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D4D0F" w14:textId="77777777" w:rsidR="002E5CD8" w:rsidRPr="000422A2" w:rsidRDefault="002E5CD8" w:rsidP="000422A2">
      <w:pPr>
        <w:pStyle w:val="Sraopastraipa"/>
        <w:shd w:val="clear" w:color="auto" w:fill="FFFFFF" w:themeFill="background1"/>
        <w:tabs>
          <w:tab w:val="left" w:pos="851"/>
        </w:tabs>
        <w:ind w:left="0" w:firstLine="567"/>
        <w:jc w:val="both"/>
        <w:rPr>
          <w:color w:val="EE0000"/>
          <w:u w:val="single"/>
        </w:rPr>
      </w:pPr>
    </w:p>
    <w:p w14:paraId="63DC5F67" w14:textId="0EDEFA82" w:rsidR="002E5CD8" w:rsidRPr="00814DDA" w:rsidRDefault="00C621D4" w:rsidP="00814DDA">
      <w:pPr>
        <w:pStyle w:val="Sraopastraipa"/>
        <w:shd w:val="clear" w:color="auto" w:fill="92D050"/>
        <w:tabs>
          <w:tab w:val="left" w:pos="851"/>
        </w:tabs>
        <w:ind w:left="0" w:firstLine="567"/>
        <w:jc w:val="both"/>
        <w:rPr>
          <w:u w:val="single"/>
        </w:rPr>
      </w:pPr>
      <w:r w:rsidRPr="000422A2">
        <w:t xml:space="preserve"> </w:t>
      </w:r>
      <w:r w:rsidR="00482FAF" w:rsidRPr="00814DDA">
        <w:rPr>
          <w:u w:val="single"/>
        </w:rPr>
        <w:t>KLAUSIMAS</w:t>
      </w:r>
      <w:r w:rsidR="00762E26">
        <w:rPr>
          <w:u w:val="single"/>
        </w:rPr>
        <w:t xml:space="preserve"> </w:t>
      </w:r>
    </w:p>
    <w:p w14:paraId="6F0D0A4E" w14:textId="77777777" w:rsidR="00762E26" w:rsidRDefault="00762E26" w:rsidP="000422A2">
      <w:pPr>
        <w:pStyle w:val="Sraopastraipa"/>
        <w:shd w:val="clear" w:color="auto" w:fill="FFFFFF" w:themeFill="background1"/>
        <w:tabs>
          <w:tab w:val="left" w:pos="851"/>
        </w:tabs>
        <w:ind w:left="0" w:firstLine="567"/>
        <w:jc w:val="both"/>
        <w:rPr>
          <w:bCs/>
          <w:szCs w:val="24"/>
        </w:rPr>
      </w:pPr>
      <w:r w:rsidRPr="00762E26">
        <w:rPr>
          <w:bCs/>
          <w:szCs w:val="24"/>
        </w:rPr>
        <w:t xml:space="preserve">Perskaičius visus ,,klausimai-atsakymai 2026-02-10”; ,,klausimai-atsakymai 2026-02-13“; ,,klausimai-atsakymai 2026-02-13.2“ Perkančiosios Organizacijos pateiktus atsakymus, prieiname išvados , kad vienareikšmiškai palikta sąlyga: </w:t>
      </w:r>
      <w:r w:rsidRPr="00762E26">
        <w:rPr>
          <w:bCs/>
          <w:szCs w:val="24"/>
        </w:rPr>
        <w:br/>
        <w:t xml:space="preserve">,,1.3.Rangovas per 14 (keturiolika) kalendorinių dienų po Sutarties pasirašymo turi pateikti Darbų kiekių žiniaraščius (toliau-žiniaraščiai) užsakovo atstovui, nurodytam Sutarties 16.1.1. papunktyje. Šie žiniaraščiai reikalingi siekiant įvertinti atsisakomus ir (ar) papildomus darbus, jeigu Sutarties vykdymo metu atsirastų toks poreikis. Jų nepateikimas per numatytą terminą laikomas esminiu sutarties pažeidimu." </w:t>
      </w:r>
      <w:r w:rsidRPr="00762E26">
        <w:rPr>
          <w:bCs/>
          <w:szCs w:val="24"/>
        </w:rPr>
        <w:br/>
        <w:t xml:space="preserve">Dėl netikslių atsakymų į pateiktus klausimus ir esminių skirtumų tarp Projekto ir „Sąmatos pildymui“ ,,5 Vėdinimas“ , nematome galimybės teisingai įvertinti ir užpildyti šį 3 PAGD PD TS (aktuali 2026-02-13) „Sąmatos pildymui“ L19 lok1 (aktuali 2026-02-13) žiniaraštį ,,5 Vėdinimas“: Techniniame projekte (Techninėse specifikacijose, aiškinamajame rašte, brėžiniuose , žiniaraščiuose ) nėra aprašyta šešių šalinimo sistemų (OŠS-6 ÷ OŠS -11), esančių ,,sąmatos pildymui“ žiniaraštyje ,,5 vėdinimas“. Kyla klausimas ką daryti su Techniniame projekte (Techninėse specifikacijose, aiškinamajame rašte, brėžiniuose , žiniaraščiuose ) esančiomis oro tiekimo OTS-2÷ OTS -5 sistemomis, kurių jau nėra „Sąmatos pildymui“ L19 lok1 (aktuali 2026-02-13) žiniaraštyje ,,5 Vėdinimas.“ (jas nevertinti?) O ir abiejuose, konkursui pateiktuose dokumentuose - Techniniame projekte ir ,,Sąmatos pildymui“ esančiose analogiškai įvardytuose vėdinimo sistemose yra skirtumų - Techniniame projekte, kai kuriuose sistemose naudojami stačiakampiai ortakiai ir oro reguliavimo medžiagos, taip pat didesni medžiagų diametrai, o „Sąmatos pildymui“ žiniaraščiuose – tose sistemose yra tik apvalūs. </w:t>
      </w:r>
      <w:r w:rsidRPr="00762E26">
        <w:rPr>
          <w:bCs/>
          <w:szCs w:val="24"/>
        </w:rPr>
        <w:br/>
        <w:t xml:space="preserve">Ankstesniame paklausime apie tuos skirtumus buvo duotas atsakymas: </w:t>
      </w:r>
      <w:r w:rsidRPr="00762E26">
        <w:rPr>
          <w:bCs/>
          <w:szCs w:val="24"/>
        </w:rPr>
        <w:br/>
        <w:t xml:space="preserve">,,Darbai bus tikslinami darbo projekto rengimo metu. Rengiant darbo projektą bus patikslinti vėdinimo sistemų sprendiniai. Šiuo metu vadovautis pagal ŠVOK techninio projekto dalies pateiktus sprendinius” </w:t>
      </w:r>
      <w:r w:rsidRPr="00762E26">
        <w:rPr>
          <w:bCs/>
          <w:szCs w:val="24"/>
        </w:rPr>
        <w:br/>
        <w:t xml:space="preserve">Turint galvoje anksčiau paminėtą sąlygą ir neatitikimus tarp Techninio projekto ir ,,Sąmatos pildymui“ 5 Vėdinimas žiniaraščio, atsakymas niekinis , klaidinantis, prieštaraujantis sąlygai </w:t>
      </w:r>
      <w:r w:rsidRPr="00762E26">
        <w:rPr>
          <w:bCs/>
          <w:szCs w:val="24"/>
        </w:rPr>
        <w:br/>
        <w:t xml:space="preserve">" 1.3.Rangovas per 14 (keturiolika) kalendorinių dienų po Sutarties pasirašymo turi pateikti Darbų kiekių žiniaraščius (toliau-žiniaraščiai) užsakovo atstovui, nurodytam Sutarties 16.1.1. papunktyje. Šie žiniaraščiai reikalingi siekiant įvertinti atsisakomus ir (ar) papildomus darbus, jeigu Sutarties vykdymo metu atsirastų toks poreikis. Jų nepateikimas per numatytą terminą laikomas esminiu sutarties pažeidimu." </w:t>
      </w:r>
      <w:r w:rsidRPr="00762E26">
        <w:rPr>
          <w:bCs/>
          <w:szCs w:val="24"/>
        </w:rPr>
        <w:br/>
        <w:t>Tad dar kart prašome Perkančios organizacijos atsakingai peržiūrėti, pakoreguoti ( galimai išmetant nereikalingas ir/ar galimai pridedant reikalingas sistemas) Pirkimo dokumentų 3 PAGD PD TS (aktuali 2026-02-13) „Sąmatos pildymui“ L19 lok1 (aktuali 2026-02-13) žiniaraštį ,,5 Vėdinimas.“ Arba atsisakyti jo, paliekant sąlygą užpildyti vėdinimo sistemos sąmatą tik pagal techninį projektą. (Atkreipiame dėmesį, kad pateiktame keitime 3 PAGD PD TS (aktuali 2026-02-19) 5 Vėdinimas žiniaraštis nesikeičia, problema išlieka )</w:t>
      </w:r>
    </w:p>
    <w:p w14:paraId="706BE284" w14:textId="77777777" w:rsidR="00BC5C64" w:rsidRDefault="00BC5C64" w:rsidP="000422A2">
      <w:pPr>
        <w:pStyle w:val="Sraopastraipa"/>
        <w:shd w:val="clear" w:color="auto" w:fill="FFFFFF" w:themeFill="background1"/>
        <w:tabs>
          <w:tab w:val="left" w:pos="851"/>
        </w:tabs>
        <w:ind w:left="0" w:firstLine="567"/>
        <w:jc w:val="both"/>
        <w:rPr>
          <w:u w:val="single"/>
        </w:rPr>
      </w:pPr>
    </w:p>
    <w:p w14:paraId="7D377718" w14:textId="05AA46D4" w:rsidR="00482FAF" w:rsidRDefault="00482FAF"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4BD1CC2F" w14:textId="679E6CB7" w:rsidR="001C2F87" w:rsidRDefault="001C2F87" w:rsidP="001C2F87">
      <w:pPr>
        <w:pStyle w:val="Sraopastraipa"/>
        <w:shd w:val="clear" w:color="auto" w:fill="FFFFFF" w:themeFill="background1"/>
        <w:tabs>
          <w:tab w:val="left" w:pos="567"/>
        </w:tabs>
        <w:ind w:left="0" w:firstLine="567"/>
        <w:jc w:val="both"/>
      </w:pPr>
      <w:r>
        <w:t>Pateikta aktuali pirkimo dokumentų 3 PAGD TS (aktuali 2026-03-04) „Sąmatos pildymui“ L19 lok1 (aktuali 2026-03-04) ir L19 irengij1 (aktuali 2026-03-04) redakcijos</w:t>
      </w:r>
      <w:r w:rsidRPr="00E652B6">
        <w:t>. </w:t>
      </w:r>
    </w:p>
    <w:p w14:paraId="38C3AA97" w14:textId="4A92F5D3" w:rsidR="00A10C9A" w:rsidRDefault="00A10C9A" w:rsidP="009E30E6">
      <w:pPr>
        <w:shd w:val="clear" w:color="auto" w:fill="FFFFFF" w:themeFill="background1"/>
        <w:jc w:val="both"/>
      </w:pPr>
    </w:p>
    <w:p w14:paraId="1A9349A4" w14:textId="30A084C1" w:rsidR="003F5EDA" w:rsidRPr="00814DDA" w:rsidRDefault="003F5EDA" w:rsidP="003F5EDA">
      <w:pPr>
        <w:pStyle w:val="Sraopastraipa"/>
        <w:shd w:val="clear" w:color="auto" w:fill="92D050"/>
        <w:tabs>
          <w:tab w:val="left" w:pos="851"/>
        </w:tabs>
        <w:ind w:left="0" w:firstLine="567"/>
        <w:jc w:val="both"/>
        <w:rPr>
          <w:u w:val="single"/>
        </w:rPr>
      </w:pPr>
      <w:r w:rsidRPr="00814DDA">
        <w:rPr>
          <w:u w:val="single"/>
        </w:rPr>
        <w:t>KLAUSIMAS</w:t>
      </w:r>
      <w:r>
        <w:rPr>
          <w:u w:val="single"/>
        </w:rPr>
        <w:t xml:space="preserve"> </w:t>
      </w:r>
    </w:p>
    <w:p w14:paraId="1D1B1BCA" w14:textId="54892D86" w:rsidR="009E30E6" w:rsidRDefault="009E30E6" w:rsidP="00EE03C9">
      <w:pPr>
        <w:shd w:val="clear" w:color="auto" w:fill="FFFFFF" w:themeFill="background1"/>
        <w:ind w:firstLine="709"/>
        <w:jc w:val="both"/>
        <w:rPr>
          <w:b/>
          <w:bCs/>
        </w:rPr>
      </w:pPr>
    </w:p>
    <w:p w14:paraId="727FBA37" w14:textId="77777777" w:rsidR="003F5EDA" w:rsidRPr="00795381" w:rsidRDefault="003F5EDA" w:rsidP="003F5EDA">
      <w:proofErr w:type="spellStart"/>
      <w:r w:rsidRPr="00795381">
        <w:t>Del</w:t>
      </w:r>
      <w:proofErr w:type="spellEnd"/>
      <w:r w:rsidRPr="00795381">
        <w:t xml:space="preserve"> žemės darbų.</w:t>
      </w:r>
    </w:p>
    <w:p w14:paraId="2917B43C" w14:textId="77777777" w:rsidR="003F5EDA" w:rsidRPr="00795381" w:rsidRDefault="003F5EDA" w:rsidP="003F5EDA">
      <w:r w:rsidRPr="00795381">
        <w:t>Kadangi atsaky</w:t>
      </w:r>
      <w:r>
        <w:t>mas</w:t>
      </w:r>
      <w:r w:rsidRPr="00795381">
        <w:t xml:space="preserve"> į klausimą -</w:t>
      </w:r>
    </w:p>
    <w:p w14:paraId="0D6A3D23" w14:textId="77777777" w:rsidR="003F5EDA" w:rsidRPr="00795381" w:rsidRDefault="003F5EDA" w:rsidP="003F5EDA">
      <w:r w:rsidRPr="00795381">
        <w:t>Pildant „sąmatos pildymui“ Darbų kiekių žiniaraščius kur įkainoti Vandentiekio nuotėkų projekte esamus darbus : žemės darbai, klojant nuotėkų vamzdžius po grindimis?</w:t>
      </w:r>
    </w:p>
    <w:p w14:paraId="3FB82B4D" w14:textId="77777777" w:rsidR="003F5EDA" w:rsidRPr="00795381" w:rsidRDefault="003F5EDA" w:rsidP="003F5EDA">
      <w:pPr>
        <w:pStyle w:val="Sraopastraipa"/>
        <w:shd w:val="clear" w:color="auto" w:fill="FFFFFF" w:themeFill="background1"/>
        <w:tabs>
          <w:tab w:val="left" w:pos="4080"/>
          <w:tab w:val="left" w:pos="6600"/>
        </w:tabs>
        <w:ind w:left="0"/>
      </w:pPr>
      <w:r w:rsidRPr="00795381">
        <w:lastRenderedPageBreak/>
        <w:t xml:space="preserve">Buvo pateiktas toks: ,,Darbai numatyti pirkimo dokumentų 3 PAGD PD TS (aktuali 2026-02-19) „Sąmatos pildymui“  L19 lok1 (aktuali 2026-02-19)  4. </w:t>
      </w:r>
      <w:r>
        <w:t>(</w:t>
      </w:r>
      <w:r w:rsidRPr="00795381">
        <w:t>ir analogiškai (kiekiai šiuo atveju nesvarbūs</w:t>
      </w:r>
      <w:r>
        <w:t>)</w:t>
      </w:r>
      <w:r w:rsidRPr="00795381">
        <w:t>) 6 skyri</w:t>
      </w:r>
      <w:r>
        <w:t>uose</w:t>
      </w:r>
      <w:r w:rsidRPr="00795381">
        <w:t xml:space="preserve">  </w:t>
      </w:r>
    </w:p>
    <w:p w14:paraId="1761FCAC" w14:textId="77777777" w:rsidR="003F5EDA" w:rsidRPr="00795381" w:rsidRDefault="003F5EDA" w:rsidP="003F5EDA">
      <w:pPr>
        <w:pStyle w:val="Sraopastraipa"/>
        <w:shd w:val="clear" w:color="auto" w:fill="FFFFFF" w:themeFill="background1"/>
        <w:tabs>
          <w:tab w:val="left" w:pos="4080"/>
          <w:tab w:val="left" w:pos="6600"/>
        </w:tabs>
        <w:ind w:left="0"/>
      </w:pPr>
      <w:r w:rsidRPr="00795381">
        <w:rPr>
          <w:noProof/>
        </w:rPr>
        <w:drawing>
          <wp:inline distT="0" distB="0" distL="0" distR="0" wp14:anchorId="498F5FA5" wp14:editId="1C551F66">
            <wp:extent cx="4800600" cy="393700"/>
            <wp:effectExtent l="0" t="0" r="0" b="6350"/>
            <wp:docPr id="128387037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0" cy="393700"/>
                    </a:xfrm>
                    <a:prstGeom prst="rect">
                      <a:avLst/>
                    </a:prstGeom>
                    <a:noFill/>
                    <a:ln>
                      <a:noFill/>
                    </a:ln>
                  </pic:spPr>
                </pic:pic>
              </a:graphicData>
            </a:graphic>
          </wp:inline>
        </w:drawing>
      </w:r>
    </w:p>
    <w:p w14:paraId="252701D7" w14:textId="77777777" w:rsidR="003F5EDA" w:rsidRPr="00795381" w:rsidRDefault="003F5EDA" w:rsidP="003F5EDA">
      <w:pPr>
        <w:pStyle w:val="Sraopastraipa"/>
        <w:shd w:val="clear" w:color="auto" w:fill="FFFFFF" w:themeFill="background1"/>
        <w:tabs>
          <w:tab w:val="left" w:pos="4080"/>
          <w:tab w:val="left" w:pos="6600"/>
        </w:tabs>
        <w:ind w:left="0"/>
      </w:pPr>
      <w:r w:rsidRPr="00795381">
        <w:rPr>
          <w:noProof/>
        </w:rPr>
        <w:t xml:space="preserve">Informuojame Perkančią organizaciją - </w:t>
      </w:r>
      <w:r w:rsidRPr="00795381">
        <w:t xml:space="preserve"> nurodyto įkainio darbai</w:t>
      </w:r>
      <w:r>
        <w:t>,</w:t>
      </w:r>
      <w:r w:rsidRPr="00795381">
        <w:t xml:space="preserve"> UAB ,, Sistela“ programoje </w:t>
      </w:r>
      <w:r>
        <w:t>S</w:t>
      </w:r>
      <w:r w:rsidRPr="00795381">
        <w:t>ąmatos</w:t>
      </w:r>
      <w:r>
        <w:t>,</w:t>
      </w:r>
      <w:r w:rsidRPr="00795381">
        <w:t xml:space="preserve"> išaiškinti kitaip</w:t>
      </w:r>
    </w:p>
    <w:p w14:paraId="647E6726" w14:textId="77777777" w:rsidR="003F5EDA" w:rsidRPr="00795381" w:rsidRDefault="003F5EDA" w:rsidP="003F5EDA"/>
    <w:p w14:paraId="60481909" w14:textId="77777777" w:rsidR="003F5EDA" w:rsidRDefault="003F5EDA" w:rsidP="003F5EDA">
      <w:pPr>
        <w:rPr>
          <w:lang w:val="en-US"/>
        </w:rPr>
      </w:pPr>
      <w:r w:rsidRPr="001A01E4">
        <w:rPr>
          <w:noProof/>
          <w:lang w:val="en-US"/>
        </w:rPr>
        <w:drawing>
          <wp:inline distT="0" distB="0" distL="0" distR="0" wp14:anchorId="08A25976" wp14:editId="574EA955">
            <wp:extent cx="6120130" cy="1124585"/>
            <wp:effectExtent l="0" t="0" r="0" b="0"/>
            <wp:docPr id="21555386" name="Paveikslėlis 1" descr="Paveikslėlis, kuriame yra tekstas, ekrano kopija, skaičiu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5386" name="Paveikslėlis 1" descr="Paveikslėlis, kuriame yra tekstas, ekrano kopija, skaičius, Šriftas&#10;&#10;Dirbtinio intelekto sugeneruotas turinys gali būti neteisingas."/>
                    <pic:cNvPicPr/>
                  </pic:nvPicPr>
                  <pic:blipFill>
                    <a:blip r:embed="rId9"/>
                    <a:stretch>
                      <a:fillRect/>
                    </a:stretch>
                  </pic:blipFill>
                  <pic:spPr>
                    <a:xfrm>
                      <a:off x="0" y="0"/>
                      <a:ext cx="6120130" cy="1124585"/>
                    </a:xfrm>
                    <a:prstGeom prst="rect">
                      <a:avLst/>
                    </a:prstGeom>
                  </pic:spPr>
                </pic:pic>
              </a:graphicData>
            </a:graphic>
          </wp:inline>
        </w:drawing>
      </w:r>
    </w:p>
    <w:p w14:paraId="48F54E41" w14:textId="77777777" w:rsidR="003F5EDA" w:rsidRDefault="003F5EDA" w:rsidP="003F5EDA">
      <w:pPr>
        <w:rPr>
          <w:noProof/>
        </w:rPr>
      </w:pPr>
      <w:r w:rsidRPr="00795381">
        <w:rPr>
          <w:noProof/>
        </w:rPr>
        <w:drawing>
          <wp:inline distT="0" distB="0" distL="0" distR="0" wp14:anchorId="7FC2F4D2" wp14:editId="75371F69">
            <wp:extent cx="6120130" cy="1219200"/>
            <wp:effectExtent l="0" t="0" r="0" b="0"/>
            <wp:docPr id="1331501698" name="Paveikslėlis 1" descr="Paveikslėlis, kuriame yra tekstas, linija, Šriftas,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01698" name="Paveikslėlis 1" descr="Paveikslėlis, kuriame yra tekstas, linija, Šriftas, ekrano kopija&#10;&#10;Dirbtinio intelekto sugeneruotas turinys gali būti neteisingas."/>
                    <pic:cNvPicPr/>
                  </pic:nvPicPr>
                  <pic:blipFill>
                    <a:blip r:embed="rId10"/>
                    <a:stretch>
                      <a:fillRect/>
                    </a:stretch>
                  </pic:blipFill>
                  <pic:spPr>
                    <a:xfrm>
                      <a:off x="0" y="0"/>
                      <a:ext cx="6120130" cy="1219200"/>
                    </a:xfrm>
                    <a:prstGeom prst="rect">
                      <a:avLst/>
                    </a:prstGeom>
                  </pic:spPr>
                </pic:pic>
              </a:graphicData>
            </a:graphic>
          </wp:inline>
        </w:drawing>
      </w:r>
    </w:p>
    <w:p w14:paraId="05C7E13E" w14:textId="77777777" w:rsidR="003F5EDA" w:rsidRDefault="003F5EDA" w:rsidP="003F5EDA"/>
    <w:p w14:paraId="6018C1E4" w14:textId="77777777" w:rsidR="003F5EDA" w:rsidRDefault="003F5EDA" w:rsidP="003F5EDA">
      <w:r>
        <w:t xml:space="preserve">Žemės darbų yra tik tranšėjos išlyginimas. Kur vertinti tranšėjų kasimą, vamzdžių apsauginį užpylimą smėliu , tranšėjų užpylimą. </w:t>
      </w:r>
    </w:p>
    <w:p w14:paraId="30D334C6" w14:textId="77777777" w:rsidR="003F5EDA" w:rsidRDefault="003F5EDA" w:rsidP="003F5EDA">
      <w:r>
        <w:t>Ar perkančioji Organizacija, žinodama darbų išaiškinimą,   pasilieka prie savo atsakymo? Prašome patvirtinti, kad klojant vamzdžius po grindimis, p</w:t>
      </w:r>
      <w:r w:rsidRPr="000422A2">
        <w:t xml:space="preserve">ildant „sąmatos pildymui“ </w:t>
      </w:r>
      <w:r>
        <w:t>žiniaraščius, apskaičiuotus Žemės darbus įvertinti šiuose</w:t>
      </w:r>
    </w:p>
    <w:p w14:paraId="319C6DD1" w14:textId="77777777" w:rsidR="003F5EDA" w:rsidRDefault="003F5EDA" w:rsidP="003F5EDA">
      <w:r w:rsidRPr="00795381">
        <w:rPr>
          <w:noProof/>
        </w:rPr>
        <w:drawing>
          <wp:inline distT="0" distB="0" distL="0" distR="0" wp14:anchorId="5EBCFA8D" wp14:editId="12E4D35C">
            <wp:extent cx="4762498" cy="388620"/>
            <wp:effectExtent l="0" t="0" r="635" b="0"/>
            <wp:docPr id="6513247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324798" name=""/>
                    <pic:cNvPicPr/>
                  </pic:nvPicPr>
                  <pic:blipFill>
                    <a:blip r:embed="rId11"/>
                    <a:stretch>
                      <a:fillRect/>
                    </a:stretch>
                  </pic:blipFill>
                  <pic:spPr>
                    <a:xfrm>
                      <a:off x="0" y="0"/>
                      <a:ext cx="4769501" cy="389191"/>
                    </a:xfrm>
                    <a:prstGeom prst="rect">
                      <a:avLst/>
                    </a:prstGeom>
                  </pic:spPr>
                </pic:pic>
              </a:graphicData>
            </a:graphic>
          </wp:inline>
        </w:drawing>
      </w:r>
    </w:p>
    <w:p w14:paraId="592DB541" w14:textId="77777777" w:rsidR="003F5EDA" w:rsidRDefault="003F5EDA" w:rsidP="003F5EDA">
      <w:r>
        <w:t>įkainiuose.</w:t>
      </w:r>
    </w:p>
    <w:p w14:paraId="546125C5" w14:textId="77777777" w:rsidR="00762E26" w:rsidRDefault="00762E26" w:rsidP="000422A2">
      <w:pPr>
        <w:pStyle w:val="Sraopastraipa"/>
        <w:shd w:val="clear" w:color="auto" w:fill="FFFFFF" w:themeFill="background1"/>
        <w:tabs>
          <w:tab w:val="left" w:pos="851"/>
        </w:tabs>
        <w:ind w:left="0" w:firstLine="567"/>
        <w:jc w:val="both"/>
        <w:rPr>
          <w:noProof/>
          <w:color w:val="EE0000"/>
        </w:rPr>
      </w:pPr>
    </w:p>
    <w:p w14:paraId="63547D48" w14:textId="77777777" w:rsidR="003F5EDA" w:rsidRDefault="003F5EDA" w:rsidP="003F5EDA">
      <w:pPr>
        <w:pStyle w:val="Sraopastraipa"/>
        <w:shd w:val="clear" w:color="auto" w:fill="FFFFFF" w:themeFill="background1"/>
        <w:tabs>
          <w:tab w:val="left" w:pos="851"/>
        </w:tabs>
        <w:ind w:left="0" w:firstLine="567"/>
        <w:jc w:val="both"/>
        <w:rPr>
          <w:u w:val="single"/>
        </w:rPr>
      </w:pPr>
      <w:r w:rsidRPr="000422A2">
        <w:rPr>
          <w:u w:val="single"/>
        </w:rPr>
        <w:t>ATSAKYMAS</w:t>
      </w:r>
    </w:p>
    <w:p w14:paraId="55EA4632" w14:textId="1D2C28B4" w:rsidR="00762E26" w:rsidRPr="008E1D43" w:rsidRDefault="006D3B16" w:rsidP="000422A2">
      <w:pPr>
        <w:pStyle w:val="Sraopastraipa"/>
        <w:shd w:val="clear" w:color="auto" w:fill="FFFFFF" w:themeFill="background1"/>
        <w:tabs>
          <w:tab w:val="left" w:pos="851"/>
        </w:tabs>
        <w:ind w:left="0" w:firstLine="567"/>
        <w:jc w:val="both"/>
        <w:rPr>
          <w:lang w:val="en-US"/>
        </w:rPr>
      </w:pPr>
      <w:r w:rsidRPr="006D3B16">
        <w:t>Perkančioji organizacija pateikia darbų kiekių žiniaraščius, kuriuose nurodyti statybos darbų aprašymai ir kiekiai</w:t>
      </w:r>
      <w:r w:rsidR="009C063C">
        <w:t>. Dar kartą pažymime, kad pirkime taikoma kainos kainodara ir tiekėjas teikdamas pasiūlymą turi įsivertinti statybos rangos darbus pilna apimtimi pagal techninį projektą</w:t>
      </w:r>
      <w:r w:rsidRPr="006D3B16">
        <w:t xml:space="preserve"> </w:t>
      </w:r>
      <w:r w:rsidR="009C063C">
        <w:t xml:space="preserve">Žiniaraščius, kurie pateikiami </w:t>
      </w:r>
      <w:r w:rsidR="009C063C" w:rsidRPr="006D3B16">
        <w:t>tiekėja</w:t>
      </w:r>
      <w:r w:rsidR="009C063C">
        <w:t xml:space="preserve">s, su kuriuo bus sudaryta sutartis turės pateikti kaip numatyta sutarties 1.3 punkte. </w:t>
      </w:r>
      <w:r w:rsidR="009C063C" w:rsidRPr="006D3B16">
        <w:t xml:space="preserve"> </w:t>
      </w:r>
      <w:r w:rsidR="009C063C">
        <w:t>Užsakovas</w:t>
      </w:r>
      <w:r w:rsidRPr="006D3B16">
        <w:t xml:space="preserve"> neįpareigoja tiekėjo vertinti darbus pagal konkrečius sąmatinės programos darbo kodus. </w:t>
      </w:r>
    </w:p>
    <w:p w14:paraId="37565A21" w14:textId="77777777" w:rsidR="009F0A52" w:rsidRDefault="009F0A52" w:rsidP="000422A2">
      <w:pPr>
        <w:pStyle w:val="Sraopastraipa"/>
        <w:shd w:val="clear" w:color="auto" w:fill="FFFFFF" w:themeFill="background1"/>
        <w:tabs>
          <w:tab w:val="left" w:pos="851"/>
        </w:tabs>
        <w:ind w:left="0" w:firstLine="567"/>
        <w:jc w:val="both"/>
      </w:pPr>
    </w:p>
    <w:p w14:paraId="1F394EE0" w14:textId="77777777" w:rsidR="004D0786" w:rsidRPr="000422A2" w:rsidRDefault="004D0786" w:rsidP="004D0786">
      <w:pPr>
        <w:pStyle w:val="Sraopastraipa"/>
        <w:shd w:val="clear" w:color="auto" w:fill="FFFFFF" w:themeFill="background1"/>
        <w:tabs>
          <w:tab w:val="left" w:pos="851"/>
        </w:tabs>
        <w:ind w:left="0" w:firstLine="567"/>
        <w:jc w:val="both"/>
        <w:rPr>
          <w:color w:val="EE0000"/>
          <w:u w:val="single"/>
        </w:rPr>
      </w:pPr>
    </w:p>
    <w:p w14:paraId="7493B599" w14:textId="4B4F46E6" w:rsidR="004D0786" w:rsidRPr="00814DDA" w:rsidRDefault="004D0786" w:rsidP="004D0786">
      <w:pPr>
        <w:pStyle w:val="Sraopastraipa"/>
        <w:shd w:val="clear" w:color="auto" w:fill="92D050"/>
        <w:tabs>
          <w:tab w:val="left" w:pos="851"/>
        </w:tabs>
        <w:ind w:left="0" w:firstLine="567"/>
        <w:jc w:val="both"/>
        <w:rPr>
          <w:u w:val="single"/>
        </w:rPr>
      </w:pPr>
      <w:r w:rsidRPr="000422A2">
        <w:t xml:space="preserve"> </w:t>
      </w:r>
      <w:r w:rsidRPr="00814DDA">
        <w:rPr>
          <w:u w:val="single"/>
        </w:rPr>
        <w:t>KLAUSIMAS</w:t>
      </w:r>
      <w:r>
        <w:rPr>
          <w:u w:val="single"/>
        </w:rPr>
        <w:t xml:space="preserve"> </w:t>
      </w:r>
    </w:p>
    <w:p w14:paraId="53F22A7B" w14:textId="77777777" w:rsidR="004D0786" w:rsidRDefault="004D0786" w:rsidP="000422A2">
      <w:pPr>
        <w:pStyle w:val="Sraopastraipa"/>
        <w:shd w:val="clear" w:color="auto" w:fill="FFFFFF" w:themeFill="background1"/>
        <w:tabs>
          <w:tab w:val="left" w:pos="851"/>
        </w:tabs>
        <w:ind w:left="0" w:firstLine="567"/>
        <w:jc w:val="both"/>
      </w:pPr>
      <w:r w:rsidRPr="004D0786">
        <w:t xml:space="preserve">Konstrukcijų dalies grafinėje dalyje (N2410-01-TP-SK.GB-2024-09002) pateiktas </w:t>
      </w:r>
      <w:proofErr w:type="spellStart"/>
      <w:r w:rsidRPr="004D0786">
        <w:t>rostverkų</w:t>
      </w:r>
      <w:proofErr w:type="spellEnd"/>
      <w:r w:rsidRPr="004D0786">
        <w:t xml:space="preserve"> žiniaraštis. Kadangi lentelėje nurodytas tik aukštis ir plotis, prašome pateikti skirtingų </w:t>
      </w:r>
      <w:proofErr w:type="spellStart"/>
      <w:r w:rsidRPr="004D0786">
        <w:t>rostverkų</w:t>
      </w:r>
      <w:proofErr w:type="spellEnd"/>
      <w:r w:rsidRPr="004D0786">
        <w:t xml:space="preserve"> (R-1, R-2, R-3, R-4, R-5) ilgius. </w:t>
      </w:r>
    </w:p>
    <w:p w14:paraId="7D2505E3" w14:textId="77777777" w:rsidR="004D0786" w:rsidRDefault="004D0786" w:rsidP="000422A2">
      <w:pPr>
        <w:pStyle w:val="Sraopastraipa"/>
        <w:shd w:val="clear" w:color="auto" w:fill="FFFFFF" w:themeFill="background1"/>
        <w:tabs>
          <w:tab w:val="left" w:pos="851"/>
        </w:tabs>
        <w:ind w:left="0" w:firstLine="567"/>
        <w:jc w:val="both"/>
      </w:pPr>
    </w:p>
    <w:p w14:paraId="26CE22B0" w14:textId="2273BA23" w:rsidR="00E652B6" w:rsidRPr="00E652B6" w:rsidRDefault="00E652B6" w:rsidP="000422A2">
      <w:pPr>
        <w:pStyle w:val="Sraopastraipa"/>
        <w:shd w:val="clear" w:color="auto" w:fill="FFFFFF" w:themeFill="background1"/>
        <w:tabs>
          <w:tab w:val="left" w:pos="851"/>
        </w:tabs>
        <w:ind w:left="0" w:firstLine="567"/>
        <w:jc w:val="both"/>
        <w:rPr>
          <w:u w:val="single"/>
        </w:rPr>
      </w:pPr>
      <w:r w:rsidRPr="00E652B6">
        <w:rPr>
          <w:u w:val="single"/>
        </w:rPr>
        <w:t>ATSAKYMAS</w:t>
      </w:r>
    </w:p>
    <w:p w14:paraId="07DFE7D4" w14:textId="5E042C8A" w:rsidR="004D0786" w:rsidRDefault="00E652B6" w:rsidP="000422A2">
      <w:pPr>
        <w:pStyle w:val="Sraopastraipa"/>
        <w:shd w:val="clear" w:color="auto" w:fill="FFFFFF" w:themeFill="background1"/>
        <w:tabs>
          <w:tab w:val="left" w:pos="851"/>
        </w:tabs>
        <w:ind w:left="0" w:firstLine="567"/>
        <w:jc w:val="both"/>
      </w:pPr>
      <w:r>
        <w:t>Prašome vadovautis  pirkimo dokumentų 3 PAGD TS (aktuali 2026-03-</w:t>
      </w:r>
      <w:r w:rsidR="001C2F87">
        <w:t>04</w:t>
      </w:r>
      <w:r>
        <w:t>) 04_IN2410-01-TP-</w:t>
      </w:r>
      <w:r w:rsidRPr="00E652B6">
        <w:t xml:space="preserve"> SK projekto dalies brėžin</w:t>
      </w:r>
      <w:r>
        <w:t>iu</w:t>
      </w:r>
      <w:r w:rsidRPr="00E652B6">
        <w:t xml:space="preserve"> </w:t>
      </w:r>
      <w:r>
        <w:t>„</w:t>
      </w:r>
      <w:r w:rsidRPr="00E652B6">
        <w:t xml:space="preserve">Galvenų ir </w:t>
      </w:r>
      <w:proofErr w:type="spellStart"/>
      <w:r w:rsidRPr="00E652B6">
        <w:t>rostverkų</w:t>
      </w:r>
      <w:proofErr w:type="spellEnd"/>
      <w:r w:rsidRPr="00E652B6">
        <w:t xml:space="preserve"> planas Nr. IN2410-01-TP-SK.GB-002</w:t>
      </w:r>
      <w:r>
        <w:t>“</w:t>
      </w:r>
      <w:r w:rsidRPr="00E652B6">
        <w:t>. </w:t>
      </w:r>
    </w:p>
    <w:p w14:paraId="5F51DD1D" w14:textId="77777777" w:rsidR="004D0786" w:rsidRDefault="004D0786" w:rsidP="000422A2">
      <w:pPr>
        <w:pStyle w:val="Sraopastraipa"/>
        <w:shd w:val="clear" w:color="auto" w:fill="FFFFFF" w:themeFill="background1"/>
        <w:tabs>
          <w:tab w:val="left" w:pos="851"/>
        </w:tabs>
        <w:ind w:left="0" w:firstLine="567"/>
        <w:jc w:val="both"/>
      </w:pPr>
    </w:p>
    <w:p w14:paraId="6EF6D58B" w14:textId="15594EEE" w:rsidR="004D0786" w:rsidRPr="00814DDA" w:rsidRDefault="004D0786" w:rsidP="004D0786">
      <w:pPr>
        <w:pStyle w:val="Sraopastraipa"/>
        <w:shd w:val="clear" w:color="auto" w:fill="92D050"/>
        <w:tabs>
          <w:tab w:val="left" w:pos="851"/>
        </w:tabs>
        <w:ind w:left="0" w:firstLine="567"/>
        <w:jc w:val="both"/>
        <w:rPr>
          <w:u w:val="single"/>
        </w:rPr>
      </w:pPr>
      <w:r w:rsidRPr="00814DDA">
        <w:rPr>
          <w:u w:val="single"/>
        </w:rPr>
        <w:t>KLAUSIMAS</w:t>
      </w:r>
      <w:r>
        <w:rPr>
          <w:u w:val="single"/>
        </w:rPr>
        <w:t xml:space="preserve"> </w:t>
      </w:r>
    </w:p>
    <w:p w14:paraId="4332F9F3" w14:textId="77777777" w:rsidR="004D0786" w:rsidRDefault="004D0786" w:rsidP="000422A2">
      <w:pPr>
        <w:pStyle w:val="Sraopastraipa"/>
        <w:shd w:val="clear" w:color="auto" w:fill="FFFFFF" w:themeFill="background1"/>
        <w:tabs>
          <w:tab w:val="left" w:pos="851"/>
        </w:tabs>
        <w:ind w:left="0" w:firstLine="567"/>
        <w:jc w:val="both"/>
      </w:pPr>
    </w:p>
    <w:p w14:paraId="40F97734" w14:textId="77777777" w:rsidR="004D0786" w:rsidRDefault="004D0786" w:rsidP="000422A2">
      <w:pPr>
        <w:pStyle w:val="Sraopastraipa"/>
        <w:shd w:val="clear" w:color="auto" w:fill="FFFFFF" w:themeFill="background1"/>
        <w:tabs>
          <w:tab w:val="left" w:pos="851"/>
        </w:tabs>
        <w:ind w:left="0" w:firstLine="567"/>
        <w:jc w:val="both"/>
      </w:pPr>
      <w:r w:rsidRPr="004D0786">
        <w:t xml:space="preserve"> Architektūros dalies projekte aiškinamajame rašte nurodyta: „Ant pastato fasado – pietinėje dalyje esančio bokštelio – projektuojama VPGT reprezentacinė </w:t>
      </w:r>
      <w:proofErr w:type="spellStart"/>
      <w:r w:rsidRPr="004D0786">
        <w:t>šviesdėžė</w:t>
      </w:r>
      <w:proofErr w:type="spellEnd"/>
      <w:r w:rsidRPr="004D0786">
        <w:t xml:space="preserve"> (logotipas). Po minėtu logotipu kartu yra įrengiamas pagalbos numerio „112 skubi pagalba“ ženklas“. Pateiktuose darbų kiekių žiniaraščiuose ar sąmatose nėra įtraukti logotipai. Prašome patikslinti, ar šio pirkimo metu Tiekėjai turi įsivertinti minėtus logotipus? Jei taip, prašome pateikti technines specifikacijas ir matmenis. </w:t>
      </w:r>
    </w:p>
    <w:p w14:paraId="1378C240" w14:textId="77777777" w:rsidR="004D0786" w:rsidRDefault="004D0786" w:rsidP="000422A2">
      <w:pPr>
        <w:pStyle w:val="Sraopastraipa"/>
        <w:shd w:val="clear" w:color="auto" w:fill="FFFFFF" w:themeFill="background1"/>
        <w:tabs>
          <w:tab w:val="left" w:pos="851"/>
        </w:tabs>
        <w:ind w:left="0" w:firstLine="567"/>
        <w:jc w:val="both"/>
      </w:pPr>
    </w:p>
    <w:p w14:paraId="2BD47322" w14:textId="77777777" w:rsidR="00E652B6" w:rsidRPr="00E652B6" w:rsidRDefault="00E652B6" w:rsidP="00E652B6">
      <w:pPr>
        <w:pStyle w:val="Sraopastraipa"/>
        <w:shd w:val="clear" w:color="auto" w:fill="FFFFFF" w:themeFill="background1"/>
        <w:tabs>
          <w:tab w:val="left" w:pos="851"/>
        </w:tabs>
        <w:ind w:left="0" w:firstLine="567"/>
        <w:jc w:val="both"/>
        <w:rPr>
          <w:u w:val="single"/>
        </w:rPr>
      </w:pPr>
      <w:r w:rsidRPr="00E652B6">
        <w:rPr>
          <w:u w:val="single"/>
        </w:rPr>
        <w:t>ATSAKYMAS</w:t>
      </w:r>
    </w:p>
    <w:p w14:paraId="1051BB38" w14:textId="3F5D6724" w:rsidR="00E652B6" w:rsidRDefault="00E652B6" w:rsidP="00E652B6">
      <w:pPr>
        <w:pStyle w:val="Sraopastraipa"/>
        <w:shd w:val="clear" w:color="auto" w:fill="FFFFFF" w:themeFill="background1"/>
        <w:tabs>
          <w:tab w:val="left" w:pos="851"/>
        </w:tabs>
        <w:ind w:left="0" w:firstLine="567"/>
        <w:jc w:val="both"/>
      </w:pPr>
      <w:r>
        <w:t>Pateikta aktuali pirkimo dokumentų 3 PAGD TS (aktuali 2026-03-</w:t>
      </w:r>
      <w:r w:rsidR="001C2F87">
        <w:t>04</w:t>
      </w:r>
      <w:r>
        <w:t>) „Sąmatos pildymui“ (L19 lok1 (aktuali 2026-03-</w:t>
      </w:r>
      <w:r w:rsidR="001C2F87">
        <w:t>04</w:t>
      </w:r>
      <w:r>
        <w:t>) redakcija</w:t>
      </w:r>
      <w:r w:rsidRPr="00E652B6">
        <w:t>. </w:t>
      </w:r>
    </w:p>
    <w:p w14:paraId="31CF8B88" w14:textId="77777777" w:rsidR="00E652B6" w:rsidRDefault="00E652B6" w:rsidP="000422A2">
      <w:pPr>
        <w:pStyle w:val="Sraopastraipa"/>
        <w:shd w:val="clear" w:color="auto" w:fill="FFFFFF" w:themeFill="background1"/>
        <w:tabs>
          <w:tab w:val="left" w:pos="851"/>
        </w:tabs>
        <w:ind w:left="0" w:firstLine="567"/>
        <w:jc w:val="both"/>
      </w:pPr>
    </w:p>
    <w:p w14:paraId="5FD311AA" w14:textId="26B31C49" w:rsidR="004D0786" w:rsidRDefault="00E652B6" w:rsidP="000422A2">
      <w:pPr>
        <w:pStyle w:val="Sraopastraipa"/>
        <w:shd w:val="clear" w:color="auto" w:fill="FFFFFF" w:themeFill="background1"/>
        <w:tabs>
          <w:tab w:val="left" w:pos="851"/>
        </w:tabs>
        <w:ind w:left="0" w:firstLine="567"/>
        <w:jc w:val="both"/>
      </w:pPr>
      <w:r>
        <w:rPr>
          <w:rFonts w:ascii="Calibri" w:hAnsi="Calibri" w:cs="Calibri"/>
          <w:noProof/>
        </w:rPr>
        <w:drawing>
          <wp:inline distT="0" distB="0" distL="0" distR="0" wp14:anchorId="3F98643F" wp14:editId="7073D4AE">
            <wp:extent cx="4798060" cy="441960"/>
            <wp:effectExtent l="0" t="0" r="2540" b="15240"/>
            <wp:docPr id="12196418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798060" cy="441960"/>
                    </a:xfrm>
                    <a:prstGeom prst="rect">
                      <a:avLst/>
                    </a:prstGeom>
                    <a:noFill/>
                    <a:ln>
                      <a:noFill/>
                    </a:ln>
                  </pic:spPr>
                </pic:pic>
              </a:graphicData>
            </a:graphic>
          </wp:inline>
        </w:drawing>
      </w:r>
    </w:p>
    <w:p w14:paraId="3D9BF994" w14:textId="296556DB" w:rsidR="00E652B6" w:rsidRDefault="00E652B6" w:rsidP="000422A2">
      <w:pPr>
        <w:pStyle w:val="Sraopastraipa"/>
        <w:shd w:val="clear" w:color="auto" w:fill="FFFFFF" w:themeFill="background1"/>
        <w:tabs>
          <w:tab w:val="left" w:pos="851"/>
        </w:tabs>
        <w:ind w:left="0" w:firstLine="567"/>
        <w:jc w:val="both"/>
      </w:pPr>
      <w:r>
        <w:t>Techninė specifikacija ir matmen</w:t>
      </w:r>
      <w:r w:rsidR="00C22C97">
        <w:t>y</w:t>
      </w:r>
      <w:r>
        <w:t>s bus tikslinami darbo projekto metu.</w:t>
      </w:r>
    </w:p>
    <w:p w14:paraId="5FA5DDE1" w14:textId="77777777" w:rsidR="00E652B6" w:rsidRDefault="00E652B6" w:rsidP="000422A2">
      <w:pPr>
        <w:pStyle w:val="Sraopastraipa"/>
        <w:shd w:val="clear" w:color="auto" w:fill="FFFFFF" w:themeFill="background1"/>
        <w:tabs>
          <w:tab w:val="left" w:pos="851"/>
        </w:tabs>
        <w:ind w:left="0" w:firstLine="567"/>
        <w:jc w:val="both"/>
      </w:pPr>
    </w:p>
    <w:p w14:paraId="02064CD0" w14:textId="6B220401" w:rsidR="004D0786" w:rsidRPr="00814DDA" w:rsidRDefault="004D0786" w:rsidP="004D0786">
      <w:pPr>
        <w:pStyle w:val="Sraopastraipa"/>
        <w:shd w:val="clear" w:color="auto" w:fill="92D050"/>
        <w:tabs>
          <w:tab w:val="left" w:pos="851"/>
        </w:tabs>
        <w:ind w:left="0" w:firstLine="567"/>
        <w:jc w:val="both"/>
        <w:rPr>
          <w:u w:val="single"/>
        </w:rPr>
      </w:pPr>
      <w:r w:rsidRPr="00814DDA">
        <w:rPr>
          <w:u w:val="single"/>
        </w:rPr>
        <w:t>KLAUSIMAS</w:t>
      </w:r>
      <w:r>
        <w:rPr>
          <w:u w:val="single"/>
        </w:rPr>
        <w:t xml:space="preserve"> </w:t>
      </w:r>
    </w:p>
    <w:p w14:paraId="241967B2" w14:textId="77777777" w:rsidR="004D0786" w:rsidRDefault="004D0786" w:rsidP="000422A2">
      <w:pPr>
        <w:pStyle w:val="Sraopastraipa"/>
        <w:shd w:val="clear" w:color="auto" w:fill="FFFFFF" w:themeFill="background1"/>
        <w:tabs>
          <w:tab w:val="left" w:pos="851"/>
        </w:tabs>
        <w:ind w:left="0" w:firstLine="567"/>
        <w:jc w:val="both"/>
      </w:pPr>
    </w:p>
    <w:p w14:paraId="6DC39302" w14:textId="77777777" w:rsidR="004D0786" w:rsidRDefault="004D0786" w:rsidP="000422A2">
      <w:pPr>
        <w:pStyle w:val="Sraopastraipa"/>
        <w:shd w:val="clear" w:color="auto" w:fill="FFFFFF" w:themeFill="background1"/>
        <w:tabs>
          <w:tab w:val="left" w:pos="851"/>
        </w:tabs>
        <w:ind w:left="0" w:firstLine="567"/>
        <w:jc w:val="both"/>
      </w:pPr>
      <w:r w:rsidRPr="004D0786">
        <w:t xml:space="preserve"> Atsakymuose į pateiktus klausimus nurodyta, kad SA dalyje vertinti išlyginamąjį grindų sluoksni/epoksidinę dangą pagal 3 PAGD PD TS (aktuali 2026-02-19) „Sąmatos pildymui“:</w:t>
      </w:r>
    </w:p>
    <w:p w14:paraId="170CE166" w14:textId="350C690D" w:rsidR="004D0786" w:rsidRDefault="004D0786" w:rsidP="000422A2">
      <w:pPr>
        <w:pStyle w:val="Sraopastraipa"/>
        <w:shd w:val="clear" w:color="auto" w:fill="FFFFFF" w:themeFill="background1"/>
        <w:tabs>
          <w:tab w:val="left" w:pos="851"/>
        </w:tabs>
        <w:ind w:left="0" w:firstLine="567"/>
        <w:jc w:val="both"/>
      </w:pPr>
      <w:r w:rsidRPr="004D0786">
        <w:rPr>
          <w:noProof/>
        </w:rPr>
        <w:drawing>
          <wp:inline distT="0" distB="0" distL="0" distR="0" wp14:anchorId="3826D8C3" wp14:editId="71C53498">
            <wp:extent cx="5201376" cy="1181265"/>
            <wp:effectExtent l="0" t="0" r="0" b="0"/>
            <wp:docPr id="461919832" name="Paveikslėlis 1" descr="Paveikslėlis, kuriame yra tekstas, ekrano kopija, Šrift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19832" name="Paveikslėlis 1" descr="Paveikslėlis, kuriame yra tekstas, ekrano kopija, Šriftas, linija&#10;&#10;Dirbtinio intelekto sugeneruotas turinys gali būti neteisingas."/>
                    <pic:cNvPicPr/>
                  </pic:nvPicPr>
                  <pic:blipFill>
                    <a:blip r:embed="rId14"/>
                    <a:stretch>
                      <a:fillRect/>
                    </a:stretch>
                  </pic:blipFill>
                  <pic:spPr>
                    <a:xfrm>
                      <a:off x="0" y="0"/>
                      <a:ext cx="5201376" cy="1181265"/>
                    </a:xfrm>
                    <a:prstGeom prst="rect">
                      <a:avLst/>
                    </a:prstGeom>
                  </pic:spPr>
                </pic:pic>
              </a:graphicData>
            </a:graphic>
          </wp:inline>
        </w:drawing>
      </w:r>
    </w:p>
    <w:p w14:paraId="10BCD9C1" w14:textId="77777777" w:rsidR="004D0786" w:rsidRDefault="004D0786" w:rsidP="000422A2">
      <w:pPr>
        <w:pStyle w:val="Sraopastraipa"/>
        <w:shd w:val="clear" w:color="auto" w:fill="FFFFFF" w:themeFill="background1"/>
        <w:tabs>
          <w:tab w:val="left" w:pos="851"/>
        </w:tabs>
        <w:ind w:left="0" w:firstLine="567"/>
        <w:jc w:val="both"/>
      </w:pPr>
    </w:p>
    <w:p w14:paraId="48411870" w14:textId="506E6AE9" w:rsidR="004D0786" w:rsidRDefault="004D0786" w:rsidP="000422A2">
      <w:pPr>
        <w:pStyle w:val="Sraopastraipa"/>
        <w:shd w:val="clear" w:color="auto" w:fill="FFFFFF" w:themeFill="background1"/>
        <w:tabs>
          <w:tab w:val="left" w:pos="851"/>
        </w:tabs>
        <w:ind w:left="0" w:firstLine="567"/>
        <w:jc w:val="both"/>
      </w:pPr>
      <w:r w:rsidRPr="004D0786">
        <w:t xml:space="preserve"> Prašome patikslinti:  Šioje pozicijoje vertinti ar išlyginamąjį sluoksnį, ar epoksidinę grindų dangą (skirtingų dangų kainos skiriasi)?  Ar nurodytas kiekis 100 m2 teisingas? Kadangi grindjuosčių kiekis 400 m., pagal SA projekto sąnaudų kiekių žiniaraštį pateiktas epoksidinės (neslidžios) dangos kiekis 770 m2. </w:t>
      </w:r>
    </w:p>
    <w:p w14:paraId="714A4B28" w14:textId="77777777" w:rsidR="005A7A64" w:rsidRDefault="005A7A64" w:rsidP="000422A2">
      <w:pPr>
        <w:pStyle w:val="Sraopastraipa"/>
        <w:shd w:val="clear" w:color="auto" w:fill="FFFFFF" w:themeFill="background1"/>
        <w:tabs>
          <w:tab w:val="left" w:pos="851"/>
        </w:tabs>
        <w:ind w:left="0" w:firstLine="567"/>
        <w:jc w:val="both"/>
      </w:pPr>
    </w:p>
    <w:p w14:paraId="299BC840" w14:textId="6FA72E0C" w:rsidR="004D0786" w:rsidRPr="005A7A64" w:rsidRDefault="00B24FC8" w:rsidP="005A7A64">
      <w:pPr>
        <w:pStyle w:val="Sraopastraipa"/>
        <w:shd w:val="clear" w:color="auto" w:fill="FFFFFF" w:themeFill="background1"/>
        <w:ind w:left="0" w:firstLine="567"/>
        <w:jc w:val="both"/>
        <w:rPr>
          <w:u w:val="single"/>
        </w:rPr>
      </w:pPr>
      <w:r w:rsidRPr="005A7A64">
        <w:rPr>
          <w:u w:val="single"/>
        </w:rPr>
        <w:t>ATSAKYMAS</w:t>
      </w:r>
    </w:p>
    <w:p w14:paraId="25E9148C" w14:textId="424F37E9" w:rsidR="00B24FC8" w:rsidRPr="00B24FC8" w:rsidRDefault="00B24FC8" w:rsidP="005A7A64">
      <w:pPr>
        <w:pStyle w:val="Sraopastraipa"/>
        <w:shd w:val="clear" w:color="auto" w:fill="FFFFFF" w:themeFill="background1"/>
        <w:ind w:left="0" w:firstLine="567"/>
        <w:jc w:val="both"/>
      </w:pPr>
      <w:r>
        <w:t xml:space="preserve">Prašome vertinti </w:t>
      </w:r>
      <w:r w:rsidRPr="00B24FC8">
        <w:t xml:space="preserve">epoksidinę grindų dangą pagal </w:t>
      </w:r>
      <w:r>
        <w:t>pirkimo dokumentų 3 PAGD PD TS (aktuali 2026-03</w:t>
      </w:r>
      <w:r w:rsidR="001C2F87">
        <w:t>-04</w:t>
      </w:r>
      <w:r>
        <w:t>) 03_IN2410-01-TP-</w:t>
      </w:r>
      <w:r w:rsidRPr="00B24FC8">
        <w:t>SA dalies TS 9.8.5, IN2410-01-TP-SA.TS.</w:t>
      </w:r>
    </w:p>
    <w:p w14:paraId="0861EF56" w14:textId="60760069" w:rsidR="00B24FC8" w:rsidRDefault="00B24FC8" w:rsidP="005A7A64">
      <w:pPr>
        <w:pStyle w:val="Sraopastraipa"/>
        <w:shd w:val="clear" w:color="auto" w:fill="FFFFFF" w:themeFill="background1"/>
        <w:ind w:left="0" w:firstLine="567"/>
        <w:jc w:val="both"/>
      </w:pPr>
      <w:r w:rsidRPr="00B24FC8">
        <w:rPr>
          <w:noProof/>
        </w:rPr>
        <w:drawing>
          <wp:inline distT="0" distB="0" distL="0" distR="0" wp14:anchorId="72D9BB08" wp14:editId="42AF7706">
            <wp:extent cx="3400425" cy="1400175"/>
            <wp:effectExtent l="0" t="0" r="9525" b="9525"/>
            <wp:docPr id="92124584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400425" cy="1400175"/>
                    </a:xfrm>
                    <a:prstGeom prst="rect">
                      <a:avLst/>
                    </a:prstGeom>
                    <a:noFill/>
                    <a:ln>
                      <a:noFill/>
                    </a:ln>
                  </pic:spPr>
                </pic:pic>
              </a:graphicData>
            </a:graphic>
          </wp:inline>
        </w:drawing>
      </w:r>
    </w:p>
    <w:p w14:paraId="393E9F59" w14:textId="77777777" w:rsidR="00B24FC8" w:rsidRDefault="00B24FC8" w:rsidP="000422A2">
      <w:pPr>
        <w:pStyle w:val="Sraopastraipa"/>
        <w:shd w:val="clear" w:color="auto" w:fill="FFFFFF" w:themeFill="background1"/>
        <w:tabs>
          <w:tab w:val="left" w:pos="851"/>
        </w:tabs>
        <w:ind w:left="0" w:firstLine="567"/>
        <w:jc w:val="both"/>
      </w:pPr>
    </w:p>
    <w:p w14:paraId="7D0261F7" w14:textId="3C4F2F54" w:rsidR="005A7A64" w:rsidRDefault="005A7A64" w:rsidP="005A7A64">
      <w:pPr>
        <w:pStyle w:val="Sraopastraipa"/>
        <w:shd w:val="clear" w:color="auto" w:fill="FFFFFF" w:themeFill="background1"/>
        <w:tabs>
          <w:tab w:val="left" w:pos="851"/>
        </w:tabs>
        <w:ind w:left="0" w:firstLine="567"/>
        <w:jc w:val="both"/>
      </w:pPr>
      <w:r>
        <w:t>Pateikta aktuali pirkimo dokumentų 3 PAGD TS (aktuali 2026-03-</w:t>
      </w:r>
      <w:r w:rsidR="001C2F87">
        <w:t>04</w:t>
      </w:r>
      <w:r>
        <w:t>) „Sąmatos pildymui“ L19 lok1 (aktuali 2026-03-</w:t>
      </w:r>
      <w:r w:rsidR="001C2F87">
        <w:t>04</w:t>
      </w:r>
      <w:r>
        <w:t>) redakcija</w:t>
      </w:r>
      <w:r w:rsidRPr="00E652B6">
        <w:t>. </w:t>
      </w:r>
    </w:p>
    <w:p w14:paraId="3B82600F" w14:textId="033D286E" w:rsidR="005A7A64" w:rsidRDefault="005A7A64" w:rsidP="000422A2">
      <w:pPr>
        <w:pStyle w:val="Sraopastraipa"/>
        <w:shd w:val="clear" w:color="auto" w:fill="FFFFFF" w:themeFill="background1"/>
        <w:tabs>
          <w:tab w:val="left" w:pos="851"/>
        </w:tabs>
        <w:ind w:left="0" w:firstLine="567"/>
        <w:jc w:val="both"/>
      </w:pPr>
      <w:r>
        <w:t xml:space="preserve"> </w:t>
      </w:r>
    </w:p>
    <w:p w14:paraId="6A24077E" w14:textId="270D50F1" w:rsidR="005A7A64" w:rsidRDefault="005A7A64" w:rsidP="000422A2">
      <w:pPr>
        <w:pStyle w:val="Sraopastraipa"/>
        <w:shd w:val="clear" w:color="auto" w:fill="FFFFFF" w:themeFill="background1"/>
        <w:tabs>
          <w:tab w:val="left" w:pos="851"/>
        </w:tabs>
        <w:ind w:left="0" w:firstLine="567"/>
        <w:jc w:val="both"/>
      </w:pPr>
      <w:r w:rsidRPr="005A7A64">
        <w:rPr>
          <w:noProof/>
        </w:rPr>
        <w:lastRenderedPageBreak/>
        <w:drawing>
          <wp:inline distT="0" distB="0" distL="0" distR="0" wp14:anchorId="44E6ED3D" wp14:editId="40628945">
            <wp:extent cx="5115639" cy="1657581"/>
            <wp:effectExtent l="0" t="0" r="8890" b="0"/>
            <wp:docPr id="388923011" name="Paveikslėlis 1" descr="Paveikslėlis, kuriame yra tekstas, ekrano kopija, Šriftas, gelto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23011" name="Paveikslėlis 1" descr="Paveikslėlis, kuriame yra tekstas, ekrano kopija, Šriftas, geltonas&#10;&#10;Dirbtinio intelekto sugeneruotas turinys gali būti neteisingas."/>
                    <pic:cNvPicPr/>
                  </pic:nvPicPr>
                  <pic:blipFill>
                    <a:blip r:embed="rId17"/>
                    <a:stretch>
                      <a:fillRect/>
                    </a:stretch>
                  </pic:blipFill>
                  <pic:spPr>
                    <a:xfrm>
                      <a:off x="0" y="0"/>
                      <a:ext cx="5115639" cy="1657581"/>
                    </a:xfrm>
                    <a:prstGeom prst="rect">
                      <a:avLst/>
                    </a:prstGeom>
                  </pic:spPr>
                </pic:pic>
              </a:graphicData>
            </a:graphic>
          </wp:inline>
        </w:drawing>
      </w:r>
    </w:p>
    <w:p w14:paraId="457BBA09" w14:textId="77777777" w:rsidR="00B24FC8" w:rsidRDefault="00B24FC8" w:rsidP="000422A2">
      <w:pPr>
        <w:pStyle w:val="Sraopastraipa"/>
        <w:shd w:val="clear" w:color="auto" w:fill="FFFFFF" w:themeFill="background1"/>
        <w:tabs>
          <w:tab w:val="left" w:pos="851"/>
        </w:tabs>
        <w:ind w:left="0" w:firstLine="567"/>
        <w:jc w:val="both"/>
      </w:pPr>
    </w:p>
    <w:p w14:paraId="7D542664" w14:textId="652DF0B9" w:rsidR="004D0786" w:rsidRPr="00814DDA" w:rsidRDefault="004D0786" w:rsidP="004D0786">
      <w:pPr>
        <w:pStyle w:val="Sraopastraipa"/>
        <w:shd w:val="clear" w:color="auto" w:fill="92D050"/>
        <w:tabs>
          <w:tab w:val="left" w:pos="851"/>
        </w:tabs>
        <w:ind w:left="0" w:firstLine="567"/>
        <w:jc w:val="both"/>
        <w:rPr>
          <w:u w:val="single"/>
        </w:rPr>
      </w:pPr>
      <w:r w:rsidRPr="00814DDA">
        <w:rPr>
          <w:u w:val="single"/>
        </w:rPr>
        <w:t>KLAUSIMAS</w:t>
      </w:r>
      <w:r>
        <w:rPr>
          <w:u w:val="single"/>
        </w:rPr>
        <w:t xml:space="preserve"> </w:t>
      </w:r>
    </w:p>
    <w:p w14:paraId="4D31B747" w14:textId="77777777" w:rsidR="004D0786" w:rsidRDefault="004D0786" w:rsidP="000422A2">
      <w:pPr>
        <w:pStyle w:val="Sraopastraipa"/>
        <w:shd w:val="clear" w:color="auto" w:fill="FFFFFF" w:themeFill="background1"/>
        <w:tabs>
          <w:tab w:val="left" w:pos="851"/>
        </w:tabs>
        <w:ind w:left="0" w:firstLine="567"/>
        <w:jc w:val="both"/>
      </w:pPr>
    </w:p>
    <w:p w14:paraId="49BDA43A" w14:textId="612CD5F1" w:rsidR="004D0786" w:rsidRDefault="004D0786" w:rsidP="000422A2">
      <w:pPr>
        <w:pStyle w:val="Sraopastraipa"/>
        <w:shd w:val="clear" w:color="auto" w:fill="FFFFFF" w:themeFill="background1"/>
        <w:tabs>
          <w:tab w:val="left" w:pos="851"/>
        </w:tabs>
        <w:ind w:left="0" w:firstLine="567"/>
        <w:jc w:val="both"/>
      </w:pPr>
      <w:r w:rsidRPr="004D0786">
        <w:t xml:space="preserve"> Dokumente „klausimai-atsakymai 2026-02-19“ pateiktas atsakymas: Pateiktose sąmatose ir žiniaraščiuose nėra pateikta tam tikros detalėse nurodytos medžiagos, kurių kiekių Tiekėjai negali įsivertinti tik iš pateiktų detalių. Prašome patvirtinti, kad darbo projekto metu patikslinus detalių sprendinius už papildomas medžiagas ir darbus Tiekėjams bus apmokėta papildomai. </w:t>
      </w:r>
    </w:p>
    <w:p w14:paraId="0242717D" w14:textId="77777777" w:rsidR="004D0786" w:rsidRDefault="004D0786" w:rsidP="000422A2">
      <w:pPr>
        <w:pStyle w:val="Sraopastraipa"/>
        <w:shd w:val="clear" w:color="auto" w:fill="FFFFFF" w:themeFill="background1"/>
        <w:tabs>
          <w:tab w:val="left" w:pos="851"/>
        </w:tabs>
        <w:ind w:left="0" w:firstLine="567"/>
        <w:jc w:val="both"/>
      </w:pPr>
    </w:p>
    <w:p w14:paraId="30117003" w14:textId="64A7D884" w:rsidR="005A7A64" w:rsidRPr="005A7A64" w:rsidRDefault="005A7A64" w:rsidP="000422A2">
      <w:pPr>
        <w:pStyle w:val="Sraopastraipa"/>
        <w:shd w:val="clear" w:color="auto" w:fill="FFFFFF" w:themeFill="background1"/>
        <w:tabs>
          <w:tab w:val="left" w:pos="851"/>
        </w:tabs>
        <w:ind w:left="0" w:firstLine="567"/>
        <w:jc w:val="both"/>
        <w:rPr>
          <w:u w:val="single"/>
        </w:rPr>
      </w:pPr>
      <w:r w:rsidRPr="005A7A64">
        <w:rPr>
          <w:u w:val="single"/>
        </w:rPr>
        <w:t>ATSAKYMAS</w:t>
      </w:r>
    </w:p>
    <w:p w14:paraId="40A55F48" w14:textId="4E94561C" w:rsidR="00C22C97" w:rsidRDefault="00C22C97" w:rsidP="005A7A64">
      <w:pPr>
        <w:pStyle w:val="Sraopastraipa"/>
        <w:shd w:val="clear" w:color="auto" w:fill="FFFFFF" w:themeFill="background1"/>
        <w:tabs>
          <w:tab w:val="left" w:pos="851"/>
        </w:tabs>
        <w:ind w:left="0" w:firstLine="567"/>
        <w:jc w:val="both"/>
        <w:rPr>
          <w:bCs/>
          <w:szCs w:val="24"/>
        </w:rPr>
      </w:pPr>
      <w:r>
        <w:rPr>
          <w:bCs/>
          <w:szCs w:val="24"/>
        </w:rPr>
        <w:t>Sutarties vykdymo metu bus vadovaujamasi sutarties nuostatomis</w:t>
      </w:r>
      <w:r w:rsidR="001E7CF8">
        <w:rPr>
          <w:bCs/>
          <w:szCs w:val="24"/>
        </w:rPr>
        <w:t xml:space="preserve"> pagal kiekvieną konkrečią situaciją</w:t>
      </w:r>
      <w:r>
        <w:rPr>
          <w:bCs/>
          <w:szCs w:val="24"/>
        </w:rPr>
        <w:t>.</w:t>
      </w:r>
    </w:p>
    <w:p w14:paraId="67850692" w14:textId="04D37E6A" w:rsidR="005A7A64" w:rsidRPr="005A7A64" w:rsidRDefault="005A7A64" w:rsidP="005A7A64">
      <w:pPr>
        <w:pStyle w:val="Sraopastraipa"/>
        <w:shd w:val="clear" w:color="auto" w:fill="FFFFFF" w:themeFill="background1"/>
        <w:tabs>
          <w:tab w:val="left" w:pos="851"/>
        </w:tabs>
        <w:ind w:left="0" w:firstLine="567"/>
        <w:jc w:val="both"/>
        <w:rPr>
          <w:bCs/>
          <w:szCs w:val="24"/>
        </w:rPr>
      </w:pPr>
      <w:r w:rsidRPr="005A7A64">
        <w:rPr>
          <w:bCs/>
          <w:szCs w:val="24"/>
        </w:rPr>
        <w:t xml:space="preserve">Esant situacijai, kad nebūtų galima atlikti sutarties pakeitimo, būtų svarstoma darbus įsigyti vadovaujantis Viešųjų pirkimų įstatymo 71 str. 5 dalim arba Viešųjų pirkimų direktoriaus 2017-06-28 d. </w:t>
      </w:r>
      <w:proofErr w:type="spellStart"/>
      <w:r w:rsidRPr="005A7A64">
        <w:rPr>
          <w:bCs/>
          <w:szCs w:val="24"/>
        </w:rPr>
        <w:t>įsk</w:t>
      </w:r>
      <w:proofErr w:type="spellEnd"/>
      <w:r w:rsidRPr="005A7A64">
        <w:rPr>
          <w:bCs/>
          <w:szCs w:val="24"/>
        </w:rPr>
        <w:t>. Nr.1S-97 „Dėl mažos vertės pirkimų tvarkos aprašo patvirtinimo“ 24.2.11. papunkčiu.</w:t>
      </w:r>
    </w:p>
    <w:p w14:paraId="3F3CD79F" w14:textId="77777777" w:rsidR="004D0786" w:rsidRDefault="004D0786" w:rsidP="005A7A64">
      <w:pPr>
        <w:pStyle w:val="Sraopastraipa"/>
        <w:shd w:val="clear" w:color="auto" w:fill="FFFFFF" w:themeFill="background1"/>
        <w:tabs>
          <w:tab w:val="left" w:pos="0"/>
        </w:tabs>
        <w:ind w:left="0" w:firstLine="567"/>
        <w:jc w:val="both"/>
      </w:pPr>
    </w:p>
    <w:p w14:paraId="5B06A995" w14:textId="79F0EB3F" w:rsidR="004D0786" w:rsidRPr="00814DDA" w:rsidRDefault="004D0786" w:rsidP="004D0786">
      <w:pPr>
        <w:pStyle w:val="Sraopastraipa"/>
        <w:shd w:val="clear" w:color="auto" w:fill="92D050"/>
        <w:tabs>
          <w:tab w:val="left" w:pos="851"/>
        </w:tabs>
        <w:ind w:left="0" w:firstLine="567"/>
        <w:jc w:val="both"/>
        <w:rPr>
          <w:u w:val="single"/>
        </w:rPr>
      </w:pPr>
      <w:r w:rsidRPr="00814DDA">
        <w:rPr>
          <w:u w:val="single"/>
        </w:rPr>
        <w:t>KLAUSIMAS</w:t>
      </w:r>
      <w:r>
        <w:rPr>
          <w:u w:val="single"/>
        </w:rPr>
        <w:t xml:space="preserve"> </w:t>
      </w:r>
    </w:p>
    <w:p w14:paraId="7D8EEE0F" w14:textId="77777777" w:rsidR="004D0786" w:rsidRDefault="004D0786" w:rsidP="000422A2">
      <w:pPr>
        <w:pStyle w:val="Sraopastraipa"/>
        <w:shd w:val="clear" w:color="auto" w:fill="FFFFFF" w:themeFill="background1"/>
        <w:tabs>
          <w:tab w:val="left" w:pos="851"/>
        </w:tabs>
        <w:ind w:left="0" w:firstLine="567"/>
        <w:jc w:val="both"/>
      </w:pPr>
    </w:p>
    <w:p w14:paraId="21EB5C41" w14:textId="695F06A6" w:rsidR="004D0786" w:rsidRDefault="004D0786" w:rsidP="000422A2">
      <w:pPr>
        <w:pStyle w:val="Sraopastraipa"/>
        <w:shd w:val="clear" w:color="auto" w:fill="FFFFFF" w:themeFill="background1"/>
        <w:tabs>
          <w:tab w:val="left" w:pos="851"/>
        </w:tabs>
        <w:ind w:left="0" w:firstLine="567"/>
        <w:jc w:val="both"/>
      </w:pPr>
      <w:r w:rsidRPr="004D0786">
        <w:t>5. Architektūros dalies sąnaudų kiekių žiniaraštyje yra nurodyta guminė minkšta sporto salės danga – 50 m2. Prašome nurodyti, kokią dangą vertinti, kadangi techninėse specifikacijose nerandame dangos aprašymo ir parametrų.</w:t>
      </w:r>
    </w:p>
    <w:p w14:paraId="15A829C7" w14:textId="77777777" w:rsidR="005A7A64" w:rsidRDefault="005A7A64" w:rsidP="000422A2">
      <w:pPr>
        <w:pStyle w:val="Sraopastraipa"/>
        <w:shd w:val="clear" w:color="auto" w:fill="FFFFFF" w:themeFill="background1"/>
        <w:tabs>
          <w:tab w:val="left" w:pos="851"/>
        </w:tabs>
        <w:ind w:left="0" w:firstLine="567"/>
        <w:jc w:val="both"/>
      </w:pPr>
    </w:p>
    <w:p w14:paraId="66F56FC3" w14:textId="4CBB87D0" w:rsidR="005A7A64" w:rsidRPr="005A7A64" w:rsidRDefault="005A7A64" w:rsidP="000422A2">
      <w:pPr>
        <w:pStyle w:val="Sraopastraipa"/>
        <w:shd w:val="clear" w:color="auto" w:fill="FFFFFF" w:themeFill="background1"/>
        <w:tabs>
          <w:tab w:val="left" w:pos="851"/>
        </w:tabs>
        <w:ind w:left="0" w:firstLine="567"/>
        <w:jc w:val="both"/>
        <w:rPr>
          <w:u w:val="single"/>
        </w:rPr>
      </w:pPr>
      <w:r w:rsidRPr="005A7A64">
        <w:rPr>
          <w:u w:val="single"/>
        </w:rPr>
        <w:t>ATSAKYMAS</w:t>
      </w:r>
    </w:p>
    <w:p w14:paraId="7B0A52DE" w14:textId="7E05DFB1" w:rsidR="005A7A64" w:rsidRDefault="005A7A64" w:rsidP="000422A2">
      <w:pPr>
        <w:pStyle w:val="Sraopastraipa"/>
        <w:shd w:val="clear" w:color="auto" w:fill="FFFFFF" w:themeFill="background1"/>
        <w:tabs>
          <w:tab w:val="left" w:pos="851"/>
        </w:tabs>
        <w:ind w:left="0" w:firstLine="567"/>
        <w:jc w:val="both"/>
      </w:pPr>
      <w:r>
        <w:t>Prašome v</w:t>
      </w:r>
      <w:r w:rsidRPr="005A7A64">
        <w:t>ertinti guminę minkštą sporto salėms skirtą dangą. Sporto salės dangos techninės specifikacijos bus detalizuojamos darbo projekto metu.</w:t>
      </w:r>
    </w:p>
    <w:sectPr w:rsidR="005A7A64" w:rsidSect="00EE03C9">
      <w:headerReference w:type="even" r:id="rId18"/>
      <w:headerReference w:type="default" r:id="rId19"/>
      <w:footerReference w:type="even" r:id="rId20"/>
      <w:footerReference w:type="default" r:id="rId21"/>
      <w:headerReference w:type="first" r:id="rId22"/>
      <w:footerReference w:type="first" r:id="rId23"/>
      <w:pgSz w:w="11906" w:h="16838"/>
      <w:pgMar w:top="1701"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27AED" w14:textId="77777777" w:rsidR="006D7FDA" w:rsidRDefault="006D7FDA">
      <w:r>
        <w:separator/>
      </w:r>
    </w:p>
  </w:endnote>
  <w:endnote w:type="continuationSeparator" w:id="0">
    <w:p w14:paraId="28E08962" w14:textId="77777777" w:rsidR="006D7FDA" w:rsidRDefault="006D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974C" w14:textId="77777777" w:rsidR="00F36E6B" w:rsidRDefault="00F36E6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DC82" w14:textId="77777777" w:rsidR="00F36E6B" w:rsidRDefault="00F36E6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DFA5" w14:textId="77777777" w:rsidR="00F36E6B" w:rsidRDefault="00F36E6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3C1F" w14:textId="77777777" w:rsidR="006D7FDA" w:rsidRDefault="006D7FDA">
      <w:r>
        <w:separator/>
      </w:r>
    </w:p>
  </w:footnote>
  <w:footnote w:type="continuationSeparator" w:id="0">
    <w:p w14:paraId="0E1FA429" w14:textId="77777777" w:rsidR="006D7FDA" w:rsidRDefault="006D7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3DC" w14:textId="77777777" w:rsidR="00F36E6B" w:rsidRDefault="00F36E6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963E" w14:textId="77777777" w:rsidR="00F36E6B" w:rsidRDefault="002B10C8">
    <w:pPr>
      <w:tabs>
        <w:tab w:val="center" w:pos="4819"/>
        <w:tab w:val="right" w:pos="9638"/>
      </w:tabs>
      <w:jc w:val="center"/>
    </w:pPr>
    <w:r>
      <w:fldChar w:fldCharType="begin"/>
    </w:r>
    <w:r>
      <w:instrText>PAGE   \* MERGEFORMAT</w:instrText>
    </w:r>
    <w:r>
      <w:fldChar w:fldCharType="separate"/>
    </w:r>
    <w:r>
      <w:t>2</w:t>
    </w:r>
    <w:r>
      <w:fldChar w:fldCharType="end"/>
    </w:r>
  </w:p>
  <w:p w14:paraId="70B5A0B6" w14:textId="77777777" w:rsidR="00F36E6B" w:rsidRDefault="00F36E6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EC5D" w14:textId="77777777" w:rsidR="00F36E6B" w:rsidRDefault="00F36E6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1E6B"/>
    <w:multiLevelType w:val="hybridMultilevel"/>
    <w:tmpl w:val="67D01C36"/>
    <w:lvl w:ilvl="0" w:tplc="D7C2B1F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2A15503"/>
    <w:multiLevelType w:val="hybridMultilevel"/>
    <w:tmpl w:val="F31296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B97D9A"/>
    <w:multiLevelType w:val="multilevel"/>
    <w:tmpl w:val="8A80B45E"/>
    <w:lvl w:ilvl="0">
      <w:start w:val="1"/>
      <w:numFmt w:val="decimal"/>
      <w:lvlText w:val="%1."/>
      <w:lvlJc w:val="left"/>
      <w:pPr>
        <w:ind w:left="557" w:hanging="360"/>
      </w:pPr>
      <w:rPr>
        <w:rFonts w:hint="default"/>
      </w:rPr>
    </w:lvl>
    <w:lvl w:ilvl="1">
      <w:start w:val="2"/>
      <w:numFmt w:val="decimal"/>
      <w:isLgl/>
      <w:lvlText w:val="%1.%2."/>
      <w:lvlJc w:val="left"/>
      <w:pPr>
        <w:ind w:left="647" w:hanging="360"/>
      </w:pPr>
      <w:rPr>
        <w:rFonts w:hint="default"/>
      </w:rPr>
    </w:lvl>
    <w:lvl w:ilvl="2">
      <w:start w:val="1"/>
      <w:numFmt w:val="decimal"/>
      <w:isLgl/>
      <w:lvlText w:val="%1.%2.%3."/>
      <w:lvlJc w:val="left"/>
      <w:pPr>
        <w:ind w:left="1097" w:hanging="720"/>
      </w:pPr>
      <w:rPr>
        <w:rFonts w:hint="default"/>
      </w:rPr>
    </w:lvl>
    <w:lvl w:ilvl="3">
      <w:start w:val="1"/>
      <w:numFmt w:val="decimal"/>
      <w:isLgl/>
      <w:lvlText w:val="%1.%2.%3.%4."/>
      <w:lvlJc w:val="left"/>
      <w:pPr>
        <w:ind w:left="1187" w:hanging="720"/>
      </w:pPr>
      <w:rPr>
        <w:rFonts w:hint="default"/>
      </w:rPr>
    </w:lvl>
    <w:lvl w:ilvl="4">
      <w:start w:val="1"/>
      <w:numFmt w:val="decimal"/>
      <w:isLgl/>
      <w:lvlText w:val="%1.%2.%3.%4.%5."/>
      <w:lvlJc w:val="left"/>
      <w:pPr>
        <w:ind w:left="1637" w:hanging="1080"/>
      </w:pPr>
      <w:rPr>
        <w:rFonts w:hint="default"/>
      </w:rPr>
    </w:lvl>
    <w:lvl w:ilvl="5">
      <w:start w:val="1"/>
      <w:numFmt w:val="decimal"/>
      <w:isLgl/>
      <w:lvlText w:val="%1.%2.%3.%4.%5.%6."/>
      <w:lvlJc w:val="left"/>
      <w:pPr>
        <w:ind w:left="1727" w:hanging="1080"/>
      </w:pPr>
      <w:rPr>
        <w:rFonts w:hint="default"/>
      </w:rPr>
    </w:lvl>
    <w:lvl w:ilvl="6">
      <w:start w:val="1"/>
      <w:numFmt w:val="decimal"/>
      <w:isLgl/>
      <w:lvlText w:val="%1.%2.%3.%4.%5.%6.%7."/>
      <w:lvlJc w:val="left"/>
      <w:pPr>
        <w:ind w:left="2177" w:hanging="1440"/>
      </w:pPr>
      <w:rPr>
        <w:rFonts w:hint="default"/>
      </w:rPr>
    </w:lvl>
    <w:lvl w:ilvl="7">
      <w:start w:val="1"/>
      <w:numFmt w:val="decimal"/>
      <w:isLgl/>
      <w:lvlText w:val="%1.%2.%3.%4.%5.%6.%7.%8."/>
      <w:lvlJc w:val="left"/>
      <w:pPr>
        <w:ind w:left="2267" w:hanging="1440"/>
      </w:pPr>
      <w:rPr>
        <w:rFonts w:hint="default"/>
      </w:rPr>
    </w:lvl>
    <w:lvl w:ilvl="8">
      <w:start w:val="1"/>
      <w:numFmt w:val="decimal"/>
      <w:isLgl/>
      <w:lvlText w:val="%1.%2.%3.%4.%5.%6.%7.%8.%9."/>
      <w:lvlJc w:val="left"/>
      <w:pPr>
        <w:ind w:left="2717" w:hanging="1800"/>
      </w:pPr>
      <w:rPr>
        <w:rFonts w:hint="default"/>
      </w:rPr>
    </w:lvl>
  </w:abstractNum>
  <w:abstractNum w:abstractNumId="3" w15:restartNumberingAfterBreak="0">
    <w:nsid w:val="371E339D"/>
    <w:multiLevelType w:val="multilevel"/>
    <w:tmpl w:val="7C344E82"/>
    <w:lvl w:ilvl="0">
      <w:start w:val="1"/>
      <w:numFmt w:val="decimal"/>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398A21F5"/>
    <w:multiLevelType w:val="hybridMultilevel"/>
    <w:tmpl w:val="E1D06BF4"/>
    <w:lvl w:ilvl="0" w:tplc="EBD25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DD41CC3"/>
    <w:multiLevelType w:val="hybridMultilevel"/>
    <w:tmpl w:val="AF7461AE"/>
    <w:lvl w:ilvl="0" w:tplc="4D482264">
      <w:start w:val="2024"/>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5D22C7"/>
    <w:multiLevelType w:val="hybridMultilevel"/>
    <w:tmpl w:val="F502F7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6880E35"/>
    <w:multiLevelType w:val="hybridMultilevel"/>
    <w:tmpl w:val="04AA66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1F03E24"/>
    <w:multiLevelType w:val="hybridMultilevel"/>
    <w:tmpl w:val="955EBD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587A33"/>
    <w:multiLevelType w:val="hybridMultilevel"/>
    <w:tmpl w:val="A208AA7C"/>
    <w:lvl w:ilvl="0" w:tplc="C66EEE06">
      <w:start w:val="1"/>
      <w:numFmt w:val="decimal"/>
      <w:lvlText w:val="%1)"/>
      <w:lvlJc w:val="left"/>
      <w:pPr>
        <w:ind w:left="146"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tplc="DDF23284">
      <w:start w:val="1"/>
      <w:numFmt w:val="lowerLetter"/>
      <w:lvlText w:val="%2)"/>
      <w:lvlJc w:val="left"/>
      <w:pPr>
        <w:ind w:left="146" w:hanging="276"/>
      </w:pPr>
      <w:rPr>
        <w:rFonts w:ascii="Times New Roman" w:eastAsia="Times New Roman" w:hAnsi="Times New Roman" w:cs="Times New Roman" w:hint="default"/>
        <w:b w:val="0"/>
        <w:bCs w:val="0"/>
        <w:i w:val="0"/>
        <w:iCs w:val="0"/>
        <w:spacing w:val="-1"/>
        <w:w w:val="100"/>
        <w:sz w:val="24"/>
        <w:szCs w:val="24"/>
        <w:lang w:val="lt-LT" w:eastAsia="en-US" w:bidi="ar-SA"/>
      </w:rPr>
    </w:lvl>
    <w:lvl w:ilvl="2" w:tplc="5EE61E64">
      <w:numFmt w:val="bullet"/>
      <w:lvlText w:val="•"/>
      <w:lvlJc w:val="left"/>
      <w:pPr>
        <w:ind w:left="960" w:hanging="276"/>
      </w:pPr>
      <w:rPr>
        <w:lang w:val="lt-LT" w:eastAsia="en-US" w:bidi="ar-SA"/>
      </w:rPr>
    </w:lvl>
    <w:lvl w:ilvl="3" w:tplc="60E25314">
      <w:numFmt w:val="bullet"/>
      <w:lvlText w:val="•"/>
      <w:lvlJc w:val="left"/>
      <w:pPr>
        <w:ind w:left="1370" w:hanging="276"/>
      </w:pPr>
      <w:rPr>
        <w:lang w:val="lt-LT" w:eastAsia="en-US" w:bidi="ar-SA"/>
      </w:rPr>
    </w:lvl>
    <w:lvl w:ilvl="4" w:tplc="9D6A978C">
      <w:numFmt w:val="bullet"/>
      <w:lvlText w:val="•"/>
      <w:lvlJc w:val="left"/>
      <w:pPr>
        <w:ind w:left="1781" w:hanging="276"/>
      </w:pPr>
      <w:rPr>
        <w:lang w:val="lt-LT" w:eastAsia="en-US" w:bidi="ar-SA"/>
      </w:rPr>
    </w:lvl>
    <w:lvl w:ilvl="5" w:tplc="716E2516">
      <w:numFmt w:val="bullet"/>
      <w:lvlText w:val="•"/>
      <w:lvlJc w:val="left"/>
      <w:pPr>
        <w:ind w:left="2191" w:hanging="276"/>
      </w:pPr>
      <w:rPr>
        <w:lang w:val="lt-LT" w:eastAsia="en-US" w:bidi="ar-SA"/>
      </w:rPr>
    </w:lvl>
    <w:lvl w:ilvl="6" w:tplc="33942582">
      <w:numFmt w:val="bullet"/>
      <w:lvlText w:val="•"/>
      <w:lvlJc w:val="left"/>
      <w:pPr>
        <w:ind w:left="2601" w:hanging="276"/>
      </w:pPr>
      <w:rPr>
        <w:lang w:val="lt-LT" w:eastAsia="en-US" w:bidi="ar-SA"/>
      </w:rPr>
    </w:lvl>
    <w:lvl w:ilvl="7" w:tplc="4330F288">
      <w:numFmt w:val="bullet"/>
      <w:lvlText w:val="•"/>
      <w:lvlJc w:val="left"/>
      <w:pPr>
        <w:ind w:left="3012" w:hanging="276"/>
      </w:pPr>
      <w:rPr>
        <w:lang w:val="lt-LT" w:eastAsia="en-US" w:bidi="ar-SA"/>
      </w:rPr>
    </w:lvl>
    <w:lvl w:ilvl="8" w:tplc="DA429836">
      <w:numFmt w:val="bullet"/>
      <w:lvlText w:val="•"/>
      <w:lvlJc w:val="left"/>
      <w:pPr>
        <w:ind w:left="3422" w:hanging="276"/>
      </w:pPr>
      <w:rPr>
        <w:lang w:val="lt-LT" w:eastAsia="en-US" w:bidi="ar-SA"/>
      </w:rPr>
    </w:lvl>
  </w:abstractNum>
  <w:abstractNum w:abstractNumId="10" w15:restartNumberingAfterBreak="0">
    <w:nsid w:val="5B2A219D"/>
    <w:multiLevelType w:val="multilevel"/>
    <w:tmpl w:val="36247A06"/>
    <w:lvl w:ilvl="0">
      <w:start w:val="1"/>
      <w:numFmt w:val="decimal"/>
      <w:lvlText w:val="%1."/>
      <w:lvlJc w:val="left"/>
      <w:pPr>
        <w:ind w:left="927" w:hanging="360"/>
      </w:pPr>
      <w:rPr>
        <w:rFonts w:hint="default"/>
        <w:b/>
      </w:rPr>
    </w:lvl>
    <w:lvl w:ilvl="1">
      <w:start w:val="1"/>
      <w:numFmt w:val="decimal"/>
      <w:isLgl/>
      <w:lvlText w:val="%1.%2."/>
      <w:lvlJc w:val="left"/>
      <w:pPr>
        <w:ind w:left="987" w:hanging="4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11" w15:restartNumberingAfterBreak="0">
    <w:nsid w:val="5C445D9F"/>
    <w:multiLevelType w:val="hybridMultilevel"/>
    <w:tmpl w:val="4EFA563C"/>
    <w:lvl w:ilvl="0" w:tplc="63A88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FD520F9"/>
    <w:multiLevelType w:val="hybridMultilevel"/>
    <w:tmpl w:val="3E8AB6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437970">
    <w:abstractNumId w:val="5"/>
  </w:num>
  <w:num w:numId="2" w16cid:durableId="689066193">
    <w:abstractNumId w:val="2"/>
  </w:num>
  <w:num w:numId="3" w16cid:durableId="1903786903">
    <w:abstractNumId w:val="10"/>
  </w:num>
  <w:num w:numId="4" w16cid:durableId="921453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536896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8606044">
    <w:abstractNumId w:val="8"/>
  </w:num>
  <w:num w:numId="7" w16cid:durableId="1154494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9452808">
    <w:abstractNumId w:val="11"/>
  </w:num>
  <w:num w:numId="9" w16cid:durableId="8330367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8819405">
    <w:abstractNumId w:val="1"/>
  </w:num>
  <w:num w:numId="11" w16cid:durableId="1238319180">
    <w:abstractNumId w:val="4"/>
  </w:num>
  <w:num w:numId="12" w16cid:durableId="1768500229">
    <w:abstractNumId w:val="0"/>
  </w:num>
  <w:num w:numId="13" w16cid:durableId="15121860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D7F"/>
    <w:rsid w:val="0000033A"/>
    <w:rsid w:val="0000218C"/>
    <w:rsid w:val="000024AF"/>
    <w:rsid w:val="0000368A"/>
    <w:rsid w:val="00012149"/>
    <w:rsid w:val="000167D6"/>
    <w:rsid w:val="00016E84"/>
    <w:rsid w:val="0003042C"/>
    <w:rsid w:val="00032E31"/>
    <w:rsid w:val="000422A2"/>
    <w:rsid w:val="00045610"/>
    <w:rsid w:val="0004786B"/>
    <w:rsid w:val="00051D74"/>
    <w:rsid w:val="000658BD"/>
    <w:rsid w:val="000671A5"/>
    <w:rsid w:val="00071692"/>
    <w:rsid w:val="0008106D"/>
    <w:rsid w:val="000933D2"/>
    <w:rsid w:val="00094926"/>
    <w:rsid w:val="000A5360"/>
    <w:rsid w:val="000A60EB"/>
    <w:rsid w:val="000D7A51"/>
    <w:rsid w:val="000E0A19"/>
    <w:rsid w:val="000E19D9"/>
    <w:rsid w:val="000E3F29"/>
    <w:rsid w:val="000E6231"/>
    <w:rsid w:val="000F1DBB"/>
    <w:rsid w:val="000F4F89"/>
    <w:rsid w:val="000F5CE5"/>
    <w:rsid w:val="000F5F75"/>
    <w:rsid w:val="000F668D"/>
    <w:rsid w:val="000F692F"/>
    <w:rsid w:val="00100AE0"/>
    <w:rsid w:val="0010273A"/>
    <w:rsid w:val="00110920"/>
    <w:rsid w:val="0011344B"/>
    <w:rsid w:val="00120D5B"/>
    <w:rsid w:val="0012326A"/>
    <w:rsid w:val="00125721"/>
    <w:rsid w:val="0013168F"/>
    <w:rsid w:val="0013781E"/>
    <w:rsid w:val="0014173F"/>
    <w:rsid w:val="0014317E"/>
    <w:rsid w:val="00154C53"/>
    <w:rsid w:val="001642E2"/>
    <w:rsid w:val="00165783"/>
    <w:rsid w:val="00171734"/>
    <w:rsid w:val="00181C3F"/>
    <w:rsid w:val="00183E7A"/>
    <w:rsid w:val="00184B7B"/>
    <w:rsid w:val="00184E0A"/>
    <w:rsid w:val="00184F9F"/>
    <w:rsid w:val="001911DE"/>
    <w:rsid w:val="0019296D"/>
    <w:rsid w:val="001A3602"/>
    <w:rsid w:val="001B3152"/>
    <w:rsid w:val="001B486E"/>
    <w:rsid w:val="001B4E8C"/>
    <w:rsid w:val="001C2F87"/>
    <w:rsid w:val="001C3437"/>
    <w:rsid w:val="001C5FC7"/>
    <w:rsid w:val="001D1766"/>
    <w:rsid w:val="001D5C93"/>
    <w:rsid w:val="001E245F"/>
    <w:rsid w:val="001E411D"/>
    <w:rsid w:val="001E7CF8"/>
    <w:rsid w:val="001F7058"/>
    <w:rsid w:val="00204788"/>
    <w:rsid w:val="00205941"/>
    <w:rsid w:val="002064A2"/>
    <w:rsid w:val="00216DF0"/>
    <w:rsid w:val="002206BE"/>
    <w:rsid w:val="00220866"/>
    <w:rsid w:val="00226359"/>
    <w:rsid w:val="002303F8"/>
    <w:rsid w:val="002347B3"/>
    <w:rsid w:val="00234FCC"/>
    <w:rsid w:val="0023644B"/>
    <w:rsid w:val="0024037C"/>
    <w:rsid w:val="002425B2"/>
    <w:rsid w:val="00255DD3"/>
    <w:rsid w:val="00264488"/>
    <w:rsid w:val="00273844"/>
    <w:rsid w:val="00274BCF"/>
    <w:rsid w:val="002758A6"/>
    <w:rsid w:val="002761CA"/>
    <w:rsid w:val="00282FCC"/>
    <w:rsid w:val="00285B77"/>
    <w:rsid w:val="002940E0"/>
    <w:rsid w:val="002977EB"/>
    <w:rsid w:val="002A3460"/>
    <w:rsid w:val="002A76C6"/>
    <w:rsid w:val="002B10C8"/>
    <w:rsid w:val="002B5ED2"/>
    <w:rsid w:val="002B5F6D"/>
    <w:rsid w:val="002B60EE"/>
    <w:rsid w:val="002B739F"/>
    <w:rsid w:val="002C1D8E"/>
    <w:rsid w:val="002C5988"/>
    <w:rsid w:val="002C7C25"/>
    <w:rsid w:val="002D77CF"/>
    <w:rsid w:val="002E4A5C"/>
    <w:rsid w:val="002E5CD8"/>
    <w:rsid w:val="002F1ECA"/>
    <w:rsid w:val="002F25D9"/>
    <w:rsid w:val="002F703C"/>
    <w:rsid w:val="00300C98"/>
    <w:rsid w:val="003018BC"/>
    <w:rsid w:val="00301D36"/>
    <w:rsid w:val="003044FB"/>
    <w:rsid w:val="00306A51"/>
    <w:rsid w:val="00310358"/>
    <w:rsid w:val="00310873"/>
    <w:rsid w:val="00311D56"/>
    <w:rsid w:val="0031249C"/>
    <w:rsid w:val="003135A1"/>
    <w:rsid w:val="0031653A"/>
    <w:rsid w:val="00317863"/>
    <w:rsid w:val="00320589"/>
    <w:rsid w:val="00321610"/>
    <w:rsid w:val="00322BFB"/>
    <w:rsid w:val="003233FF"/>
    <w:rsid w:val="003365AE"/>
    <w:rsid w:val="00340451"/>
    <w:rsid w:val="003413D3"/>
    <w:rsid w:val="003413E5"/>
    <w:rsid w:val="00341450"/>
    <w:rsid w:val="00345014"/>
    <w:rsid w:val="00347F65"/>
    <w:rsid w:val="00351ED9"/>
    <w:rsid w:val="00357155"/>
    <w:rsid w:val="003631B6"/>
    <w:rsid w:val="00372413"/>
    <w:rsid w:val="003735EC"/>
    <w:rsid w:val="0037545F"/>
    <w:rsid w:val="00376895"/>
    <w:rsid w:val="003772D8"/>
    <w:rsid w:val="00383782"/>
    <w:rsid w:val="0038777F"/>
    <w:rsid w:val="003A6D4F"/>
    <w:rsid w:val="003B6039"/>
    <w:rsid w:val="003B6746"/>
    <w:rsid w:val="003B7C79"/>
    <w:rsid w:val="003C6610"/>
    <w:rsid w:val="003D12EE"/>
    <w:rsid w:val="003D2919"/>
    <w:rsid w:val="003D2FFA"/>
    <w:rsid w:val="003D4330"/>
    <w:rsid w:val="003D4EB3"/>
    <w:rsid w:val="003D5AF2"/>
    <w:rsid w:val="003E07E3"/>
    <w:rsid w:val="003E32A3"/>
    <w:rsid w:val="003E6135"/>
    <w:rsid w:val="003E7FF8"/>
    <w:rsid w:val="003F3091"/>
    <w:rsid w:val="003F30AA"/>
    <w:rsid w:val="003F5EDA"/>
    <w:rsid w:val="00405709"/>
    <w:rsid w:val="00405C5F"/>
    <w:rsid w:val="00410AE3"/>
    <w:rsid w:val="0041280C"/>
    <w:rsid w:val="00421611"/>
    <w:rsid w:val="004262F4"/>
    <w:rsid w:val="0043032B"/>
    <w:rsid w:val="00431A82"/>
    <w:rsid w:val="00431D07"/>
    <w:rsid w:val="00435A97"/>
    <w:rsid w:val="00437392"/>
    <w:rsid w:val="00450C14"/>
    <w:rsid w:val="00451881"/>
    <w:rsid w:val="00454E2A"/>
    <w:rsid w:val="00456A26"/>
    <w:rsid w:val="0045717B"/>
    <w:rsid w:val="004612CE"/>
    <w:rsid w:val="00463A02"/>
    <w:rsid w:val="00477400"/>
    <w:rsid w:val="00482334"/>
    <w:rsid w:val="00482FAF"/>
    <w:rsid w:val="00486AD2"/>
    <w:rsid w:val="00493FEA"/>
    <w:rsid w:val="00496335"/>
    <w:rsid w:val="004A29A9"/>
    <w:rsid w:val="004A4B07"/>
    <w:rsid w:val="004B25B5"/>
    <w:rsid w:val="004B457B"/>
    <w:rsid w:val="004C4229"/>
    <w:rsid w:val="004D0786"/>
    <w:rsid w:val="004D68B3"/>
    <w:rsid w:val="004D776C"/>
    <w:rsid w:val="004D7879"/>
    <w:rsid w:val="004E03A1"/>
    <w:rsid w:val="004E0FB2"/>
    <w:rsid w:val="004E49B6"/>
    <w:rsid w:val="004F3CFB"/>
    <w:rsid w:val="004F6844"/>
    <w:rsid w:val="0050106C"/>
    <w:rsid w:val="00504E2F"/>
    <w:rsid w:val="005113D2"/>
    <w:rsid w:val="00512957"/>
    <w:rsid w:val="005168F1"/>
    <w:rsid w:val="00517C30"/>
    <w:rsid w:val="00521386"/>
    <w:rsid w:val="005213C7"/>
    <w:rsid w:val="00526F74"/>
    <w:rsid w:val="005277CB"/>
    <w:rsid w:val="00550FD7"/>
    <w:rsid w:val="005732D4"/>
    <w:rsid w:val="00585A26"/>
    <w:rsid w:val="005876AE"/>
    <w:rsid w:val="00590C6B"/>
    <w:rsid w:val="00594859"/>
    <w:rsid w:val="00597AAB"/>
    <w:rsid w:val="005A0107"/>
    <w:rsid w:val="005A3222"/>
    <w:rsid w:val="005A7A64"/>
    <w:rsid w:val="005B1200"/>
    <w:rsid w:val="005C5B8C"/>
    <w:rsid w:val="005C725B"/>
    <w:rsid w:val="005D2D8C"/>
    <w:rsid w:val="005D76D3"/>
    <w:rsid w:val="005E3D26"/>
    <w:rsid w:val="005F3F37"/>
    <w:rsid w:val="005F7A88"/>
    <w:rsid w:val="00612CB3"/>
    <w:rsid w:val="00621CD9"/>
    <w:rsid w:val="006246B7"/>
    <w:rsid w:val="00625660"/>
    <w:rsid w:val="00643C78"/>
    <w:rsid w:val="0064690D"/>
    <w:rsid w:val="0065023E"/>
    <w:rsid w:val="0065474A"/>
    <w:rsid w:val="006552CE"/>
    <w:rsid w:val="006564E2"/>
    <w:rsid w:val="00656F4D"/>
    <w:rsid w:val="00666985"/>
    <w:rsid w:val="00673A0F"/>
    <w:rsid w:val="006811A7"/>
    <w:rsid w:val="006853E2"/>
    <w:rsid w:val="00686F1E"/>
    <w:rsid w:val="006A0963"/>
    <w:rsid w:val="006A1A9F"/>
    <w:rsid w:val="006B1291"/>
    <w:rsid w:val="006B1E5B"/>
    <w:rsid w:val="006B1E82"/>
    <w:rsid w:val="006B55F9"/>
    <w:rsid w:val="006B7706"/>
    <w:rsid w:val="006C00BE"/>
    <w:rsid w:val="006C1EDB"/>
    <w:rsid w:val="006C787F"/>
    <w:rsid w:val="006D3B16"/>
    <w:rsid w:val="006D5D17"/>
    <w:rsid w:val="006D7FDA"/>
    <w:rsid w:val="006E09F4"/>
    <w:rsid w:val="006F4AA2"/>
    <w:rsid w:val="006F7B3F"/>
    <w:rsid w:val="006F7D37"/>
    <w:rsid w:val="0070165B"/>
    <w:rsid w:val="007063D8"/>
    <w:rsid w:val="0071146D"/>
    <w:rsid w:val="007141E4"/>
    <w:rsid w:val="00722D4E"/>
    <w:rsid w:val="0072395B"/>
    <w:rsid w:val="007351D4"/>
    <w:rsid w:val="00737E0A"/>
    <w:rsid w:val="007441DA"/>
    <w:rsid w:val="007605A0"/>
    <w:rsid w:val="00761E16"/>
    <w:rsid w:val="00762E26"/>
    <w:rsid w:val="00762E6F"/>
    <w:rsid w:val="007644D7"/>
    <w:rsid w:val="00765032"/>
    <w:rsid w:val="00767C8D"/>
    <w:rsid w:val="00770B7D"/>
    <w:rsid w:val="00774568"/>
    <w:rsid w:val="00783E50"/>
    <w:rsid w:val="007851FD"/>
    <w:rsid w:val="00787524"/>
    <w:rsid w:val="0079297E"/>
    <w:rsid w:val="00795B56"/>
    <w:rsid w:val="0079764C"/>
    <w:rsid w:val="007A379B"/>
    <w:rsid w:val="007A7A99"/>
    <w:rsid w:val="007B1A8E"/>
    <w:rsid w:val="007B1E76"/>
    <w:rsid w:val="007C4D18"/>
    <w:rsid w:val="007D085F"/>
    <w:rsid w:val="007D5AD9"/>
    <w:rsid w:val="007E0F86"/>
    <w:rsid w:val="007E1F09"/>
    <w:rsid w:val="007E2E85"/>
    <w:rsid w:val="007E519C"/>
    <w:rsid w:val="007F558A"/>
    <w:rsid w:val="007F7301"/>
    <w:rsid w:val="008008F2"/>
    <w:rsid w:val="00801995"/>
    <w:rsid w:val="00814DDA"/>
    <w:rsid w:val="008160C2"/>
    <w:rsid w:val="00823556"/>
    <w:rsid w:val="00826A2F"/>
    <w:rsid w:val="008301F2"/>
    <w:rsid w:val="00830A54"/>
    <w:rsid w:val="008368E8"/>
    <w:rsid w:val="00836E58"/>
    <w:rsid w:val="008415F3"/>
    <w:rsid w:val="00843D65"/>
    <w:rsid w:val="00846CB5"/>
    <w:rsid w:val="0085257F"/>
    <w:rsid w:val="00862243"/>
    <w:rsid w:val="00864B66"/>
    <w:rsid w:val="00866413"/>
    <w:rsid w:val="0087257D"/>
    <w:rsid w:val="008758AE"/>
    <w:rsid w:val="00881952"/>
    <w:rsid w:val="008853C7"/>
    <w:rsid w:val="00891482"/>
    <w:rsid w:val="008A0EA6"/>
    <w:rsid w:val="008A1411"/>
    <w:rsid w:val="008A450F"/>
    <w:rsid w:val="008A73E3"/>
    <w:rsid w:val="008B0FD2"/>
    <w:rsid w:val="008B3F6C"/>
    <w:rsid w:val="008B7E43"/>
    <w:rsid w:val="008C1F1A"/>
    <w:rsid w:val="008C6B0F"/>
    <w:rsid w:val="008D1F7A"/>
    <w:rsid w:val="008D20D1"/>
    <w:rsid w:val="008D5D35"/>
    <w:rsid w:val="008E1D43"/>
    <w:rsid w:val="008E67A8"/>
    <w:rsid w:val="008F34C9"/>
    <w:rsid w:val="008F4B36"/>
    <w:rsid w:val="008F7B68"/>
    <w:rsid w:val="00904BF6"/>
    <w:rsid w:val="00911AA5"/>
    <w:rsid w:val="00914BA9"/>
    <w:rsid w:val="009230B1"/>
    <w:rsid w:val="00925765"/>
    <w:rsid w:val="00930B5F"/>
    <w:rsid w:val="00931B01"/>
    <w:rsid w:val="0093427F"/>
    <w:rsid w:val="00934B33"/>
    <w:rsid w:val="00935BC0"/>
    <w:rsid w:val="00947712"/>
    <w:rsid w:val="00953E3A"/>
    <w:rsid w:val="00954516"/>
    <w:rsid w:val="00960877"/>
    <w:rsid w:val="00967519"/>
    <w:rsid w:val="00971E3D"/>
    <w:rsid w:val="00972647"/>
    <w:rsid w:val="00982096"/>
    <w:rsid w:val="00994532"/>
    <w:rsid w:val="009A11BF"/>
    <w:rsid w:val="009A17DA"/>
    <w:rsid w:val="009A46B9"/>
    <w:rsid w:val="009B1115"/>
    <w:rsid w:val="009C063C"/>
    <w:rsid w:val="009C35F6"/>
    <w:rsid w:val="009C44E7"/>
    <w:rsid w:val="009C750D"/>
    <w:rsid w:val="009D4526"/>
    <w:rsid w:val="009D547D"/>
    <w:rsid w:val="009E30E6"/>
    <w:rsid w:val="009E46BF"/>
    <w:rsid w:val="009F0A52"/>
    <w:rsid w:val="009F0F7F"/>
    <w:rsid w:val="009F3752"/>
    <w:rsid w:val="009F540C"/>
    <w:rsid w:val="00A03459"/>
    <w:rsid w:val="00A071E5"/>
    <w:rsid w:val="00A10C9A"/>
    <w:rsid w:val="00A11F46"/>
    <w:rsid w:val="00A141F5"/>
    <w:rsid w:val="00A1567D"/>
    <w:rsid w:val="00A243AA"/>
    <w:rsid w:val="00A24917"/>
    <w:rsid w:val="00A26EB7"/>
    <w:rsid w:val="00A31410"/>
    <w:rsid w:val="00A317AE"/>
    <w:rsid w:val="00A56F73"/>
    <w:rsid w:val="00A630E7"/>
    <w:rsid w:val="00A64280"/>
    <w:rsid w:val="00A66244"/>
    <w:rsid w:val="00A71F30"/>
    <w:rsid w:val="00A74D22"/>
    <w:rsid w:val="00A766C4"/>
    <w:rsid w:val="00A85556"/>
    <w:rsid w:val="00A94516"/>
    <w:rsid w:val="00A959F6"/>
    <w:rsid w:val="00AA480F"/>
    <w:rsid w:val="00AA4F37"/>
    <w:rsid w:val="00AA580A"/>
    <w:rsid w:val="00AA716F"/>
    <w:rsid w:val="00AB5935"/>
    <w:rsid w:val="00AC4F69"/>
    <w:rsid w:val="00AC6FBC"/>
    <w:rsid w:val="00AD2D06"/>
    <w:rsid w:val="00AD5A31"/>
    <w:rsid w:val="00AD5BCC"/>
    <w:rsid w:val="00AD5CD0"/>
    <w:rsid w:val="00AE3319"/>
    <w:rsid w:val="00AE34A8"/>
    <w:rsid w:val="00AE4CC1"/>
    <w:rsid w:val="00AF22AF"/>
    <w:rsid w:val="00AF5004"/>
    <w:rsid w:val="00AF591A"/>
    <w:rsid w:val="00AF75F7"/>
    <w:rsid w:val="00B025CC"/>
    <w:rsid w:val="00B037C9"/>
    <w:rsid w:val="00B03F8F"/>
    <w:rsid w:val="00B04177"/>
    <w:rsid w:val="00B101BA"/>
    <w:rsid w:val="00B17A43"/>
    <w:rsid w:val="00B20D09"/>
    <w:rsid w:val="00B24FC8"/>
    <w:rsid w:val="00B26538"/>
    <w:rsid w:val="00B26651"/>
    <w:rsid w:val="00B30135"/>
    <w:rsid w:val="00B33DEA"/>
    <w:rsid w:val="00B34D61"/>
    <w:rsid w:val="00B404EF"/>
    <w:rsid w:val="00B559CB"/>
    <w:rsid w:val="00B65969"/>
    <w:rsid w:val="00B73DC8"/>
    <w:rsid w:val="00B74BAE"/>
    <w:rsid w:val="00B8149B"/>
    <w:rsid w:val="00B85EF9"/>
    <w:rsid w:val="00B86460"/>
    <w:rsid w:val="00B902AE"/>
    <w:rsid w:val="00B9438A"/>
    <w:rsid w:val="00BA1297"/>
    <w:rsid w:val="00BA6248"/>
    <w:rsid w:val="00BB3AEF"/>
    <w:rsid w:val="00BB56B2"/>
    <w:rsid w:val="00BC1B9E"/>
    <w:rsid w:val="00BC5C64"/>
    <w:rsid w:val="00BD6D75"/>
    <w:rsid w:val="00BE630E"/>
    <w:rsid w:val="00BF2249"/>
    <w:rsid w:val="00C13E6C"/>
    <w:rsid w:val="00C1666F"/>
    <w:rsid w:val="00C1690B"/>
    <w:rsid w:val="00C225D8"/>
    <w:rsid w:val="00C22C97"/>
    <w:rsid w:val="00C24307"/>
    <w:rsid w:val="00C2498C"/>
    <w:rsid w:val="00C270FC"/>
    <w:rsid w:val="00C321C7"/>
    <w:rsid w:val="00C378D1"/>
    <w:rsid w:val="00C51F8E"/>
    <w:rsid w:val="00C54C46"/>
    <w:rsid w:val="00C60599"/>
    <w:rsid w:val="00C621D4"/>
    <w:rsid w:val="00C77A83"/>
    <w:rsid w:val="00C80776"/>
    <w:rsid w:val="00C84D9F"/>
    <w:rsid w:val="00C8621F"/>
    <w:rsid w:val="00C90DF9"/>
    <w:rsid w:val="00C92C67"/>
    <w:rsid w:val="00C95508"/>
    <w:rsid w:val="00C9628E"/>
    <w:rsid w:val="00CA1C7E"/>
    <w:rsid w:val="00CA21AD"/>
    <w:rsid w:val="00CA302D"/>
    <w:rsid w:val="00CA34A1"/>
    <w:rsid w:val="00CA3BB7"/>
    <w:rsid w:val="00CA492D"/>
    <w:rsid w:val="00CB45F2"/>
    <w:rsid w:val="00CB4AEC"/>
    <w:rsid w:val="00CC018D"/>
    <w:rsid w:val="00CC0300"/>
    <w:rsid w:val="00CC3901"/>
    <w:rsid w:val="00CD3CCB"/>
    <w:rsid w:val="00CD5607"/>
    <w:rsid w:val="00CE1E1B"/>
    <w:rsid w:val="00CF174F"/>
    <w:rsid w:val="00D03C62"/>
    <w:rsid w:val="00D05288"/>
    <w:rsid w:val="00D07766"/>
    <w:rsid w:val="00D07BC9"/>
    <w:rsid w:val="00D16A6A"/>
    <w:rsid w:val="00D16BD7"/>
    <w:rsid w:val="00D17440"/>
    <w:rsid w:val="00D2254C"/>
    <w:rsid w:val="00D30674"/>
    <w:rsid w:val="00D41FC3"/>
    <w:rsid w:val="00D42E09"/>
    <w:rsid w:val="00D43431"/>
    <w:rsid w:val="00D53E2C"/>
    <w:rsid w:val="00D60ED5"/>
    <w:rsid w:val="00D67D49"/>
    <w:rsid w:val="00D77D17"/>
    <w:rsid w:val="00D8528B"/>
    <w:rsid w:val="00D87A34"/>
    <w:rsid w:val="00D91F91"/>
    <w:rsid w:val="00D949AF"/>
    <w:rsid w:val="00D96BF3"/>
    <w:rsid w:val="00DA1C0B"/>
    <w:rsid w:val="00DA45B6"/>
    <w:rsid w:val="00DB1C52"/>
    <w:rsid w:val="00DC05D3"/>
    <w:rsid w:val="00DC28C4"/>
    <w:rsid w:val="00DD038A"/>
    <w:rsid w:val="00DD1B50"/>
    <w:rsid w:val="00DD2113"/>
    <w:rsid w:val="00DD337E"/>
    <w:rsid w:val="00DD6D44"/>
    <w:rsid w:val="00E01357"/>
    <w:rsid w:val="00E03CDD"/>
    <w:rsid w:val="00E06193"/>
    <w:rsid w:val="00E063F7"/>
    <w:rsid w:val="00E12557"/>
    <w:rsid w:val="00E177EF"/>
    <w:rsid w:val="00E21AFD"/>
    <w:rsid w:val="00E27C9E"/>
    <w:rsid w:val="00E32038"/>
    <w:rsid w:val="00E32081"/>
    <w:rsid w:val="00E332C4"/>
    <w:rsid w:val="00E401DD"/>
    <w:rsid w:val="00E45F4F"/>
    <w:rsid w:val="00E5079C"/>
    <w:rsid w:val="00E516FE"/>
    <w:rsid w:val="00E652B6"/>
    <w:rsid w:val="00E70675"/>
    <w:rsid w:val="00E766F1"/>
    <w:rsid w:val="00E808D1"/>
    <w:rsid w:val="00E947AC"/>
    <w:rsid w:val="00EA1529"/>
    <w:rsid w:val="00EA7897"/>
    <w:rsid w:val="00EB1A48"/>
    <w:rsid w:val="00EB3069"/>
    <w:rsid w:val="00EB412F"/>
    <w:rsid w:val="00EC0414"/>
    <w:rsid w:val="00EC050F"/>
    <w:rsid w:val="00EC2C55"/>
    <w:rsid w:val="00EC43D2"/>
    <w:rsid w:val="00EC6647"/>
    <w:rsid w:val="00ED0D7F"/>
    <w:rsid w:val="00ED4662"/>
    <w:rsid w:val="00EE03C9"/>
    <w:rsid w:val="00EE278A"/>
    <w:rsid w:val="00F04184"/>
    <w:rsid w:val="00F064BB"/>
    <w:rsid w:val="00F07068"/>
    <w:rsid w:val="00F1107C"/>
    <w:rsid w:val="00F20ACD"/>
    <w:rsid w:val="00F3583D"/>
    <w:rsid w:val="00F36E6B"/>
    <w:rsid w:val="00F37545"/>
    <w:rsid w:val="00F40100"/>
    <w:rsid w:val="00F40C1F"/>
    <w:rsid w:val="00F42032"/>
    <w:rsid w:val="00F526A8"/>
    <w:rsid w:val="00F674D1"/>
    <w:rsid w:val="00F81402"/>
    <w:rsid w:val="00F854F5"/>
    <w:rsid w:val="00F907AD"/>
    <w:rsid w:val="00F90861"/>
    <w:rsid w:val="00F946C7"/>
    <w:rsid w:val="00FA4F16"/>
    <w:rsid w:val="00FA5B8C"/>
    <w:rsid w:val="00FB2B28"/>
    <w:rsid w:val="00FB2B34"/>
    <w:rsid w:val="00FC0C6D"/>
    <w:rsid w:val="00FC6E34"/>
    <w:rsid w:val="00FD1430"/>
    <w:rsid w:val="00FD3DB7"/>
    <w:rsid w:val="00FD3E0D"/>
    <w:rsid w:val="00FD7A54"/>
    <w:rsid w:val="00FD7D89"/>
    <w:rsid w:val="00FF318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B6A30"/>
  <w15:docId w15:val="{E1E6F538-14C2-45E9-9AE5-572B8386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1"/>
    <w:qFormat/>
    <w:rsid w:val="00451881"/>
    <w:pPr>
      <w:ind w:left="720"/>
      <w:contextualSpacing/>
    </w:pPr>
  </w:style>
  <w:style w:type="character" w:customStyle="1" w:styleId="value">
    <w:name w:val="value"/>
    <w:basedOn w:val="Numatytasispastraiposriftas"/>
    <w:rsid w:val="00FF3183"/>
  </w:style>
  <w:style w:type="character" w:customStyle="1" w:styleId="data">
    <w:name w:val="data"/>
    <w:basedOn w:val="Numatytasispastraiposriftas"/>
    <w:rsid w:val="00FF3183"/>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1"/>
    <w:qFormat/>
    <w:locked/>
    <w:rsid w:val="006B7706"/>
  </w:style>
  <w:style w:type="paragraph" w:styleId="Pataisymai">
    <w:name w:val="Revision"/>
    <w:hidden/>
    <w:semiHidden/>
    <w:rsid w:val="00E70675"/>
  </w:style>
  <w:style w:type="paragraph" w:customStyle="1" w:styleId="Standard">
    <w:name w:val="Standard"/>
    <w:rsid w:val="00F42032"/>
    <w:pPr>
      <w:suppressAutoHyphens/>
      <w:autoSpaceDN w:val="0"/>
      <w:spacing w:after="160"/>
      <w:textAlignment w:val="baseline"/>
    </w:pPr>
    <w:rPr>
      <w:rFonts w:ascii="Calibri" w:eastAsia="Calibri" w:hAnsi="Calibri" w:cs="Tahoma"/>
      <w:color w:val="00000A"/>
      <w:sz w:val="22"/>
      <w:szCs w:val="22"/>
    </w:rPr>
  </w:style>
  <w:style w:type="character" w:styleId="Komentaronuoroda">
    <w:name w:val="annotation reference"/>
    <w:basedOn w:val="Numatytasispastraiposriftas"/>
    <w:semiHidden/>
    <w:unhideWhenUsed/>
    <w:rsid w:val="003413D3"/>
    <w:rPr>
      <w:sz w:val="16"/>
      <w:szCs w:val="16"/>
    </w:rPr>
  </w:style>
  <w:style w:type="paragraph" w:styleId="Komentarotekstas">
    <w:name w:val="annotation text"/>
    <w:basedOn w:val="prastasis"/>
    <w:link w:val="KomentarotekstasDiagrama"/>
    <w:unhideWhenUsed/>
    <w:rsid w:val="003413D3"/>
    <w:rPr>
      <w:sz w:val="20"/>
    </w:rPr>
  </w:style>
  <w:style w:type="character" w:customStyle="1" w:styleId="KomentarotekstasDiagrama">
    <w:name w:val="Komentaro tekstas Diagrama"/>
    <w:basedOn w:val="Numatytasispastraiposriftas"/>
    <w:link w:val="Komentarotekstas"/>
    <w:rsid w:val="003413D3"/>
    <w:rPr>
      <w:sz w:val="20"/>
    </w:rPr>
  </w:style>
  <w:style w:type="paragraph" w:styleId="Komentarotema">
    <w:name w:val="annotation subject"/>
    <w:basedOn w:val="Komentarotekstas"/>
    <w:next w:val="Komentarotekstas"/>
    <w:link w:val="KomentarotemaDiagrama"/>
    <w:semiHidden/>
    <w:unhideWhenUsed/>
    <w:rsid w:val="003413D3"/>
    <w:rPr>
      <w:b/>
      <w:bCs/>
    </w:rPr>
  </w:style>
  <w:style w:type="character" w:customStyle="1" w:styleId="KomentarotemaDiagrama">
    <w:name w:val="Komentaro tema Diagrama"/>
    <w:basedOn w:val="KomentarotekstasDiagrama"/>
    <w:link w:val="Komentarotema"/>
    <w:semiHidden/>
    <w:rsid w:val="003413D3"/>
    <w:rPr>
      <w:b/>
      <w:bCs/>
      <w:sz w:val="20"/>
    </w:rPr>
  </w:style>
  <w:style w:type="character" w:styleId="Hipersaitas">
    <w:name w:val="Hyperlink"/>
    <w:basedOn w:val="Numatytasispastraiposriftas"/>
    <w:rsid w:val="009E30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8348">
      <w:bodyDiv w:val="1"/>
      <w:marLeft w:val="0"/>
      <w:marRight w:val="0"/>
      <w:marTop w:val="0"/>
      <w:marBottom w:val="0"/>
      <w:divBdr>
        <w:top w:val="none" w:sz="0" w:space="0" w:color="auto"/>
        <w:left w:val="none" w:sz="0" w:space="0" w:color="auto"/>
        <w:bottom w:val="none" w:sz="0" w:space="0" w:color="auto"/>
        <w:right w:val="none" w:sz="0" w:space="0" w:color="auto"/>
      </w:divBdr>
    </w:div>
    <w:div w:id="656155066">
      <w:bodyDiv w:val="1"/>
      <w:marLeft w:val="0"/>
      <w:marRight w:val="0"/>
      <w:marTop w:val="0"/>
      <w:marBottom w:val="0"/>
      <w:divBdr>
        <w:top w:val="none" w:sz="0" w:space="0" w:color="auto"/>
        <w:left w:val="none" w:sz="0" w:space="0" w:color="auto"/>
        <w:bottom w:val="none" w:sz="0" w:space="0" w:color="auto"/>
        <w:right w:val="none" w:sz="0" w:space="0" w:color="auto"/>
      </w:divBdr>
    </w:div>
    <w:div w:id="662975681">
      <w:bodyDiv w:val="1"/>
      <w:marLeft w:val="0"/>
      <w:marRight w:val="0"/>
      <w:marTop w:val="0"/>
      <w:marBottom w:val="0"/>
      <w:divBdr>
        <w:top w:val="none" w:sz="0" w:space="0" w:color="auto"/>
        <w:left w:val="none" w:sz="0" w:space="0" w:color="auto"/>
        <w:bottom w:val="none" w:sz="0" w:space="0" w:color="auto"/>
        <w:right w:val="none" w:sz="0" w:space="0" w:color="auto"/>
      </w:divBdr>
    </w:div>
    <w:div w:id="1056048694">
      <w:bodyDiv w:val="1"/>
      <w:marLeft w:val="0"/>
      <w:marRight w:val="0"/>
      <w:marTop w:val="0"/>
      <w:marBottom w:val="0"/>
      <w:divBdr>
        <w:top w:val="none" w:sz="0" w:space="0" w:color="auto"/>
        <w:left w:val="none" w:sz="0" w:space="0" w:color="auto"/>
        <w:bottom w:val="none" w:sz="0" w:space="0" w:color="auto"/>
        <w:right w:val="none" w:sz="0" w:space="0" w:color="auto"/>
      </w:divBdr>
    </w:div>
    <w:div w:id="1087340122">
      <w:bodyDiv w:val="1"/>
      <w:marLeft w:val="0"/>
      <w:marRight w:val="0"/>
      <w:marTop w:val="0"/>
      <w:marBottom w:val="0"/>
      <w:divBdr>
        <w:top w:val="none" w:sz="0" w:space="0" w:color="auto"/>
        <w:left w:val="none" w:sz="0" w:space="0" w:color="auto"/>
        <w:bottom w:val="none" w:sz="0" w:space="0" w:color="auto"/>
        <w:right w:val="none" w:sz="0" w:space="0" w:color="auto"/>
      </w:divBdr>
    </w:div>
    <w:div w:id="1694527023">
      <w:bodyDiv w:val="1"/>
      <w:marLeft w:val="0"/>
      <w:marRight w:val="0"/>
      <w:marTop w:val="0"/>
      <w:marBottom w:val="0"/>
      <w:divBdr>
        <w:top w:val="none" w:sz="0" w:space="0" w:color="auto"/>
        <w:left w:val="none" w:sz="0" w:space="0" w:color="auto"/>
        <w:bottom w:val="none" w:sz="0" w:space="0" w:color="auto"/>
        <w:right w:val="none" w:sz="0" w:space="0" w:color="auto"/>
      </w:divBdr>
    </w:div>
    <w:div w:id="1864779286">
      <w:bodyDiv w:val="1"/>
      <w:marLeft w:val="0"/>
      <w:marRight w:val="0"/>
      <w:marTop w:val="0"/>
      <w:marBottom w:val="0"/>
      <w:divBdr>
        <w:top w:val="none" w:sz="0" w:space="0" w:color="auto"/>
        <w:left w:val="none" w:sz="0" w:space="0" w:color="auto"/>
        <w:bottom w:val="none" w:sz="0" w:space="0" w:color="auto"/>
        <w:right w:val="none" w:sz="0" w:space="0" w:color="auto"/>
      </w:divBdr>
    </w:div>
    <w:div w:id="20808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cid:image001.png@01DCAA2D.476A95D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05.png@01DCAA2D.476A95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7544-1F6C-47B6-A8BE-C27D497E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4</Pages>
  <Words>5082</Words>
  <Characters>2898</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Aistė Vizbaraitė</dc:creator>
  <cp:lastModifiedBy>Laima Malcienė</cp:lastModifiedBy>
  <cp:revision>21</cp:revision>
  <cp:lastPrinted>2017-06-05T07:09:00Z</cp:lastPrinted>
  <dcterms:created xsi:type="dcterms:W3CDTF">2026-02-19T07:02:00Z</dcterms:created>
  <dcterms:modified xsi:type="dcterms:W3CDTF">2026-03-04T05:45:00Z</dcterms:modified>
</cp:coreProperties>
</file>