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ADC" w14:textId="2F46819B" w:rsidR="00F36E14" w:rsidRPr="00F36E14" w:rsidRDefault="00F36E14" w:rsidP="00504786">
      <w:pPr>
        <w:autoSpaceDE w:val="0"/>
        <w:autoSpaceDN w:val="0"/>
        <w:adjustRightInd w:val="0"/>
        <w:spacing w:line="240" w:lineRule="auto"/>
        <w:rPr>
          <w:i/>
          <w:iCs/>
          <w:color w:val="7F7F7F"/>
        </w:rPr>
      </w:pPr>
    </w:p>
    <w:p w14:paraId="3FD5079F" w14:textId="77777777" w:rsidR="00F36E14" w:rsidRDefault="00F36E14" w:rsidP="00B607D7">
      <w:pPr>
        <w:spacing w:line="280" w:lineRule="atLeast"/>
        <w:ind w:left="426" w:hanging="426"/>
        <w:jc w:val="center"/>
        <w:rPr>
          <w:b/>
        </w:rPr>
      </w:pPr>
    </w:p>
    <w:p w14:paraId="4E85AA92" w14:textId="75622C26" w:rsidR="00504786" w:rsidRPr="00B607D7" w:rsidRDefault="00AB7D50" w:rsidP="00504786">
      <w:pPr>
        <w:spacing w:line="280" w:lineRule="atLeast"/>
        <w:ind w:left="426" w:hanging="426"/>
        <w:jc w:val="center"/>
        <w:rPr>
          <w:b/>
        </w:rPr>
      </w:pPr>
      <w:r>
        <w:rPr>
          <w:b/>
        </w:rPr>
        <w:t xml:space="preserve"> </w:t>
      </w:r>
      <w:r w:rsidR="008D553F" w:rsidRPr="00B607D7">
        <w:rPr>
          <w:b/>
        </w:rPr>
        <w:t>PIRKIMO</w:t>
      </w:r>
      <w:r w:rsidR="00E54624" w:rsidRPr="00B607D7">
        <w:rPr>
          <w:b/>
        </w:rPr>
        <w:t>–</w:t>
      </w:r>
      <w:r w:rsidR="008D553F" w:rsidRPr="00B607D7">
        <w:rPr>
          <w:b/>
        </w:rPr>
        <w:t xml:space="preserve">PARDAVIMO SUTARTIS </w:t>
      </w:r>
      <w:r w:rsidR="00504786">
        <w:rPr>
          <w:b/>
        </w:rPr>
        <w:t>Nr. ....</w:t>
      </w:r>
    </w:p>
    <w:p w14:paraId="5CF552A1" w14:textId="781336FF" w:rsidR="008D553F" w:rsidRPr="00B607D7" w:rsidRDefault="00C10386" w:rsidP="00B607D7">
      <w:pPr>
        <w:spacing w:line="280" w:lineRule="atLeast"/>
        <w:ind w:left="426" w:hanging="426"/>
        <w:jc w:val="center"/>
      </w:pPr>
      <w:r>
        <w:t>202</w:t>
      </w:r>
      <w:r w:rsidR="008A5A1A">
        <w:t>6</w:t>
      </w:r>
      <w:r>
        <w:t>-0</w:t>
      </w:r>
      <w:r w:rsidR="008A5A1A">
        <w:t>3</w:t>
      </w:r>
      <w:r>
        <w:t>-</w:t>
      </w:r>
      <w:r w:rsidR="008A5A1A">
        <w:t>0</w:t>
      </w:r>
      <w:r>
        <w:t>3</w:t>
      </w:r>
      <w:r w:rsidR="00504786">
        <w:t xml:space="preserve">, </w:t>
      </w:r>
      <w:r w:rsidR="00C745D9">
        <w:t>Palanga</w:t>
      </w:r>
    </w:p>
    <w:p w14:paraId="5CF552A2" w14:textId="77777777" w:rsidR="008D553F" w:rsidRPr="00B607D7" w:rsidRDefault="008D553F" w:rsidP="00B607D7">
      <w:pPr>
        <w:spacing w:line="280" w:lineRule="atLeast"/>
        <w:ind w:left="426" w:hanging="426"/>
        <w:jc w:val="center"/>
      </w:pPr>
    </w:p>
    <w:p w14:paraId="5CF552A6" w14:textId="3E241AF7" w:rsidR="008D553F" w:rsidRPr="00B607D7" w:rsidRDefault="00C745D9" w:rsidP="00B607D7">
      <w:pPr>
        <w:spacing w:line="280" w:lineRule="atLeast"/>
      </w:pPr>
      <w:r>
        <w:rPr>
          <w:b/>
        </w:rPr>
        <w:t>UAB „Palangos šilumos tinklai“</w:t>
      </w:r>
      <w:r w:rsidR="008D553F" w:rsidRPr="00B607D7">
        <w:rPr>
          <w:b/>
        </w:rPr>
        <w:t xml:space="preserve"> </w:t>
      </w:r>
      <w:r w:rsidR="008D553F" w:rsidRPr="00B607D7">
        <w:t xml:space="preserve"> (toliau – </w:t>
      </w:r>
      <w:r w:rsidR="008D553F" w:rsidRPr="00B607D7">
        <w:rPr>
          <w:b/>
        </w:rPr>
        <w:t>„Pirkėjas“</w:t>
      </w:r>
      <w:r w:rsidR="008D553F" w:rsidRPr="00B607D7">
        <w:t xml:space="preserve">), kuriai atstovauja </w:t>
      </w:r>
      <w:r>
        <w:t>direktorė Giedrė Juršėnė</w:t>
      </w:r>
      <w:r w:rsidR="008D553F" w:rsidRPr="00B607D7">
        <w:t xml:space="preserve">, </w:t>
      </w:r>
      <w:r w:rsidR="0096680F">
        <w:t>veikianti pagal bendrovės įstatus</w:t>
      </w:r>
      <w:r w:rsidR="008D553F" w:rsidRPr="00B607D7">
        <w:t>, ir</w:t>
      </w:r>
      <w:r w:rsidR="00B70DC0">
        <w:t xml:space="preserve"> </w:t>
      </w:r>
      <w:r w:rsidR="00B70DC0">
        <w:rPr>
          <w:b/>
          <w:bCs/>
        </w:rPr>
        <w:t>UAB „</w:t>
      </w:r>
      <w:r w:rsidR="008A5A1A">
        <w:rPr>
          <w:b/>
          <w:bCs/>
        </w:rPr>
        <w:t>______</w:t>
      </w:r>
      <w:r w:rsidR="00B70DC0">
        <w:rPr>
          <w:b/>
          <w:bCs/>
        </w:rPr>
        <w:t>“</w:t>
      </w:r>
      <w:r w:rsidR="008D553F" w:rsidRPr="00B607D7">
        <w:t xml:space="preserve"> (toliau – </w:t>
      </w:r>
      <w:r w:rsidR="008D553F" w:rsidRPr="00B607D7">
        <w:rPr>
          <w:b/>
        </w:rPr>
        <w:t>„Pardavėjas“</w:t>
      </w:r>
      <w:r w:rsidR="008D553F" w:rsidRPr="00B607D7">
        <w:t>), kuriai atstovauja</w:t>
      </w:r>
      <w:r w:rsidR="0096680F">
        <w:t xml:space="preserve"> .....................................</w:t>
      </w:r>
      <w:r w:rsidR="008D553F" w:rsidRPr="00B607D7">
        <w:t xml:space="preserve">, </w:t>
      </w:r>
      <w:r w:rsidR="0096680F">
        <w:t>veikianti</w:t>
      </w:r>
      <w:r w:rsidR="0050630D">
        <w:t>s pagal ............................</w:t>
      </w: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8" w14:textId="77777777" w:rsidR="008D553F" w:rsidRPr="00B607D7" w:rsidRDefault="008D553F" w:rsidP="00B607D7">
      <w:pPr>
        <w:spacing w:line="280" w:lineRule="atLeast"/>
        <w:rPr>
          <w:b/>
          <w:lang w:eastAsia="lt-LT"/>
        </w:rPr>
      </w:pPr>
    </w:p>
    <w:p w14:paraId="5CF552A9" w14:textId="772A415F" w:rsidR="008D553F" w:rsidRPr="00B607D7" w:rsidRDefault="00BD047D" w:rsidP="00B607D7">
      <w:pPr>
        <w:spacing w:line="280" w:lineRule="atLeast"/>
        <w:rPr>
          <w:b/>
          <w:lang w:eastAsia="lt-LT"/>
        </w:rPr>
      </w:pPr>
      <w:r>
        <w:rPr>
          <w:b/>
          <w:lang w:eastAsia="lt-LT"/>
        </w:rPr>
        <w:t>k</w:t>
      </w:r>
      <w:r w:rsidR="008D553F" w:rsidRPr="00B607D7">
        <w:rPr>
          <w:b/>
          <w:lang w:eastAsia="lt-LT"/>
        </w:rPr>
        <w:t xml:space="preserve">adangi </w:t>
      </w:r>
      <w:r w:rsidR="008D553F" w:rsidRPr="00B607D7">
        <w:rPr>
          <w:lang w:eastAsia="lt-LT"/>
        </w:rPr>
        <w:t>Pirkėjo sprendimu Pardavėjas buvo pripažintas</w:t>
      </w:r>
      <w:r w:rsidR="00D672AC">
        <w:rPr>
          <w:lang w:eastAsia="lt-LT"/>
        </w:rPr>
        <w:t xml:space="preserve"> </w:t>
      </w:r>
      <w:r w:rsidR="005C7C4D">
        <w:rPr>
          <w:lang w:eastAsia="lt-LT"/>
        </w:rPr>
        <w:t>mažos vertės apklausos</w:t>
      </w:r>
      <w:r w:rsidR="00993EA7">
        <w:rPr>
          <w:lang w:eastAsia="lt-LT"/>
        </w:rPr>
        <w:t xml:space="preserve">, </w:t>
      </w:r>
      <w:r w:rsidR="006074EE">
        <w:rPr>
          <w:lang w:eastAsia="lt-LT"/>
        </w:rPr>
        <w:t>įvykdyt</w:t>
      </w:r>
      <w:r w:rsidR="00993EA7">
        <w:rPr>
          <w:lang w:eastAsia="lt-LT"/>
        </w:rPr>
        <w:t>os žodžiu,</w:t>
      </w:r>
      <w:r w:rsidR="00CF4646">
        <w:rPr>
          <w:lang w:eastAsia="lt-LT"/>
        </w:rPr>
        <w:t xml:space="preserve"> </w:t>
      </w:r>
      <w:r w:rsidR="008D553F" w:rsidRPr="00B607D7">
        <w:rPr>
          <w:lang w:eastAsia="lt-LT"/>
        </w:rPr>
        <w:t>(toliau - „</w:t>
      </w:r>
      <w:r w:rsidR="008D553F" w:rsidRPr="00B607D7">
        <w:rPr>
          <w:b/>
          <w:lang w:eastAsia="lt-LT"/>
        </w:rPr>
        <w:t>Pirkimas</w:t>
      </w:r>
      <w:r w:rsidR="008D553F" w:rsidRPr="00B607D7">
        <w:rPr>
          <w:lang w:eastAsia="lt-LT"/>
        </w:rPr>
        <w:t xml:space="preserve">“), įvykdyto </w:t>
      </w:r>
      <w:r w:rsidR="008D553F" w:rsidRPr="006074EE">
        <w:rPr>
          <w:lang w:eastAsia="lt-LT"/>
        </w:rPr>
        <w:t xml:space="preserve">remiantis </w:t>
      </w:r>
      <w:r w:rsidR="007604D9" w:rsidRPr="006074EE">
        <w:rPr>
          <w:lang w:eastAsia="lt-LT"/>
        </w:rPr>
        <w:t>Mažos vertės pirkimų</w:t>
      </w:r>
      <w:r w:rsidR="00EA093A" w:rsidRPr="006074EE">
        <w:rPr>
          <w:lang w:eastAsia="lt-LT"/>
        </w:rPr>
        <w:t xml:space="preserve"> tvarkos aprašu</w:t>
      </w:r>
      <w:r w:rsidR="008D553F" w:rsidRPr="006074EE">
        <w:rPr>
          <w:lang w:eastAsia="lt-LT"/>
        </w:rPr>
        <w:t>, laimėtoju</w:t>
      </w:r>
      <w:r w:rsidR="008D553F" w:rsidRPr="00B607D7">
        <w:rPr>
          <w:lang w:eastAsia="lt-LT"/>
        </w:rPr>
        <w:t xml:space="preserve">, </w:t>
      </w:r>
    </w:p>
    <w:p w14:paraId="5CF552AA" w14:textId="77777777" w:rsidR="008D553F" w:rsidRPr="00B607D7" w:rsidRDefault="008D553F" w:rsidP="00B607D7">
      <w:pPr>
        <w:spacing w:line="280" w:lineRule="atLeast"/>
      </w:pPr>
    </w:p>
    <w:p w14:paraId="5CF552AC" w14:textId="223894D4" w:rsidR="008D553F" w:rsidRPr="00B607D7" w:rsidRDefault="008D553F" w:rsidP="00C124ED">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E" w14:textId="340B14F3" w:rsidR="008D553F" w:rsidRPr="00056CEB" w:rsidRDefault="008D553F" w:rsidP="00056CEB">
      <w:pPr>
        <w:spacing w:line="280" w:lineRule="atLeast"/>
        <w:ind w:left="426" w:hanging="426"/>
        <w:jc w:val="center"/>
        <w:rPr>
          <w:b/>
          <w:lang w:eastAsia="lt-LT"/>
        </w:rPr>
      </w:pPr>
      <w:r w:rsidRPr="00B607D7">
        <w:rPr>
          <w:b/>
          <w:lang w:eastAsia="lt-LT"/>
        </w:rPr>
        <w:t>SPECIALIOSIOS SĄLYGOS</w:t>
      </w:r>
    </w:p>
    <w:p w14:paraId="5CF552AF"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3294BC93"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w:t>
      </w:r>
      <w:r w:rsidRPr="00CF4646">
        <w:rPr>
          <w:lang w:eastAsia="lt-LT"/>
        </w:rPr>
        <w:t xml:space="preserve">perka </w:t>
      </w:r>
      <w:r w:rsidR="0083721C">
        <w:rPr>
          <w:lang w:eastAsia="lt-LT"/>
        </w:rPr>
        <w:t>e</w:t>
      </w:r>
      <w:r w:rsidR="0083721C" w:rsidRPr="0083721C">
        <w:rPr>
          <w:lang w:eastAsia="lt-LT"/>
        </w:rPr>
        <w:t>ksploatacijai reikaling</w:t>
      </w:r>
      <w:r w:rsidR="0083721C">
        <w:rPr>
          <w:lang w:eastAsia="lt-LT"/>
        </w:rPr>
        <w:t>a</w:t>
      </w:r>
      <w:r w:rsidR="0083721C" w:rsidRPr="0083721C">
        <w:rPr>
          <w:lang w:eastAsia="lt-LT"/>
        </w:rPr>
        <w:t>s chemin</w:t>
      </w:r>
      <w:r w:rsidR="0083721C">
        <w:rPr>
          <w:lang w:eastAsia="lt-LT"/>
        </w:rPr>
        <w:t>e</w:t>
      </w:r>
      <w:r w:rsidR="0083721C" w:rsidRPr="0083721C">
        <w:rPr>
          <w:lang w:eastAsia="lt-LT"/>
        </w:rPr>
        <w:t>s medžiag</w:t>
      </w:r>
      <w:r w:rsidR="0083721C">
        <w:rPr>
          <w:lang w:eastAsia="lt-LT"/>
        </w:rPr>
        <w:t>a</w:t>
      </w:r>
      <w:r w:rsidR="0083721C" w:rsidRPr="0083721C">
        <w:rPr>
          <w:lang w:eastAsia="lt-LT"/>
        </w:rPr>
        <w:t>s ir jų tirpal</w:t>
      </w:r>
      <w:r w:rsidR="000B1F31">
        <w:rPr>
          <w:lang w:eastAsia="lt-LT"/>
        </w:rPr>
        <w:t>us</w:t>
      </w:r>
      <w:r w:rsidR="00B52AE7" w:rsidRPr="00CF4646">
        <w:t xml:space="preserve"> </w:t>
      </w:r>
      <w:r w:rsidRPr="00CF4646">
        <w:rPr>
          <w:lang w:eastAsia="lt-LT"/>
        </w:rPr>
        <w:t xml:space="preserve">(toliau – </w:t>
      </w:r>
      <w:r w:rsidRPr="00CF4646">
        <w:rPr>
          <w:b/>
          <w:lang w:eastAsia="lt-LT"/>
        </w:rPr>
        <w:t>„</w:t>
      </w:r>
      <w:r w:rsidR="00EA093A" w:rsidRPr="00CF4646">
        <w:rPr>
          <w:b/>
          <w:lang w:eastAsia="lt-LT"/>
        </w:rPr>
        <w:t>Prekės</w:t>
      </w:r>
      <w:r w:rsidRPr="00CF4646">
        <w:rPr>
          <w:b/>
          <w:lang w:eastAsia="lt-LT"/>
        </w:rPr>
        <w:t>“</w:t>
      </w:r>
      <w:r w:rsidRPr="00CF4646">
        <w:rPr>
          <w:lang w:eastAsia="lt-LT"/>
        </w:rPr>
        <w:t>).</w:t>
      </w:r>
      <w:r w:rsidRPr="00B607D7">
        <w:rPr>
          <w:lang w:eastAsia="lt-LT"/>
        </w:rPr>
        <w:t xml:space="preserve"> </w:t>
      </w:r>
      <w:r w:rsidR="00EA093A">
        <w:rPr>
          <w:lang w:eastAsia="lt-LT"/>
        </w:rPr>
        <w:t>Prekių</w:t>
      </w:r>
      <w:r w:rsidRPr="00B607D7">
        <w:rPr>
          <w:lang w:eastAsia="lt-LT"/>
        </w:rPr>
        <w:t xml:space="preserve"> pavadinimas, kiekis ir techninės charakteristikos nurodytos šios Sutarties Priede Nr. 1.</w:t>
      </w:r>
    </w:p>
    <w:p w14:paraId="7D3B8FBC" w14:textId="039A0F8D" w:rsidR="007573EA" w:rsidRDefault="004807D0" w:rsidP="007573EA">
      <w:pPr>
        <w:pStyle w:val="Sraopastraipa"/>
        <w:numPr>
          <w:ilvl w:val="1"/>
          <w:numId w:val="6"/>
        </w:numPr>
        <w:spacing w:line="280" w:lineRule="atLeast"/>
        <w:ind w:left="426" w:hanging="426"/>
        <w:rPr>
          <w:lang w:eastAsia="lt-LT"/>
        </w:rPr>
      </w:pPr>
      <w:r>
        <w:rPr>
          <w:lang w:eastAsia="lt-LT"/>
        </w:rPr>
        <w:t xml:space="preserve">Maksimali atlygintina </w:t>
      </w:r>
      <w:r w:rsidR="00164236">
        <w:rPr>
          <w:lang w:eastAsia="lt-LT"/>
        </w:rPr>
        <w:t>S</w:t>
      </w:r>
      <w:r>
        <w:rPr>
          <w:lang w:eastAsia="lt-LT"/>
        </w:rPr>
        <w:t xml:space="preserve">utarties </w:t>
      </w:r>
      <w:r w:rsidR="00164236">
        <w:rPr>
          <w:lang w:eastAsia="lt-LT"/>
        </w:rPr>
        <w:t>vertė</w:t>
      </w:r>
      <w:r w:rsidR="008D553F" w:rsidRPr="00B607D7">
        <w:rPr>
          <w:lang w:eastAsia="lt-LT"/>
        </w:rPr>
        <w:t xml:space="preserve"> </w:t>
      </w:r>
      <w:r w:rsidR="008E6512" w:rsidRPr="00B607D7">
        <w:rPr>
          <w:lang w:eastAsia="lt-LT"/>
        </w:rPr>
        <w:t>–</w:t>
      </w:r>
      <w:r w:rsidR="008D553F" w:rsidRPr="00B607D7">
        <w:rPr>
          <w:lang w:eastAsia="lt-LT"/>
        </w:rPr>
        <w:t xml:space="preserve"> </w:t>
      </w:r>
      <w:r w:rsidR="007A2202" w:rsidRPr="00C10386">
        <w:rPr>
          <w:lang w:eastAsia="lt-LT"/>
        </w:rPr>
        <w:t>3</w:t>
      </w:r>
      <w:r w:rsidR="000B1F31">
        <w:rPr>
          <w:lang w:eastAsia="lt-LT"/>
        </w:rPr>
        <w:t>0</w:t>
      </w:r>
      <w:r w:rsidR="000E5F1F" w:rsidRPr="00C10386">
        <w:rPr>
          <w:lang w:eastAsia="lt-LT"/>
        </w:rPr>
        <w:t xml:space="preserve"> </w:t>
      </w:r>
      <w:r w:rsidR="007A2202" w:rsidRPr="00C10386">
        <w:rPr>
          <w:lang w:eastAsia="lt-LT"/>
        </w:rPr>
        <w:t>000,00</w:t>
      </w:r>
      <w:r w:rsidR="00164236">
        <w:rPr>
          <w:lang w:eastAsia="lt-LT"/>
        </w:rPr>
        <w:t xml:space="preserve"> (</w:t>
      </w:r>
      <w:r w:rsidR="007A2202">
        <w:rPr>
          <w:lang w:eastAsia="lt-LT"/>
        </w:rPr>
        <w:t>tr</w:t>
      </w:r>
      <w:r w:rsidR="000B1F31">
        <w:rPr>
          <w:lang w:eastAsia="lt-LT"/>
        </w:rPr>
        <w:t>isdešimt</w:t>
      </w:r>
      <w:r w:rsidR="007A2202">
        <w:rPr>
          <w:lang w:eastAsia="lt-LT"/>
        </w:rPr>
        <w:t xml:space="preserve"> tūkstanči</w:t>
      </w:r>
      <w:r w:rsidR="000B1F31">
        <w:rPr>
          <w:lang w:eastAsia="lt-LT"/>
        </w:rPr>
        <w:t>ų</w:t>
      </w:r>
      <w:r w:rsidR="00164236">
        <w:rPr>
          <w:lang w:eastAsia="lt-LT"/>
        </w:rPr>
        <w:t xml:space="preserve">) </w:t>
      </w:r>
      <w:r w:rsidR="008D553F" w:rsidRPr="00B607D7">
        <w:rPr>
          <w:lang w:eastAsia="lt-LT"/>
        </w:rPr>
        <w:t xml:space="preserve">EUR be pridėtinės vertės mokesčio (toliau – „PVM“).  Sutarties sudarymo dienai taikomas 21 % PVM sudaro </w:t>
      </w:r>
      <w:r w:rsidR="000E5F1F">
        <w:rPr>
          <w:lang w:eastAsia="lt-LT"/>
        </w:rPr>
        <w:t>6</w:t>
      </w:r>
      <w:r w:rsidR="00C55DAC">
        <w:rPr>
          <w:lang w:eastAsia="lt-LT"/>
        </w:rPr>
        <w:t xml:space="preserve"> </w:t>
      </w:r>
      <w:r w:rsidR="000E5F1F">
        <w:rPr>
          <w:lang w:eastAsia="lt-LT"/>
        </w:rPr>
        <w:t>30</w:t>
      </w:r>
      <w:r w:rsidR="00C55DAC">
        <w:rPr>
          <w:lang w:eastAsia="lt-LT"/>
        </w:rPr>
        <w:t>0</w:t>
      </w:r>
      <w:r w:rsidR="000E5F1F">
        <w:rPr>
          <w:lang w:eastAsia="lt-LT"/>
        </w:rPr>
        <w:t>,00</w:t>
      </w:r>
      <w:r w:rsidR="006D3C9A">
        <w:rPr>
          <w:lang w:eastAsia="lt-LT"/>
        </w:rPr>
        <w:t xml:space="preserve"> (</w:t>
      </w:r>
      <w:r w:rsidR="000E5F1F">
        <w:rPr>
          <w:lang w:eastAsia="lt-LT"/>
        </w:rPr>
        <w:t xml:space="preserve">šeši </w:t>
      </w:r>
      <w:r w:rsidR="00C55DAC">
        <w:rPr>
          <w:lang w:eastAsia="lt-LT"/>
        </w:rPr>
        <w:t xml:space="preserve">tūkstančiai trys </w:t>
      </w:r>
      <w:r w:rsidR="000E5F1F">
        <w:rPr>
          <w:lang w:eastAsia="lt-LT"/>
        </w:rPr>
        <w:t>šimtai</w:t>
      </w:r>
      <w:r w:rsidR="00950CB7">
        <w:rPr>
          <w:lang w:eastAsia="lt-LT"/>
        </w:rPr>
        <w:t xml:space="preserve">) </w:t>
      </w:r>
      <w:r w:rsidR="008D553F" w:rsidRPr="00B607D7">
        <w:rPr>
          <w:lang w:eastAsia="lt-LT"/>
        </w:rPr>
        <w:t xml:space="preserve">EUR. Bendra </w:t>
      </w:r>
      <w:r w:rsidR="006C1AD3">
        <w:rPr>
          <w:lang w:eastAsia="lt-LT"/>
        </w:rPr>
        <w:t>Prekių</w:t>
      </w:r>
      <w:r w:rsidR="008D553F" w:rsidRPr="00B607D7">
        <w:rPr>
          <w:lang w:eastAsia="lt-LT"/>
        </w:rPr>
        <w:t xml:space="preserve"> kaina su 21 % PVM yra</w:t>
      </w:r>
      <w:r w:rsidR="00950CB7">
        <w:rPr>
          <w:lang w:eastAsia="lt-LT"/>
        </w:rPr>
        <w:t xml:space="preserve"> </w:t>
      </w:r>
      <w:r w:rsidR="000E5F1F" w:rsidRPr="00C10386">
        <w:rPr>
          <w:b/>
          <w:bCs/>
          <w:lang w:eastAsia="lt-LT"/>
        </w:rPr>
        <w:t>36</w:t>
      </w:r>
      <w:r w:rsidR="00C55DAC">
        <w:rPr>
          <w:b/>
          <w:bCs/>
          <w:lang w:eastAsia="lt-LT"/>
        </w:rPr>
        <w:t xml:space="preserve"> </w:t>
      </w:r>
      <w:r w:rsidR="000E5F1F" w:rsidRPr="00C10386">
        <w:rPr>
          <w:b/>
          <w:bCs/>
          <w:lang w:eastAsia="lt-LT"/>
        </w:rPr>
        <w:t>30</w:t>
      </w:r>
      <w:r w:rsidR="00C55DAC">
        <w:rPr>
          <w:b/>
          <w:bCs/>
          <w:lang w:eastAsia="lt-LT"/>
        </w:rPr>
        <w:t>0</w:t>
      </w:r>
      <w:r w:rsidR="000E5F1F" w:rsidRPr="00C10386">
        <w:rPr>
          <w:b/>
          <w:bCs/>
          <w:lang w:eastAsia="lt-LT"/>
        </w:rPr>
        <w:t>,00</w:t>
      </w:r>
      <w:r w:rsidR="008D553F" w:rsidRPr="00B607D7">
        <w:rPr>
          <w:lang w:eastAsia="lt-LT"/>
        </w:rPr>
        <w:t xml:space="preserve"> </w:t>
      </w:r>
      <w:r w:rsidR="00AB0FF3" w:rsidRPr="00C10386">
        <w:rPr>
          <w:b/>
          <w:bCs/>
          <w:lang w:eastAsia="lt-LT"/>
        </w:rPr>
        <w:t>(</w:t>
      </w:r>
      <w:r w:rsidR="000E5F1F" w:rsidRPr="00C10386">
        <w:rPr>
          <w:b/>
          <w:bCs/>
          <w:lang w:eastAsia="lt-LT"/>
        </w:rPr>
        <w:t>tr</w:t>
      </w:r>
      <w:r w:rsidR="00C55DAC">
        <w:rPr>
          <w:b/>
          <w:bCs/>
          <w:lang w:eastAsia="lt-LT"/>
        </w:rPr>
        <w:t>isdešimt šeši</w:t>
      </w:r>
      <w:r w:rsidR="000E5F1F" w:rsidRPr="00C10386">
        <w:rPr>
          <w:b/>
          <w:bCs/>
          <w:lang w:eastAsia="lt-LT"/>
        </w:rPr>
        <w:t xml:space="preserve"> tūkstančiai </w:t>
      </w:r>
      <w:r w:rsidR="00C55DAC">
        <w:rPr>
          <w:b/>
          <w:bCs/>
          <w:lang w:eastAsia="lt-LT"/>
        </w:rPr>
        <w:t>trys</w:t>
      </w:r>
      <w:r w:rsidR="000E5F1F" w:rsidRPr="00C10386">
        <w:rPr>
          <w:b/>
          <w:bCs/>
          <w:lang w:eastAsia="lt-LT"/>
        </w:rPr>
        <w:t xml:space="preserve"> šimtai</w:t>
      </w:r>
      <w:r w:rsidR="00AB0FF3" w:rsidRPr="00C10386">
        <w:rPr>
          <w:b/>
          <w:bCs/>
          <w:lang w:eastAsia="lt-LT"/>
        </w:rPr>
        <w:t xml:space="preserve">) </w:t>
      </w:r>
      <w:r w:rsidR="008D553F" w:rsidRPr="00C10386">
        <w:rPr>
          <w:b/>
          <w:bCs/>
          <w:lang w:eastAsia="lt-LT"/>
        </w:rPr>
        <w:t>EUR</w:t>
      </w:r>
      <w:r w:rsidR="00AB0FF3">
        <w:rPr>
          <w:lang w:eastAsia="lt-LT"/>
        </w:rPr>
        <w:t xml:space="preserve"> </w:t>
      </w:r>
      <w:r w:rsidR="008D553F" w:rsidRPr="00B607D7">
        <w:rPr>
          <w:lang w:eastAsia="lt-LT"/>
        </w:rPr>
        <w:t xml:space="preserve">(toliau – </w:t>
      </w:r>
      <w:r w:rsidR="008D553F" w:rsidRPr="00AB0FF3">
        <w:rPr>
          <w:b/>
          <w:bCs/>
          <w:lang w:eastAsia="lt-LT"/>
        </w:rPr>
        <w:t>„Kaina“</w:t>
      </w:r>
      <w:r w:rsidR="008D553F" w:rsidRPr="00B607D7">
        <w:rPr>
          <w:lang w:eastAsia="lt-LT"/>
        </w:rPr>
        <w:t>).</w:t>
      </w:r>
    </w:p>
    <w:p w14:paraId="16B806D2" w14:textId="0FBA170C" w:rsidR="00E47D23" w:rsidRPr="004578C4" w:rsidRDefault="00E47D23" w:rsidP="00E47D23">
      <w:pPr>
        <w:pStyle w:val="Sraopastraipa"/>
        <w:numPr>
          <w:ilvl w:val="1"/>
          <w:numId w:val="6"/>
        </w:numPr>
        <w:spacing w:line="280" w:lineRule="atLeast"/>
        <w:ind w:left="426" w:hanging="426"/>
        <w:contextualSpacing w:val="0"/>
        <w:rPr>
          <w:i/>
          <w:iCs/>
          <w:lang w:eastAsia="lt-LT"/>
        </w:rPr>
      </w:pPr>
      <w:r w:rsidRPr="004578C4">
        <w:t>Ši Sutartis įsigalioja nuo jos pasirašymo ir galioja</w:t>
      </w:r>
      <w:r w:rsidR="00601FA7">
        <w:t xml:space="preserve"> </w:t>
      </w:r>
      <w:r w:rsidR="00C55DAC">
        <w:t>24</w:t>
      </w:r>
      <w:r w:rsidR="00601FA7">
        <w:t xml:space="preserve"> (</w:t>
      </w:r>
      <w:r w:rsidR="00C55DAC">
        <w:t>dvi</w:t>
      </w:r>
      <w:r w:rsidR="00601FA7">
        <w:t xml:space="preserve">dešimt </w:t>
      </w:r>
      <w:r w:rsidR="00C55DAC">
        <w:t>keturis</w:t>
      </w:r>
      <w:r w:rsidR="00601FA7">
        <w:t>)</w:t>
      </w:r>
      <w:r w:rsidRPr="004578C4">
        <w:t xml:space="preserve"> mėnesius</w:t>
      </w:r>
      <w:r w:rsidR="004578C4" w:rsidRPr="004578C4">
        <w:t xml:space="preserve"> arba iki bus pasiekta maksimali atlygintina sutarties vertė nustatyta 1.2 punkte</w:t>
      </w:r>
      <w:r w:rsidR="004578C4">
        <w:t xml:space="preserve"> (priklausomai, kas įvyks anksčiau)</w:t>
      </w:r>
      <w:r w:rsidR="004578C4" w:rsidRPr="004578C4">
        <w:t xml:space="preserve">. </w:t>
      </w:r>
      <w:r w:rsidRPr="004578C4">
        <w:t xml:space="preserve">Sutarties pratęsimo galimybė nenumatoma. </w:t>
      </w:r>
    </w:p>
    <w:p w14:paraId="5CF552BC" w14:textId="01633B1C" w:rsidR="008D553F" w:rsidRPr="00E47D23" w:rsidRDefault="00805A62" w:rsidP="00B607D7">
      <w:pPr>
        <w:pStyle w:val="Sraopastraipa"/>
        <w:numPr>
          <w:ilvl w:val="1"/>
          <w:numId w:val="6"/>
        </w:numPr>
        <w:spacing w:line="280" w:lineRule="atLeast"/>
        <w:ind w:left="426" w:hanging="426"/>
        <w:contextualSpacing w:val="0"/>
        <w:rPr>
          <w:i/>
          <w:iCs/>
          <w:lang w:eastAsia="lt-LT"/>
        </w:rPr>
      </w:pPr>
      <w:r>
        <w:t>Sutarčiai taikoma fiksuoto įkainio kainodara.</w:t>
      </w:r>
      <w:r w:rsidR="0029665A">
        <w:t xml:space="preserve"> Prekių įkainiai nurodyti</w:t>
      </w:r>
      <w:r w:rsidR="000954B6">
        <w:t xml:space="preserve"> Sutarties priedas Nr. 2.</w:t>
      </w:r>
    </w:p>
    <w:p w14:paraId="1B85A17C" w14:textId="146E6FB2" w:rsidR="00475C41" w:rsidRPr="00C6765B" w:rsidRDefault="00475C41" w:rsidP="00475C41">
      <w:pPr>
        <w:pStyle w:val="Sraopastraipa"/>
        <w:numPr>
          <w:ilvl w:val="1"/>
          <w:numId w:val="6"/>
        </w:numPr>
        <w:spacing w:line="240" w:lineRule="auto"/>
        <w:ind w:left="426" w:hanging="426"/>
        <w:contextualSpacing w:val="0"/>
        <w:rPr>
          <w:i/>
          <w:iCs/>
          <w:lang w:eastAsia="lt-LT"/>
        </w:rPr>
      </w:pPr>
      <w:r w:rsidRPr="00A12228">
        <w:rPr>
          <w:lang w:eastAsia="lt-LT"/>
        </w:rPr>
        <w:t xml:space="preserve">Pagal Sutartį perkamų </w:t>
      </w:r>
      <w:r w:rsidR="004578C4">
        <w:rPr>
          <w:lang w:eastAsia="lt-LT"/>
        </w:rPr>
        <w:t>P</w:t>
      </w:r>
      <w:r>
        <w:rPr>
          <w:lang w:eastAsia="lt-LT"/>
        </w:rPr>
        <w:t>rekių</w:t>
      </w:r>
      <w:r w:rsidR="004578C4">
        <w:rPr>
          <w:lang w:eastAsia="lt-LT"/>
        </w:rPr>
        <w:t xml:space="preserve"> </w:t>
      </w:r>
      <w:r>
        <w:rPr>
          <w:lang w:eastAsia="lt-LT"/>
        </w:rPr>
        <w:t>fiksuoti</w:t>
      </w:r>
      <w:r w:rsidRPr="00A12228">
        <w:rPr>
          <w:lang w:eastAsia="lt-LT"/>
        </w:rPr>
        <w:t xml:space="preserve"> </w:t>
      </w:r>
      <w:r>
        <w:rPr>
          <w:lang w:eastAsia="lt-LT"/>
        </w:rPr>
        <w:t xml:space="preserve">įkainiai </w:t>
      </w:r>
      <w:r w:rsidRPr="00B8077C">
        <w:rPr>
          <w:lang w:eastAsia="lt-LT"/>
        </w:rPr>
        <w:t>Sutarties galiojimo laikotarpiu bus perskaičiuojami tokiomis sąlygomis:</w:t>
      </w:r>
    </w:p>
    <w:p w14:paraId="7090CAB1" w14:textId="77777777" w:rsidR="00475C41" w:rsidRPr="00DA398C" w:rsidRDefault="00475C41" w:rsidP="00475C41">
      <w:pPr>
        <w:pStyle w:val="Sraopastraipa"/>
        <w:numPr>
          <w:ilvl w:val="2"/>
          <w:numId w:val="6"/>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7DBCCE6D" w14:textId="77777777" w:rsidR="00475C41" w:rsidRPr="00DA398C" w:rsidRDefault="00475C41" w:rsidP="00475C41">
      <w:pPr>
        <w:pStyle w:val="Sraopastraipa"/>
        <w:numPr>
          <w:ilvl w:val="2"/>
          <w:numId w:val="6"/>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4F481B9D" w14:textId="69146363" w:rsidR="00475C41" w:rsidRPr="00A427A3" w:rsidRDefault="00475C41" w:rsidP="00475C41">
      <w:pPr>
        <w:pStyle w:val="Sraopastraipa"/>
        <w:numPr>
          <w:ilvl w:val="2"/>
          <w:numId w:val="6"/>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mėnesių nuo</w:t>
      </w:r>
      <w:r>
        <w:t xml:space="preserve"> Sutarties įsigaliojimo dienos (</w:t>
      </w:r>
      <w:r w:rsidRPr="0022315E">
        <w:rPr>
          <w:i/>
          <w:iCs/>
        </w:rPr>
        <w:t>perskaičiavimas jau buvo atliktas – nuo paskutinio perskaičiavimo pagal šį punktą dienos</w:t>
      </w:r>
      <w:r w:rsidRPr="00A427A3">
        <w:t>), jeigu Vartojimo prekių ir paslaugų kainų pokytis (k), apskaičiuotas kaip nustatyta 1.</w:t>
      </w:r>
      <w:r w:rsidR="00D32839">
        <w:t>5</w:t>
      </w:r>
      <w:r w:rsidRPr="00A427A3">
        <w:t xml:space="preserve">.6.  punkte, </w:t>
      </w:r>
      <w:r w:rsidRPr="00664750">
        <w:rPr>
          <w:b/>
          <w:bCs/>
        </w:rPr>
        <w:t>viršija 10 procentų.</w:t>
      </w:r>
      <w:r w:rsidRPr="00A427A3">
        <w:t xml:space="preserve"> Atlikdamos perskaičiavimą Šalys vadovaujasi Lietuvos Statistikos Departamento viešai Oficialiosios statistikos portale paskelbtais Rodiklių duomenų bazės duomenimis</w:t>
      </w:r>
      <w:r>
        <w:t xml:space="preserve"> (</w:t>
      </w:r>
      <w:hyperlink r:id="rId12" w:history="1">
        <w:r w:rsidRPr="00C94F6A">
          <w:rPr>
            <w:rStyle w:val="Hipersaitas"/>
          </w:rPr>
          <w:t>https://osp.stat.gov.lt/infliacijos-skaiciuokle</w:t>
        </w:r>
      </w:hyperlink>
      <w:r>
        <w:t>)</w:t>
      </w:r>
      <w:r w:rsidRPr="00A427A3">
        <w:t>, iš kitos Šalies nereikalaudamos pateikti oficialaus Lietuvos Statistikos Departamento ar kitos institucijos išduoto dokumento ar patvirtinimo</w:t>
      </w:r>
      <w:r>
        <w:t xml:space="preserve"> </w:t>
      </w:r>
    </w:p>
    <w:p w14:paraId="1C584528" w14:textId="77777777" w:rsidR="00475C41" w:rsidRPr="00A427A3" w:rsidRDefault="00475C41" w:rsidP="00475C41">
      <w:pPr>
        <w:pStyle w:val="Sraopastraipa"/>
        <w:numPr>
          <w:ilvl w:val="2"/>
          <w:numId w:val="6"/>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0161D153" w14:textId="11D469D1" w:rsidR="00475C41" w:rsidRPr="00A427A3" w:rsidRDefault="00475C41" w:rsidP="00475C41">
      <w:pPr>
        <w:pStyle w:val="Sraopastraipa"/>
        <w:numPr>
          <w:ilvl w:val="2"/>
          <w:numId w:val="6"/>
        </w:numPr>
        <w:tabs>
          <w:tab w:val="left" w:pos="1418"/>
        </w:tabs>
        <w:spacing w:line="240" w:lineRule="auto"/>
        <w:ind w:left="1276" w:hanging="708"/>
        <w:contextualSpacing w:val="0"/>
        <w:rPr>
          <w:lang w:eastAsia="lt-LT"/>
        </w:rPr>
      </w:pPr>
      <w:r w:rsidRPr="00A427A3">
        <w:rPr>
          <w:lang w:eastAsia="lt-LT"/>
        </w:rPr>
        <w:t>Perskaičiuotieji įkainiai taikomi P</w:t>
      </w:r>
      <w:r w:rsidR="003B35DA">
        <w:rPr>
          <w:lang w:eastAsia="lt-LT"/>
        </w:rPr>
        <w:t>rekė</w:t>
      </w:r>
      <w:r w:rsidRPr="00A427A3">
        <w:rPr>
          <w:lang w:eastAsia="lt-LT"/>
        </w:rPr>
        <w:t xml:space="preserve">ms, </w:t>
      </w:r>
      <w:r w:rsidR="003B35DA">
        <w:rPr>
          <w:lang w:eastAsia="lt-LT"/>
        </w:rPr>
        <w:t>įsigyt</w:t>
      </w:r>
      <w:r w:rsidRPr="00A427A3">
        <w:rPr>
          <w:lang w:eastAsia="lt-LT"/>
        </w:rPr>
        <w:t>oms po to, kai Šalys sudaro susitarimą dėl įkainių perskaičiavimo.</w:t>
      </w:r>
    </w:p>
    <w:p w14:paraId="20A7FCB3" w14:textId="77777777" w:rsidR="00475C41" w:rsidRPr="00A427A3" w:rsidRDefault="00475C41" w:rsidP="00475C41">
      <w:pPr>
        <w:pStyle w:val="Sraopastraipa"/>
        <w:numPr>
          <w:ilvl w:val="2"/>
          <w:numId w:val="6"/>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796248F" w14:textId="77777777" w:rsidR="00475C41" w:rsidRPr="00A427A3" w:rsidRDefault="00000000" w:rsidP="00475C41">
      <w:pPr>
        <w:pStyle w:val="Sraopastraipa"/>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475C41" w:rsidRPr="00A427A3">
        <w:t>, kur</w:t>
      </w:r>
    </w:p>
    <w:p w14:paraId="06057CDF" w14:textId="77777777" w:rsidR="00475C41" w:rsidRPr="00A427A3" w:rsidRDefault="00475C41" w:rsidP="00475C41">
      <w:pPr>
        <w:pStyle w:val="Sraopastraipa"/>
        <w:tabs>
          <w:tab w:val="left" w:pos="1418"/>
        </w:tabs>
        <w:spacing w:line="240" w:lineRule="auto"/>
        <w:ind w:left="1276"/>
        <w:rPr>
          <w:lang w:eastAsia="lt-LT"/>
        </w:rPr>
      </w:pPr>
      <w:r w:rsidRPr="00A427A3">
        <w:rPr>
          <w:lang w:eastAsia="lt-LT"/>
        </w:rPr>
        <w:t>a – įkainis (Eur be PVM)) (jei jis jau buvo perskaičiuotas, tai po paskutinio perskaičiavimo).</w:t>
      </w:r>
    </w:p>
    <w:p w14:paraId="1B943CFF" w14:textId="77777777" w:rsidR="00475C41" w:rsidRPr="00A427A3" w:rsidRDefault="00475C41" w:rsidP="00475C41">
      <w:pPr>
        <w:pStyle w:val="Sraopastraipa"/>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20F4CF24" w14:textId="19E41AD8" w:rsidR="00475C41" w:rsidRPr="00706D78" w:rsidRDefault="00475C41" w:rsidP="00475C41">
      <w:pPr>
        <w:pStyle w:val="Sraopastraipa"/>
        <w:tabs>
          <w:tab w:val="left" w:pos="1418"/>
        </w:tabs>
        <w:spacing w:line="240" w:lineRule="auto"/>
        <w:ind w:left="1276"/>
        <w:contextualSpacing w:val="0"/>
        <w:rPr>
          <w:lang w:eastAsia="lt-LT"/>
        </w:rPr>
      </w:pPr>
      <w:r w:rsidRPr="00A427A3">
        <w:rPr>
          <w:lang w:eastAsia="lt-LT"/>
        </w:rPr>
        <w:lastRenderedPageBreak/>
        <w:t>k – Pagal vartotojų kainų indeksą (</w:t>
      </w:r>
      <w:sdt>
        <w:sdtPr>
          <w:id w:val="432710506"/>
          <w:placeholder>
            <w:docPart w:val="78586A8A7E8447568D3640B9A06C4E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68C0">
            <w:t>VARTOJIMO PREKĖS IR PASLAUGOS</w:t>
          </w:r>
        </w:sdtContent>
      </w:sdt>
      <w:r w:rsidRPr="00C10386">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6ABB5D03" w14:textId="77777777" w:rsidR="00475C41" w:rsidRPr="00706D78" w:rsidRDefault="00475C41" w:rsidP="00475C41">
      <w:pPr>
        <w:pStyle w:val="Sraopastraipa"/>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30EC1A20" w14:textId="4B6697D6" w:rsidR="00475C41" w:rsidRPr="00706D78" w:rsidRDefault="00475C41" w:rsidP="00475C41">
      <w:pPr>
        <w:tabs>
          <w:tab w:val="left" w:pos="1418"/>
        </w:tabs>
        <w:spacing w:line="240" w:lineRule="auto"/>
        <w:ind w:left="1276"/>
      </w:pPr>
      <w:r w:rsidRPr="00706D78">
        <w:t>Ind</w:t>
      </w:r>
      <w:r w:rsidRPr="00706D78">
        <w:rPr>
          <w:vertAlign w:val="subscript"/>
        </w:rPr>
        <w:t>naujausias</w:t>
      </w:r>
      <w:r w:rsidRPr="00706D78">
        <w:t xml:space="preserve"> – kreipimosi dėl kainos perskaičiavimo išsiuntimo kitai šaliai datą naujausias paskelbtas vartojimo prekių ir paslaugų indeksas </w:t>
      </w:r>
      <w:r w:rsidRPr="00C10386">
        <w:t>(</w:t>
      </w:r>
      <w:sdt>
        <w:sdtPr>
          <w:id w:val="1296644698"/>
          <w:placeholder>
            <w:docPart w:val="038DD4408C774891A6F066643EAF7B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B68C0">
            <w:t>VARTOJIMO PREKĖS IR PASLAUGOS</w:t>
          </w:r>
        </w:sdtContent>
      </w:sdt>
      <w:r w:rsidRPr="00C10386">
        <w:t>).</w:t>
      </w:r>
    </w:p>
    <w:p w14:paraId="6CB315E3" w14:textId="6D60D422" w:rsidR="00475C41" w:rsidRPr="00706D78" w:rsidRDefault="00475C41" w:rsidP="00475C41">
      <w:pPr>
        <w:pStyle w:val="Sraopastraipa"/>
        <w:tabs>
          <w:tab w:val="left" w:pos="1418"/>
        </w:tabs>
        <w:spacing w:line="240" w:lineRule="auto"/>
        <w:ind w:left="1276"/>
        <w:contextualSpacing w:val="0"/>
      </w:pPr>
      <w:r w:rsidRPr="00706D78">
        <w:t>Ind</w:t>
      </w:r>
      <w:r w:rsidRPr="00706D78">
        <w:rPr>
          <w:vertAlign w:val="subscript"/>
        </w:rPr>
        <w:t>pradžia</w:t>
      </w:r>
      <w:r w:rsidRPr="00706D78">
        <w:t xml:space="preserve"> – laikotarpio pradžios datos (mėnesio) vartojimo prekių ir paslaugų indeksas (</w:t>
      </w:r>
      <w:sdt>
        <w:sdtPr>
          <w:id w:val="-1902665971"/>
          <w:placeholder>
            <w:docPart w:val="BE8EC58DFB2C43A7A7E31FA88305A2E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113B6">
            <w:t>0551 PAGRINDINIAI ĮRANKIAI IR ĮRENGINIAI</w:t>
          </w:r>
        </w:sdtContent>
      </w:sdt>
      <w:r w:rsidRPr="00706D78">
        <w:t xml:space="preserve">). Pirmojo perskaičiavimo atveju laikotarpio pradžia (mėnuo) yra </w:t>
      </w:r>
      <w:sdt>
        <w:sdtPr>
          <w:alias w:val="Pasirinkite"/>
          <w:tag w:val="Pasirinkite"/>
          <w:id w:val="-603956337"/>
          <w:placeholder>
            <w:docPart w:val="3ABDF986520843259B711124B98A906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2D5BA49F" w14:textId="77777777" w:rsidR="00475C41" w:rsidRPr="00706D78" w:rsidRDefault="00475C41" w:rsidP="00475C41">
      <w:pPr>
        <w:pStyle w:val="Sraopastraipa"/>
        <w:numPr>
          <w:ilvl w:val="2"/>
          <w:numId w:val="6"/>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2FC724AE" w14:textId="77777777" w:rsidR="00475C41" w:rsidRPr="00706D78" w:rsidRDefault="00475C41" w:rsidP="00475C41">
      <w:pPr>
        <w:pStyle w:val="Sraopastraipa"/>
        <w:numPr>
          <w:ilvl w:val="2"/>
          <w:numId w:val="6"/>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05D6F48A" w14:textId="77777777" w:rsidR="00475C41" w:rsidRPr="00706D78" w:rsidRDefault="00475C41" w:rsidP="00475C41">
      <w:pPr>
        <w:pStyle w:val="Sraopastraipa"/>
        <w:numPr>
          <w:ilvl w:val="2"/>
          <w:numId w:val="6"/>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227016FE" w14:textId="7CFD7646" w:rsidR="00475C41" w:rsidRDefault="00475C41" w:rsidP="00475C41">
      <w:pPr>
        <w:pStyle w:val="Sraopastraipa"/>
        <w:numPr>
          <w:ilvl w:val="2"/>
          <w:numId w:val="6"/>
        </w:numPr>
        <w:tabs>
          <w:tab w:val="left" w:pos="1418"/>
        </w:tabs>
        <w:spacing w:line="240" w:lineRule="auto"/>
        <w:ind w:left="1276" w:hanging="709"/>
        <w:contextualSpacing w:val="0"/>
        <w:rPr>
          <w:lang w:eastAsia="lt-LT"/>
        </w:rPr>
      </w:pPr>
      <w:r w:rsidRPr="003E4E83">
        <w:rPr>
          <w:lang w:eastAsia="lt-LT"/>
        </w:rPr>
        <w:t>Už P</w:t>
      </w:r>
      <w:r w:rsidR="00CE28F4">
        <w:rPr>
          <w:lang w:eastAsia="lt-LT"/>
        </w:rPr>
        <w:t>reke</w:t>
      </w:r>
      <w:r w:rsidRPr="003E4E83">
        <w:rPr>
          <w:lang w:eastAsia="lt-LT"/>
        </w:rPr>
        <w:t>s, suteiktas iki susitarimo dėl Įkainių perskaičiavimo pasirašymo dienos, Užsakovas apmoka taikant iki tol galiojusius Įkainius, o už P</w:t>
      </w:r>
      <w:r w:rsidR="00CE28F4">
        <w:rPr>
          <w:lang w:eastAsia="lt-LT"/>
        </w:rPr>
        <w:t>reke</w:t>
      </w:r>
      <w:r w:rsidRPr="003E4E83">
        <w:rPr>
          <w:lang w:eastAsia="lt-LT"/>
        </w:rPr>
        <w:t xml:space="preserve">s, suteiktas po susitarimo pasirašymo dienos, </w:t>
      </w:r>
      <w:r w:rsidR="00CE28F4">
        <w:rPr>
          <w:lang w:eastAsia="lt-LT"/>
        </w:rPr>
        <w:t>Pardavėjui</w:t>
      </w:r>
      <w:r w:rsidRPr="003E4E83">
        <w:rPr>
          <w:lang w:eastAsia="lt-LT"/>
        </w:rPr>
        <w:t xml:space="preserve"> bus apmokama taikant apskaičiuotus Įkainius po perskaičiavimo.</w:t>
      </w:r>
    </w:p>
    <w:p w14:paraId="74D93015" w14:textId="529C4CA7" w:rsidR="00E47D23" w:rsidRPr="001163FB" w:rsidRDefault="001163FB" w:rsidP="001163FB">
      <w:pPr>
        <w:pStyle w:val="Sraopastraipa"/>
        <w:numPr>
          <w:ilvl w:val="2"/>
          <w:numId w:val="6"/>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5CF552BD"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Pirkėjas Kainą sumokės žemiau nurodytomis dalimis, terminais ir tvarka:</w:t>
      </w:r>
    </w:p>
    <w:p w14:paraId="5CF552BF" w14:textId="200F57A1" w:rsidR="008D553F" w:rsidRPr="00B607D7" w:rsidRDefault="008D553F" w:rsidP="00A66E38">
      <w:pPr>
        <w:pStyle w:val="Sraopastraipa"/>
        <w:numPr>
          <w:ilvl w:val="2"/>
          <w:numId w:val="6"/>
        </w:numPr>
        <w:tabs>
          <w:tab w:val="left" w:pos="1560"/>
        </w:tabs>
        <w:spacing w:line="280" w:lineRule="atLeast"/>
        <w:ind w:left="993" w:hanging="567"/>
        <w:contextualSpacing w:val="0"/>
        <w:rPr>
          <w:lang w:eastAsia="lt-LT"/>
        </w:rPr>
      </w:pPr>
      <w:r w:rsidRPr="00B607D7">
        <w:t>PVM sąskaitą faktūrą, kuri išrašoma</w:t>
      </w:r>
      <w:r w:rsidRPr="00B607D7">
        <w:rPr>
          <w:lang w:eastAsia="lt-LT"/>
        </w:rPr>
        <w:t xml:space="preserve"> Šalių pasirašyto </w:t>
      </w:r>
      <w:r w:rsidR="00492C64">
        <w:rPr>
          <w:lang w:eastAsia="lt-LT"/>
        </w:rPr>
        <w:t>Prekių</w:t>
      </w:r>
      <w:r w:rsidRPr="00B607D7">
        <w:rPr>
          <w:lang w:eastAsia="lt-LT"/>
        </w:rPr>
        <w:t xml:space="preserve"> perdavimo-priėmimo akto pagrindu,</w:t>
      </w:r>
      <w:r w:rsidRPr="00B607D7">
        <w:t xml:space="preserve"> P</w:t>
      </w:r>
      <w:r w:rsidRPr="00B607D7">
        <w:rPr>
          <w:lang w:eastAsia="lt-LT"/>
        </w:rPr>
        <w:t xml:space="preserve">irkėjas </w:t>
      </w:r>
      <w:r w:rsidRPr="00B607D7">
        <w:t xml:space="preserve">apmoka </w:t>
      </w:r>
      <w:r w:rsidRPr="00B607D7">
        <w:rPr>
          <w:lang w:eastAsia="lt-LT"/>
        </w:rPr>
        <w:t xml:space="preserve">Pardavėjui </w:t>
      </w:r>
      <w:r w:rsidRPr="00B607D7">
        <w:rPr>
          <w:b/>
        </w:rPr>
        <w:t>per 30 (trisdešimt)</w:t>
      </w:r>
      <w:r w:rsidRPr="00B607D7">
        <w:t xml:space="preserve"> </w:t>
      </w:r>
      <w:r w:rsidRPr="00B607D7">
        <w:rPr>
          <w:b/>
        </w:rPr>
        <w:t>kalendorinių dienų</w:t>
      </w:r>
      <w:r w:rsidRPr="00B607D7">
        <w:t xml:space="preserve"> nuo PVM sąskaitos faktūros gavimo dienos. </w:t>
      </w:r>
    </w:p>
    <w:p w14:paraId="62B67A0B" w14:textId="77777777" w:rsidR="000830DD" w:rsidRDefault="00492C64" w:rsidP="000830DD">
      <w:pPr>
        <w:pStyle w:val="Sraopastraipa"/>
        <w:numPr>
          <w:ilvl w:val="1"/>
          <w:numId w:val="6"/>
        </w:numPr>
        <w:spacing w:line="280" w:lineRule="atLeast"/>
        <w:ind w:left="426" w:hanging="426"/>
        <w:contextualSpacing w:val="0"/>
        <w:rPr>
          <w:lang w:eastAsia="lt-LT"/>
        </w:rPr>
      </w:pPr>
      <w:r w:rsidRPr="001A71C6">
        <w:rPr>
          <w:lang w:eastAsia="lt-LT"/>
        </w:rPr>
        <w:t>Pardavėj</w:t>
      </w:r>
      <w:r w:rsidR="00825922" w:rsidRPr="001A71C6">
        <w:rPr>
          <w:lang w:eastAsia="lt-LT"/>
        </w:rPr>
        <w:t>a</w:t>
      </w:r>
      <w:r w:rsidRPr="001A71C6">
        <w:rPr>
          <w:lang w:eastAsia="lt-LT"/>
        </w:rPr>
        <w:t xml:space="preserve">s prekes </w:t>
      </w:r>
      <w:r w:rsidR="00825922" w:rsidRPr="001A71C6">
        <w:rPr>
          <w:lang w:eastAsia="lt-LT"/>
        </w:rPr>
        <w:t>pristato Sutarties Priede Nr. 1 nustatytais terminais.</w:t>
      </w:r>
      <w:r w:rsidR="004A4503" w:rsidRPr="001A71C6">
        <w:rPr>
          <w:lang w:eastAsia="lt-LT"/>
        </w:rPr>
        <w:t xml:space="preserve"> Nesilaikant pristatymo terminų </w:t>
      </w:r>
      <w:r w:rsidR="008D553F" w:rsidRPr="001A71C6">
        <w:t>taikomos Sutarties Bendrųjų sąlygų 10.4 p. nuostatos.</w:t>
      </w:r>
    </w:p>
    <w:p w14:paraId="0C044EC0" w14:textId="77777777" w:rsidR="00671A43" w:rsidRDefault="008D553F" w:rsidP="00671A43">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sidR="00074952">
        <w:rPr>
          <w:lang w:eastAsia="lt-LT"/>
        </w:rPr>
        <w:t>Prekes</w:t>
      </w:r>
      <w:r w:rsidRPr="00B607D7">
        <w:rPr>
          <w:lang w:eastAsia="lt-LT"/>
        </w:rPr>
        <w:t xml:space="preserve"> pristatys adresu</w:t>
      </w:r>
      <w:r w:rsidR="00487B01">
        <w:rPr>
          <w:lang w:eastAsia="lt-LT"/>
        </w:rPr>
        <w:t xml:space="preserve">, </w:t>
      </w:r>
      <w:r w:rsidR="00487B01" w:rsidRPr="000830DD">
        <w:rPr>
          <w:b/>
          <w:bCs/>
          <w:lang w:eastAsia="lt-LT"/>
        </w:rPr>
        <w:t>Klaipėdos pl. 63, Palanga</w:t>
      </w:r>
      <w:r w:rsidRPr="00B607D7">
        <w:t xml:space="preserve"> (toliau – </w:t>
      </w:r>
      <w:r w:rsidRPr="000830DD">
        <w:rPr>
          <w:b/>
        </w:rPr>
        <w:t>„</w:t>
      </w:r>
      <w:r w:rsidR="006C1AD3" w:rsidRPr="000830DD">
        <w:rPr>
          <w:b/>
        </w:rPr>
        <w:t>Prekių</w:t>
      </w:r>
      <w:r w:rsidRPr="000830DD">
        <w:rPr>
          <w:b/>
        </w:rPr>
        <w:t xml:space="preserve"> pristatymo vieta“</w:t>
      </w:r>
      <w:r w:rsidRPr="00B607D7">
        <w:t>)</w:t>
      </w:r>
      <w:r w:rsidRPr="00B607D7">
        <w:rPr>
          <w:lang w:eastAsia="lt-LT"/>
        </w:rPr>
        <w:t xml:space="preserve">. </w:t>
      </w:r>
    </w:p>
    <w:p w14:paraId="31C0AF5F"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Pirkėjo šioje Sutartyje numatytais atvejais mokėtinų delspinigių dydis</w:t>
      </w:r>
      <w:r w:rsidR="000830DD">
        <w:t xml:space="preserve"> yra 0,05 </w:t>
      </w:r>
      <w:r w:rsidR="00EF5BA1">
        <w:t>%</w:t>
      </w:r>
      <w:r w:rsidRPr="00671A43">
        <w:rPr>
          <w:b/>
          <w:bCs/>
        </w:rPr>
        <w:t xml:space="preserve"> </w:t>
      </w:r>
      <w:r w:rsidRPr="008146E9">
        <w:t xml:space="preserve">(toliau – </w:t>
      </w:r>
      <w:r w:rsidRPr="00671A43">
        <w:rPr>
          <w:b/>
        </w:rPr>
        <w:t>„Pirkėjo delspinigiai“</w:t>
      </w:r>
      <w:r w:rsidRPr="008146E9">
        <w:t>)</w:t>
      </w:r>
      <w:r w:rsidR="000830DD">
        <w:t>.</w:t>
      </w:r>
    </w:p>
    <w:p w14:paraId="4C154823"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Pardavėjo šioje Sutartyje numatytais atvejais mokėtinų delspinigių dydis</w:t>
      </w:r>
      <w:r w:rsidR="00EF5BA1">
        <w:t xml:space="preserve"> yra 0,05 %</w:t>
      </w:r>
      <w:r w:rsidR="00EF5BA1" w:rsidRPr="00671A43">
        <w:rPr>
          <w:b/>
          <w:bCs/>
        </w:rPr>
        <w:t xml:space="preserve"> </w:t>
      </w:r>
      <w:r w:rsidRPr="008146E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Content>
          <w:r w:rsidR="008146E9" w:rsidRPr="008146E9">
            <w:rPr>
              <w:lang w:eastAsia="lt-LT"/>
            </w:rPr>
            <w:t>Sutarties Kainos su PVM</w:t>
          </w:r>
        </w:sdtContent>
      </w:sdt>
      <w:r w:rsidRPr="008146E9" w:rsidDel="001074AB">
        <w:t xml:space="preserve"> </w:t>
      </w:r>
      <w:r w:rsidRPr="008146E9">
        <w:t xml:space="preserve"> (toliau</w:t>
      </w:r>
      <w:r w:rsidRPr="00B607D7">
        <w:t xml:space="preserve"> – </w:t>
      </w:r>
      <w:r w:rsidRPr="00671A43">
        <w:rPr>
          <w:b/>
        </w:rPr>
        <w:t>„Pardavėjo delspinigiai“</w:t>
      </w:r>
      <w:r w:rsidRPr="00B607D7">
        <w:t>).</w:t>
      </w:r>
    </w:p>
    <w:p w14:paraId="5CF552C5" w14:textId="6675B107" w:rsidR="008D553F" w:rsidRPr="00597BC5" w:rsidRDefault="008D553F" w:rsidP="00671A43">
      <w:pPr>
        <w:pStyle w:val="Sraopastraipa"/>
        <w:numPr>
          <w:ilvl w:val="1"/>
          <w:numId w:val="6"/>
        </w:numPr>
        <w:spacing w:line="280" w:lineRule="atLeast"/>
        <w:ind w:left="426" w:hanging="516"/>
        <w:contextualSpacing w:val="0"/>
        <w:rPr>
          <w:lang w:eastAsia="lt-LT"/>
        </w:rPr>
      </w:pPr>
      <w:r w:rsidRPr="00B607D7">
        <w:t xml:space="preserve">Šia Sutartimi Šalys įgalioja žemiau nurodytus asmenis pasirašyti visus su šia Sutartimi susijusius </w:t>
      </w:r>
      <w:r w:rsidR="000913E7">
        <w:t xml:space="preserve">Prekių </w:t>
      </w:r>
      <w:r w:rsidRPr="00B607D7">
        <w:t xml:space="preserve">perdavimo-priėmimo aktus taip pat Sutartyje nustatyta tvarka ir kitus Sutarties vykdymo dokumentus, tačiau neturi teisės žodžiu, raštu ar bet kokiais kitais veiksmais ir / ar būdais susitarti su kita Šalimi dėl </w:t>
      </w:r>
      <w:r w:rsidRPr="00597BC5">
        <w:t xml:space="preserve">Sutarties sąlygų keitimo ar koregavimo. Šalių įgalioti asmenys (toliau – </w:t>
      </w:r>
      <w:r w:rsidRPr="00597BC5">
        <w:rPr>
          <w:b/>
        </w:rPr>
        <w:t>„Įgalioti asmenys“</w:t>
      </w:r>
      <w:r w:rsidRPr="00597BC5">
        <w:t>) yra:</w:t>
      </w:r>
    </w:p>
    <w:p w14:paraId="5CF552C6" w14:textId="225986DE" w:rsidR="008D553F" w:rsidRPr="00597BC5" w:rsidRDefault="008D553F" w:rsidP="00B607D7">
      <w:pPr>
        <w:pStyle w:val="Sraopastraipa"/>
        <w:numPr>
          <w:ilvl w:val="2"/>
          <w:numId w:val="6"/>
        </w:numPr>
        <w:spacing w:line="280" w:lineRule="atLeast"/>
        <w:ind w:left="1276" w:hanging="709"/>
        <w:contextualSpacing w:val="0"/>
        <w:rPr>
          <w:lang w:eastAsia="lt-LT"/>
        </w:rPr>
      </w:pPr>
      <w:r w:rsidRPr="00597BC5">
        <w:t xml:space="preserve">Pirkėjo atstovas, atsakingas už Sutartyje nurodytų Pardavėjo įsipareigojimų vykdymo priežiūrą – </w:t>
      </w:r>
      <w:r w:rsidR="00C026C9">
        <w:rPr>
          <w:b/>
          <w:bCs/>
        </w:rPr>
        <w:t>______________________________.</w:t>
      </w:r>
    </w:p>
    <w:p w14:paraId="5CF552C7" w14:textId="6656F8BF"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 xml:space="preserve">Pirkėjo atstovas, atsakingas už Sutarties keitimų administravimą, Sutarties ir jos pakeitimų paskelbimą </w:t>
      </w:r>
      <w:r w:rsidR="0014053D">
        <w:rPr>
          <w:lang w:eastAsia="lt-LT"/>
        </w:rPr>
        <w:t>–</w:t>
      </w:r>
      <w:r w:rsidRPr="00B607D7">
        <w:rPr>
          <w:lang w:eastAsia="lt-LT"/>
        </w:rPr>
        <w:t xml:space="preserve"> </w:t>
      </w:r>
      <w:r w:rsidR="00C026C9">
        <w:rPr>
          <w:b/>
          <w:bCs/>
          <w:lang w:eastAsia="lt-LT"/>
        </w:rPr>
        <w:t>___________________________</w:t>
      </w:r>
      <w:r w:rsidR="0014053D">
        <w:rPr>
          <w:lang w:eastAsia="lt-LT"/>
        </w:rPr>
        <w:t>.</w:t>
      </w:r>
    </w:p>
    <w:p w14:paraId="0A2F80D2" w14:textId="53DD448E" w:rsidR="00A66E38" w:rsidRPr="001A71C6" w:rsidRDefault="008D553F" w:rsidP="00A66E38">
      <w:pPr>
        <w:pStyle w:val="Sraopastraipa"/>
        <w:numPr>
          <w:ilvl w:val="2"/>
          <w:numId w:val="6"/>
        </w:numPr>
        <w:spacing w:line="280" w:lineRule="atLeast"/>
        <w:ind w:left="1276" w:hanging="709"/>
        <w:contextualSpacing w:val="0"/>
        <w:rPr>
          <w:highlight w:val="lightGray"/>
          <w:lang w:eastAsia="lt-LT"/>
        </w:rPr>
      </w:pPr>
      <w:r w:rsidRPr="001A71C6">
        <w:rPr>
          <w:highlight w:val="lightGray"/>
        </w:rPr>
        <w:t xml:space="preserve">Pardavėjo – </w:t>
      </w:r>
      <w:r w:rsidR="00D361D4" w:rsidRPr="001A71C6">
        <w:rPr>
          <w:b/>
          <w:bCs/>
          <w:highlight w:val="lightGray"/>
        </w:rPr>
        <w:t>..........................</w:t>
      </w:r>
      <w:r w:rsidRPr="001A71C6">
        <w:rPr>
          <w:highlight w:val="lightGray"/>
        </w:rPr>
        <w:t xml:space="preserve"> tel. </w:t>
      </w:r>
      <w:r w:rsidR="00D361D4" w:rsidRPr="001A71C6">
        <w:rPr>
          <w:b/>
          <w:bCs/>
          <w:highlight w:val="lightGray"/>
        </w:rPr>
        <w:t>.................</w:t>
      </w:r>
      <w:r w:rsidRPr="001A71C6">
        <w:rPr>
          <w:highlight w:val="lightGray"/>
        </w:rPr>
        <w:t xml:space="preserve">, el. paštas </w:t>
      </w:r>
      <w:r w:rsidR="00D361D4" w:rsidRPr="001A71C6">
        <w:rPr>
          <w:b/>
          <w:bCs/>
          <w:highlight w:val="lightGray"/>
        </w:rPr>
        <w:t>.............................</w:t>
      </w:r>
      <w:r w:rsidRPr="001A71C6">
        <w:rPr>
          <w:highlight w:val="lightGray"/>
        </w:rPr>
        <w:t>.</w:t>
      </w:r>
    </w:p>
    <w:p w14:paraId="5CF552CA" w14:textId="1F82CFF5" w:rsidR="008D553F" w:rsidRPr="00B607D7" w:rsidRDefault="008D553F" w:rsidP="00B607D7">
      <w:pPr>
        <w:pStyle w:val="Sraopastraipa"/>
        <w:numPr>
          <w:ilvl w:val="1"/>
          <w:numId w:val="6"/>
        </w:numPr>
        <w:tabs>
          <w:tab w:val="left" w:pos="567"/>
        </w:tabs>
        <w:spacing w:line="280" w:lineRule="atLeast"/>
        <w:ind w:left="426" w:hanging="426"/>
        <w:contextualSpacing w:val="0"/>
        <w:rPr>
          <w:lang w:eastAsia="lt-LT"/>
        </w:rPr>
      </w:pPr>
      <w:r w:rsidRPr="00B607D7">
        <w:rPr>
          <w:lang w:eastAsia="lt-LT"/>
        </w:rPr>
        <w:t>Sutarties Priedai, esantys neatskiriama šios Sutarties dalimi:</w:t>
      </w:r>
    </w:p>
    <w:p w14:paraId="5CF552CB" w14:textId="1459F213"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Priedas Nr. 1 –</w:t>
      </w:r>
      <w:r w:rsidR="00D361D4" w:rsidRPr="00B607D7">
        <w:rPr>
          <w:lang w:eastAsia="lt-LT"/>
        </w:rPr>
        <w:t>Techninė specifikacija;</w:t>
      </w:r>
    </w:p>
    <w:p w14:paraId="1D9FD1EB" w14:textId="333082CC" w:rsidR="00867634" w:rsidRDefault="008D553F" w:rsidP="00867634">
      <w:pPr>
        <w:pStyle w:val="Sraopastraipa"/>
        <w:numPr>
          <w:ilvl w:val="2"/>
          <w:numId w:val="6"/>
        </w:numPr>
        <w:spacing w:line="280" w:lineRule="atLeast"/>
        <w:ind w:left="1276" w:hanging="709"/>
        <w:contextualSpacing w:val="0"/>
        <w:rPr>
          <w:lang w:eastAsia="lt-LT"/>
        </w:rPr>
      </w:pPr>
      <w:r w:rsidRPr="00B607D7">
        <w:rPr>
          <w:lang w:eastAsia="lt-LT"/>
        </w:rPr>
        <w:t xml:space="preserve">Priedas Nr. </w:t>
      </w:r>
      <w:r w:rsidR="00BA6DE7">
        <w:rPr>
          <w:lang w:eastAsia="lt-LT"/>
        </w:rPr>
        <w:t>2</w:t>
      </w:r>
      <w:r w:rsidRPr="00B607D7">
        <w:rPr>
          <w:lang w:eastAsia="lt-LT"/>
        </w:rPr>
        <w:t xml:space="preserve"> – </w:t>
      </w:r>
      <w:r w:rsidR="00D361D4" w:rsidRPr="00B607D7">
        <w:rPr>
          <w:lang w:eastAsia="lt-LT"/>
        </w:rPr>
        <w:t>Pirkimo pasiūlymas</w:t>
      </w:r>
      <w:r w:rsidR="00867634">
        <w:rPr>
          <w:lang w:eastAsia="lt-LT"/>
        </w:rPr>
        <w:t>.</w:t>
      </w:r>
    </w:p>
    <w:p w14:paraId="69E95875" w14:textId="77777777" w:rsidR="00867634" w:rsidRDefault="00867634" w:rsidP="00867634">
      <w:pPr>
        <w:spacing w:line="280" w:lineRule="atLeast"/>
        <w:rPr>
          <w:lang w:eastAsia="lt-LT"/>
        </w:rPr>
      </w:pPr>
    </w:p>
    <w:p w14:paraId="1A3210A5" w14:textId="77777777" w:rsidR="00867634" w:rsidRDefault="00867634" w:rsidP="00867634">
      <w:pPr>
        <w:spacing w:line="280" w:lineRule="atLeast"/>
        <w:rPr>
          <w:lang w:eastAsia="lt-LT"/>
        </w:rPr>
      </w:pPr>
    </w:p>
    <w:p w14:paraId="0026DF56" w14:textId="77777777" w:rsidR="00867634" w:rsidRDefault="00867634" w:rsidP="00867634">
      <w:pPr>
        <w:spacing w:line="280" w:lineRule="atLeast"/>
        <w:rPr>
          <w:lang w:eastAsia="lt-LT"/>
        </w:rPr>
      </w:pPr>
    </w:p>
    <w:p w14:paraId="715BBF77" w14:textId="77777777" w:rsidR="00867634" w:rsidRDefault="00867634" w:rsidP="00867634">
      <w:pPr>
        <w:spacing w:line="280" w:lineRule="atLeast"/>
        <w:rPr>
          <w:lang w:eastAsia="lt-LT"/>
        </w:rPr>
      </w:pPr>
    </w:p>
    <w:p w14:paraId="42FB7A1C" w14:textId="77777777" w:rsidR="00867634" w:rsidRPr="00B607D7" w:rsidRDefault="00867634" w:rsidP="00867634">
      <w:pPr>
        <w:spacing w:line="280" w:lineRule="atLeast"/>
        <w:rPr>
          <w:lang w:eastAsia="lt-LT"/>
        </w:rPr>
      </w:pPr>
    </w:p>
    <w:p w14:paraId="553CC8CF" w14:textId="77777777" w:rsidR="00A66E38" w:rsidRPr="00B607D7" w:rsidRDefault="00A66E38" w:rsidP="00370E72">
      <w:pPr>
        <w:spacing w:line="280" w:lineRule="atLeast"/>
        <w:rPr>
          <w:lang w:eastAsia="lt-LT"/>
        </w:rPr>
      </w:pPr>
    </w:p>
    <w:p w14:paraId="7AFA456D" w14:textId="0D3F0D05" w:rsidR="00362D9F" w:rsidRPr="00056CEB" w:rsidRDefault="008D553F" w:rsidP="00CF1DD5">
      <w:pPr>
        <w:spacing w:line="280" w:lineRule="atLeast"/>
        <w:ind w:left="426" w:hanging="426"/>
        <w:jc w:val="center"/>
        <w:rPr>
          <w:b/>
          <w:lang w:eastAsia="lt-LT"/>
        </w:rPr>
      </w:pPr>
      <w:r w:rsidRPr="00B607D7">
        <w:rPr>
          <w:b/>
          <w:lang w:eastAsia="lt-LT"/>
        </w:rPr>
        <w:t>BENDROSIOS SĄLYGOS</w:t>
      </w:r>
    </w:p>
    <w:p w14:paraId="5CF552D1"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lastRenderedPageBreak/>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7CB3907D" w:rsidR="008D553F" w:rsidRPr="002649C4" w:rsidRDefault="008D553F" w:rsidP="00B607D7">
      <w:pPr>
        <w:pStyle w:val="Sraopastraipa"/>
        <w:numPr>
          <w:ilvl w:val="1"/>
          <w:numId w:val="6"/>
        </w:numPr>
        <w:spacing w:line="280" w:lineRule="atLeast"/>
        <w:ind w:left="426" w:hanging="426"/>
        <w:contextualSpacing w:val="0"/>
      </w:pPr>
      <w:r w:rsidRPr="00B607D7">
        <w:t xml:space="preserve">Šioje Sutartyje nustatytomis sąlygomis ir tvarka Pardavėjas įsipareigoja perduoti Pirkėjui </w:t>
      </w:r>
      <w:r w:rsidR="00074952">
        <w:t>Prekes</w:t>
      </w:r>
      <w:r w:rsidRPr="00B607D7">
        <w:t xml:space="preserve"> nuosavybės teise, </w:t>
      </w:r>
      <w:r w:rsidR="00FD7247">
        <w:t>a</w:t>
      </w:r>
      <w:r w:rsidR="00FD7247">
        <w:rPr>
          <w:color w:val="000000"/>
        </w:rPr>
        <w:t>titinkančias Sutartyje nustatytus reikalavimus, o Pirkėjas įsipareigoja priimti Sutarties sąlygas atitinkančias ir tinkamai patiektas Prekes bei sumokėti Tiekėjui Sutartyje nurodytą Kainą Sutartyje nustatytomis sąlygomis ir tvarka.</w:t>
      </w:r>
    </w:p>
    <w:p w14:paraId="702FC881" w14:textId="32301966" w:rsidR="002649C4" w:rsidRPr="00943A34" w:rsidRDefault="002649C4" w:rsidP="00B607D7">
      <w:pPr>
        <w:pStyle w:val="Sraopastraipa"/>
        <w:numPr>
          <w:ilvl w:val="1"/>
          <w:numId w:val="6"/>
        </w:numPr>
        <w:spacing w:line="280" w:lineRule="atLeast"/>
        <w:ind w:left="426" w:hanging="426"/>
        <w:contextualSpacing w:val="0"/>
      </w:pPr>
      <w:r>
        <w:rPr>
          <w:color w:val="000000"/>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985B38" w14:textId="08035236" w:rsidR="00943A34" w:rsidRPr="00B607D7" w:rsidRDefault="00943A34" w:rsidP="00B607D7">
      <w:pPr>
        <w:pStyle w:val="Sraopastraipa"/>
        <w:numPr>
          <w:ilvl w:val="1"/>
          <w:numId w:val="6"/>
        </w:numPr>
        <w:spacing w:line="280" w:lineRule="atLeast"/>
        <w:ind w:left="426" w:hanging="426"/>
        <w:contextualSpacing w:val="0"/>
      </w:pPr>
      <w:r>
        <w:rPr>
          <w:color w:val="000000"/>
        </w:rPr>
        <w:t>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F87F7E" w14:textId="233FE9B8" w:rsidR="00867634" w:rsidRDefault="00074952" w:rsidP="00867634">
      <w:pPr>
        <w:pStyle w:val="Sraopastraipa"/>
        <w:numPr>
          <w:ilvl w:val="1"/>
          <w:numId w:val="6"/>
        </w:numPr>
        <w:spacing w:line="280" w:lineRule="atLeast"/>
        <w:ind w:left="426" w:hanging="426"/>
        <w:contextualSpacing w:val="0"/>
      </w:pPr>
      <w:r>
        <w:rPr>
          <w:lang w:eastAsia="lt-LT"/>
        </w:rPr>
        <w:t>Prekių</w:t>
      </w:r>
      <w:r w:rsidR="008D553F" w:rsidRPr="00B607D7">
        <w:rPr>
          <w:lang w:eastAsia="lt-LT"/>
        </w:rPr>
        <w:t xml:space="preserve"> atsitiktinio žuvimo ar sugedimo rizika ir nuosavybės teisė į </w:t>
      </w:r>
      <w:r>
        <w:rPr>
          <w:lang w:eastAsia="lt-LT"/>
        </w:rPr>
        <w:t>Prekių</w:t>
      </w:r>
      <w:r w:rsidR="008D553F" w:rsidRPr="00B607D7">
        <w:rPr>
          <w:lang w:eastAsia="lt-LT"/>
        </w:rPr>
        <w:t xml:space="preserve"> pereina Pirkėjui nuo </w:t>
      </w:r>
      <w:r>
        <w:rPr>
          <w:lang w:eastAsia="lt-LT"/>
        </w:rPr>
        <w:t xml:space="preserve">Prekių </w:t>
      </w:r>
      <w:r w:rsidR="008D553F" w:rsidRPr="00B607D7">
        <w:rPr>
          <w:lang w:eastAsia="lt-LT"/>
        </w:rPr>
        <w:t>perdavimo-priėmimo akto</w:t>
      </w:r>
      <w:r>
        <w:rPr>
          <w:lang w:eastAsia="lt-LT"/>
        </w:rPr>
        <w:t xml:space="preserve">, </w:t>
      </w:r>
      <w:r w:rsidR="008D553F" w:rsidRPr="00B607D7">
        <w:rPr>
          <w:lang w:eastAsia="lt-LT"/>
        </w:rPr>
        <w:t>pasirašymo momento</w:t>
      </w:r>
      <w:r w:rsidR="008D553F" w:rsidRPr="00B607D7">
        <w:t>.</w:t>
      </w:r>
    </w:p>
    <w:p w14:paraId="3805EF2A" w14:textId="77777777" w:rsidR="0054447A" w:rsidRDefault="0054447A" w:rsidP="0054447A">
      <w:pPr>
        <w:pStyle w:val="Sraopastraipa"/>
        <w:spacing w:line="280" w:lineRule="atLeast"/>
        <w:ind w:left="426"/>
        <w:contextualSpacing w:val="0"/>
      </w:pPr>
    </w:p>
    <w:p w14:paraId="610B656D" w14:textId="77777777" w:rsidR="0054447A" w:rsidRDefault="0054447A" w:rsidP="0054447A">
      <w:pPr>
        <w:numPr>
          <w:ilvl w:val="0"/>
          <w:numId w:val="6"/>
        </w:numPr>
        <w:spacing w:line="280" w:lineRule="atLeast"/>
        <w:contextualSpacing/>
        <w:jc w:val="center"/>
        <w:rPr>
          <w:b/>
          <w:lang w:eastAsia="lt-LT"/>
        </w:rPr>
      </w:pPr>
      <w:r>
        <w:rPr>
          <w:b/>
          <w:lang w:eastAsia="lt-LT"/>
        </w:rPr>
        <w:t>Pareiškimai ir garantijos</w:t>
      </w:r>
    </w:p>
    <w:p w14:paraId="0D3EFE09" w14:textId="77777777" w:rsidR="0054447A" w:rsidRDefault="0054447A" w:rsidP="0054447A">
      <w:pPr>
        <w:spacing w:line="280" w:lineRule="atLeast"/>
        <w:ind w:left="426" w:hanging="426"/>
        <w:rPr>
          <w:lang w:eastAsia="lt-LT"/>
        </w:rPr>
      </w:pPr>
    </w:p>
    <w:p w14:paraId="44A46747" w14:textId="77777777" w:rsidR="0054447A" w:rsidRDefault="0054447A" w:rsidP="0054447A">
      <w:pPr>
        <w:numPr>
          <w:ilvl w:val="1"/>
          <w:numId w:val="6"/>
        </w:numPr>
        <w:spacing w:line="280" w:lineRule="atLeast"/>
        <w:contextualSpacing/>
        <w:rPr>
          <w:lang w:eastAsia="lt-LT"/>
        </w:rPr>
      </w:pPr>
      <w:r>
        <w:rPr>
          <w:lang w:eastAsia="lt-LT"/>
        </w:rPr>
        <w:t>Pardavėjas pareiškia, kad Prekes jam priklauso nuosavybės teise, jis nėra įkeistas, areštuotas ar kitokia forma suvaržytas, trečiųjų asmenų pretenzijų dėl šių Prekių nėra, taip pat nėra atimta ir  / ar apribota Pardavėjo teisė naudoti, valdyti ar disponuoti Prekėmis, Prekės nėra teisinio ginčo objektu.</w:t>
      </w:r>
    </w:p>
    <w:p w14:paraId="721AD79F" w14:textId="77777777" w:rsidR="0054447A" w:rsidRDefault="0054447A" w:rsidP="0054447A">
      <w:pPr>
        <w:numPr>
          <w:ilvl w:val="1"/>
          <w:numId w:val="6"/>
        </w:numPr>
        <w:spacing w:line="280" w:lineRule="atLeast"/>
        <w:contextualSpacing/>
        <w:rPr>
          <w:lang w:eastAsia="lt-LT"/>
        </w:rPr>
      </w:pPr>
      <w:r>
        <w:rPr>
          <w:lang w:eastAsia="lt-LT"/>
        </w:rPr>
        <w:t>Pardavėjas pareiškia, kad Prekės yra naujos, kokybiškas, tinkamos naudoti pagal tiesioginę jo paskirtį, atitinka paprastai tokioms prekėms keliamas sąlygas, gamintojo nustatytus standartus bei Lietuvos Respublikos norminių teisės aktų reikalavimus.</w:t>
      </w:r>
    </w:p>
    <w:p w14:paraId="0ACEDDE2" w14:textId="77777777" w:rsidR="0054447A" w:rsidRDefault="0054447A" w:rsidP="0054447A">
      <w:pPr>
        <w:numPr>
          <w:ilvl w:val="1"/>
          <w:numId w:val="6"/>
        </w:numPr>
        <w:spacing w:line="280" w:lineRule="atLeast"/>
        <w:contextualSpacing/>
        <w:rPr>
          <w:lang w:eastAsia="lt-LT"/>
        </w:rPr>
      </w:pPr>
      <w:r>
        <w:rPr>
          <w:lang w:eastAsia="lt-LT"/>
        </w:rPr>
        <w:t>Pardavėjas garantuoja, kad Prekės atitinka Sutarties sąlygas ir nėra Prekių paslėptų trūkumų, dėl kurių Prekes negalima būtų naudoti pagal tiesioginę jo paskirtį, arba dėl kurių Prekių naudingumas sumažėtų taip, kad Pirkėjas, apie tuos trūkumus žinodamas, arba apskritai nebūtų tų Prekių pirkęs, arba nebūtų už jį tiek mokėjęs.</w:t>
      </w:r>
    </w:p>
    <w:p w14:paraId="3D22E8F7" w14:textId="77777777" w:rsidR="0054447A" w:rsidRDefault="0054447A" w:rsidP="0054447A">
      <w:pPr>
        <w:numPr>
          <w:ilvl w:val="1"/>
          <w:numId w:val="6"/>
        </w:numPr>
        <w:spacing w:line="280" w:lineRule="atLeast"/>
        <w:contextualSpacing/>
        <w:rPr>
          <w:lang w:eastAsia="lt-LT"/>
        </w:rPr>
      </w:pPr>
      <w:r>
        <w:rPr>
          <w:lang w:eastAsia="lt-LT"/>
        </w:rPr>
        <w:t>Pardavėjas pareiškia ir garantuoja, kad Prekių perdavimo Pirkėjui momentu Prekės atitiks visus Sutartyje numatytus kiekio, kokybės bei komplektiškumo reikalavimus.</w:t>
      </w:r>
    </w:p>
    <w:p w14:paraId="7F50189A" w14:textId="77777777" w:rsidR="0054447A" w:rsidRDefault="0054447A" w:rsidP="0054447A">
      <w:pPr>
        <w:numPr>
          <w:ilvl w:val="1"/>
          <w:numId w:val="6"/>
        </w:numPr>
        <w:spacing w:line="280" w:lineRule="atLeast"/>
        <w:contextualSpacing/>
        <w:rPr>
          <w:lang w:eastAsia="lt-LT"/>
        </w:rPr>
      </w:pPr>
      <w:r>
        <w:rPr>
          <w:lang w:eastAsia="lt-LT"/>
        </w:rPr>
        <w:t>Pardavėjo pareiškimai ir garantijos privalo būti teisingi tiek šios Sutarties sudarymo, tiek Prekių perdavimo Pirkėjui momentu.</w:t>
      </w:r>
    </w:p>
    <w:p w14:paraId="3ECCDA16" w14:textId="77777777" w:rsidR="0054447A" w:rsidRDefault="0054447A" w:rsidP="0054447A">
      <w:pPr>
        <w:numPr>
          <w:ilvl w:val="0"/>
          <w:numId w:val="6"/>
        </w:numPr>
        <w:spacing w:line="280" w:lineRule="atLeast"/>
        <w:contextualSpacing/>
        <w:jc w:val="center"/>
      </w:pPr>
      <w:r>
        <w:rPr>
          <w:b/>
          <w:lang w:eastAsia="lt-LT"/>
        </w:rPr>
        <w:t>Šalių įsipareigojimai</w:t>
      </w:r>
    </w:p>
    <w:p w14:paraId="53D7477F" w14:textId="77777777" w:rsidR="0054447A" w:rsidRDefault="0054447A" w:rsidP="0054447A">
      <w:pPr>
        <w:spacing w:line="280" w:lineRule="atLeast"/>
        <w:ind w:left="426" w:hanging="426"/>
      </w:pPr>
    </w:p>
    <w:p w14:paraId="04DEB43F" w14:textId="77777777" w:rsidR="0054447A" w:rsidRDefault="0054447A" w:rsidP="0054447A">
      <w:pPr>
        <w:numPr>
          <w:ilvl w:val="1"/>
          <w:numId w:val="6"/>
        </w:numPr>
        <w:spacing w:line="280" w:lineRule="atLeast"/>
        <w:contextualSpacing/>
        <w:rPr>
          <w:lang w:eastAsia="lt-LT"/>
        </w:rPr>
      </w:pPr>
      <w:r>
        <w:rPr>
          <w:lang w:eastAsia="lt-LT"/>
        </w:rPr>
        <w:t>Pardavėjas įsipareigoja:</w:t>
      </w:r>
    </w:p>
    <w:p w14:paraId="6EB597F2" w14:textId="77777777" w:rsidR="0054447A" w:rsidRDefault="0054447A" w:rsidP="0054447A">
      <w:pPr>
        <w:numPr>
          <w:ilvl w:val="2"/>
          <w:numId w:val="6"/>
        </w:numPr>
        <w:spacing w:line="280" w:lineRule="atLeast"/>
        <w:contextualSpacing/>
        <w:rPr>
          <w:lang w:eastAsia="lt-LT"/>
        </w:rPr>
      </w:pPr>
      <w:r>
        <w:rPr>
          <w:lang w:eastAsia="lt-LT"/>
        </w:rPr>
        <w:t>šioje Sutartyje nustatyta tvarka bei sąlygomis perduoti Prekes Pirkėjui nuosavybės teise, Šalims pasirašant Prekių perdavimo-priėmimo aktą;</w:t>
      </w:r>
    </w:p>
    <w:p w14:paraId="47930E8F" w14:textId="77777777" w:rsidR="0054447A" w:rsidRDefault="0054447A" w:rsidP="0054447A">
      <w:pPr>
        <w:numPr>
          <w:ilvl w:val="2"/>
          <w:numId w:val="6"/>
        </w:numPr>
        <w:spacing w:line="280" w:lineRule="atLeast"/>
        <w:contextualSpacing/>
        <w:rPr>
          <w:lang w:eastAsia="lt-LT"/>
        </w:rPr>
      </w:pPr>
      <w:r>
        <w:rPr>
          <w:lang w:eastAsia="lt-LT"/>
        </w:rPr>
        <w:t>perduoti Pirkėjui Prekes, atitinkantį šioje Sutartyje numatytus kiekio, kokybės ir komplektiškumo reikalavimus;</w:t>
      </w:r>
    </w:p>
    <w:p w14:paraId="6FA2504C" w14:textId="77777777" w:rsidR="0054447A" w:rsidRDefault="0054447A" w:rsidP="0054447A">
      <w:pPr>
        <w:numPr>
          <w:ilvl w:val="2"/>
          <w:numId w:val="6"/>
        </w:numPr>
        <w:spacing w:line="280" w:lineRule="atLeast"/>
        <w:contextualSpacing/>
        <w:rPr>
          <w:lang w:eastAsia="lt-LT"/>
        </w:rPr>
      </w:pPr>
      <w:r>
        <w:rPr>
          <w:lang w:eastAsia="lt-LT"/>
        </w:rPr>
        <w:t>iki nuosavybės teisės į Prekes perdavimo Pirkėjui momento, nenaudoti Prekių, jų neparduoti ar kitaip jomis nedisponuoti;</w:t>
      </w:r>
    </w:p>
    <w:p w14:paraId="40EF7755" w14:textId="77777777" w:rsidR="0054447A" w:rsidRDefault="0054447A" w:rsidP="0054447A">
      <w:pPr>
        <w:numPr>
          <w:ilvl w:val="2"/>
          <w:numId w:val="6"/>
        </w:numPr>
        <w:spacing w:line="280" w:lineRule="atLeast"/>
        <w:contextualSpacing/>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p>
    <w:p w14:paraId="3DC1DE4E" w14:textId="77777777" w:rsidR="0054447A" w:rsidRDefault="0054447A" w:rsidP="0054447A">
      <w:pPr>
        <w:numPr>
          <w:ilvl w:val="2"/>
          <w:numId w:val="6"/>
        </w:numPr>
        <w:spacing w:line="280" w:lineRule="atLeast"/>
        <w:contextualSpacing/>
        <w:rPr>
          <w:lang w:eastAsia="lt-LT"/>
        </w:rPr>
      </w:pPr>
      <w:bookmarkStart w:id="0" w:name="_Hlk85374652"/>
      <w:r>
        <w:rPr>
          <w:lang w:eastAsia="lt-LT"/>
        </w:rPr>
        <w:lastRenderedPageBreak/>
        <w:t>pranešinti elektroniniu pašto adresu  apie Sutarties vykdymo metu galimai įvykdytus ar vykdomus teisės pažeidimus, tokius kaip:</w:t>
      </w:r>
      <w:r>
        <w:t xml:space="preserve"> </w:t>
      </w:r>
      <w:r>
        <w:rPr>
          <w:lang w:eastAsia="lt-LT"/>
        </w:rPr>
        <w:t>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bookmarkEnd w:id="0"/>
    <w:p w14:paraId="517A3BCA"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59548BF9" w14:textId="77777777" w:rsidR="0054447A" w:rsidRDefault="0054447A" w:rsidP="0054447A">
      <w:pPr>
        <w:numPr>
          <w:ilvl w:val="1"/>
          <w:numId w:val="6"/>
        </w:numPr>
        <w:spacing w:line="280" w:lineRule="atLeast"/>
        <w:contextualSpacing/>
        <w:rPr>
          <w:lang w:eastAsia="lt-LT"/>
        </w:rPr>
      </w:pPr>
      <w:r>
        <w:rPr>
          <w:lang w:eastAsia="lt-LT"/>
        </w:rPr>
        <w:t>Pardavėjas įsipareigoja užtikrinti, kad vykdant Sutartį būtų laikomasi:</w:t>
      </w:r>
    </w:p>
    <w:p w14:paraId="1B8AB643" w14:textId="77777777" w:rsidR="0054447A" w:rsidRDefault="0054447A" w:rsidP="0054447A">
      <w:pPr>
        <w:numPr>
          <w:ilvl w:val="2"/>
          <w:numId w:val="6"/>
        </w:numPr>
        <w:spacing w:line="280" w:lineRule="atLeast"/>
        <w:contextualSpacing/>
        <w:rPr>
          <w:lang w:eastAsia="lt-LT"/>
        </w:rPr>
      </w:pPr>
      <w:r>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337EE3E9" w14:textId="77777777" w:rsidR="0054447A" w:rsidRDefault="0054447A" w:rsidP="0054447A">
      <w:pPr>
        <w:numPr>
          <w:ilvl w:val="1"/>
          <w:numId w:val="6"/>
        </w:numPr>
        <w:spacing w:line="280" w:lineRule="atLeast"/>
        <w:contextualSpacing/>
        <w:rPr>
          <w:lang w:eastAsia="lt-LT"/>
        </w:rPr>
      </w:pPr>
      <w:r>
        <w:rPr>
          <w:lang w:eastAsia="lt-LT"/>
        </w:rPr>
        <w:t>Pirkėjas įsipareigoja:</w:t>
      </w:r>
    </w:p>
    <w:p w14:paraId="25FA24A2" w14:textId="77777777" w:rsidR="0054447A" w:rsidRDefault="0054447A" w:rsidP="0054447A">
      <w:pPr>
        <w:numPr>
          <w:ilvl w:val="2"/>
          <w:numId w:val="6"/>
        </w:numPr>
        <w:spacing w:line="280" w:lineRule="atLeast"/>
        <w:contextualSpacing/>
        <w:rPr>
          <w:lang w:eastAsia="lt-LT"/>
        </w:rPr>
      </w:pPr>
      <w:r>
        <w:rPr>
          <w:lang w:eastAsia="lt-LT"/>
        </w:rPr>
        <w:t>priimti Prekes iš Pardavėjo Sutartyje nurodyta tvarka ir terminais;</w:t>
      </w:r>
    </w:p>
    <w:p w14:paraId="085C1D2B" w14:textId="77777777" w:rsidR="0054447A" w:rsidRDefault="0054447A" w:rsidP="0054447A">
      <w:pPr>
        <w:numPr>
          <w:ilvl w:val="2"/>
          <w:numId w:val="6"/>
        </w:numPr>
        <w:spacing w:line="280" w:lineRule="atLeast"/>
        <w:contextualSpacing/>
        <w:rPr>
          <w:lang w:eastAsia="lt-LT"/>
        </w:rPr>
      </w:pPr>
      <w:r>
        <w:rPr>
          <w:lang w:eastAsia="lt-LT"/>
        </w:rPr>
        <w:t>Prekių perdavimo-priėmimo metu patikrinti perduodamas Prekes, kiek tai įmanoma įprastos apžiūros metu, ir pasirašyti Prekių perdavimo-priėmimo aktą;</w:t>
      </w:r>
    </w:p>
    <w:p w14:paraId="50D7A495" w14:textId="77777777" w:rsidR="0054447A" w:rsidRDefault="0054447A" w:rsidP="0054447A">
      <w:pPr>
        <w:numPr>
          <w:ilvl w:val="2"/>
          <w:numId w:val="6"/>
        </w:numPr>
        <w:spacing w:line="280" w:lineRule="atLeast"/>
        <w:contextualSpacing/>
        <w:rPr>
          <w:lang w:eastAsia="lt-LT"/>
        </w:rPr>
      </w:pPr>
      <w:r>
        <w:rPr>
          <w:lang w:eastAsia="lt-LT"/>
        </w:rPr>
        <w:t>per protingą terminą pranešti Pardavėjui apie nustatytus Prekių kiekio, kokybės, komplektiškumo ar kitokius trūkumus;</w:t>
      </w:r>
    </w:p>
    <w:p w14:paraId="7BD1B72D" w14:textId="77777777" w:rsidR="0054447A" w:rsidRDefault="0054447A" w:rsidP="0054447A">
      <w:pPr>
        <w:numPr>
          <w:ilvl w:val="2"/>
          <w:numId w:val="6"/>
        </w:numPr>
        <w:spacing w:line="280" w:lineRule="atLeast"/>
        <w:contextualSpacing/>
        <w:rPr>
          <w:lang w:eastAsia="lt-LT"/>
        </w:rPr>
      </w:pPr>
      <w:r>
        <w:rPr>
          <w:lang w:eastAsia="lt-LT"/>
        </w:rPr>
        <w:t>sumokėti už perduotas Prekes Sutartyje numatyta tvarka ir terminais;</w:t>
      </w:r>
    </w:p>
    <w:p w14:paraId="376D2B64" w14:textId="77777777" w:rsidR="0054447A" w:rsidRDefault="0054447A" w:rsidP="0054447A">
      <w:pPr>
        <w:numPr>
          <w:ilvl w:val="2"/>
          <w:numId w:val="6"/>
        </w:numPr>
        <w:spacing w:line="280" w:lineRule="atLeast"/>
        <w:contextualSpacing/>
        <w:rPr>
          <w:lang w:eastAsia="lt-LT"/>
        </w:rPr>
      </w:pPr>
      <w:r>
        <w:rPr>
          <w:lang w:eastAsia="lt-LT"/>
        </w:rPr>
        <w:t>tinkamai vykdyti kitus Sutartyje numatytus įsipareigojimus.</w:t>
      </w:r>
    </w:p>
    <w:p w14:paraId="7226607C" w14:textId="77777777" w:rsidR="0054447A" w:rsidRDefault="0054447A" w:rsidP="0054447A">
      <w:pPr>
        <w:spacing w:line="280" w:lineRule="atLeast"/>
        <w:ind w:left="993"/>
        <w:contextualSpacing/>
        <w:rPr>
          <w:lang w:eastAsia="lt-LT"/>
        </w:rPr>
      </w:pPr>
    </w:p>
    <w:p w14:paraId="455067FD" w14:textId="77777777" w:rsidR="0054447A" w:rsidRDefault="0054447A" w:rsidP="0054447A">
      <w:pPr>
        <w:numPr>
          <w:ilvl w:val="0"/>
          <w:numId w:val="6"/>
        </w:numPr>
        <w:spacing w:line="280" w:lineRule="atLeast"/>
        <w:contextualSpacing/>
        <w:jc w:val="center"/>
        <w:rPr>
          <w:b/>
          <w:bCs/>
          <w:lang w:eastAsia="lt-LT"/>
        </w:rPr>
      </w:pPr>
      <w:r>
        <w:rPr>
          <w:b/>
          <w:bCs/>
          <w:lang w:eastAsia="lt-LT"/>
        </w:rPr>
        <w:t>Pardavėjo teikėjo teisė pasitelkti trečiuosius asmenis (subtiekimas), jungtinė veikla</w:t>
      </w:r>
    </w:p>
    <w:p w14:paraId="38B220F7" w14:textId="77777777" w:rsidR="0054447A" w:rsidRDefault="0054447A" w:rsidP="0054447A">
      <w:pPr>
        <w:spacing w:line="280" w:lineRule="atLeast"/>
        <w:ind w:left="426" w:hanging="426"/>
        <w:contextualSpacing/>
        <w:rPr>
          <w:lang w:eastAsia="lt-LT"/>
        </w:rPr>
      </w:pPr>
    </w:p>
    <w:p w14:paraId="24A76538" w14:textId="77777777" w:rsidR="0054447A" w:rsidRDefault="0054447A" w:rsidP="0054447A">
      <w:pPr>
        <w:numPr>
          <w:ilvl w:val="1"/>
          <w:numId w:val="6"/>
        </w:numPr>
        <w:spacing w:line="280" w:lineRule="atLeast"/>
        <w:contextualSpacing/>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44E2E5BE" w14:textId="77777777" w:rsidR="0054447A" w:rsidRDefault="0054447A" w:rsidP="0054447A">
      <w:pPr>
        <w:numPr>
          <w:ilvl w:val="1"/>
          <w:numId w:val="6"/>
        </w:numPr>
        <w:spacing w:line="280" w:lineRule="atLeast"/>
        <w:contextualSpacing/>
        <w:rPr>
          <w:lang w:eastAsia="lt-LT"/>
        </w:rPr>
      </w:pPr>
      <w:r>
        <w:rPr>
          <w:lang w:eastAsia="lt-LT"/>
        </w:rPr>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4F94800A" w14:textId="77777777" w:rsidR="0054447A" w:rsidRDefault="0054447A" w:rsidP="0054447A">
      <w:pPr>
        <w:numPr>
          <w:ilvl w:val="1"/>
          <w:numId w:val="6"/>
        </w:numPr>
        <w:spacing w:line="280" w:lineRule="atLeast"/>
        <w:contextualSpacing/>
        <w:rPr>
          <w:lang w:eastAsia="lt-LT"/>
        </w:rPr>
      </w:pPr>
      <w:r>
        <w:rPr>
          <w:lang w:eastAsia="lt-LT"/>
        </w:rPr>
        <w:t>Sutarties vykdymo laikotarpiu sutarties vykdymui pasitelkti subtiekėjai, kurių pajėgumais Pardavėjas rėmėsi Pirkime, gali būti pakeisti</w:t>
      </w:r>
      <w:r>
        <w:t xml:space="preserve"> </w:t>
      </w:r>
      <w:r>
        <w:rPr>
          <w:lang w:eastAsia="lt-LT"/>
        </w:rPr>
        <w:t xml:space="preserve">tik dėl objektyvių priežasčių ir tik gavus išankstinį raštišką Pirkėjo sutikimą, kurio Pirkėjas neatsisakys išduoti nepagrįstai. Naujų Pirkėjo pasitelktų subtiekėjų kvalifikacija ir 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0F00ED8E" w14:textId="77777777" w:rsidR="0054447A" w:rsidRDefault="0054447A" w:rsidP="0054447A">
      <w:pPr>
        <w:numPr>
          <w:ilvl w:val="1"/>
          <w:numId w:val="6"/>
        </w:numPr>
        <w:spacing w:line="280" w:lineRule="atLeast"/>
        <w:contextualSpacing/>
        <w:rPr>
          <w:lang w:eastAsia="lt-LT"/>
        </w:rPr>
      </w:pPr>
      <w:r>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31A625F9" w14:textId="77777777" w:rsidR="0054447A" w:rsidRDefault="0054447A" w:rsidP="0054447A">
      <w:pPr>
        <w:numPr>
          <w:ilvl w:val="1"/>
          <w:numId w:val="6"/>
        </w:numPr>
        <w:spacing w:line="280" w:lineRule="atLeast"/>
        <w:contextualSpacing/>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4E0B7C93" w14:textId="77777777" w:rsidR="0054447A" w:rsidRDefault="0054447A" w:rsidP="0054447A">
      <w:pPr>
        <w:numPr>
          <w:ilvl w:val="1"/>
          <w:numId w:val="6"/>
        </w:numPr>
        <w:spacing w:line="280" w:lineRule="atLeast"/>
        <w:contextualSpacing/>
        <w:rPr>
          <w:lang w:eastAsia="lt-LT"/>
        </w:rPr>
      </w:pPr>
      <w:r>
        <w:rPr>
          <w:lang w:eastAsia="lt-LT"/>
        </w:rPr>
        <w:t xml:space="preserve">Pardavėjas  visada bus atsakingas už Sutarties vykdymą, įskaitant subtiekėjams perduodamos vykdyti Sutarties dalies kokybę ir padarytą žalą.  Jei Pardavėjas pakeičia pasitelktą subtiekėją be Pirkėjo raštiško </w:t>
      </w:r>
      <w:r>
        <w:rPr>
          <w:lang w:eastAsia="lt-LT"/>
        </w:rPr>
        <w:lastRenderedPageBreak/>
        <w:t xml:space="preserve">sutikimo, arba yra tokio subtiekėjo privalomo pašalinimo pagrindų, Pardavėjas privalo, Pirkėjui pareikalavus, nedelsiant atsisakyti tokio subtiekėjo paslaugų ir pakeisti jį tinkamu subtiekėju Sutartyje nustatyta tvarka.  </w:t>
      </w:r>
    </w:p>
    <w:p w14:paraId="29B6F94E" w14:textId="77777777" w:rsidR="0054447A" w:rsidRDefault="0054447A" w:rsidP="0054447A">
      <w:pPr>
        <w:numPr>
          <w:ilvl w:val="1"/>
          <w:numId w:val="6"/>
        </w:numPr>
        <w:spacing w:line="280" w:lineRule="atLeast"/>
        <w:contextualSpacing/>
        <w:rPr>
          <w:lang w:eastAsia="lt-LT"/>
        </w:rPr>
      </w:pPr>
      <w:r>
        <w:rPr>
          <w:lang w:eastAsia="lt-LT"/>
        </w:rPr>
        <w:t>Atsiradus poreikiui keisti jungtinės veiklos sutartyje nurodytus partnerius kitais (jeigu Prekės tiekiamas pagal Jungtinės veiklos sutartį), jungtinės veiklos partneriai privalo įvykdyti visas žemiau nurodytas sąlygas:</w:t>
      </w:r>
    </w:p>
    <w:p w14:paraId="6B87005F" w14:textId="77777777" w:rsidR="0054447A" w:rsidRDefault="0054447A" w:rsidP="0054447A">
      <w:pPr>
        <w:numPr>
          <w:ilvl w:val="2"/>
          <w:numId w:val="6"/>
        </w:numPr>
        <w:spacing w:line="280" w:lineRule="atLeast"/>
        <w:contextualSpacing/>
        <w:rPr>
          <w:lang w:eastAsia="lt-LT"/>
        </w:rPr>
      </w:pPr>
      <w:r>
        <w:rPr>
          <w:lang w:eastAsia="lt-LT"/>
        </w:rPr>
        <w:t xml:space="preserve">pateikti Pirkėjui pasiliekančio(-ių) jungtinės veiklos partnerio(-ių) prašymą dėl jungtinės veiklos partnerio(-ių) keitimo; </w:t>
      </w:r>
    </w:p>
    <w:p w14:paraId="352630F4" w14:textId="77777777" w:rsidR="0054447A" w:rsidRDefault="0054447A" w:rsidP="0054447A">
      <w:pPr>
        <w:numPr>
          <w:ilvl w:val="2"/>
          <w:numId w:val="6"/>
        </w:numPr>
        <w:spacing w:line="280" w:lineRule="atLeast"/>
        <w:contextualSpacing/>
        <w:rPr>
          <w:lang w:eastAsia="lt-LT"/>
        </w:rPr>
      </w:pPr>
      <w:r>
        <w:rPr>
          <w:lang w:eastAsia="lt-LT"/>
        </w:rPr>
        <w:t xml:space="preserve">pateikti Pirkėjui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1530BE9C" w14:textId="77777777" w:rsidR="0054447A" w:rsidRDefault="0054447A" w:rsidP="0054447A">
      <w:pPr>
        <w:numPr>
          <w:ilvl w:val="2"/>
          <w:numId w:val="6"/>
        </w:numPr>
        <w:spacing w:line="280" w:lineRule="atLeast"/>
        <w:contextualSpacing/>
        <w:rPr>
          <w:lang w:eastAsia="lt-LT"/>
        </w:rPr>
      </w:pPr>
      <w:r>
        <w:rPr>
          <w:lang w:eastAsia="lt-LT"/>
        </w:rPr>
        <w:t xml:space="preserve">pateikti Pirkėjui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A0D2278" w14:textId="77777777" w:rsidR="0054447A" w:rsidRDefault="0054447A" w:rsidP="0054447A">
      <w:pPr>
        <w:numPr>
          <w:ilvl w:val="2"/>
          <w:numId w:val="6"/>
        </w:numPr>
        <w:spacing w:line="280" w:lineRule="atLeast"/>
        <w:contextualSpacing/>
        <w:rPr>
          <w:lang w:eastAsia="lt-LT"/>
        </w:rPr>
      </w:pPr>
      <w:r>
        <w:rPr>
          <w:lang w:eastAsia="lt-LT"/>
        </w:rPr>
        <w:t xml:space="preserve">gauti Pirkėjo rašytinį sutikimą keisti jungtinės veiklos partnerius; </w:t>
      </w:r>
    </w:p>
    <w:p w14:paraId="34F0071F" w14:textId="77777777" w:rsidR="0054447A" w:rsidRDefault="0054447A" w:rsidP="0054447A">
      <w:pPr>
        <w:numPr>
          <w:ilvl w:val="2"/>
          <w:numId w:val="6"/>
        </w:numPr>
        <w:spacing w:line="280" w:lineRule="atLeast"/>
        <w:contextualSpacing/>
        <w:rPr>
          <w:lang w:eastAsia="lt-LT"/>
        </w:rPr>
      </w:pPr>
      <w:r>
        <w:rPr>
          <w:lang w:eastAsia="lt-LT"/>
        </w:rPr>
        <w:t xml:space="preserve">pateikti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774E0C92" w14:textId="77777777" w:rsidR="0054447A" w:rsidRDefault="0054447A" w:rsidP="0054447A">
      <w:pPr>
        <w:numPr>
          <w:ilvl w:val="1"/>
          <w:numId w:val="6"/>
        </w:numPr>
        <w:spacing w:line="280" w:lineRule="atLeast"/>
        <w:contextualSpacing/>
        <w:rPr>
          <w:lang w:eastAsia="lt-LT"/>
        </w:rPr>
      </w:pPr>
      <w:r>
        <w:rPr>
          <w:lang w:eastAsia="lt-LT"/>
        </w:rPr>
        <w:t>Pardavėjas neturi teisės pasitelkti šios Sutarties vykdymui Pirkėjo darbuotojų darbo sutarčių pagrindu ar kitokiu būdu, jei tai nėra raštu suderinta su Pirkėju.</w:t>
      </w:r>
    </w:p>
    <w:p w14:paraId="084534DA" w14:textId="77777777" w:rsidR="0054447A" w:rsidRDefault="0054447A" w:rsidP="0054447A">
      <w:pPr>
        <w:spacing w:line="280" w:lineRule="atLeast"/>
        <w:ind w:left="426"/>
        <w:contextualSpacing/>
        <w:rPr>
          <w:lang w:eastAsia="lt-LT"/>
        </w:rPr>
      </w:pPr>
    </w:p>
    <w:p w14:paraId="620953C1" w14:textId="77777777" w:rsidR="0054447A" w:rsidRDefault="0054447A" w:rsidP="0054447A">
      <w:pPr>
        <w:numPr>
          <w:ilvl w:val="0"/>
          <w:numId w:val="6"/>
        </w:numPr>
        <w:spacing w:line="280" w:lineRule="atLeast"/>
        <w:contextualSpacing/>
        <w:jc w:val="center"/>
        <w:rPr>
          <w:lang w:eastAsia="lt-LT"/>
        </w:rPr>
      </w:pPr>
      <w:r>
        <w:rPr>
          <w:b/>
        </w:rPr>
        <w:t>Prekių perdavimas-priėmimas</w:t>
      </w:r>
    </w:p>
    <w:p w14:paraId="1ADEF4AC" w14:textId="77777777" w:rsidR="0054447A" w:rsidRDefault="0054447A" w:rsidP="0054447A">
      <w:pPr>
        <w:spacing w:line="280" w:lineRule="atLeast"/>
        <w:ind w:left="426" w:hanging="426"/>
        <w:rPr>
          <w:highlight w:val="green"/>
          <w:lang w:eastAsia="lt-LT"/>
        </w:rPr>
      </w:pPr>
    </w:p>
    <w:p w14:paraId="765D30FD" w14:textId="77777777" w:rsidR="0054447A" w:rsidRDefault="0054447A" w:rsidP="0054447A">
      <w:pPr>
        <w:numPr>
          <w:ilvl w:val="1"/>
          <w:numId w:val="6"/>
        </w:numPr>
        <w:spacing w:line="280" w:lineRule="atLeast"/>
        <w:contextualSpacing/>
        <w:rPr>
          <w:lang w:eastAsia="lt-LT"/>
        </w:rPr>
      </w:pPr>
      <w:r>
        <w:rPr>
          <w:lang w:eastAsia="lt-LT"/>
        </w:rPr>
        <w:t xml:space="preserve">Pardavėjas įsipareigoja pristatyti Prekes ir visą su juo susijusią dokumentaciją Pirkėjui į Prekių pristatymo vietą per Prekių pristatymo terminą. </w:t>
      </w:r>
    </w:p>
    <w:p w14:paraId="702D5730" w14:textId="77777777" w:rsidR="0054447A" w:rsidRDefault="0054447A" w:rsidP="0054447A">
      <w:pPr>
        <w:numPr>
          <w:ilvl w:val="1"/>
          <w:numId w:val="6"/>
        </w:numPr>
        <w:spacing w:line="280" w:lineRule="atLeast"/>
        <w:contextualSpacing/>
        <w:rPr>
          <w:lang w:eastAsia="lt-LT"/>
        </w:rPr>
      </w:pPr>
      <w:r>
        <w:rPr>
          <w:lang w:eastAsia="lt-LT"/>
        </w:rPr>
        <w:t>Pardavėjas likus ne mažiau, kaip 5 (penkioms) kalendorinėms dienoms iki planuojamo Prekių pristatymo privalo su Pirkėju suderinti tikslią Prekių pristatymo dieną ir laiką. Pardavėjui Prekes pristačius ne su Pirkėju suderintu laiku, Pirkėjas turi teisę atsisakyti priimti Prekes ir nurodyti kitą Prekių pristatymo laiką. Tokiu atveju visos Prekių sandėliavimo išlaidos tenka Pardavėjui. Pirkėjas turi teisę prieštarauti Prekių pristatymui anksčiau, nei Prekių pristatymo terminas.</w:t>
      </w:r>
    </w:p>
    <w:p w14:paraId="1676C141" w14:textId="77777777" w:rsidR="0054447A" w:rsidRDefault="0054447A" w:rsidP="0054447A">
      <w:pPr>
        <w:numPr>
          <w:ilvl w:val="1"/>
          <w:numId w:val="6"/>
        </w:numPr>
        <w:spacing w:line="280" w:lineRule="atLeast"/>
        <w:contextualSpacing/>
        <w:rPr>
          <w:lang w:eastAsia="lt-LT"/>
        </w:rPr>
      </w:pPr>
      <w:r>
        <w:rPr>
          <w:lang w:eastAsia="lt-LT"/>
        </w:rPr>
        <w:t>Pardavėjas įsipareigoja perduoti Pirkėjui Sutarties sąlygas atitinkantį, pilnai ir tinkamai sukomplektuotą ir paruoštą naudoti pagal paskirtį Prekes, kartu su visais dokumentais ir priklausiniais, reikalingais Prekių eksploatacijai.</w:t>
      </w:r>
    </w:p>
    <w:p w14:paraId="64E094FB" w14:textId="77777777" w:rsidR="0054447A" w:rsidRDefault="0054447A" w:rsidP="0054447A">
      <w:pPr>
        <w:numPr>
          <w:ilvl w:val="1"/>
          <w:numId w:val="6"/>
        </w:numPr>
        <w:spacing w:line="280" w:lineRule="atLeast"/>
        <w:contextualSpacing/>
        <w:rPr>
          <w:lang w:eastAsia="lt-LT"/>
        </w:rPr>
      </w:pPr>
      <w:r>
        <w:rPr>
          <w:lang w:eastAsia="lt-LT"/>
        </w:rPr>
        <w:t xml:space="preserve">Pardavėjas Prekes ir visą su juo susijusią dokumentaciją Pirkėjui perduoda Šalims pasirašant Prekių perdavimo-priėmimo aktą. </w:t>
      </w:r>
      <w:r>
        <w:t xml:space="preserve">Šalys susitaria, kad Šalies įgalioto atstovo pasirašytas ir elektroninio ryšio priemonėmis kitai Šaliai perduotas perdavimo – priėmimo aktas yra laikomas sudarytu tinkama forma ir originaliais perdavimo – priėmimo akto egzemplioriais gali būti neapsikeičiama. Šalims susitarus perdavimo-priėmimo aktas gali būti pasirašomas kvalifikuotu elektroniniu parašu.  </w:t>
      </w:r>
    </w:p>
    <w:p w14:paraId="16C04E22" w14:textId="77777777" w:rsidR="0054447A" w:rsidRDefault="0054447A" w:rsidP="0054447A">
      <w:pPr>
        <w:numPr>
          <w:ilvl w:val="1"/>
          <w:numId w:val="6"/>
        </w:numPr>
        <w:spacing w:line="280" w:lineRule="atLeast"/>
        <w:contextualSpacing/>
        <w:rPr>
          <w:lang w:eastAsia="lt-LT"/>
        </w:rPr>
      </w:pPr>
      <w:r>
        <w:rPr>
          <w:lang w:eastAsia="lt-LT"/>
        </w:rPr>
        <w:t xml:space="preserve">Pirkėjas privalo priimti jam šios Sutarties sąlygomis ir terminais perduodamas Prekes, išskyrus atvejus, kai nustatoma, kad Prekių kiekis, kokybė ar komplektiškumas neatitinka šios Sutarties reikalavimų. </w:t>
      </w:r>
    </w:p>
    <w:p w14:paraId="6A8225DF" w14:textId="77777777" w:rsidR="0054447A" w:rsidRDefault="0054447A" w:rsidP="0054447A">
      <w:pPr>
        <w:numPr>
          <w:ilvl w:val="1"/>
          <w:numId w:val="6"/>
        </w:numPr>
        <w:spacing w:line="280" w:lineRule="atLeast"/>
        <w:contextualSpacing/>
        <w:rPr>
          <w:lang w:eastAsia="lt-LT"/>
        </w:rPr>
      </w:pPr>
      <w:r>
        <w:rPr>
          <w:lang w:eastAsia="lt-LT"/>
        </w:rPr>
        <w:t xml:space="preserve">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w:t>
      </w:r>
      <w:r>
        <w:rPr>
          <w:lang w:eastAsia="lt-LT"/>
        </w:rPr>
        <w:lastRenderedPageBreak/>
        <w:t>penkios) kalendorinės dienos. Koronaviruso (COVID-19) pandemijos nulemtomis aplinkybėmis besiremianti Šalis turi pareigą:</w:t>
      </w:r>
    </w:p>
    <w:p w14:paraId="1DF3CCB5" w14:textId="77777777" w:rsidR="0054447A" w:rsidRDefault="0054447A" w:rsidP="0054447A">
      <w:pPr>
        <w:numPr>
          <w:ilvl w:val="2"/>
          <w:numId w:val="6"/>
        </w:numPr>
        <w:spacing w:line="280" w:lineRule="atLeast"/>
        <w:contextualSpacing/>
        <w:rPr>
          <w:lang w:eastAsia="lt-LT"/>
        </w:rPr>
      </w:pPr>
      <w:r>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D00F66D" w14:textId="77777777" w:rsidR="0054447A" w:rsidRDefault="0054447A" w:rsidP="0054447A">
      <w:pPr>
        <w:numPr>
          <w:ilvl w:val="2"/>
          <w:numId w:val="6"/>
        </w:numPr>
        <w:spacing w:line="280" w:lineRule="atLeast"/>
        <w:contextualSpacing/>
        <w:rPr>
          <w:lang w:eastAsia="lt-LT"/>
        </w:rPr>
      </w:pPr>
      <w:r>
        <w:rPr>
          <w:lang w:eastAsia="lt-LT"/>
        </w:rPr>
        <w:t>reguliariai teikti informaciją, kokių priemonių imamasi ar bus imtasi, kad aplinkybės, trukdančias vykdyti Sutartimi prisiimtus įsipareigojimus būtų pašalintos. Šalys susitaria, kad tokia informacija bus teikiama raštu.</w:t>
      </w:r>
    </w:p>
    <w:p w14:paraId="18FA6FB1" w14:textId="77777777" w:rsidR="0054447A" w:rsidRDefault="0054447A" w:rsidP="0054447A">
      <w:pPr>
        <w:spacing w:line="280" w:lineRule="atLeast"/>
        <w:rPr>
          <w:lang w:eastAsia="lt-LT"/>
        </w:rPr>
      </w:pPr>
    </w:p>
    <w:p w14:paraId="5A9BA6B3" w14:textId="77777777" w:rsidR="0054447A" w:rsidRDefault="0054447A" w:rsidP="0054447A">
      <w:pPr>
        <w:numPr>
          <w:ilvl w:val="0"/>
          <w:numId w:val="6"/>
        </w:numPr>
        <w:spacing w:line="280" w:lineRule="atLeast"/>
        <w:contextualSpacing/>
        <w:jc w:val="center"/>
        <w:rPr>
          <w:lang w:eastAsia="lt-LT"/>
        </w:rPr>
      </w:pPr>
      <w:r>
        <w:rPr>
          <w:b/>
        </w:rPr>
        <w:t>Kaina ir Kainos mokėjimo tvarka</w:t>
      </w:r>
    </w:p>
    <w:p w14:paraId="20571338" w14:textId="77777777" w:rsidR="0054447A" w:rsidRDefault="0054447A" w:rsidP="0054447A">
      <w:pPr>
        <w:spacing w:line="280" w:lineRule="atLeast"/>
        <w:ind w:left="426" w:hanging="426"/>
        <w:rPr>
          <w:lang w:eastAsia="lt-LT"/>
        </w:rPr>
      </w:pPr>
    </w:p>
    <w:p w14:paraId="47891E4A" w14:textId="77777777" w:rsidR="0054447A" w:rsidRDefault="0054447A" w:rsidP="0054447A">
      <w:pPr>
        <w:numPr>
          <w:ilvl w:val="1"/>
          <w:numId w:val="6"/>
        </w:numPr>
        <w:spacing w:line="280" w:lineRule="atLeast"/>
        <w:contextualSpacing/>
        <w:rPr>
          <w:lang w:eastAsia="lt-LT"/>
        </w:rPr>
      </w:pPr>
      <w:r>
        <w:rPr>
          <w:lang w:eastAsia="lt-LT"/>
        </w:rPr>
        <w:t>Sutarties kaina (kainodaros taisyklės) nustatyta Sutarties Specialiosiose sąlygose.</w:t>
      </w:r>
    </w:p>
    <w:p w14:paraId="725BD9A4" w14:textId="77777777" w:rsidR="0054447A" w:rsidRDefault="0054447A" w:rsidP="0054447A">
      <w:pPr>
        <w:numPr>
          <w:ilvl w:val="1"/>
          <w:numId w:val="6"/>
        </w:numPr>
        <w:spacing w:line="280" w:lineRule="atLeast"/>
        <w:contextualSpacing/>
        <w:rPr>
          <w:lang w:eastAsia="lt-LT"/>
        </w:rPr>
      </w:pPr>
      <w:r>
        <w:rPr>
          <w:lang w:eastAsia="lt-LT"/>
        </w:rPr>
        <w:t xml:space="preserve">Sutartyje nurodyta Kaina (įkainis) apima visas </w:t>
      </w:r>
      <w:r>
        <w:t xml:space="preserve">tiesiogines ir netiesiogines Pardavėjo su Prekėmis susijusias išlaidas, įskaitant, bet neapsiribojant, Pardavėjo mokėtinus pelno, pajamų mokesčius, draudimo įmokas, </w:t>
      </w:r>
      <w:r>
        <w:rPr>
          <w:lang w:eastAsia="lt-LT"/>
        </w:rPr>
        <w:t>Prekių transportavimo ir saugojimo išlaidas iki Prekės pristatomas į Prekių paskirties vietą ir yra pasirašomas Prekių perdavimo-priėmimo aktas. Tolesnės Prekių transportavimo, saugojimo ir kitos su Prekėmis susijusios išlaidos tenka Pirkėjui.</w:t>
      </w:r>
    </w:p>
    <w:p w14:paraId="48B963D6" w14:textId="77777777" w:rsidR="0054447A" w:rsidRDefault="0054447A" w:rsidP="0054447A">
      <w:pPr>
        <w:numPr>
          <w:ilvl w:val="1"/>
          <w:numId w:val="6"/>
        </w:numPr>
        <w:spacing w:line="280" w:lineRule="atLeast"/>
        <w:contextualSpacing/>
        <w:rPr>
          <w:lang w:eastAsia="lt-LT"/>
        </w:rPr>
      </w:pPr>
      <w:r>
        <w:rPr>
          <w:lang w:eastAsia="lt-LT"/>
        </w:rPr>
        <w:t>Kiekviena iš Šalių įsipareigoja pati sumokėti visus kiekvienai iš Šalių tenkančius mokėti mokesčius už banko paslaugas ir kitus mokėjimus (įskaitant valstybinius mokesčius, rinkliavas ar bet kokio pobūdžio kitus mokėjimus). Į Prekių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0B37DAF1" w14:textId="77777777" w:rsidR="0054447A" w:rsidRDefault="0054447A" w:rsidP="0054447A">
      <w:pPr>
        <w:numPr>
          <w:ilvl w:val="1"/>
          <w:numId w:val="6"/>
        </w:numPr>
        <w:spacing w:line="280" w:lineRule="atLeast"/>
        <w:contextualSpacing/>
        <w:rPr>
          <w:lang w:eastAsia="lt-LT"/>
        </w:rPr>
      </w:pPr>
      <w:r>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78D70CFD" w14:textId="77777777" w:rsidR="0054447A" w:rsidRDefault="0054447A" w:rsidP="0054447A">
      <w:pPr>
        <w:numPr>
          <w:ilvl w:val="1"/>
          <w:numId w:val="6"/>
        </w:numPr>
        <w:spacing w:line="280" w:lineRule="atLeast"/>
        <w:contextualSpacing/>
        <w:rPr>
          <w:lang w:eastAsia="lt-LT"/>
        </w:rPr>
      </w:pPr>
      <w:r>
        <w:rPr>
          <w:lang w:eastAsia="lt-LT"/>
        </w:rPr>
        <w:t>Kai Sutarties Specialiosiose sąlygose numatytas papildomų Prekių vienetų pirkimas arba atsisakymas nupirkti dalį Prekių, Kaina koreguojama proporcingai papildomai perkamo ar atsisakomo pirkti Prekių daliai, vadovaujantis Sutarties Specialiosiose sąlygose numatytomis Sutarties Kainos apskaičiavimo taisyklėms.</w:t>
      </w:r>
    </w:p>
    <w:p w14:paraId="6D1A4403" w14:textId="77777777" w:rsidR="0054447A" w:rsidRDefault="0054447A" w:rsidP="0054447A">
      <w:pPr>
        <w:numPr>
          <w:ilvl w:val="1"/>
          <w:numId w:val="6"/>
        </w:numPr>
        <w:spacing w:line="280" w:lineRule="atLeast"/>
        <w:contextualSpacing/>
        <w:rPr>
          <w:lang w:eastAsia="lt-LT"/>
        </w:rPr>
      </w:pPr>
      <w:r>
        <w:rPr>
          <w:lang w:eastAsia="lt-LT"/>
        </w:rPr>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23B01BE8" w14:textId="77777777" w:rsidR="0054447A" w:rsidRDefault="0054447A" w:rsidP="0054447A">
      <w:pPr>
        <w:numPr>
          <w:ilvl w:val="1"/>
          <w:numId w:val="6"/>
        </w:numPr>
        <w:spacing w:line="280" w:lineRule="atLeast"/>
        <w:contextualSpacing/>
        <w:rPr>
          <w:lang w:eastAsia="lt-LT"/>
        </w:rPr>
      </w:pPr>
      <w:r>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362B4DA7" w14:textId="68BC208F" w:rsidR="0054447A" w:rsidRDefault="0054447A" w:rsidP="0054447A">
      <w:pPr>
        <w:numPr>
          <w:ilvl w:val="1"/>
          <w:numId w:val="6"/>
        </w:numPr>
        <w:spacing w:line="280" w:lineRule="atLeast"/>
        <w:contextualSpacing/>
        <w:rPr>
          <w:lang w:eastAsia="lt-LT"/>
        </w:rPr>
      </w:pPr>
      <w:bookmarkStart w:id="1" w:name="OLE_LINK1"/>
      <w:bookmarkStart w:id="2" w:name="OLE_LINK2"/>
      <w:r>
        <w:t xml:space="preserve">Pardavėjas visas sąskaitas faktūras, kreditinius ir debetinius dokumentus, jei vykdant sutartį tokie yra išrašomi, Pirkėjui privalo pateikti </w:t>
      </w:r>
      <w:r w:rsidR="00D51692">
        <w:t xml:space="preserve">sąskaitų administravimo </w:t>
      </w:r>
      <w:r w:rsidR="004E6131">
        <w:t xml:space="preserve">bendrosios </w:t>
      </w:r>
      <w:r>
        <w:t>informacinės sistemos „</w:t>
      </w:r>
      <w:r w:rsidR="004E6131">
        <w:t>SABIS</w:t>
      </w:r>
      <w:r>
        <w:t xml:space="preserve">“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w:t>
      </w:r>
      <w:r w:rsidR="00EF65CF" w:rsidRPr="00EF65CF">
        <w:t>sąskaitų administravimo bendr</w:t>
      </w:r>
      <w:r w:rsidR="00EF65CF">
        <w:t>ąją</w:t>
      </w:r>
      <w:r w:rsidR="00EF65CF" w:rsidRPr="00EF65CF">
        <w:t xml:space="preserve"> informacin</w:t>
      </w:r>
      <w:r w:rsidR="00EF65CF">
        <w:t>ę</w:t>
      </w:r>
      <w:r w:rsidR="00EF65CF" w:rsidRPr="00EF65CF">
        <w:t xml:space="preserve"> sistem</w:t>
      </w:r>
      <w:r w:rsidR="00EF65CF">
        <w:t>ą</w:t>
      </w:r>
      <w:r w:rsidR="00EF65CF" w:rsidRPr="00EF65CF">
        <w:t xml:space="preserve"> „SABIS“</w:t>
      </w:r>
      <w:r>
        <w:t xml:space="preserve">, tenka Pardavėjui. </w:t>
      </w:r>
    </w:p>
    <w:bookmarkEnd w:id="1"/>
    <w:bookmarkEnd w:id="2"/>
    <w:p w14:paraId="364EC640" w14:textId="789F6F0F" w:rsidR="0054447A" w:rsidRDefault="0054447A" w:rsidP="0054447A">
      <w:pPr>
        <w:numPr>
          <w:ilvl w:val="1"/>
          <w:numId w:val="6"/>
        </w:numPr>
        <w:spacing w:line="280" w:lineRule="atLeast"/>
        <w:contextualSpacing/>
        <w:rPr>
          <w:lang w:eastAsia="lt-LT"/>
        </w:rPr>
      </w:pPr>
      <w:r>
        <w:rPr>
          <w:lang w:eastAsia="lt-LT"/>
        </w:rPr>
        <w:t xml:space="preserve">Pirkėjas Pardavėjo šioje Sutartyje nustatyta tvarka pateiktas ir Pirkėjo </w:t>
      </w:r>
      <w:r w:rsidR="00EF65CF" w:rsidRPr="00EF65CF">
        <w:rPr>
          <w:lang w:eastAsia="lt-LT"/>
        </w:rPr>
        <w:t xml:space="preserve">sąskaitų administravimo bendrosios informacinės sistemos „SABIS“ </w:t>
      </w:r>
      <w:r>
        <w:rPr>
          <w:lang w:eastAsia="lt-LT"/>
        </w:rPr>
        <w:t xml:space="preserve">priimtas sąskaitas apmoka šioje Sutartyje nustatytais </w:t>
      </w:r>
      <w:r>
        <w:rPr>
          <w:lang w:eastAsia="lt-LT"/>
        </w:rPr>
        <w:lastRenderedPageBreak/>
        <w:t>terminais bankiniu pavedimu į Sutartyje arba sąskaitoje nurodytą Pardavėjo atsiskaitomąją sąskaitą banke.</w:t>
      </w:r>
    </w:p>
    <w:p w14:paraId="07186324" w14:textId="77777777" w:rsidR="0054447A" w:rsidRDefault="0054447A" w:rsidP="0054447A">
      <w:pPr>
        <w:numPr>
          <w:ilvl w:val="1"/>
          <w:numId w:val="6"/>
        </w:numPr>
        <w:spacing w:line="280" w:lineRule="atLeast"/>
        <w:contextualSpacing/>
        <w:rPr>
          <w:lang w:eastAsia="lt-LT"/>
        </w:rPr>
      </w:pPr>
      <w:r>
        <w:t>Jei Pirkimo dokumentuose buvo numatyta tokia galimybė, gali būti vykdomas tiesioginis atsiskaitymas su Pardavėjo subtiekėjais.</w:t>
      </w:r>
    </w:p>
    <w:p w14:paraId="4DA0000B" w14:textId="77777777" w:rsidR="0054447A" w:rsidRDefault="0054447A" w:rsidP="0054447A">
      <w:pPr>
        <w:numPr>
          <w:ilvl w:val="1"/>
          <w:numId w:val="6"/>
        </w:numPr>
        <w:spacing w:line="280" w:lineRule="atLeast"/>
        <w:contextualSpacing/>
        <w:rPr>
          <w:lang w:eastAsia="lt-LT"/>
        </w:rPr>
      </w:pPr>
      <w:r>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0E2E8708" w14:textId="77777777" w:rsidR="0054447A" w:rsidRDefault="0054447A" w:rsidP="0054447A">
      <w:pPr>
        <w:numPr>
          <w:ilvl w:val="1"/>
          <w:numId w:val="6"/>
        </w:numPr>
        <w:spacing w:line="280" w:lineRule="atLeast"/>
        <w:contextualSpacing/>
        <w:rPr>
          <w:lang w:eastAsia="lt-LT"/>
        </w:rPr>
      </w:pPr>
      <w:r>
        <w:t xml:space="preserve">Subtiekėjas, norėdamas pasinaudoti tiesioginio atsiskaitymo su subtiekėju galimybe, raštu pateikia prašymą Pardavėjui. </w:t>
      </w:r>
    </w:p>
    <w:p w14:paraId="29FEFA00" w14:textId="77777777" w:rsidR="0054447A" w:rsidRDefault="0054447A" w:rsidP="0054447A">
      <w:pPr>
        <w:numPr>
          <w:ilvl w:val="1"/>
          <w:numId w:val="6"/>
        </w:numPr>
        <w:spacing w:line="280" w:lineRule="atLeast"/>
        <w:contextualSpacing/>
        <w:rPr>
          <w:lang w:eastAsia="lt-LT"/>
        </w:rPr>
      </w:pPr>
      <w:r>
        <w:t>Tiesioginio atsiskaitymo su subtiekėju sąlygos ir tvarka nustatomos Pirkėjo, Pardavėjo ir Pardavėjo subtiekėjo sudaromoje trišalėje Sutartyje, kuri nuo jos pasirašymo tampa neatskiriama šios Sutarties dalimi (toliau – Trišalė sutartis);</w:t>
      </w:r>
    </w:p>
    <w:p w14:paraId="35C99F67" w14:textId="77777777" w:rsidR="0054447A" w:rsidRDefault="0054447A" w:rsidP="0054447A">
      <w:pPr>
        <w:numPr>
          <w:ilvl w:val="1"/>
          <w:numId w:val="6"/>
        </w:numPr>
        <w:spacing w:line="280" w:lineRule="atLeast"/>
        <w:contextualSpacing/>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12F4FE40" w14:textId="77777777" w:rsidR="0054447A" w:rsidRDefault="0054447A" w:rsidP="0054447A">
      <w:pPr>
        <w:spacing w:line="280" w:lineRule="atLeast"/>
        <w:ind w:left="567"/>
        <w:contextualSpacing/>
        <w:rPr>
          <w:lang w:eastAsia="lt-LT"/>
        </w:rPr>
      </w:pPr>
    </w:p>
    <w:p w14:paraId="5BCA89D5" w14:textId="77777777" w:rsidR="0054447A" w:rsidRDefault="0054447A" w:rsidP="0054447A">
      <w:pPr>
        <w:numPr>
          <w:ilvl w:val="0"/>
          <w:numId w:val="6"/>
        </w:numPr>
        <w:spacing w:line="280" w:lineRule="atLeast"/>
        <w:contextualSpacing/>
        <w:jc w:val="center"/>
        <w:rPr>
          <w:b/>
          <w:lang w:eastAsia="lt-LT"/>
        </w:rPr>
      </w:pPr>
      <w:r>
        <w:rPr>
          <w:b/>
          <w:lang w:eastAsia="lt-LT"/>
        </w:rPr>
        <w:t>Prekių kokybė, komplektiškumas, ženklinimas ir įpakavimas</w:t>
      </w:r>
    </w:p>
    <w:p w14:paraId="04168D25" w14:textId="77777777" w:rsidR="0054447A" w:rsidRDefault="0054447A" w:rsidP="0054447A">
      <w:pPr>
        <w:spacing w:line="280" w:lineRule="atLeast"/>
        <w:ind w:left="426" w:hanging="426"/>
        <w:rPr>
          <w:lang w:eastAsia="lt-LT"/>
        </w:rPr>
      </w:pPr>
    </w:p>
    <w:p w14:paraId="703172F8" w14:textId="77777777" w:rsidR="0054447A" w:rsidRDefault="0054447A" w:rsidP="0054447A">
      <w:pPr>
        <w:numPr>
          <w:ilvl w:val="1"/>
          <w:numId w:val="6"/>
        </w:numPr>
        <w:spacing w:line="280" w:lineRule="atLeast"/>
        <w:contextualSpacing/>
        <w:rPr>
          <w:lang w:eastAsia="lt-LT"/>
        </w:rPr>
      </w:pPr>
      <w:r>
        <w:rPr>
          <w:lang w:eastAsia="lt-LT"/>
        </w:rPr>
        <w:t>Prekių kokybė turi atitikti Pirkimo dokumentuose bei šioje Sutartyje nurodytus, o taip pat ir  įprastus tokiom Prekėm keliamus reikalavimus.</w:t>
      </w:r>
    </w:p>
    <w:p w14:paraId="34148C94" w14:textId="77777777" w:rsidR="0054447A" w:rsidRDefault="0054447A" w:rsidP="0054447A">
      <w:pPr>
        <w:numPr>
          <w:ilvl w:val="1"/>
          <w:numId w:val="6"/>
        </w:numPr>
        <w:spacing w:line="280" w:lineRule="atLeast"/>
        <w:contextualSpacing/>
        <w:rPr>
          <w:lang w:eastAsia="lt-LT"/>
        </w:rPr>
      </w:pPr>
      <w:r>
        <w:rPr>
          <w:lang w:eastAsia="lt-LT"/>
        </w:rPr>
        <w:t>Prekės turi būti sukomplektuotos taip, kad atitiktų Pirkimo dokumentų bei Sutarties sąlygas ir prekybos papročių, sąžiningos prekybos bei įprastai tokio Prekių komplektacijai keliamus reikalavimus.</w:t>
      </w:r>
    </w:p>
    <w:p w14:paraId="1361E69B" w14:textId="77777777" w:rsidR="0054447A" w:rsidRDefault="0054447A" w:rsidP="0054447A">
      <w:pPr>
        <w:numPr>
          <w:ilvl w:val="1"/>
          <w:numId w:val="6"/>
        </w:numPr>
        <w:spacing w:line="280" w:lineRule="atLeast"/>
        <w:contextualSpacing/>
        <w:rPr>
          <w:lang w:eastAsia="lt-LT"/>
        </w:rPr>
      </w:pPr>
      <w:r>
        <w:rPr>
          <w:lang w:eastAsia="lt-LT"/>
        </w:rPr>
        <w:t>Pardavėjas turi užtikrinti, kad Prekių ženklinimas ir pakuotė atitiktų Lietuvos Respublikos norminių teisės aktų reikalavimus.</w:t>
      </w:r>
    </w:p>
    <w:p w14:paraId="2DD87DCF" w14:textId="77777777" w:rsidR="0054447A" w:rsidRDefault="0054447A" w:rsidP="0054447A">
      <w:pPr>
        <w:numPr>
          <w:ilvl w:val="1"/>
          <w:numId w:val="6"/>
        </w:numPr>
        <w:spacing w:line="280" w:lineRule="atLeast"/>
        <w:contextualSpacing/>
        <w:rPr>
          <w:lang w:eastAsia="lt-LT"/>
        </w:rPr>
      </w:pPr>
      <w:r>
        <w:rPr>
          <w:lang w:eastAsia="lt-LT"/>
        </w:rPr>
        <w:t xml:space="preserve">Pardavėjas, pateikęs nekokybišką, netinkamai sukomplektuotą, paženklintą ir / ar įpakuotą Prekę, įsipareigoja savo sąskaita Prekę pakeisti kitu Sutarties sąlygas atitinkančia preke per protingą terminą, tačiau bet kuriuo atveju ne ilgesnį kaip 15 (penkiolika) kalendorinių dienų nuo Pirkėjo rašytinio reikalavimo pateikimo Pardavėjui dienos. Tokiu atveju Prekės apmokėjimo terminas vienašaliu Pirkėjo sprendimu gali būti stabdomas terminui iki bus pašalinti Pirkėjo rašytiniame reikalavime nurodyti trūkumai, o garantinis terminas, sustabdžius Apmokėjimo terminą, pratęsiamas atitinkamam laikotarpiui. </w:t>
      </w:r>
    </w:p>
    <w:p w14:paraId="655F3C33" w14:textId="77777777" w:rsidR="0054447A" w:rsidRDefault="0054447A" w:rsidP="0054447A">
      <w:pPr>
        <w:numPr>
          <w:ilvl w:val="1"/>
          <w:numId w:val="6"/>
        </w:numPr>
        <w:spacing w:line="280" w:lineRule="atLeast"/>
        <w:contextualSpacing/>
        <w:rPr>
          <w:lang w:eastAsia="lt-LT"/>
        </w:rPr>
      </w:pPr>
      <w:r>
        <w:rPr>
          <w:lang w:eastAsia="lt-LT"/>
        </w:rPr>
        <w:t>Prekių garantiniu laikotarpiu išryškėję Prekių defektai, įskaitant neatitikimą Sutartyje nustatytiems kokybės, komplektiškumo, ženklinimo ar įpakavimo reikalavimams, nurodomi atskirame abiejų Šalių pasirašytame Prekių defektų akte. Prekių defektus Pardavėjas įsipareigoja pašalinti per protingą terminą, ne ilgesnį kaip 30 (trisdešimt) kalendorinių dienų nuo atitinkamo Prekių defektų akto sudarymo dienos.</w:t>
      </w:r>
    </w:p>
    <w:p w14:paraId="11954DBE" w14:textId="77777777" w:rsidR="0054447A" w:rsidRDefault="0054447A" w:rsidP="0054447A">
      <w:pPr>
        <w:numPr>
          <w:ilvl w:val="1"/>
          <w:numId w:val="6"/>
        </w:numPr>
        <w:spacing w:line="280" w:lineRule="atLeast"/>
        <w:contextualSpacing/>
        <w:rPr>
          <w:lang w:eastAsia="lt-LT"/>
        </w:rPr>
      </w:pPr>
      <w:r>
        <w:rPr>
          <w:lang w:eastAsia="lt-LT"/>
        </w:rPr>
        <w:t>Prekių gamintojo patvirtintų standartų ar kitos dokumentacijos pagrindu būtini atlikti Prekių eksploatavimo bandymų kaštai yra įskaičiuoti į Prekių kainą (įkainį).</w:t>
      </w:r>
    </w:p>
    <w:p w14:paraId="27D42401" w14:textId="77777777" w:rsidR="0054447A" w:rsidRDefault="0054447A" w:rsidP="0054447A">
      <w:pPr>
        <w:spacing w:line="280" w:lineRule="atLeast"/>
        <w:ind w:left="426"/>
        <w:contextualSpacing/>
        <w:rPr>
          <w:lang w:eastAsia="lt-LT"/>
        </w:rPr>
      </w:pPr>
    </w:p>
    <w:p w14:paraId="1075F3C3" w14:textId="77777777" w:rsidR="0054447A" w:rsidRDefault="0054447A" w:rsidP="0054447A">
      <w:pPr>
        <w:numPr>
          <w:ilvl w:val="0"/>
          <w:numId w:val="6"/>
        </w:numPr>
        <w:spacing w:line="280" w:lineRule="atLeast"/>
        <w:contextualSpacing/>
        <w:jc w:val="center"/>
        <w:rPr>
          <w:lang w:eastAsia="lt-LT"/>
        </w:rPr>
      </w:pPr>
      <w:r>
        <w:rPr>
          <w:b/>
        </w:rPr>
        <w:t>Konfidencialumas ir asmens duomenų apsauga</w:t>
      </w:r>
    </w:p>
    <w:p w14:paraId="18153890" w14:textId="77777777" w:rsidR="0054447A" w:rsidRDefault="0054447A" w:rsidP="0054447A">
      <w:pPr>
        <w:spacing w:line="280" w:lineRule="atLeast"/>
        <w:ind w:left="426" w:hanging="426"/>
        <w:rPr>
          <w:lang w:eastAsia="lt-LT"/>
        </w:rPr>
      </w:pPr>
    </w:p>
    <w:p w14:paraId="0127B30D" w14:textId="77777777" w:rsidR="0054447A" w:rsidRDefault="0054447A" w:rsidP="0054447A">
      <w:pPr>
        <w:numPr>
          <w:ilvl w:val="1"/>
          <w:numId w:val="6"/>
        </w:numPr>
        <w:spacing w:line="280" w:lineRule="atLeast"/>
        <w:contextualSpacing/>
        <w:rPr>
          <w:lang w:eastAsia="lt-LT"/>
        </w:rPr>
      </w:pPr>
      <w:r>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6B0C98D1" w14:textId="77777777" w:rsidR="0054447A" w:rsidRDefault="0054447A" w:rsidP="0054447A">
      <w:pPr>
        <w:numPr>
          <w:ilvl w:val="1"/>
          <w:numId w:val="6"/>
        </w:numPr>
        <w:spacing w:line="280" w:lineRule="atLeast"/>
        <w:contextualSpacing/>
        <w:rPr>
          <w:lang w:eastAsia="lt-LT"/>
        </w:rPr>
      </w:pPr>
      <w:r>
        <w:t xml:space="preserve">Konfidencialumo įsipareigojimo pažeidimu nelaikoma, jeigu konfidenciali informacija atskleidžiama valstybės institucijoms, kai to reikalauja teisės aktai, Šalių advokatams, auditoriams, kurie </w:t>
      </w:r>
      <w:r>
        <w:rPr>
          <w:i/>
        </w:rPr>
        <w:t>ex officio</w:t>
      </w:r>
      <w:r>
        <w:t xml:space="preserve"> yra </w:t>
      </w:r>
      <w:r>
        <w:lastRenderedPageBreak/>
        <w:t>įpareigoti išlaikyti informacijos konfidencialumą, iš anksto apie tai informavus kitą Šalį. Bet kuriuo atveju už konfidencialumo įsipareigojimo pažeidimą prieš kitą Šalį atsako Sutarties Šalis.</w:t>
      </w:r>
    </w:p>
    <w:p w14:paraId="5D4F7260" w14:textId="77777777" w:rsidR="0054447A" w:rsidRDefault="0054447A" w:rsidP="0054447A">
      <w:pPr>
        <w:numPr>
          <w:ilvl w:val="1"/>
          <w:numId w:val="6"/>
        </w:numPr>
        <w:spacing w:line="280" w:lineRule="atLeast"/>
        <w:contextualSpacing/>
        <w:rPr>
          <w:lang w:eastAsia="lt-LT"/>
        </w:rPr>
      </w:pPr>
      <w:r>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4BE3BA32" w14:textId="77777777" w:rsidR="0054447A" w:rsidRDefault="0054447A" w:rsidP="0054447A">
      <w:pPr>
        <w:spacing w:line="280" w:lineRule="atLeast"/>
        <w:ind w:left="426"/>
        <w:contextualSpacing/>
        <w:rPr>
          <w:lang w:eastAsia="lt-LT"/>
        </w:rPr>
      </w:pPr>
    </w:p>
    <w:p w14:paraId="7A6AEA86" w14:textId="77777777" w:rsidR="0054447A" w:rsidRDefault="0054447A" w:rsidP="0054447A">
      <w:pPr>
        <w:numPr>
          <w:ilvl w:val="0"/>
          <w:numId w:val="6"/>
        </w:numPr>
        <w:spacing w:line="280" w:lineRule="atLeast"/>
        <w:contextualSpacing/>
        <w:jc w:val="center"/>
        <w:rPr>
          <w:lang w:eastAsia="lt-LT"/>
        </w:rPr>
      </w:pPr>
      <w:r>
        <w:rPr>
          <w:b/>
        </w:rPr>
        <w:t>Atsakomybė</w:t>
      </w:r>
    </w:p>
    <w:p w14:paraId="72B41921" w14:textId="77777777" w:rsidR="0054447A" w:rsidRDefault="0054447A" w:rsidP="0054447A">
      <w:pPr>
        <w:spacing w:line="280" w:lineRule="atLeast"/>
        <w:ind w:left="426" w:hanging="426"/>
        <w:rPr>
          <w:lang w:eastAsia="lt-LT"/>
        </w:rPr>
      </w:pPr>
    </w:p>
    <w:p w14:paraId="0234E9F9" w14:textId="77777777" w:rsidR="0054447A" w:rsidRDefault="0054447A" w:rsidP="0054447A">
      <w:pPr>
        <w:numPr>
          <w:ilvl w:val="1"/>
          <w:numId w:val="6"/>
        </w:numPr>
        <w:spacing w:line="280" w:lineRule="atLeast"/>
        <w:contextualSpacing/>
        <w:rPr>
          <w:lang w:eastAsia="lt-LT"/>
        </w:rPr>
      </w:pPr>
      <w:r>
        <w:rPr>
          <w:lang w:eastAsia="lt-LT"/>
        </w:rPr>
        <w:t>Pažeidus šios Sutarties sąlygas, Šalys savo pasirinkimu turi teisę reikalauti, kad arba būtų atstatyta pažeistoji teisė ir atlyginti nuostoliai, arba atsisakyti Sutarties ir reikalauti atlyginti nuostolius.</w:t>
      </w:r>
    </w:p>
    <w:p w14:paraId="4300A6FC" w14:textId="77777777" w:rsidR="0054447A" w:rsidRDefault="0054447A" w:rsidP="0054447A">
      <w:pPr>
        <w:numPr>
          <w:ilvl w:val="1"/>
          <w:numId w:val="6"/>
        </w:numPr>
        <w:spacing w:line="280" w:lineRule="atLeast"/>
        <w:contextualSpacing/>
        <w:rPr>
          <w:lang w:eastAsia="lt-LT"/>
        </w:rPr>
      </w:pPr>
      <w:r>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0B12EDDD" w14:textId="77777777" w:rsidR="0054447A" w:rsidRDefault="0054447A" w:rsidP="0054447A">
      <w:pPr>
        <w:numPr>
          <w:ilvl w:val="1"/>
          <w:numId w:val="6"/>
        </w:numPr>
        <w:spacing w:line="280" w:lineRule="atLeast"/>
        <w:contextualSpacing/>
        <w:rPr>
          <w:lang w:eastAsia="lt-LT"/>
        </w:rPr>
      </w:pPr>
      <w:r>
        <w:rPr>
          <w:lang w:eastAsia="lt-LT"/>
        </w:rPr>
        <w:t>Už Prekių nepristatymą per Sutartyje nustatytus terminus ar pristatymą ne laiku, Pardavėjas moka Pirkėjui Pardavėjo delspinigius už kiekvieną uždelstą pristatyti Prekių dieną.</w:t>
      </w:r>
    </w:p>
    <w:p w14:paraId="703BF95F" w14:textId="77777777" w:rsidR="0054447A" w:rsidRDefault="0054447A" w:rsidP="0054447A">
      <w:pPr>
        <w:numPr>
          <w:ilvl w:val="1"/>
          <w:numId w:val="6"/>
        </w:numPr>
        <w:spacing w:line="280" w:lineRule="atLeast"/>
        <w:contextualSpacing/>
        <w:rPr>
          <w:lang w:eastAsia="lt-LT"/>
        </w:rPr>
      </w:pPr>
      <w:r>
        <w:rPr>
          <w:lang w:eastAsia="lt-LT"/>
        </w:rPr>
        <w:t>Jeigu Pardavėjas vėluoja pristatyti Prekes ilgiau kaip Sutarties Specialiųjų sąlygų 1.3. punkte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47DA934B" w14:textId="77777777" w:rsidR="0054447A" w:rsidRDefault="0054447A" w:rsidP="0054447A">
      <w:pPr>
        <w:numPr>
          <w:ilvl w:val="1"/>
          <w:numId w:val="6"/>
        </w:numPr>
        <w:spacing w:line="280" w:lineRule="atLeast"/>
        <w:contextualSpacing/>
        <w:rPr>
          <w:lang w:eastAsia="lt-LT"/>
        </w:rPr>
      </w:pPr>
      <w:r>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27517FBC" w14:textId="77777777" w:rsidR="0054447A" w:rsidRDefault="0054447A" w:rsidP="0054447A">
      <w:pPr>
        <w:numPr>
          <w:ilvl w:val="1"/>
          <w:numId w:val="6"/>
        </w:numPr>
        <w:spacing w:line="280" w:lineRule="atLeast"/>
        <w:contextualSpacing/>
        <w:rPr>
          <w:lang w:eastAsia="lt-LT"/>
        </w:rPr>
      </w:pPr>
      <w:r>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7C9E20D1" w14:textId="77777777" w:rsidR="0054447A" w:rsidRDefault="0054447A" w:rsidP="0054447A">
      <w:pPr>
        <w:numPr>
          <w:ilvl w:val="1"/>
          <w:numId w:val="6"/>
        </w:numPr>
        <w:spacing w:line="280" w:lineRule="atLeast"/>
        <w:contextualSpacing/>
        <w:rPr>
          <w:lang w:eastAsia="lt-LT"/>
        </w:rPr>
      </w:pPr>
      <w:r>
        <w:rPr>
          <w:lang w:eastAsia="lt-LT"/>
        </w:rPr>
        <w:t>Šalys patvirtina ir susitaria, kad šioje Sutartyje numatytos Šalių teisių gynybos priemonės neapriboja Šalių teisės pasinaudoti kitomis jų teisių gynybos priemonėmis.</w:t>
      </w:r>
    </w:p>
    <w:p w14:paraId="595DE3BE" w14:textId="77777777" w:rsidR="0054447A" w:rsidRDefault="0054447A" w:rsidP="0054447A">
      <w:pPr>
        <w:numPr>
          <w:ilvl w:val="1"/>
          <w:numId w:val="6"/>
        </w:numPr>
        <w:spacing w:line="280" w:lineRule="atLeast"/>
        <w:contextualSpacing/>
        <w:rPr>
          <w:lang w:eastAsia="lt-LT"/>
        </w:rPr>
      </w:pPr>
      <w:r>
        <w:rPr>
          <w:lang w:eastAsia="lt-LT"/>
        </w:rPr>
        <w:t>Šalys pareiškia, kad jos laiko visas šio Sutarties skirsnio nuostatas ir sąlygas teisingomis ir pagrįstomis bei įsipareigoja jų laikytis.</w:t>
      </w:r>
    </w:p>
    <w:p w14:paraId="01F6C692" w14:textId="3E2B9872" w:rsidR="0054447A" w:rsidRDefault="0054447A" w:rsidP="0054447A">
      <w:pPr>
        <w:numPr>
          <w:ilvl w:val="1"/>
          <w:numId w:val="6"/>
        </w:numPr>
        <w:spacing w:line="280" w:lineRule="atLeast"/>
        <w:contextualSpacing/>
        <w:rPr>
          <w:lang w:eastAsia="lt-LT"/>
        </w:rPr>
      </w:pPr>
      <w:r>
        <w:rPr>
          <w:lang w:eastAsia="lt-LT"/>
        </w:rPr>
        <w:t xml:space="preserve">Kai SS numatyta Sutarties įvykdymo užtikrinimas Garantu, Pardavėjas Garantą Užsakovui pateikia Sutartyje nurodytais kontaktais, ne vėliau kaip per 7 (septynias) kalendorines dienas nuo Sutarties pasirašymo. Jei Pardavėjas nustatytu terminu nepateikia Garanto, laikoma, kad </w:t>
      </w:r>
      <w:r w:rsidR="00A264D1">
        <w:rPr>
          <w:lang w:eastAsia="lt-LT"/>
        </w:rPr>
        <w:t>Pardavėjas</w:t>
      </w:r>
      <w:r>
        <w:rPr>
          <w:lang w:eastAsia="lt-LT"/>
        </w:rPr>
        <w:t xml:space="preserve">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732C7AA5" w14:textId="77777777" w:rsidR="0054447A" w:rsidRDefault="0054447A" w:rsidP="0054447A">
      <w:pPr>
        <w:numPr>
          <w:ilvl w:val="2"/>
          <w:numId w:val="6"/>
        </w:numPr>
        <w:spacing w:line="280" w:lineRule="atLeast"/>
        <w:contextualSpacing/>
        <w:rPr>
          <w:lang w:eastAsia="lt-LT"/>
        </w:rPr>
      </w:pPr>
      <w:r>
        <w:rPr>
          <w:lang w:eastAsia="lt-LT"/>
        </w:rPr>
        <w:t>Draudimo išmokos gavėjas – Užsakovas;</w:t>
      </w:r>
    </w:p>
    <w:p w14:paraId="0C6A0136" w14:textId="77777777" w:rsidR="0054447A" w:rsidRDefault="0054447A" w:rsidP="0054447A">
      <w:pPr>
        <w:numPr>
          <w:ilvl w:val="2"/>
          <w:numId w:val="6"/>
        </w:numPr>
        <w:spacing w:line="280" w:lineRule="atLeast"/>
        <w:contextualSpacing/>
        <w:rPr>
          <w:lang w:eastAsia="lt-LT"/>
        </w:rPr>
      </w:pPr>
      <w:r>
        <w:rPr>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Pardavėjas nevykdo savo įsipareigojimų pagal užtikrinamą prievolę, nurodant pažeidimo pobūdį. Jokiais atvejais neturi būti reikalaujama iš Užsakovo pateikti įrodymų, kad Užsakovas turi teisę gauti išmoką pagal Garantą;</w:t>
      </w:r>
    </w:p>
    <w:p w14:paraId="59BD22FF" w14:textId="77777777" w:rsidR="0054447A" w:rsidRDefault="0054447A" w:rsidP="0054447A">
      <w:pPr>
        <w:numPr>
          <w:ilvl w:val="2"/>
          <w:numId w:val="6"/>
        </w:numPr>
        <w:spacing w:line="280" w:lineRule="atLeast"/>
        <w:contextualSpacing/>
        <w:rPr>
          <w:lang w:eastAsia="lt-LT"/>
        </w:rPr>
      </w:pPr>
      <w:r>
        <w:rPr>
          <w:lang w:eastAsia="lt-LT"/>
        </w:rPr>
        <w:t>Bankas ar draudimo bendrovė neturi teisės perleisti ar perduoti teisių ir pareigų pagal Garantą be išankstinio rašytinio Užsakovo sutikimo;</w:t>
      </w:r>
    </w:p>
    <w:p w14:paraId="47F47B2F" w14:textId="77777777" w:rsidR="0054447A" w:rsidRDefault="0054447A" w:rsidP="0054447A">
      <w:pPr>
        <w:numPr>
          <w:ilvl w:val="2"/>
          <w:numId w:val="6"/>
        </w:numPr>
        <w:spacing w:line="280" w:lineRule="atLeast"/>
        <w:contextualSpacing/>
        <w:rPr>
          <w:lang w:eastAsia="lt-LT"/>
        </w:rPr>
      </w:pPr>
      <w:r>
        <w:rPr>
          <w:lang w:eastAsia="lt-LT"/>
        </w:rPr>
        <w:t>Garante privalo būti numatyta, kad bet kokie su Garantu susiję ginčai sprendžiami Lietuvos Respublikos teismuose pagal Lietuvos Respublikos teisę;</w:t>
      </w:r>
    </w:p>
    <w:p w14:paraId="09269F28" w14:textId="0883C5E9" w:rsidR="0054447A" w:rsidRDefault="0054447A" w:rsidP="0054447A">
      <w:pPr>
        <w:numPr>
          <w:ilvl w:val="2"/>
          <w:numId w:val="6"/>
        </w:numPr>
        <w:spacing w:line="280" w:lineRule="atLeast"/>
        <w:contextualSpacing/>
        <w:rPr>
          <w:lang w:eastAsia="lt-LT"/>
        </w:rPr>
      </w:pPr>
      <w:r>
        <w:rPr>
          <w:lang w:eastAsia="lt-LT"/>
        </w:rPr>
        <w:lastRenderedPageBreak/>
        <w:t>Tuo atveju, jei Pardavėjas vėluoja suteikti P</w:t>
      </w:r>
      <w:r w:rsidR="00A264D1">
        <w:rPr>
          <w:lang w:eastAsia="lt-LT"/>
        </w:rPr>
        <w:t>rekes</w:t>
      </w:r>
      <w:r>
        <w:rPr>
          <w:lang w:eastAsia="lt-LT"/>
        </w:rPr>
        <w:t xml:space="preserve"> per Sutartyje numatytą P</w:t>
      </w:r>
      <w:r w:rsidR="00A264D1">
        <w:rPr>
          <w:lang w:eastAsia="lt-LT"/>
        </w:rPr>
        <w:t>rekių tiekimo</w:t>
      </w:r>
      <w:r>
        <w:rPr>
          <w:lang w:eastAsia="lt-LT"/>
        </w:rPr>
        <w:t xml:space="preserve"> terminą arba </w:t>
      </w:r>
      <w:r w:rsidR="00A264D1">
        <w:rPr>
          <w:lang w:eastAsia="lt-LT"/>
        </w:rPr>
        <w:t>Preki</w:t>
      </w:r>
      <w:r>
        <w:rPr>
          <w:lang w:eastAsia="lt-LT"/>
        </w:rPr>
        <w:t xml:space="preserve">ų </w:t>
      </w:r>
      <w:r w:rsidR="00A264D1">
        <w:rPr>
          <w:lang w:eastAsia="lt-LT"/>
        </w:rPr>
        <w:t>tie</w:t>
      </w:r>
      <w:r>
        <w:rPr>
          <w:lang w:eastAsia="lt-LT"/>
        </w:rPr>
        <w:t>kimo terminai pratęsiami Sutartyje nustatyta tvarka, Pardavėjas likus 10 (dešimčiai) darbo dienų iki Garanto galiojimo pabaigos, privalo pateikti pratęstą Garantą, kurio terminas būti ne trumpesnis kaip 30 (trisdešimt) kalendorinių dienų po Prekių pristatymo termino pabaigos;</w:t>
      </w:r>
    </w:p>
    <w:p w14:paraId="29B47648" w14:textId="48E81092" w:rsidR="0054447A" w:rsidRDefault="0054447A" w:rsidP="0054447A">
      <w:pPr>
        <w:numPr>
          <w:ilvl w:val="2"/>
          <w:numId w:val="6"/>
        </w:numPr>
        <w:spacing w:line="280" w:lineRule="atLeast"/>
        <w:contextualSpacing/>
        <w:rPr>
          <w:lang w:eastAsia="lt-LT"/>
        </w:rPr>
      </w:pPr>
      <w:r>
        <w:rPr>
          <w:lang w:eastAsia="lt-LT"/>
        </w:rPr>
        <w:t xml:space="preserve">Jei </w:t>
      </w:r>
      <w:r w:rsidR="00A264D1">
        <w:rPr>
          <w:lang w:eastAsia="lt-LT"/>
        </w:rPr>
        <w:t>Pardavėjas</w:t>
      </w:r>
      <w:r>
        <w:rPr>
          <w:lang w:eastAsia="lt-LT"/>
        </w:rPr>
        <w:t xml:space="preserve"> nepateikia pratęsto Garanto BS 10.5.5. punkto nustatyta tvarka, Užsakovas turi teisę sustabdyti mokėjimus pagal Sutartį ir/arba pasinaudoti dar galiojančiu Garantu, ir / arba nutraukti Sutartį.</w:t>
      </w:r>
    </w:p>
    <w:p w14:paraId="73CA74DA" w14:textId="77777777" w:rsidR="0054447A" w:rsidRDefault="0054447A" w:rsidP="0054447A">
      <w:pPr>
        <w:spacing w:line="280" w:lineRule="atLeast"/>
        <w:ind w:left="1559"/>
        <w:contextualSpacing/>
        <w:rPr>
          <w:lang w:eastAsia="lt-LT"/>
        </w:rPr>
      </w:pPr>
    </w:p>
    <w:p w14:paraId="0B2A7D34" w14:textId="77777777" w:rsidR="0054447A" w:rsidRDefault="0054447A" w:rsidP="0054447A">
      <w:pPr>
        <w:numPr>
          <w:ilvl w:val="0"/>
          <w:numId w:val="6"/>
        </w:numPr>
        <w:spacing w:line="280" w:lineRule="atLeast"/>
        <w:contextualSpacing/>
        <w:jc w:val="center"/>
        <w:rPr>
          <w:lang w:eastAsia="lt-LT"/>
        </w:rPr>
      </w:pPr>
      <w:r>
        <w:rPr>
          <w:b/>
        </w:rPr>
        <w:t>Nenugalima jėga (</w:t>
      </w:r>
      <w:r>
        <w:rPr>
          <w:b/>
          <w:i/>
        </w:rPr>
        <w:t>force majeure</w:t>
      </w:r>
      <w:r>
        <w:rPr>
          <w:b/>
        </w:rPr>
        <w:t>)</w:t>
      </w:r>
    </w:p>
    <w:p w14:paraId="7811ED95" w14:textId="77777777" w:rsidR="0054447A" w:rsidRDefault="0054447A" w:rsidP="0054447A">
      <w:pPr>
        <w:spacing w:line="280" w:lineRule="atLeast"/>
        <w:ind w:left="426"/>
        <w:contextualSpacing/>
        <w:rPr>
          <w:lang w:eastAsia="lt-LT"/>
        </w:rPr>
      </w:pPr>
    </w:p>
    <w:p w14:paraId="62D46816" w14:textId="77777777" w:rsidR="0054447A" w:rsidRDefault="0054447A" w:rsidP="0054447A">
      <w:pPr>
        <w:numPr>
          <w:ilvl w:val="1"/>
          <w:numId w:val="6"/>
        </w:numPr>
        <w:spacing w:line="280" w:lineRule="atLeast"/>
        <w:contextualSpacing/>
        <w:rPr>
          <w:lang w:eastAsia="lt-LT"/>
        </w:rPr>
      </w:pPr>
      <w: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Pr>
          <w:rFonts w:eastAsia="SimSun"/>
        </w:rPr>
        <w:t>.</w:t>
      </w:r>
    </w:p>
    <w:p w14:paraId="09A9F0AF" w14:textId="77777777" w:rsidR="0054447A" w:rsidRDefault="0054447A" w:rsidP="0054447A">
      <w:pPr>
        <w:numPr>
          <w:ilvl w:val="1"/>
          <w:numId w:val="6"/>
        </w:numPr>
        <w:spacing w:line="280" w:lineRule="atLeast"/>
        <w:contextualSpacing/>
        <w:rPr>
          <w:lang w:eastAsia="lt-LT"/>
        </w:rPr>
      </w:pPr>
      <w:r>
        <w:rPr>
          <w:rFonts w:eastAsia="SimSun"/>
        </w:rPr>
        <w:t xml:space="preserve">Jeigu nenugalimos jėgos aplinkybė yra laikina, tai Šalis atleidžiama nuo atsakomybės tik tokiam laikotarpiui, kuris yra protingas atsižvelgiant į tos jėgos įtaką Sutarties vykdymui. </w:t>
      </w:r>
    </w:p>
    <w:p w14:paraId="57831123" w14:textId="77777777" w:rsidR="0054447A" w:rsidRDefault="0054447A" w:rsidP="0054447A">
      <w:pPr>
        <w:numPr>
          <w:ilvl w:val="1"/>
          <w:numId w:val="6"/>
        </w:numPr>
        <w:spacing w:line="280" w:lineRule="atLeast"/>
        <w:contextualSpacing/>
        <w:rPr>
          <w:lang w:eastAsia="lt-LT"/>
        </w:rPr>
      </w:pPr>
      <w:r>
        <w:rPr>
          <w:rFonts w:eastAsia="SimSun"/>
        </w:rPr>
        <w:t>Nenugalimos jėgos aplinkybėmis besiremianti Šalis privalo:</w:t>
      </w:r>
    </w:p>
    <w:p w14:paraId="5A3541F5" w14:textId="77777777" w:rsidR="0054447A" w:rsidRDefault="0054447A" w:rsidP="0054447A">
      <w:pPr>
        <w:numPr>
          <w:ilvl w:val="2"/>
          <w:numId w:val="6"/>
        </w:numPr>
        <w:spacing w:line="280" w:lineRule="atLeast"/>
        <w:contextualSpacing/>
        <w:rPr>
          <w:lang w:eastAsia="lt-LT"/>
        </w:rPr>
      </w:pPr>
      <w:r>
        <w:rPr>
          <w:rFonts w:eastAsia="SimSun"/>
        </w:rPr>
        <w:t>per 3 (tris) kalendorines dienas nuo nenugalimos jėgos aplinkybių atsiradimo, pranešti apie jas kitai Šaliai ir, jeigu įmanoma, nurodyti numatomą šių aplinkybių pasibaigimo laiką;</w:t>
      </w:r>
    </w:p>
    <w:p w14:paraId="48303077" w14:textId="77777777" w:rsidR="0054447A" w:rsidRDefault="0054447A" w:rsidP="0054447A">
      <w:pPr>
        <w:numPr>
          <w:ilvl w:val="2"/>
          <w:numId w:val="6"/>
        </w:numPr>
        <w:spacing w:line="280" w:lineRule="atLeast"/>
        <w:contextualSpacing/>
        <w:rPr>
          <w:lang w:eastAsia="lt-LT"/>
        </w:rPr>
      </w:pPr>
      <w:r>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7BC0249C" w14:textId="77777777" w:rsidR="0054447A" w:rsidRDefault="0054447A" w:rsidP="0054447A">
      <w:pPr>
        <w:numPr>
          <w:ilvl w:val="2"/>
          <w:numId w:val="6"/>
        </w:numPr>
        <w:spacing w:line="280" w:lineRule="atLeast"/>
        <w:contextualSpacing/>
        <w:rPr>
          <w:lang w:eastAsia="lt-LT"/>
        </w:rPr>
      </w:pPr>
      <w:r>
        <w:rPr>
          <w:rFonts w:eastAsia="SimSun"/>
        </w:rPr>
        <w:t>išnykus nenugalimos jėgos aplinkybėms, nedelsiant pranešti apie tai kitai Šaliai.</w:t>
      </w:r>
    </w:p>
    <w:p w14:paraId="15497DA5" w14:textId="77777777" w:rsidR="0054447A" w:rsidRDefault="0054447A" w:rsidP="0054447A">
      <w:pPr>
        <w:numPr>
          <w:ilvl w:val="1"/>
          <w:numId w:val="6"/>
        </w:numPr>
        <w:spacing w:line="280" w:lineRule="atLeast"/>
        <w:contextualSpacing/>
        <w:rPr>
          <w:lang w:eastAsia="lt-LT"/>
        </w:rPr>
      </w:pPr>
      <w:r>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3F65D7EB" w14:textId="77777777" w:rsidR="0054447A" w:rsidRDefault="0054447A" w:rsidP="0054447A">
      <w:pPr>
        <w:numPr>
          <w:ilvl w:val="1"/>
          <w:numId w:val="6"/>
        </w:numPr>
        <w:spacing w:line="280" w:lineRule="atLeast"/>
        <w:contextualSpacing/>
        <w:rPr>
          <w:lang w:eastAsia="lt-LT"/>
        </w:rPr>
      </w:pPr>
      <w:r>
        <w:rPr>
          <w:lang w:eastAsia="lt-LT"/>
        </w:rPr>
        <w:t>Sutarties 6.7. punkte nurodytos aplinkybės nebus laikomos nenugalimos jėgos aplinkybėmis.</w:t>
      </w:r>
    </w:p>
    <w:p w14:paraId="411915F5" w14:textId="77777777" w:rsidR="0054447A" w:rsidRDefault="0054447A" w:rsidP="0054447A">
      <w:pPr>
        <w:spacing w:line="280" w:lineRule="atLeast"/>
        <w:ind w:left="567"/>
        <w:contextualSpacing/>
        <w:rPr>
          <w:lang w:eastAsia="lt-LT"/>
        </w:rPr>
      </w:pPr>
    </w:p>
    <w:p w14:paraId="7A6C2BB2" w14:textId="77777777" w:rsidR="0054447A" w:rsidRDefault="0054447A" w:rsidP="0054447A">
      <w:pPr>
        <w:numPr>
          <w:ilvl w:val="0"/>
          <w:numId w:val="6"/>
        </w:numPr>
        <w:spacing w:line="280" w:lineRule="atLeast"/>
        <w:contextualSpacing/>
        <w:jc w:val="center"/>
        <w:rPr>
          <w:lang w:eastAsia="lt-LT"/>
        </w:rPr>
      </w:pPr>
      <w:r>
        <w:rPr>
          <w:b/>
        </w:rPr>
        <w:t>Sutarties galiojimas ir pasibaigimas</w:t>
      </w:r>
    </w:p>
    <w:p w14:paraId="22D547BF" w14:textId="77777777" w:rsidR="0054447A" w:rsidRDefault="0054447A" w:rsidP="0054447A">
      <w:pPr>
        <w:spacing w:line="280" w:lineRule="atLeast"/>
        <w:ind w:left="426" w:hanging="426"/>
        <w:rPr>
          <w:lang w:eastAsia="lt-LT"/>
        </w:rPr>
      </w:pPr>
    </w:p>
    <w:p w14:paraId="6B2E3C6E" w14:textId="77777777" w:rsidR="0054447A" w:rsidRDefault="0054447A" w:rsidP="0054447A">
      <w:pPr>
        <w:numPr>
          <w:ilvl w:val="1"/>
          <w:numId w:val="6"/>
        </w:numPr>
        <w:spacing w:line="280" w:lineRule="atLeast"/>
        <w:contextualSpacing/>
        <w:rPr>
          <w:lang w:eastAsia="lt-LT"/>
        </w:rPr>
      </w:pPr>
      <w:r>
        <w:t>Ši Sutartis įsigalioja nuo to momento, kai ją pasirašo abi šalys. Sutartis pasirašoma kvalifikuotu elektroniniu parašu.</w:t>
      </w:r>
    </w:p>
    <w:p w14:paraId="67D14431" w14:textId="77777777" w:rsidR="0054447A" w:rsidRDefault="0054447A" w:rsidP="0054447A">
      <w:pPr>
        <w:numPr>
          <w:ilvl w:val="1"/>
          <w:numId w:val="6"/>
        </w:numPr>
        <w:spacing w:line="280" w:lineRule="atLeast"/>
        <w:contextualSpacing/>
        <w:rPr>
          <w:lang w:eastAsia="lt-LT"/>
        </w:rPr>
      </w:pPr>
      <w:r>
        <w:t xml:space="preserve">Sutartis galioja iki visiško pagal Sutartį prisiimtų prievolių įvykdymo arba iki Sutarties nutraukimo šioje Sutartyje ar galiojančiuose Lietuvos Respublikoje teisės aktuose nustatytais atvejais ir tvarka. </w:t>
      </w:r>
    </w:p>
    <w:p w14:paraId="6231EBEF" w14:textId="77777777" w:rsidR="0054447A" w:rsidRDefault="0054447A" w:rsidP="0054447A">
      <w:pPr>
        <w:numPr>
          <w:ilvl w:val="1"/>
          <w:numId w:val="6"/>
        </w:numPr>
        <w:spacing w:line="280" w:lineRule="atLeast"/>
        <w:contextualSpacing/>
        <w:rPr>
          <w:lang w:eastAsia="lt-LT"/>
        </w:rPr>
      </w:pPr>
      <w: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30350B63" w14:textId="77777777" w:rsidR="0054447A" w:rsidRDefault="0054447A" w:rsidP="0054447A">
      <w:pPr>
        <w:numPr>
          <w:ilvl w:val="1"/>
          <w:numId w:val="6"/>
        </w:numPr>
        <w:spacing w:line="280" w:lineRule="atLeast"/>
        <w:contextualSpacing/>
        <w:rPr>
          <w:lang w:eastAsia="lt-LT"/>
        </w:rPr>
      </w:pPr>
      <w: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7E02AD74" w14:textId="77777777" w:rsidR="0054447A" w:rsidRDefault="0054447A" w:rsidP="0054447A">
      <w:pPr>
        <w:numPr>
          <w:ilvl w:val="1"/>
          <w:numId w:val="6"/>
        </w:numPr>
        <w:spacing w:line="280" w:lineRule="atLeast"/>
        <w:contextualSpacing/>
        <w:rPr>
          <w:lang w:eastAsia="lt-LT"/>
        </w:rPr>
      </w:pPr>
      <w:r>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bookmarkEnd w:id="3"/>
      <w:bookmarkEnd w:id="4"/>
      <w:bookmarkEnd w:id="5"/>
    </w:p>
    <w:p w14:paraId="47C528D6" w14:textId="77777777" w:rsidR="0054447A" w:rsidRDefault="0054447A" w:rsidP="0054447A">
      <w:pPr>
        <w:numPr>
          <w:ilvl w:val="0"/>
          <w:numId w:val="6"/>
        </w:numPr>
        <w:spacing w:line="280" w:lineRule="atLeast"/>
        <w:contextualSpacing/>
        <w:jc w:val="center"/>
        <w:rPr>
          <w:lang w:eastAsia="lt-LT"/>
        </w:rPr>
      </w:pPr>
      <w:r>
        <w:rPr>
          <w:b/>
        </w:rPr>
        <w:t>Sutarties pakeitimai ir papildymai</w:t>
      </w:r>
    </w:p>
    <w:p w14:paraId="71BC7095" w14:textId="77777777" w:rsidR="0054447A" w:rsidRDefault="0054447A" w:rsidP="0054447A">
      <w:pPr>
        <w:spacing w:line="280" w:lineRule="atLeast"/>
        <w:ind w:left="426" w:hanging="426"/>
        <w:rPr>
          <w:lang w:eastAsia="lt-LT"/>
        </w:rPr>
      </w:pPr>
    </w:p>
    <w:p w14:paraId="6537F1F9" w14:textId="77777777" w:rsidR="0054447A" w:rsidRDefault="0054447A" w:rsidP="0054447A">
      <w:pPr>
        <w:numPr>
          <w:ilvl w:val="1"/>
          <w:numId w:val="6"/>
        </w:numPr>
        <w:spacing w:line="280" w:lineRule="atLeast"/>
        <w:contextualSpacing/>
        <w:rPr>
          <w:lang w:eastAsia="lt-LT"/>
        </w:rPr>
      </w:pPr>
      <w:r>
        <w:lastRenderedPageBreak/>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E4AC263" w14:textId="77777777" w:rsidR="0054447A" w:rsidRDefault="0054447A" w:rsidP="0054447A">
      <w:pPr>
        <w:numPr>
          <w:ilvl w:val="1"/>
          <w:numId w:val="6"/>
        </w:numPr>
        <w:spacing w:line="280" w:lineRule="atLeast"/>
        <w:contextualSpacing/>
        <w:rPr>
          <w:lang w:eastAsia="lt-LT"/>
        </w:rPr>
      </w:pPr>
      <w:r>
        <w:t>Sutarties sąlygos Sutarties galiojimo laikotarpiu gali būti keičiamos laikantis Lietuvos Respublikos pirkimų, atliekamų vandentvarkos, energetikos, transporto ar pašto paslaugų srities perkančiųjų subjektų, įstatymo 97 str. nustatytos tvarkos.</w:t>
      </w:r>
    </w:p>
    <w:p w14:paraId="05101D25" w14:textId="77777777" w:rsidR="0054447A" w:rsidRDefault="0054447A" w:rsidP="0054447A">
      <w:pPr>
        <w:numPr>
          <w:ilvl w:val="1"/>
          <w:numId w:val="6"/>
        </w:numPr>
        <w:spacing w:line="280" w:lineRule="atLeast"/>
        <w:contextualSpacing/>
        <w:rPr>
          <w:lang w:eastAsia="lt-LT"/>
        </w:rPr>
      </w:pPr>
      <w:r>
        <w:rPr>
          <w:lang w:eastAsia="lt-LT"/>
        </w:rPr>
        <w:t>Užsakovas turi teisę siūlyti Sutarties keitimą pateikdamas rašytinį siūlymą Pardavėjo šios Sutarties Specialiosiose sąlygose nurodytam Pirkėjo įgaliotam atstovui, atsakingam už Sutarties keitimų administravimą. Rašytiniame siūlyme turi būti pateiktas Sutarties keitimo pagrindimas ir nurodytas teisinis pagrindas. Pranešimas turi būti pateiktas kaip įmanoma greičiau, bet ne vėliau kaip per 28 (dvidešimt aštuonias) kalendorines dienas po to, kai Pardavėjas sužinojo arba turėjo sužinoti apie atitinkamą įvykį ar aplinkybę dėl kurios, Pardavėjo nuomone, Sutartis turėtų būti pakeista. Jeigu Pardavėjas nepateikia pranešimo per minėtą 28 (dvidešimt aštuonių) kalendorinių dienų terminą ar pateikia jį ne Sutarties Specialiosiose sąlygose nurodytam Pirkėjo įgaliotam atstovui, atsakingam už Sutarties keitimų administravimą, laikoma, kad Pardavėjas atsisakė pasiūlyti Sutarties keitimą, o Pirkėjas atleidžiamas nuo atsakomybės, susijusios su Sutarties keitimu, ar susijusių pretenzijų.</w:t>
      </w:r>
    </w:p>
    <w:p w14:paraId="563ACB5D" w14:textId="77777777" w:rsidR="0054447A" w:rsidRDefault="0054447A" w:rsidP="0054447A">
      <w:pPr>
        <w:spacing w:line="280" w:lineRule="atLeast"/>
        <w:rPr>
          <w:lang w:eastAsia="lt-LT"/>
        </w:rPr>
      </w:pPr>
    </w:p>
    <w:p w14:paraId="28988E18" w14:textId="77777777" w:rsidR="0054447A" w:rsidRDefault="0054447A" w:rsidP="0054447A">
      <w:pPr>
        <w:numPr>
          <w:ilvl w:val="0"/>
          <w:numId w:val="6"/>
        </w:numPr>
        <w:spacing w:line="280" w:lineRule="atLeast"/>
        <w:contextualSpacing/>
        <w:jc w:val="center"/>
        <w:rPr>
          <w:lang w:eastAsia="lt-LT"/>
        </w:rPr>
      </w:pPr>
      <w:r>
        <w:rPr>
          <w:b/>
        </w:rPr>
        <w:t>Taikytina teisė ir ginčų sprendimas</w:t>
      </w:r>
    </w:p>
    <w:p w14:paraId="7F900A5A" w14:textId="77777777" w:rsidR="0054447A" w:rsidRDefault="0054447A" w:rsidP="0054447A">
      <w:pPr>
        <w:spacing w:line="280" w:lineRule="atLeast"/>
        <w:ind w:left="426" w:hanging="426"/>
        <w:contextualSpacing/>
        <w:rPr>
          <w:lang w:eastAsia="lt-LT"/>
        </w:rPr>
      </w:pPr>
    </w:p>
    <w:p w14:paraId="53EA2484" w14:textId="77777777" w:rsidR="0054447A" w:rsidRDefault="0054447A" w:rsidP="0054447A">
      <w:pPr>
        <w:numPr>
          <w:ilvl w:val="1"/>
          <w:numId w:val="6"/>
        </w:numPr>
        <w:spacing w:line="280" w:lineRule="atLeast"/>
        <w:contextualSpacing/>
        <w:rPr>
          <w:lang w:eastAsia="lt-LT"/>
        </w:rPr>
      </w:pPr>
      <w:r>
        <w:t>Sutarčiai ir santykiams tarp Šalių Sutarties atžvilgiu (įskaitant Sutarties sudarymo, galiojimo, negaliojimo, įgyvendinimo ir nutraukimo klausimus) taikomi Lietuvos Respublikos įstatymai ir ji aiškinama remiantis Lietuvos Respublikos įstatymais.</w:t>
      </w:r>
    </w:p>
    <w:p w14:paraId="5887C5AD" w14:textId="77777777" w:rsidR="0054447A" w:rsidRDefault="0054447A" w:rsidP="0054447A">
      <w:pPr>
        <w:numPr>
          <w:ilvl w:val="1"/>
          <w:numId w:val="6"/>
        </w:numPr>
        <w:spacing w:line="280" w:lineRule="atLeast"/>
        <w:contextualSpacing/>
        <w:rPr>
          <w:lang w:eastAsia="lt-LT"/>
        </w:rPr>
      </w:pPr>
      <w:r>
        <w:t>Bet koks ginčas, nesutarimas ar reikalavimas, kylantis iš šios Sutarties ar susijęs su ja, jos pažeidimu, nutraukimu ar galiojimu, turi būti sprendžiamas tarp Šalių draugiškų derybų būdu.</w:t>
      </w:r>
    </w:p>
    <w:p w14:paraId="6BB76300" w14:textId="77777777" w:rsidR="0054447A" w:rsidRDefault="0054447A" w:rsidP="0054447A">
      <w:pPr>
        <w:numPr>
          <w:ilvl w:val="1"/>
          <w:numId w:val="6"/>
        </w:numPr>
        <w:spacing w:line="280" w:lineRule="atLeast"/>
        <w:contextualSpacing/>
        <w:rPr>
          <w:lang w:eastAsia="lt-LT"/>
        </w:rPr>
      </w:pPr>
      <w:r>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2D7DC6F2" w14:textId="77777777" w:rsidR="0054447A" w:rsidRDefault="0054447A" w:rsidP="0054447A">
      <w:pPr>
        <w:spacing w:line="280" w:lineRule="atLeast"/>
        <w:ind w:left="709"/>
        <w:contextualSpacing/>
        <w:rPr>
          <w:lang w:eastAsia="lt-LT"/>
        </w:rPr>
      </w:pPr>
    </w:p>
    <w:p w14:paraId="755DD914" w14:textId="77777777" w:rsidR="0054447A" w:rsidRDefault="0054447A" w:rsidP="0054447A">
      <w:pPr>
        <w:numPr>
          <w:ilvl w:val="0"/>
          <w:numId w:val="6"/>
        </w:numPr>
        <w:spacing w:line="280" w:lineRule="atLeast"/>
        <w:contextualSpacing/>
        <w:jc w:val="center"/>
        <w:rPr>
          <w:lang w:eastAsia="lt-LT"/>
        </w:rPr>
      </w:pPr>
      <w:r>
        <w:rPr>
          <w:b/>
        </w:rPr>
        <w:t>Baigiamosios nuostatos</w:t>
      </w:r>
    </w:p>
    <w:p w14:paraId="2C5DCBA1" w14:textId="77777777" w:rsidR="0054447A" w:rsidRDefault="0054447A" w:rsidP="0054447A">
      <w:pPr>
        <w:spacing w:line="280" w:lineRule="atLeast"/>
        <w:ind w:left="426" w:hanging="426"/>
        <w:rPr>
          <w:lang w:eastAsia="lt-LT"/>
        </w:rPr>
      </w:pPr>
    </w:p>
    <w:p w14:paraId="2559A09A" w14:textId="77777777" w:rsidR="0054447A" w:rsidRDefault="0054447A" w:rsidP="0054447A">
      <w:pPr>
        <w:numPr>
          <w:ilvl w:val="1"/>
          <w:numId w:val="6"/>
        </w:numPr>
        <w:spacing w:line="280" w:lineRule="atLeast"/>
        <w:contextualSpacing/>
        <w:rPr>
          <w:lang w:eastAsia="lt-LT"/>
        </w:rPr>
      </w:pPr>
      <w:r>
        <w:t>Ši Sutartis atspindi galutinį Šalių susitarimą dėl šios Sutarties objekto ir panaikina visas ankstesnes Šalių sutartis, susitarimus ar susirašinėjimą dėl to paties objekto.</w:t>
      </w:r>
    </w:p>
    <w:p w14:paraId="7A7307DD" w14:textId="77777777" w:rsidR="0054447A" w:rsidRDefault="0054447A" w:rsidP="0054447A">
      <w:pPr>
        <w:numPr>
          <w:ilvl w:val="1"/>
          <w:numId w:val="6"/>
        </w:numPr>
        <w:spacing w:line="280" w:lineRule="atLeast"/>
        <w:contextualSpacing/>
        <w:rPr>
          <w:lang w:eastAsia="lt-LT"/>
        </w:rPr>
      </w:pPr>
      <w:r>
        <w:rPr>
          <w:lang w:eastAsia="lt-LT"/>
        </w:rPr>
        <w:t>Šalis neturi teisės perduoti savo įsipareigojimų pagal šią Sutartį trečiajam asmeniui be raštiško kitos Šalies sutikimo.</w:t>
      </w:r>
    </w:p>
    <w:p w14:paraId="2A0193E9" w14:textId="77777777" w:rsidR="0054447A" w:rsidRDefault="0054447A" w:rsidP="0054447A">
      <w:pPr>
        <w:numPr>
          <w:ilvl w:val="1"/>
          <w:numId w:val="6"/>
        </w:numPr>
        <w:spacing w:line="280" w:lineRule="atLeast"/>
        <w:contextualSpacing/>
        <w:rPr>
          <w:lang w:eastAsia="lt-LT"/>
        </w:rPr>
      </w:pPr>
      <w:bookmarkStart w:id="6" w:name="_Hlk85529309"/>
      <w:r>
        <w:rPr>
          <w:lang w:eastAsia="lt-LT"/>
        </w:rPr>
        <w:t>Pirkėjas, siekdamas įsitikinti Pardavėjo veiklos skaidrumu ir teisėtumu, prieš pradedant bendradarbiavimą ar bendradarbiavimo eigoje, gali taikyti įvairias „Stropaus patikrinimo” patikros procedūras</w:t>
      </w:r>
      <w:bookmarkEnd w:id="6"/>
      <w:r>
        <w:rPr>
          <w:lang w:eastAsia="lt-LT"/>
        </w:rPr>
        <w:t>.</w:t>
      </w:r>
    </w:p>
    <w:p w14:paraId="19941768" w14:textId="77777777" w:rsidR="0054447A" w:rsidRDefault="0054447A" w:rsidP="0054447A">
      <w:pPr>
        <w:numPr>
          <w:ilvl w:val="1"/>
          <w:numId w:val="6"/>
        </w:numPr>
        <w:spacing w:line="280" w:lineRule="atLeast"/>
        <w:contextualSpacing/>
        <w:rPr>
          <w:lang w:eastAsia="lt-LT"/>
        </w:rPr>
      </w:pPr>
      <w: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6152A860" w14:textId="77777777" w:rsidR="0054447A" w:rsidRDefault="0054447A" w:rsidP="0054447A">
      <w:pPr>
        <w:numPr>
          <w:ilvl w:val="1"/>
          <w:numId w:val="6"/>
        </w:numPr>
        <w:spacing w:line="280" w:lineRule="atLeast"/>
        <w:contextualSpacing/>
        <w:rPr>
          <w:lang w:eastAsia="lt-LT"/>
        </w:rPr>
      </w:pPr>
      <w:r>
        <w:t>Visi struktūrinių Sutarties dalių pavadinimai yra tik patogumui ir neturi įtakos Sutarties aiškinimui.</w:t>
      </w:r>
    </w:p>
    <w:p w14:paraId="3B126289" w14:textId="77777777" w:rsidR="0054447A" w:rsidRDefault="0054447A" w:rsidP="0054447A">
      <w:pPr>
        <w:numPr>
          <w:ilvl w:val="1"/>
          <w:numId w:val="6"/>
        </w:numPr>
        <w:spacing w:line="280" w:lineRule="atLeast"/>
        <w:contextualSpacing/>
        <w:rPr>
          <w:lang w:eastAsia="lt-LT"/>
        </w:rPr>
      </w:pPr>
      <w:r>
        <w:t>Jei Šalis ilgą laiką nesinaudoja kuria nors savo teise pagal šią Sutartį, tai nereiškia ir negali būti aiškinama kaip tos teisės atsisakymas.</w:t>
      </w:r>
    </w:p>
    <w:p w14:paraId="4B5AFEAE" w14:textId="77777777" w:rsidR="0054447A" w:rsidRDefault="0054447A" w:rsidP="0054447A">
      <w:pPr>
        <w:numPr>
          <w:ilvl w:val="1"/>
          <w:numId w:val="6"/>
        </w:numPr>
        <w:spacing w:line="280" w:lineRule="atLeast"/>
        <w:contextualSpacing/>
        <w:rPr>
          <w:lang w:eastAsia="lt-LT"/>
        </w:rPr>
      </w:pPr>
      <w:r>
        <w:t>Visi pagal šią Sutartį siunčiami pranešimai ir kita informacija turi būti parašyti lietuvių kalba ir pripažįstami tinkamai įteiktais, jei adresuoti Įgaliotam asmeniui.</w:t>
      </w:r>
    </w:p>
    <w:p w14:paraId="7CE93C0A" w14:textId="77777777" w:rsidR="0054447A" w:rsidRDefault="0054447A" w:rsidP="0054447A">
      <w:pPr>
        <w:numPr>
          <w:ilvl w:val="1"/>
          <w:numId w:val="6"/>
        </w:numPr>
        <w:spacing w:line="280" w:lineRule="atLeast"/>
        <w:contextualSpacing/>
        <w:rPr>
          <w:lang w:eastAsia="lt-LT"/>
        </w:rPr>
      </w:pPr>
      <w:r>
        <w:lastRenderedPageBreak/>
        <w:t>Ši Sutartis yra sudaryta lietuvių kalba. Jei Sutartis nebus pasirašoma kvalifikuotu elektroniniu parašu, Sutartis turi būti sudaroma 2 (dviem) egzemplioriais, kiekvienai Šaliai po vieną. Kiekvienas egzempliorius bus laikomas originalu ir turės vienodą teisinę galią.</w:t>
      </w:r>
    </w:p>
    <w:p w14:paraId="1AB13BE1" w14:textId="77777777" w:rsidR="0054447A" w:rsidRDefault="0054447A" w:rsidP="0054447A">
      <w:pPr>
        <w:spacing w:line="280" w:lineRule="atLeast"/>
        <w:ind w:left="426" w:hanging="426"/>
        <w:rPr>
          <w:i/>
        </w:rPr>
      </w:pPr>
    </w:p>
    <w:p w14:paraId="1C52DE1D" w14:textId="77777777" w:rsidR="0054447A" w:rsidRDefault="0054447A" w:rsidP="0054447A">
      <w:pPr>
        <w:spacing w:line="280" w:lineRule="atLeast"/>
        <w:rPr>
          <w:i/>
        </w:rPr>
      </w:pPr>
      <w:r>
        <w:rPr>
          <w:i/>
        </w:rPr>
        <w:t>Šalys perskaitė šią Sutartį, suprato jos turinį ir pasekmes ir pasirašė šią Sutartį kaip jų valią ir ketinimus atitinkantį dokumentą.</w:t>
      </w:r>
    </w:p>
    <w:p w14:paraId="321FBAEE" w14:textId="77777777" w:rsidR="0054447A" w:rsidRDefault="0054447A" w:rsidP="0054447A">
      <w:pPr>
        <w:numPr>
          <w:ilvl w:val="0"/>
          <w:numId w:val="6"/>
        </w:numPr>
        <w:shd w:val="clear" w:color="auto" w:fill="FFFFFF"/>
        <w:spacing w:line="280" w:lineRule="atLeast"/>
        <w:contextualSpacing/>
        <w:jc w:val="center"/>
      </w:pPr>
      <w:r>
        <w:rPr>
          <w:b/>
        </w:rPr>
        <w:t>Sutarties šalių rekvizitai ir parašai</w:t>
      </w:r>
    </w:p>
    <w:p w14:paraId="0652FF60" w14:textId="77777777" w:rsidR="0054447A" w:rsidRDefault="0054447A" w:rsidP="0054447A">
      <w:pPr>
        <w:shd w:val="clear" w:color="auto" w:fill="FFFFFF"/>
        <w:spacing w:line="280" w:lineRule="atLeast"/>
        <w:ind w:left="426" w:hanging="426"/>
      </w:pPr>
    </w:p>
    <w:tbl>
      <w:tblPr>
        <w:tblW w:w="9930" w:type="dxa"/>
        <w:tblInd w:w="-34" w:type="dxa"/>
        <w:tblLayout w:type="fixed"/>
        <w:tblLook w:val="01E0" w:firstRow="1" w:lastRow="1" w:firstColumn="1" w:lastColumn="1" w:noHBand="0" w:noVBand="0"/>
      </w:tblPr>
      <w:tblGrid>
        <w:gridCol w:w="2411"/>
        <w:gridCol w:w="3901"/>
        <w:gridCol w:w="3618"/>
      </w:tblGrid>
      <w:tr w:rsidR="0054447A" w14:paraId="67C7ECBC" w14:textId="77777777" w:rsidTr="00FF573B">
        <w:tc>
          <w:tcPr>
            <w:tcW w:w="2411" w:type="dxa"/>
            <w:tcBorders>
              <w:top w:val="nil"/>
              <w:left w:val="nil"/>
              <w:bottom w:val="single" w:sz="4" w:space="0" w:color="auto"/>
              <w:right w:val="single" w:sz="4" w:space="0" w:color="auto"/>
            </w:tcBorders>
          </w:tcPr>
          <w:p w14:paraId="391BC138" w14:textId="77777777" w:rsidR="0054447A" w:rsidRDefault="0054447A">
            <w:pPr>
              <w:spacing w:line="280" w:lineRule="atLeast"/>
              <w:ind w:left="426" w:hanging="426"/>
            </w:pPr>
          </w:p>
        </w:tc>
        <w:tc>
          <w:tcPr>
            <w:tcW w:w="3901" w:type="dxa"/>
            <w:tcBorders>
              <w:top w:val="single" w:sz="4" w:space="0" w:color="auto"/>
              <w:left w:val="nil"/>
              <w:bottom w:val="single" w:sz="4" w:space="0" w:color="auto"/>
              <w:right w:val="single" w:sz="4" w:space="0" w:color="auto"/>
            </w:tcBorders>
            <w:hideMark/>
          </w:tcPr>
          <w:p w14:paraId="78D055C9" w14:textId="77777777" w:rsidR="0054447A" w:rsidRDefault="0054447A" w:rsidP="00C10386">
            <w:pPr>
              <w:spacing w:line="280" w:lineRule="atLeast"/>
              <w:ind w:left="426" w:hanging="426"/>
              <w:jc w:val="center"/>
              <w:rPr>
                <w:b/>
              </w:rPr>
            </w:pPr>
            <w:r>
              <w:rPr>
                <w:b/>
              </w:rPr>
              <w:t>Pirkėjas:</w:t>
            </w:r>
          </w:p>
        </w:tc>
        <w:tc>
          <w:tcPr>
            <w:tcW w:w="3618" w:type="dxa"/>
            <w:tcBorders>
              <w:top w:val="single" w:sz="4" w:space="0" w:color="auto"/>
              <w:left w:val="single" w:sz="4" w:space="0" w:color="auto"/>
              <w:bottom w:val="single" w:sz="4" w:space="0" w:color="auto"/>
              <w:right w:val="single" w:sz="4" w:space="0" w:color="auto"/>
            </w:tcBorders>
          </w:tcPr>
          <w:p w14:paraId="74010FCC" w14:textId="32083F23" w:rsidR="0054447A" w:rsidRDefault="0054447A" w:rsidP="00FF573B">
            <w:pPr>
              <w:spacing w:line="280" w:lineRule="atLeast"/>
              <w:ind w:left="426" w:hanging="426"/>
              <w:jc w:val="center"/>
              <w:rPr>
                <w:b/>
              </w:rPr>
            </w:pPr>
            <w:r>
              <w:rPr>
                <w:b/>
              </w:rPr>
              <w:t>Pardavėjas:</w:t>
            </w:r>
          </w:p>
        </w:tc>
      </w:tr>
      <w:tr w:rsidR="00FF573B" w14:paraId="2C01F3E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BD1CA3A" w14:textId="77777777" w:rsidR="00FF573B" w:rsidRDefault="00FF573B" w:rsidP="00FF573B">
            <w:pPr>
              <w:spacing w:line="280" w:lineRule="atLeast"/>
              <w:ind w:left="426" w:hanging="426"/>
            </w:pPr>
            <w:r>
              <w:t>pavadinimas:</w:t>
            </w:r>
          </w:p>
        </w:tc>
        <w:tc>
          <w:tcPr>
            <w:tcW w:w="3901" w:type="dxa"/>
            <w:tcBorders>
              <w:top w:val="single" w:sz="4" w:space="0" w:color="auto"/>
              <w:left w:val="single" w:sz="4" w:space="0" w:color="auto"/>
              <w:bottom w:val="single" w:sz="4" w:space="0" w:color="auto"/>
              <w:right w:val="single" w:sz="4" w:space="0" w:color="auto"/>
            </w:tcBorders>
          </w:tcPr>
          <w:p w14:paraId="3A47FC6C" w14:textId="42D751DB" w:rsidR="00FF573B" w:rsidRPr="00FF573B" w:rsidRDefault="00FF573B" w:rsidP="00FF573B">
            <w:pPr>
              <w:spacing w:line="280" w:lineRule="atLeast"/>
              <w:ind w:left="426" w:hanging="426"/>
              <w:rPr>
                <w:b/>
              </w:rPr>
            </w:pPr>
            <w:r w:rsidRPr="00FF573B">
              <w:rPr>
                <w:b/>
              </w:rPr>
              <w:t>UAB „Palangos šilumos tinklai“</w:t>
            </w:r>
          </w:p>
        </w:tc>
        <w:tc>
          <w:tcPr>
            <w:tcW w:w="3618" w:type="dxa"/>
            <w:tcBorders>
              <w:top w:val="single" w:sz="4" w:space="0" w:color="auto"/>
              <w:left w:val="single" w:sz="4" w:space="0" w:color="auto"/>
              <w:bottom w:val="single" w:sz="4" w:space="0" w:color="auto"/>
              <w:right w:val="single" w:sz="4" w:space="0" w:color="auto"/>
            </w:tcBorders>
            <w:vAlign w:val="center"/>
          </w:tcPr>
          <w:p w14:paraId="76AB7DB1" w14:textId="38DBF73C" w:rsidR="00FF573B" w:rsidRDefault="00FF573B" w:rsidP="00FF573B">
            <w:pPr>
              <w:spacing w:line="280" w:lineRule="atLeast"/>
              <w:ind w:left="426" w:hanging="426"/>
              <w:rPr>
                <w:b/>
              </w:rPr>
            </w:pPr>
            <w:r>
              <w:rPr>
                <w:b/>
              </w:rPr>
              <w:t>UAB „Gelsva“</w:t>
            </w:r>
          </w:p>
        </w:tc>
      </w:tr>
      <w:tr w:rsidR="00FF573B" w14:paraId="2B900144"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1F7920E" w14:textId="77777777" w:rsidR="00FF573B" w:rsidRDefault="00FF573B" w:rsidP="00FF573B">
            <w:pPr>
              <w:spacing w:line="280" w:lineRule="atLeast"/>
              <w:ind w:left="30" w:hanging="30"/>
            </w:pPr>
            <w:r>
              <w:t>adresas:</w:t>
            </w:r>
          </w:p>
        </w:tc>
        <w:tc>
          <w:tcPr>
            <w:tcW w:w="3901" w:type="dxa"/>
            <w:tcBorders>
              <w:top w:val="single" w:sz="4" w:space="0" w:color="auto"/>
              <w:left w:val="single" w:sz="4" w:space="0" w:color="auto"/>
              <w:bottom w:val="single" w:sz="4" w:space="0" w:color="auto"/>
              <w:right w:val="single" w:sz="4" w:space="0" w:color="auto"/>
            </w:tcBorders>
          </w:tcPr>
          <w:p w14:paraId="71AAFD72" w14:textId="596C05D0" w:rsidR="00FF573B" w:rsidRPr="00FF573B" w:rsidRDefault="00FF573B" w:rsidP="00FF573B">
            <w:pPr>
              <w:spacing w:line="280" w:lineRule="atLeast"/>
              <w:ind w:left="426" w:hanging="426"/>
              <w:rPr>
                <w:bCs/>
              </w:rPr>
            </w:pPr>
            <w:r w:rsidRPr="00FF573B">
              <w:rPr>
                <w:bCs/>
              </w:rPr>
              <w:t>Klaipėdos pl. 63, Palanga</w:t>
            </w:r>
          </w:p>
        </w:tc>
        <w:tc>
          <w:tcPr>
            <w:tcW w:w="3618" w:type="dxa"/>
            <w:tcBorders>
              <w:top w:val="single" w:sz="4" w:space="0" w:color="auto"/>
              <w:left w:val="single" w:sz="4" w:space="0" w:color="auto"/>
              <w:bottom w:val="single" w:sz="4" w:space="0" w:color="auto"/>
              <w:right w:val="single" w:sz="4" w:space="0" w:color="auto"/>
            </w:tcBorders>
          </w:tcPr>
          <w:p w14:paraId="47CA00DD" w14:textId="77777777" w:rsidR="00FF573B" w:rsidRDefault="00FF573B" w:rsidP="00FF573B">
            <w:pPr>
              <w:spacing w:line="280" w:lineRule="atLeast"/>
              <w:ind w:left="426" w:hanging="426"/>
            </w:pPr>
          </w:p>
        </w:tc>
      </w:tr>
      <w:tr w:rsidR="00FF573B" w14:paraId="5A5963D7"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E8D6585" w14:textId="77777777" w:rsidR="00FF573B" w:rsidRDefault="00FF573B" w:rsidP="00FF573B">
            <w:pPr>
              <w:spacing w:line="280" w:lineRule="atLeast"/>
              <w:ind w:left="30" w:hanging="30"/>
              <w:jc w:val="left"/>
            </w:pPr>
            <w:r>
              <w:t>juridinio asmens kodas:</w:t>
            </w:r>
          </w:p>
        </w:tc>
        <w:tc>
          <w:tcPr>
            <w:tcW w:w="3901" w:type="dxa"/>
            <w:tcBorders>
              <w:top w:val="single" w:sz="4" w:space="0" w:color="auto"/>
              <w:left w:val="single" w:sz="4" w:space="0" w:color="auto"/>
              <w:bottom w:val="single" w:sz="4" w:space="0" w:color="auto"/>
              <w:right w:val="single" w:sz="4" w:space="0" w:color="auto"/>
            </w:tcBorders>
          </w:tcPr>
          <w:p w14:paraId="217C74A9" w14:textId="2027F2CD" w:rsidR="00FF573B" w:rsidRPr="00FF573B" w:rsidRDefault="00FF573B" w:rsidP="00FF573B">
            <w:pPr>
              <w:spacing w:line="280" w:lineRule="atLeast"/>
              <w:ind w:left="426" w:hanging="426"/>
              <w:rPr>
                <w:bCs/>
              </w:rPr>
            </w:pPr>
            <w:r w:rsidRPr="00FF573B">
              <w:rPr>
                <w:rFonts w:eastAsia="Times New Roman"/>
                <w:lang w:eastAsia="ar-SA"/>
              </w:rPr>
              <w:t>152697886</w:t>
            </w:r>
          </w:p>
        </w:tc>
        <w:tc>
          <w:tcPr>
            <w:tcW w:w="3618" w:type="dxa"/>
            <w:tcBorders>
              <w:top w:val="single" w:sz="4" w:space="0" w:color="auto"/>
              <w:left w:val="single" w:sz="4" w:space="0" w:color="auto"/>
              <w:bottom w:val="single" w:sz="4" w:space="0" w:color="auto"/>
              <w:right w:val="single" w:sz="4" w:space="0" w:color="auto"/>
            </w:tcBorders>
          </w:tcPr>
          <w:p w14:paraId="3E944CF7" w14:textId="77777777" w:rsidR="00FF573B" w:rsidRDefault="00FF573B" w:rsidP="00FF573B">
            <w:pPr>
              <w:spacing w:line="280" w:lineRule="atLeast"/>
              <w:ind w:left="426" w:hanging="426"/>
            </w:pPr>
          </w:p>
        </w:tc>
      </w:tr>
      <w:tr w:rsidR="00FF573B" w14:paraId="0C56540A"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32580D37" w14:textId="77777777" w:rsidR="00FF573B" w:rsidRDefault="00FF573B" w:rsidP="00FF573B">
            <w:pPr>
              <w:spacing w:line="280" w:lineRule="atLeast"/>
              <w:ind w:left="30" w:hanging="30"/>
            </w:pPr>
            <w:r>
              <w:t>PVM mokėtojo kodas:</w:t>
            </w:r>
          </w:p>
        </w:tc>
        <w:tc>
          <w:tcPr>
            <w:tcW w:w="3901" w:type="dxa"/>
            <w:tcBorders>
              <w:top w:val="single" w:sz="4" w:space="0" w:color="auto"/>
              <w:left w:val="single" w:sz="4" w:space="0" w:color="auto"/>
              <w:bottom w:val="single" w:sz="4" w:space="0" w:color="auto"/>
              <w:right w:val="single" w:sz="4" w:space="0" w:color="auto"/>
            </w:tcBorders>
          </w:tcPr>
          <w:p w14:paraId="76FFD636" w14:textId="379A6E13" w:rsidR="00FF573B" w:rsidRPr="00FF573B" w:rsidRDefault="00FF573B" w:rsidP="00FF573B">
            <w:pPr>
              <w:spacing w:line="280" w:lineRule="atLeast"/>
              <w:ind w:left="426" w:hanging="426"/>
              <w:rPr>
                <w:bCs/>
              </w:rPr>
            </w:pPr>
            <w:r w:rsidRPr="00FF573B">
              <w:rPr>
                <w:rFonts w:eastAsia="Times New Roman"/>
                <w:lang w:eastAsia="ar-SA"/>
              </w:rPr>
              <w:t>LT526978811</w:t>
            </w:r>
          </w:p>
        </w:tc>
        <w:tc>
          <w:tcPr>
            <w:tcW w:w="3618" w:type="dxa"/>
            <w:tcBorders>
              <w:top w:val="single" w:sz="4" w:space="0" w:color="auto"/>
              <w:left w:val="single" w:sz="4" w:space="0" w:color="auto"/>
              <w:bottom w:val="single" w:sz="4" w:space="0" w:color="auto"/>
              <w:right w:val="single" w:sz="4" w:space="0" w:color="auto"/>
            </w:tcBorders>
          </w:tcPr>
          <w:p w14:paraId="4FC9D0A6" w14:textId="77777777" w:rsidR="00FF573B" w:rsidRDefault="00FF573B" w:rsidP="00FF573B">
            <w:pPr>
              <w:spacing w:line="280" w:lineRule="atLeast"/>
              <w:ind w:left="426" w:hanging="426"/>
            </w:pPr>
          </w:p>
        </w:tc>
      </w:tr>
      <w:tr w:rsidR="00FF573B" w14:paraId="24AAC69D"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66E2AE0A" w14:textId="77777777" w:rsidR="00FF573B" w:rsidRDefault="00FF573B" w:rsidP="00FF573B">
            <w:pPr>
              <w:spacing w:line="280" w:lineRule="atLeast"/>
              <w:ind w:left="30" w:hanging="30"/>
            </w:pPr>
            <w:r>
              <w:t>telefonas:</w:t>
            </w:r>
          </w:p>
        </w:tc>
        <w:tc>
          <w:tcPr>
            <w:tcW w:w="3901" w:type="dxa"/>
            <w:tcBorders>
              <w:top w:val="single" w:sz="4" w:space="0" w:color="auto"/>
              <w:left w:val="single" w:sz="4" w:space="0" w:color="auto"/>
              <w:bottom w:val="single" w:sz="4" w:space="0" w:color="auto"/>
              <w:right w:val="single" w:sz="4" w:space="0" w:color="auto"/>
            </w:tcBorders>
          </w:tcPr>
          <w:p w14:paraId="213BAE7F" w14:textId="3A7DB34F" w:rsidR="00FF573B" w:rsidRPr="00FF573B" w:rsidRDefault="00FF573B" w:rsidP="00FF573B">
            <w:pPr>
              <w:spacing w:line="280" w:lineRule="atLeast"/>
              <w:ind w:left="426" w:hanging="426"/>
              <w:rPr>
                <w:bCs/>
              </w:rPr>
            </w:pPr>
            <w:r w:rsidRPr="00FF573B">
              <w:rPr>
                <w:rFonts w:eastAsia="Times New Roman"/>
                <w:lang w:eastAsia="ar-SA"/>
              </w:rPr>
              <w:t>+37046051431</w:t>
            </w:r>
          </w:p>
        </w:tc>
        <w:tc>
          <w:tcPr>
            <w:tcW w:w="3618" w:type="dxa"/>
            <w:tcBorders>
              <w:top w:val="single" w:sz="4" w:space="0" w:color="auto"/>
              <w:left w:val="single" w:sz="4" w:space="0" w:color="auto"/>
              <w:bottom w:val="single" w:sz="4" w:space="0" w:color="auto"/>
              <w:right w:val="single" w:sz="4" w:space="0" w:color="auto"/>
            </w:tcBorders>
          </w:tcPr>
          <w:p w14:paraId="09A1F117" w14:textId="77777777" w:rsidR="00FF573B" w:rsidRDefault="00FF573B" w:rsidP="00FF573B">
            <w:pPr>
              <w:spacing w:line="280" w:lineRule="atLeast"/>
              <w:ind w:left="426" w:hanging="426"/>
            </w:pPr>
          </w:p>
        </w:tc>
      </w:tr>
      <w:tr w:rsidR="00FF573B" w14:paraId="50A21B0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69244E9" w14:textId="77777777" w:rsidR="00FF573B" w:rsidRDefault="00FF573B" w:rsidP="00FF573B">
            <w:pPr>
              <w:spacing w:line="280" w:lineRule="atLeast"/>
              <w:ind w:left="30" w:hanging="30"/>
            </w:pPr>
            <w:r>
              <w:t xml:space="preserve">el. paštas: </w:t>
            </w:r>
          </w:p>
        </w:tc>
        <w:tc>
          <w:tcPr>
            <w:tcW w:w="3901" w:type="dxa"/>
            <w:tcBorders>
              <w:top w:val="single" w:sz="4" w:space="0" w:color="auto"/>
              <w:left w:val="single" w:sz="4" w:space="0" w:color="auto"/>
              <w:bottom w:val="single" w:sz="4" w:space="0" w:color="auto"/>
              <w:right w:val="single" w:sz="4" w:space="0" w:color="auto"/>
            </w:tcBorders>
          </w:tcPr>
          <w:p w14:paraId="746A6A3F" w14:textId="0354A077" w:rsidR="00FF573B" w:rsidRPr="00FF573B" w:rsidRDefault="00FF573B" w:rsidP="00FF573B">
            <w:pPr>
              <w:spacing w:line="280" w:lineRule="atLeast"/>
              <w:ind w:left="426" w:hanging="426"/>
              <w:rPr>
                <w:bCs/>
              </w:rPr>
            </w:pPr>
            <w:r w:rsidRPr="00FF573B">
              <w:t>info@palangosst.lt</w:t>
            </w:r>
          </w:p>
        </w:tc>
        <w:tc>
          <w:tcPr>
            <w:tcW w:w="3618" w:type="dxa"/>
            <w:tcBorders>
              <w:top w:val="single" w:sz="4" w:space="0" w:color="auto"/>
              <w:left w:val="single" w:sz="4" w:space="0" w:color="auto"/>
              <w:bottom w:val="single" w:sz="4" w:space="0" w:color="auto"/>
              <w:right w:val="single" w:sz="4" w:space="0" w:color="auto"/>
            </w:tcBorders>
          </w:tcPr>
          <w:p w14:paraId="317AD74B" w14:textId="77777777" w:rsidR="00FF573B" w:rsidRDefault="00FF573B" w:rsidP="00FF573B">
            <w:pPr>
              <w:spacing w:line="280" w:lineRule="atLeast"/>
              <w:ind w:left="426" w:hanging="426"/>
            </w:pPr>
          </w:p>
        </w:tc>
      </w:tr>
      <w:tr w:rsidR="00FF573B" w14:paraId="1B25CEE2"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75F2EF7E" w14:textId="77777777" w:rsidR="00FF573B" w:rsidRDefault="00FF573B" w:rsidP="00FF573B">
            <w:pPr>
              <w:spacing w:line="280" w:lineRule="atLeast"/>
              <w:ind w:left="30" w:hanging="30"/>
            </w:pPr>
            <w:r>
              <w:t>a.s. Nr.:</w:t>
            </w:r>
          </w:p>
        </w:tc>
        <w:tc>
          <w:tcPr>
            <w:tcW w:w="3901" w:type="dxa"/>
            <w:tcBorders>
              <w:top w:val="single" w:sz="4" w:space="0" w:color="auto"/>
              <w:left w:val="single" w:sz="4" w:space="0" w:color="auto"/>
              <w:bottom w:val="single" w:sz="4" w:space="0" w:color="auto"/>
              <w:right w:val="single" w:sz="4" w:space="0" w:color="auto"/>
            </w:tcBorders>
          </w:tcPr>
          <w:p w14:paraId="03DAB7D4" w14:textId="609CA2A3" w:rsidR="00FF573B" w:rsidRPr="00FF573B" w:rsidRDefault="00FF573B" w:rsidP="00FF573B">
            <w:pPr>
              <w:spacing w:line="280" w:lineRule="atLeast"/>
              <w:ind w:left="426" w:hanging="426"/>
              <w:rPr>
                <w:bCs/>
              </w:rPr>
            </w:pPr>
            <w:r w:rsidRPr="00FF573B">
              <w:rPr>
                <w:rFonts w:eastAsia="Times New Roman"/>
                <w:lang w:eastAsia="ar-SA"/>
              </w:rPr>
              <w:t>LT63 7180 6000 0146 7701</w:t>
            </w:r>
          </w:p>
        </w:tc>
        <w:tc>
          <w:tcPr>
            <w:tcW w:w="3618" w:type="dxa"/>
            <w:tcBorders>
              <w:top w:val="single" w:sz="4" w:space="0" w:color="auto"/>
              <w:left w:val="single" w:sz="4" w:space="0" w:color="auto"/>
              <w:bottom w:val="single" w:sz="4" w:space="0" w:color="auto"/>
              <w:right w:val="single" w:sz="4" w:space="0" w:color="auto"/>
            </w:tcBorders>
          </w:tcPr>
          <w:p w14:paraId="78CAE7A6" w14:textId="77777777" w:rsidR="00FF573B" w:rsidRDefault="00FF573B" w:rsidP="00FF573B">
            <w:pPr>
              <w:spacing w:line="280" w:lineRule="atLeast"/>
              <w:ind w:left="426" w:hanging="426"/>
            </w:pPr>
          </w:p>
        </w:tc>
      </w:tr>
      <w:tr w:rsidR="00FF573B" w14:paraId="0A969D70"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147E6615" w14:textId="77777777" w:rsidR="00FF573B" w:rsidRDefault="00FF573B" w:rsidP="00FF573B">
            <w:pPr>
              <w:spacing w:line="280" w:lineRule="atLeast"/>
              <w:ind w:left="30" w:hanging="30"/>
            </w:pPr>
            <w:r>
              <w:t>bankas:</w:t>
            </w:r>
          </w:p>
        </w:tc>
        <w:tc>
          <w:tcPr>
            <w:tcW w:w="3901" w:type="dxa"/>
            <w:tcBorders>
              <w:top w:val="single" w:sz="4" w:space="0" w:color="auto"/>
              <w:left w:val="single" w:sz="4" w:space="0" w:color="auto"/>
              <w:bottom w:val="single" w:sz="4" w:space="0" w:color="auto"/>
              <w:right w:val="single" w:sz="4" w:space="0" w:color="auto"/>
            </w:tcBorders>
          </w:tcPr>
          <w:p w14:paraId="501EED06" w14:textId="741823E7" w:rsidR="00FF573B" w:rsidRPr="00FF573B" w:rsidRDefault="00FF573B" w:rsidP="00FF573B">
            <w:pPr>
              <w:spacing w:line="280" w:lineRule="atLeast"/>
              <w:ind w:left="426" w:hanging="426"/>
              <w:rPr>
                <w:bCs/>
              </w:rPr>
            </w:pPr>
            <w:r w:rsidRPr="00FF573B">
              <w:t>AB Šiaulių bankas</w:t>
            </w:r>
          </w:p>
        </w:tc>
        <w:tc>
          <w:tcPr>
            <w:tcW w:w="3618" w:type="dxa"/>
            <w:tcBorders>
              <w:top w:val="single" w:sz="4" w:space="0" w:color="auto"/>
              <w:left w:val="single" w:sz="4" w:space="0" w:color="auto"/>
              <w:bottom w:val="single" w:sz="4" w:space="0" w:color="auto"/>
              <w:right w:val="single" w:sz="4" w:space="0" w:color="auto"/>
            </w:tcBorders>
          </w:tcPr>
          <w:p w14:paraId="4D77DE43" w14:textId="77777777" w:rsidR="00FF573B" w:rsidRDefault="00FF573B" w:rsidP="00FF573B">
            <w:pPr>
              <w:spacing w:line="280" w:lineRule="atLeast"/>
              <w:ind w:left="426" w:hanging="426"/>
            </w:pPr>
          </w:p>
        </w:tc>
      </w:tr>
      <w:tr w:rsidR="00FF573B" w14:paraId="2B0BD629" w14:textId="77777777" w:rsidTr="00FF573B">
        <w:tc>
          <w:tcPr>
            <w:tcW w:w="2411" w:type="dxa"/>
            <w:tcBorders>
              <w:top w:val="single" w:sz="4" w:space="0" w:color="auto"/>
              <w:left w:val="single" w:sz="4" w:space="0" w:color="auto"/>
              <w:bottom w:val="single" w:sz="4" w:space="0" w:color="auto"/>
              <w:right w:val="single" w:sz="4" w:space="0" w:color="auto"/>
            </w:tcBorders>
            <w:hideMark/>
          </w:tcPr>
          <w:p w14:paraId="4F229725" w14:textId="77777777" w:rsidR="00FF573B" w:rsidRDefault="00FF573B" w:rsidP="00FF573B">
            <w:pPr>
              <w:spacing w:line="280" w:lineRule="atLeast"/>
              <w:ind w:left="30" w:hanging="30"/>
            </w:pPr>
            <w:r>
              <w:t>banko kodas:</w:t>
            </w:r>
          </w:p>
        </w:tc>
        <w:tc>
          <w:tcPr>
            <w:tcW w:w="3901" w:type="dxa"/>
            <w:tcBorders>
              <w:top w:val="single" w:sz="4" w:space="0" w:color="auto"/>
              <w:left w:val="single" w:sz="4" w:space="0" w:color="auto"/>
              <w:bottom w:val="single" w:sz="4" w:space="0" w:color="auto"/>
              <w:right w:val="single" w:sz="4" w:space="0" w:color="auto"/>
            </w:tcBorders>
          </w:tcPr>
          <w:p w14:paraId="7D0D4EE3" w14:textId="5D2639D8" w:rsidR="00FF573B" w:rsidRPr="00FF573B" w:rsidRDefault="00FF573B" w:rsidP="00FF573B">
            <w:pPr>
              <w:spacing w:line="280" w:lineRule="atLeast"/>
              <w:ind w:left="426" w:hanging="426"/>
              <w:rPr>
                <w:bCs/>
              </w:rPr>
            </w:pPr>
            <w:r w:rsidRPr="00FF573B">
              <w:rPr>
                <w:bCs/>
              </w:rPr>
              <w:t>71800</w:t>
            </w:r>
          </w:p>
        </w:tc>
        <w:tc>
          <w:tcPr>
            <w:tcW w:w="3618" w:type="dxa"/>
            <w:tcBorders>
              <w:top w:val="single" w:sz="4" w:space="0" w:color="auto"/>
              <w:left w:val="single" w:sz="4" w:space="0" w:color="auto"/>
              <w:bottom w:val="single" w:sz="4" w:space="0" w:color="auto"/>
              <w:right w:val="single" w:sz="4" w:space="0" w:color="auto"/>
            </w:tcBorders>
          </w:tcPr>
          <w:p w14:paraId="0298629D" w14:textId="77777777" w:rsidR="00FF573B" w:rsidRDefault="00FF573B" w:rsidP="00FF573B">
            <w:pPr>
              <w:spacing w:line="280" w:lineRule="atLeast"/>
              <w:ind w:left="426" w:hanging="426"/>
            </w:pPr>
          </w:p>
        </w:tc>
      </w:tr>
    </w:tbl>
    <w:p w14:paraId="0023B46C" w14:textId="77777777" w:rsidR="0054447A" w:rsidRDefault="0054447A" w:rsidP="0054447A">
      <w:pPr>
        <w:spacing w:line="280" w:lineRule="atLeast"/>
      </w:pPr>
    </w:p>
    <w:p w14:paraId="5CF553ED" w14:textId="77777777" w:rsidR="00D37CE2" w:rsidRPr="00B607D7" w:rsidRDefault="00D37CE2" w:rsidP="0054447A">
      <w:pPr>
        <w:pStyle w:val="Sraopastraipa"/>
        <w:spacing w:line="280" w:lineRule="atLeast"/>
        <w:ind w:left="426"/>
        <w:contextualSpacing w:val="0"/>
      </w:pPr>
    </w:p>
    <w:sectPr w:rsidR="00D37CE2" w:rsidRPr="00B607D7" w:rsidSect="00E96DA2">
      <w:footerReference w:type="default" r:id="rId13"/>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7A5F" w14:textId="77777777" w:rsidR="00817C5E" w:rsidRDefault="00817C5E">
      <w:pPr>
        <w:spacing w:line="240" w:lineRule="auto"/>
      </w:pPr>
      <w:r>
        <w:separator/>
      </w:r>
    </w:p>
  </w:endnote>
  <w:endnote w:type="continuationSeparator" w:id="0">
    <w:p w14:paraId="4951875D" w14:textId="77777777" w:rsidR="00817C5E" w:rsidRDefault="00817C5E">
      <w:pPr>
        <w:spacing w:line="240" w:lineRule="auto"/>
      </w:pPr>
      <w:r>
        <w:continuationSeparator/>
      </w:r>
    </w:p>
  </w:endnote>
  <w:endnote w:type="continuationNotice" w:id="1">
    <w:p w14:paraId="6B6BECE0" w14:textId="77777777" w:rsidR="00817C5E" w:rsidRDefault="00817C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5D1B" w14:textId="77777777" w:rsidR="00817C5E" w:rsidRDefault="00817C5E">
      <w:pPr>
        <w:spacing w:line="240" w:lineRule="auto"/>
      </w:pPr>
      <w:r>
        <w:separator/>
      </w:r>
    </w:p>
  </w:footnote>
  <w:footnote w:type="continuationSeparator" w:id="0">
    <w:p w14:paraId="2846B97F" w14:textId="77777777" w:rsidR="00817C5E" w:rsidRDefault="00817C5E">
      <w:pPr>
        <w:spacing w:line="240" w:lineRule="auto"/>
      </w:pPr>
      <w:r>
        <w:continuationSeparator/>
      </w:r>
    </w:p>
  </w:footnote>
  <w:footnote w:type="continuationNotice" w:id="1">
    <w:p w14:paraId="0B6687BC" w14:textId="77777777" w:rsidR="00817C5E" w:rsidRDefault="00817C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CFCA1584"/>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FC6EA7"/>
    <w:multiLevelType w:val="hybridMultilevel"/>
    <w:tmpl w:val="8448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1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301B"/>
    <w:rsid w:val="000059E7"/>
    <w:rsid w:val="00010C61"/>
    <w:rsid w:val="0005178F"/>
    <w:rsid w:val="00051B5A"/>
    <w:rsid w:val="00053F72"/>
    <w:rsid w:val="00056CEB"/>
    <w:rsid w:val="000634A4"/>
    <w:rsid w:val="00066AC8"/>
    <w:rsid w:val="00074952"/>
    <w:rsid w:val="00082656"/>
    <w:rsid w:val="000830DD"/>
    <w:rsid w:val="000871A5"/>
    <w:rsid w:val="000876A5"/>
    <w:rsid w:val="000913E7"/>
    <w:rsid w:val="00091577"/>
    <w:rsid w:val="000954B6"/>
    <w:rsid w:val="000B1F31"/>
    <w:rsid w:val="000B70F4"/>
    <w:rsid w:val="000E5F1F"/>
    <w:rsid w:val="000E6F91"/>
    <w:rsid w:val="000F34F1"/>
    <w:rsid w:val="000F4D0F"/>
    <w:rsid w:val="000F6EDC"/>
    <w:rsid w:val="001163FB"/>
    <w:rsid w:val="0014053D"/>
    <w:rsid w:val="0014676A"/>
    <w:rsid w:val="00163CBE"/>
    <w:rsid w:val="00164236"/>
    <w:rsid w:val="00175542"/>
    <w:rsid w:val="00181737"/>
    <w:rsid w:val="0019644F"/>
    <w:rsid w:val="001A71C6"/>
    <w:rsid w:val="001B11BF"/>
    <w:rsid w:val="002540DF"/>
    <w:rsid w:val="002649C4"/>
    <w:rsid w:val="00290C3F"/>
    <w:rsid w:val="0029665A"/>
    <w:rsid w:val="002A4B52"/>
    <w:rsid w:val="002D39E4"/>
    <w:rsid w:val="002E5613"/>
    <w:rsid w:val="00305EB6"/>
    <w:rsid w:val="00315DA1"/>
    <w:rsid w:val="00331EB0"/>
    <w:rsid w:val="00336388"/>
    <w:rsid w:val="003439EA"/>
    <w:rsid w:val="00362D9F"/>
    <w:rsid w:val="00370E72"/>
    <w:rsid w:val="003827DB"/>
    <w:rsid w:val="00386663"/>
    <w:rsid w:val="00391318"/>
    <w:rsid w:val="00392B34"/>
    <w:rsid w:val="0039362D"/>
    <w:rsid w:val="00396D88"/>
    <w:rsid w:val="003B240D"/>
    <w:rsid w:val="003B35DA"/>
    <w:rsid w:val="003F2621"/>
    <w:rsid w:val="00414477"/>
    <w:rsid w:val="004324D1"/>
    <w:rsid w:val="004329FB"/>
    <w:rsid w:val="00435C87"/>
    <w:rsid w:val="00440331"/>
    <w:rsid w:val="00456734"/>
    <w:rsid w:val="004578C4"/>
    <w:rsid w:val="0046598A"/>
    <w:rsid w:val="00470F7D"/>
    <w:rsid w:val="00473FF8"/>
    <w:rsid w:val="00475013"/>
    <w:rsid w:val="00475C41"/>
    <w:rsid w:val="004807D0"/>
    <w:rsid w:val="0048428A"/>
    <w:rsid w:val="00487B01"/>
    <w:rsid w:val="0049169C"/>
    <w:rsid w:val="00491FA7"/>
    <w:rsid w:val="00492C64"/>
    <w:rsid w:val="004945B3"/>
    <w:rsid w:val="004A4503"/>
    <w:rsid w:val="004B0FD1"/>
    <w:rsid w:val="004C119B"/>
    <w:rsid w:val="004D26EC"/>
    <w:rsid w:val="004D5F78"/>
    <w:rsid w:val="004D72E8"/>
    <w:rsid w:val="004D7A1A"/>
    <w:rsid w:val="004E6131"/>
    <w:rsid w:val="004F72FD"/>
    <w:rsid w:val="00504786"/>
    <w:rsid w:val="0050630D"/>
    <w:rsid w:val="00511669"/>
    <w:rsid w:val="00515D38"/>
    <w:rsid w:val="00535F49"/>
    <w:rsid w:val="00536D25"/>
    <w:rsid w:val="0054447A"/>
    <w:rsid w:val="00557CE7"/>
    <w:rsid w:val="00565143"/>
    <w:rsid w:val="00566EE6"/>
    <w:rsid w:val="005821A4"/>
    <w:rsid w:val="00587795"/>
    <w:rsid w:val="005928AD"/>
    <w:rsid w:val="00594D0C"/>
    <w:rsid w:val="00597BC5"/>
    <w:rsid w:val="005A1C4A"/>
    <w:rsid w:val="005A3FE9"/>
    <w:rsid w:val="005A5131"/>
    <w:rsid w:val="005A5BD9"/>
    <w:rsid w:val="005C7C4D"/>
    <w:rsid w:val="005E09B5"/>
    <w:rsid w:val="005E2BD1"/>
    <w:rsid w:val="005E6F85"/>
    <w:rsid w:val="00601FA7"/>
    <w:rsid w:val="006041E1"/>
    <w:rsid w:val="006074EE"/>
    <w:rsid w:val="0062622F"/>
    <w:rsid w:val="00645839"/>
    <w:rsid w:val="006525F3"/>
    <w:rsid w:val="00655D49"/>
    <w:rsid w:val="00656653"/>
    <w:rsid w:val="00662B8F"/>
    <w:rsid w:val="00671A43"/>
    <w:rsid w:val="00691738"/>
    <w:rsid w:val="006C1AD3"/>
    <w:rsid w:val="006C28E6"/>
    <w:rsid w:val="006D3C9A"/>
    <w:rsid w:val="006D7C9A"/>
    <w:rsid w:val="006F1CE1"/>
    <w:rsid w:val="00701DBF"/>
    <w:rsid w:val="00725208"/>
    <w:rsid w:val="00737035"/>
    <w:rsid w:val="0075353C"/>
    <w:rsid w:val="007573EA"/>
    <w:rsid w:val="007604D9"/>
    <w:rsid w:val="00763953"/>
    <w:rsid w:val="007A2202"/>
    <w:rsid w:val="007A7491"/>
    <w:rsid w:val="007B1B9D"/>
    <w:rsid w:val="007B1D29"/>
    <w:rsid w:val="007C27DA"/>
    <w:rsid w:val="007D11DD"/>
    <w:rsid w:val="007F56B0"/>
    <w:rsid w:val="00805A62"/>
    <w:rsid w:val="0081420B"/>
    <w:rsid w:val="008146E9"/>
    <w:rsid w:val="00817C5E"/>
    <w:rsid w:val="00823261"/>
    <w:rsid w:val="00825922"/>
    <w:rsid w:val="00826ABC"/>
    <w:rsid w:val="0083721C"/>
    <w:rsid w:val="008421AF"/>
    <w:rsid w:val="00843582"/>
    <w:rsid w:val="00867634"/>
    <w:rsid w:val="00880395"/>
    <w:rsid w:val="00892472"/>
    <w:rsid w:val="008979DE"/>
    <w:rsid w:val="008A3E01"/>
    <w:rsid w:val="008A5A1A"/>
    <w:rsid w:val="008B35ED"/>
    <w:rsid w:val="008B75AE"/>
    <w:rsid w:val="008D553F"/>
    <w:rsid w:val="008E6512"/>
    <w:rsid w:val="008F102A"/>
    <w:rsid w:val="008F3858"/>
    <w:rsid w:val="009130BF"/>
    <w:rsid w:val="0091764F"/>
    <w:rsid w:val="00933312"/>
    <w:rsid w:val="0093694E"/>
    <w:rsid w:val="00941273"/>
    <w:rsid w:val="00942D1E"/>
    <w:rsid w:val="00943A34"/>
    <w:rsid w:val="00950CB7"/>
    <w:rsid w:val="0096680F"/>
    <w:rsid w:val="0097301B"/>
    <w:rsid w:val="0098731F"/>
    <w:rsid w:val="00993EA7"/>
    <w:rsid w:val="0099523F"/>
    <w:rsid w:val="00995EA6"/>
    <w:rsid w:val="009A64DE"/>
    <w:rsid w:val="009C6817"/>
    <w:rsid w:val="009D37DE"/>
    <w:rsid w:val="009D5DBF"/>
    <w:rsid w:val="009E22C7"/>
    <w:rsid w:val="009F2375"/>
    <w:rsid w:val="00A02C39"/>
    <w:rsid w:val="00A1002C"/>
    <w:rsid w:val="00A1591D"/>
    <w:rsid w:val="00A235CC"/>
    <w:rsid w:val="00A2631A"/>
    <w:rsid w:val="00A264D1"/>
    <w:rsid w:val="00A45228"/>
    <w:rsid w:val="00A503E4"/>
    <w:rsid w:val="00A55247"/>
    <w:rsid w:val="00A61F92"/>
    <w:rsid w:val="00A6335D"/>
    <w:rsid w:val="00A63ED3"/>
    <w:rsid w:val="00A66E38"/>
    <w:rsid w:val="00A82C53"/>
    <w:rsid w:val="00AB0FF3"/>
    <w:rsid w:val="00AB7D50"/>
    <w:rsid w:val="00AC30D0"/>
    <w:rsid w:val="00AD2EA2"/>
    <w:rsid w:val="00AE6A10"/>
    <w:rsid w:val="00B063D1"/>
    <w:rsid w:val="00B160E1"/>
    <w:rsid w:val="00B40A84"/>
    <w:rsid w:val="00B506A3"/>
    <w:rsid w:val="00B52AE7"/>
    <w:rsid w:val="00B54E16"/>
    <w:rsid w:val="00B607D7"/>
    <w:rsid w:val="00B60D15"/>
    <w:rsid w:val="00B61CEF"/>
    <w:rsid w:val="00B67038"/>
    <w:rsid w:val="00B70DC0"/>
    <w:rsid w:val="00B83BE2"/>
    <w:rsid w:val="00B919EE"/>
    <w:rsid w:val="00BA6DE7"/>
    <w:rsid w:val="00BA7065"/>
    <w:rsid w:val="00BB2C18"/>
    <w:rsid w:val="00BC40F1"/>
    <w:rsid w:val="00BC79C2"/>
    <w:rsid w:val="00BD047D"/>
    <w:rsid w:val="00BF2DF4"/>
    <w:rsid w:val="00BF5FEE"/>
    <w:rsid w:val="00C026C9"/>
    <w:rsid w:val="00C10386"/>
    <w:rsid w:val="00C124ED"/>
    <w:rsid w:val="00C22587"/>
    <w:rsid w:val="00C2331A"/>
    <w:rsid w:val="00C55DAC"/>
    <w:rsid w:val="00C745D9"/>
    <w:rsid w:val="00C74741"/>
    <w:rsid w:val="00C77FE3"/>
    <w:rsid w:val="00CB68C0"/>
    <w:rsid w:val="00CE28F4"/>
    <w:rsid w:val="00CE4638"/>
    <w:rsid w:val="00CF1DD5"/>
    <w:rsid w:val="00CF269F"/>
    <w:rsid w:val="00CF4646"/>
    <w:rsid w:val="00D113B6"/>
    <w:rsid w:val="00D15C92"/>
    <w:rsid w:val="00D32839"/>
    <w:rsid w:val="00D361D4"/>
    <w:rsid w:val="00D37CE2"/>
    <w:rsid w:val="00D47EA1"/>
    <w:rsid w:val="00D51692"/>
    <w:rsid w:val="00D5619B"/>
    <w:rsid w:val="00D570BA"/>
    <w:rsid w:val="00D672AC"/>
    <w:rsid w:val="00D7495A"/>
    <w:rsid w:val="00D97D4C"/>
    <w:rsid w:val="00DA686B"/>
    <w:rsid w:val="00DB7150"/>
    <w:rsid w:val="00DC0D59"/>
    <w:rsid w:val="00DC53DB"/>
    <w:rsid w:val="00E01172"/>
    <w:rsid w:val="00E203E6"/>
    <w:rsid w:val="00E47D23"/>
    <w:rsid w:val="00E54624"/>
    <w:rsid w:val="00E56FA9"/>
    <w:rsid w:val="00E60978"/>
    <w:rsid w:val="00E67E3B"/>
    <w:rsid w:val="00E74461"/>
    <w:rsid w:val="00E82B67"/>
    <w:rsid w:val="00E874EC"/>
    <w:rsid w:val="00E94E76"/>
    <w:rsid w:val="00E96DA2"/>
    <w:rsid w:val="00E97FDC"/>
    <w:rsid w:val="00EA093A"/>
    <w:rsid w:val="00EA5D0C"/>
    <w:rsid w:val="00EC6D7D"/>
    <w:rsid w:val="00ED5D4F"/>
    <w:rsid w:val="00EF5BA1"/>
    <w:rsid w:val="00EF65CF"/>
    <w:rsid w:val="00F05C8F"/>
    <w:rsid w:val="00F2129E"/>
    <w:rsid w:val="00F25D65"/>
    <w:rsid w:val="00F36E14"/>
    <w:rsid w:val="00F41C41"/>
    <w:rsid w:val="00F60645"/>
    <w:rsid w:val="00F67A5B"/>
    <w:rsid w:val="00F745C4"/>
    <w:rsid w:val="00FB7FDE"/>
    <w:rsid w:val="00FC3518"/>
    <w:rsid w:val="00FD039E"/>
    <w:rsid w:val="00FD7247"/>
    <w:rsid w:val="00FF573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475C41"/>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D3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41">
      <w:bodyDiv w:val="1"/>
      <w:marLeft w:val="0"/>
      <w:marRight w:val="0"/>
      <w:marTop w:val="0"/>
      <w:marBottom w:val="0"/>
      <w:divBdr>
        <w:top w:val="none" w:sz="0" w:space="0" w:color="auto"/>
        <w:left w:val="none" w:sz="0" w:space="0" w:color="auto"/>
        <w:bottom w:val="none" w:sz="0" w:space="0" w:color="auto"/>
        <w:right w:val="none" w:sz="0" w:space="0" w:color="auto"/>
      </w:divBdr>
    </w:div>
    <w:div w:id="10558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infliacijos-skaiciuok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78586A8A7E8447568D3640B9A06C4E14"/>
        <w:category>
          <w:name w:val="Bendrosios nuostatos"/>
          <w:gallery w:val="placeholder"/>
        </w:category>
        <w:types>
          <w:type w:val="bbPlcHdr"/>
        </w:types>
        <w:behaviors>
          <w:behavior w:val="content"/>
        </w:behaviors>
        <w:guid w:val="{22C6BA48-3C18-44FA-9AC8-C924FD80C32E}"/>
      </w:docPartPr>
      <w:docPartBody>
        <w:p w:rsidR="00587837" w:rsidRDefault="00587837" w:rsidP="00587837">
          <w:pPr>
            <w:pStyle w:val="78586A8A7E8447568D3640B9A06C4E14"/>
          </w:pPr>
          <w:r w:rsidRPr="003158C8">
            <w:rPr>
              <w:rStyle w:val="Vietosrezervavimoenklotekstas"/>
            </w:rPr>
            <w:t>Choose an item.</w:t>
          </w:r>
        </w:p>
      </w:docPartBody>
    </w:docPart>
    <w:docPart>
      <w:docPartPr>
        <w:name w:val="038DD4408C774891A6F066643EAF7BEF"/>
        <w:category>
          <w:name w:val="Bendrosios nuostatos"/>
          <w:gallery w:val="placeholder"/>
        </w:category>
        <w:types>
          <w:type w:val="bbPlcHdr"/>
        </w:types>
        <w:behaviors>
          <w:behavior w:val="content"/>
        </w:behaviors>
        <w:guid w:val="{CCED07DE-102E-4C02-A8D8-366DBC52FF34}"/>
      </w:docPartPr>
      <w:docPartBody>
        <w:p w:rsidR="00587837" w:rsidRDefault="00587837" w:rsidP="00587837">
          <w:pPr>
            <w:pStyle w:val="038DD4408C774891A6F066643EAF7BEF"/>
          </w:pPr>
          <w:r w:rsidRPr="003158C8">
            <w:rPr>
              <w:rStyle w:val="Vietosrezervavimoenklotekstas"/>
            </w:rPr>
            <w:t>Choose an item.</w:t>
          </w:r>
        </w:p>
      </w:docPartBody>
    </w:docPart>
    <w:docPart>
      <w:docPartPr>
        <w:name w:val="BE8EC58DFB2C43A7A7E31FA88305A2E4"/>
        <w:category>
          <w:name w:val="Bendrosios nuostatos"/>
          <w:gallery w:val="placeholder"/>
        </w:category>
        <w:types>
          <w:type w:val="bbPlcHdr"/>
        </w:types>
        <w:behaviors>
          <w:behavior w:val="content"/>
        </w:behaviors>
        <w:guid w:val="{48EEB798-9713-48A4-9292-702B1BD9C703}"/>
      </w:docPartPr>
      <w:docPartBody>
        <w:p w:rsidR="00587837" w:rsidRDefault="00587837" w:rsidP="00587837">
          <w:pPr>
            <w:pStyle w:val="BE8EC58DFB2C43A7A7E31FA88305A2E4"/>
          </w:pPr>
          <w:r w:rsidRPr="003158C8">
            <w:rPr>
              <w:rStyle w:val="Vietosrezervavimoenklotekstas"/>
            </w:rPr>
            <w:t>Choose an item.</w:t>
          </w:r>
        </w:p>
      </w:docPartBody>
    </w:docPart>
    <w:docPart>
      <w:docPartPr>
        <w:name w:val="3ABDF986520843259B711124B98A9066"/>
        <w:category>
          <w:name w:val="Bendrosios nuostatos"/>
          <w:gallery w:val="placeholder"/>
        </w:category>
        <w:types>
          <w:type w:val="bbPlcHdr"/>
        </w:types>
        <w:behaviors>
          <w:behavior w:val="content"/>
        </w:behaviors>
        <w:guid w:val="{6665FDDC-E629-4461-83D4-7F3E27C02FE0}"/>
      </w:docPartPr>
      <w:docPartBody>
        <w:p w:rsidR="00587837" w:rsidRDefault="00587837" w:rsidP="00587837">
          <w:pPr>
            <w:pStyle w:val="3ABDF986520843259B711124B98A906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331EB0"/>
    <w:rsid w:val="003B240D"/>
    <w:rsid w:val="00491FA7"/>
    <w:rsid w:val="0051018E"/>
    <w:rsid w:val="005440A1"/>
    <w:rsid w:val="00587837"/>
    <w:rsid w:val="005E66AB"/>
    <w:rsid w:val="00620D1F"/>
    <w:rsid w:val="006E4F7B"/>
    <w:rsid w:val="00726245"/>
    <w:rsid w:val="007B1D29"/>
    <w:rsid w:val="007F56B0"/>
    <w:rsid w:val="00836109"/>
    <w:rsid w:val="00862657"/>
    <w:rsid w:val="00972360"/>
    <w:rsid w:val="00BB2540"/>
    <w:rsid w:val="00C154EF"/>
    <w:rsid w:val="00C2178B"/>
    <w:rsid w:val="00C2331A"/>
    <w:rsid w:val="00D85F89"/>
    <w:rsid w:val="00DC7377"/>
    <w:rsid w:val="00E33A5F"/>
    <w:rsid w:val="00E612B3"/>
    <w:rsid w:val="00F1285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87837"/>
    <w:rPr>
      <w:color w:val="808080"/>
    </w:rPr>
  </w:style>
  <w:style w:type="paragraph" w:customStyle="1" w:styleId="56C725914475485BAF55E54BC9CDA162">
    <w:name w:val="56C725914475485BAF55E54BC9CDA162"/>
    <w:rsid w:val="00620D1F"/>
  </w:style>
  <w:style w:type="paragraph" w:customStyle="1" w:styleId="78586A8A7E8447568D3640B9A06C4E14">
    <w:name w:val="78586A8A7E8447568D3640B9A06C4E14"/>
    <w:rsid w:val="00587837"/>
    <w:pPr>
      <w:spacing w:after="160" w:line="259" w:lineRule="auto"/>
    </w:pPr>
    <w:rPr>
      <w:kern w:val="2"/>
      <w:lang w:val="en-US" w:eastAsia="en-US" w:bidi="ar-SA"/>
      <w14:ligatures w14:val="standardContextual"/>
    </w:rPr>
  </w:style>
  <w:style w:type="paragraph" w:customStyle="1" w:styleId="038DD4408C774891A6F066643EAF7BEF">
    <w:name w:val="038DD4408C774891A6F066643EAF7BEF"/>
    <w:rsid w:val="00587837"/>
    <w:pPr>
      <w:spacing w:after="160" w:line="259" w:lineRule="auto"/>
    </w:pPr>
    <w:rPr>
      <w:kern w:val="2"/>
      <w:lang w:val="en-US" w:eastAsia="en-US" w:bidi="ar-SA"/>
      <w14:ligatures w14:val="standardContextual"/>
    </w:rPr>
  </w:style>
  <w:style w:type="paragraph" w:customStyle="1" w:styleId="BE8EC58DFB2C43A7A7E31FA88305A2E4">
    <w:name w:val="BE8EC58DFB2C43A7A7E31FA88305A2E4"/>
    <w:rsid w:val="00587837"/>
    <w:pPr>
      <w:spacing w:after="160" w:line="259" w:lineRule="auto"/>
    </w:pPr>
    <w:rPr>
      <w:kern w:val="2"/>
      <w:lang w:val="en-US" w:eastAsia="en-US" w:bidi="ar-SA"/>
      <w14:ligatures w14:val="standardContextual"/>
    </w:rPr>
  </w:style>
  <w:style w:type="paragraph" w:customStyle="1" w:styleId="3ABDF986520843259B711124B98A9066">
    <w:name w:val="3ABDF986520843259B711124B98A9066"/>
    <w:rsid w:val="00587837"/>
    <w:pPr>
      <w:spacing w:after="160" w:line="259" w:lineRule="auto"/>
    </w:pPr>
    <w:rPr>
      <w:kern w:val="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Dirtorius</Abstract>
  <CompanyAddress>Mechanikos skyriaus vadovas</CompanyAddress>
  <CompanyPhone/>
  <CompanyFax>Direktorius</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
        <AccountId xsi:nil="true"/>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3.xml><?xml version="1.0" encoding="utf-8"?>
<ds:datastoreItem xmlns:ds="http://schemas.openxmlformats.org/officeDocument/2006/customXml" ds:itemID="{79F7BE97-172E-4A62-98D5-0D03A4157BE3}">
  <ds:schemaRefs>
    <ds:schemaRef ds:uri="http://schemas.microsoft.com/sharepoint/v3/contenttype/forms"/>
  </ds:schemaRefs>
</ds:datastoreItem>
</file>

<file path=customXml/itemProps4.xml><?xml version="1.0" encoding="utf-8"?>
<ds:datastoreItem xmlns:ds="http://schemas.openxmlformats.org/officeDocument/2006/customXml" ds:itemID="{E3A608B0-73D5-449A-AD03-6351CC5C33EC}"/>
</file>

<file path=customXml/itemProps5.xml><?xml version="1.0" encoding="utf-8"?>
<ds:datastoreItem xmlns:ds="http://schemas.openxmlformats.org/officeDocument/2006/customXml" ds:itemID="{8B17AA0D-9EC6-4952-A65D-1BA12CD1CF3F}">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25673</Words>
  <Characters>14634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Terminalų valdymo direktorius</Manager>
  <Company>Pardavėjo pavadinimas</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Olga Golubcova</cp:lastModifiedBy>
  <cp:revision>99</cp:revision>
  <dcterms:created xsi:type="dcterms:W3CDTF">2023-12-21T09:13:00Z</dcterms:created>
  <dcterms:modified xsi:type="dcterms:W3CDTF">2026-03-03T14:34:00Z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