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430" w:rsidRPr="0068370B" w:rsidRDefault="00C70430" w:rsidP="00F63C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mbria" w:hAnsi="Cambria"/>
          <w:i/>
          <w:color w:val="000000"/>
          <w:sz w:val="22"/>
          <w:szCs w:val="22"/>
          <w:lang w:eastAsia="en-GB"/>
        </w:rPr>
      </w:pPr>
    </w:p>
    <w:tbl>
      <w:tblPr>
        <w:tblW w:w="3187" w:type="dxa"/>
        <w:tblInd w:w="6521" w:type="dxa"/>
        <w:tblLook w:val="01E0" w:firstRow="1" w:lastRow="1" w:firstColumn="1" w:lastColumn="1" w:noHBand="0" w:noVBand="0"/>
      </w:tblPr>
      <w:tblGrid>
        <w:gridCol w:w="3187"/>
      </w:tblGrid>
      <w:tr w:rsidR="007C7568" w:rsidRPr="0068370B" w:rsidTr="00BC6961">
        <w:tc>
          <w:tcPr>
            <w:tcW w:w="3187" w:type="dxa"/>
          </w:tcPr>
          <w:p w:rsidR="00D43B5D" w:rsidRPr="0068370B" w:rsidRDefault="007C7568" w:rsidP="00BC6961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Atviro</w:t>
            </w:r>
            <w:proofErr w:type="spellEnd"/>
            <w:r w:rsidR="00BC6961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BC6961" w:rsidRPr="0068370B">
              <w:rPr>
                <w:rFonts w:ascii="Cambria" w:hAnsi="Cambria"/>
                <w:sz w:val="22"/>
                <w:szCs w:val="22"/>
              </w:rPr>
              <w:t>konkurso</w:t>
            </w:r>
            <w:proofErr w:type="spellEnd"/>
            <w:r w:rsidR="00BC6961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:rsidR="007C7568" w:rsidRPr="0068370B" w:rsidRDefault="007C7568" w:rsidP="00BC6961">
            <w:pPr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supaprastinto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sąlygų</w:t>
            </w:r>
            <w:proofErr w:type="spellEnd"/>
          </w:p>
        </w:tc>
      </w:tr>
      <w:tr w:rsidR="007C7568" w:rsidRPr="0068370B" w:rsidTr="00BC6961">
        <w:tc>
          <w:tcPr>
            <w:tcW w:w="3187" w:type="dxa"/>
          </w:tcPr>
          <w:p w:rsidR="007C7568" w:rsidRPr="0068370B" w:rsidRDefault="007C7568" w:rsidP="00BC6961">
            <w:pPr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 xml:space="preserve">1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priedas</w:t>
            </w:r>
            <w:proofErr w:type="spellEnd"/>
          </w:p>
        </w:tc>
      </w:tr>
    </w:tbl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="Cambria" w:hAnsi="Cambria"/>
          <w:sz w:val="22"/>
          <w:szCs w:val="22"/>
          <w:lang w:eastAsia="en-US"/>
        </w:rPr>
      </w:pP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  <w:proofErr w:type="spellStart"/>
      <w:r w:rsidRPr="0068370B">
        <w:rPr>
          <w:rFonts w:ascii="Cambria" w:hAnsi="Cambria"/>
          <w:sz w:val="22"/>
          <w:szCs w:val="22"/>
        </w:rPr>
        <w:t>Herbas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arba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prekių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ženklas</w:t>
      </w:r>
      <w:proofErr w:type="spellEnd"/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(</w:t>
      </w:r>
      <w:proofErr w:type="spellStart"/>
      <w:r w:rsidRPr="0068370B">
        <w:rPr>
          <w:rFonts w:ascii="Cambria" w:hAnsi="Cambria"/>
          <w:sz w:val="22"/>
          <w:szCs w:val="22"/>
        </w:rPr>
        <w:t>Tiekėjo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pavadinimas</w:t>
      </w:r>
      <w:proofErr w:type="spellEnd"/>
      <w:r w:rsidRPr="0068370B">
        <w:rPr>
          <w:rFonts w:ascii="Cambria" w:hAnsi="Cambria"/>
          <w:sz w:val="22"/>
          <w:szCs w:val="22"/>
        </w:rPr>
        <w:t>)</w:t>
      </w: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(</w:t>
      </w:r>
      <w:proofErr w:type="spellStart"/>
      <w:r w:rsidRPr="0068370B">
        <w:rPr>
          <w:rFonts w:ascii="Cambria" w:hAnsi="Cambria"/>
          <w:sz w:val="22"/>
          <w:szCs w:val="22"/>
        </w:rPr>
        <w:t>Juridinio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asmens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teisinė</w:t>
      </w:r>
      <w:proofErr w:type="spellEnd"/>
      <w:r w:rsidRPr="0068370B">
        <w:rPr>
          <w:rFonts w:ascii="Cambria" w:hAnsi="Cambria"/>
          <w:sz w:val="22"/>
          <w:szCs w:val="22"/>
        </w:rPr>
        <w:t xml:space="preserve"> forma, </w:t>
      </w:r>
      <w:proofErr w:type="spellStart"/>
      <w:r w:rsidRPr="0068370B">
        <w:rPr>
          <w:rFonts w:ascii="Cambria" w:hAnsi="Cambria"/>
          <w:sz w:val="22"/>
          <w:szCs w:val="22"/>
        </w:rPr>
        <w:t>buveinė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kontaktinė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informacija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registro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kuriame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kaupiami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ir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saugomi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duomenys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apie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tiekėją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pavadinimas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juridinio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asmens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kodas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pridėtinės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vertės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mokesčio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mokėtojo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kodas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jei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juridinis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asmuo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yra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pridėtinės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vertės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mokesčio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mokėtojas</w:t>
      </w:r>
      <w:proofErr w:type="spellEnd"/>
      <w:r w:rsidRPr="0068370B">
        <w:rPr>
          <w:rFonts w:ascii="Cambria" w:hAnsi="Cambria"/>
          <w:sz w:val="22"/>
          <w:szCs w:val="22"/>
        </w:rPr>
        <w:t>)</w:t>
      </w:r>
    </w:p>
    <w:p w:rsidR="007C7568" w:rsidRPr="0068370B" w:rsidRDefault="007C7568" w:rsidP="00535F2F">
      <w:pPr>
        <w:rPr>
          <w:rFonts w:ascii="Cambria" w:hAnsi="Cambria"/>
          <w:b/>
          <w:bCs/>
          <w:sz w:val="22"/>
          <w:szCs w:val="22"/>
        </w:rPr>
      </w:pPr>
    </w:p>
    <w:p w:rsidR="007C7568" w:rsidRPr="0068370B" w:rsidRDefault="007C7568" w:rsidP="007C7568">
      <w:pPr>
        <w:jc w:val="both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__________________________</w:t>
      </w:r>
      <w:r w:rsidR="0068370B" w:rsidRPr="0068370B">
        <w:rPr>
          <w:rFonts w:ascii="Cambria" w:hAnsi="Cambria"/>
          <w:sz w:val="22"/>
          <w:szCs w:val="22"/>
        </w:rPr>
        <w:t>__________________</w:t>
      </w:r>
    </w:p>
    <w:p w:rsidR="007C7568" w:rsidRPr="0068370B" w:rsidRDefault="007C7568" w:rsidP="007C7568">
      <w:pPr>
        <w:tabs>
          <w:tab w:val="center" w:pos="2520"/>
        </w:tabs>
        <w:jc w:val="both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(</w:t>
      </w:r>
      <w:proofErr w:type="spellStart"/>
      <w:r w:rsidRPr="0068370B">
        <w:rPr>
          <w:rFonts w:ascii="Cambria" w:hAnsi="Cambria"/>
          <w:sz w:val="22"/>
          <w:szCs w:val="22"/>
        </w:rPr>
        <w:t>Adresatas</w:t>
      </w:r>
      <w:proofErr w:type="spellEnd"/>
      <w:r w:rsidRPr="0068370B">
        <w:rPr>
          <w:rFonts w:ascii="Cambria" w:hAnsi="Cambria"/>
          <w:sz w:val="22"/>
          <w:szCs w:val="22"/>
        </w:rPr>
        <w:t xml:space="preserve"> (</w:t>
      </w:r>
      <w:proofErr w:type="spellStart"/>
      <w:r w:rsidRPr="0068370B">
        <w:rPr>
          <w:rFonts w:ascii="Cambria" w:hAnsi="Cambria"/>
          <w:sz w:val="22"/>
          <w:szCs w:val="22"/>
        </w:rPr>
        <w:t>perkančioji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organizacija</w:t>
      </w:r>
      <w:proofErr w:type="spellEnd"/>
      <w:r w:rsidRPr="0068370B">
        <w:rPr>
          <w:rFonts w:ascii="Cambria" w:hAnsi="Cambria"/>
          <w:sz w:val="22"/>
          <w:szCs w:val="22"/>
        </w:rPr>
        <w:t>))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b/>
          <w:sz w:val="22"/>
          <w:szCs w:val="22"/>
        </w:rPr>
        <w:t>PASIŪLYMAS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p w:rsidR="007C7568" w:rsidRPr="0068370B" w:rsidRDefault="00C74F9B" w:rsidP="001C1D1A">
      <w:pPr>
        <w:jc w:val="center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b/>
          <w:bCs/>
          <w:sz w:val="22"/>
          <w:szCs w:val="22"/>
          <w:lang w:val="lt-LT"/>
        </w:rPr>
        <w:t xml:space="preserve">DĖL </w:t>
      </w:r>
      <w:r w:rsidR="001C1D1A" w:rsidRPr="001C1D1A">
        <w:rPr>
          <w:rFonts w:ascii="Cambria" w:hAnsi="Cambria"/>
          <w:b/>
          <w:kern w:val="2"/>
          <w:sz w:val="22"/>
          <w:szCs w:val="22"/>
        </w:rPr>
        <w:t>VIENKARTIN</w:t>
      </w:r>
      <w:r w:rsidR="001C1D1A">
        <w:rPr>
          <w:rFonts w:ascii="Cambria" w:hAnsi="Cambria"/>
          <w:b/>
          <w:kern w:val="2"/>
          <w:sz w:val="22"/>
          <w:szCs w:val="22"/>
        </w:rPr>
        <w:t>IŲ</w:t>
      </w:r>
      <w:r w:rsidR="001C1D1A" w:rsidRPr="001C1D1A">
        <w:rPr>
          <w:rFonts w:ascii="Cambria" w:hAnsi="Cambria"/>
          <w:b/>
          <w:kern w:val="2"/>
          <w:sz w:val="22"/>
          <w:szCs w:val="22"/>
        </w:rPr>
        <w:t xml:space="preserve"> PRIEMON</w:t>
      </w:r>
      <w:r w:rsidR="001C1D1A">
        <w:rPr>
          <w:rFonts w:ascii="Cambria" w:hAnsi="Cambria"/>
          <w:b/>
          <w:kern w:val="2"/>
          <w:sz w:val="22"/>
          <w:szCs w:val="22"/>
        </w:rPr>
        <w:t>IŲ</w:t>
      </w:r>
      <w:r w:rsidR="001C1D1A" w:rsidRPr="001C1D1A">
        <w:rPr>
          <w:rFonts w:ascii="Cambria" w:hAnsi="Cambria"/>
          <w:b/>
          <w:kern w:val="2"/>
          <w:sz w:val="22"/>
          <w:szCs w:val="22"/>
        </w:rPr>
        <w:t xml:space="preserve"> AUTOHEMOTRANSFUZIJOS SISTEMAI SU AUTOHEMOTRANSFUZIJOS APARATU PANAUDOS BŪDU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/>
          <w:bCs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____________</w:t>
      </w:r>
      <w:proofErr w:type="gramStart"/>
      <w:r w:rsidRPr="0068370B">
        <w:rPr>
          <w:rFonts w:ascii="Cambria" w:hAnsi="Cambria"/>
          <w:sz w:val="22"/>
          <w:szCs w:val="22"/>
        </w:rPr>
        <w:t>Nr._</w:t>
      </w:r>
      <w:proofErr w:type="gramEnd"/>
      <w:r w:rsidRPr="0068370B">
        <w:rPr>
          <w:rFonts w:ascii="Cambria" w:hAnsi="Cambria"/>
          <w:sz w:val="22"/>
          <w:szCs w:val="22"/>
        </w:rPr>
        <w:t>_____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8370B">
        <w:rPr>
          <w:rFonts w:ascii="Cambria" w:hAnsi="Cambria"/>
          <w:bCs/>
          <w:sz w:val="22"/>
          <w:szCs w:val="22"/>
        </w:rPr>
        <w:t>(Data)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8370B">
        <w:rPr>
          <w:rFonts w:ascii="Cambria" w:hAnsi="Cambria"/>
          <w:bCs/>
          <w:sz w:val="22"/>
          <w:szCs w:val="22"/>
        </w:rPr>
        <w:t>_____________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8370B">
        <w:rPr>
          <w:rFonts w:ascii="Cambria" w:hAnsi="Cambria"/>
          <w:bCs/>
          <w:sz w:val="22"/>
          <w:szCs w:val="22"/>
        </w:rPr>
        <w:t>(</w:t>
      </w:r>
      <w:proofErr w:type="spellStart"/>
      <w:r w:rsidRPr="0068370B">
        <w:rPr>
          <w:rFonts w:ascii="Cambria" w:hAnsi="Cambria"/>
          <w:bCs/>
          <w:sz w:val="22"/>
          <w:szCs w:val="22"/>
        </w:rPr>
        <w:t>Sudarymo</w:t>
      </w:r>
      <w:proofErr w:type="spellEnd"/>
      <w:r w:rsidRPr="0068370B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bCs/>
          <w:sz w:val="22"/>
          <w:szCs w:val="22"/>
        </w:rPr>
        <w:t>vieta</w:t>
      </w:r>
      <w:proofErr w:type="spellEnd"/>
      <w:r w:rsidRPr="0068370B">
        <w:rPr>
          <w:rFonts w:ascii="Cambria" w:hAnsi="Cambria"/>
          <w:bCs/>
          <w:sz w:val="22"/>
          <w:szCs w:val="22"/>
        </w:rPr>
        <w:t>)</w:t>
      </w:r>
    </w:p>
    <w:p w:rsidR="007C7568" w:rsidRPr="0068370B" w:rsidRDefault="007C7568" w:rsidP="007C7568">
      <w:pPr>
        <w:jc w:val="right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  <w:t xml:space="preserve">1 </w:t>
      </w:r>
      <w:proofErr w:type="spellStart"/>
      <w:r w:rsidRPr="0068370B">
        <w:rPr>
          <w:rFonts w:ascii="Cambria" w:hAnsi="Cambria"/>
          <w:sz w:val="22"/>
          <w:szCs w:val="22"/>
        </w:rPr>
        <w:t>lentelė</w:t>
      </w:r>
      <w:proofErr w:type="spellEnd"/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b/>
          <w:sz w:val="22"/>
          <w:szCs w:val="22"/>
        </w:rPr>
        <w:t>TIEKĖJO REKVIZITAI</w:t>
      </w:r>
    </w:p>
    <w:p w:rsidR="007C7568" w:rsidRPr="0068370B" w:rsidRDefault="007C7568" w:rsidP="007C7568">
      <w:pPr>
        <w:jc w:val="center"/>
        <w:rPr>
          <w:rFonts w:ascii="Cambria" w:hAnsi="Cambria"/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615"/>
      </w:tblGrid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i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68370B">
              <w:rPr>
                <w:rFonts w:ascii="Cambria" w:hAnsi="Cambria"/>
                <w:i/>
                <w:sz w:val="22"/>
                <w:szCs w:val="22"/>
              </w:rPr>
              <w:t>/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Jeigu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dalyvauja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ūkio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subjektų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grupė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surašomi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visi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dalyvių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pavadinimai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>/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/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Jeigu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dalyvauja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ūkio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subjektų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grupė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surašomi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visi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dalyvių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adresai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>/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68370B" w:rsidP="0068370B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68370B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0B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 xml:space="preserve">PVM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mokėtojo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0B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Atsiskaitomosios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sąskaitos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bankas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banko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vadovo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pareigos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Už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atsakingo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Už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sutarties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vykdymą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atsakingo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pareigos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  <w:r w:rsidR="0068370B" w:rsidRPr="0068370B">
              <w:rPr>
                <w:rFonts w:ascii="Cambria" w:hAnsi="Cambria"/>
                <w:sz w:val="22"/>
                <w:szCs w:val="22"/>
              </w:rPr>
              <w:t xml:space="preserve">, tel. </w:t>
            </w:r>
            <w:proofErr w:type="spellStart"/>
            <w:r w:rsidR="0068370B" w:rsidRPr="0068370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="0068370B" w:rsidRPr="0068370B">
              <w:rPr>
                <w:rFonts w:ascii="Cambria" w:hAnsi="Cambria"/>
                <w:sz w:val="22"/>
                <w:szCs w:val="22"/>
              </w:rPr>
              <w:t xml:space="preserve">., el. </w:t>
            </w:r>
            <w:proofErr w:type="spellStart"/>
            <w:r w:rsidR="0068370B" w:rsidRPr="0068370B">
              <w:rPr>
                <w:rFonts w:ascii="Cambria" w:hAnsi="Cambria"/>
                <w:sz w:val="22"/>
                <w:szCs w:val="22"/>
              </w:rPr>
              <w:t>paštas</w:t>
            </w:r>
            <w:proofErr w:type="spellEnd"/>
            <w:r w:rsidR="0068370B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</w:t>
            </w:r>
            <w:r w:rsidR="007C7568" w:rsidRPr="0068370B">
              <w:rPr>
                <w:rFonts w:ascii="Cambria" w:hAnsi="Cambria"/>
                <w:sz w:val="22"/>
                <w:szCs w:val="22"/>
              </w:rPr>
              <w:t>elefono</w:t>
            </w:r>
            <w:proofErr w:type="spellEnd"/>
            <w:r w:rsidR="007C7568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7C7568" w:rsidRPr="0068370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e</w:t>
            </w:r>
            <w:r w:rsidR="007C7568" w:rsidRPr="0068370B">
              <w:rPr>
                <w:rFonts w:ascii="Cambria" w:hAnsi="Cambria"/>
                <w:sz w:val="22"/>
                <w:szCs w:val="22"/>
              </w:rPr>
              <w:t xml:space="preserve">l. </w:t>
            </w:r>
            <w:proofErr w:type="spellStart"/>
            <w:r w:rsidR="007C7568" w:rsidRPr="0068370B">
              <w:rPr>
                <w:rFonts w:ascii="Cambria" w:hAnsi="Cambria"/>
                <w:sz w:val="22"/>
                <w:szCs w:val="22"/>
              </w:rPr>
              <w:t>pašto</w:t>
            </w:r>
            <w:proofErr w:type="spellEnd"/>
            <w:r w:rsidR="007C7568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7C7568" w:rsidRPr="0068370B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E731C9" w:rsidRPr="0068370B" w:rsidRDefault="00E731C9" w:rsidP="00E731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Šiuo pasiūlymu pažymime, kad sutinkame su visomis pirkimo sąlygomis, nustatytomis:</w:t>
      </w:r>
    </w:p>
    <w:p w:rsidR="00E731C9" w:rsidRPr="0068370B" w:rsidRDefault="00E731C9" w:rsidP="004857F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 xml:space="preserve">atviro </w:t>
      </w:r>
      <w:r w:rsidR="0084787D"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konkurso (supapr</w:t>
      </w: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astinto pirkimo) skelbime, paskelbtame Viešųjų pirkimų įstatymo nustatyta tvarka;</w:t>
      </w:r>
    </w:p>
    <w:p w:rsidR="0068370B" w:rsidRPr="0068370B" w:rsidRDefault="00E731C9" w:rsidP="00E731C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kituose pirkimo dokumentuose (jų paaiškinimuose, papildymuose).</w:t>
      </w:r>
    </w:p>
    <w:p w:rsidR="00E731C9" w:rsidRPr="0068370B" w:rsidRDefault="0068370B" w:rsidP="006837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Pasirašydami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CVP IS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priemonėmis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pateiktą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pasiūlymą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saugiu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elektroniniu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ir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/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arba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įprastu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parašu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,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patvirtiname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,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kad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dokumentų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skaitmeninės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kopijos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ir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elektroninėmis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priemonėmis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pateikti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duomenys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yra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tikri</w:t>
      </w:r>
      <w:proofErr w:type="spellEnd"/>
      <w:r w:rsidR="00E731C9" w:rsidRPr="0068370B">
        <w:rPr>
          <w:rFonts w:ascii="Cambria" w:eastAsia="Calibri" w:hAnsi="Cambria"/>
          <w:sz w:val="22"/>
          <w:szCs w:val="22"/>
          <w:bdr w:val="none" w:sz="0" w:space="0" w:color="auto"/>
        </w:rPr>
        <w:t>.</w:t>
      </w:r>
      <w:r w:rsidR="00E731C9" w:rsidRPr="0068370B">
        <w:rPr>
          <w:rFonts w:ascii="Cambria" w:eastAsia="Calibri" w:hAnsi="Cambria"/>
          <w:b/>
          <w:sz w:val="22"/>
          <w:szCs w:val="22"/>
          <w:bdr w:val="none" w:sz="0" w:space="0" w:color="auto"/>
        </w:rPr>
        <w:tab/>
      </w:r>
    </w:p>
    <w:p w:rsidR="007C7568" w:rsidRPr="0068370B" w:rsidRDefault="00BA7384" w:rsidP="007C7568">
      <w:pPr>
        <w:ind w:left="8640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 xml:space="preserve">   </w:t>
      </w:r>
      <w:r w:rsidR="007C7568" w:rsidRPr="0068370B">
        <w:rPr>
          <w:rFonts w:ascii="Cambria" w:hAnsi="Cambria"/>
          <w:sz w:val="22"/>
          <w:szCs w:val="22"/>
        </w:rPr>
        <w:t xml:space="preserve">2 </w:t>
      </w:r>
      <w:proofErr w:type="spellStart"/>
      <w:r w:rsidR="007C7568" w:rsidRPr="0068370B">
        <w:rPr>
          <w:rFonts w:ascii="Cambria" w:hAnsi="Cambria"/>
          <w:sz w:val="22"/>
          <w:szCs w:val="22"/>
        </w:rPr>
        <w:t>lentelė</w:t>
      </w:r>
      <w:proofErr w:type="spellEnd"/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b/>
          <w:sz w:val="22"/>
          <w:szCs w:val="22"/>
        </w:rPr>
        <w:t>SUBTIEKĖJO REKVIZITAI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8759"/>
      </w:tblGrid>
      <w:tr w:rsidR="007C7568" w:rsidRPr="0068370B" w:rsidTr="00517AF5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517AF5" w:rsidRDefault="00517AF5" w:rsidP="00517AF5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/>
                <w:sz w:val="22"/>
                <w:szCs w:val="22"/>
              </w:rPr>
              <w:t>Eil</w:t>
            </w:r>
            <w:proofErr w:type="spellEnd"/>
            <w:r>
              <w:rPr>
                <w:rFonts w:ascii="Cambria" w:hAnsi="Cambria"/>
                <w:b/>
                <w:sz w:val="22"/>
                <w:szCs w:val="22"/>
              </w:rPr>
              <w:t xml:space="preserve">. </w:t>
            </w:r>
            <w:r w:rsidR="007C7568" w:rsidRPr="0068370B">
              <w:rPr>
                <w:rFonts w:ascii="Cambria" w:hAnsi="Cambria"/>
                <w:b/>
                <w:sz w:val="22"/>
                <w:szCs w:val="22"/>
              </w:rPr>
              <w:t>Nr.</w:t>
            </w: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b/>
                <w:sz w:val="22"/>
                <w:szCs w:val="22"/>
              </w:rPr>
              <w:t>Subtiekėjo</w:t>
            </w:r>
            <w:proofErr w:type="spellEnd"/>
            <w:r w:rsidRPr="0068370B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b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b/>
                <w:sz w:val="22"/>
                <w:szCs w:val="22"/>
              </w:rPr>
              <w:t xml:space="preserve"> (-ai), </w:t>
            </w:r>
            <w:proofErr w:type="spellStart"/>
            <w:r w:rsidRPr="0068370B">
              <w:rPr>
                <w:rFonts w:ascii="Cambria" w:hAnsi="Cambria"/>
                <w:b/>
                <w:sz w:val="22"/>
                <w:szCs w:val="22"/>
              </w:rPr>
              <w:t>adresas</w:t>
            </w:r>
            <w:proofErr w:type="spellEnd"/>
            <w:r w:rsidRPr="0068370B">
              <w:rPr>
                <w:rFonts w:ascii="Cambria" w:hAnsi="Cambria"/>
                <w:b/>
                <w:sz w:val="22"/>
                <w:szCs w:val="22"/>
              </w:rPr>
              <w:t xml:space="preserve"> (-ai)</w:t>
            </w:r>
          </w:p>
        </w:tc>
      </w:tr>
      <w:tr w:rsidR="007C7568" w:rsidRPr="0068370B" w:rsidTr="00517AF5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535F2F" w:rsidTr="00517AF5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535F2F" w:rsidRDefault="007C7568" w:rsidP="007C756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535F2F" w:rsidRDefault="007C7568" w:rsidP="007C756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7C7568" w:rsidRPr="00535F2F" w:rsidRDefault="007C7568" w:rsidP="00535F2F">
      <w:pPr>
        <w:ind w:firstLine="720"/>
        <w:jc w:val="both"/>
        <w:rPr>
          <w:rFonts w:ascii="Cambria" w:hAnsi="Cambria"/>
          <w:b/>
          <w:i/>
          <w:sz w:val="22"/>
          <w:szCs w:val="22"/>
        </w:rPr>
      </w:pPr>
      <w:r w:rsidRPr="00535F2F">
        <w:rPr>
          <w:rFonts w:ascii="Cambria" w:hAnsi="Cambria"/>
          <w:b/>
          <w:i/>
          <w:sz w:val="20"/>
          <w:szCs w:val="20"/>
        </w:rPr>
        <w:t>*</w:t>
      </w:r>
      <w:proofErr w:type="spellStart"/>
      <w:r w:rsidRPr="00535F2F">
        <w:rPr>
          <w:rFonts w:ascii="Cambria" w:hAnsi="Cambria"/>
          <w:b/>
          <w:i/>
          <w:sz w:val="20"/>
          <w:szCs w:val="20"/>
        </w:rPr>
        <w:t>Pastaba</w:t>
      </w:r>
      <w:proofErr w:type="spellEnd"/>
      <w:r w:rsidRPr="00535F2F">
        <w:rPr>
          <w:rFonts w:ascii="Cambria" w:hAnsi="Cambria"/>
          <w:b/>
          <w:i/>
          <w:sz w:val="20"/>
          <w:szCs w:val="20"/>
        </w:rPr>
        <w:t>:</w:t>
      </w:r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Lentelė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pildoma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, </w:t>
      </w:r>
      <w:proofErr w:type="spellStart"/>
      <w:r w:rsidRPr="00535F2F">
        <w:rPr>
          <w:rFonts w:ascii="Cambria" w:hAnsi="Cambria"/>
          <w:i/>
          <w:sz w:val="20"/>
          <w:szCs w:val="20"/>
        </w:rPr>
        <w:t>jei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tiekėjas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ketina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pasitelkti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subtiekėją</w:t>
      </w:r>
      <w:proofErr w:type="spellEnd"/>
      <w:r w:rsidRPr="00535F2F">
        <w:rPr>
          <w:rFonts w:ascii="Cambria" w:hAnsi="Cambria"/>
          <w:i/>
          <w:sz w:val="20"/>
          <w:szCs w:val="20"/>
        </w:rPr>
        <w:t>.</w:t>
      </w:r>
      <w:r w:rsidRPr="0068370B">
        <w:rPr>
          <w:rFonts w:ascii="Cambria" w:hAnsi="Cambria"/>
          <w:i/>
          <w:sz w:val="22"/>
          <w:szCs w:val="22"/>
        </w:rPr>
        <w:tab/>
      </w:r>
      <w:r w:rsidRPr="0068370B">
        <w:rPr>
          <w:rFonts w:ascii="Cambria" w:hAnsi="Cambria"/>
          <w:i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lastRenderedPageBreak/>
        <w:t xml:space="preserve">      </w:t>
      </w:r>
      <w:r w:rsidR="005E7FFD" w:rsidRPr="0068370B">
        <w:rPr>
          <w:rFonts w:ascii="Cambria" w:hAnsi="Cambria"/>
          <w:sz w:val="22"/>
          <w:szCs w:val="22"/>
        </w:rPr>
        <w:t xml:space="preserve">  </w:t>
      </w:r>
      <w:r w:rsidRPr="0068370B">
        <w:rPr>
          <w:rFonts w:ascii="Cambria" w:hAnsi="Cambria"/>
          <w:sz w:val="22"/>
          <w:szCs w:val="22"/>
        </w:rPr>
        <w:t xml:space="preserve"> 3 lentelė</w:t>
      </w:r>
      <w:r w:rsidRPr="0068370B">
        <w:rPr>
          <w:rFonts w:ascii="Cambria" w:hAnsi="Cambria"/>
          <w:sz w:val="22"/>
          <w:szCs w:val="22"/>
        </w:rPr>
        <w:tab/>
      </w: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  <w:r w:rsidRPr="0068370B">
        <w:rPr>
          <w:rFonts w:ascii="Cambria" w:hAnsi="Cambria"/>
          <w:b/>
          <w:sz w:val="22"/>
          <w:szCs w:val="22"/>
          <w:lang w:eastAsia="en-US"/>
        </w:rPr>
        <w:t>PASIŪLYMO KAINA</w:t>
      </w: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color w:val="FF0000"/>
          <w:sz w:val="22"/>
          <w:szCs w:val="22"/>
          <w:u w:val="single"/>
          <w:lang w:eastAsia="en-US"/>
        </w:rPr>
      </w:pPr>
      <w:r w:rsidRPr="0068370B">
        <w:rPr>
          <w:rFonts w:ascii="Cambria" w:hAnsi="Cambria"/>
          <w:b/>
          <w:color w:val="FF0000"/>
          <w:sz w:val="22"/>
          <w:szCs w:val="22"/>
          <w:u w:val="single"/>
          <w:lang w:eastAsia="en-US"/>
        </w:rPr>
        <w:t xml:space="preserve">Kainų pasiūlymą užpildyti pirkimo dokumentų 5 priede „Kainų pasiūlymo lentelė“ 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p w:rsidR="007C7568" w:rsidRPr="0068370B" w:rsidRDefault="007C7568" w:rsidP="007C7568">
      <w:pPr>
        <w:rPr>
          <w:rFonts w:ascii="Cambria" w:hAnsi="Cambria"/>
          <w:sz w:val="22"/>
          <w:szCs w:val="22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7C7568" w:rsidRPr="0068370B" w:rsidTr="001A05EB">
        <w:trPr>
          <w:trHeight w:val="324"/>
        </w:trPr>
        <w:tc>
          <w:tcPr>
            <w:tcW w:w="9639" w:type="dxa"/>
          </w:tcPr>
          <w:p w:rsidR="007C7568" w:rsidRDefault="007C7568" w:rsidP="007C7568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F0627E" w:rsidRDefault="00F0627E" w:rsidP="00F0627E">
            <w:pPr>
              <w:ind w:right="318" w:firstLine="720"/>
              <w:jc w:val="right"/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 xml:space="preserve">4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lentelė</w:t>
            </w:r>
            <w:proofErr w:type="spellEnd"/>
          </w:p>
          <w:p w:rsidR="00F0627E" w:rsidRPr="008D1C53" w:rsidRDefault="00F0627E" w:rsidP="00F0627E">
            <w:pPr>
              <w:ind w:right="-18" w:firstLine="7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D1C53">
              <w:rPr>
                <w:rFonts w:asciiTheme="majorHAnsi" w:hAnsiTheme="majorHAnsi"/>
                <w:b/>
                <w:sz w:val="22"/>
                <w:szCs w:val="22"/>
              </w:rPr>
              <w:t>PASIŪLYMO KOKYBINIAI PARAMETRAI</w:t>
            </w:r>
          </w:p>
          <w:p w:rsidR="00F0627E" w:rsidRDefault="00F0627E" w:rsidP="007C7568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tbl>
            <w:tblPr>
              <w:tblW w:w="9222" w:type="dxa"/>
              <w:tblInd w:w="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1"/>
              <w:gridCol w:w="1685"/>
              <w:gridCol w:w="24"/>
              <w:gridCol w:w="5174"/>
              <w:gridCol w:w="1778"/>
            </w:tblGrid>
            <w:tr w:rsidR="00F0627E" w:rsidRPr="00F0627E" w:rsidTr="001A05EB">
              <w:trPr>
                <w:trHeight w:val="615"/>
              </w:trPr>
              <w:tc>
                <w:tcPr>
                  <w:tcW w:w="561" w:type="dxa"/>
                </w:tcPr>
                <w:p w:rsidR="00F0627E" w:rsidRPr="00F0627E" w:rsidRDefault="00F0627E" w:rsidP="00F0627E">
                  <w:pPr>
                    <w:autoSpaceDN w:val="0"/>
                    <w:spacing w:line="276" w:lineRule="auto"/>
                    <w:ind w:left="34"/>
                    <w:jc w:val="center"/>
                    <w:textAlignment w:val="baseline"/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</w:pPr>
                </w:p>
                <w:p w:rsidR="00F0627E" w:rsidRPr="00F0627E" w:rsidRDefault="00F0627E" w:rsidP="00F0627E">
                  <w:pPr>
                    <w:autoSpaceDN w:val="0"/>
                    <w:spacing w:line="276" w:lineRule="auto"/>
                    <w:ind w:left="34"/>
                    <w:jc w:val="center"/>
                    <w:textAlignment w:val="baseline"/>
                    <w:rPr>
                      <w:rFonts w:ascii="Cambria" w:hAnsi="Cambria"/>
                      <w:b/>
                      <w:bCs/>
                      <w:sz w:val="22"/>
                      <w:szCs w:val="22"/>
                      <w:bdr w:val="none" w:sz="0" w:space="0" w:color="auto" w:frame="1"/>
                    </w:rPr>
                  </w:pPr>
                  <w:proofErr w:type="spellStart"/>
                  <w:r w:rsidRPr="00F0627E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Eil</w:t>
                  </w:r>
                  <w:proofErr w:type="spellEnd"/>
                  <w:r w:rsidRPr="00F0627E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. Nr.</w:t>
                  </w:r>
                </w:p>
              </w:tc>
              <w:tc>
                <w:tcPr>
                  <w:tcW w:w="1709" w:type="dxa"/>
                  <w:gridSpan w:val="2"/>
                </w:tcPr>
                <w:p w:rsidR="00F0627E" w:rsidRPr="00F0627E" w:rsidRDefault="00F0627E" w:rsidP="00F0627E">
                  <w:pPr>
                    <w:autoSpaceDN w:val="0"/>
                    <w:spacing w:line="276" w:lineRule="auto"/>
                    <w:ind w:left="34"/>
                    <w:jc w:val="center"/>
                    <w:textAlignment w:val="baseline"/>
                    <w:rPr>
                      <w:rFonts w:ascii="Cambria" w:hAnsi="Cambria"/>
                      <w:b/>
                      <w:bCs/>
                      <w:sz w:val="22"/>
                      <w:szCs w:val="22"/>
                      <w:bdr w:val="none" w:sz="0" w:space="0" w:color="auto" w:frame="1"/>
                    </w:rPr>
                  </w:pPr>
                </w:p>
                <w:p w:rsidR="00F0627E" w:rsidRPr="00F0627E" w:rsidRDefault="00F0627E" w:rsidP="00F0627E">
                  <w:pPr>
                    <w:autoSpaceDN w:val="0"/>
                    <w:spacing w:line="276" w:lineRule="auto"/>
                    <w:ind w:left="34"/>
                    <w:jc w:val="center"/>
                    <w:textAlignment w:val="baseline"/>
                    <w:rPr>
                      <w:rFonts w:ascii="Cambria" w:hAnsi="Cambria"/>
                      <w:b/>
                      <w:bCs/>
                      <w:sz w:val="22"/>
                      <w:szCs w:val="22"/>
                      <w:bdr w:val="none" w:sz="0" w:space="0" w:color="auto" w:frame="1"/>
                    </w:rPr>
                  </w:pPr>
                </w:p>
                <w:p w:rsidR="00F0627E" w:rsidRDefault="00F0627E" w:rsidP="00A27230">
                  <w:pPr>
                    <w:autoSpaceDN w:val="0"/>
                    <w:spacing w:after="100" w:afterAutospacing="1" w:line="276" w:lineRule="auto"/>
                    <w:jc w:val="center"/>
                    <w:textAlignment w:val="baseline"/>
                    <w:rPr>
                      <w:rFonts w:ascii="Cambria" w:hAnsi="Cambria"/>
                      <w:b/>
                      <w:bCs/>
                      <w:sz w:val="22"/>
                      <w:szCs w:val="22"/>
                      <w:bdr w:val="none" w:sz="0" w:space="0" w:color="auto" w:frame="1"/>
                    </w:rPr>
                  </w:pPr>
                  <w:proofErr w:type="spellStart"/>
                  <w:r w:rsidRPr="00F0627E">
                    <w:rPr>
                      <w:rFonts w:ascii="Cambria" w:hAnsi="Cambria"/>
                      <w:b/>
                      <w:bCs/>
                      <w:sz w:val="22"/>
                      <w:szCs w:val="22"/>
                      <w:bdr w:val="none" w:sz="0" w:space="0" w:color="auto" w:frame="1"/>
                    </w:rPr>
                    <w:t>Parametras</w:t>
                  </w:r>
                  <w:proofErr w:type="spellEnd"/>
                </w:p>
                <w:p w:rsidR="00A27230" w:rsidRPr="00F0627E" w:rsidRDefault="00A27230" w:rsidP="00A27230">
                  <w:pPr>
                    <w:autoSpaceDN w:val="0"/>
                    <w:spacing w:after="100" w:afterAutospacing="1" w:line="276" w:lineRule="auto"/>
                    <w:jc w:val="center"/>
                    <w:textAlignment w:val="baseline"/>
                    <w:rPr>
                      <w:rFonts w:ascii="Cambria" w:hAnsi="Cambria"/>
                      <w:b/>
                      <w:bCs/>
                      <w:sz w:val="22"/>
                      <w:szCs w:val="22"/>
                      <w:bdr w:val="none" w:sz="0" w:space="0" w:color="auto" w:frame="1"/>
                    </w:rPr>
                  </w:pPr>
                </w:p>
              </w:tc>
              <w:tc>
                <w:tcPr>
                  <w:tcW w:w="517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0627E" w:rsidRPr="00F0627E" w:rsidRDefault="00F0627E" w:rsidP="00F0627E">
                  <w:pPr>
                    <w:autoSpaceDN w:val="0"/>
                    <w:spacing w:line="276" w:lineRule="auto"/>
                    <w:ind w:left="34"/>
                    <w:jc w:val="center"/>
                    <w:textAlignment w:val="baseline"/>
                    <w:rPr>
                      <w:rFonts w:ascii="Cambria" w:hAnsi="Cambria"/>
                      <w:b/>
                      <w:bCs/>
                      <w:sz w:val="22"/>
                      <w:szCs w:val="22"/>
                      <w:bdr w:val="none" w:sz="0" w:space="0" w:color="auto" w:frame="1"/>
                    </w:rPr>
                  </w:pPr>
                  <w:proofErr w:type="spellStart"/>
                  <w:r w:rsidRPr="00F0627E">
                    <w:rPr>
                      <w:rFonts w:ascii="Cambria" w:hAnsi="Cambria"/>
                      <w:b/>
                      <w:bCs/>
                      <w:sz w:val="22"/>
                      <w:szCs w:val="22"/>
                      <w:bdr w:val="none" w:sz="0" w:space="0" w:color="auto" w:frame="1"/>
                    </w:rPr>
                    <w:t>Parametro</w:t>
                  </w:r>
                  <w:proofErr w:type="spellEnd"/>
                  <w:r w:rsidRPr="00F0627E">
                    <w:rPr>
                      <w:rFonts w:ascii="Cambria" w:hAnsi="Cambria"/>
                      <w:b/>
                      <w:bCs/>
                      <w:sz w:val="22"/>
                      <w:szCs w:val="22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b/>
                      <w:bCs/>
                      <w:sz w:val="22"/>
                      <w:szCs w:val="22"/>
                      <w:bdr w:val="none" w:sz="0" w:space="0" w:color="auto" w:frame="1"/>
                    </w:rPr>
                    <w:t>reikšmė</w:t>
                  </w:r>
                  <w:proofErr w:type="spellEnd"/>
                </w:p>
              </w:tc>
              <w:tc>
                <w:tcPr>
                  <w:tcW w:w="17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0627E" w:rsidRPr="00F0627E" w:rsidRDefault="00A27230" w:rsidP="00F0627E">
                  <w:pPr>
                    <w:autoSpaceDN w:val="0"/>
                    <w:spacing w:line="276" w:lineRule="auto"/>
                    <w:ind w:left="34" w:right="-2"/>
                    <w:jc w:val="center"/>
                    <w:textAlignment w:val="baseline"/>
                    <w:rPr>
                      <w:rFonts w:ascii="Cambria" w:hAnsi="Cambria"/>
                      <w:b/>
                      <w:bCs/>
                      <w:sz w:val="22"/>
                      <w:szCs w:val="22"/>
                      <w:bdr w:val="none" w:sz="0" w:space="0" w:color="auto" w:frame="1"/>
                    </w:rPr>
                  </w:pPr>
                  <w:proofErr w:type="spellStart"/>
                  <w:r>
                    <w:rPr>
                      <w:rFonts w:ascii="Cambria" w:hAnsi="Cambria"/>
                      <w:b/>
                      <w:bCs/>
                      <w:sz w:val="22"/>
                      <w:szCs w:val="22"/>
                      <w:bdr w:val="none" w:sz="0" w:space="0" w:color="auto" w:frame="1"/>
                    </w:rPr>
                    <w:t>S</w:t>
                  </w:r>
                  <w:r w:rsidR="000C0565" w:rsidRPr="000C0565">
                    <w:rPr>
                      <w:rFonts w:ascii="Cambria" w:hAnsi="Cambria"/>
                      <w:b/>
                      <w:bCs/>
                      <w:sz w:val="22"/>
                      <w:szCs w:val="22"/>
                      <w:bdr w:val="none" w:sz="0" w:space="0" w:color="auto" w:frame="1"/>
                    </w:rPr>
                    <w:t>iūloma</w:t>
                  </w:r>
                  <w:proofErr w:type="spellEnd"/>
                  <w:r w:rsidR="000C0565" w:rsidRPr="000C0565">
                    <w:rPr>
                      <w:rFonts w:ascii="Cambria" w:hAnsi="Cambria"/>
                      <w:b/>
                      <w:bCs/>
                      <w:sz w:val="22"/>
                      <w:szCs w:val="22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="000C0565" w:rsidRPr="000C0565">
                    <w:rPr>
                      <w:rFonts w:ascii="Cambria" w:hAnsi="Cambria"/>
                      <w:b/>
                      <w:bCs/>
                      <w:sz w:val="22"/>
                      <w:szCs w:val="22"/>
                      <w:bdr w:val="none" w:sz="0" w:space="0" w:color="auto" w:frame="1"/>
                    </w:rPr>
                    <w:t>parametro</w:t>
                  </w:r>
                  <w:proofErr w:type="spellEnd"/>
                  <w:r w:rsidR="000C0565" w:rsidRPr="000C0565">
                    <w:rPr>
                      <w:rFonts w:ascii="Cambria" w:hAnsi="Cambria"/>
                      <w:b/>
                      <w:bCs/>
                      <w:sz w:val="22"/>
                      <w:szCs w:val="22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="000C0565" w:rsidRPr="000C0565">
                    <w:rPr>
                      <w:rFonts w:ascii="Cambria" w:hAnsi="Cambria"/>
                      <w:b/>
                      <w:bCs/>
                      <w:sz w:val="22"/>
                      <w:szCs w:val="22"/>
                      <w:bdr w:val="none" w:sz="0" w:space="0" w:color="auto" w:frame="1"/>
                    </w:rPr>
                    <w:t>reikšmė</w:t>
                  </w:r>
                  <w:proofErr w:type="spellEnd"/>
                </w:p>
              </w:tc>
            </w:tr>
            <w:tr w:rsidR="00F0627E" w:rsidRPr="00F0627E" w:rsidTr="001A05EB">
              <w:trPr>
                <w:trHeight w:val="202"/>
              </w:trPr>
              <w:tc>
                <w:tcPr>
                  <w:tcW w:w="9222" w:type="dxa"/>
                  <w:gridSpan w:val="5"/>
                </w:tcPr>
                <w:p w:rsidR="00F0627E" w:rsidRPr="00F0627E" w:rsidRDefault="00F0627E" w:rsidP="00F0627E">
                  <w:pPr>
                    <w:autoSpaceDN w:val="0"/>
                    <w:spacing w:line="276" w:lineRule="auto"/>
                    <w:ind w:left="34"/>
                    <w:jc w:val="center"/>
                    <w:textAlignment w:val="baseline"/>
                    <w:rPr>
                      <w:rFonts w:ascii="Cambria" w:hAnsi="Cambria"/>
                      <w:b/>
                      <w:bCs/>
                      <w:iCs/>
                      <w:sz w:val="22"/>
                      <w:szCs w:val="22"/>
                      <w:bdr w:val="none" w:sz="0" w:space="0" w:color="auto" w:frame="1"/>
                    </w:rPr>
                  </w:pPr>
                  <w:proofErr w:type="spellStart"/>
                  <w:r w:rsidRPr="00F0627E">
                    <w:rPr>
                      <w:rFonts w:ascii="Cambria" w:hAnsi="Cambria"/>
                      <w:b/>
                      <w:bCs/>
                      <w:iCs/>
                      <w:sz w:val="22"/>
                      <w:szCs w:val="22"/>
                      <w:bdr w:val="none" w:sz="0" w:space="0" w:color="auto" w:frame="1"/>
                    </w:rPr>
                    <w:t>Reikalavimai</w:t>
                  </w:r>
                  <w:proofErr w:type="spellEnd"/>
                  <w:r w:rsidRPr="00F0627E">
                    <w:rPr>
                      <w:rFonts w:ascii="Cambria" w:hAnsi="Cambria"/>
                      <w:b/>
                      <w:bCs/>
                      <w:iCs/>
                      <w:sz w:val="22"/>
                      <w:szCs w:val="22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b/>
                      <w:bCs/>
                      <w:iCs/>
                      <w:sz w:val="22"/>
                      <w:szCs w:val="22"/>
                      <w:bdr w:val="none" w:sz="0" w:space="0" w:color="auto" w:frame="1"/>
                    </w:rPr>
                    <w:t>autohemotransfuzijos</w:t>
                  </w:r>
                  <w:proofErr w:type="spellEnd"/>
                  <w:r w:rsidRPr="00F0627E">
                    <w:rPr>
                      <w:rFonts w:ascii="Cambria" w:hAnsi="Cambria"/>
                      <w:b/>
                      <w:bCs/>
                      <w:iCs/>
                      <w:sz w:val="22"/>
                      <w:szCs w:val="22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b/>
                      <w:bCs/>
                      <w:iCs/>
                      <w:sz w:val="22"/>
                      <w:szCs w:val="22"/>
                      <w:bdr w:val="none" w:sz="0" w:space="0" w:color="auto" w:frame="1"/>
                    </w:rPr>
                    <w:t>įrenginiui</w:t>
                  </w:r>
                  <w:proofErr w:type="spellEnd"/>
                  <w:r w:rsidRPr="00F0627E">
                    <w:rPr>
                      <w:rFonts w:ascii="Cambria" w:hAnsi="Cambria"/>
                      <w:b/>
                      <w:bCs/>
                      <w:iCs/>
                      <w:sz w:val="22"/>
                      <w:szCs w:val="22"/>
                      <w:bdr w:val="none" w:sz="0" w:space="0" w:color="auto" w:frame="1"/>
                    </w:rPr>
                    <w:t xml:space="preserve"> (</w:t>
                  </w:r>
                  <w:proofErr w:type="spellStart"/>
                  <w:r w:rsidRPr="00F0627E">
                    <w:rPr>
                      <w:rFonts w:ascii="Cambria" w:hAnsi="Cambria"/>
                      <w:b/>
                      <w:bCs/>
                      <w:iCs/>
                      <w:sz w:val="22"/>
                      <w:szCs w:val="22"/>
                      <w:bdr w:val="none" w:sz="0" w:space="0" w:color="auto" w:frame="1"/>
                    </w:rPr>
                    <w:t>panaudai</w:t>
                  </w:r>
                  <w:proofErr w:type="spellEnd"/>
                  <w:r w:rsidRPr="00F0627E">
                    <w:rPr>
                      <w:rFonts w:ascii="Cambria" w:hAnsi="Cambria"/>
                      <w:b/>
                      <w:bCs/>
                      <w:iCs/>
                      <w:sz w:val="22"/>
                      <w:szCs w:val="22"/>
                      <w:bdr w:val="none" w:sz="0" w:space="0" w:color="auto" w:frame="1"/>
                    </w:rPr>
                    <w:t>)</w:t>
                  </w:r>
                </w:p>
              </w:tc>
            </w:tr>
            <w:tr w:rsidR="00F0627E" w:rsidRPr="00F0627E" w:rsidTr="001A05EB">
              <w:trPr>
                <w:trHeight w:val="202"/>
              </w:trPr>
              <w:tc>
                <w:tcPr>
                  <w:tcW w:w="561" w:type="dxa"/>
                </w:tcPr>
                <w:p w:rsidR="00F0627E" w:rsidRPr="00F0627E" w:rsidRDefault="00F0627E" w:rsidP="00F0627E">
                  <w:pPr>
                    <w:autoSpaceDN w:val="0"/>
                    <w:spacing w:line="276" w:lineRule="auto"/>
                    <w:jc w:val="center"/>
                    <w:textAlignment w:val="baseline"/>
                    <w:rPr>
                      <w:rFonts w:ascii="Cambria" w:hAnsi="Cambria"/>
                      <w:sz w:val="22"/>
                      <w:szCs w:val="22"/>
                      <w:bdr w:val="none" w:sz="0" w:space="0" w:color="auto" w:frame="1"/>
                    </w:rPr>
                  </w:pPr>
                  <w:r w:rsidRPr="00F0627E">
                    <w:rPr>
                      <w:rFonts w:ascii="Cambria" w:hAnsi="Cambria"/>
                      <w:sz w:val="22"/>
                      <w:szCs w:val="22"/>
                      <w:bdr w:val="none" w:sz="0" w:space="0" w:color="auto" w:frame="1"/>
                    </w:rPr>
                    <w:t>1.</w:t>
                  </w:r>
                </w:p>
              </w:tc>
              <w:tc>
                <w:tcPr>
                  <w:tcW w:w="1709" w:type="dxa"/>
                  <w:gridSpan w:val="2"/>
                </w:tcPr>
                <w:p w:rsidR="00F0627E" w:rsidRPr="00F0627E" w:rsidRDefault="00F0627E" w:rsidP="00F0627E">
                  <w:pPr>
                    <w:autoSpaceDN w:val="0"/>
                    <w:spacing w:line="276" w:lineRule="auto"/>
                    <w:ind w:left="113" w:right="113"/>
                    <w:jc w:val="both"/>
                    <w:textAlignment w:val="baseline"/>
                    <w:rPr>
                      <w:rFonts w:ascii="Cambria" w:hAnsi="Cambria"/>
                      <w:sz w:val="22"/>
                      <w:szCs w:val="22"/>
                      <w:bdr w:val="none" w:sz="0" w:space="0" w:color="auto" w:frame="1"/>
                    </w:rPr>
                  </w:pP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Įrenginio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paskirtis</w:t>
                  </w:r>
                  <w:proofErr w:type="spellEnd"/>
                </w:p>
              </w:tc>
              <w:tc>
                <w:tcPr>
                  <w:tcW w:w="517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627E" w:rsidRPr="00F0627E" w:rsidRDefault="00F0627E" w:rsidP="00F0627E">
                  <w:pPr>
                    <w:ind w:left="113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Įrenginys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skirtas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kraujo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autotransfuzijai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paciento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netekto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kraujo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surinkimui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nuolatiniam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plovimui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ir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filtravimui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bei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raudonųjų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kraujo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kūnelių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koncentrato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sugrąžinimui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atgal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į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paciento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kraujotaką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).</w:t>
                  </w:r>
                </w:p>
              </w:tc>
              <w:tc>
                <w:tcPr>
                  <w:tcW w:w="177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627E" w:rsidRPr="00F0627E" w:rsidRDefault="00F0627E" w:rsidP="00F0627E">
                  <w:pPr>
                    <w:autoSpaceDN w:val="0"/>
                    <w:spacing w:line="276" w:lineRule="auto"/>
                    <w:ind w:left="34"/>
                    <w:textAlignment w:val="baseline"/>
                    <w:rPr>
                      <w:rFonts w:ascii="Cambria" w:hAnsi="Cambria"/>
                      <w:b/>
                      <w:bCs/>
                      <w:i/>
                      <w:iCs/>
                      <w:sz w:val="22"/>
                      <w:szCs w:val="22"/>
                      <w:bdr w:val="none" w:sz="0" w:space="0" w:color="auto" w:frame="1"/>
                    </w:rPr>
                  </w:pPr>
                </w:p>
              </w:tc>
            </w:tr>
            <w:tr w:rsidR="00F0627E" w:rsidRPr="00F0627E" w:rsidTr="001A05EB">
              <w:trPr>
                <w:trHeight w:val="303"/>
              </w:trPr>
              <w:tc>
                <w:tcPr>
                  <w:tcW w:w="561" w:type="dxa"/>
                </w:tcPr>
                <w:p w:rsidR="00F0627E" w:rsidRPr="00F0627E" w:rsidRDefault="00F0627E" w:rsidP="00F0627E">
                  <w:pPr>
                    <w:autoSpaceDN w:val="0"/>
                    <w:spacing w:line="276" w:lineRule="auto"/>
                    <w:jc w:val="center"/>
                    <w:textAlignment w:val="baseline"/>
                    <w:rPr>
                      <w:rFonts w:ascii="Cambria" w:hAnsi="Cambria"/>
                      <w:sz w:val="22"/>
                      <w:szCs w:val="22"/>
                      <w:bdr w:val="none" w:sz="0" w:space="0" w:color="auto" w:frame="1"/>
                    </w:rPr>
                  </w:pPr>
                  <w:r w:rsidRPr="00F0627E">
                    <w:rPr>
                      <w:rFonts w:ascii="Cambria" w:hAnsi="Cambria"/>
                      <w:sz w:val="22"/>
                      <w:szCs w:val="22"/>
                      <w:bdr w:val="none" w:sz="0" w:space="0" w:color="auto" w:frame="1"/>
                    </w:rPr>
                    <w:t>3.</w:t>
                  </w:r>
                </w:p>
              </w:tc>
              <w:tc>
                <w:tcPr>
                  <w:tcW w:w="1709" w:type="dxa"/>
                  <w:gridSpan w:val="2"/>
                </w:tcPr>
                <w:p w:rsidR="00F0627E" w:rsidRPr="00F0627E" w:rsidRDefault="00F0627E" w:rsidP="00F0627E">
                  <w:pPr>
                    <w:ind w:left="113" w:right="113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Vienkartiniai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rinkiniai</w:t>
                  </w:r>
                  <w:proofErr w:type="spellEnd"/>
                </w:p>
              </w:tc>
              <w:tc>
                <w:tcPr>
                  <w:tcW w:w="517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0627E" w:rsidRPr="00F0627E" w:rsidRDefault="00F0627E" w:rsidP="00F0627E">
                  <w:pPr>
                    <w:ind w:left="113" w:right="113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Vienkartinių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rinkinių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konfigūracija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vieno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dydžio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ar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kelių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dydžių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)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priklauso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nuo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gamintojo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sprendimo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tačiau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turi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užtikrinti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tinkamą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kraujo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apdorojimą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ir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kokybę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77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627E" w:rsidRPr="00F0627E" w:rsidRDefault="00F0627E" w:rsidP="00F0627E">
                  <w:pPr>
                    <w:autoSpaceDN w:val="0"/>
                    <w:spacing w:line="276" w:lineRule="auto"/>
                    <w:textAlignment w:val="baseline"/>
                    <w:rPr>
                      <w:rFonts w:ascii="Cambria" w:hAnsi="Cambria"/>
                      <w:b/>
                      <w:bCs/>
                      <w:i/>
                      <w:iCs/>
                      <w:sz w:val="22"/>
                      <w:szCs w:val="22"/>
                      <w:bdr w:val="none" w:sz="0" w:space="0" w:color="auto" w:frame="1"/>
                    </w:rPr>
                  </w:pPr>
                </w:p>
              </w:tc>
            </w:tr>
            <w:tr w:rsidR="00F0627E" w:rsidRPr="00F0627E" w:rsidTr="001A05EB">
              <w:trPr>
                <w:trHeight w:val="303"/>
              </w:trPr>
              <w:tc>
                <w:tcPr>
                  <w:tcW w:w="561" w:type="dxa"/>
                </w:tcPr>
                <w:p w:rsidR="00F0627E" w:rsidRPr="00F0627E" w:rsidRDefault="00F0627E" w:rsidP="00F0627E">
                  <w:pPr>
                    <w:autoSpaceDN w:val="0"/>
                    <w:spacing w:line="276" w:lineRule="auto"/>
                    <w:jc w:val="center"/>
                    <w:textAlignment w:val="baseline"/>
                    <w:rPr>
                      <w:rFonts w:ascii="Cambria" w:hAnsi="Cambria"/>
                      <w:color w:val="000000"/>
                      <w:sz w:val="22"/>
                      <w:szCs w:val="22"/>
                      <w:bdr w:val="none" w:sz="0" w:space="0" w:color="auto" w:frame="1"/>
                    </w:rPr>
                  </w:pPr>
                  <w:r w:rsidRPr="00F0627E">
                    <w:rPr>
                      <w:rFonts w:ascii="Cambria" w:hAnsi="Cambria"/>
                      <w:color w:val="000000"/>
                      <w:sz w:val="22"/>
                      <w:szCs w:val="22"/>
                      <w:bdr w:val="none" w:sz="0" w:space="0" w:color="auto" w:frame="1"/>
                    </w:rPr>
                    <w:t>4.</w:t>
                  </w:r>
                </w:p>
              </w:tc>
              <w:tc>
                <w:tcPr>
                  <w:tcW w:w="1709" w:type="dxa"/>
                  <w:gridSpan w:val="2"/>
                </w:tcPr>
                <w:p w:rsidR="00F0627E" w:rsidRPr="00F0627E" w:rsidRDefault="00F0627E" w:rsidP="00F0627E">
                  <w:pPr>
                    <w:ind w:left="113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Įrenginio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darbo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programos</w:t>
                  </w:r>
                  <w:proofErr w:type="spellEnd"/>
                </w:p>
              </w:tc>
              <w:tc>
                <w:tcPr>
                  <w:tcW w:w="517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0627E" w:rsidRPr="00F0627E" w:rsidRDefault="00F0627E" w:rsidP="00F0627E">
                  <w:pPr>
                    <w:ind w:left="113"/>
                    <w:rPr>
                      <w:rFonts w:ascii="Cambria" w:hAnsi="Cambria"/>
                      <w:sz w:val="22"/>
                      <w:szCs w:val="22"/>
                    </w:rPr>
                  </w:pPr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4.1.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Įrenginys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turi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turėti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ne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mažiau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nei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tris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skirtingo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greičio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darbo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režimus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arba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skirtingus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greičio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veikimo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režimus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kurie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automatiškai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prisitaiko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prie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vienkartinių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rinkinių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konfigūracijos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.</w:t>
                  </w:r>
                </w:p>
                <w:p w:rsidR="00F0627E" w:rsidRPr="00F0627E" w:rsidRDefault="00F0627E" w:rsidP="00F0627E">
                  <w:pPr>
                    <w:ind w:left="113" w:right="113"/>
                    <w:rPr>
                      <w:rFonts w:ascii="Cambria" w:hAnsi="Cambria"/>
                      <w:sz w:val="22"/>
                      <w:szCs w:val="22"/>
                      <w:bdr w:val="none" w:sz="0" w:space="0" w:color="auto" w:frame="1"/>
                    </w:rPr>
                  </w:pPr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4.2.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Įrenginys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turi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turėti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greito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veikimo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režimą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greitis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ne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mažiau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nei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100 ml/min).</w:t>
                  </w:r>
                </w:p>
              </w:tc>
              <w:tc>
                <w:tcPr>
                  <w:tcW w:w="177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627E" w:rsidRPr="00F0627E" w:rsidRDefault="00F0627E" w:rsidP="00F0627E">
                  <w:pPr>
                    <w:autoSpaceDN w:val="0"/>
                    <w:spacing w:line="276" w:lineRule="auto"/>
                    <w:textAlignment w:val="baseline"/>
                    <w:rPr>
                      <w:rFonts w:ascii="Cambria" w:hAnsi="Cambria"/>
                      <w:sz w:val="22"/>
                      <w:szCs w:val="22"/>
                      <w:bdr w:val="none" w:sz="0" w:space="0" w:color="auto" w:frame="1"/>
                    </w:rPr>
                  </w:pPr>
                </w:p>
              </w:tc>
            </w:tr>
            <w:tr w:rsidR="00F0627E" w:rsidRPr="00F0627E" w:rsidTr="001A05EB">
              <w:trPr>
                <w:trHeight w:val="303"/>
              </w:trPr>
              <w:tc>
                <w:tcPr>
                  <w:tcW w:w="561" w:type="dxa"/>
                </w:tcPr>
                <w:p w:rsidR="00F0627E" w:rsidRPr="00F0627E" w:rsidRDefault="00F0627E" w:rsidP="00F0627E">
                  <w:pPr>
                    <w:pStyle w:val="ListParagraph"/>
                    <w:tabs>
                      <w:tab w:val="left" w:pos="166"/>
                      <w:tab w:val="left" w:pos="316"/>
                    </w:tabs>
                    <w:autoSpaceDN w:val="0"/>
                    <w:spacing w:after="0"/>
                    <w:ind w:left="0"/>
                    <w:jc w:val="center"/>
                    <w:textAlignment w:val="baseline"/>
                    <w:rPr>
                      <w:rFonts w:ascii="Cambria" w:hAnsi="Cambria"/>
                      <w:bdr w:val="none" w:sz="0" w:space="0" w:color="auto" w:frame="1"/>
                      <w:lang w:eastAsia="lt-LT"/>
                    </w:rPr>
                  </w:pPr>
                  <w:r w:rsidRPr="00F0627E">
                    <w:rPr>
                      <w:rFonts w:ascii="Cambria" w:hAnsi="Cambria"/>
                      <w:bdr w:val="none" w:sz="0" w:space="0" w:color="auto" w:frame="1"/>
                      <w:lang w:eastAsia="lt-LT"/>
                    </w:rPr>
                    <w:t>5.</w:t>
                  </w:r>
                </w:p>
              </w:tc>
              <w:tc>
                <w:tcPr>
                  <w:tcW w:w="1709" w:type="dxa"/>
                  <w:gridSpan w:val="2"/>
                </w:tcPr>
                <w:p w:rsidR="00F0627E" w:rsidRPr="00F0627E" w:rsidRDefault="00F0627E" w:rsidP="00F0627E">
                  <w:pPr>
                    <w:ind w:left="113" w:right="113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Automatinė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funkcija</w:t>
                  </w:r>
                  <w:proofErr w:type="spellEnd"/>
                </w:p>
              </w:tc>
              <w:tc>
                <w:tcPr>
                  <w:tcW w:w="517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0627E" w:rsidRPr="00F0627E" w:rsidRDefault="00F0627E" w:rsidP="00F0627E">
                  <w:pPr>
                    <w:ind w:left="113" w:right="113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Auto-Start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galimybė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nustatyti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automatinį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įrenginio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startavimą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pagal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numanomą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kraujo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netekimo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kiekį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ir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greitį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arba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pagal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rezervuare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surinkto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kraujo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kiekį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77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627E" w:rsidRPr="00F0627E" w:rsidRDefault="00F0627E" w:rsidP="00F0627E">
                  <w:pPr>
                    <w:autoSpaceDN w:val="0"/>
                    <w:spacing w:line="276" w:lineRule="auto"/>
                    <w:textAlignment w:val="baseline"/>
                    <w:rPr>
                      <w:rFonts w:ascii="Cambria" w:hAnsi="Cambria"/>
                      <w:sz w:val="22"/>
                      <w:szCs w:val="22"/>
                      <w:bdr w:val="none" w:sz="0" w:space="0" w:color="auto" w:frame="1"/>
                    </w:rPr>
                  </w:pPr>
                </w:p>
              </w:tc>
            </w:tr>
            <w:tr w:rsidR="00F0627E" w:rsidRPr="00F0627E" w:rsidTr="001A05EB">
              <w:trPr>
                <w:trHeight w:val="202"/>
              </w:trPr>
              <w:tc>
                <w:tcPr>
                  <w:tcW w:w="561" w:type="dxa"/>
                </w:tcPr>
                <w:p w:rsidR="00F0627E" w:rsidRPr="00F0627E" w:rsidRDefault="00F0627E" w:rsidP="00F0627E">
                  <w:pPr>
                    <w:pStyle w:val="ListParagraph"/>
                    <w:autoSpaceDN w:val="0"/>
                    <w:spacing w:after="0"/>
                    <w:ind w:left="0"/>
                    <w:jc w:val="center"/>
                    <w:textAlignment w:val="baseline"/>
                    <w:rPr>
                      <w:rFonts w:ascii="Cambria" w:hAnsi="Cambria"/>
                      <w:bdr w:val="none" w:sz="0" w:space="0" w:color="auto" w:frame="1"/>
                      <w:lang w:eastAsia="lt-LT"/>
                    </w:rPr>
                  </w:pPr>
                  <w:r w:rsidRPr="00F0627E">
                    <w:rPr>
                      <w:rFonts w:ascii="Cambria" w:hAnsi="Cambria"/>
                      <w:bdr w:val="none" w:sz="0" w:space="0" w:color="auto" w:frame="1"/>
                      <w:lang w:eastAsia="lt-LT"/>
                    </w:rPr>
                    <w:t>6.</w:t>
                  </w:r>
                </w:p>
              </w:tc>
              <w:tc>
                <w:tcPr>
                  <w:tcW w:w="1709" w:type="dxa"/>
                  <w:gridSpan w:val="2"/>
                </w:tcPr>
                <w:p w:rsidR="00F0627E" w:rsidRPr="00F0627E" w:rsidRDefault="00F0627E" w:rsidP="00F0627E">
                  <w:pPr>
                    <w:pStyle w:val="ListParagraph"/>
                    <w:tabs>
                      <w:tab w:val="left" w:pos="166"/>
                      <w:tab w:val="left" w:pos="316"/>
                    </w:tabs>
                    <w:autoSpaceDN w:val="0"/>
                    <w:spacing w:after="0"/>
                    <w:ind w:left="113" w:right="113"/>
                    <w:jc w:val="both"/>
                    <w:textAlignment w:val="baseline"/>
                    <w:rPr>
                      <w:rFonts w:ascii="Cambria" w:hAnsi="Cambria"/>
                      <w:color w:val="000000"/>
                      <w:shd w:val="clear" w:color="auto" w:fill="FEFEFE"/>
                    </w:rPr>
                  </w:pPr>
                  <w:r w:rsidRPr="00F0627E">
                    <w:rPr>
                      <w:rFonts w:ascii="Cambria" w:hAnsi="Cambria"/>
                    </w:rPr>
                    <w:t>Kokybė ir saugumas</w:t>
                  </w:r>
                </w:p>
              </w:tc>
              <w:tc>
                <w:tcPr>
                  <w:tcW w:w="517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0627E" w:rsidRPr="00F0627E" w:rsidRDefault="00F0627E" w:rsidP="00F0627E">
                  <w:pPr>
                    <w:ind w:left="113"/>
                    <w:rPr>
                      <w:rFonts w:ascii="Cambria" w:hAnsi="Cambria"/>
                      <w:sz w:val="22"/>
                      <w:szCs w:val="22"/>
                    </w:rPr>
                  </w:pPr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6.1.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Eritrocitų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gražinimas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: ne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mažiau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nei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85%.</w:t>
                  </w:r>
                </w:p>
                <w:p w:rsidR="00F0627E" w:rsidRPr="00F0627E" w:rsidRDefault="00F0627E" w:rsidP="00F0627E">
                  <w:pPr>
                    <w:ind w:left="113"/>
                    <w:rPr>
                      <w:rFonts w:ascii="Cambria" w:hAnsi="Cambria"/>
                      <w:sz w:val="22"/>
                      <w:szCs w:val="22"/>
                    </w:rPr>
                  </w:pPr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6.2.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Baltymų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pašalinimas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: ne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mažiau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nei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97%.</w:t>
                  </w:r>
                </w:p>
                <w:p w:rsidR="00F0627E" w:rsidRPr="00F0627E" w:rsidRDefault="00F0627E" w:rsidP="00F0627E">
                  <w:pPr>
                    <w:ind w:left="113"/>
                    <w:rPr>
                      <w:rFonts w:ascii="Cambria" w:hAnsi="Cambria"/>
                      <w:sz w:val="22"/>
                      <w:szCs w:val="22"/>
                    </w:rPr>
                  </w:pPr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6.2.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Heparino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pašalinimas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: ne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mažiau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nei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99%.</w:t>
                  </w:r>
                </w:p>
                <w:p w:rsidR="00F0627E" w:rsidRPr="00F0627E" w:rsidRDefault="00F0627E" w:rsidP="00F0627E">
                  <w:pPr>
                    <w:ind w:left="113"/>
                    <w:rPr>
                      <w:rFonts w:ascii="Cambria" w:hAnsi="Cambria"/>
                      <w:sz w:val="22"/>
                      <w:szCs w:val="22"/>
                    </w:rPr>
                  </w:pPr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6.3.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Kalio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pašalinimas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: ne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mažiau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nei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92%.</w:t>
                  </w:r>
                </w:p>
                <w:p w:rsidR="00F0627E" w:rsidRPr="00F0627E" w:rsidRDefault="00F0627E" w:rsidP="00F0627E">
                  <w:pPr>
                    <w:pStyle w:val="ListParagraph"/>
                    <w:tabs>
                      <w:tab w:val="left" w:pos="166"/>
                      <w:tab w:val="left" w:pos="316"/>
                    </w:tabs>
                    <w:autoSpaceDN w:val="0"/>
                    <w:spacing w:after="0"/>
                    <w:ind w:left="113"/>
                    <w:jc w:val="both"/>
                    <w:textAlignment w:val="baseline"/>
                    <w:rPr>
                      <w:rFonts w:ascii="Cambria" w:hAnsi="Cambria"/>
                      <w:color w:val="000000"/>
                      <w:shd w:val="clear" w:color="auto" w:fill="FEFEFE"/>
                    </w:rPr>
                  </w:pPr>
                  <w:r w:rsidRPr="00F0627E">
                    <w:rPr>
                      <w:rFonts w:ascii="Cambria" w:hAnsi="Cambria"/>
                    </w:rPr>
                    <w:t>6.5.Neemulsuotų riebalų pašalinimas: ne mažiau nei 99%.</w:t>
                  </w:r>
                </w:p>
              </w:tc>
              <w:tc>
                <w:tcPr>
                  <w:tcW w:w="177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627E" w:rsidRPr="00F0627E" w:rsidRDefault="00F0627E" w:rsidP="00F0627E">
                  <w:pPr>
                    <w:autoSpaceDN w:val="0"/>
                    <w:spacing w:line="276" w:lineRule="auto"/>
                    <w:textAlignment w:val="baseline"/>
                    <w:rPr>
                      <w:rFonts w:ascii="Cambria" w:hAnsi="Cambria"/>
                      <w:sz w:val="22"/>
                      <w:szCs w:val="22"/>
                      <w:bdr w:val="none" w:sz="0" w:space="0" w:color="auto" w:frame="1"/>
                    </w:rPr>
                  </w:pPr>
                </w:p>
              </w:tc>
            </w:tr>
            <w:tr w:rsidR="00F0627E" w:rsidRPr="00F0627E" w:rsidTr="001A05EB">
              <w:trPr>
                <w:trHeight w:val="79"/>
              </w:trPr>
              <w:tc>
                <w:tcPr>
                  <w:tcW w:w="561" w:type="dxa"/>
                </w:tcPr>
                <w:p w:rsidR="00F0627E" w:rsidRPr="00F0627E" w:rsidRDefault="00F0627E" w:rsidP="00F0627E">
                  <w:pPr>
                    <w:pStyle w:val="ListParagraph"/>
                    <w:tabs>
                      <w:tab w:val="left" w:pos="0"/>
                    </w:tabs>
                    <w:autoSpaceDN w:val="0"/>
                    <w:spacing w:after="0"/>
                    <w:ind w:left="0"/>
                    <w:jc w:val="center"/>
                    <w:textAlignment w:val="baseline"/>
                    <w:rPr>
                      <w:rFonts w:ascii="Cambria" w:hAnsi="Cambria"/>
                      <w:bdr w:val="none" w:sz="0" w:space="0" w:color="auto" w:frame="1"/>
                      <w:lang w:eastAsia="lt-LT"/>
                    </w:rPr>
                  </w:pPr>
                  <w:r w:rsidRPr="00F0627E">
                    <w:rPr>
                      <w:rFonts w:ascii="Cambria" w:hAnsi="Cambria"/>
                      <w:bdr w:val="none" w:sz="0" w:space="0" w:color="auto" w:frame="1"/>
                      <w:lang w:eastAsia="lt-LT"/>
                    </w:rPr>
                    <w:t>7.</w:t>
                  </w:r>
                </w:p>
              </w:tc>
              <w:tc>
                <w:tcPr>
                  <w:tcW w:w="1709" w:type="dxa"/>
                  <w:gridSpan w:val="2"/>
                </w:tcPr>
                <w:p w:rsidR="00F0627E" w:rsidRPr="00F0627E" w:rsidRDefault="00F0627E" w:rsidP="00F0627E">
                  <w:pPr>
                    <w:pStyle w:val="ListParagraph"/>
                    <w:autoSpaceDN w:val="0"/>
                    <w:spacing w:after="0"/>
                    <w:ind w:left="113" w:right="113"/>
                    <w:jc w:val="both"/>
                    <w:textAlignment w:val="baseline"/>
                    <w:rPr>
                      <w:rFonts w:ascii="Cambria" w:hAnsi="Cambria"/>
                      <w:bdr w:val="none" w:sz="0" w:space="0" w:color="auto" w:frame="1"/>
                      <w:lang w:eastAsia="lt-LT"/>
                    </w:rPr>
                  </w:pPr>
                  <w:r w:rsidRPr="00F0627E">
                    <w:rPr>
                      <w:rFonts w:ascii="Cambria" w:hAnsi="Cambria"/>
                    </w:rPr>
                    <w:t>Įrenginio jutikliai</w:t>
                  </w:r>
                </w:p>
              </w:tc>
              <w:tc>
                <w:tcPr>
                  <w:tcW w:w="517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0627E" w:rsidRPr="00F0627E" w:rsidRDefault="00F0627E" w:rsidP="00F0627E">
                  <w:pPr>
                    <w:pStyle w:val="ListParagraph"/>
                    <w:autoSpaceDN w:val="0"/>
                    <w:spacing w:after="0"/>
                    <w:ind w:left="113"/>
                    <w:textAlignment w:val="baseline"/>
                    <w:rPr>
                      <w:rFonts w:ascii="Cambria" w:hAnsi="Cambria"/>
                      <w:bdr w:val="none" w:sz="0" w:space="0" w:color="auto" w:frame="1"/>
                      <w:lang w:eastAsia="lt-LT"/>
                    </w:rPr>
                  </w:pPr>
                  <w:r w:rsidRPr="00F0627E">
                    <w:rPr>
                      <w:rFonts w:ascii="Cambria" w:hAnsi="Cambria"/>
                    </w:rPr>
                    <w:t>Įrenginys turi turėti optinį jutiklį, užtikrinantį išplautos eritrocitų masės švarumą ir laisvo hemoglobino pašalinimą.</w:t>
                  </w:r>
                </w:p>
              </w:tc>
              <w:tc>
                <w:tcPr>
                  <w:tcW w:w="177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627E" w:rsidRPr="00F0627E" w:rsidRDefault="00F0627E" w:rsidP="00F0627E">
                  <w:pPr>
                    <w:autoSpaceDN w:val="0"/>
                    <w:spacing w:line="276" w:lineRule="auto"/>
                    <w:ind w:right="60"/>
                    <w:textAlignment w:val="baseline"/>
                    <w:rPr>
                      <w:rFonts w:ascii="Cambria" w:hAnsi="Cambria"/>
                      <w:sz w:val="22"/>
                      <w:szCs w:val="22"/>
                      <w:bdr w:val="none" w:sz="0" w:space="0" w:color="auto" w:frame="1"/>
                    </w:rPr>
                  </w:pPr>
                </w:p>
              </w:tc>
            </w:tr>
            <w:tr w:rsidR="00F0627E" w:rsidRPr="00F0627E" w:rsidTr="001A05EB">
              <w:trPr>
                <w:trHeight w:val="79"/>
              </w:trPr>
              <w:tc>
                <w:tcPr>
                  <w:tcW w:w="561" w:type="dxa"/>
                </w:tcPr>
                <w:p w:rsidR="00F0627E" w:rsidRPr="00F0627E" w:rsidRDefault="00F0627E" w:rsidP="00F0627E">
                  <w:pPr>
                    <w:pStyle w:val="ListParagraph"/>
                    <w:tabs>
                      <w:tab w:val="left" w:pos="436"/>
                    </w:tabs>
                    <w:autoSpaceDN w:val="0"/>
                    <w:spacing w:after="0"/>
                    <w:ind w:left="0"/>
                    <w:jc w:val="center"/>
                    <w:textAlignment w:val="baseline"/>
                    <w:rPr>
                      <w:rFonts w:ascii="Cambria" w:hAnsi="Cambria"/>
                      <w:bdr w:val="none" w:sz="0" w:space="0" w:color="auto" w:frame="1"/>
                      <w:lang w:eastAsia="lt-LT"/>
                    </w:rPr>
                  </w:pPr>
                  <w:r w:rsidRPr="00F0627E">
                    <w:rPr>
                      <w:rFonts w:ascii="Cambria" w:hAnsi="Cambria"/>
                      <w:bdr w:val="none" w:sz="0" w:space="0" w:color="auto" w:frame="1"/>
                      <w:lang w:eastAsia="lt-LT"/>
                    </w:rPr>
                    <w:t>8.</w:t>
                  </w:r>
                </w:p>
              </w:tc>
              <w:tc>
                <w:tcPr>
                  <w:tcW w:w="1709" w:type="dxa"/>
                  <w:gridSpan w:val="2"/>
                </w:tcPr>
                <w:p w:rsidR="00F0627E" w:rsidRPr="00F0627E" w:rsidRDefault="00F0627E" w:rsidP="00F0627E">
                  <w:pPr>
                    <w:ind w:left="113" w:right="113"/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Įrenginio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siurbliai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ir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našumas</w:t>
                  </w:r>
                  <w:proofErr w:type="spellEnd"/>
                </w:p>
              </w:tc>
              <w:tc>
                <w:tcPr>
                  <w:tcW w:w="517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627E" w:rsidRPr="00F0627E" w:rsidRDefault="00F0627E" w:rsidP="00F0627E">
                  <w:pPr>
                    <w:ind w:left="113"/>
                    <w:rPr>
                      <w:rFonts w:ascii="Cambria" w:hAnsi="Cambria"/>
                      <w:sz w:val="22"/>
                      <w:szCs w:val="22"/>
                    </w:rPr>
                  </w:pPr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8.1.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Įrenginys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turi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siurblius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užtikrinančius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tinkamą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eritrocitų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surinkto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kraujo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ir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plovimo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tirpalo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judėjimą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; </w:t>
                  </w:r>
                </w:p>
                <w:p w:rsidR="00F0627E" w:rsidRPr="00F0627E" w:rsidRDefault="00F0627E" w:rsidP="00F0627E">
                  <w:pPr>
                    <w:ind w:left="113"/>
                    <w:rPr>
                      <w:rFonts w:ascii="Cambria" w:hAnsi="Cambria"/>
                      <w:sz w:val="22"/>
                      <w:szCs w:val="22"/>
                    </w:rPr>
                  </w:pPr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8.2.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Centrifugos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greitis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: ne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mažiau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nei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1800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apsisukimų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per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minutę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77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627E" w:rsidRPr="00F0627E" w:rsidRDefault="00F0627E" w:rsidP="00F0627E">
                  <w:pPr>
                    <w:autoSpaceDN w:val="0"/>
                    <w:spacing w:line="276" w:lineRule="auto"/>
                    <w:ind w:right="60"/>
                    <w:textAlignment w:val="baseline"/>
                    <w:rPr>
                      <w:rFonts w:ascii="Cambria" w:hAnsi="Cambria"/>
                      <w:sz w:val="22"/>
                      <w:szCs w:val="22"/>
                      <w:bdr w:val="none" w:sz="0" w:space="0" w:color="auto" w:frame="1"/>
                    </w:rPr>
                  </w:pPr>
                </w:p>
              </w:tc>
            </w:tr>
            <w:tr w:rsidR="00F0627E" w:rsidRPr="00F0627E" w:rsidTr="001A05EB">
              <w:trPr>
                <w:trHeight w:val="155"/>
              </w:trPr>
              <w:tc>
                <w:tcPr>
                  <w:tcW w:w="561" w:type="dxa"/>
                </w:tcPr>
                <w:p w:rsidR="00F0627E" w:rsidRPr="00F0627E" w:rsidRDefault="00F0627E" w:rsidP="00F0627E">
                  <w:pPr>
                    <w:pStyle w:val="ListParagraph"/>
                    <w:tabs>
                      <w:tab w:val="left" w:pos="436"/>
                    </w:tabs>
                    <w:autoSpaceDN w:val="0"/>
                    <w:spacing w:after="0"/>
                    <w:ind w:left="0"/>
                    <w:jc w:val="center"/>
                    <w:textAlignment w:val="baseline"/>
                    <w:rPr>
                      <w:rFonts w:ascii="Cambria" w:hAnsi="Cambria"/>
                      <w:bdr w:val="none" w:sz="0" w:space="0" w:color="auto" w:frame="1"/>
                      <w:lang w:eastAsia="lt-LT"/>
                    </w:rPr>
                  </w:pPr>
                  <w:r w:rsidRPr="00F0627E">
                    <w:rPr>
                      <w:rFonts w:ascii="Cambria" w:hAnsi="Cambria"/>
                      <w:bdr w:val="none" w:sz="0" w:space="0" w:color="auto" w:frame="1"/>
                      <w:lang w:eastAsia="lt-LT"/>
                    </w:rPr>
                    <w:t>9.</w:t>
                  </w:r>
                </w:p>
              </w:tc>
              <w:tc>
                <w:tcPr>
                  <w:tcW w:w="1709" w:type="dxa"/>
                  <w:gridSpan w:val="2"/>
                </w:tcPr>
                <w:p w:rsidR="00F0627E" w:rsidRPr="00F0627E" w:rsidRDefault="00F0627E" w:rsidP="00F0627E">
                  <w:pPr>
                    <w:ind w:left="113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Įrenginio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ekranas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ir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valdymas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517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0627E" w:rsidRPr="00F0627E" w:rsidRDefault="00F0627E" w:rsidP="00F0627E">
                  <w:pPr>
                    <w:ind w:left="113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Spalvotas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lietimui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jautrus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ekranas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gali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būti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valdomas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su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pirštinėmis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).</w:t>
                  </w:r>
                </w:p>
                <w:p w:rsidR="00F0627E" w:rsidRPr="00F0627E" w:rsidRDefault="00F0627E" w:rsidP="00F0627E">
                  <w:pPr>
                    <w:pStyle w:val="ListParagraph"/>
                    <w:tabs>
                      <w:tab w:val="left" w:pos="436"/>
                    </w:tabs>
                    <w:autoSpaceDN w:val="0"/>
                    <w:spacing w:after="0"/>
                    <w:ind w:left="113" w:right="113"/>
                    <w:jc w:val="both"/>
                    <w:textAlignment w:val="baseline"/>
                    <w:rPr>
                      <w:rFonts w:ascii="Cambria" w:hAnsi="Cambria"/>
                      <w:bCs/>
                      <w:bdr w:val="none" w:sz="0" w:space="0" w:color="auto" w:frame="1"/>
                      <w:lang w:eastAsia="lt-LT"/>
                    </w:rPr>
                  </w:pPr>
                </w:p>
              </w:tc>
              <w:tc>
                <w:tcPr>
                  <w:tcW w:w="177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627E" w:rsidRPr="00F0627E" w:rsidRDefault="00F0627E" w:rsidP="00F0627E">
                  <w:pPr>
                    <w:autoSpaceDN w:val="0"/>
                    <w:spacing w:line="276" w:lineRule="auto"/>
                    <w:ind w:left="34"/>
                    <w:textAlignment w:val="baseline"/>
                    <w:rPr>
                      <w:rFonts w:ascii="Cambria" w:hAnsi="Cambria"/>
                      <w:sz w:val="22"/>
                      <w:szCs w:val="22"/>
                      <w:bdr w:val="none" w:sz="0" w:space="0" w:color="auto" w:frame="1"/>
                    </w:rPr>
                  </w:pPr>
                </w:p>
              </w:tc>
            </w:tr>
            <w:tr w:rsidR="00F0627E" w:rsidRPr="00F0627E" w:rsidTr="001A05EB">
              <w:trPr>
                <w:trHeight w:val="79"/>
              </w:trPr>
              <w:tc>
                <w:tcPr>
                  <w:tcW w:w="561" w:type="dxa"/>
                </w:tcPr>
                <w:p w:rsidR="00F0627E" w:rsidRPr="00F0627E" w:rsidRDefault="00F0627E" w:rsidP="00F0627E">
                  <w:pPr>
                    <w:pStyle w:val="ListParagraph"/>
                    <w:tabs>
                      <w:tab w:val="left" w:pos="436"/>
                    </w:tabs>
                    <w:autoSpaceDN w:val="0"/>
                    <w:spacing w:after="0"/>
                    <w:ind w:left="0"/>
                    <w:jc w:val="center"/>
                    <w:textAlignment w:val="baseline"/>
                    <w:rPr>
                      <w:rFonts w:ascii="Cambria" w:hAnsi="Cambria"/>
                      <w:bdr w:val="none" w:sz="0" w:space="0" w:color="auto" w:frame="1"/>
                      <w:lang w:eastAsia="lt-LT"/>
                    </w:rPr>
                  </w:pPr>
                  <w:r w:rsidRPr="00F0627E">
                    <w:rPr>
                      <w:rFonts w:ascii="Cambria" w:hAnsi="Cambria"/>
                      <w:bdr w:val="none" w:sz="0" w:space="0" w:color="auto" w:frame="1"/>
                      <w:lang w:eastAsia="lt-LT"/>
                    </w:rPr>
                    <w:t>10.</w:t>
                  </w:r>
                </w:p>
              </w:tc>
              <w:tc>
                <w:tcPr>
                  <w:tcW w:w="1709" w:type="dxa"/>
                  <w:gridSpan w:val="2"/>
                </w:tcPr>
                <w:p w:rsidR="00F0627E" w:rsidRPr="00F0627E" w:rsidRDefault="00F0627E" w:rsidP="00F0627E">
                  <w:pPr>
                    <w:pStyle w:val="ListParagraph"/>
                    <w:tabs>
                      <w:tab w:val="left" w:pos="436"/>
                    </w:tabs>
                    <w:autoSpaceDN w:val="0"/>
                    <w:spacing w:after="0"/>
                    <w:ind w:left="113" w:right="113"/>
                    <w:textAlignment w:val="baseline"/>
                    <w:rPr>
                      <w:rFonts w:ascii="Cambria" w:hAnsi="Cambria"/>
                      <w:bdr w:val="none" w:sz="0" w:space="0" w:color="auto" w:frame="1"/>
                    </w:rPr>
                  </w:pPr>
                  <w:r w:rsidRPr="00F0627E">
                    <w:rPr>
                      <w:rFonts w:ascii="Cambria" w:hAnsi="Cambria"/>
                    </w:rPr>
                    <w:t>Duomenų valdymas</w:t>
                  </w:r>
                </w:p>
              </w:tc>
              <w:tc>
                <w:tcPr>
                  <w:tcW w:w="517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0627E" w:rsidRPr="00F0627E" w:rsidRDefault="00F0627E" w:rsidP="00F0627E">
                  <w:pPr>
                    <w:ind w:left="113"/>
                    <w:rPr>
                      <w:rFonts w:ascii="Cambria" w:hAnsi="Cambria"/>
                      <w:sz w:val="22"/>
                      <w:szCs w:val="22"/>
                    </w:rPr>
                  </w:pPr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10.1. USB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jungtis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galimybė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prijungti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brūkšninių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kodų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skaitytuvą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spausdintuvą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. </w:t>
                  </w:r>
                </w:p>
                <w:p w:rsidR="00F0627E" w:rsidRPr="00F0627E" w:rsidRDefault="00F0627E" w:rsidP="00F0627E">
                  <w:pPr>
                    <w:ind w:left="113"/>
                    <w:rPr>
                      <w:rFonts w:ascii="Cambria" w:hAnsi="Cambria"/>
                      <w:sz w:val="22"/>
                      <w:szCs w:val="22"/>
                      <w:bdr w:val="none" w:sz="0" w:space="0" w:color="auto" w:frame="1"/>
                    </w:rPr>
                  </w:pPr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lastRenderedPageBreak/>
                    <w:t xml:space="preserve">10.2.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WiFi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arba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Ethernet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sąsaja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. </w:t>
                  </w:r>
                </w:p>
              </w:tc>
              <w:tc>
                <w:tcPr>
                  <w:tcW w:w="177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627E" w:rsidRPr="00F0627E" w:rsidRDefault="00F0627E" w:rsidP="00F0627E">
                  <w:pPr>
                    <w:autoSpaceDN w:val="0"/>
                    <w:spacing w:line="276" w:lineRule="auto"/>
                    <w:textAlignment w:val="baseline"/>
                    <w:rPr>
                      <w:rFonts w:ascii="Cambria" w:hAnsi="Cambria"/>
                      <w:sz w:val="22"/>
                      <w:szCs w:val="22"/>
                      <w:bdr w:val="none" w:sz="0" w:space="0" w:color="auto" w:frame="1"/>
                    </w:rPr>
                  </w:pPr>
                </w:p>
              </w:tc>
            </w:tr>
            <w:tr w:rsidR="00F0627E" w:rsidRPr="00F0627E" w:rsidTr="001A05EB">
              <w:trPr>
                <w:trHeight w:val="79"/>
              </w:trPr>
              <w:tc>
                <w:tcPr>
                  <w:tcW w:w="561" w:type="dxa"/>
                </w:tcPr>
                <w:p w:rsidR="00F0627E" w:rsidRPr="00F0627E" w:rsidRDefault="00F0627E" w:rsidP="00F0627E">
                  <w:pPr>
                    <w:pStyle w:val="ListParagraph"/>
                    <w:tabs>
                      <w:tab w:val="left" w:pos="436"/>
                    </w:tabs>
                    <w:autoSpaceDN w:val="0"/>
                    <w:spacing w:after="0"/>
                    <w:ind w:left="0"/>
                    <w:jc w:val="center"/>
                    <w:textAlignment w:val="baseline"/>
                    <w:rPr>
                      <w:rFonts w:ascii="Cambria" w:hAnsi="Cambria"/>
                      <w:bdr w:val="none" w:sz="0" w:space="0" w:color="auto" w:frame="1"/>
                      <w:lang w:eastAsia="lt-LT"/>
                    </w:rPr>
                  </w:pPr>
                  <w:r w:rsidRPr="00F0627E">
                    <w:rPr>
                      <w:rFonts w:ascii="Cambria" w:hAnsi="Cambria"/>
                      <w:bdr w:val="none" w:sz="0" w:space="0" w:color="auto" w:frame="1"/>
                      <w:lang w:eastAsia="lt-LT"/>
                    </w:rPr>
                    <w:t>11.</w:t>
                  </w:r>
                </w:p>
              </w:tc>
              <w:tc>
                <w:tcPr>
                  <w:tcW w:w="1709" w:type="dxa"/>
                  <w:gridSpan w:val="2"/>
                </w:tcPr>
                <w:p w:rsidR="00F0627E" w:rsidRPr="00F0627E" w:rsidRDefault="00F0627E" w:rsidP="00F0627E">
                  <w:pPr>
                    <w:ind w:left="113" w:right="113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Įrenginio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konstrukcija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ir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mobilumas</w:t>
                  </w:r>
                  <w:proofErr w:type="spellEnd"/>
                </w:p>
              </w:tc>
              <w:tc>
                <w:tcPr>
                  <w:tcW w:w="517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0627E" w:rsidRPr="00F0627E" w:rsidRDefault="00F0627E" w:rsidP="00F0627E">
                  <w:pPr>
                    <w:ind w:left="113"/>
                    <w:rPr>
                      <w:rFonts w:ascii="Cambria" w:hAnsi="Cambria"/>
                      <w:sz w:val="22"/>
                      <w:szCs w:val="22"/>
                    </w:rPr>
                  </w:pPr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11.1.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Pasukamas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ekranas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.</w:t>
                  </w:r>
                </w:p>
                <w:p w:rsidR="00F0627E" w:rsidRPr="00F0627E" w:rsidRDefault="00F0627E" w:rsidP="00F0627E">
                  <w:pPr>
                    <w:ind w:left="113" w:right="113"/>
                    <w:rPr>
                      <w:rFonts w:ascii="Cambria" w:hAnsi="Cambria"/>
                      <w:sz w:val="22"/>
                      <w:szCs w:val="22"/>
                    </w:rPr>
                  </w:pPr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11.2.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Ratukai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pasisukantys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360</w:t>
                  </w:r>
                  <w:r w:rsidRPr="00F0627E">
                    <w:rPr>
                      <w:rFonts w:ascii="Cambria" w:hAnsi="Cambria"/>
                      <w:sz w:val="22"/>
                      <w:szCs w:val="22"/>
                      <w:vertAlign w:val="superscript"/>
                    </w:rPr>
                    <w:t>o.</w:t>
                  </w:r>
                </w:p>
                <w:p w:rsidR="00F0627E" w:rsidRPr="00F0627E" w:rsidRDefault="00F0627E" w:rsidP="00F0627E">
                  <w:pPr>
                    <w:ind w:left="113" w:right="113"/>
                    <w:rPr>
                      <w:rFonts w:ascii="Cambria" w:hAnsi="Cambria"/>
                      <w:sz w:val="22"/>
                      <w:szCs w:val="22"/>
                    </w:rPr>
                  </w:pPr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11.4. Ne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mažiau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nei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dviejų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ratukų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centrinė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stabdžių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sistema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arba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ne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mažiau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nei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du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ratukai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su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individualiais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stabdžiais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77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627E" w:rsidRPr="00F0627E" w:rsidRDefault="00F0627E" w:rsidP="00F0627E">
                  <w:pPr>
                    <w:autoSpaceDN w:val="0"/>
                    <w:spacing w:line="276" w:lineRule="auto"/>
                    <w:textAlignment w:val="baseline"/>
                    <w:rPr>
                      <w:rFonts w:ascii="Cambria" w:hAnsi="Cambria"/>
                      <w:sz w:val="22"/>
                      <w:szCs w:val="22"/>
                      <w:bdr w:val="none" w:sz="0" w:space="0" w:color="auto" w:frame="1"/>
                    </w:rPr>
                  </w:pPr>
                </w:p>
              </w:tc>
            </w:tr>
            <w:tr w:rsidR="00F0627E" w:rsidRPr="00F0627E" w:rsidTr="001A05EB">
              <w:trPr>
                <w:trHeight w:val="79"/>
              </w:trPr>
              <w:tc>
                <w:tcPr>
                  <w:tcW w:w="561" w:type="dxa"/>
                </w:tcPr>
                <w:p w:rsidR="00F0627E" w:rsidRPr="00F0627E" w:rsidRDefault="00F0627E" w:rsidP="00F0627E">
                  <w:pPr>
                    <w:pStyle w:val="ListParagraph"/>
                    <w:tabs>
                      <w:tab w:val="left" w:pos="436"/>
                    </w:tabs>
                    <w:autoSpaceDN w:val="0"/>
                    <w:spacing w:after="0"/>
                    <w:ind w:left="0"/>
                    <w:jc w:val="center"/>
                    <w:textAlignment w:val="baseline"/>
                    <w:rPr>
                      <w:rFonts w:ascii="Cambria" w:hAnsi="Cambria"/>
                      <w:bdr w:val="none" w:sz="0" w:space="0" w:color="auto" w:frame="1"/>
                      <w:lang w:eastAsia="lt-LT"/>
                    </w:rPr>
                  </w:pPr>
                  <w:r w:rsidRPr="00F0627E">
                    <w:rPr>
                      <w:rFonts w:ascii="Cambria" w:hAnsi="Cambria"/>
                      <w:bdr w:val="none" w:sz="0" w:space="0" w:color="auto" w:frame="1"/>
                      <w:lang w:eastAsia="lt-LT"/>
                    </w:rPr>
                    <w:t>12.</w:t>
                  </w:r>
                </w:p>
              </w:tc>
              <w:tc>
                <w:tcPr>
                  <w:tcW w:w="1709" w:type="dxa"/>
                  <w:gridSpan w:val="2"/>
                </w:tcPr>
                <w:p w:rsidR="00F0627E" w:rsidRPr="00F0627E" w:rsidRDefault="00F0627E" w:rsidP="00F0627E">
                  <w:pPr>
                    <w:ind w:left="113" w:right="113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Vakuuminis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siurblys</w:t>
                  </w:r>
                  <w:proofErr w:type="spellEnd"/>
                </w:p>
              </w:tc>
              <w:tc>
                <w:tcPr>
                  <w:tcW w:w="517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0627E" w:rsidRPr="00F0627E" w:rsidRDefault="00F0627E" w:rsidP="00F0627E">
                  <w:pPr>
                    <w:ind w:left="113" w:right="113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Integruotas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įrenginyje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valdomas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per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ekraną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77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627E" w:rsidRPr="00F0627E" w:rsidRDefault="00F0627E" w:rsidP="00F0627E">
                  <w:pPr>
                    <w:autoSpaceDN w:val="0"/>
                    <w:spacing w:line="276" w:lineRule="auto"/>
                    <w:textAlignment w:val="baseline"/>
                    <w:rPr>
                      <w:rFonts w:ascii="Cambria" w:hAnsi="Cambria"/>
                      <w:sz w:val="22"/>
                      <w:szCs w:val="22"/>
                      <w:bdr w:val="none" w:sz="0" w:space="0" w:color="auto" w:frame="1"/>
                    </w:rPr>
                  </w:pPr>
                </w:p>
              </w:tc>
            </w:tr>
            <w:tr w:rsidR="00F0627E" w:rsidRPr="00F0627E" w:rsidTr="001A05EB">
              <w:trPr>
                <w:trHeight w:val="79"/>
              </w:trPr>
              <w:tc>
                <w:tcPr>
                  <w:tcW w:w="561" w:type="dxa"/>
                </w:tcPr>
                <w:p w:rsidR="00F0627E" w:rsidRPr="00F0627E" w:rsidRDefault="00F0627E" w:rsidP="00F0627E">
                  <w:pPr>
                    <w:pStyle w:val="ListParagraph"/>
                    <w:tabs>
                      <w:tab w:val="left" w:pos="436"/>
                    </w:tabs>
                    <w:autoSpaceDN w:val="0"/>
                    <w:spacing w:after="0"/>
                    <w:ind w:left="0"/>
                    <w:jc w:val="center"/>
                    <w:textAlignment w:val="baseline"/>
                    <w:rPr>
                      <w:rFonts w:ascii="Cambria" w:hAnsi="Cambria"/>
                      <w:bdr w:val="none" w:sz="0" w:space="0" w:color="auto" w:frame="1"/>
                      <w:lang w:eastAsia="lt-LT"/>
                    </w:rPr>
                  </w:pPr>
                  <w:r w:rsidRPr="00F0627E">
                    <w:rPr>
                      <w:rFonts w:ascii="Cambria" w:hAnsi="Cambria"/>
                      <w:bdr w:val="none" w:sz="0" w:space="0" w:color="auto" w:frame="1"/>
                      <w:lang w:eastAsia="lt-LT"/>
                    </w:rPr>
                    <w:t>13.</w:t>
                  </w:r>
                </w:p>
              </w:tc>
              <w:tc>
                <w:tcPr>
                  <w:tcW w:w="1709" w:type="dxa"/>
                  <w:gridSpan w:val="2"/>
                </w:tcPr>
                <w:p w:rsidR="00F0627E" w:rsidRPr="00F0627E" w:rsidRDefault="00F0627E" w:rsidP="00F0627E">
                  <w:pPr>
                    <w:ind w:left="113" w:right="113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Maitinimas</w:t>
                  </w:r>
                  <w:proofErr w:type="spellEnd"/>
                </w:p>
              </w:tc>
              <w:tc>
                <w:tcPr>
                  <w:tcW w:w="517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0627E" w:rsidRPr="00F0627E" w:rsidRDefault="00F0627E" w:rsidP="00F0627E">
                  <w:pPr>
                    <w:ind w:left="113" w:right="113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Iš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230 V (±10%), 50/60 Hz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elektros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tinklo</w:t>
                  </w:r>
                  <w:proofErr w:type="spellEnd"/>
                </w:p>
              </w:tc>
              <w:tc>
                <w:tcPr>
                  <w:tcW w:w="177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627E" w:rsidRPr="00F0627E" w:rsidRDefault="00F0627E" w:rsidP="00F0627E">
                  <w:pPr>
                    <w:autoSpaceDN w:val="0"/>
                    <w:spacing w:line="276" w:lineRule="auto"/>
                    <w:textAlignment w:val="baseline"/>
                    <w:rPr>
                      <w:rFonts w:ascii="Cambria" w:hAnsi="Cambria"/>
                      <w:b/>
                      <w:bCs/>
                      <w:i/>
                      <w:iCs/>
                      <w:sz w:val="22"/>
                      <w:szCs w:val="22"/>
                      <w:bdr w:val="none" w:sz="0" w:space="0" w:color="auto" w:frame="1"/>
                    </w:rPr>
                  </w:pPr>
                </w:p>
              </w:tc>
            </w:tr>
            <w:tr w:rsidR="00F0627E" w:rsidRPr="00F0627E" w:rsidTr="001A05EB">
              <w:trPr>
                <w:trHeight w:val="79"/>
              </w:trPr>
              <w:tc>
                <w:tcPr>
                  <w:tcW w:w="561" w:type="dxa"/>
                </w:tcPr>
                <w:p w:rsidR="00F0627E" w:rsidRPr="00F0627E" w:rsidRDefault="00F0627E" w:rsidP="00F0627E">
                  <w:pPr>
                    <w:pStyle w:val="ListParagraph"/>
                    <w:tabs>
                      <w:tab w:val="left" w:pos="436"/>
                    </w:tabs>
                    <w:autoSpaceDN w:val="0"/>
                    <w:spacing w:after="0"/>
                    <w:ind w:left="0"/>
                    <w:jc w:val="center"/>
                    <w:textAlignment w:val="baseline"/>
                    <w:rPr>
                      <w:rFonts w:ascii="Cambria" w:hAnsi="Cambria"/>
                      <w:bdr w:val="none" w:sz="0" w:space="0" w:color="auto" w:frame="1"/>
                      <w:lang w:eastAsia="lt-LT"/>
                    </w:rPr>
                  </w:pPr>
                  <w:r w:rsidRPr="00F0627E">
                    <w:rPr>
                      <w:rFonts w:ascii="Cambria" w:hAnsi="Cambria"/>
                      <w:bdr w:val="none" w:sz="0" w:space="0" w:color="auto" w:frame="1"/>
                      <w:lang w:eastAsia="lt-LT"/>
                    </w:rPr>
                    <w:t>14.</w:t>
                  </w:r>
                </w:p>
              </w:tc>
              <w:tc>
                <w:tcPr>
                  <w:tcW w:w="1709" w:type="dxa"/>
                  <w:gridSpan w:val="2"/>
                </w:tcPr>
                <w:p w:rsidR="00F0627E" w:rsidRPr="00F0627E" w:rsidRDefault="00F0627E" w:rsidP="00F0627E">
                  <w:pPr>
                    <w:ind w:left="113" w:right="113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Komplektacija</w:t>
                  </w:r>
                  <w:proofErr w:type="spellEnd"/>
                </w:p>
              </w:tc>
              <w:tc>
                <w:tcPr>
                  <w:tcW w:w="517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0627E" w:rsidRPr="00F0627E" w:rsidRDefault="00F0627E" w:rsidP="00F0627E">
                  <w:pPr>
                    <w:ind w:left="113" w:right="113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Komplekte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su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įrenginiu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pateikiami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visi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eksploatavimui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darbui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su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perkamomis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vienkartinėmis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priemonėmis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)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reikalingi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daugkartinio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naudojimo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priedai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F0627E">
                    <w:rPr>
                      <w:rFonts w:ascii="Cambria" w:hAnsi="Cambria"/>
                      <w:b/>
                      <w:i/>
                      <w:sz w:val="22"/>
                      <w:szCs w:val="22"/>
                    </w:rPr>
                    <w:t>būtinas</w:t>
                  </w:r>
                  <w:proofErr w:type="spellEnd"/>
                  <w:r w:rsidRPr="00F0627E">
                    <w:rPr>
                      <w:rFonts w:ascii="Cambria" w:hAnsi="Cambria"/>
                      <w:b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b/>
                      <w:i/>
                      <w:sz w:val="22"/>
                      <w:szCs w:val="22"/>
                    </w:rPr>
                    <w:t>atitinkamas</w:t>
                  </w:r>
                  <w:proofErr w:type="spellEnd"/>
                  <w:r w:rsidRPr="00F0627E">
                    <w:rPr>
                      <w:rFonts w:ascii="Cambria" w:hAnsi="Cambria"/>
                      <w:b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b/>
                      <w:i/>
                      <w:sz w:val="22"/>
                      <w:szCs w:val="22"/>
                    </w:rPr>
                    <w:t>tiekėjo</w:t>
                  </w:r>
                  <w:proofErr w:type="spellEnd"/>
                  <w:r w:rsidRPr="00F0627E">
                    <w:rPr>
                      <w:rFonts w:ascii="Cambria" w:hAnsi="Cambria"/>
                      <w:b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b/>
                      <w:i/>
                      <w:sz w:val="22"/>
                      <w:szCs w:val="22"/>
                    </w:rPr>
                    <w:t>patvirtinimas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77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627E" w:rsidRPr="00F0627E" w:rsidRDefault="00F0627E" w:rsidP="00F0627E">
                  <w:pPr>
                    <w:autoSpaceDN w:val="0"/>
                    <w:spacing w:line="276" w:lineRule="auto"/>
                    <w:textAlignment w:val="baseline"/>
                    <w:rPr>
                      <w:rFonts w:ascii="Cambria" w:hAnsi="Cambria"/>
                      <w:b/>
                      <w:bCs/>
                      <w:i/>
                      <w:iCs/>
                      <w:sz w:val="22"/>
                      <w:szCs w:val="22"/>
                      <w:bdr w:val="none" w:sz="0" w:space="0" w:color="auto" w:frame="1"/>
                    </w:rPr>
                  </w:pPr>
                </w:p>
              </w:tc>
            </w:tr>
            <w:tr w:rsidR="00F0627E" w:rsidRPr="00F0627E" w:rsidTr="001A05EB">
              <w:trPr>
                <w:trHeight w:val="79"/>
              </w:trPr>
              <w:tc>
                <w:tcPr>
                  <w:tcW w:w="561" w:type="dxa"/>
                </w:tcPr>
                <w:p w:rsidR="00F0627E" w:rsidRPr="00F0627E" w:rsidRDefault="00F0627E" w:rsidP="00F0627E">
                  <w:pPr>
                    <w:pStyle w:val="ListParagraph"/>
                    <w:tabs>
                      <w:tab w:val="left" w:pos="436"/>
                    </w:tabs>
                    <w:autoSpaceDN w:val="0"/>
                    <w:spacing w:after="0"/>
                    <w:ind w:left="0"/>
                    <w:jc w:val="center"/>
                    <w:textAlignment w:val="baseline"/>
                    <w:rPr>
                      <w:rFonts w:ascii="Cambria" w:hAnsi="Cambria"/>
                      <w:bdr w:val="none" w:sz="0" w:space="0" w:color="auto" w:frame="1"/>
                      <w:lang w:eastAsia="lt-LT"/>
                    </w:rPr>
                  </w:pPr>
                  <w:r w:rsidRPr="00F0627E">
                    <w:rPr>
                      <w:rFonts w:ascii="Cambria" w:hAnsi="Cambria"/>
                      <w:bdr w:val="none" w:sz="0" w:space="0" w:color="auto" w:frame="1"/>
                      <w:lang w:eastAsia="lt-LT"/>
                    </w:rPr>
                    <w:t>15.</w:t>
                  </w:r>
                </w:p>
              </w:tc>
              <w:tc>
                <w:tcPr>
                  <w:tcW w:w="1709" w:type="dxa"/>
                  <w:gridSpan w:val="2"/>
                </w:tcPr>
                <w:p w:rsidR="00F0627E" w:rsidRPr="00F0627E" w:rsidRDefault="00F0627E" w:rsidP="00F0627E">
                  <w:pPr>
                    <w:ind w:left="113" w:right="113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Įrangos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žymėjimas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CE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ženklu</w:t>
                  </w:r>
                  <w:proofErr w:type="spellEnd"/>
                </w:p>
              </w:tc>
              <w:tc>
                <w:tcPr>
                  <w:tcW w:w="517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0627E" w:rsidRPr="00F0627E" w:rsidRDefault="00F0627E" w:rsidP="00F0627E">
                  <w:pPr>
                    <w:ind w:left="113" w:right="113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Būtinas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F0627E">
                    <w:rPr>
                      <w:rFonts w:ascii="Cambria" w:hAnsi="Cambria"/>
                      <w:b/>
                      <w:i/>
                      <w:sz w:val="22"/>
                      <w:szCs w:val="22"/>
                    </w:rPr>
                    <w:t>kartu</w:t>
                  </w:r>
                  <w:proofErr w:type="spellEnd"/>
                  <w:r w:rsidRPr="00F0627E">
                    <w:rPr>
                      <w:rFonts w:ascii="Cambria" w:hAnsi="Cambria"/>
                      <w:b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b/>
                      <w:i/>
                      <w:sz w:val="22"/>
                      <w:szCs w:val="22"/>
                    </w:rPr>
                    <w:t>su</w:t>
                  </w:r>
                  <w:proofErr w:type="spellEnd"/>
                  <w:r w:rsidRPr="00F0627E">
                    <w:rPr>
                      <w:rFonts w:ascii="Cambria" w:hAnsi="Cambria"/>
                      <w:b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b/>
                      <w:i/>
                      <w:sz w:val="22"/>
                      <w:szCs w:val="22"/>
                    </w:rPr>
                    <w:t>pasiūlymu</w:t>
                  </w:r>
                  <w:proofErr w:type="spellEnd"/>
                  <w:r w:rsidRPr="00F0627E">
                    <w:rPr>
                      <w:rFonts w:ascii="Cambria" w:hAnsi="Cambria"/>
                      <w:b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b/>
                      <w:i/>
                      <w:sz w:val="22"/>
                      <w:szCs w:val="22"/>
                    </w:rPr>
                    <w:t>konkursui</w:t>
                  </w:r>
                  <w:proofErr w:type="spellEnd"/>
                  <w:r w:rsidRPr="00F0627E">
                    <w:rPr>
                      <w:rFonts w:ascii="Cambria" w:hAnsi="Cambria"/>
                      <w:b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b/>
                      <w:i/>
                      <w:sz w:val="22"/>
                      <w:szCs w:val="22"/>
                    </w:rPr>
                    <w:t>privaloma</w:t>
                  </w:r>
                  <w:proofErr w:type="spellEnd"/>
                  <w:r w:rsidRPr="00F0627E">
                    <w:rPr>
                      <w:rFonts w:ascii="Cambria" w:hAnsi="Cambria"/>
                      <w:b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b/>
                      <w:i/>
                      <w:sz w:val="22"/>
                      <w:szCs w:val="22"/>
                    </w:rPr>
                    <w:t>pateikti</w:t>
                  </w:r>
                  <w:proofErr w:type="spellEnd"/>
                  <w:r w:rsidRPr="00F0627E">
                    <w:rPr>
                      <w:rFonts w:ascii="Cambria" w:hAnsi="Cambria"/>
                      <w:b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b/>
                      <w:i/>
                      <w:sz w:val="22"/>
                      <w:szCs w:val="22"/>
                    </w:rPr>
                    <w:t>galiojančio</w:t>
                  </w:r>
                  <w:proofErr w:type="spellEnd"/>
                  <w:r w:rsidRPr="00F0627E">
                    <w:rPr>
                      <w:rFonts w:ascii="Cambria" w:hAnsi="Cambria"/>
                      <w:b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b/>
                      <w:i/>
                      <w:sz w:val="22"/>
                      <w:szCs w:val="22"/>
                    </w:rPr>
                    <w:t>dokumento</w:t>
                  </w:r>
                  <w:proofErr w:type="spellEnd"/>
                  <w:r w:rsidRPr="00F0627E">
                    <w:rPr>
                      <w:rFonts w:ascii="Cambria" w:hAnsi="Cambria"/>
                      <w:b/>
                      <w:i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F0627E">
                    <w:rPr>
                      <w:rFonts w:ascii="Cambria" w:hAnsi="Cambria"/>
                      <w:b/>
                      <w:i/>
                      <w:sz w:val="22"/>
                      <w:szCs w:val="22"/>
                    </w:rPr>
                    <w:t>liudijančio</w:t>
                  </w:r>
                  <w:proofErr w:type="spellEnd"/>
                  <w:r w:rsidRPr="00F0627E">
                    <w:rPr>
                      <w:rFonts w:ascii="Cambria" w:hAnsi="Cambria"/>
                      <w:b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b/>
                      <w:i/>
                      <w:sz w:val="22"/>
                      <w:szCs w:val="22"/>
                    </w:rPr>
                    <w:t>siūlomo</w:t>
                  </w:r>
                  <w:proofErr w:type="spellEnd"/>
                  <w:r w:rsidRPr="00F0627E">
                    <w:rPr>
                      <w:rFonts w:ascii="Cambria" w:hAnsi="Cambria"/>
                      <w:b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b/>
                      <w:i/>
                      <w:sz w:val="22"/>
                      <w:szCs w:val="22"/>
                    </w:rPr>
                    <w:t>įrenginio</w:t>
                  </w:r>
                  <w:proofErr w:type="spellEnd"/>
                  <w:r w:rsidRPr="00F0627E">
                    <w:rPr>
                      <w:rFonts w:ascii="Cambria" w:hAnsi="Cambria"/>
                      <w:b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b/>
                      <w:i/>
                      <w:sz w:val="22"/>
                      <w:szCs w:val="22"/>
                    </w:rPr>
                    <w:t>žymėjimą</w:t>
                  </w:r>
                  <w:proofErr w:type="spellEnd"/>
                  <w:r w:rsidRPr="00F0627E">
                    <w:rPr>
                      <w:rFonts w:ascii="Cambria" w:hAnsi="Cambria"/>
                      <w:b/>
                      <w:i/>
                      <w:sz w:val="22"/>
                      <w:szCs w:val="22"/>
                    </w:rPr>
                    <w:t xml:space="preserve"> CE </w:t>
                  </w:r>
                  <w:proofErr w:type="spellStart"/>
                  <w:r w:rsidRPr="00F0627E">
                    <w:rPr>
                      <w:rFonts w:ascii="Cambria" w:hAnsi="Cambria"/>
                      <w:b/>
                      <w:i/>
                      <w:sz w:val="22"/>
                      <w:szCs w:val="22"/>
                    </w:rPr>
                    <w:t>ženklu</w:t>
                  </w:r>
                  <w:proofErr w:type="spellEnd"/>
                  <w:r w:rsidRPr="00F0627E">
                    <w:rPr>
                      <w:rFonts w:ascii="Cambria" w:hAnsi="Cambria"/>
                      <w:b/>
                      <w:i/>
                      <w:sz w:val="22"/>
                      <w:szCs w:val="22"/>
                    </w:rPr>
                    <w:t xml:space="preserve"> (CE </w:t>
                  </w:r>
                  <w:proofErr w:type="spellStart"/>
                  <w:r w:rsidRPr="00F0627E">
                    <w:rPr>
                      <w:rFonts w:ascii="Cambria" w:hAnsi="Cambria"/>
                      <w:b/>
                      <w:i/>
                      <w:sz w:val="22"/>
                      <w:szCs w:val="22"/>
                    </w:rPr>
                    <w:t>sertifikato</w:t>
                  </w:r>
                  <w:proofErr w:type="spellEnd"/>
                  <w:r w:rsidRPr="00F0627E">
                    <w:rPr>
                      <w:rFonts w:ascii="Cambria" w:hAnsi="Cambria"/>
                      <w:b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b/>
                      <w:i/>
                      <w:sz w:val="22"/>
                      <w:szCs w:val="22"/>
                    </w:rPr>
                    <w:t>arba</w:t>
                  </w:r>
                  <w:proofErr w:type="spellEnd"/>
                  <w:r w:rsidRPr="00F0627E">
                    <w:rPr>
                      <w:rFonts w:ascii="Cambria" w:hAnsi="Cambria"/>
                      <w:b/>
                      <w:i/>
                      <w:sz w:val="22"/>
                      <w:szCs w:val="22"/>
                    </w:rPr>
                    <w:t xml:space="preserve"> EB </w:t>
                  </w:r>
                  <w:proofErr w:type="spellStart"/>
                  <w:r w:rsidRPr="00F0627E">
                    <w:rPr>
                      <w:rFonts w:ascii="Cambria" w:hAnsi="Cambria"/>
                      <w:b/>
                      <w:i/>
                      <w:sz w:val="22"/>
                      <w:szCs w:val="22"/>
                    </w:rPr>
                    <w:t>atitikties</w:t>
                  </w:r>
                  <w:proofErr w:type="spellEnd"/>
                  <w:r w:rsidRPr="00F0627E">
                    <w:rPr>
                      <w:rFonts w:ascii="Cambria" w:hAnsi="Cambria"/>
                      <w:b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b/>
                      <w:i/>
                      <w:sz w:val="22"/>
                      <w:szCs w:val="22"/>
                    </w:rPr>
                    <w:t>deklaracijos</w:t>
                  </w:r>
                  <w:proofErr w:type="spellEnd"/>
                  <w:r w:rsidRPr="00F0627E">
                    <w:rPr>
                      <w:rFonts w:ascii="Cambria" w:hAnsi="Cambria"/>
                      <w:b/>
                      <w:i/>
                      <w:sz w:val="22"/>
                      <w:szCs w:val="22"/>
                    </w:rPr>
                    <w:t xml:space="preserve">) </w:t>
                  </w:r>
                  <w:proofErr w:type="spellStart"/>
                  <w:r w:rsidRPr="00F0627E">
                    <w:rPr>
                      <w:rFonts w:ascii="Cambria" w:hAnsi="Cambria"/>
                      <w:b/>
                      <w:i/>
                      <w:sz w:val="22"/>
                      <w:szCs w:val="22"/>
                    </w:rPr>
                    <w:t>kopiją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77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627E" w:rsidRPr="00F0627E" w:rsidRDefault="00F0627E" w:rsidP="00F0627E">
                  <w:pPr>
                    <w:autoSpaceDN w:val="0"/>
                    <w:spacing w:line="276" w:lineRule="auto"/>
                    <w:textAlignment w:val="baseline"/>
                    <w:rPr>
                      <w:rFonts w:ascii="Cambria" w:hAnsi="Cambria"/>
                      <w:b/>
                      <w:bCs/>
                      <w:i/>
                      <w:iCs/>
                      <w:sz w:val="22"/>
                      <w:szCs w:val="22"/>
                      <w:bdr w:val="none" w:sz="0" w:space="0" w:color="auto" w:frame="1"/>
                    </w:rPr>
                  </w:pPr>
                </w:p>
              </w:tc>
            </w:tr>
            <w:tr w:rsidR="00F0627E" w:rsidRPr="00F0627E" w:rsidTr="001A05EB">
              <w:trPr>
                <w:trHeight w:val="79"/>
              </w:trPr>
              <w:tc>
                <w:tcPr>
                  <w:tcW w:w="561" w:type="dxa"/>
                </w:tcPr>
                <w:p w:rsidR="00F0627E" w:rsidRPr="00F0627E" w:rsidRDefault="00F0627E" w:rsidP="00F0627E">
                  <w:pPr>
                    <w:pStyle w:val="ListParagraph"/>
                    <w:tabs>
                      <w:tab w:val="left" w:pos="436"/>
                    </w:tabs>
                    <w:autoSpaceDN w:val="0"/>
                    <w:spacing w:after="0"/>
                    <w:ind w:left="0"/>
                    <w:jc w:val="center"/>
                    <w:textAlignment w:val="baseline"/>
                    <w:rPr>
                      <w:rFonts w:ascii="Cambria" w:hAnsi="Cambria"/>
                      <w:bdr w:val="none" w:sz="0" w:space="0" w:color="auto" w:frame="1"/>
                      <w:lang w:eastAsia="lt-LT"/>
                    </w:rPr>
                  </w:pPr>
                  <w:r w:rsidRPr="00F0627E">
                    <w:rPr>
                      <w:rFonts w:ascii="Cambria" w:hAnsi="Cambria"/>
                      <w:bdr w:val="none" w:sz="0" w:space="0" w:color="auto" w:frame="1"/>
                      <w:lang w:eastAsia="lt-LT"/>
                    </w:rPr>
                    <w:t>16.</w:t>
                  </w:r>
                </w:p>
              </w:tc>
              <w:tc>
                <w:tcPr>
                  <w:tcW w:w="1709" w:type="dxa"/>
                  <w:gridSpan w:val="2"/>
                </w:tcPr>
                <w:p w:rsidR="00F0627E" w:rsidRPr="00F0627E" w:rsidRDefault="00F0627E" w:rsidP="00F0627E">
                  <w:pPr>
                    <w:ind w:left="113" w:right="113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Įrangos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pateikimo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panaudai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jos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instaliavimo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bei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techninio</w:t>
                  </w:r>
                  <w:proofErr w:type="spellEnd"/>
                  <w:proofErr w:type="gram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aptarnavimo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panaudos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sutarties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galiojimo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laikotarpyje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sąlygos</w:t>
                  </w:r>
                  <w:proofErr w:type="spellEnd"/>
                </w:p>
              </w:tc>
              <w:tc>
                <w:tcPr>
                  <w:tcW w:w="517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0627E" w:rsidRPr="00F0627E" w:rsidRDefault="00F0627E" w:rsidP="00F0627E">
                  <w:pPr>
                    <w:numPr>
                      <w:ilvl w:val="0"/>
                      <w:numId w:val="26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uppressAutoHyphens/>
                    <w:autoSpaceDN w:val="0"/>
                    <w:ind w:left="410" w:hanging="283"/>
                    <w:textAlignment w:val="baseline"/>
                    <w:rPr>
                      <w:rFonts w:ascii="Cambria" w:hAnsi="Cambria"/>
                      <w:sz w:val="22"/>
                      <w:szCs w:val="22"/>
                      <w:lang w:val="fi-FI"/>
                    </w:rPr>
                  </w:pP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Įranga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pateikiama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neatlygintinai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valdyti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ir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naudoti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panaudos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būdu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perkamos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tik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vienkartinio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naudojimo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priemonės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);</w:t>
                  </w:r>
                </w:p>
                <w:p w:rsidR="00F0627E" w:rsidRPr="00F0627E" w:rsidRDefault="00F0627E" w:rsidP="00F0627E">
                  <w:pPr>
                    <w:numPr>
                      <w:ilvl w:val="0"/>
                      <w:numId w:val="26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uppressAutoHyphens/>
                    <w:autoSpaceDN w:val="0"/>
                    <w:ind w:left="410" w:hanging="283"/>
                    <w:textAlignment w:val="baseline"/>
                    <w:rPr>
                      <w:rFonts w:ascii="Cambria" w:hAnsi="Cambria"/>
                      <w:sz w:val="22"/>
                      <w:szCs w:val="22"/>
                      <w:lang w:val="fi-FI"/>
                    </w:rPr>
                  </w:pP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Tiekėjas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savo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lėšomis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pristato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bei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instaliuoja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panaudai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perduotą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įrangą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apmoko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Panaudos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gavėjo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darbuotojus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naudotis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pateikta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įranga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bei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pateikia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įrangos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naudojimo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instrukcijas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lietuvių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ir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anglų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kalbomis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;</w:t>
                  </w:r>
                </w:p>
                <w:p w:rsidR="00F0627E" w:rsidRPr="00F0627E" w:rsidRDefault="00F0627E" w:rsidP="00F0627E">
                  <w:pPr>
                    <w:numPr>
                      <w:ilvl w:val="0"/>
                      <w:numId w:val="26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uppressAutoHyphens/>
                    <w:autoSpaceDN w:val="0"/>
                    <w:ind w:left="410" w:hanging="283"/>
                    <w:textAlignment w:val="baseline"/>
                    <w:rPr>
                      <w:rFonts w:ascii="Cambria" w:hAnsi="Cambria"/>
                      <w:sz w:val="22"/>
                      <w:szCs w:val="22"/>
                      <w:lang w:val="fi-FI"/>
                    </w:rPr>
                  </w:pP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Tiekėjas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panaudos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sutarties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galiojimo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laikotarpyje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savo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lėšomis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užtikrina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pateiktos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įrangos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autorizuotų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techninio</w:t>
                  </w:r>
                  <w:proofErr w:type="spellEnd"/>
                  <w:proofErr w:type="gram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aptarnavimo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paslaugų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techninės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profilaktikos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ir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remonto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 xml:space="preserve">) </w:t>
                  </w:r>
                  <w:proofErr w:type="spellStart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teikimą</w:t>
                  </w:r>
                  <w:proofErr w:type="spellEnd"/>
                  <w:r w:rsidRPr="00F0627E">
                    <w:rPr>
                      <w:rFonts w:ascii="Cambria" w:hAnsi="Cambria"/>
                      <w:sz w:val="22"/>
                      <w:szCs w:val="22"/>
                    </w:rPr>
                    <w:t>;</w:t>
                  </w:r>
                </w:p>
                <w:p w:rsidR="00F0627E" w:rsidRPr="00F0627E" w:rsidRDefault="00F0627E" w:rsidP="00F0627E">
                  <w:pPr>
                    <w:numPr>
                      <w:ilvl w:val="0"/>
                      <w:numId w:val="26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uppressAutoHyphens/>
                    <w:autoSpaceDN w:val="0"/>
                    <w:spacing w:after="120"/>
                    <w:ind w:left="409" w:hanging="284"/>
                    <w:textAlignment w:val="baseline"/>
                    <w:rPr>
                      <w:rFonts w:ascii="Cambria" w:hAnsi="Cambria"/>
                      <w:sz w:val="22"/>
                      <w:szCs w:val="22"/>
                      <w:lang w:val="fi-FI"/>
                    </w:rPr>
                  </w:pPr>
                  <w:r w:rsidRPr="00F0627E">
                    <w:rPr>
                      <w:rFonts w:ascii="Cambria" w:hAnsi="Cambria"/>
                      <w:sz w:val="22"/>
                      <w:szCs w:val="22"/>
                      <w:lang w:val="fi-FI"/>
                    </w:rPr>
                    <w:t>Reakcijos į iškvietimą įrangos gedimo šalinimui laikas – ne ilgiau kaip 48 val. (neįskaitant šventinių ir ne darbo dienų).</w:t>
                  </w:r>
                </w:p>
                <w:p w:rsidR="00F0627E" w:rsidRPr="00F0627E" w:rsidRDefault="00F0627E" w:rsidP="00F0627E">
                  <w:pPr>
                    <w:ind w:left="113" w:right="113"/>
                    <w:rPr>
                      <w:rFonts w:ascii="Cambria" w:hAnsi="Cambria"/>
                      <w:sz w:val="22"/>
                      <w:szCs w:val="22"/>
                    </w:rPr>
                  </w:pPr>
                  <w:r w:rsidRPr="00F0627E">
                    <w:rPr>
                      <w:rFonts w:ascii="Cambria" w:hAnsi="Cambria"/>
                      <w:sz w:val="22"/>
                      <w:szCs w:val="22"/>
                      <w:lang w:val="fi-FI"/>
                    </w:rPr>
                    <w:t>(</w:t>
                  </w:r>
                  <w:r w:rsidRPr="00F0627E">
                    <w:rPr>
                      <w:rFonts w:ascii="Cambria" w:hAnsi="Cambria"/>
                      <w:b/>
                      <w:i/>
                      <w:sz w:val="22"/>
                      <w:szCs w:val="22"/>
                      <w:lang w:val="fi-FI"/>
                    </w:rPr>
                    <w:t>būtinas atitinkamas tiekėjo patvirtinimas</w:t>
                  </w:r>
                  <w:r w:rsidRPr="00F0627E">
                    <w:rPr>
                      <w:rFonts w:ascii="Cambria" w:hAnsi="Cambria"/>
                      <w:sz w:val="22"/>
                      <w:szCs w:val="22"/>
                      <w:lang w:val="fi-FI"/>
                    </w:rPr>
                    <w:t>)</w:t>
                  </w:r>
                </w:p>
              </w:tc>
              <w:tc>
                <w:tcPr>
                  <w:tcW w:w="177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627E" w:rsidRPr="00F0627E" w:rsidRDefault="00F0627E" w:rsidP="00F0627E">
                  <w:pPr>
                    <w:autoSpaceDN w:val="0"/>
                    <w:spacing w:line="276" w:lineRule="auto"/>
                    <w:textAlignment w:val="baseline"/>
                    <w:rPr>
                      <w:rFonts w:ascii="Cambria" w:hAnsi="Cambria"/>
                      <w:b/>
                      <w:bCs/>
                      <w:i/>
                      <w:iCs/>
                      <w:sz w:val="22"/>
                      <w:szCs w:val="22"/>
                      <w:bdr w:val="none" w:sz="0" w:space="0" w:color="auto" w:frame="1"/>
                    </w:rPr>
                  </w:pPr>
                </w:p>
              </w:tc>
            </w:tr>
            <w:tr w:rsidR="0006650D" w:rsidRPr="00F0627E" w:rsidTr="001A05EB">
              <w:trPr>
                <w:trHeight w:val="79"/>
              </w:trPr>
              <w:tc>
                <w:tcPr>
                  <w:tcW w:w="561" w:type="dxa"/>
                </w:tcPr>
                <w:p w:rsidR="0006650D" w:rsidRPr="00F0627E" w:rsidRDefault="0006650D" w:rsidP="00F0627E">
                  <w:pPr>
                    <w:pStyle w:val="ListParagraph"/>
                    <w:tabs>
                      <w:tab w:val="left" w:pos="436"/>
                    </w:tabs>
                    <w:autoSpaceDN w:val="0"/>
                    <w:spacing w:after="0"/>
                    <w:ind w:left="0"/>
                    <w:jc w:val="center"/>
                    <w:textAlignment w:val="baseline"/>
                    <w:rPr>
                      <w:rFonts w:ascii="Cambria" w:hAnsi="Cambria"/>
                      <w:bdr w:val="none" w:sz="0" w:space="0" w:color="auto" w:frame="1"/>
                      <w:lang w:eastAsia="lt-LT"/>
                    </w:rPr>
                  </w:pPr>
                </w:p>
              </w:tc>
              <w:tc>
                <w:tcPr>
                  <w:tcW w:w="8661" w:type="dxa"/>
                  <w:gridSpan w:val="4"/>
                </w:tcPr>
                <w:p w:rsidR="0006650D" w:rsidRPr="00B70984" w:rsidRDefault="0006650D" w:rsidP="0006650D">
                  <w:pPr>
                    <w:autoSpaceDN w:val="0"/>
                    <w:spacing w:before="120" w:line="276" w:lineRule="auto"/>
                    <w:jc w:val="center"/>
                    <w:textAlignment w:val="baseline"/>
                    <w:rPr>
                      <w:rFonts w:ascii="Cambria" w:hAnsi="Cambria"/>
                      <w:b/>
                      <w:bCs/>
                      <w:iCs/>
                      <w:sz w:val="22"/>
                      <w:szCs w:val="22"/>
                      <w:bdr w:val="none" w:sz="0" w:space="0" w:color="auto" w:frame="1"/>
                    </w:rPr>
                  </w:pPr>
                  <w:proofErr w:type="spellStart"/>
                  <w:r w:rsidRPr="00B70984">
                    <w:rPr>
                      <w:rFonts w:ascii="Cambria" w:hAnsi="Cambria"/>
                      <w:b/>
                      <w:bCs/>
                      <w:iCs/>
                      <w:sz w:val="22"/>
                      <w:szCs w:val="22"/>
                      <w:bdr w:val="none" w:sz="0" w:space="0" w:color="auto" w:frame="1"/>
                    </w:rPr>
                    <w:t>Reikalavimai</w:t>
                  </w:r>
                  <w:proofErr w:type="spellEnd"/>
                  <w:r w:rsidRPr="00B70984">
                    <w:rPr>
                      <w:rFonts w:ascii="Cambria" w:hAnsi="Cambria"/>
                      <w:b/>
                      <w:bCs/>
                      <w:iCs/>
                      <w:sz w:val="22"/>
                      <w:szCs w:val="22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b/>
                      <w:bCs/>
                      <w:iCs/>
                      <w:sz w:val="22"/>
                      <w:szCs w:val="22"/>
                      <w:bdr w:val="none" w:sz="0" w:space="0" w:color="auto" w:frame="1"/>
                    </w:rPr>
                    <w:t>autohemotransfuzijos</w:t>
                  </w:r>
                  <w:proofErr w:type="spellEnd"/>
                  <w:r w:rsidRPr="00B70984">
                    <w:rPr>
                      <w:rFonts w:ascii="Cambria" w:hAnsi="Cambria"/>
                      <w:b/>
                      <w:bCs/>
                      <w:iCs/>
                      <w:sz w:val="22"/>
                      <w:szCs w:val="22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b/>
                      <w:bCs/>
                      <w:iCs/>
                      <w:sz w:val="22"/>
                      <w:szCs w:val="22"/>
                      <w:bdr w:val="none" w:sz="0" w:space="0" w:color="auto" w:frame="1"/>
                    </w:rPr>
                    <w:t>aparato</w:t>
                  </w:r>
                  <w:proofErr w:type="spellEnd"/>
                  <w:r w:rsidRPr="00B70984">
                    <w:rPr>
                      <w:rFonts w:ascii="Cambria" w:hAnsi="Cambria"/>
                      <w:b/>
                      <w:bCs/>
                      <w:iCs/>
                      <w:sz w:val="22"/>
                      <w:szCs w:val="22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b/>
                      <w:bCs/>
                      <w:iCs/>
                      <w:sz w:val="22"/>
                      <w:szCs w:val="22"/>
                      <w:bdr w:val="none" w:sz="0" w:space="0" w:color="auto" w:frame="1"/>
                    </w:rPr>
                    <w:t>vienkartinėms</w:t>
                  </w:r>
                  <w:proofErr w:type="spellEnd"/>
                  <w:r w:rsidRPr="00B70984">
                    <w:rPr>
                      <w:rFonts w:ascii="Cambria" w:hAnsi="Cambria"/>
                      <w:b/>
                      <w:bCs/>
                      <w:iCs/>
                      <w:sz w:val="22"/>
                      <w:szCs w:val="22"/>
                      <w:bdr w:val="none" w:sz="0" w:space="0" w:color="auto" w:frame="1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b/>
                      <w:bCs/>
                      <w:iCs/>
                      <w:sz w:val="22"/>
                      <w:szCs w:val="22"/>
                      <w:bdr w:val="none" w:sz="0" w:space="0" w:color="auto" w:frame="1"/>
                    </w:rPr>
                    <w:t>priemonėms</w:t>
                  </w:r>
                  <w:proofErr w:type="spellEnd"/>
                </w:p>
                <w:p w:rsidR="0006650D" w:rsidRPr="00F0627E" w:rsidRDefault="0006650D" w:rsidP="00F0627E">
                  <w:pPr>
                    <w:autoSpaceDN w:val="0"/>
                    <w:spacing w:line="276" w:lineRule="auto"/>
                    <w:textAlignment w:val="baseline"/>
                    <w:rPr>
                      <w:rFonts w:ascii="Cambria" w:hAnsi="Cambria"/>
                      <w:b/>
                      <w:bCs/>
                      <w:i/>
                      <w:iCs/>
                      <w:sz w:val="22"/>
                      <w:szCs w:val="22"/>
                      <w:bdr w:val="none" w:sz="0" w:space="0" w:color="auto" w:frame="1"/>
                    </w:rPr>
                  </w:pPr>
                </w:p>
              </w:tc>
            </w:tr>
            <w:tr w:rsidR="0006650D" w:rsidRPr="00F0627E" w:rsidTr="001A05EB">
              <w:trPr>
                <w:trHeight w:val="79"/>
              </w:trPr>
              <w:tc>
                <w:tcPr>
                  <w:tcW w:w="561" w:type="dxa"/>
                </w:tcPr>
                <w:p w:rsidR="0006650D" w:rsidRPr="00B70984" w:rsidRDefault="0006650D" w:rsidP="0006650D">
                  <w:pPr>
                    <w:pStyle w:val="ListParagraph"/>
                    <w:tabs>
                      <w:tab w:val="left" w:pos="436"/>
                    </w:tabs>
                    <w:autoSpaceDN w:val="0"/>
                    <w:spacing w:after="0"/>
                    <w:ind w:left="0"/>
                    <w:jc w:val="center"/>
                    <w:textAlignment w:val="baseline"/>
                    <w:rPr>
                      <w:rFonts w:ascii="Cambria" w:hAnsi="Cambria"/>
                      <w:bdr w:val="none" w:sz="0" w:space="0" w:color="auto" w:frame="1"/>
                      <w:lang w:eastAsia="lt-LT"/>
                    </w:rPr>
                  </w:pPr>
                  <w:r w:rsidRPr="00B70984">
                    <w:rPr>
                      <w:rFonts w:ascii="Cambria" w:hAnsi="Cambria"/>
                      <w:bdr w:val="none" w:sz="0" w:space="0" w:color="auto" w:frame="1"/>
                      <w:lang w:eastAsia="lt-LT"/>
                    </w:rPr>
                    <w:t>1.</w:t>
                  </w:r>
                </w:p>
              </w:tc>
              <w:tc>
                <w:tcPr>
                  <w:tcW w:w="1685" w:type="dxa"/>
                </w:tcPr>
                <w:p w:rsidR="0006650D" w:rsidRPr="00B70984" w:rsidRDefault="0006650D" w:rsidP="0006650D">
                  <w:pPr>
                    <w:ind w:left="113" w:right="113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Pagrindinis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surinkto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kraujo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plovimo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rinkinys</w:t>
                  </w:r>
                  <w:proofErr w:type="spellEnd"/>
                </w:p>
              </w:tc>
              <w:tc>
                <w:tcPr>
                  <w:tcW w:w="5198" w:type="dxa"/>
                  <w:gridSpan w:val="2"/>
                  <w:vAlign w:val="center"/>
                </w:tcPr>
                <w:p w:rsidR="0006650D" w:rsidRDefault="0006650D" w:rsidP="0006650D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Rinkinį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sudaro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vientisa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sistema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susidedanti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iš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: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centrifugos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adapterio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magistralių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rinkinio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kraujo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paėmimui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iš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rezervuaro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plovimui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išplautų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eritrocitų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surinkimui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ir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nuoplovų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atskyrimui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.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Rinkinį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sudaro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sujungti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1000 ml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išplautų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eritrocitų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maišas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ir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10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litrų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atliekų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maišas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. 2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magistralės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su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atskirais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spaustukais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plovimo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tirpalui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pajungti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.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Rinkinys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sterilioje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pakuotėje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pilnai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sujungtas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ir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paruoštas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darbui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.</w:t>
                  </w:r>
                </w:p>
                <w:p w:rsidR="0006650D" w:rsidRPr="00B70984" w:rsidRDefault="0006650D" w:rsidP="0006650D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778" w:type="dxa"/>
                </w:tcPr>
                <w:p w:rsidR="0006650D" w:rsidRPr="00B70984" w:rsidRDefault="0006650D" w:rsidP="0006650D">
                  <w:pPr>
                    <w:autoSpaceDN w:val="0"/>
                    <w:spacing w:line="276" w:lineRule="auto"/>
                    <w:jc w:val="center"/>
                    <w:textAlignment w:val="baseline"/>
                    <w:rPr>
                      <w:rFonts w:ascii="Cambria" w:hAnsi="Cambria"/>
                      <w:b/>
                      <w:bCs/>
                      <w:iCs/>
                      <w:sz w:val="22"/>
                      <w:szCs w:val="22"/>
                      <w:bdr w:val="none" w:sz="0" w:space="0" w:color="auto" w:frame="1"/>
                    </w:rPr>
                  </w:pPr>
                </w:p>
              </w:tc>
            </w:tr>
            <w:tr w:rsidR="0006650D" w:rsidRPr="00F0627E" w:rsidTr="001A05EB">
              <w:trPr>
                <w:trHeight w:val="79"/>
              </w:trPr>
              <w:tc>
                <w:tcPr>
                  <w:tcW w:w="561" w:type="dxa"/>
                </w:tcPr>
                <w:p w:rsidR="0006650D" w:rsidRPr="00B70984" w:rsidRDefault="0006650D" w:rsidP="0006650D">
                  <w:pPr>
                    <w:pStyle w:val="ListParagraph"/>
                    <w:tabs>
                      <w:tab w:val="left" w:pos="436"/>
                    </w:tabs>
                    <w:autoSpaceDN w:val="0"/>
                    <w:spacing w:after="0"/>
                    <w:ind w:left="0"/>
                    <w:jc w:val="center"/>
                    <w:textAlignment w:val="baseline"/>
                    <w:rPr>
                      <w:rFonts w:ascii="Cambria" w:hAnsi="Cambria"/>
                      <w:bdr w:val="none" w:sz="0" w:space="0" w:color="auto" w:frame="1"/>
                      <w:lang w:eastAsia="lt-LT"/>
                    </w:rPr>
                  </w:pPr>
                  <w:r w:rsidRPr="00B70984">
                    <w:rPr>
                      <w:rFonts w:ascii="Cambria" w:hAnsi="Cambria"/>
                      <w:bdr w:val="none" w:sz="0" w:space="0" w:color="auto" w:frame="1"/>
                      <w:lang w:eastAsia="lt-LT"/>
                    </w:rPr>
                    <w:t>2.</w:t>
                  </w:r>
                </w:p>
              </w:tc>
              <w:tc>
                <w:tcPr>
                  <w:tcW w:w="1685" w:type="dxa"/>
                </w:tcPr>
                <w:p w:rsidR="0006650D" w:rsidRPr="00B70984" w:rsidRDefault="0006650D" w:rsidP="0006650D">
                  <w:pPr>
                    <w:ind w:left="113" w:right="113"/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Pradinis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kraujo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surinkimo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rezervuaras</w:t>
                  </w:r>
                  <w:proofErr w:type="spellEnd"/>
                </w:p>
              </w:tc>
              <w:tc>
                <w:tcPr>
                  <w:tcW w:w="5198" w:type="dxa"/>
                  <w:gridSpan w:val="2"/>
                  <w:vAlign w:val="center"/>
                </w:tcPr>
                <w:p w:rsidR="0006650D" w:rsidRPr="00B70984" w:rsidRDefault="0006650D" w:rsidP="0006650D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Skirtas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pradiniam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kraujo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surinkimui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ir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filtracijai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. 3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litrų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talpos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sandarus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su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jungtimis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vakuumui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ir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surenkamo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kraujo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magistralėms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pajungti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.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Steriliai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supakuotas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sterilus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.</w:t>
                  </w:r>
                </w:p>
                <w:p w:rsidR="0006650D" w:rsidRPr="00B70984" w:rsidRDefault="0006650D" w:rsidP="0006650D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778" w:type="dxa"/>
                </w:tcPr>
                <w:p w:rsidR="0006650D" w:rsidRPr="00B70984" w:rsidRDefault="0006650D" w:rsidP="0006650D">
                  <w:pPr>
                    <w:autoSpaceDN w:val="0"/>
                    <w:spacing w:line="276" w:lineRule="auto"/>
                    <w:jc w:val="center"/>
                    <w:textAlignment w:val="baseline"/>
                    <w:rPr>
                      <w:rFonts w:ascii="Cambria" w:hAnsi="Cambria"/>
                      <w:b/>
                      <w:bCs/>
                      <w:iCs/>
                      <w:sz w:val="22"/>
                      <w:szCs w:val="22"/>
                      <w:bdr w:val="none" w:sz="0" w:space="0" w:color="auto" w:frame="1"/>
                    </w:rPr>
                  </w:pPr>
                </w:p>
              </w:tc>
            </w:tr>
            <w:tr w:rsidR="0006650D" w:rsidRPr="00F0627E" w:rsidTr="001A05EB">
              <w:trPr>
                <w:trHeight w:val="79"/>
              </w:trPr>
              <w:tc>
                <w:tcPr>
                  <w:tcW w:w="561" w:type="dxa"/>
                </w:tcPr>
                <w:p w:rsidR="0006650D" w:rsidRPr="00B70984" w:rsidRDefault="0006650D" w:rsidP="0006650D">
                  <w:pPr>
                    <w:pStyle w:val="ListParagraph"/>
                    <w:tabs>
                      <w:tab w:val="left" w:pos="436"/>
                    </w:tabs>
                    <w:autoSpaceDN w:val="0"/>
                    <w:spacing w:after="0"/>
                    <w:ind w:left="0"/>
                    <w:jc w:val="center"/>
                    <w:textAlignment w:val="baseline"/>
                    <w:rPr>
                      <w:rFonts w:ascii="Cambria" w:hAnsi="Cambria"/>
                      <w:bdr w:val="none" w:sz="0" w:space="0" w:color="auto" w:frame="1"/>
                      <w:lang w:eastAsia="lt-LT"/>
                    </w:rPr>
                  </w:pPr>
                  <w:r w:rsidRPr="00B70984">
                    <w:rPr>
                      <w:rFonts w:ascii="Cambria" w:hAnsi="Cambria"/>
                      <w:bdr w:val="none" w:sz="0" w:space="0" w:color="auto" w:frame="1"/>
                      <w:lang w:eastAsia="lt-LT"/>
                    </w:rPr>
                    <w:lastRenderedPageBreak/>
                    <w:t>3.</w:t>
                  </w:r>
                </w:p>
              </w:tc>
              <w:tc>
                <w:tcPr>
                  <w:tcW w:w="1685" w:type="dxa"/>
                </w:tcPr>
                <w:p w:rsidR="0006650D" w:rsidRPr="00B70984" w:rsidRDefault="0006650D" w:rsidP="0006650D">
                  <w:pPr>
                    <w:ind w:left="113" w:right="113"/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Aspiracijos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ir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antikoaguliacijos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magistralė</w:t>
                  </w:r>
                  <w:proofErr w:type="spellEnd"/>
                </w:p>
              </w:tc>
              <w:tc>
                <w:tcPr>
                  <w:tcW w:w="5198" w:type="dxa"/>
                  <w:gridSpan w:val="2"/>
                  <w:vAlign w:val="center"/>
                </w:tcPr>
                <w:p w:rsidR="0006650D" w:rsidRPr="00B70984" w:rsidRDefault="0006650D" w:rsidP="0006650D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Skirta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siurbti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kraują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iš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operacinio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lauko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.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Dviguba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magistralė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su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linija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antikoaguliantui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su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smaigu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antikoaguliantui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bei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lašejimo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greičio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reguliatoriumi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.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Su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jungtimis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siurbimo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antgaliui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ir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jungtimi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tinkama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prijungti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prie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kraujo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surinkimo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rezervuaro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.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Sterili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.</w:t>
                  </w:r>
                </w:p>
                <w:p w:rsidR="0006650D" w:rsidRPr="00B70984" w:rsidRDefault="0006650D" w:rsidP="0006650D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778" w:type="dxa"/>
                </w:tcPr>
                <w:p w:rsidR="0006650D" w:rsidRPr="00B70984" w:rsidRDefault="0006650D" w:rsidP="0006650D">
                  <w:pPr>
                    <w:autoSpaceDN w:val="0"/>
                    <w:spacing w:line="276" w:lineRule="auto"/>
                    <w:jc w:val="center"/>
                    <w:textAlignment w:val="baseline"/>
                    <w:rPr>
                      <w:rFonts w:ascii="Cambria" w:hAnsi="Cambria"/>
                      <w:b/>
                      <w:bCs/>
                      <w:iCs/>
                      <w:sz w:val="22"/>
                      <w:szCs w:val="22"/>
                      <w:bdr w:val="none" w:sz="0" w:space="0" w:color="auto" w:frame="1"/>
                    </w:rPr>
                  </w:pPr>
                </w:p>
              </w:tc>
            </w:tr>
            <w:tr w:rsidR="0006650D" w:rsidRPr="00F0627E" w:rsidTr="001A05EB">
              <w:trPr>
                <w:trHeight w:val="79"/>
              </w:trPr>
              <w:tc>
                <w:tcPr>
                  <w:tcW w:w="561" w:type="dxa"/>
                </w:tcPr>
                <w:p w:rsidR="0006650D" w:rsidRPr="00B70984" w:rsidRDefault="0006650D" w:rsidP="0006650D">
                  <w:pPr>
                    <w:pStyle w:val="ListParagraph"/>
                    <w:tabs>
                      <w:tab w:val="left" w:pos="436"/>
                    </w:tabs>
                    <w:autoSpaceDN w:val="0"/>
                    <w:spacing w:after="0"/>
                    <w:ind w:left="0"/>
                    <w:jc w:val="center"/>
                    <w:textAlignment w:val="baseline"/>
                    <w:rPr>
                      <w:rFonts w:ascii="Cambria" w:hAnsi="Cambria"/>
                      <w:bdr w:val="none" w:sz="0" w:space="0" w:color="auto" w:frame="1"/>
                      <w:lang w:eastAsia="lt-LT"/>
                    </w:rPr>
                  </w:pPr>
                  <w:r w:rsidRPr="00B70984">
                    <w:rPr>
                      <w:rFonts w:ascii="Cambria" w:hAnsi="Cambria"/>
                      <w:bdr w:val="none" w:sz="0" w:space="0" w:color="auto" w:frame="1"/>
                      <w:lang w:eastAsia="lt-LT"/>
                    </w:rPr>
                    <w:t>4.</w:t>
                  </w:r>
                </w:p>
              </w:tc>
              <w:tc>
                <w:tcPr>
                  <w:tcW w:w="1685" w:type="dxa"/>
                </w:tcPr>
                <w:p w:rsidR="0006650D" w:rsidRPr="00B70984" w:rsidRDefault="0006650D" w:rsidP="0006650D">
                  <w:pPr>
                    <w:ind w:left="113" w:right="113"/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Vakuumo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linija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arba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linijų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rinkinys</w:t>
                  </w:r>
                  <w:proofErr w:type="spellEnd"/>
                </w:p>
              </w:tc>
              <w:tc>
                <w:tcPr>
                  <w:tcW w:w="5198" w:type="dxa"/>
                  <w:gridSpan w:val="2"/>
                  <w:vAlign w:val="center"/>
                </w:tcPr>
                <w:p w:rsidR="0006650D" w:rsidRPr="00B70984" w:rsidRDefault="0006650D" w:rsidP="0006650D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Skirta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pajungti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sistemoje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integruotą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siurblį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prie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surinkimo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rezervuaro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.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Su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integruotu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hidrofobiniu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filtru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apsaugančiu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siurblį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nuo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užteršimo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kraujo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produktais</w:t>
                  </w:r>
                  <w:proofErr w:type="spellEnd"/>
                  <w:r w:rsidRPr="00B70984">
                    <w:rPr>
                      <w:rFonts w:ascii="Cambria" w:hAnsi="Cambria"/>
                      <w:sz w:val="22"/>
                      <w:szCs w:val="22"/>
                    </w:rPr>
                    <w:t>.</w:t>
                  </w:r>
                </w:p>
                <w:p w:rsidR="0006650D" w:rsidRPr="00B70984" w:rsidRDefault="0006650D" w:rsidP="0006650D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778" w:type="dxa"/>
                </w:tcPr>
                <w:p w:rsidR="0006650D" w:rsidRPr="00B70984" w:rsidRDefault="0006650D" w:rsidP="0006650D">
                  <w:pPr>
                    <w:autoSpaceDN w:val="0"/>
                    <w:spacing w:line="276" w:lineRule="auto"/>
                    <w:jc w:val="center"/>
                    <w:textAlignment w:val="baseline"/>
                    <w:rPr>
                      <w:rFonts w:ascii="Cambria" w:hAnsi="Cambria"/>
                      <w:b/>
                      <w:bCs/>
                      <w:iCs/>
                      <w:sz w:val="22"/>
                      <w:szCs w:val="22"/>
                      <w:bdr w:val="none" w:sz="0" w:space="0" w:color="auto" w:frame="1"/>
                    </w:rPr>
                  </w:pPr>
                </w:p>
              </w:tc>
            </w:tr>
          </w:tbl>
          <w:p w:rsidR="00F0627E" w:rsidRPr="00E73312" w:rsidRDefault="00E73312" w:rsidP="001A05EB">
            <w:pPr>
              <w:pStyle w:val="BodyTextIndent3"/>
              <w:spacing w:after="0"/>
              <w:ind w:left="0" w:right="311" w:firstLine="567"/>
              <w:jc w:val="both"/>
              <w:rPr>
                <w:rFonts w:ascii="Cambria" w:hAnsi="Cambria"/>
                <w:i/>
                <w:sz w:val="22"/>
                <w:szCs w:val="22"/>
                <w:lang w:val="lt-LT"/>
              </w:rPr>
            </w:pPr>
            <w:r w:rsidRPr="00E73312">
              <w:rPr>
                <w:rFonts w:ascii="Cambria" w:hAnsi="Cambria"/>
                <w:i/>
                <w:sz w:val="22"/>
                <w:szCs w:val="22"/>
                <w:lang w:val="lt-LT"/>
              </w:rPr>
              <w:t xml:space="preserve">Tiekėjas privalo nurodyti siūlomų prekių technines charakteristikas, turi būti nurodyti tikslūs ir konkretūs siūlomos prekės duomenys, nepaliekant lentelėje pateiktų dydžių reikšmių </w:t>
            </w:r>
            <w:proofErr w:type="spellStart"/>
            <w:r w:rsidRPr="00E73312">
              <w:rPr>
                <w:rFonts w:ascii="Cambria" w:hAnsi="Cambria"/>
                <w:i/>
                <w:sz w:val="22"/>
                <w:szCs w:val="22"/>
                <w:lang w:val="lt-LT"/>
              </w:rPr>
              <w:t>tolerancijų</w:t>
            </w:r>
            <w:proofErr w:type="spellEnd"/>
            <w:r w:rsidRPr="00E73312">
              <w:rPr>
                <w:rFonts w:ascii="Cambria" w:hAnsi="Cambria"/>
                <w:i/>
                <w:sz w:val="22"/>
                <w:szCs w:val="22"/>
                <w:lang w:val="lt-LT"/>
              </w:rPr>
              <w:t xml:space="preserve"> ir tokių reikšmių, kaip „lygiavertė“, „atitinka“, „taip” ir pan. </w:t>
            </w:r>
            <w:r w:rsidRPr="00E73312">
              <w:rPr>
                <w:rFonts w:ascii="Cambria" w:hAnsi="Cambria"/>
                <w:i/>
                <w:sz w:val="22"/>
                <w:szCs w:val="22"/>
                <w:lang w:val="lt-LT" w:eastAsia="lt-LT"/>
              </w:rPr>
              <w:t xml:space="preserve">Užpildytas dokumentas privalo būti pateiktas ne skenuota forma, bet </w:t>
            </w:r>
            <w:r w:rsidRPr="00E73312">
              <w:rPr>
                <w:rFonts w:ascii="Cambria" w:hAnsi="Cambria"/>
                <w:bCs/>
                <w:i/>
                <w:sz w:val="22"/>
                <w:szCs w:val="22"/>
                <w:lang w:val="lt-LT" w:eastAsia="lt-LT"/>
              </w:rPr>
              <w:t>prisegant atskiru dokumentu</w:t>
            </w:r>
            <w:r w:rsidRPr="00E73312">
              <w:rPr>
                <w:rFonts w:ascii="Cambria" w:hAnsi="Cambria"/>
                <w:bCs/>
                <w:i/>
                <w:sz w:val="22"/>
                <w:szCs w:val="22"/>
                <w:lang w:val="lt-LT"/>
              </w:rPr>
              <w:t xml:space="preserve"> Microsoft Word </w:t>
            </w:r>
            <w:r w:rsidRPr="00E73312">
              <w:rPr>
                <w:rFonts w:ascii="Cambria" w:hAnsi="Cambria"/>
                <w:i/>
                <w:sz w:val="22"/>
                <w:szCs w:val="22"/>
                <w:lang w:val="lt-LT" w:eastAsia="lt-LT"/>
              </w:rPr>
              <w:t>formatu.</w:t>
            </w:r>
          </w:p>
          <w:p w:rsidR="00F0627E" w:rsidRPr="0068370B" w:rsidRDefault="00F0627E" w:rsidP="007C7568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F0627E" w:rsidRPr="0068370B" w:rsidRDefault="00F0627E" w:rsidP="00F0627E">
            <w:pPr>
              <w:ind w:right="318" w:firstLine="720"/>
              <w:jc w:val="right"/>
              <w:rPr>
                <w:rFonts w:ascii="Cambria" w:hAnsi="Cambria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Cambria" w:hAnsi="Cambria"/>
                <w:sz w:val="22"/>
                <w:szCs w:val="22"/>
              </w:rPr>
              <w:t>5</w:t>
            </w:r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lentelė</w:t>
            </w:r>
            <w:proofErr w:type="spellEnd"/>
          </w:p>
          <w:p w:rsidR="00F0627E" w:rsidRDefault="00F0627E" w:rsidP="007C7568">
            <w:pPr>
              <w:ind w:right="318" w:firstLine="720"/>
              <w:jc w:val="right"/>
              <w:rPr>
                <w:rFonts w:ascii="Cambria" w:hAnsi="Cambria"/>
                <w:sz w:val="22"/>
                <w:szCs w:val="22"/>
              </w:rPr>
            </w:pPr>
          </w:p>
          <w:p w:rsidR="00F0627E" w:rsidRPr="00316C29" w:rsidRDefault="00F0627E" w:rsidP="00F0627E">
            <w:pPr>
              <w:ind w:right="-108" w:firstLine="7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16C29">
              <w:rPr>
                <w:rFonts w:asciiTheme="majorHAnsi" w:hAnsiTheme="majorHAnsi"/>
                <w:b/>
                <w:sz w:val="22"/>
                <w:szCs w:val="22"/>
              </w:rPr>
              <w:t>SIŪLOMA ĮRANGA PANAUDOS SUTARTIES PAGRINDU</w:t>
            </w:r>
          </w:p>
          <w:p w:rsidR="00F0627E" w:rsidRPr="00316C29" w:rsidRDefault="00F0627E" w:rsidP="00F0627E">
            <w:pPr>
              <w:ind w:right="-108" w:firstLine="72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6"/>
              <w:gridCol w:w="2973"/>
              <w:gridCol w:w="1960"/>
              <w:gridCol w:w="1334"/>
              <w:gridCol w:w="2099"/>
            </w:tblGrid>
            <w:tr w:rsidR="00F0627E" w:rsidRPr="00316C29" w:rsidTr="001A05EB">
              <w:trPr>
                <w:trHeight w:val="377"/>
              </w:trPr>
              <w:tc>
                <w:tcPr>
                  <w:tcW w:w="666" w:type="dxa"/>
                  <w:shd w:val="clear" w:color="auto" w:fill="auto"/>
                </w:tcPr>
                <w:p w:rsidR="00F0627E" w:rsidRPr="00316C29" w:rsidRDefault="00F0627E" w:rsidP="00F0627E">
                  <w:pPr>
                    <w:tabs>
                      <w:tab w:val="left" w:pos="1276"/>
                    </w:tabs>
                    <w:rPr>
                      <w:rFonts w:asciiTheme="majorHAnsi" w:hAnsiTheme="majorHAnsi"/>
                      <w:sz w:val="22"/>
                      <w:szCs w:val="22"/>
                    </w:rPr>
                  </w:pPr>
                  <w:proofErr w:type="spellStart"/>
                  <w:r w:rsidRPr="00316C29">
                    <w:rPr>
                      <w:rFonts w:asciiTheme="majorHAnsi" w:hAnsiTheme="majorHAnsi"/>
                      <w:sz w:val="22"/>
                      <w:szCs w:val="22"/>
                    </w:rPr>
                    <w:t>Eil</w:t>
                  </w:r>
                  <w:proofErr w:type="spellEnd"/>
                  <w:r w:rsidRPr="00316C29">
                    <w:rPr>
                      <w:rFonts w:asciiTheme="majorHAnsi" w:hAnsiTheme="majorHAnsi"/>
                      <w:sz w:val="22"/>
                      <w:szCs w:val="22"/>
                    </w:rPr>
                    <w:t>.</w:t>
                  </w:r>
                </w:p>
                <w:p w:rsidR="00F0627E" w:rsidRPr="00316C29" w:rsidRDefault="00F0627E" w:rsidP="00F0627E">
                  <w:pPr>
                    <w:tabs>
                      <w:tab w:val="left" w:pos="1276"/>
                    </w:tabs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316C29">
                    <w:rPr>
                      <w:rFonts w:asciiTheme="majorHAnsi" w:hAnsiTheme="majorHAnsi"/>
                      <w:sz w:val="22"/>
                      <w:szCs w:val="22"/>
                    </w:rPr>
                    <w:t>Nr.</w:t>
                  </w:r>
                </w:p>
              </w:tc>
              <w:tc>
                <w:tcPr>
                  <w:tcW w:w="2973" w:type="dxa"/>
                  <w:shd w:val="clear" w:color="auto" w:fill="auto"/>
                </w:tcPr>
                <w:p w:rsidR="00F0627E" w:rsidRPr="00316C29" w:rsidRDefault="00F0627E" w:rsidP="00F0627E">
                  <w:pPr>
                    <w:tabs>
                      <w:tab w:val="left" w:pos="1276"/>
                    </w:tabs>
                    <w:rPr>
                      <w:rFonts w:asciiTheme="majorHAnsi" w:hAnsiTheme="majorHAnsi"/>
                      <w:sz w:val="22"/>
                      <w:szCs w:val="22"/>
                    </w:rPr>
                  </w:pPr>
                  <w:proofErr w:type="spellStart"/>
                  <w:r w:rsidRPr="00316C29">
                    <w:rPr>
                      <w:rFonts w:asciiTheme="majorHAnsi" w:hAnsiTheme="majorHAnsi"/>
                      <w:sz w:val="22"/>
                      <w:szCs w:val="22"/>
                    </w:rPr>
                    <w:t>Perduodamo</w:t>
                  </w:r>
                  <w:proofErr w:type="spellEnd"/>
                  <w:r w:rsidRPr="00316C29">
                    <w:rPr>
                      <w:rFonts w:asciiTheme="majorHAnsi" w:hAnsiTheme="maj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16C29">
                    <w:rPr>
                      <w:rFonts w:asciiTheme="majorHAnsi" w:hAnsiTheme="majorHAnsi"/>
                      <w:sz w:val="22"/>
                      <w:szCs w:val="22"/>
                    </w:rPr>
                    <w:t>turto</w:t>
                  </w:r>
                  <w:proofErr w:type="spellEnd"/>
                  <w:r w:rsidRPr="00316C29">
                    <w:rPr>
                      <w:rFonts w:asciiTheme="majorHAnsi" w:hAnsiTheme="majorHAnsi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316C29">
                    <w:rPr>
                      <w:rFonts w:asciiTheme="majorHAnsi" w:hAnsiTheme="majorHAnsi"/>
                      <w:sz w:val="22"/>
                      <w:szCs w:val="22"/>
                    </w:rPr>
                    <w:t>Panaudos</w:t>
                  </w:r>
                  <w:proofErr w:type="spellEnd"/>
                  <w:r w:rsidRPr="00316C29">
                    <w:rPr>
                      <w:rFonts w:asciiTheme="majorHAnsi" w:hAnsiTheme="majorHAnsi"/>
                      <w:sz w:val="22"/>
                      <w:szCs w:val="22"/>
                    </w:rPr>
                    <w:t xml:space="preserve">) </w:t>
                  </w:r>
                  <w:proofErr w:type="spellStart"/>
                  <w:r w:rsidRPr="00316C29">
                    <w:rPr>
                      <w:rFonts w:asciiTheme="majorHAnsi" w:hAnsiTheme="majorHAnsi"/>
                      <w:sz w:val="22"/>
                      <w:szCs w:val="22"/>
                    </w:rPr>
                    <w:t>aprašas</w:t>
                  </w:r>
                  <w:proofErr w:type="spellEnd"/>
                  <w:r w:rsidRPr="00316C29">
                    <w:rPr>
                      <w:rFonts w:asciiTheme="majorHAnsi" w:hAnsiTheme="maj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960" w:type="dxa"/>
                  <w:shd w:val="clear" w:color="auto" w:fill="auto"/>
                </w:tcPr>
                <w:p w:rsidR="00F0627E" w:rsidRPr="00316C29" w:rsidRDefault="00F0627E" w:rsidP="00F0627E">
                  <w:pPr>
                    <w:tabs>
                      <w:tab w:val="left" w:pos="1276"/>
                    </w:tabs>
                    <w:rPr>
                      <w:rFonts w:asciiTheme="majorHAnsi" w:hAnsiTheme="majorHAnsi"/>
                      <w:sz w:val="22"/>
                      <w:szCs w:val="22"/>
                    </w:rPr>
                  </w:pPr>
                  <w:proofErr w:type="spellStart"/>
                  <w:r w:rsidRPr="00316C29">
                    <w:rPr>
                      <w:rFonts w:asciiTheme="majorHAnsi" w:hAnsiTheme="majorHAnsi"/>
                      <w:sz w:val="22"/>
                      <w:szCs w:val="22"/>
                    </w:rPr>
                    <w:t>Vieneto</w:t>
                  </w:r>
                  <w:proofErr w:type="spellEnd"/>
                  <w:r w:rsidRPr="00316C29">
                    <w:rPr>
                      <w:rFonts w:asciiTheme="majorHAnsi" w:hAnsiTheme="maj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16C29">
                    <w:rPr>
                      <w:rFonts w:asciiTheme="majorHAnsi" w:hAnsiTheme="majorHAnsi"/>
                      <w:sz w:val="22"/>
                      <w:szCs w:val="22"/>
                    </w:rPr>
                    <w:t>kaina</w:t>
                  </w:r>
                  <w:proofErr w:type="spellEnd"/>
                  <w:r w:rsidRPr="00316C29">
                    <w:rPr>
                      <w:rFonts w:asciiTheme="majorHAnsi" w:hAnsiTheme="majorHAnsi"/>
                      <w:sz w:val="22"/>
                      <w:szCs w:val="22"/>
                    </w:rPr>
                    <w:t xml:space="preserve"> (Eur)</w:t>
                  </w:r>
                </w:p>
              </w:tc>
              <w:tc>
                <w:tcPr>
                  <w:tcW w:w="1333" w:type="dxa"/>
                  <w:shd w:val="clear" w:color="auto" w:fill="auto"/>
                </w:tcPr>
                <w:p w:rsidR="00F0627E" w:rsidRPr="00316C29" w:rsidRDefault="00F0627E" w:rsidP="00F0627E">
                  <w:pPr>
                    <w:tabs>
                      <w:tab w:val="left" w:pos="1276"/>
                    </w:tabs>
                    <w:rPr>
                      <w:rFonts w:asciiTheme="majorHAnsi" w:hAnsiTheme="majorHAnsi"/>
                      <w:sz w:val="22"/>
                      <w:szCs w:val="22"/>
                    </w:rPr>
                  </w:pPr>
                  <w:proofErr w:type="spellStart"/>
                  <w:r w:rsidRPr="00316C29">
                    <w:rPr>
                      <w:rFonts w:asciiTheme="majorHAnsi" w:hAnsiTheme="majorHAnsi"/>
                      <w:sz w:val="22"/>
                      <w:szCs w:val="22"/>
                    </w:rPr>
                    <w:t>Kiekis</w:t>
                  </w:r>
                  <w:proofErr w:type="spellEnd"/>
                </w:p>
              </w:tc>
              <w:tc>
                <w:tcPr>
                  <w:tcW w:w="2099" w:type="dxa"/>
                  <w:shd w:val="clear" w:color="auto" w:fill="auto"/>
                </w:tcPr>
                <w:p w:rsidR="00F0627E" w:rsidRPr="00316C29" w:rsidRDefault="00F0627E" w:rsidP="00F0627E">
                  <w:pPr>
                    <w:tabs>
                      <w:tab w:val="left" w:pos="1276"/>
                    </w:tabs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316C29">
                    <w:rPr>
                      <w:rFonts w:asciiTheme="majorHAnsi" w:hAnsiTheme="majorHAnsi"/>
                      <w:sz w:val="22"/>
                      <w:szCs w:val="22"/>
                    </w:rPr>
                    <w:t>Suma (Eur)</w:t>
                  </w:r>
                </w:p>
              </w:tc>
            </w:tr>
            <w:tr w:rsidR="00F0627E" w:rsidRPr="00316C29" w:rsidTr="001A05EB">
              <w:trPr>
                <w:trHeight w:val="188"/>
              </w:trPr>
              <w:tc>
                <w:tcPr>
                  <w:tcW w:w="666" w:type="dxa"/>
                  <w:shd w:val="clear" w:color="auto" w:fill="auto"/>
                </w:tcPr>
                <w:p w:rsidR="00F0627E" w:rsidRPr="00316C29" w:rsidRDefault="00F0627E" w:rsidP="00F0627E">
                  <w:pPr>
                    <w:numPr>
                      <w:ilvl w:val="0"/>
                      <w:numId w:val="25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276"/>
                    </w:tabs>
                    <w:ind w:left="0" w:firstLine="0"/>
                    <w:jc w:val="both"/>
                    <w:rPr>
                      <w:rFonts w:asciiTheme="majorHAnsi" w:hAnsi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2973" w:type="dxa"/>
                  <w:shd w:val="clear" w:color="auto" w:fill="auto"/>
                </w:tcPr>
                <w:p w:rsidR="00F0627E" w:rsidRPr="00316C29" w:rsidRDefault="00F0627E" w:rsidP="00F0627E">
                  <w:pPr>
                    <w:tabs>
                      <w:tab w:val="left" w:pos="1276"/>
                    </w:tabs>
                    <w:rPr>
                      <w:rFonts w:asciiTheme="majorHAnsi" w:hAnsi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1960" w:type="dxa"/>
                  <w:shd w:val="clear" w:color="auto" w:fill="auto"/>
                </w:tcPr>
                <w:p w:rsidR="00F0627E" w:rsidRPr="00316C29" w:rsidRDefault="00F0627E" w:rsidP="00F0627E">
                  <w:pPr>
                    <w:tabs>
                      <w:tab w:val="left" w:pos="1276"/>
                    </w:tabs>
                    <w:rPr>
                      <w:rFonts w:asciiTheme="majorHAnsi" w:hAnsi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1333" w:type="dxa"/>
                  <w:shd w:val="clear" w:color="auto" w:fill="auto"/>
                </w:tcPr>
                <w:p w:rsidR="00F0627E" w:rsidRPr="00316C29" w:rsidRDefault="00F0627E" w:rsidP="00F0627E">
                  <w:pPr>
                    <w:tabs>
                      <w:tab w:val="left" w:pos="1276"/>
                    </w:tabs>
                    <w:rPr>
                      <w:rFonts w:asciiTheme="majorHAnsi" w:hAnsi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2099" w:type="dxa"/>
                  <w:shd w:val="clear" w:color="auto" w:fill="auto"/>
                </w:tcPr>
                <w:p w:rsidR="00F0627E" w:rsidRPr="00316C29" w:rsidRDefault="00F0627E" w:rsidP="00F0627E">
                  <w:pPr>
                    <w:tabs>
                      <w:tab w:val="left" w:pos="1276"/>
                    </w:tabs>
                    <w:rPr>
                      <w:rFonts w:asciiTheme="majorHAnsi" w:hAnsiTheme="majorHAnsi"/>
                      <w:sz w:val="22"/>
                      <w:szCs w:val="22"/>
                    </w:rPr>
                  </w:pPr>
                </w:p>
              </w:tc>
            </w:tr>
            <w:tr w:rsidR="00F0627E" w:rsidRPr="00316C29" w:rsidTr="001A05EB">
              <w:trPr>
                <w:trHeight w:val="239"/>
              </w:trPr>
              <w:tc>
                <w:tcPr>
                  <w:tcW w:w="6933" w:type="dxa"/>
                  <w:gridSpan w:val="4"/>
                  <w:shd w:val="clear" w:color="auto" w:fill="auto"/>
                </w:tcPr>
                <w:p w:rsidR="00F0627E" w:rsidRPr="00316C29" w:rsidRDefault="00F0627E" w:rsidP="00F0627E">
                  <w:pPr>
                    <w:tabs>
                      <w:tab w:val="left" w:pos="1276"/>
                    </w:tabs>
                    <w:jc w:val="right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  <w:proofErr w:type="spellStart"/>
                  <w:r w:rsidRPr="00316C29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Iš</w:t>
                  </w:r>
                  <w:proofErr w:type="spellEnd"/>
                  <w:r w:rsidRPr="00316C29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16C29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viso</w:t>
                  </w:r>
                  <w:proofErr w:type="spellEnd"/>
                  <w:r w:rsidRPr="00316C29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: (Eur)</w:t>
                  </w:r>
                </w:p>
              </w:tc>
              <w:tc>
                <w:tcPr>
                  <w:tcW w:w="2099" w:type="dxa"/>
                  <w:shd w:val="clear" w:color="auto" w:fill="auto"/>
                </w:tcPr>
                <w:p w:rsidR="00F0627E" w:rsidRPr="00316C29" w:rsidRDefault="00F0627E" w:rsidP="00F0627E">
                  <w:pPr>
                    <w:tabs>
                      <w:tab w:val="left" w:pos="1276"/>
                    </w:tabs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F0627E" w:rsidRDefault="00F0627E" w:rsidP="007C7568">
            <w:pPr>
              <w:ind w:right="318" w:firstLine="720"/>
              <w:jc w:val="right"/>
              <w:rPr>
                <w:rFonts w:ascii="Cambria" w:hAnsi="Cambria"/>
                <w:sz w:val="22"/>
                <w:szCs w:val="22"/>
              </w:rPr>
            </w:pPr>
          </w:p>
          <w:p w:rsidR="00F0627E" w:rsidRDefault="00F0627E" w:rsidP="007C7568">
            <w:pPr>
              <w:ind w:right="318" w:firstLine="720"/>
              <w:jc w:val="right"/>
              <w:rPr>
                <w:rFonts w:ascii="Cambria" w:hAnsi="Cambria"/>
                <w:sz w:val="22"/>
                <w:szCs w:val="22"/>
              </w:rPr>
            </w:pPr>
          </w:p>
          <w:p w:rsidR="007C7568" w:rsidRPr="0068370B" w:rsidRDefault="00F0627E" w:rsidP="007C7568">
            <w:pPr>
              <w:ind w:right="318" w:firstLine="720"/>
              <w:jc w:val="righ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6</w:t>
            </w:r>
            <w:r w:rsidR="007C7568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7C7568" w:rsidRPr="0068370B">
              <w:rPr>
                <w:rFonts w:ascii="Cambria" w:hAnsi="Cambria"/>
                <w:sz w:val="22"/>
                <w:szCs w:val="22"/>
              </w:rPr>
              <w:t>lentelė</w:t>
            </w:r>
            <w:proofErr w:type="spellEnd"/>
          </w:p>
          <w:p w:rsidR="007C7568" w:rsidRPr="0068370B" w:rsidRDefault="007C7568" w:rsidP="007C7568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C7568" w:rsidRPr="0068370B" w:rsidRDefault="007C7568" w:rsidP="007C75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68370B">
              <w:rPr>
                <w:rFonts w:ascii="Cambria" w:hAnsi="Cambria"/>
                <w:b/>
                <w:sz w:val="22"/>
                <w:szCs w:val="22"/>
              </w:rPr>
              <w:t>PATEIKIAMŲ DOKUMENTŲ SĄRAŠAS</w:t>
            </w:r>
          </w:p>
          <w:p w:rsidR="007C7568" w:rsidRPr="0068370B" w:rsidRDefault="007C7568" w:rsidP="007C75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4"/>
              <w:gridCol w:w="6219"/>
              <w:gridCol w:w="2514"/>
            </w:tblGrid>
            <w:tr w:rsidR="007C7568" w:rsidRPr="0068370B" w:rsidTr="001A05EB">
              <w:trPr>
                <w:trHeight w:val="527"/>
              </w:trPr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Eil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. Nr.</w:t>
                  </w:r>
                </w:p>
              </w:tc>
              <w:tc>
                <w:tcPr>
                  <w:tcW w:w="6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Pateiktų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dokumentų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pavadinimas</w:t>
                  </w:r>
                  <w:proofErr w:type="spellEnd"/>
                </w:p>
              </w:tc>
              <w:tc>
                <w:tcPr>
                  <w:tcW w:w="2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Dokumento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puslapių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skaičius</w:t>
                  </w:r>
                  <w:proofErr w:type="spellEnd"/>
                </w:p>
              </w:tc>
            </w:tr>
            <w:tr w:rsidR="007C7568" w:rsidRPr="0068370B" w:rsidTr="001A05EB">
              <w:trPr>
                <w:trHeight w:val="263"/>
              </w:trPr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7C7568" w:rsidRPr="0068370B" w:rsidTr="001A05EB">
              <w:trPr>
                <w:trHeight w:val="263"/>
              </w:trPr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pStyle w:val="Header"/>
                    <w:widowControl/>
                    <w:tabs>
                      <w:tab w:val="left" w:pos="1296"/>
                    </w:tabs>
                    <w:spacing w:after="0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7C7568" w:rsidRPr="0068370B" w:rsidTr="001A05EB">
              <w:trPr>
                <w:trHeight w:val="248"/>
              </w:trPr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</w:tbl>
          <w:p w:rsidR="007C7568" w:rsidRPr="0068370B" w:rsidRDefault="007C7568" w:rsidP="007C7568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 w:firstLine="720"/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Pasiūlymas galioja iki termino, nustatyto pirkimo dokumentuose.</w:t>
            </w: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71" w:firstLine="720"/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Pasiūlymo konfidencialią informaciją sudaro (tiekėjai turi nurodyti, kokia pasiūlyme pateikta informacija yra konfidenciali)</w:t>
            </w:r>
            <w:r w:rsidR="00F55619"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*</w:t>
            </w: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:</w:t>
            </w: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_________________________________________________________________________________________________________________________________________________________________</w:t>
            </w:r>
          </w:p>
          <w:p w:rsidR="007C7568" w:rsidRPr="0068370B" w:rsidRDefault="00F55619" w:rsidP="00F55619">
            <w:pPr>
              <w:ind w:right="171"/>
              <w:jc w:val="both"/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b/>
                <w:sz w:val="22"/>
                <w:szCs w:val="22"/>
              </w:rPr>
              <w:t>SVARBU:</w:t>
            </w:r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Viešųjų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tarnyba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išaiškinusi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žr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r w:rsidR="003E7022" w:rsidRPr="0068370B">
              <w:rPr>
                <w:rFonts w:ascii="Cambria" w:hAnsi="Cambria"/>
                <w:sz w:val="22"/>
                <w:szCs w:val="22"/>
              </w:rPr>
              <w:t>https://vpt.lrv.lt/uploads/vpt/documents/files/mp/konfidenciali_informacija.pdf</w:t>
            </w:r>
            <w:r w:rsidRPr="0068370B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visas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laikomas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taip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 pat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nelaikoma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prekių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įkainiai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vieneto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pateikti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pašalinimo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pagrindų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nebuvimą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patvirtinantys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dokumentai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apie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pasitelktus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ūkio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subjektus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kurių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pajėgumais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remiasi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subtiekėjai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siūlomos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modelis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gamintojas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techninės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specifikacijos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charakteristikos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ypač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atvejais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kuomet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siūlomas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objektas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masinės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gamybos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jo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savybės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visuotinai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žinomi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negalima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apie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rinkoje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egzistuojančias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bei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savybes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ypač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jei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tokia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teisėtomis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priemonėmis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prieinama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prieinama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kiekvienam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fiziniam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juridiniam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asmeniui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įvairiais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kanalais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pavyzdžiui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analogišką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apie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nurodytas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rasti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gamintojo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interneto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tinklalapyje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Vien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tai,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konkrečiame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siūlo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jau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egzistuojantį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produktą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nesudaro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pagrindo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to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produkto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komercine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paslaptimi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modelis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gamintojas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techninės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specifikacijos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68370B">
              <w:rPr>
                <w:rFonts w:ascii="Cambria" w:hAnsi="Cambria"/>
                <w:sz w:val="22"/>
                <w:szCs w:val="22"/>
              </w:rPr>
              <w:lastRenderedPageBreak/>
              <w:t>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charakteristikos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tik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tiekėjui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tai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pagrindus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dalyvaujantis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viešajame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kuri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laikytina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tačiau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motyvuotai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pagrįsta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perkančioji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organizacija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galėtų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įvertinti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nustatyti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pateiktos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pagrįstą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būtinumą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neatskleisti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tretiesiems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asmenims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>.</w:t>
            </w:r>
          </w:p>
        </w:tc>
      </w:tr>
    </w:tbl>
    <w:p w:rsidR="007C7568" w:rsidRPr="0068370B" w:rsidRDefault="007C7568" w:rsidP="007C7568">
      <w:pPr>
        <w:rPr>
          <w:rFonts w:ascii="Cambria" w:hAnsi="Cambria"/>
          <w:sz w:val="22"/>
          <w:szCs w:val="22"/>
        </w:rPr>
      </w:pPr>
    </w:p>
    <w:p w:rsidR="0068370B" w:rsidRPr="0068370B" w:rsidRDefault="0068370B" w:rsidP="0068370B">
      <w:pPr>
        <w:ind w:left="142" w:right="-149"/>
        <w:jc w:val="both"/>
        <w:rPr>
          <w:rFonts w:ascii="Cambria" w:hAnsi="Cambria"/>
          <w:sz w:val="20"/>
          <w:szCs w:val="20"/>
        </w:rPr>
      </w:pPr>
      <w:proofErr w:type="spellStart"/>
      <w:r w:rsidRPr="0068370B">
        <w:rPr>
          <w:rFonts w:ascii="Cambria" w:hAnsi="Cambria"/>
          <w:b/>
          <w:sz w:val="20"/>
          <w:szCs w:val="20"/>
        </w:rPr>
        <w:t>Pastaba</w:t>
      </w:r>
      <w:proofErr w:type="spellEnd"/>
      <w:r w:rsidRPr="0068370B">
        <w:rPr>
          <w:rFonts w:ascii="Cambria" w:hAnsi="Cambria"/>
          <w:b/>
          <w:sz w:val="20"/>
          <w:szCs w:val="20"/>
        </w:rPr>
        <w:t>.</w:t>
      </w:r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Tiekėjui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nenurodžius</w:t>
      </w:r>
      <w:proofErr w:type="spellEnd"/>
      <w:r w:rsidRPr="0068370B">
        <w:rPr>
          <w:rFonts w:ascii="Cambria" w:hAnsi="Cambria"/>
          <w:sz w:val="20"/>
          <w:szCs w:val="20"/>
        </w:rPr>
        <w:t xml:space="preserve">, </w:t>
      </w:r>
      <w:proofErr w:type="spellStart"/>
      <w:r w:rsidRPr="0068370B">
        <w:rPr>
          <w:rFonts w:ascii="Cambria" w:hAnsi="Cambria"/>
          <w:sz w:val="20"/>
          <w:szCs w:val="20"/>
        </w:rPr>
        <w:t>kokia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informacija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yra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konfidenciali</w:t>
      </w:r>
      <w:proofErr w:type="spellEnd"/>
      <w:r w:rsidRPr="0068370B">
        <w:rPr>
          <w:rFonts w:ascii="Cambria" w:hAnsi="Cambria"/>
          <w:sz w:val="20"/>
          <w:szCs w:val="20"/>
        </w:rPr>
        <w:t xml:space="preserve">, </w:t>
      </w:r>
      <w:proofErr w:type="spellStart"/>
      <w:r w:rsidRPr="0068370B">
        <w:rPr>
          <w:rFonts w:ascii="Cambria" w:hAnsi="Cambria"/>
          <w:sz w:val="20"/>
          <w:szCs w:val="20"/>
        </w:rPr>
        <w:t>laikoma</w:t>
      </w:r>
      <w:proofErr w:type="spellEnd"/>
      <w:r w:rsidRPr="0068370B">
        <w:rPr>
          <w:rFonts w:ascii="Cambria" w:hAnsi="Cambria"/>
          <w:sz w:val="20"/>
          <w:szCs w:val="20"/>
        </w:rPr>
        <w:t xml:space="preserve">, </w:t>
      </w:r>
      <w:proofErr w:type="spellStart"/>
      <w:r w:rsidRPr="0068370B">
        <w:rPr>
          <w:rFonts w:ascii="Cambria" w:hAnsi="Cambria"/>
          <w:sz w:val="20"/>
          <w:szCs w:val="20"/>
        </w:rPr>
        <w:t>kad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konfidencialios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informacijos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pasiūlyme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nėra</w:t>
      </w:r>
      <w:proofErr w:type="spellEnd"/>
      <w:r w:rsidRPr="0068370B">
        <w:rPr>
          <w:rFonts w:ascii="Cambria" w:hAnsi="Cambria"/>
          <w:sz w:val="20"/>
          <w:szCs w:val="20"/>
        </w:rPr>
        <w:t>.</w:t>
      </w:r>
    </w:p>
    <w:p w:rsidR="00E731C9" w:rsidRPr="0068370B" w:rsidRDefault="00E731C9" w:rsidP="007C7568">
      <w:pPr>
        <w:rPr>
          <w:rFonts w:ascii="Cambria" w:hAnsi="Cambria"/>
          <w:sz w:val="22"/>
          <w:szCs w:val="22"/>
        </w:rPr>
      </w:pPr>
    </w:p>
    <w:p w:rsidR="0068370B" w:rsidRPr="0068370B" w:rsidRDefault="0068370B" w:rsidP="007C7568">
      <w:pPr>
        <w:rPr>
          <w:rFonts w:ascii="Cambria" w:hAnsi="Cambria"/>
          <w:sz w:val="22"/>
          <w:szCs w:val="22"/>
        </w:rPr>
      </w:pPr>
    </w:p>
    <w:p w:rsidR="00E731C9" w:rsidRDefault="00E731C9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Pr="0068370B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68370B" w:rsidRPr="0068370B" w:rsidRDefault="0068370B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</w:p>
    <w:tbl>
      <w:tblPr>
        <w:tblW w:w="9449" w:type="dxa"/>
        <w:tblLayout w:type="fixed"/>
        <w:tblLook w:val="04A0" w:firstRow="1" w:lastRow="0" w:firstColumn="1" w:lastColumn="0" w:noHBand="0" w:noVBand="1"/>
      </w:tblPr>
      <w:tblGrid>
        <w:gridCol w:w="3433"/>
        <w:gridCol w:w="631"/>
        <w:gridCol w:w="2070"/>
        <w:gridCol w:w="732"/>
        <w:gridCol w:w="2583"/>
      </w:tblGrid>
      <w:tr w:rsidR="00E731C9" w:rsidRPr="0068370B" w:rsidTr="008141F2">
        <w:trPr>
          <w:trHeight w:val="336"/>
        </w:trPr>
        <w:tc>
          <w:tcPr>
            <w:tcW w:w="3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C9" w:rsidRPr="0068370B" w:rsidRDefault="00E731C9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(Tiekėjo arba jo įgalioto asmens pareigų pavadinimas)</w:t>
            </w:r>
          </w:p>
        </w:tc>
        <w:tc>
          <w:tcPr>
            <w:tcW w:w="631" w:type="dxa"/>
          </w:tcPr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C9" w:rsidRPr="0068370B" w:rsidRDefault="00655A92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 xml:space="preserve">         </w:t>
            </w:r>
            <w:r w:rsidR="00E731C9"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 xml:space="preserve">(Parašas) </w:t>
            </w:r>
          </w:p>
        </w:tc>
        <w:tc>
          <w:tcPr>
            <w:tcW w:w="732" w:type="dxa"/>
          </w:tcPr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C9" w:rsidRPr="0068370B" w:rsidRDefault="00E731C9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(Vardas ir pavardė)</w:t>
            </w: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</w:tc>
      </w:tr>
    </w:tbl>
    <w:p w:rsidR="005176B6" w:rsidRPr="00C70430" w:rsidRDefault="005176B6" w:rsidP="005176B6">
      <w:pPr>
        <w:rPr>
          <w:rFonts w:asciiTheme="majorHAnsi" w:hAnsiTheme="majorHAnsi"/>
          <w:sz w:val="22"/>
          <w:szCs w:val="22"/>
        </w:rPr>
      </w:pPr>
    </w:p>
    <w:sectPr w:rsidR="005176B6" w:rsidRPr="00C70430" w:rsidSect="00626772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0CB" w:rsidRDefault="002900CB" w:rsidP="00516023">
      <w:r>
        <w:separator/>
      </w:r>
    </w:p>
  </w:endnote>
  <w:endnote w:type="continuationSeparator" w:id="0">
    <w:p w:rsidR="002900CB" w:rsidRDefault="002900CB" w:rsidP="0051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altName w:val="Times New Roman"/>
    <w:charset w:val="00"/>
    <w:family w:val="roman"/>
    <w:pitch w:val="default"/>
  </w:font>
  <w:font w:name="TimesL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0CB" w:rsidRDefault="002900CB" w:rsidP="00516023">
      <w:r>
        <w:separator/>
      </w:r>
    </w:p>
  </w:footnote>
  <w:footnote w:type="continuationSeparator" w:id="0">
    <w:p w:rsidR="002900CB" w:rsidRDefault="002900CB" w:rsidP="00516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B1688"/>
    <w:multiLevelType w:val="multilevel"/>
    <w:tmpl w:val="410AA5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7"/>
      <w:numFmt w:val="decimal"/>
      <w:lvlText w:val="%1.%2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1856" w:hanging="1440"/>
      </w:pPr>
      <w:rPr>
        <w:rFonts w:hint="default"/>
        <w:b w:val="0"/>
        <w:u w:val="none"/>
      </w:rPr>
    </w:lvl>
  </w:abstractNum>
  <w:abstractNum w:abstractNumId="5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1290E"/>
    <w:multiLevelType w:val="hybridMultilevel"/>
    <w:tmpl w:val="A8067EDE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332B7"/>
    <w:multiLevelType w:val="multilevel"/>
    <w:tmpl w:val="B4D260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6"/>
      <w:numFmt w:val="decimal"/>
      <w:lvlText w:val="%1.%2.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  <w:b w:val="0"/>
        <w:u w:val="none"/>
      </w:rPr>
    </w:lvl>
  </w:abstractNum>
  <w:abstractNum w:abstractNumId="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C870AD"/>
    <w:multiLevelType w:val="multilevel"/>
    <w:tmpl w:val="9398A4D2"/>
    <w:numStyleLink w:val="I"/>
  </w:abstractNum>
  <w:abstractNum w:abstractNumId="10" w15:restartNumberingAfterBreak="0">
    <w:nsid w:val="311A7910"/>
    <w:multiLevelType w:val="multilevel"/>
    <w:tmpl w:val="5E6E1B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11" w15:restartNumberingAfterBreak="0">
    <w:nsid w:val="32EB2B1D"/>
    <w:multiLevelType w:val="hybridMultilevel"/>
    <w:tmpl w:val="7020FD8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123CCD"/>
    <w:multiLevelType w:val="multilevel"/>
    <w:tmpl w:val="AC363D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3" w15:restartNumberingAfterBreak="0">
    <w:nsid w:val="35B35FEF"/>
    <w:multiLevelType w:val="multilevel"/>
    <w:tmpl w:val="44A6D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14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5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CA78B7"/>
    <w:multiLevelType w:val="multilevel"/>
    <w:tmpl w:val="9C6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9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20" w15:restartNumberingAfterBreak="0">
    <w:nsid w:val="715C2989"/>
    <w:multiLevelType w:val="multilevel"/>
    <w:tmpl w:val="327ADF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21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2" w15:restartNumberingAfterBreak="0">
    <w:nsid w:val="7DD65969"/>
    <w:multiLevelType w:val="multilevel"/>
    <w:tmpl w:val="9BF231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DE91A74"/>
    <w:multiLevelType w:val="multilevel"/>
    <w:tmpl w:val="ED98A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9"/>
    <w:lvlOverride w:ilvl="1">
      <w:lvl w:ilvl="1">
        <w:start w:val="1"/>
        <w:numFmt w:val="decimal"/>
        <w:isLgl/>
        <w:lvlText w:val="%1.%2."/>
        <w:lvlJc w:val="left"/>
        <w:pPr>
          <w:ind w:left="6314" w:hanging="360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8">
    <w:abstractNumId w:val="9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cs="Times New Roman" w:hint="default"/>
          <w:b w:val="0"/>
          <w:i w:val="0"/>
          <w:sz w:val="24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>
    <w:abstractNumId w:val="22"/>
  </w:num>
  <w:num w:numId="10">
    <w:abstractNumId w:val="14"/>
  </w:num>
  <w:num w:numId="11">
    <w:abstractNumId w:val="15"/>
  </w:num>
  <w:num w:numId="12">
    <w:abstractNumId w:val="3"/>
  </w:num>
  <w:num w:numId="13">
    <w:abstractNumId w:val="16"/>
  </w:num>
  <w:num w:numId="14">
    <w:abstractNumId w:val="17"/>
  </w:num>
  <w:num w:numId="15">
    <w:abstractNumId w:val="1"/>
  </w:num>
  <w:num w:numId="16">
    <w:abstractNumId w:val="10"/>
  </w:num>
  <w:num w:numId="17">
    <w:abstractNumId w:val="5"/>
  </w:num>
  <w:num w:numId="18">
    <w:abstractNumId w:val="13"/>
  </w:num>
  <w:num w:numId="19">
    <w:abstractNumId w:val="12"/>
  </w:num>
  <w:num w:numId="20">
    <w:abstractNumId w:val="18"/>
  </w:num>
  <w:num w:numId="21">
    <w:abstractNumId w:val="7"/>
  </w:num>
  <w:num w:numId="22">
    <w:abstractNumId w:val="4"/>
  </w:num>
  <w:num w:numId="23">
    <w:abstractNumId w:val="20"/>
  </w:num>
  <w:num w:numId="2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568"/>
    <w:rsid w:val="000022B2"/>
    <w:rsid w:val="00005046"/>
    <w:rsid w:val="000227D7"/>
    <w:rsid w:val="0002593F"/>
    <w:rsid w:val="000279E6"/>
    <w:rsid w:val="00034BC8"/>
    <w:rsid w:val="00044A7F"/>
    <w:rsid w:val="00046602"/>
    <w:rsid w:val="0004732B"/>
    <w:rsid w:val="0005434D"/>
    <w:rsid w:val="00056224"/>
    <w:rsid w:val="00062412"/>
    <w:rsid w:val="0006525D"/>
    <w:rsid w:val="00065DF2"/>
    <w:rsid w:val="0006650D"/>
    <w:rsid w:val="0006720E"/>
    <w:rsid w:val="00067FAC"/>
    <w:rsid w:val="00073F6F"/>
    <w:rsid w:val="00077F9B"/>
    <w:rsid w:val="0008206A"/>
    <w:rsid w:val="00090C5D"/>
    <w:rsid w:val="00094DA5"/>
    <w:rsid w:val="00094F3F"/>
    <w:rsid w:val="00097FE2"/>
    <w:rsid w:val="000B2124"/>
    <w:rsid w:val="000B51FC"/>
    <w:rsid w:val="000C0565"/>
    <w:rsid w:val="000C166E"/>
    <w:rsid w:val="000C25C1"/>
    <w:rsid w:val="000D4166"/>
    <w:rsid w:val="000D4B6A"/>
    <w:rsid w:val="000E14A0"/>
    <w:rsid w:val="000E238D"/>
    <w:rsid w:val="000E6FA7"/>
    <w:rsid w:val="000F2611"/>
    <w:rsid w:val="000F2DFC"/>
    <w:rsid w:val="000F429D"/>
    <w:rsid w:val="001063F0"/>
    <w:rsid w:val="001176C7"/>
    <w:rsid w:val="00120357"/>
    <w:rsid w:val="00121D44"/>
    <w:rsid w:val="00122307"/>
    <w:rsid w:val="00123731"/>
    <w:rsid w:val="00125D1D"/>
    <w:rsid w:val="00134794"/>
    <w:rsid w:val="001372A4"/>
    <w:rsid w:val="00137B6A"/>
    <w:rsid w:val="00140DB2"/>
    <w:rsid w:val="00144010"/>
    <w:rsid w:val="001537DD"/>
    <w:rsid w:val="0016184C"/>
    <w:rsid w:val="00163D5E"/>
    <w:rsid w:val="0016793F"/>
    <w:rsid w:val="00171301"/>
    <w:rsid w:val="00172968"/>
    <w:rsid w:val="001779E1"/>
    <w:rsid w:val="00193B6E"/>
    <w:rsid w:val="001A05EB"/>
    <w:rsid w:val="001A19EA"/>
    <w:rsid w:val="001A4EDA"/>
    <w:rsid w:val="001A5711"/>
    <w:rsid w:val="001A5D0F"/>
    <w:rsid w:val="001A7C91"/>
    <w:rsid w:val="001B2A4A"/>
    <w:rsid w:val="001C12C0"/>
    <w:rsid w:val="001C1D1A"/>
    <w:rsid w:val="001C21E7"/>
    <w:rsid w:val="001C23D4"/>
    <w:rsid w:val="001C2F19"/>
    <w:rsid w:val="001C50BF"/>
    <w:rsid w:val="001D30F1"/>
    <w:rsid w:val="001F183C"/>
    <w:rsid w:val="001F2E64"/>
    <w:rsid w:val="001F5BF1"/>
    <w:rsid w:val="002042D8"/>
    <w:rsid w:val="00204B7F"/>
    <w:rsid w:val="002054FF"/>
    <w:rsid w:val="00212A63"/>
    <w:rsid w:val="00233090"/>
    <w:rsid w:val="00233A4B"/>
    <w:rsid w:val="00241EA1"/>
    <w:rsid w:val="00246780"/>
    <w:rsid w:val="0024680B"/>
    <w:rsid w:val="00251F73"/>
    <w:rsid w:val="00252417"/>
    <w:rsid w:val="00260D6C"/>
    <w:rsid w:val="0026151C"/>
    <w:rsid w:val="00265847"/>
    <w:rsid w:val="00266CFD"/>
    <w:rsid w:val="00271D31"/>
    <w:rsid w:val="00273C19"/>
    <w:rsid w:val="00274952"/>
    <w:rsid w:val="00275FDD"/>
    <w:rsid w:val="002815A2"/>
    <w:rsid w:val="00287FAB"/>
    <w:rsid w:val="002900CB"/>
    <w:rsid w:val="002941E0"/>
    <w:rsid w:val="00297C5A"/>
    <w:rsid w:val="002A26B3"/>
    <w:rsid w:val="002A3CDF"/>
    <w:rsid w:val="002A4737"/>
    <w:rsid w:val="002A519E"/>
    <w:rsid w:val="002A6D6D"/>
    <w:rsid w:val="002B01A2"/>
    <w:rsid w:val="002B41D6"/>
    <w:rsid w:val="002B6D40"/>
    <w:rsid w:val="002C024C"/>
    <w:rsid w:val="002D31C8"/>
    <w:rsid w:val="002D6EC3"/>
    <w:rsid w:val="002F0BE1"/>
    <w:rsid w:val="002F351E"/>
    <w:rsid w:val="002F4F34"/>
    <w:rsid w:val="002F6770"/>
    <w:rsid w:val="0030462B"/>
    <w:rsid w:val="00304943"/>
    <w:rsid w:val="00305B83"/>
    <w:rsid w:val="00326154"/>
    <w:rsid w:val="00326850"/>
    <w:rsid w:val="003307FF"/>
    <w:rsid w:val="00345774"/>
    <w:rsid w:val="0035260B"/>
    <w:rsid w:val="00357B40"/>
    <w:rsid w:val="0036289A"/>
    <w:rsid w:val="00364042"/>
    <w:rsid w:val="003730CB"/>
    <w:rsid w:val="003762CE"/>
    <w:rsid w:val="003814B4"/>
    <w:rsid w:val="00390DAB"/>
    <w:rsid w:val="003955DC"/>
    <w:rsid w:val="00397B62"/>
    <w:rsid w:val="003A2BC7"/>
    <w:rsid w:val="003A4C8B"/>
    <w:rsid w:val="003A4EB3"/>
    <w:rsid w:val="003B3323"/>
    <w:rsid w:val="003C124F"/>
    <w:rsid w:val="003C2E7C"/>
    <w:rsid w:val="003C4DA8"/>
    <w:rsid w:val="003D3206"/>
    <w:rsid w:val="003D406A"/>
    <w:rsid w:val="003D47A0"/>
    <w:rsid w:val="003E5F09"/>
    <w:rsid w:val="003E5F2B"/>
    <w:rsid w:val="003E7022"/>
    <w:rsid w:val="003E7FB1"/>
    <w:rsid w:val="003F02CB"/>
    <w:rsid w:val="003F2B46"/>
    <w:rsid w:val="003F5E26"/>
    <w:rsid w:val="00403A8A"/>
    <w:rsid w:val="00404988"/>
    <w:rsid w:val="00414815"/>
    <w:rsid w:val="004161CD"/>
    <w:rsid w:val="004224A2"/>
    <w:rsid w:val="00431EFF"/>
    <w:rsid w:val="00445155"/>
    <w:rsid w:val="00456979"/>
    <w:rsid w:val="00463A86"/>
    <w:rsid w:val="00475E72"/>
    <w:rsid w:val="00481CC6"/>
    <w:rsid w:val="004841E8"/>
    <w:rsid w:val="004857F4"/>
    <w:rsid w:val="00485B57"/>
    <w:rsid w:val="0048709A"/>
    <w:rsid w:val="00492405"/>
    <w:rsid w:val="00492859"/>
    <w:rsid w:val="004A7B62"/>
    <w:rsid w:val="004B345E"/>
    <w:rsid w:val="004C1491"/>
    <w:rsid w:val="004C65FE"/>
    <w:rsid w:val="004C72FB"/>
    <w:rsid w:val="004C7A82"/>
    <w:rsid w:val="004D3198"/>
    <w:rsid w:val="004E7A71"/>
    <w:rsid w:val="004F0162"/>
    <w:rsid w:val="00516023"/>
    <w:rsid w:val="005176B6"/>
    <w:rsid w:val="00517AF5"/>
    <w:rsid w:val="005333EE"/>
    <w:rsid w:val="00534EC6"/>
    <w:rsid w:val="00535F2F"/>
    <w:rsid w:val="00542A01"/>
    <w:rsid w:val="00543CB4"/>
    <w:rsid w:val="005447BD"/>
    <w:rsid w:val="00547FC4"/>
    <w:rsid w:val="005521B6"/>
    <w:rsid w:val="005550D2"/>
    <w:rsid w:val="005565CF"/>
    <w:rsid w:val="005567D4"/>
    <w:rsid w:val="00560C6F"/>
    <w:rsid w:val="00583076"/>
    <w:rsid w:val="00583D0E"/>
    <w:rsid w:val="00585808"/>
    <w:rsid w:val="0059009D"/>
    <w:rsid w:val="005A22D5"/>
    <w:rsid w:val="005A3072"/>
    <w:rsid w:val="005B1161"/>
    <w:rsid w:val="005B3069"/>
    <w:rsid w:val="005B5615"/>
    <w:rsid w:val="005B75B7"/>
    <w:rsid w:val="005C2D13"/>
    <w:rsid w:val="005C6B7B"/>
    <w:rsid w:val="005D3BDB"/>
    <w:rsid w:val="005D6204"/>
    <w:rsid w:val="005E7780"/>
    <w:rsid w:val="005E7FFD"/>
    <w:rsid w:val="005F0628"/>
    <w:rsid w:val="005F45E0"/>
    <w:rsid w:val="005F642D"/>
    <w:rsid w:val="00600AC5"/>
    <w:rsid w:val="006018AB"/>
    <w:rsid w:val="00606D45"/>
    <w:rsid w:val="00610DBC"/>
    <w:rsid w:val="00612101"/>
    <w:rsid w:val="00612826"/>
    <w:rsid w:val="00613A2D"/>
    <w:rsid w:val="006218C1"/>
    <w:rsid w:val="00626772"/>
    <w:rsid w:val="006300FB"/>
    <w:rsid w:val="00641367"/>
    <w:rsid w:val="00651218"/>
    <w:rsid w:val="00655A92"/>
    <w:rsid w:val="006621DA"/>
    <w:rsid w:val="00662C1E"/>
    <w:rsid w:val="00664644"/>
    <w:rsid w:val="00666D62"/>
    <w:rsid w:val="0066701A"/>
    <w:rsid w:val="00670BCE"/>
    <w:rsid w:val="006833F6"/>
    <w:rsid w:val="0068370B"/>
    <w:rsid w:val="006848C7"/>
    <w:rsid w:val="00686518"/>
    <w:rsid w:val="00691D53"/>
    <w:rsid w:val="00693053"/>
    <w:rsid w:val="0069568F"/>
    <w:rsid w:val="00696CEB"/>
    <w:rsid w:val="006A27D9"/>
    <w:rsid w:val="006B1535"/>
    <w:rsid w:val="006B1A5F"/>
    <w:rsid w:val="006B7623"/>
    <w:rsid w:val="006C0643"/>
    <w:rsid w:val="006C0BCD"/>
    <w:rsid w:val="006C1F62"/>
    <w:rsid w:val="006C224A"/>
    <w:rsid w:val="006C4F65"/>
    <w:rsid w:val="006C6C9B"/>
    <w:rsid w:val="006C75ED"/>
    <w:rsid w:val="006D6A29"/>
    <w:rsid w:val="006E5FFF"/>
    <w:rsid w:val="006F03FC"/>
    <w:rsid w:val="006F307F"/>
    <w:rsid w:val="007028E2"/>
    <w:rsid w:val="00704FE2"/>
    <w:rsid w:val="007056C4"/>
    <w:rsid w:val="00711F37"/>
    <w:rsid w:val="007172A5"/>
    <w:rsid w:val="007227CC"/>
    <w:rsid w:val="007233AE"/>
    <w:rsid w:val="00723A7A"/>
    <w:rsid w:val="00725381"/>
    <w:rsid w:val="0072746F"/>
    <w:rsid w:val="00730345"/>
    <w:rsid w:val="00733D05"/>
    <w:rsid w:val="00733F47"/>
    <w:rsid w:val="00733F4B"/>
    <w:rsid w:val="00742337"/>
    <w:rsid w:val="00750489"/>
    <w:rsid w:val="007509D1"/>
    <w:rsid w:val="007536D1"/>
    <w:rsid w:val="00754DDA"/>
    <w:rsid w:val="00764683"/>
    <w:rsid w:val="00773A00"/>
    <w:rsid w:val="00773D14"/>
    <w:rsid w:val="00780CEA"/>
    <w:rsid w:val="0078136D"/>
    <w:rsid w:val="00785FBA"/>
    <w:rsid w:val="00790357"/>
    <w:rsid w:val="007941E1"/>
    <w:rsid w:val="007A18D3"/>
    <w:rsid w:val="007B4ADD"/>
    <w:rsid w:val="007C2F34"/>
    <w:rsid w:val="007C5688"/>
    <w:rsid w:val="007C7568"/>
    <w:rsid w:val="007C7BBC"/>
    <w:rsid w:val="007D6F14"/>
    <w:rsid w:val="007E1BAB"/>
    <w:rsid w:val="007E4B83"/>
    <w:rsid w:val="007E6389"/>
    <w:rsid w:val="007F0E32"/>
    <w:rsid w:val="007F502D"/>
    <w:rsid w:val="007F5E8B"/>
    <w:rsid w:val="007F69C1"/>
    <w:rsid w:val="008013BC"/>
    <w:rsid w:val="008041A4"/>
    <w:rsid w:val="00811C39"/>
    <w:rsid w:val="00812825"/>
    <w:rsid w:val="008141F2"/>
    <w:rsid w:val="00816CE0"/>
    <w:rsid w:val="0082244D"/>
    <w:rsid w:val="00824502"/>
    <w:rsid w:val="00824638"/>
    <w:rsid w:val="00825338"/>
    <w:rsid w:val="0083000C"/>
    <w:rsid w:val="00833620"/>
    <w:rsid w:val="00841228"/>
    <w:rsid w:val="0084787D"/>
    <w:rsid w:val="008630B8"/>
    <w:rsid w:val="00864FE7"/>
    <w:rsid w:val="00866886"/>
    <w:rsid w:val="00866FC0"/>
    <w:rsid w:val="00870AF9"/>
    <w:rsid w:val="008725CD"/>
    <w:rsid w:val="00887800"/>
    <w:rsid w:val="00894D20"/>
    <w:rsid w:val="008A119A"/>
    <w:rsid w:val="008A2A1A"/>
    <w:rsid w:val="008A47CB"/>
    <w:rsid w:val="008B065C"/>
    <w:rsid w:val="008B5FC1"/>
    <w:rsid w:val="008B746A"/>
    <w:rsid w:val="008C5709"/>
    <w:rsid w:val="008C7DBC"/>
    <w:rsid w:val="008D7FFD"/>
    <w:rsid w:val="008F6FE8"/>
    <w:rsid w:val="00904256"/>
    <w:rsid w:val="00906428"/>
    <w:rsid w:val="0090692E"/>
    <w:rsid w:val="00912101"/>
    <w:rsid w:val="00917FDA"/>
    <w:rsid w:val="0093165D"/>
    <w:rsid w:val="00931E19"/>
    <w:rsid w:val="00937892"/>
    <w:rsid w:val="009437DF"/>
    <w:rsid w:val="0094658E"/>
    <w:rsid w:val="00951F79"/>
    <w:rsid w:val="00952C47"/>
    <w:rsid w:val="00954601"/>
    <w:rsid w:val="00954DF8"/>
    <w:rsid w:val="0095777A"/>
    <w:rsid w:val="00964FE3"/>
    <w:rsid w:val="00974B98"/>
    <w:rsid w:val="0097547A"/>
    <w:rsid w:val="00981D8C"/>
    <w:rsid w:val="009835BD"/>
    <w:rsid w:val="009858DA"/>
    <w:rsid w:val="00987CF8"/>
    <w:rsid w:val="00992C73"/>
    <w:rsid w:val="009956DB"/>
    <w:rsid w:val="00995BF1"/>
    <w:rsid w:val="00996018"/>
    <w:rsid w:val="00997982"/>
    <w:rsid w:val="009B3255"/>
    <w:rsid w:val="009B383E"/>
    <w:rsid w:val="009B6345"/>
    <w:rsid w:val="009C2351"/>
    <w:rsid w:val="009D58E3"/>
    <w:rsid w:val="009D79DD"/>
    <w:rsid w:val="009E0120"/>
    <w:rsid w:val="009F76F8"/>
    <w:rsid w:val="009F7B67"/>
    <w:rsid w:val="00A00F5E"/>
    <w:rsid w:val="00A0113C"/>
    <w:rsid w:val="00A137F6"/>
    <w:rsid w:val="00A13BB1"/>
    <w:rsid w:val="00A17CD8"/>
    <w:rsid w:val="00A205EA"/>
    <w:rsid w:val="00A24675"/>
    <w:rsid w:val="00A24DF1"/>
    <w:rsid w:val="00A267EC"/>
    <w:rsid w:val="00A27230"/>
    <w:rsid w:val="00A32254"/>
    <w:rsid w:val="00A359AF"/>
    <w:rsid w:val="00A35C49"/>
    <w:rsid w:val="00A44594"/>
    <w:rsid w:val="00A45AA4"/>
    <w:rsid w:val="00A5006F"/>
    <w:rsid w:val="00A527AB"/>
    <w:rsid w:val="00A67EA4"/>
    <w:rsid w:val="00A815E4"/>
    <w:rsid w:val="00A85D27"/>
    <w:rsid w:val="00A86323"/>
    <w:rsid w:val="00AA3E0C"/>
    <w:rsid w:val="00AA7F8E"/>
    <w:rsid w:val="00AB0841"/>
    <w:rsid w:val="00AB1602"/>
    <w:rsid w:val="00AB4A41"/>
    <w:rsid w:val="00AB58AC"/>
    <w:rsid w:val="00AC2516"/>
    <w:rsid w:val="00AC2AA1"/>
    <w:rsid w:val="00AC39A7"/>
    <w:rsid w:val="00AD29F5"/>
    <w:rsid w:val="00AD62B2"/>
    <w:rsid w:val="00AD7A10"/>
    <w:rsid w:val="00B0346B"/>
    <w:rsid w:val="00B141EA"/>
    <w:rsid w:val="00B15862"/>
    <w:rsid w:val="00B17DF9"/>
    <w:rsid w:val="00B264EC"/>
    <w:rsid w:val="00B30FE6"/>
    <w:rsid w:val="00B32737"/>
    <w:rsid w:val="00B35370"/>
    <w:rsid w:val="00B36858"/>
    <w:rsid w:val="00B4013F"/>
    <w:rsid w:val="00B47D77"/>
    <w:rsid w:val="00B538B6"/>
    <w:rsid w:val="00B55A01"/>
    <w:rsid w:val="00B57B33"/>
    <w:rsid w:val="00B6706D"/>
    <w:rsid w:val="00B709AC"/>
    <w:rsid w:val="00B779AC"/>
    <w:rsid w:val="00B80DDC"/>
    <w:rsid w:val="00B84FAB"/>
    <w:rsid w:val="00B86E9D"/>
    <w:rsid w:val="00B91963"/>
    <w:rsid w:val="00B9285A"/>
    <w:rsid w:val="00B9587B"/>
    <w:rsid w:val="00BA22C0"/>
    <w:rsid w:val="00BA41C8"/>
    <w:rsid w:val="00BA7384"/>
    <w:rsid w:val="00BB3DE7"/>
    <w:rsid w:val="00BB6F41"/>
    <w:rsid w:val="00BC1EEB"/>
    <w:rsid w:val="00BC6961"/>
    <w:rsid w:val="00BD5042"/>
    <w:rsid w:val="00BE5234"/>
    <w:rsid w:val="00BE7156"/>
    <w:rsid w:val="00BF1478"/>
    <w:rsid w:val="00BF3B78"/>
    <w:rsid w:val="00C017EC"/>
    <w:rsid w:val="00C0319B"/>
    <w:rsid w:val="00C13EED"/>
    <w:rsid w:val="00C20449"/>
    <w:rsid w:val="00C24715"/>
    <w:rsid w:val="00C256E2"/>
    <w:rsid w:val="00C27917"/>
    <w:rsid w:val="00C3037A"/>
    <w:rsid w:val="00C33A96"/>
    <w:rsid w:val="00C40927"/>
    <w:rsid w:val="00C411EC"/>
    <w:rsid w:val="00C425D8"/>
    <w:rsid w:val="00C44082"/>
    <w:rsid w:val="00C46B8C"/>
    <w:rsid w:val="00C47390"/>
    <w:rsid w:val="00C5721D"/>
    <w:rsid w:val="00C639D9"/>
    <w:rsid w:val="00C64043"/>
    <w:rsid w:val="00C65BE4"/>
    <w:rsid w:val="00C67929"/>
    <w:rsid w:val="00C70430"/>
    <w:rsid w:val="00C70EE4"/>
    <w:rsid w:val="00C710FF"/>
    <w:rsid w:val="00C74F9B"/>
    <w:rsid w:val="00C77266"/>
    <w:rsid w:val="00C87268"/>
    <w:rsid w:val="00C90080"/>
    <w:rsid w:val="00C90B21"/>
    <w:rsid w:val="00C96742"/>
    <w:rsid w:val="00C96F1C"/>
    <w:rsid w:val="00CA2210"/>
    <w:rsid w:val="00CA3B03"/>
    <w:rsid w:val="00CA5901"/>
    <w:rsid w:val="00CA77CF"/>
    <w:rsid w:val="00CB54C8"/>
    <w:rsid w:val="00CB56A3"/>
    <w:rsid w:val="00CB6A54"/>
    <w:rsid w:val="00CC194B"/>
    <w:rsid w:val="00CC5AF4"/>
    <w:rsid w:val="00CD07E6"/>
    <w:rsid w:val="00CD1106"/>
    <w:rsid w:val="00CD32B8"/>
    <w:rsid w:val="00CE0027"/>
    <w:rsid w:val="00CE4FBC"/>
    <w:rsid w:val="00CF3E1A"/>
    <w:rsid w:val="00CF77B8"/>
    <w:rsid w:val="00D0294B"/>
    <w:rsid w:val="00D10600"/>
    <w:rsid w:val="00D142C5"/>
    <w:rsid w:val="00D17C7D"/>
    <w:rsid w:val="00D27F8B"/>
    <w:rsid w:val="00D36A02"/>
    <w:rsid w:val="00D42FE4"/>
    <w:rsid w:val="00D43B5D"/>
    <w:rsid w:val="00D45921"/>
    <w:rsid w:val="00D476A4"/>
    <w:rsid w:val="00D51CB0"/>
    <w:rsid w:val="00D56028"/>
    <w:rsid w:val="00D56AC3"/>
    <w:rsid w:val="00D63604"/>
    <w:rsid w:val="00D70B22"/>
    <w:rsid w:val="00D70B41"/>
    <w:rsid w:val="00D77C64"/>
    <w:rsid w:val="00D80A0C"/>
    <w:rsid w:val="00D8489D"/>
    <w:rsid w:val="00D87966"/>
    <w:rsid w:val="00D9038D"/>
    <w:rsid w:val="00D95FAF"/>
    <w:rsid w:val="00DA29C9"/>
    <w:rsid w:val="00DA3FBC"/>
    <w:rsid w:val="00DA68F6"/>
    <w:rsid w:val="00DA6B4F"/>
    <w:rsid w:val="00DB0EF3"/>
    <w:rsid w:val="00DB7B99"/>
    <w:rsid w:val="00DC0A66"/>
    <w:rsid w:val="00DC1811"/>
    <w:rsid w:val="00DC6431"/>
    <w:rsid w:val="00DD38A2"/>
    <w:rsid w:val="00DD6E37"/>
    <w:rsid w:val="00DD6F43"/>
    <w:rsid w:val="00DF624F"/>
    <w:rsid w:val="00E07241"/>
    <w:rsid w:val="00E10C59"/>
    <w:rsid w:val="00E21100"/>
    <w:rsid w:val="00E25362"/>
    <w:rsid w:val="00E30E23"/>
    <w:rsid w:val="00E51C69"/>
    <w:rsid w:val="00E52791"/>
    <w:rsid w:val="00E564F0"/>
    <w:rsid w:val="00E5658F"/>
    <w:rsid w:val="00E62BA1"/>
    <w:rsid w:val="00E62F31"/>
    <w:rsid w:val="00E731C9"/>
    <w:rsid w:val="00E73312"/>
    <w:rsid w:val="00E80AFD"/>
    <w:rsid w:val="00E9056C"/>
    <w:rsid w:val="00E95E40"/>
    <w:rsid w:val="00EA17CB"/>
    <w:rsid w:val="00EB641A"/>
    <w:rsid w:val="00EC2CE3"/>
    <w:rsid w:val="00EC65DB"/>
    <w:rsid w:val="00EC66D4"/>
    <w:rsid w:val="00ED1825"/>
    <w:rsid w:val="00ED25CA"/>
    <w:rsid w:val="00ED4910"/>
    <w:rsid w:val="00ED7843"/>
    <w:rsid w:val="00EE5AB7"/>
    <w:rsid w:val="00EE792E"/>
    <w:rsid w:val="00EF4CC9"/>
    <w:rsid w:val="00F01700"/>
    <w:rsid w:val="00F0627E"/>
    <w:rsid w:val="00F13BE7"/>
    <w:rsid w:val="00F21F06"/>
    <w:rsid w:val="00F244B8"/>
    <w:rsid w:val="00F2614C"/>
    <w:rsid w:val="00F34F90"/>
    <w:rsid w:val="00F36160"/>
    <w:rsid w:val="00F37409"/>
    <w:rsid w:val="00F414EB"/>
    <w:rsid w:val="00F41AB4"/>
    <w:rsid w:val="00F43194"/>
    <w:rsid w:val="00F44B84"/>
    <w:rsid w:val="00F44C8D"/>
    <w:rsid w:val="00F55619"/>
    <w:rsid w:val="00F61E65"/>
    <w:rsid w:val="00F63C92"/>
    <w:rsid w:val="00F67163"/>
    <w:rsid w:val="00F72965"/>
    <w:rsid w:val="00F74EC4"/>
    <w:rsid w:val="00F817B9"/>
    <w:rsid w:val="00F83102"/>
    <w:rsid w:val="00F95508"/>
    <w:rsid w:val="00FB1E8E"/>
    <w:rsid w:val="00FB56A9"/>
    <w:rsid w:val="00FC0F6C"/>
    <w:rsid w:val="00FC2918"/>
    <w:rsid w:val="00FD1AED"/>
    <w:rsid w:val="00FD2524"/>
    <w:rsid w:val="00FE69E2"/>
    <w:rsid w:val="00FF3A27"/>
    <w:rsid w:val="00FF4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29924"/>
  <w15:docId w15:val="{082C371C-8B97-4E4C-A1ED-77915A21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C75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7C7568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7C7568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7C7568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7C7568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7C7568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7C7568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7C7568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7C7568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7C7568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7C7568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7C7568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7C7568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7C7568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7C7568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7C7568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7C7568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7C7568"/>
    <w:rPr>
      <w:u w:val="single"/>
    </w:rPr>
  </w:style>
  <w:style w:type="paragraph" w:customStyle="1" w:styleId="HeaderFooter">
    <w:name w:val="Header &amp; Footer"/>
    <w:rsid w:val="007C756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7C7568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7C7568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rsid w:val="007C756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7C7568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7C7568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7C7568"/>
    <w:rPr>
      <w:u w:val="single"/>
    </w:rPr>
  </w:style>
  <w:style w:type="paragraph" w:customStyle="1" w:styleId="Patvirtinta">
    <w:name w:val="Patvirtinta"/>
    <w:rsid w:val="007C756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7C756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7C756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568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7C756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75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56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C756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C7568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7C756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C756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7C7568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7C7568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7C7568"/>
    <w:rPr>
      <w:i/>
      <w:iCs/>
    </w:rPr>
  </w:style>
  <w:style w:type="paragraph" w:styleId="PlainText">
    <w:name w:val="Plain Text"/>
    <w:basedOn w:val="Normal"/>
    <w:link w:val="PlainTextChar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7C7568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uiPriority w:val="99"/>
    <w:semiHidden/>
    <w:rsid w:val="007C7568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7C756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7C7568"/>
    <w:rPr>
      <w:rFonts w:ascii="Times New Roman" w:hAnsi="Times New Roman" w:cs="Times New Roman"/>
    </w:rPr>
  </w:style>
  <w:style w:type="paragraph" w:customStyle="1" w:styleId="BodyText3">
    <w:name w:val="Body Text3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7C7568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7C7568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7C75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7C7568"/>
    <w:pPr>
      <w:numPr>
        <w:numId w:val="4"/>
      </w:numPr>
    </w:pPr>
  </w:style>
  <w:style w:type="paragraph" w:styleId="NormalWeb">
    <w:name w:val="Normal (Web)"/>
    <w:basedOn w:val="Normal"/>
    <w:uiPriority w:val="99"/>
    <w:unhideWhenUsed/>
    <w:rsid w:val="00E211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lt-LT" w:eastAsia="lt-LT"/>
    </w:rPr>
  </w:style>
  <w:style w:type="numbering" w:customStyle="1" w:styleId="I">
    <w:name w:val="I"/>
    <w:aliases w:val="II,III stilius"/>
    <w:uiPriority w:val="99"/>
    <w:rsid w:val="007C7BBC"/>
    <w:pPr>
      <w:numPr>
        <w:numId w:val="6"/>
      </w:numPr>
    </w:pPr>
  </w:style>
  <w:style w:type="paragraph" w:customStyle="1" w:styleId="Style4">
    <w:name w:val="Style4"/>
    <w:basedOn w:val="Normal"/>
    <w:uiPriority w:val="99"/>
    <w:rsid w:val="007C7BB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74" w:lineRule="exact"/>
    </w:pPr>
    <w:rPr>
      <w:rFonts w:eastAsia="Times New Roman"/>
      <w:bdr w:val="none" w:sz="0" w:space="0" w:color="auto"/>
      <w:lang w:val="lt-LT" w:eastAsia="lt-LT"/>
    </w:rPr>
  </w:style>
  <w:style w:type="table" w:styleId="TableGrid">
    <w:name w:val="Table Grid"/>
    <w:basedOn w:val="TableNormal"/>
    <w:uiPriority w:val="99"/>
    <w:rsid w:val="007C7BBC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516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7B4AD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0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eb981e1bb539858d9845cbae3bb068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9e9a3dd54373149a675280b6d730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880FA-0D09-472A-9992-F68C517C7F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C8E726-D924-4CC5-9A7E-9B965DA0C6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B7E508-B249-437F-A4B2-F889EAE6D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410076-15D5-4F73-93BB-B97AE122F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5</Pages>
  <Words>6203</Words>
  <Characters>3536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Ingrida Brazienė</cp:lastModifiedBy>
  <cp:revision>120</cp:revision>
  <cp:lastPrinted>2024-07-29T06:28:00Z</cp:lastPrinted>
  <dcterms:created xsi:type="dcterms:W3CDTF">2023-03-03T08:33:00Z</dcterms:created>
  <dcterms:modified xsi:type="dcterms:W3CDTF">2026-03-04T08:33:00Z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