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CAF4" w14:textId="77777777" w:rsidR="00A22033" w:rsidRDefault="00A22033">
      <w:pPr>
        <w:spacing w:after="0" w:line="240" w:lineRule="auto"/>
        <w:jc w:val="center"/>
        <w:rPr>
          <w:b/>
          <w:sz w:val="22"/>
        </w:rPr>
      </w:pPr>
    </w:p>
    <w:p w14:paraId="54B9D578" w14:textId="65311AAD" w:rsidR="00A22033" w:rsidRPr="00DD70C3" w:rsidRDefault="00352582">
      <w:pPr>
        <w:spacing w:after="0" w:line="240" w:lineRule="auto"/>
        <w:jc w:val="center"/>
        <w:rPr>
          <w:b/>
          <w:szCs w:val="24"/>
        </w:rPr>
      </w:pPr>
      <w:r w:rsidRPr="00DD70C3">
        <w:rPr>
          <w:b/>
          <w:szCs w:val="24"/>
        </w:rPr>
        <w:t>RIBOTO</w:t>
      </w:r>
      <w:r w:rsidR="00AD6344">
        <w:rPr>
          <w:b/>
          <w:szCs w:val="24"/>
        </w:rPr>
        <w:t>S SKELBIAMOS APKLAUSOS</w:t>
      </w:r>
    </w:p>
    <w:p w14:paraId="783F4CE8" w14:textId="77777777" w:rsidR="002A5C4D" w:rsidRDefault="002A5C4D">
      <w:pPr>
        <w:spacing w:after="0" w:line="240" w:lineRule="auto"/>
        <w:jc w:val="center"/>
        <w:rPr>
          <w:b/>
          <w:caps/>
          <w:szCs w:val="24"/>
          <w:lang w:eastAsia="lt-LT"/>
        </w:rPr>
      </w:pPr>
    </w:p>
    <w:p w14:paraId="51FE1D74" w14:textId="77777777" w:rsidR="00AD6344" w:rsidRDefault="00AD6344">
      <w:pPr>
        <w:spacing w:after="0" w:line="240" w:lineRule="auto"/>
        <w:jc w:val="center"/>
        <w:rPr>
          <w:b/>
          <w:caps/>
          <w:szCs w:val="24"/>
          <w:lang w:eastAsia="lt-LT"/>
        </w:rPr>
      </w:pPr>
      <w:r>
        <w:rPr>
          <w:b/>
          <w:caps/>
          <w:szCs w:val="24"/>
          <w:lang w:eastAsia="lt-LT"/>
        </w:rPr>
        <w:t xml:space="preserve">VIDAUS VANDENTIEKIO SISTEMOS PAPRASTOJO REMONTO DARBŲ </w:t>
      </w:r>
    </w:p>
    <w:p w14:paraId="2F766B33" w14:textId="549778B2" w:rsidR="00B6062F" w:rsidRDefault="00B6062F">
      <w:pPr>
        <w:spacing w:after="0" w:line="240" w:lineRule="auto"/>
        <w:jc w:val="center"/>
        <w:rPr>
          <w:b/>
          <w:caps/>
          <w:szCs w:val="24"/>
          <w:lang w:eastAsia="lt-LT"/>
        </w:rPr>
      </w:pPr>
      <w:r>
        <w:rPr>
          <w:b/>
          <w:caps/>
          <w:szCs w:val="24"/>
          <w:lang w:eastAsia="lt-LT"/>
        </w:rPr>
        <w:t>PIRKIMAS</w:t>
      </w:r>
    </w:p>
    <w:p w14:paraId="6CFB545F" w14:textId="77777777" w:rsidR="00B6062F" w:rsidRPr="00DD70C3" w:rsidRDefault="00B6062F">
      <w:pPr>
        <w:spacing w:after="0" w:line="240" w:lineRule="auto"/>
        <w:jc w:val="center"/>
        <w:rPr>
          <w:b/>
          <w:caps/>
          <w:szCs w:val="24"/>
          <w:lang w:eastAsia="lt-LT"/>
        </w:rPr>
      </w:pPr>
    </w:p>
    <w:p w14:paraId="00E0C058" w14:textId="77777777" w:rsidR="00A22033" w:rsidRPr="00DD70C3" w:rsidRDefault="00A22033">
      <w:pPr>
        <w:spacing w:after="0" w:line="240" w:lineRule="auto"/>
        <w:rPr>
          <w:szCs w:val="24"/>
        </w:rPr>
      </w:pPr>
    </w:p>
    <w:p w14:paraId="493F9EF3" w14:textId="77777777" w:rsidR="00A22033" w:rsidRPr="00DD70C3" w:rsidRDefault="00352582">
      <w:pPr>
        <w:spacing w:after="0" w:line="240" w:lineRule="auto"/>
        <w:jc w:val="center"/>
        <w:rPr>
          <w:b/>
          <w:szCs w:val="24"/>
        </w:rPr>
      </w:pPr>
      <w:r w:rsidRPr="00DD70C3">
        <w:rPr>
          <w:b/>
          <w:szCs w:val="24"/>
        </w:rPr>
        <w:t>TURINYS</w:t>
      </w:r>
    </w:p>
    <w:p w14:paraId="28C1A5D9" w14:textId="77777777" w:rsidR="00250876" w:rsidRPr="00DD70C3" w:rsidRDefault="00250876">
      <w:pPr>
        <w:spacing w:after="0" w:line="240" w:lineRule="auto"/>
        <w:jc w:val="center"/>
        <w:rPr>
          <w:szCs w:val="24"/>
        </w:rPr>
      </w:pPr>
    </w:p>
    <w:p w14:paraId="28044568" w14:textId="77777777" w:rsidR="00A22033"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BENDROSIOS NUOSTATOS</w:t>
      </w:r>
    </w:p>
    <w:p w14:paraId="46E77CE0"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OBJEKTAS</w:t>
      </w:r>
    </w:p>
    <w:p w14:paraId="39AE6BE7" w14:textId="77777777" w:rsidR="004569D2" w:rsidRPr="00DD70C3" w:rsidRDefault="004569D2" w:rsidP="007A1E59">
      <w:pPr>
        <w:pStyle w:val="ListParagraph"/>
        <w:numPr>
          <w:ilvl w:val="0"/>
          <w:numId w:val="5"/>
        </w:numPr>
        <w:tabs>
          <w:tab w:val="left" w:pos="142"/>
          <w:tab w:val="left" w:pos="1134"/>
        </w:tabs>
        <w:spacing w:after="0" w:line="240" w:lineRule="auto"/>
        <w:rPr>
          <w:szCs w:val="24"/>
        </w:rPr>
      </w:pPr>
      <w:r>
        <w:rPr>
          <w:szCs w:val="24"/>
        </w:rPr>
        <w:t>PARAIŠKOS PATEIKIMAS</w:t>
      </w:r>
    </w:p>
    <w:p w14:paraId="736E3E2D"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TIEKĖJŲ KVALIFIKACIJA</w:t>
      </w:r>
    </w:p>
    <w:p w14:paraId="67544C91" w14:textId="77777777" w:rsid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TIEKĖJO KVALIFIKACIJOS VERTINIMAS</w:t>
      </w:r>
    </w:p>
    <w:p w14:paraId="280A3935" w14:textId="77777777" w:rsidR="004569D2" w:rsidRP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KVIETIMAS PATEIKTI PASIŪLYMĄ</w:t>
      </w:r>
    </w:p>
    <w:p w14:paraId="2B417AA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ŪKIO SUBJEKTŲ GRUPĖS DALYVAVIMAS PIRKIMO PROCEDŪROSE</w:t>
      </w:r>
    </w:p>
    <w:p w14:paraId="0A0A13D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SUBRANGOVŲ DALYVAVIMO PIRKIMO PROCEDŪROSE</w:t>
      </w:r>
    </w:p>
    <w:p w14:paraId="3FA7A5B3"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RENGIMAS, PATEIKIMAS, KEITIMAS</w:t>
      </w:r>
    </w:p>
    <w:p w14:paraId="1D8C9D45"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GALIOJIMO UŽTIKRINIMAS</w:t>
      </w:r>
    </w:p>
    <w:p w14:paraId="367A205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DOKUMENTŲ PAAIŠKINIMAS IR PATIKSLINIMAS</w:t>
      </w:r>
    </w:p>
    <w:p w14:paraId="0638170F"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VOKŲ SU PASIŪLYMAIS ATPLĖŠIMO PROCEDŪRA</w:t>
      </w:r>
    </w:p>
    <w:p w14:paraId="30D93F51"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NAGRINĖJIMAS IR PASIŪLYMO ATMETIMO PRIEŽASTYS</w:t>
      </w:r>
    </w:p>
    <w:p w14:paraId="195EC7FE"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VERTINIMAS</w:t>
      </w:r>
    </w:p>
    <w:p w14:paraId="642B0C4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SPRENDIMAS DĖL PIRKIMO SUTARTIES SUDARYMO</w:t>
      </w:r>
    </w:p>
    <w:p w14:paraId="6282D1B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PRETENZIJŲ IR SKUNDŲ NAGRINĖJIMO TVARKA</w:t>
      </w:r>
    </w:p>
    <w:p w14:paraId="4FB33B3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SUTARTIES SĄLYGOS</w:t>
      </w:r>
    </w:p>
    <w:p w14:paraId="29F42EA9"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PRIEDAI</w:t>
      </w:r>
    </w:p>
    <w:p w14:paraId="17AED646" w14:textId="77777777" w:rsidR="00A22033" w:rsidRPr="00DD70C3" w:rsidRDefault="00352582" w:rsidP="007A1E59">
      <w:pPr>
        <w:pStyle w:val="TOC1"/>
        <w:rPr>
          <w:rFonts w:ascii="Times New Roman" w:hAnsi="Times New Roman" w:cs="Times New Roman"/>
          <w:sz w:val="24"/>
          <w:szCs w:val="24"/>
        </w:rPr>
      </w:pPr>
      <w:r w:rsidRPr="00DD70C3">
        <w:rPr>
          <w:rFonts w:ascii="Times New Roman" w:hAnsi="Times New Roman" w:cs="Times New Roman"/>
          <w:sz w:val="24"/>
          <w:szCs w:val="24"/>
        </w:rPr>
        <w:fldChar w:fldCharType="begin"/>
      </w:r>
      <w:r w:rsidRPr="00DD70C3">
        <w:rPr>
          <w:rFonts w:ascii="Times New Roman" w:hAnsi="Times New Roman" w:cs="Times New Roman"/>
          <w:sz w:val="24"/>
          <w:szCs w:val="24"/>
        </w:rPr>
        <w:instrText>TOC \z \o "1-3" \u \h</w:instrText>
      </w:r>
      <w:r w:rsidRPr="00DD70C3">
        <w:rPr>
          <w:rFonts w:ascii="Times New Roman" w:hAnsi="Times New Roman" w:cs="Times New Roman"/>
          <w:sz w:val="24"/>
          <w:szCs w:val="24"/>
        </w:rPr>
        <w:fldChar w:fldCharType="end"/>
      </w:r>
    </w:p>
    <w:p w14:paraId="295EFCD8" w14:textId="77777777" w:rsidR="00A22033" w:rsidRPr="009A3754" w:rsidRDefault="00352582" w:rsidP="009A3754">
      <w:pPr>
        <w:pStyle w:val="Heading"/>
        <w:numPr>
          <w:ilvl w:val="0"/>
          <w:numId w:val="17"/>
        </w:numPr>
        <w:tabs>
          <w:tab w:val="left" w:pos="284"/>
        </w:tabs>
        <w:spacing w:before="360" w:after="360" w:line="240" w:lineRule="auto"/>
        <w:ind w:left="0" w:firstLine="0"/>
        <w:jc w:val="center"/>
        <w:rPr>
          <w:rFonts w:ascii="Times New Roman" w:hAnsi="Times New Roman" w:cs="Times New Roman"/>
          <w:b/>
          <w:sz w:val="24"/>
          <w:szCs w:val="24"/>
        </w:rPr>
      </w:pPr>
      <w:bookmarkStart w:id="0" w:name="_Toc453316233"/>
      <w:bookmarkEnd w:id="0"/>
      <w:r w:rsidRPr="009A3754">
        <w:rPr>
          <w:rFonts w:ascii="Times New Roman" w:hAnsi="Times New Roman" w:cs="Times New Roman"/>
          <w:b/>
          <w:sz w:val="24"/>
          <w:szCs w:val="24"/>
        </w:rPr>
        <w:t>BENDROSIOS NUOSTATOS</w:t>
      </w:r>
    </w:p>
    <w:p w14:paraId="3C16B3E6" w14:textId="77777777" w:rsidR="006F51DF" w:rsidRPr="001E65CC" w:rsidRDefault="006F51DF" w:rsidP="000F5E75">
      <w:pPr>
        <w:pStyle w:val="ListParagraph"/>
        <w:numPr>
          <w:ilvl w:val="0"/>
          <w:numId w:val="15"/>
        </w:numPr>
        <w:tabs>
          <w:tab w:val="left" w:pos="851"/>
        </w:tabs>
        <w:spacing w:after="0" w:line="240" w:lineRule="auto"/>
        <w:ind w:left="0" w:firstLine="567"/>
        <w:jc w:val="both"/>
        <w:rPr>
          <w:b/>
          <w:szCs w:val="24"/>
        </w:rPr>
      </w:pPr>
      <w:r w:rsidRPr="001E65CC">
        <w:rPr>
          <w:szCs w:val="24"/>
        </w:rPr>
        <w:t>Perkančioji organizacija – Lietuvos Respublikos valstybės saugumo departamentas (kodas 188675233), adresas: Pilaitės pr. 19, LT-06264 Vilnius (toliau – Perkančioji organizacija arba VSD).</w:t>
      </w:r>
    </w:p>
    <w:p w14:paraId="4E0058B1" w14:textId="4570982B" w:rsidR="006F51DF" w:rsidRPr="001E65CC" w:rsidRDefault="00352582" w:rsidP="000F5E75">
      <w:pPr>
        <w:pStyle w:val="ListParagraph"/>
        <w:numPr>
          <w:ilvl w:val="0"/>
          <w:numId w:val="15"/>
        </w:numPr>
        <w:tabs>
          <w:tab w:val="left" w:pos="851"/>
        </w:tabs>
        <w:spacing w:after="0" w:line="240" w:lineRule="auto"/>
        <w:ind w:left="0" w:firstLine="567"/>
        <w:jc w:val="both"/>
        <w:rPr>
          <w:szCs w:val="24"/>
        </w:rPr>
      </w:pPr>
      <w:r w:rsidRPr="001E65CC">
        <w:rPr>
          <w:szCs w:val="24"/>
        </w:rPr>
        <w:t xml:space="preserve">Pirkimas susijęs su įslaptinta informacija, žymima slaptumo žyma „RIBOTO </w:t>
      </w:r>
      <w:r w:rsidRPr="002F3E1E">
        <w:rPr>
          <w:szCs w:val="24"/>
        </w:rPr>
        <w:t>NAUDOJIMO, IPSS“.</w:t>
      </w:r>
      <w:r w:rsidR="0027462D">
        <w:rPr>
          <w:szCs w:val="24"/>
        </w:rPr>
        <w:t xml:space="preserve"> Su į</w:t>
      </w:r>
      <w:r w:rsidR="006F51DF" w:rsidRPr="002F3E1E">
        <w:rPr>
          <w:szCs w:val="24"/>
        </w:rPr>
        <w:t xml:space="preserve">slaptinta informacija bus </w:t>
      </w:r>
      <w:r w:rsidR="0097196A">
        <w:rPr>
          <w:szCs w:val="24"/>
        </w:rPr>
        <w:t>susipažįstama</w:t>
      </w:r>
      <w:r w:rsidR="00573053">
        <w:rPr>
          <w:szCs w:val="24"/>
        </w:rPr>
        <w:t xml:space="preserve"> pasiūlymo pateikimo ir</w:t>
      </w:r>
      <w:r w:rsidR="0097196A">
        <w:rPr>
          <w:szCs w:val="24"/>
        </w:rPr>
        <w:t xml:space="preserve"> </w:t>
      </w:r>
      <w:r w:rsidR="004104FC">
        <w:rPr>
          <w:szCs w:val="24"/>
        </w:rPr>
        <w:t>sandorio vykdymo metu.</w:t>
      </w:r>
      <w:r w:rsidR="0097196A">
        <w:rPr>
          <w:szCs w:val="24"/>
        </w:rPr>
        <w:t xml:space="preserve"> Pirkime dalyvaujantis tiekėjas</w:t>
      </w:r>
      <w:r w:rsidR="006F51DF" w:rsidRPr="001E65CC">
        <w:rPr>
          <w:szCs w:val="24"/>
        </w:rPr>
        <w:t xml:space="preserve"> privalo turėti įslaptintos informacijos, žymimo</w:t>
      </w:r>
      <w:r w:rsidR="00F36796">
        <w:rPr>
          <w:szCs w:val="24"/>
        </w:rPr>
        <w:t>s</w:t>
      </w:r>
      <w:r w:rsidR="006F51DF" w:rsidRPr="001E65CC">
        <w:rPr>
          <w:szCs w:val="24"/>
        </w:rPr>
        <w:t xml:space="preserve"> slaptumo žyma „Riboto naudojimo“, apsaugos reikalavimų atitiktį patvirtinančią pažymą arba tiekėjo patikimumo pažymėjimą, tiekėjo darbuotojai, </w:t>
      </w:r>
      <w:r w:rsidR="0027462D">
        <w:rPr>
          <w:szCs w:val="24"/>
        </w:rPr>
        <w:t>teikiantis paslaugą</w:t>
      </w:r>
      <w:r w:rsidR="006F51DF" w:rsidRPr="001E65CC">
        <w:rPr>
          <w:szCs w:val="24"/>
        </w:rPr>
        <w:t xml:space="preserve">, kurių metu susipažįstama su įslaptinta informacija, </w:t>
      </w:r>
      <w:r w:rsidR="0027462D">
        <w:rPr>
          <w:szCs w:val="24"/>
        </w:rPr>
        <w:t xml:space="preserve">taip pat </w:t>
      </w:r>
      <w:r w:rsidR="006F51DF" w:rsidRPr="001E65CC">
        <w:rPr>
          <w:szCs w:val="24"/>
        </w:rPr>
        <w:t>turi turėti teisę dirbti ar susipažinti su įslaptinta informacija, žymima slaptumo žyma „Riboto naudojimo“, arba leidimus dirbti ar susipažinti su įslaptinta informacija.</w:t>
      </w:r>
    </w:p>
    <w:p w14:paraId="7E576BD8" w14:textId="77777777" w:rsidR="00A22033" w:rsidRPr="001E65CC" w:rsidRDefault="00E44229" w:rsidP="000F5E75">
      <w:pPr>
        <w:pStyle w:val="ListParagraph"/>
        <w:numPr>
          <w:ilvl w:val="0"/>
          <w:numId w:val="15"/>
        </w:numPr>
        <w:tabs>
          <w:tab w:val="left" w:pos="851"/>
        </w:tabs>
        <w:spacing w:after="0" w:line="240" w:lineRule="auto"/>
        <w:ind w:left="0" w:firstLine="567"/>
        <w:jc w:val="both"/>
        <w:rPr>
          <w:szCs w:val="24"/>
        </w:rPr>
      </w:pPr>
      <w:r w:rsidRPr="001E65CC">
        <w:rPr>
          <w:szCs w:val="24"/>
        </w:rPr>
        <w:t>Šiuose pirkimo dokumentuose</w:t>
      </w:r>
      <w:r w:rsidR="00352582" w:rsidRPr="001E65CC">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14:paraId="7AD12CBC" w14:textId="6D331A2C" w:rsidR="00A22033" w:rsidRPr="00D35527" w:rsidRDefault="00352582" w:rsidP="00AB700C">
      <w:pPr>
        <w:pStyle w:val="ListParagraph"/>
        <w:numPr>
          <w:ilvl w:val="0"/>
          <w:numId w:val="15"/>
        </w:numPr>
        <w:tabs>
          <w:tab w:val="left" w:pos="851"/>
        </w:tabs>
        <w:spacing w:after="0" w:line="240" w:lineRule="auto"/>
        <w:ind w:left="0" w:firstLine="567"/>
        <w:jc w:val="both"/>
        <w:rPr>
          <w:szCs w:val="24"/>
        </w:rPr>
      </w:pPr>
      <w:r w:rsidRPr="00D35527">
        <w:rPr>
          <w:szCs w:val="24"/>
        </w:rPr>
        <w:t xml:space="preserve">Pirkimas vykdomas vadovaujantis </w:t>
      </w:r>
      <w:r w:rsidR="000C2DC9" w:rsidRPr="00D35527">
        <w:rPr>
          <w:color w:val="000000" w:themeColor="text1"/>
          <w:szCs w:val="24"/>
        </w:rPr>
        <w:t>Lietuvos Respublikos valstybės saugumo departamento mažos vertės viešųjų pirkimų, atliekamų gynybos ir saugumo srityje taisyklėmis, patvirtintomis Lietuvos Respublikos valstybės saugumo departamento direktoriaus 2016 m. įsakymu Nr. 1-46</w:t>
      </w:r>
      <w:r w:rsidR="000C2DC9">
        <w:rPr>
          <w:color w:val="000000" w:themeColor="text1"/>
          <w:szCs w:val="24"/>
        </w:rPr>
        <w:t xml:space="preserve">, </w:t>
      </w:r>
      <w:r w:rsidRPr="00D35527">
        <w:rPr>
          <w:szCs w:val="24"/>
        </w:rPr>
        <w:t xml:space="preserve">Viešųjų pirkimų, atliekamų gynybos ir saugumo srityje, įstatymu, kitais viešuosius pirkimus, atliekamus gynybos ir saugumo srityje, reglamentuojančiais teisės aktais, </w:t>
      </w:r>
      <w:r w:rsidR="00D35527" w:rsidRPr="00D35527">
        <w:rPr>
          <w:color w:val="000000" w:themeColor="text1"/>
          <w:szCs w:val="24"/>
        </w:rPr>
        <w:t xml:space="preserve">, </w:t>
      </w:r>
      <w:r w:rsidRPr="00D35527">
        <w:rPr>
          <w:szCs w:val="24"/>
        </w:rPr>
        <w:t>Lietuvos Respublikos civiliniu kodeksu (toliau – Civilinis kodeksas), Pirkimo dokumentais. Įslaptintos informacijos apsauga vykdoma vadovaujantis Valstybės ir tarnybos paslapčių įstatymo reikalavimais.</w:t>
      </w:r>
    </w:p>
    <w:p w14:paraId="45AE1E75" w14:textId="77777777" w:rsidR="00A22033" w:rsidRPr="00250876" w:rsidRDefault="00352582" w:rsidP="000F5E75">
      <w:pPr>
        <w:pStyle w:val="ListParagraph"/>
        <w:numPr>
          <w:ilvl w:val="0"/>
          <w:numId w:val="15"/>
        </w:numPr>
        <w:tabs>
          <w:tab w:val="left" w:pos="851"/>
        </w:tabs>
        <w:spacing w:after="0" w:line="240" w:lineRule="auto"/>
        <w:ind w:left="0" w:firstLine="567"/>
        <w:jc w:val="both"/>
        <w:rPr>
          <w:szCs w:val="24"/>
        </w:rPr>
      </w:pPr>
      <w:r w:rsidRPr="00250876">
        <w:rPr>
          <w:szCs w:val="24"/>
        </w:rPr>
        <w:lastRenderedPageBreak/>
        <w:t>Pirkimas atliekamas laikantis lygiateisiškumo, nediskriminavimo ir skaidrumo principų.</w:t>
      </w:r>
    </w:p>
    <w:p w14:paraId="43D35994" w14:textId="506708F7" w:rsidR="00971BEE" w:rsidRPr="00250876" w:rsidRDefault="00971BEE"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Perkančioji organizacija yra pridėtinės vertės mokesčio (toliau vadinama</w:t>
      </w:r>
      <w:r w:rsidR="00F47DD5">
        <w:rPr>
          <w:rFonts w:eastAsia="Calibri"/>
          <w:szCs w:val="24"/>
        </w:rPr>
        <w:t xml:space="preserve"> </w:t>
      </w:r>
      <w:r w:rsidRPr="00250876">
        <w:rPr>
          <w:rFonts w:eastAsia="Calibri"/>
          <w:szCs w:val="24"/>
        </w:rPr>
        <w:t>– PVM) mokėtoja, tačiau kaip biudžetinė įstaiga neturi teisės PVM atskaitai.</w:t>
      </w:r>
    </w:p>
    <w:p w14:paraId="1E204BE6" w14:textId="0CB13ACB"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Pirkimas</w:t>
      </w:r>
      <w:r w:rsidRPr="00227123">
        <w:rPr>
          <w:rFonts w:eastAsia="Calibri"/>
          <w:szCs w:val="24"/>
        </w:rPr>
        <w:t xml:space="preserve">, </w:t>
      </w:r>
      <w:r w:rsidR="0034636A">
        <w:rPr>
          <w:rFonts w:eastAsia="Calibri"/>
          <w:szCs w:val="24"/>
        </w:rPr>
        <w:t>t.y. pirkimo paraiškų pateikimas ir pasiūlymo kainos pateikimas</w:t>
      </w:r>
      <w:r w:rsidRPr="00227123">
        <w:rPr>
          <w:rFonts w:eastAsia="Calibri"/>
          <w:szCs w:val="24"/>
        </w:rPr>
        <w:t>,</w:t>
      </w:r>
      <w:r w:rsidRPr="00250876">
        <w:rPr>
          <w:rFonts w:eastAsia="Calibri"/>
          <w:szCs w:val="24"/>
        </w:rPr>
        <w:t xml:space="preserve"> atliekamas naudojantis Centrinės viešųjų pirkimų informacinės sistemos (toliau </w:t>
      </w:r>
      <w:r>
        <w:rPr>
          <w:rFonts w:eastAsia="Calibri"/>
          <w:szCs w:val="24"/>
        </w:rPr>
        <w:t>–</w:t>
      </w:r>
      <w:r w:rsidRPr="00250876">
        <w:rPr>
          <w:rFonts w:eastAsia="Calibri"/>
          <w:szCs w:val="24"/>
        </w:rPr>
        <w:t xml:space="preserve"> CVP IS) priemonėmis.</w:t>
      </w:r>
    </w:p>
    <w:p w14:paraId="580C74D2" w14:textId="49DB609B"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8A76FC">
        <w:rPr>
          <w:rFonts w:eastAsia="Calibri"/>
          <w:szCs w:val="24"/>
        </w:rPr>
        <w:t xml:space="preserve">Bet kokia informacija, Pirkimo dokumentų paaiškinimai, pranešimai ar kitas perkančiosios organizacijos ir tiekėjo susirašinėjimas, kai nėra perduodama įslaptinta informacija, yra vykdomas CVP IS priemonėmis </w:t>
      </w:r>
      <w:r>
        <w:rPr>
          <w:rFonts w:eastAsia="Calibri"/>
          <w:szCs w:val="24"/>
        </w:rPr>
        <w:t>(</w:t>
      </w:r>
      <w:r w:rsidRPr="00250876">
        <w:rPr>
          <w:rFonts w:eastAsia="Calibri"/>
          <w:szCs w:val="24"/>
        </w:rPr>
        <w:t>Perkančioji organizacija pasilieka sau teisę pareikalauti dokumentų originalų)</w:t>
      </w:r>
      <w:r w:rsidRPr="008A76FC">
        <w:rPr>
          <w:rFonts w:eastAsia="Calibri"/>
          <w:szCs w:val="24"/>
        </w:rPr>
        <w:t xml:space="preserve">. Pirkimo dokumentų paaiškinimai, pranešimai ar kitas </w:t>
      </w:r>
      <w:r>
        <w:rPr>
          <w:rFonts w:eastAsia="Calibri"/>
          <w:szCs w:val="24"/>
        </w:rPr>
        <w:t>P</w:t>
      </w:r>
      <w:r w:rsidRPr="008A76FC">
        <w:rPr>
          <w:rFonts w:eastAsia="Calibri"/>
          <w:szCs w:val="24"/>
        </w:rPr>
        <w:t>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70EA73F4" w14:textId="57B04631" w:rsidR="00971BEE" w:rsidRPr="0034636A" w:rsidRDefault="00971BEE" w:rsidP="000F5E75">
      <w:pPr>
        <w:pStyle w:val="ListParagraph"/>
        <w:numPr>
          <w:ilvl w:val="0"/>
          <w:numId w:val="15"/>
        </w:numPr>
        <w:tabs>
          <w:tab w:val="left" w:pos="851"/>
        </w:tabs>
        <w:spacing w:after="0" w:line="240" w:lineRule="auto"/>
        <w:ind w:left="0" w:firstLine="567"/>
        <w:jc w:val="both"/>
        <w:rPr>
          <w:b/>
          <w:bCs/>
          <w:szCs w:val="24"/>
        </w:rPr>
      </w:pPr>
      <w:r w:rsidRPr="0034636A">
        <w:rPr>
          <w:rFonts w:eastAsia="Calibri"/>
          <w:b/>
          <w:bCs/>
          <w:szCs w:val="24"/>
        </w:rPr>
        <w:t xml:space="preserve">Tiesioginį ryšį su tiekėjais įgalioti palaikyti: </w:t>
      </w:r>
      <w:r w:rsidR="00D35527" w:rsidRPr="0034636A">
        <w:rPr>
          <w:rFonts w:eastAsia="Calibri"/>
          <w:b/>
          <w:bCs/>
          <w:szCs w:val="24"/>
        </w:rPr>
        <w:t>Lina</w:t>
      </w:r>
      <w:r w:rsidRPr="0034636A">
        <w:rPr>
          <w:rFonts w:eastAsia="Calibri"/>
          <w:b/>
          <w:bCs/>
          <w:szCs w:val="24"/>
        </w:rPr>
        <w:t xml:space="preserve">, kontaktinis telefonas </w:t>
      </w:r>
      <w:r w:rsidR="00B6062F" w:rsidRPr="0034636A">
        <w:rPr>
          <w:rFonts w:eastAsia="Calibri"/>
          <w:b/>
          <w:bCs/>
          <w:szCs w:val="24"/>
        </w:rPr>
        <w:t>+370</w:t>
      </w:r>
      <w:r w:rsidR="00F47DD5" w:rsidRPr="0034636A">
        <w:rPr>
          <w:rFonts w:eastAsia="Calibri"/>
          <w:b/>
          <w:bCs/>
          <w:szCs w:val="24"/>
        </w:rPr>
        <w:t xml:space="preserve"> </w:t>
      </w:r>
      <w:r w:rsidRPr="0034636A">
        <w:rPr>
          <w:rFonts w:eastAsia="Calibri"/>
          <w:b/>
          <w:bCs/>
          <w:szCs w:val="24"/>
        </w:rPr>
        <w:t>7</w:t>
      </w:r>
      <w:r w:rsidR="00E13640" w:rsidRPr="0034636A">
        <w:rPr>
          <w:rFonts w:eastAsia="Calibri"/>
          <w:b/>
          <w:bCs/>
          <w:szCs w:val="24"/>
        </w:rPr>
        <w:t>06</w:t>
      </w:r>
      <w:r w:rsidR="00B6062F" w:rsidRPr="0034636A">
        <w:rPr>
          <w:rFonts w:eastAsia="Calibri"/>
          <w:b/>
          <w:bCs/>
          <w:szCs w:val="24"/>
        </w:rPr>
        <w:t xml:space="preserve"> </w:t>
      </w:r>
      <w:r w:rsidR="00E13640" w:rsidRPr="0034636A">
        <w:rPr>
          <w:rFonts w:eastAsia="Calibri"/>
          <w:b/>
          <w:bCs/>
          <w:szCs w:val="24"/>
        </w:rPr>
        <w:t>66</w:t>
      </w:r>
      <w:r w:rsidR="00D35527" w:rsidRPr="0034636A">
        <w:rPr>
          <w:rFonts w:eastAsia="Calibri"/>
          <w:b/>
          <w:bCs/>
          <w:szCs w:val="24"/>
        </w:rPr>
        <w:t>277</w:t>
      </w:r>
      <w:r w:rsidRPr="0034636A">
        <w:rPr>
          <w:rFonts w:eastAsia="Calibri"/>
          <w:b/>
          <w:bCs/>
          <w:szCs w:val="24"/>
        </w:rPr>
        <w:t>, el</w:t>
      </w:r>
      <w:r w:rsidR="00EF7B28" w:rsidRPr="0034636A">
        <w:rPr>
          <w:rFonts w:eastAsia="Calibri"/>
          <w:b/>
          <w:bCs/>
          <w:szCs w:val="24"/>
        </w:rPr>
        <w:t>.</w:t>
      </w:r>
      <w:r w:rsidRPr="0034636A">
        <w:rPr>
          <w:rFonts w:eastAsia="Calibri"/>
          <w:b/>
          <w:bCs/>
          <w:szCs w:val="24"/>
        </w:rPr>
        <w:t xml:space="preserve"> paštas: </w:t>
      </w:r>
      <w:r w:rsidR="00D35527" w:rsidRPr="0034636A">
        <w:rPr>
          <w:rFonts w:eastAsia="Calibri"/>
          <w:b/>
          <w:bCs/>
          <w:szCs w:val="24"/>
        </w:rPr>
        <w:t>pirkimai</w:t>
      </w:r>
      <w:r w:rsidR="00E13640" w:rsidRPr="0034636A">
        <w:rPr>
          <w:rFonts w:eastAsia="Calibri"/>
          <w:b/>
          <w:bCs/>
          <w:szCs w:val="24"/>
          <w:lang w:val="en-US"/>
        </w:rPr>
        <w:t>@vsd.lt</w:t>
      </w:r>
      <w:r w:rsidR="00CA04C7" w:rsidRPr="0034636A">
        <w:rPr>
          <w:rFonts w:eastAsia="Calibri"/>
          <w:b/>
          <w:bCs/>
          <w:szCs w:val="24"/>
          <w:lang w:val="en-US"/>
        </w:rPr>
        <w:t>.</w:t>
      </w:r>
    </w:p>
    <w:p w14:paraId="6D6F4568" w14:textId="77777777" w:rsidR="00971BEE" w:rsidRPr="009752FC" w:rsidRDefault="00971BEE" w:rsidP="009A3754">
      <w:pPr>
        <w:pStyle w:val="ListParagraph"/>
        <w:numPr>
          <w:ilvl w:val="0"/>
          <w:numId w:val="15"/>
        </w:numPr>
        <w:tabs>
          <w:tab w:val="left" w:pos="993"/>
        </w:tabs>
        <w:spacing w:after="0" w:line="240" w:lineRule="auto"/>
        <w:ind w:left="0" w:firstLine="567"/>
        <w:jc w:val="both"/>
        <w:rPr>
          <w:szCs w:val="24"/>
        </w:rPr>
      </w:pPr>
      <w:r w:rsidRPr="009752FC">
        <w:rPr>
          <w:rFonts w:eastAsia="Calibri"/>
          <w:szCs w:val="24"/>
        </w:rPr>
        <w:t>Informacijos pateikimas CVP IS priemonėmis savo teisine galia yra prilyginamas pateikimui raštu Įstatymo prasme.</w:t>
      </w:r>
    </w:p>
    <w:p w14:paraId="49302316" w14:textId="78AD824A" w:rsidR="00E50503" w:rsidRDefault="003C15A7" w:rsidP="00E50503">
      <w:pPr>
        <w:pStyle w:val="ListParagraph"/>
        <w:numPr>
          <w:ilvl w:val="0"/>
          <w:numId w:val="15"/>
        </w:numPr>
        <w:tabs>
          <w:tab w:val="left" w:pos="993"/>
        </w:tabs>
        <w:spacing w:after="0" w:line="240" w:lineRule="auto"/>
        <w:ind w:left="0" w:firstLine="567"/>
        <w:jc w:val="both"/>
        <w:rPr>
          <w:color w:val="000000" w:themeColor="text1"/>
          <w:szCs w:val="24"/>
        </w:rPr>
      </w:pPr>
      <w:r w:rsidRPr="00227123">
        <w:rPr>
          <w:color w:val="000000" w:themeColor="text1"/>
          <w:szCs w:val="24"/>
        </w:rPr>
        <w:t>Perkančioji organizacija, atlikdama pirkimą, laiko, kad prekės ar paslaugos</w:t>
      </w:r>
      <w:r w:rsidR="0034636A">
        <w:rPr>
          <w:color w:val="000000" w:themeColor="text1"/>
          <w:szCs w:val="24"/>
        </w:rPr>
        <w:t xml:space="preserve"> ar darbai</w:t>
      </w:r>
      <w:r w:rsidRPr="00227123">
        <w:rPr>
          <w:color w:val="000000" w:themeColor="text1"/>
          <w:szCs w:val="24"/>
        </w:rPr>
        <w:t xml:space="preserve"> kelia grėsmę nacionaliniam saugumui, kai:</w:t>
      </w:r>
      <w:bookmarkStart w:id="1" w:name="part_189ae009bda74bf89150d16d1b4fa38b"/>
      <w:bookmarkEnd w:id="1"/>
    </w:p>
    <w:p w14:paraId="6CCC9029" w14:textId="567A27A8" w:rsidR="00E50503" w:rsidRDefault="00D35527" w:rsidP="00664251">
      <w:pPr>
        <w:tabs>
          <w:tab w:val="left" w:pos="1560"/>
        </w:tabs>
        <w:spacing w:after="0" w:line="240" w:lineRule="auto"/>
        <w:ind w:firstLine="567"/>
        <w:jc w:val="both"/>
        <w:rPr>
          <w:color w:val="000000" w:themeColor="text1"/>
          <w:szCs w:val="24"/>
        </w:rPr>
      </w:pPr>
      <w:r>
        <w:rPr>
          <w:color w:val="000000" w:themeColor="text1"/>
          <w:szCs w:val="24"/>
        </w:rPr>
        <w:t>11.1.</w:t>
      </w:r>
      <w:r w:rsidR="003C15A7" w:rsidRPr="00D35527">
        <w:rPr>
          <w:color w:val="000000" w:themeColor="text1"/>
          <w:szCs w:val="24"/>
        </w:rPr>
        <w:t>prekių</w:t>
      </w:r>
      <w:r w:rsidR="0034636A">
        <w:rPr>
          <w:color w:val="000000" w:themeColor="text1"/>
          <w:szCs w:val="24"/>
        </w:rPr>
        <w:t xml:space="preserve"> </w:t>
      </w:r>
      <w:r w:rsidR="003C15A7" w:rsidRPr="00D35527">
        <w:rPr>
          <w:color w:val="000000" w:themeColor="text1"/>
          <w:szCs w:val="24"/>
        </w:rPr>
        <w:t>tiekėjas,</w:t>
      </w:r>
      <w:r w:rsidR="0034636A">
        <w:rPr>
          <w:color w:val="000000" w:themeColor="text1"/>
          <w:szCs w:val="24"/>
        </w:rPr>
        <w:t xml:space="preserve"> darbų atlikėjas</w:t>
      </w:r>
      <w:r w:rsidR="003C15A7" w:rsidRPr="00D35527">
        <w:rPr>
          <w:color w:val="000000" w:themeColor="text1"/>
          <w:szCs w:val="24"/>
        </w:rPr>
        <w:t xml:space="preserve"> jo subrangovas, ūkio subjektas, kurio pajėgumais remiamasi, ar gamintojas bei juos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E96B35C" w14:textId="6B68D878" w:rsidR="003C15A7" w:rsidRPr="00E50503" w:rsidRDefault="00D35527" w:rsidP="00664251">
      <w:pPr>
        <w:tabs>
          <w:tab w:val="left" w:pos="1560"/>
        </w:tabs>
        <w:spacing w:after="0" w:line="240" w:lineRule="auto"/>
        <w:ind w:firstLine="567"/>
        <w:jc w:val="both"/>
        <w:rPr>
          <w:color w:val="000000" w:themeColor="text1"/>
          <w:szCs w:val="24"/>
        </w:rPr>
      </w:pPr>
      <w:r>
        <w:rPr>
          <w:color w:val="000000" w:themeColor="text1"/>
          <w:szCs w:val="24"/>
        </w:rPr>
        <w:t xml:space="preserve">11.2. </w:t>
      </w:r>
      <w:r w:rsidR="003C15A7" w:rsidRPr="00E50503">
        <w:rPr>
          <w:color w:val="000000" w:themeColor="text1"/>
          <w:szCs w:val="24"/>
        </w:rPr>
        <w:t>paslaugų teikimas</w:t>
      </w:r>
      <w:r w:rsidR="0034636A">
        <w:rPr>
          <w:color w:val="000000" w:themeColor="text1"/>
          <w:szCs w:val="24"/>
        </w:rPr>
        <w:t xml:space="preserve">, darbų atlikimas </w:t>
      </w:r>
      <w:r w:rsidR="003C15A7" w:rsidRPr="00E50503">
        <w:rPr>
          <w:color w:val="000000" w:themeColor="text1"/>
          <w:szCs w:val="24"/>
        </w:rPr>
        <w:t>būtų vykdomas iš Viešųjų pirkimų įstatymo 92 straipsnio 14 dalyje numatytame sąraše nurodytų valstybių ar teritorijų.</w:t>
      </w:r>
    </w:p>
    <w:p w14:paraId="766BC48F" w14:textId="77777777" w:rsidR="00A22033" w:rsidRPr="009A3754" w:rsidRDefault="00352582"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bookmarkStart w:id="2" w:name="_Toc453316234"/>
      <w:bookmarkEnd w:id="2"/>
      <w:r w:rsidRPr="009A3754">
        <w:rPr>
          <w:rFonts w:ascii="Times New Roman" w:hAnsi="Times New Roman" w:cs="Times New Roman"/>
          <w:b/>
          <w:sz w:val="24"/>
          <w:szCs w:val="24"/>
        </w:rPr>
        <w:t>PIRKIMO OBJEKTAS</w:t>
      </w:r>
    </w:p>
    <w:p w14:paraId="1F6090C5" w14:textId="4F38F605" w:rsidR="00C5515C" w:rsidRPr="00F36796" w:rsidRDefault="00C5515C" w:rsidP="00573053">
      <w:pPr>
        <w:pStyle w:val="ListParagraph"/>
        <w:numPr>
          <w:ilvl w:val="0"/>
          <w:numId w:val="15"/>
        </w:numPr>
        <w:tabs>
          <w:tab w:val="left" w:pos="993"/>
        </w:tabs>
        <w:spacing w:after="0" w:line="240" w:lineRule="auto"/>
        <w:ind w:left="0" w:firstLine="567"/>
        <w:jc w:val="both"/>
        <w:rPr>
          <w:color w:val="000000"/>
          <w:szCs w:val="24"/>
        </w:rPr>
      </w:pPr>
      <w:r w:rsidRPr="000F5E75">
        <w:rPr>
          <w:color w:val="000000" w:themeColor="text1"/>
          <w:szCs w:val="24"/>
        </w:rPr>
        <w:t>Pirkimo objektas</w:t>
      </w:r>
      <w:r w:rsidR="00AC2667" w:rsidRPr="000F5E75">
        <w:rPr>
          <w:color w:val="000000" w:themeColor="text1"/>
          <w:szCs w:val="24"/>
        </w:rPr>
        <w:t xml:space="preserve"> </w:t>
      </w:r>
      <w:r w:rsidR="005C7FE0">
        <w:rPr>
          <w:color w:val="000000" w:themeColor="text1"/>
          <w:szCs w:val="24"/>
        </w:rPr>
        <w:t>–</w:t>
      </w:r>
      <w:r w:rsidR="00AF09D2">
        <w:rPr>
          <w:color w:val="000000" w:themeColor="text1"/>
          <w:szCs w:val="24"/>
        </w:rPr>
        <w:t xml:space="preserve"> </w:t>
      </w:r>
      <w:r w:rsidR="00464E29" w:rsidRPr="00464E29">
        <w:rPr>
          <w:b/>
          <w:bCs/>
          <w:color w:val="000000" w:themeColor="text1"/>
          <w:szCs w:val="24"/>
        </w:rPr>
        <w:t>vidaus vandentiekio sistemos paprastasis remonto darb</w:t>
      </w:r>
      <w:r w:rsidR="002D3858">
        <w:rPr>
          <w:b/>
          <w:bCs/>
          <w:color w:val="000000" w:themeColor="text1"/>
          <w:szCs w:val="24"/>
        </w:rPr>
        <w:t>ai.</w:t>
      </w:r>
      <w:r w:rsidR="006E55FC">
        <w:rPr>
          <w:color w:val="000000" w:themeColor="text1"/>
          <w:szCs w:val="24"/>
        </w:rPr>
        <w:t xml:space="preserve"> </w:t>
      </w:r>
      <w:r w:rsidR="00AC2667" w:rsidRPr="000F5E75">
        <w:rPr>
          <w:color w:val="000000" w:themeColor="text1"/>
          <w:szCs w:val="24"/>
        </w:rPr>
        <w:t xml:space="preserve">Pirkimas neskaidomas į </w:t>
      </w:r>
      <w:r w:rsidR="00AC2667" w:rsidRPr="001E65CC">
        <w:rPr>
          <w:color w:val="000000"/>
          <w:szCs w:val="24"/>
        </w:rPr>
        <w:t>pirkimo dalis.</w:t>
      </w:r>
      <w:r w:rsidR="00B56A3D" w:rsidRPr="001E65CC">
        <w:rPr>
          <w:color w:val="000000"/>
          <w:szCs w:val="24"/>
        </w:rPr>
        <w:t xml:space="preserve"> BVPŽ kodas</w:t>
      </w:r>
      <w:r w:rsidR="00F36796">
        <w:rPr>
          <w:color w:val="000000"/>
          <w:szCs w:val="24"/>
        </w:rPr>
        <w:t xml:space="preserve"> </w:t>
      </w:r>
      <w:r w:rsidR="002D3858">
        <w:rPr>
          <w:color w:val="000000"/>
          <w:szCs w:val="24"/>
        </w:rPr>
        <w:t>45231300-8</w:t>
      </w:r>
      <w:r w:rsidR="000D0E92">
        <w:rPr>
          <w:color w:val="000000"/>
          <w:szCs w:val="24"/>
        </w:rPr>
        <w:t>.</w:t>
      </w:r>
    </w:p>
    <w:p w14:paraId="569EA1EB" w14:textId="6CBF7698" w:rsidR="00A22033" w:rsidRPr="00F36796" w:rsidRDefault="00352582" w:rsidP="00573053">
      <w:pPr>
        <w:pStyle w:val="ListParagraph"/>
        <w:numPr>
          <w:ilvl w:val="0"/>
          <w:numId w:val="15"/>
        </w:numPr>
        <w:tabs>
          <w:tab w:val="left" w:pos="993"/>
        </w:tabs>
        <w:spacing w:after="0" w:line="240" w:lineRule="auto"/>
        <w:ind w:left="0" w:firstLine="567"/>
        <w:jc w:val="both"/>
        <w:rPr>
          <w:color w:val="000000"/>
          <w:szCs w:val="24"/>
        </w:rPr>
      </w:pPr>
      <w:r w:rsidRPr="00F36796">
        <w:rPr>
          <w:color w:val="000000"/>
          <w:szCs w:val="24"/>
        </w:rPr>
        <w:t xml:space="preserve">Perkamų </w:t>
      </w:r>
      <w:r w:rsidR="00AC7167">
        <w:rPr>
          <w:color w:val="000000"/>
          <w:szCs w:val="24"/>
        </w:rPr>
        <w:t>darbų</w:t>
      </w:r>
      <w:r w:rsidR="000D0E92">
        <w:rPr>
          <w:color w:val="000000"/>
          <w:szCs w:val="24"/>
        </w:rPr>
        <w:t xml:space="preserve"> </w:t>
      </w:r>
      <w:r w:rsidRPr="00F36796">
        <w:rPr>
          <w:color w:val="000000"/>
          <w:szCs w:val="24"/>
        </w:rPr>
        <w:t xml:space="preserve">savybės </w:t>
      </w:r>
      <w:r w:rsidR="00AC2667" w:rsidRPr="00F36796">
        <w:rPr>
          <w:color w:val="000000"/>
          <w:szCs w:val="24"/>
        </w:rPr>
        <w:t>ir reikalavimai pateikiami</w:t>
      </w:r>
      <w:r w:rsidRPr="00F36796">
        <w:rPr>
          <w:color w:val="000000"/>
          <w:szCs w:val="24"/>
        </w:rPr>
        <w:t xml:space="preserve"> Pirkimo dokumentų 2 priede pateiktoje techninėje specifikacijoje</w:t>
      </w:r>
      <w:r w:rsidR="002D3858">
        <w:rPr>
          <w:color w:val="000000"/>
          <w:szCs w:val="24"/>
        </w:rPr>
        <w:t>.</w:t>
      </w:r>
    </w:p>
    <w:p w14:paraId="1EB691BC" w14:textId="77777777" w:rsidR="00A22033" w:rsidRPr="000F5E75" w:rsidRDefault="00447C18" w:rsidP="00573053">
      <w:pPr>
        <w:pStyle w:val="ListParagraph"/>
        <w:numPr>
          <w:ilvl w:val="0"/>
          <w:numId w:val="15"/>
        </w:numPr>
        <w:tabs>
          <w:tab w:val="left" w:pos="993"/>
          <w:tab w:val="left" w:pos="1134"/>
        </w:tabs>
        <w:spacing w:after="0" w:line="240" w:lineRule="auto"/>
        <w:ind w:left="0" w:firstLine="567"/>
        <w:jc w:val="both"/>
        <w:rPr>
          <w:color w:val="000000"/>
          <w:szCs w:val="24"/>
        </w:rPr>
      </w:pPr>
      <w:r w:rsidRPr="000F5E75">
        <w:rPr>
          <w:color w:val="000000"/>
          <w:szCs w:val="24"/>
        </w:rPr>
        <w:t>Tiekėja</w:t>
      </w:r>
      <w:r w:rsidR="00C147D8" w:rsidRPr="000F5E75">
        <w:rPr>
          <w:color w:val="000000"/>
          <w:szCs w:val="24"/>
        </w:rPr>
        <w:t>m</w:t>
      </w:r>
      <w:r w:rsidRPr="000F5E75">
        <w:rPr>
          <w:color w:val="000000"/>
          <w:szCs w:val="24"/>
        </w:rPr>
        <w:t xml:space="preserve">s </w:t>
      </w:r>
      <w:r w:rsidR="00B56A3D" w:rsidRPr="000F5E75">
        <w:rPr>
          <w:color w:val="000000"/>
          <w:szCs w:val="24"/>
        </w:rPr>
        <w:t>alternatyvių pasiūlymų pateikti negalima.</w:t>
      </w:r>
    </w:p>
    <w:p w14:paraId="24A3429E" w14:textId="7A03D18A" w:rsidR="000D0E92" w:rsidRPr="00573053" w:rsidRDefault="002D3858" w:rsidP="00573053">
      <w:pPr>
        <w:numPr>
          <w:ilvl w:val="0"/>
          <w:numId w:val="15"/>
        </w:numPr>
        <w:tabs>
          <w:tab w:val="left" w:pos="993"/>
        </w:tabs>
        <w:spacing w:after="0" w:line="240" w:lineRule="auto"/>
        <w:ind w:left="0" w:firstLine="567"/>
        <w:jc w:val="both"/>
        <w:rPr>
          <w:color w:val="000000"/>
          <w:szCs w:val="24"/>
          <w:lang w:eastAsia="lt-LT"/>
        </w:rPr>
      </w:pPr>
      <w:r>
        <w:rPr>
          <w:b/>
          <w:bCs/>
          <w:color w:val="000000" w:themeColor="text1"/>
          <w:szCs w:val="24"/>
        </w:rPr>
        <w:t xml:space="preserve">Vidaus vandentiekio sistemos paprastojo remonto darbai </w:t>
      </w:r>
      <w:r w:rsidRPr="002D3858">
        <w:rPr>
          <w:color w:val="000000" w:themeColor="text1"/>
          <w:szCs w:val="24"/>
        </w:rPr>
        <w:t>bus atliekami adresu:</w:t>
      </w:r>
      <w:r>
        <w:rPr>
          <w:b/>
          <w:bCs/>
          <w:color w:val="000000" w:themeColor="text1"/>
          <w:szCs w:val="24"/>
        </w:rPr>
        <w:t xml:space="preserve"> </w:t>
      </w:r>
      <w:r w:rsidR="00341CDF">
        <w:rPr>
          <w:color w:val="000000" w:themeColor="text1"/>
          <w:szCs w:val="24"/>
        </w:rPr>
        <w:t>Pilaitės pr. 19, Vilnius</w:t>
      </w:r>
      <w:r>
        <w:rPr>
          <w:color w:val="000000" w:themeColor="text1"/>
          <w:szCs w:val="24"/>
        </w:rPr>
        <w:t>.</w:t>
      </w:r>
    </w:p>
    <w:p w14:paraId="3B3264D4" w14:textId="77777777" w:rsidR="00573053" w:rsidRPr="00573053" w:rsidRDefault="00573053" w:rsidP="00573053">
      <w:pPr>
        <w:pStyle w:val="ListParagraph"/>
        <w:numPr>
          <w:ilvl w:val="0"/>
          <w:numId w:val="15"/>
        </w:numPr>
        <w:spacing w:after="0" w:line="240" w:lineRule="auto"/>
        <w:ind w:left="0" w:firstLine="720"/>
        <w:jc w:val="both"/>
        <w:rPr>
          <w:rFonts w:cs="Arial"/>
          <w:b/>
          <w:bCs/>
        </w:rPr>
      </w:pPr>
      <w:r w:rsidRPr="00573053">
        <w:rPr>
          <w:rFonts w:cs="Arial"/>
          <w:b/>
          <w:bCs/>
        </w:rPr>
        <w:t xml:space="preserve">Rangovas teikti pasiūlymą gali tik susipažinęs su techniniu – </w:t>
      </w:r>
      <w:bookmarkStart w:id="3" w:name="_Hlk217023222"/>
      <w:r w:rsidRPr="00573053">
        <w:rPr>
          <w:rFonts w:cs="Arial"/>
          <w:b/>
          <w:bCs/>
        </w:rPr>
        <w:t xml:space="preserve">darbo projektu Nr. JPA-2024-12-01-TDP-VN, </w:t>
      </w:r>
      <w:bookmarkEnd w:id="3"/>
      <w:r w:rsidRPr="00573053">
        <w:rPr>
          <w:rFonts w:cs="Arial"/>
          <w:b/>
          <w:bCs/>
        </w:rPr>
        <w:t>(Riboto naudojimo) ir paprastojo remonto darbų vykdymo vieta Pilaitės pr. 19, Vilniuje.</w:t>
      </w:r>
    </w:p>
    <w:p w14:paraId="1752DCAE" w14:textId="77777777" w:rsidR="00573053" w:rsidRPr="00191CDA" w:rsidRDefault="00573053" w:rsidP="00573053">
      <w:pPr>
        <w:pStyle w:val="ListParagraph"/>
        <w:numPr>
          <w:ilvl w:val="0"/>
          <w:numId w:val="15"/>
        </w:numPr>
        <w:spacing w:after="0" w:line="240" w:lineRule="auto"/>
        <w:ind w:left="0" w:firstLine="720"/>
        <w:jc w:val="both"/>
        <w:rPr>
          <w:rFonts w:cs="Arial"/>
        </w:rPr>
      </w:pPr>
      <w:r w:rsidRPr="00573053">
        <w:rPr>
          <w:rFonts w:cs="Arial"/>
          <w:b/>
          <w:bCs/>
        </w:rPr>
        <w:t>Rangovas susipažinimui su techniniu - darbo projektu Nr. JPA-2024-12-01-TDP-VN, (Riboto naudojimo), turi turėti įmonės patikimumo pažymėjimą darbui su įslaptinta informacija žymima slaptumo žyma „Riboto naudojimo“, o jų darbuotojai atitinkamus leidimus</w:t>
      </w:r>
      <w:r w:rsidRPr="00191CDA">
        <w:rPr>
          <w:rFonts w:cs="Arial"/>
        </w:rPr>
        <w:t>.</w:t>
      </w:r>
    </w:p>
    <w:p w14:paraId="01CAD06D" w14:textId="2FC8F26E" w:rsidR="00573053" w:rsidRPr="000D0E92" w:rsidRDefault="00573053" w:rsidP="00573053">
      <w:pPr>
        <w:numPr>
          <w:ilvl w:val="0"/>
          <w:numId w:val="15"/>
        </w:numPr>
        <w:spacing w:after="0" w:line="240" w:lineRule="auto"/>
        <w:ind w:left="0" w:firstLine="720"/>
        <w:jc w:val="both"/>
        <w:rPr>
          <w:color w:val="000000"/>
          <w:szCs w:val="24"/>
          <w:lang w:eastAsia="lt-LT"/>
        </w:rPr>
      </w:pPr>
      <w:r w:rsidRPr="00191CDA">
        <w:rPr>
          <w:rFonts w:cs="Arial"/>
        </w:rPr>
        <w:t xml:space="preserve">Rangovas, susipažinti su statybos darbų atlikimo vieta, galės tik gavęs leidimą patekti į Valstybės saugumo departamento patalpas ir teritoriją. Tam rangovas teikia užsakovui prašymą, kuriame nurodoma rangovo, jo subrangovų darbuotojų, kuriems bus reikalingi leidimai patekti į VSD patalpas ir teritoriją vardai, pavardės, gimimo metai bei sąsajos su </w:t>
      </w:r>
      <w:r>
        <w:rPr>
          <w:rFonts w:cs="Arial"/>
        </w:rPr>
        <w:t>r</w:t>
      </w:r>
      <w:r w:rsidRPr="00191CDA">
        <w:rPr>
          <w:rFonts w:cs="Arial"/>
        </w:rPr>
        <w:t>angovu. Leidimo suteikimo ar nesuteikimo priežastys nekomentuojamos</w:t>
      </w:r>
      <w:r>
        <w:rPr>
          <w:rFonts w:cs="Arial"/>
        </w:rPr>
        <w:t>.</w:t>
      </w:r>
    </w:p>
    <w:p w14:paraId="215F8423" w14:textId="77777777" w:rsidR="006B1DF5" w:rsidRPr="002F3E1E" w:rsidRDefault="006B1DF5" w:rsidP="009A3754">
      <w:pPr>
        <w:pStyle w:val="Heading"/>
        <w:numPr>
          <w:ilvl w:val="0"/>
          <w:numId w:val="17"/>
        </w:numPr>
        <w:tabs>
          <w:tab w:val="left" w:pos="567"/>
          <w:tab w:val="left" w:pos="709"/>
        </w:tabs>
        <w:spacing w:before="360" w:after="360" w:line="240" w:lineRule="auto"/>
        <w:ind w:left="0" w:firstLine="0"/>
        <w:jc w:val="center"/>
        <w:rPr>
          <w:rFonts w:ascii="Times New Roman" w:hAnsi="Times New Roman" w:cs="Times New Roman"/>
          <w:b/>
          <w:sz w:val="24"/>
          <w:szCs w:val="24"/>
        </w:rPr>
      </w:pPr>
      <w:r w:rsidRPr="002F3E1E">
        <w:rPr>
          <w:rFonts w:ascii="Times New Roman" w:hAnsi="Times New Roman" w:cs="Times New Roman"/>
          <w:b/>
          <w:sz w:val="24"/>
          <w:szCs w:val="24"/>
        </w:rPr>
        <w:t>PARAIŠKOS PATEIKIMAS</w:t>
      </w:r>
    </w:p>
    <w:p w14:paraId="685CEC2F" w14:textId="652E6642" w:rsidR="006B1DF5" w:rsidRPr="00CB78A7" w:rsidRDefault="006B1DF5" w:rsidP="00E50503">
      <w:pPr>
        <w:pStyle w:val="ListParagraph"/>
        <w:numPr>
          <w:ilvl w:val="0"/>
          <w:numId w:val="15"/>
        </w:numPr>
        <w:tabs>
          <w:tab w:val="left" w:pos="993"/>
        </w:tabs>
        <w:spacing w:after="0" w:line="240" w:lineRule="auto"/>
        <w:ind w:left="0" w:firstLine="567"/>
        <w:jc w:val="both"/>
        <w:rPr>
          <w:b/>
          <w:bCs/>
          <w:color w:val="000000"/>
          <w:szCs w:val="24"/>
        </w:rPr>
      </w:pPr>
      <w:r w:rsidRPr="00CB78A7">
        <w:rPr>
          <w:b/>
          <w:bCs/>
          <w:color w:val="000000"/>
          <w:szCs w:val="24"/>
        </w:rPr>
        <w:t xml:space="preserve">Tiekėjas rengia ir pateikia paraišką dalyvauti Ribotame konkurse. Paraiškos forma pateikiama Pirkimo dokumentų </w:t>
      </w:r>
      <w:r w:rsidR="001E65CC" w:rsidRPr="00CB78A7">
        <w:rPr>
          <w:b/>
          <w:bCs/>
          <w:color w:val="000000"/>
          <w:szCs w:val="24"/>
        </w:rPr>
        <w:t>4</w:t>
      </w:r>
      <w:r w:rsidRPr="00CB78A7">
        <w:rPr>
          <w:b/>
          <w:bCs/>
          <w:color w:val="000000"/>
          <w:szCs w:val="24"/>
        </w:rPr>
        <w:t xml:space="preserve"> priede. </w:t>
      </w:r>
    </w:p>
    <w:p w14:paraId="4FDDAD20" w14:textId="77777777" w:rsidR="006B1DF5" w:rsidRPr="00D41F35" w:rsidRDefault="006B1DF5" w:rsidP="000F5E75">
      <w:pPr>
        <w:pStyle w:val="ListParagraph"/>
        <w:numPr>
          <w:ilvl w:val="0"/>
          <w:numId w:val="15"/>
        </w:numPr>
        <w:tabs>
          <w:tab w:val="left" w:pos="993"/>
          <w:tab w:val="left" w:pos="1134"/>
        </w:tabs>
        <w:spacing w:after="0" w:line="240" w:lineRule="auto"/>
        <w:ind w:left="0" w:firstLine="567"/>
        <w:jc w:val="both"/>
        <w:rPr>
          <w:szCs w:val="24"/>
        </w:rPr>
      </w:pPr>
      <w:r w:rsidRPr="00D41F35">
        <w:rPr>
          <w:color w:val="000000"/>
          <w:szCs w:val="24"/>
        </w:rPr>
        <w:lastRenderedPageBreak/>
        <w:t xml:space="preserve">Paraiška kvalifikacijos tikrinimo etapui turi būti pateikta elektroninėmis priemonėmis, naudojant CVP IS, pateikiamoje adresu: </w:t>
      </w:r>
      <w:r w:rsidRPr="00D41F35">
        <w:rPr>
          <w:b/>
          <w:color w:val="000000"/>
          <w:szCs w:val="24"/>
        </w:rPr>
        <w:t>https://pirkimai.eviesiejipirkimai.lt iki kvietime pateikti paraišką nurodytos datos ir valandos</w:t>
      </w:r>
      <w:r w:rsidRPr="00D41F35">
        <w:rPr>
          <w:color w:val="000000"/>
          <w:szCs w:val="24"/>
        </w:rPr>
        <w:t xml:space="preserve"> </w:t>
      </w:r>
      <w:r w:rsidRPr="00D41F35">
        <w:rPr>
          <w:b/>
          <w:color w:val="000000"/>
          <w:szCs w:val="24"/>
        </w:rPr>
        <w:t>(Lietuvos Respublikos laiku).</w:t>
      </w:r>
      <w:r w:rsidRPr="00D41F35">
        <w:rPr>
          <w:color w:val="000000"/>
          <w:szCs w:val="24"/>
        </w:rPr>
        <w:t xml:space="preserve"> Pateikiami dokumentai ar skaitmeninės jų kopijos turi būti prieinamos naudojant visuotinai prieinamus failų formatus (pvz. jpg, docx, pdf ir kt). Pavėluotai gauta paraiška nebus priimama.</w:t>
      </w:r>
    </w:p>
    <w:p w14:paraId="06478D9A" w14:textId="35CF1A3D" w:rsidR="006B1DF5" w:rsidRPr="00D41F35" w:rsidRDefault="006B1DF5" w:rsidP="000F5E75">
      <w:pPr>
        <w:pStyle w:val="ListParagraph"/>
        <w:numPr>
          <w:ilvl w:val="0"/>
          <w:numId w:val="15"/>
        </w:numPr>
        <w:tabs>
          <w:tab w:val="left" w:pos="1134"/>
        </w:tabs>
        <w:spacing w:after="0" w:line="240" w:lineRule="auto"/>
        <w:ind w:left="0" w:firstLine="567"/>
        <w:jc w:val="both"/>
        <w:rPr>
          <w:color w:val="000000"/>
          <w:szCs w:val="24"/>
        </w:rPr>
      </w:pPr>
      <w:r w:rsidRPr="00D41F35">
        <w:rPr>
          <w:color w:val="000000"/>
          <w:szCs w:val="24"/>
        </w:rPr>
        <w:t>Tiekėjo paraiška pateikiama lietuvių kalba. Jei su paraiška pateikiami kvalifikaciją įrodantys dokumentai yra išduoti kita kalba, turi būti pateiktas tinkamai patvirtintas vertimas į lietuvių kalbą. Vertimas turi būti patvirtintas vertėjo parašu ir vertimo biuro antspaudu. Pateikiamas skenuotas dokumentas elektroninėje formoje. Paraiška turi būti pasirašyta</w:t>
      </w:r>
      <w:r w:rsidR="00786ECC">
        <w:rPr>
          <w:color w:val="000000"/>
          <w:szCs w:val="24"/>
        </w:rPr>
        <w:t>.</w:t>
      </w:r>
    </w:p>
    <w:p w14:paraId="021012C8" w14:textId="16010A38" w:rsidR="006B1DF5" w:rsidRPr="002F3E1E" w:rsidRDefault="00A1566C" w:rsidP="000F5E75">
      <w:pPr>
        <w:pStyle w:val="ListParagraph"/>
        <w:numPr>
          <w:ilvl w:val="0"/>
          <w:numId w:val="15"/>
        </w:numPr>
        <w:tabs>
          <w:tab w:val="left" w:pos="567"/>
          <w:tab w:val="left" w:pos="1134"/>
        </w:tabs>
        <w:spacing w:after="0" w:line="240" w:lineRule="auto"/>
        <w:ind w:left="0" w:firstLine="567"/>
        <w:jc w:val="both"/>
        <w:rPr>
          <w:color w:val="000000"/>
          <w:szCs w:val="24"/>
        </w:rPr>
      </w:pPr>
      <w:r w:rsidRPr="00431B78">
        <w:rPr>
          <w:color w:val="000000"/>
          <w:szCs w:val="24"/>
        </w:rPr>
        <w:t xml:space="preserve">Kartu su paraiška teikiama informacija apie </w:t>
      </w:r>
      <w:r>
        <w:rPr>
          <w:color w:val="000000"/>
          <w:szCs w:val="24"/>
        </w:rPr>
        <w:t>t</w:t>
      </w:r>
      <w:r w:rsidRPr="00431B78">
        <w:rPr>
          <w:color w:val="000000"/>
          <w:szCs w:val="24"/>
        </w:rPr>
        <w:t>iekėjo kvalifikaciją (</w:t>
      </w:r>
      <w:r w:rsidR="00341CDF">
        <w:rPr>
          <w:color w:val="000000"/>
          <w:szCs w:val="24"/>
        </w:rPr>
        <w:t xml:space="preserve">jei tokios informacijos prašoma). </w:t>
      </w:r>
    </w:p>
    <w:p w14:paraId="69CB8843" w14:textId="411B4B75" w:rsidR="00CB136D" w:rsidRDefault="00E30E48" w:rsidP="00E30E48">
      <w:pPr>
        <w:pStyle w:val="ListParagraph"/>
        <w:numPr>
          <w:ilvl w:val="0"/>
          <w:numId w:val="15"/>
        </w:numPr>
        <w:tabs>
          <w:tab w:val="left" w:pos="567"/>
          <w:tab w:val="left" w:pos="1134"/>
        </w:tabs>
        <w:spacing w:after="0" w:line="240" w:lineRule="auto"/>
        <w:ind w:left="0" w:firstLine="567"/>
        <w:jc w:val="both"/>
        <w:rPr>
          <w:color w:val="000000"/>
          <w:szCs w:val="24"/>
        </w:rPr>
      </w:pPr>
      <w:r w:rsidRPr="00786ECC">
        <w:rPr>
          <w:b/>
          <w:bCs/>
          <w:color w:val="000000"/>
          <w:szCs w:val="24"/>
        </w:rPr>
        <w:t>Perkančioji organizacija, tikrindama tiekėjo atitiktį Pirkimo sąlygų 1</w:t>
      </w:r>
      <w:r w:rsidR="008503A8" w:rsidRPr="00786ECC">
        <w:rPr>
          <w:b/>
          <w:bCs/>
          <w:color w:val="000000"/>
          <w:szCs w:val="24"/>
        </w:rPr>
        <w:t>1</w:t>
      </w:r>
      <w:r w:rsidRPr="00786ECC">
        <w:rPr>
          <w:b/>
          <w:bCs/>
          <w:color w:val="000000"/>
          <w:szCs w:val="24"/>
        </w:rPr>
        <w:t xml:space="preserve"> punkto reikalavimams,</w:t>
      </w:r>
      <w:r w:rsidR="00DC737A" w:rsidRPr="00786ECC">
        <w:rPr>
          <w:b/>
          <w:bCs/>
          <w:color w:val="000000"/>
          <w:szCs w:val="24"/>
        </w:rPr>
        <w:t xml:space="preserve"> iš tiekėjo reikalauja kartu su paraiška pateikti Nacionalinio saugumo reikalavimų atitikties deklaraciją (5 priedas)</w:t>
      </w:r>
      <w:r w:rsidR="00CB136D">
        <w:rPr>
          <w:color w:val="000000"/>
          <w:szCs w:val="24"/>
        </w:rPr>
        <w:t>.</w:t>
      </w:r>
    </w:p>
    <w:p w14:paraId="06FCF0E1"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4" w:name="_Toc453316235"/>
      <w:bookmarkStart w:id="5" w:name="_Toc47844930"/>
      <w:bookmarkStart w:id="6" w:name="_Toc60525484"/>
      <w:bookmarkStart w:id="7" w:name="_Ref422132633"/>
      <w:bookmarkStart w:id="8" w:name="_Toc453316236"/>
      <w:bookmarkStart w:id="9" w:name="_Ref422208182"/>
      <w:bookmarkEnd w:id="4"/>
      <w:r w:rsidRPr="009A3754">
        <w:rPr>
          <w:rFonts w:ascii="Times New Roman" w:hAnsi="Times New Roman" w:cs="Times New Roman"/>
          <w:b/>
          <w:sz w:val="24"/>
          <w:szCs w:val="24"/>
        </w:rPr>
        <w:t xml:space="preserve">TIEKĖJO </w:t>
      </w:r>
      <w:bookmarkEnd w:id="5"/>
      <w:bookmarkEnd w:id="6"/>
      <w:r w:rsidRPr="009A3754">
        <w:rPr>
          <w:rFonts w:ascii="Times New Roman" w:hAnsi="Times New Roman" w:cs="Times New Roman"/>
          <w:b/>
          <w:sz w:val="24"/>
          <w:szCs w:val="24"/>
        </w:rPr>
        <w:t>KVALIFIKACIJA</w:t>
      </w:r>
      <w:bookmarkEnd w:id="7"/>
      <w:bookmarkEnd w:id="8"/>
      <w:bookmarkEnd w:id="9"/>
      <w:r w:rsidR="00E30E48">
        <w:rPr>
          <w:rFonts w:ascii="Times New Roman" w:hAnsi="Times New Roman" w:cs="Times New Roman"/>
          <w:b/>
          <w:sz w:val="24"/>
          <w:szCs w:val="24"/>
        </w:rPr>
        <w:t xml:space="preserve"> IR KITOS SĄLYGOS</w:t>
      </w:r>
    </w:p>
    <w:p w14:paraId="30B1A34F" w14:textId="77777777" w:rsidR="00E30E48" w:rsidRPr="00E30E48" w:rsidRDefault="00E30E48" w:rsidP="00E30E48">
      <w:pPr>
        <w:pStyle w:val="ListParagraph"/>
        <w:numPr>
          <w:ilvl w:val="0"/>
          <w:numId w:val="15"/>
        </w:numPr>
        <w:tabs>
          <w:tab w:val="left" w:pos="1134"/>
        </w:tabs>
        <w:spacing w:after="0" w:line="240" w:lineRule="auto"/>
        <w:ind w:left="0" w:firstLine="567"/>
        <w:jc w:val="both"/>
        <w:rPr>
          <w:color w:val="000000"/>
          <w:szCs w:val="24"/>
        </w:rPr>
      </w:pPr>
      <w:bookmarkStart w:id="10" w:name="_Toc421880754"/>
      <w:bookmarkStart w:id="11" w:name="_Toc421880607"/>
      <w:bookmarkEnd w:id="10"/>
      <w:bookmarkEnd w:id="11"/>
      <w:r w:rsidRPr="00E30E48">
        <w:rPr>
          <w:color w:val="000000"/>
          <w:szCs w:val="24"/>
        </w:rPr>
        <w:t>Tiekėjas, dalyvaujantis pirkime, turi atitikti šiuos kvalifikacinius reikalavimus:</w:t>
      </w:r>
    </w:p>
    <w:tbl>
      <w:tblPr>
        <w:tblStyle w:val="TableGrid"/>
        <w:tblW w:w="0" w:type="auto"/>
        <w:tblLook w:val="04A0" w:firstRow="1" w:lastRow="0" w:firstColumn="1" w:lastColumn="0" w:noHBand="0" w:noVBand="1"/>
      </w:tblPr>
      <w:tblGrid>
        <w:gridCol w:w="704"/>
        <w:gridCol w:w="4536"/>
        <w:gridCol w:w="4388"/>
      </w:tblGrid>
      <w:tr w:rsidR="00E30E48" w:rsidRPr="00DD7C15" w14:paraId="4D020374" w14:textId="77777777" w:rsidTr="00EF2CFA">
        <w:tc>
          <w:tcPr>
            <w:tcW w:w="704" w:type="dxa"/>
          </w:tcPr>
          <w:p w14:paraId="29D2D0B0" w14:textId="77777777" w:rsidR="00E30E48" w:rsidRPr="00227123" w:rsidRDefault="00E30E48" w:rsidP="00EF2CFA">
            <w:pPr>
              <w:tabs>
                <w:tab w:val="left" w:pos="3930"/>
              </w:tabs>
              <w:spacing w:after="0" w:line="240" w:lineRule="auto"/>
              <w:ind w:right="-149"/>
              <w:rPr>
                <w:sz w:val="22"/>
              </w:rPr>
            </w:pPr>
            <w:r w:rsidRPr="00227123">
              <w:rPr>
                <w:sz w:val="22"/>
              </w:rPr>
              <w:t>Eil. Nr.</w:t>
            </w:r>
          </w:p>
        </w:tc>
        <w:tc>
          <w:tcPr>
            <w:tcW w:w="4536" w:type="dxa"/>
          </w:tcPr>
          <w:p w14:paraId="179CB240" w14:textId="77777777" w:rsidR="00E30E48" w:rsidRPr="00FD6E58" w:rsidRDefault="00E30E48" w:rsidP="00EF2CFA">
            <w:pPr>
              <w:tabs>
                <w:tab w:val="left" w:pos="3930"/>
              </w:tabs>
              <w:spacing w:after="0" w:line="240" w:lineRule="auto"/>
              <w:ind w:right="-149"/>
              <w:rPr>
                <w:b/>
                <w:sz w:val="22"/>
              </w:rPr>
            </w:pPr>
            <w:r w:rsidRPr="00FD6E58">
              <w:rPr>
                <w:b/>
                <w:sz w:val="22"/>
              </w:rPr>
              <w:t>Kvalifikacijos reikalavimas</w:t>
            </w:r>
          </w:p>
        </w:tc>
        <w:tc>
          <w:tcPr>
            <w:tcW w:w="4388" w:type="dxa"/>
          </w:tcPr>
          <w:p w14:paraId="716F1192" w14:textId="77777777" w:rsidR="00E30E48" w:rsidRPr="00FD6E58" w:rsidRDefault="00E30E48" w:rsidP="00EF2CFA">
            <w:pPr>
              <w:tabs>
                <w:tab w:val="left" w:pos="3930"/>
              </w:tabs>
              <w:spacing w:after="0" w:line="240" w:lineRule="auto"/>
              <w:ind w:right="-149"/>
              <w:rPr>
                <w:b/>
                <w:sz w:val="22"/>
              </w:rPr>
            </w:pPr>
            <w:r w:rsidRPr="00FD6E58">
              <w:rPr>
                <w:b/>
                <w:sz w:val="22"/>
              </w:rPr>
              <w:t>Kvalifikacijos reikalavimus įrodantys dokumentai</w:t>
            </w:r>
          </w:p>
        </w:tc>
      </w:tr>
      <w:tr w:rsidR="00E30E48" w:rsidRPr="00DD7C15" w14:paraId="63F7E13E" w14:textId="77777777" w:rsidTr="00EF2CFA">
        <w:tc>
          <w:tcPr>
            <w:tcW w:w="704" w:type="dxa"/>
          </w:tcPr>
          <w:p w14:paraId="614B44E4" w14:textId="7FF693A5" w:rsidR="00E30E48" w:rsidRPr="00227123" w:rsidRDefault="00E30E48" w:rsidP="00432258">
            <w:pPr>
              <w:tabs>
                <w:tab w:val="left" w:pos="3930"/>
              </w:tabs>
              <w:spacing w:after="0" w:line="240" w:lineRule="auto"/>
              <w:ind w:right="-122"/>
              <w:rPr>
                <w:sz w:val="22"/>
              </w:rPr>
            </w:pPr>
            <w:r w:rsidRPr="00227123">
              <w:rPr>
                <w:sz w:val="22"/>
              </w:rPr>
              <w:t>2</w:t>
            </w:r>
            <w:r w:rsidR="00296185">
              <w:rPr>
                <w:sz w:val="22"/>
              </w:rPr>
              <w:t>1</w:t>
            </w:r>
            <w:r w:rsidRPr="00227123">
              <w:rPr>
                <w:sz w:val="22"/>
              </w:rPr>
              <w:t>.1.</w:t>
            </w:r>
          </w:p>
        </w:tc>
        <w:tc>
          <w:tcPr>
            <w:tcW w:w="4536" w:type="dxa"/>
            <w:tcBorders>
              <w:top w:val="single" w:sz="4" w:space="0" w:color="000001"/>
              <w:left w:val="single" w:sz="4" w:space="0" w:color="000001"/>
              <w:bottom w:val="single" w:sz="4" w:space="0" w:color="000001"/>
              <w:right w:val="single" w:sz="4" w:space="0" w:color="000001"/>
            </w:tcBorders>
          </w:tcPr>
          <w:p w14:paraId="1F9ED12C" w14:textId="77777777" w:rsidR="00E30E48" w:rsidRPr="00AD13B0" w:rsidRDefault="00E30E48" w:rsidP="00EF2CFA">
            <w:pPr>
              <w:tabs>
                <w:tab w:val="left" w:pos="3930"/>
              </w:tabs>
              <w:spacing w:after="0" w:line="240" w:lineRule="auto"/>
              <w:jc w:val="both"/>
              <w:rPr>
                <w:szCs w:val="24"/>
              </w:rPr>
            </w:pPr>
            <w:r w:rsidRPr="00AD13B0">
              <w:rPr>
                <w:color w:val="000000" w:themeColor="text1"/>
                <w:szCs w:val="24"/>
              </w:rPr>
              <w:t xml:space="preserve">Nėra įrodymų, patvirtinančių, kad tiekėjas yra nepatikimas ir kelia pavojų nacionaliniam ar kitos valstybės narės saugumui. tiekėjas gali dirbti ar susipažinti su įslaptinta informacija, žymima slaptumo žyma </w:t>
            </w:r>
            <w:r w:rsidRPr="00AD13B0">
              <w:rPr>
                <w:b/>
                <w:color w:val="000000" w:themeColor="text1"/>
                <w:szCs w:val="24"/>
              </w:rPr>
              <w:t>„RIBOTO NAUDOJIMO“</w:t>
            </w:r>
            <w:r w:rsidRPr="00AD13B0">
              <w:rPr>
                <w:color w:val="000000" w:themeColor="text1"/>
                <w:szCs w:val="24"/>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2ACB3F81" w14:textId="77777777" w:rsidR="00E30E48" w:rsidRPr="00AD13B0" w:rsidRDefault="00E30E48" w:rsidP="00EF2CFA">
            <w:pPr>
              <w:tabs>
                <w:tab w:val="left" w:pos="3930"/>
              </w:tabs>
              <w:spacing w:after="0" w:line="240" w:lineRule="auto"/>
              <w:jc w:val="both"/>
              <w:rPr>
                <w:b/>
                <w:color w:val="000000" w:themeColor="text1"/>
                <w:szCs w:val="24"/>
              </w:rPr>
            </w:pPr>
            <w:r w:rsidRPr="00AD13B0">
              <w:rPr>
                <w:rFonts w:eastAsia="Calibri"/>
                <w:b/>
                <w:color w:val="000000" w:themeColor="text1"/>
                <w:szCs w:val="24"/>
              </w:rPr>
              <w:t>Tiekėjo patikimumo pažymėjimas</w:t>
            </w:r>
            <w:r w:rsidRPr="00AD13B0">
              <w:rPr>
                <w:b/>
                <w:color w:val="000000" w:themeColor="text1"/>
                <w:szCs w:val="24"/>
              </w:rPr>
              <w:t>, įslaptintos informacijos, žymimos slaptumo žyma „Riboto naudojimo“, apsaugos reikalavimų atitiktį patvirtinanti pažyma ar tiekėjo leidimas dirbti ar susipažinti su įslaptinta informacija.</w:t>
            </w:r>
          </w:p>
          <w:p w14:paraId="52500C62" w14:textId="77777777" w:rsidR="00E30E48" w:rsidRPr="00AD13B0" w:rsidRDefault="00E30E48" w:rsidP="00EF2CFA">
            <w:pPr>
              <w:tabs>
                <w:tab w:val="left" w:pos="3930"/>
              </w:tabs>
              <w:spacing w:after="0" w:line="240" w:lineRule="auto"/>
              <w:jc w:val="both"/>
              <w:rPr>
                <w:szCs w:val="24"/>
              </w:rPr>
            </w:pPr>
            <w:r w:rsidRPr="00AD13B0">
              <w:rPr>
                <w:rFonts w:eastAsia="Calibri"/>
                <w:b/>
                <w:color w:val="000000" w:themeColor="text1"/>
                <w:szCs w:val="24"/>
              </w:rPr>
              <w:t xml:space="preserve">Tiekėjo </w:t>
            </w:r>
            <w:r w:rsidRPr="00AD13B0">
              <w:rPr>
                <w:b/>
                <w:color w:val="000000" w:themeColor="text1"/>
                <w:szCs w:val="24"/>
              </w:rPr>
              <w:t>darbuotojams, kurie pirkimo ir sutarties vykdymo metu susipažins su įslaptinta informacija, išduoti leidimai dirbti ar susipažinti su įslaptinta informacija, žymima slaptumo žyma „Riboto naudojimo“.</w:t>
            </w:r>
          </w:p>
        </w:tc>
      </w:tr>
      <w:tr w:rsidR="00F772F2" w:rsidRPr="00DD7C15" w14:paraId="1C9CE77F" w14:textId="77777777" w:rsidTr="00EF2CFA">
        <w:tc>
          <w:tcPr>
            <w:tcW w:w="704" w:type="dxa"/>
          </w:tcPr>
          <w:p w14:paraId="4DD39ECD" w14:textId="41734846" w:rsidR="00F772F2" w:rsidRPr="00227123" w:rsidRDefault="00F772F2" w:rsidP="00432258">
            <w:pPr>
              <w:tabs>
                <w:tab w:val="left" w:pos="3930"/>
              </w:tabs>
              <w:spacing w:after="0" w:line="240" w:lineRule="auto"/>
              <w:ind w:right="-122"/>
              <w:rPr>
                <w:sz w:val="22"/>
              </w:rPr>
            </w:pPr>
            <w:r>
              <w:rPr>
                <w:sz w:val="22"/>
              </w:rPr>
              <w:t>21.2.</w:t>
            </w:r>
          </w:p>
        </w:tc>
        <w:tc>
          <w:tcPr>
            <w:tcW w:w="4536" w:type="dxa"/>
            <w:tcBorders>
              <w:top w:val="single" w:sz="4" w:space="0" w:color="000001"/>
              <w:left w:val="single" w:sz="4" w:space="0" w:color="000001"/>
              <w:bottom w:val="single" w:sz="4" w:space="0" w:color="000001"/>
              <w:right w:val="single" w:sz="4" w:space="0" w:color="000001"/>
            </w:tcBorders>
          </w:tcPr>
          <w:p w14:paraId="4A7FF038" w14:textId="1E0F1864" w:rsidR="00F772F2" w:rsidRPr="00AD13B0" w:rsidRDefault="00F772F2" w:rsidP="00EF2CFA">
            <w:pPr>
              <w:tabs>
                <w:tab w:val="left" w:pos="3930"/>
              </w:tabs>
              <w:spacing w:after="0" w:line="240" w:lineRule="auto"/>
              <w:jc w:val="both"/>
              <w:rPr>
                <w:color w:val="000000" w:themeColor="text1"/>
                <w:szCs w:val="24"/>
              </w:rPr>
            </w:pPr>
            <w:r w:rsidRPr="00191CDA">
              <w:rPr>
                <w:rFonts w:eastAsia="Arial" w:cs="Arial"/>
              </w:rPr>
              <w:t>Rangovas dalyvaujantis pirkime turi turėti kvalifikacijos atestatą/us (teisė atlikti statinių vidaus gaisrinio vandentiekio įrengimą ir statinių vandentiekio sistemų įrengimą techninėje specifikacijoje numatytoje apimtyje), arba remtis subrangovu kvalifikacija.</w:t>
            </w:r>
          </w:p>
        </w:tc>
        <w:tc>
          <w:tcPr>
            <w:tcW w:w="4388" w:type="dxa"/>
            <w:tcBorders>
              <w:top w:val="single" w:sz="4" w:space="0" w:color="000001"/>
              <w:left w:val="single" w:sz="4" w:space="0" w:color="000001"/>
              <w:bottom w:val="single" w:sz="4" w:space="0" w:color="000001"/>
              <w:right w:val="single" w:sz="4" w:space="0" w:color="000001"/>
            </w:tcBorders>
          </w:tcPr>
          <w:p w14:paraId="292F74B4" w14:textId="397A3091" w:rsidR="00F772F2" w:rsidRPr="006E12E4" w:rsidRDefault="00F772F2" w:rsidP="00EF2CFA">
            <w:pPr>
              <w:tabs>
                <w:tab w:val="left" w:pos="3930"/>
              </w:tabs>
              <w:spacing w:after="0" w:line="240" w:lineRule="auto"/>
              <w:jc w:val="both"/>
              <w:rPr>
                <w:rFonts w:eastAsia="Calibri"/>
                <w:b/>
                <w:color w:val="000000" w:themeColor="text1"/>
                <w:szCs w:val="24"/>
              </w:rPr>
            </w:pPr>
            <w:r w:rsidRPr="006E12E4">
              <w:rPr>
                <w:rFonts w:eastAsia="Calibri"/>
                <w:b/>
                <w:color w:val="000000" w:themeColor="text1"/>
                <w:szCs w:val="24"/>
              </w:rPr>
              <w:t>Pateikti kvalifikacinio atestato skaitmeninę kopiją</w:t>
            </w:r>
          </w:p>
        </w:tc>
      </w:tr>
    </w:tbl>
    <w:p w14:paraId="3A44D265" w14:textId="77777777" w:rsidR="0000417C" w:rsidRPr="000069D6" w:rsidRDefault="0000417C" w:rsidP="00E30E48">
      <w:pPr>
        <w:pStyle w:val="ListParagraph"/>
        <w:tabs>
          <w:tab w:val="left" w:pos="567"/>
        </w:tabs>
        <w:spacing w:after="0" w:line="240" w:lineRule="auto"/>
        <w:ind w:left="567"/>
        <w:jc w:val="both"/>
        <w:rPr>
          <w:color w:val="000000"/>
          <w:szCs w:val="24"/>
        </w:rPr>
      </w:pPr>
    </w:p>
    <w:p w14:paraId="18A7281F" w14:textId="77777777" w:rsidR="000C3B05" w:rsidRPr="002F3E1E" w:rsidRDefault="000C3B05"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bookmarkStart w:id="12" w:name="_Ref453316019"/>
      <w:bookmarkEnd w:id="12"/>
      <w:r w:rsidRPr="002F3E1E">
        <w:rPr>
          <w:rFonts w:ascii="Times New Roman" w:hAnsi="Times New Roman" w:cs="Times New Roman"/>
          <w:b/>
          <w:sz w:val="24"/>
          <w:szCs w:val="24"/>
        </w:rPr>
        <w:t>TIEKĖJO KVALIFIKACIJOS VERTINIMAS</w:t>
      </w:r>
    </w:p>
    <w:p w14:paraId="5FBAFF4E" w14:textId="6DF0ABB0" w:rsidR="00F76876" w:rsidRPr="002F3E1E" w:rsidRDefault="00F76876" w:rsidP="00F76876">
      <w:pPr>
        <w:pStyle w:val="ListParagraph"/>
        <w:numPr>
          <w:ilvl w:val="0"/>
          <w:numId w:val="15"/>
        </w:numPr>
        <w:tabs>
          <w:tab w:val="left" w:pos="720"/>
        </w:tabs>
        <w:spacing w:after="0" w:line="240" w:lineRule="auto"/>
        <w:ind w:left="0" w:firstLine="567"/>
        <w:jc w:val="both"/>
        <w:rPr>
          <w:szCs w:val="24"/>
        </w:rPr>
      </w:pPr>
      <w:r w:rsidRPr="002F3E1E">
        <w:rPr>
          <w:color w:val="000000"/>
          <w:szCs w:val="24"/>
        </w:rPr>
        <w:t xml:space="preserve">Perkančioji organizacija tikrina kandidato kvalifikaciją </w:t>
      </w:r>
      <w:r w:rsidRPr="002F3E1E">
        <w:rPr>
          <w:szCs w:val="24"/>
        </w:rPr>
        <w:t xml:space="preserve">paraiškų pateikimo metu. Tikrinamas paraišką pateikusio kandidato atitikimas Pirkimo dokumentų </w:t>
      </w:r>
      <w:r w:rsidRPr="002F3E1E">
        <w:rPr>
          <w:szCs w:val="24"/>
        </w:rPr>
        <w:fldChar w:fldCharType="begin"/>
      </w:r>
      <w:r w:rsidRPr="002F3E1E">
        <w:rPr>
          <w:szCs w:val="24"/>
        </w:rPr>
        <w:instrText xml:space="preserve">REF _Ref422208182 \r \h \* MERGEFORMAT </w:instrText>
      </w:r>
      <w:r w:rsidRPr="002F3E1E">
        <w:rPr>
          <w:szCs w:val="24"/>
        </w:rPr>
      </w:r>
      <w:r w:rsidRPr="002F3E1E">
        <w:rPr>
          <w:szCs w:val="24"/>
        </w:rPr>
        <w:fldChar w:fldCharType="separate"/>
      </w:r>
      <w:r w:rsidRPr="002F3E1E">
        <w:rPr>
          <w:szCs w:val="24"/>
        </w:rPr>
        <w:t>IV</w:t>
      </w:r>
      <w:r w:rsidRPr="002F3E1E">
        <w:rPr>
          <w:szCs w:val="24"/>
        </w:rPr>
        <w:fldChar w:fldCharType="end"/>
      </w:r>
      <w:r w:rsidRPr="002F3E1E">
        <w:rPr>
          <w:szCs w:val="24"/>
        </w:rPr>
        <w:t xml:space="preserve"> skyriuje nustatytiems reikalavimams. </w:t>
      </w:r>
      <w:r w:rsidRPr="002F3E1E">
        <w:rPr>
          <w:color w:val="000000"/>
          <w:szCs w:val="24"/>
        </w:rPr>
        <w:t>Tiekėjo paraiška atmetama ir jis nekviečiamas teikti pasiūlymų, kai</w:t>
      </w:r>
      <w:r w:rsidR="00485749">
        <w:rPr>
          <w:color w:val="000000"/>
          <w:szCs w:val="24"/>
        </w:rPr>
        <w:t xml:space="preserve"> </w:t>
      </w:r>
    </w:p>
    <w:p w14:paraId="23E14F92" w14:textId="2FBAC532" w:rsidR="00F76876" w:rsidRDefault="00F76876" w:rsidP="00786ECC">
      <w:pPr>
        <w:pStyle w:val="ListParagraph"/>
        <w:numPr>
          <w:ilvl w:val="1"/>
          <w:numId w:val="44"/>
        </w:numPr>
        <w:tabs>
          <w:tab w:val="left" w:pos="1560"/>
        </w:tabs>
        <w:spacing w:after="0" w:line="240" w:lineRule="auto"/>
        <w:ind w:left="0" w:firstLine="720"/>
        <w:jc w:val="both"/>
        <w:rPr>
          <w:szCs w:val="24"/>
        </w:rPr>
      </w:pPr>
      <w:r w:rsidRPr="00786ECC">
        <w:rPr>
          <w:szCs w:val="24"/>
        </w:rPr>
        <w:t xml:space="preserve">kvalifikacijos duomenys neatitinka bent vieno Pirkimo dokumentų </w:t>
      </w:r>
      <w:r w:rsidRPr="00786ECC">
        <w:rPr>
          <w:szCs w:val="24"/>
        </w:rPr>
        <w:fldChar w:fldCharType="begin"/>
      </w:r>
      <w:r w:rsidRPr="00786ECC">
        <w:rPr>
          <w:szCs w:val="24"/>
        </w:rPr>
        <w:instrText xml:space="preserve">REF _Ref422208182 \r \h \* MERGEFORMAT </w:instrText>
      </w:r>
      <w:r w:rsidRPr="00786ECC">
        <w:rPr>
          <w:szCs w:val="24"/>
        </w:rPr>
      </w:r>
      <w:r w:rsidRPr="00786ECC">
        <w:rPr>
          <w:szCs w:val="24"/>
        </w:rPr>
        <w:fldChar w:fldCharType="separate"/>
      </w:r>
      <w:r w:rsidRPr="00786ECC">
        <w:rPr>
          <w:szCs w:val="24"/>
        </w:rPr>
        <w:t>IV</w:t>
      </w:r>
      <w:r w:rsidRPr="00786ECC">
        <w:rPr>
          <w:szCs w:val="24"/>
        </w:rPr>
        <w:fldChar w:fldCharType="end"/>
      </w:r>
      <w:r w:rsidRPr="00786ECC">
        <w:rPr>
          <w:szCs w:val="24"/>
        </w:rPr>
        <w:t xml:space="preserve"> dalyje nustatyto kvalifikacijos reikalavimo;</w:t>
      </w:r>
    </w:p>
    <w:p w14:paraId="4DD0F7AA" w14:textId="3CBBD5F5" w:rsidR="00786ECC" w:rsidRDefault="00786ECC" w:rsidP="00786ECC">
      <w:pPr>
        <w:pStyle w:val="ListParagraph"/>
        <w:numPr>
          <w:ilvl w:val="1"/>
          <w:numId w:val="44"/>
        </w:numPr>
        <w:tabs>
          <w:tab w:val="left" w:pos="1560"/>
        </w:tabs>
        <w:spacing w:after="0" w:line="240" w:lineRule="auto"/>
        <w:ind w:left="0" w:firstLine="720"/>
        <w:jc w:val="both"/>
        <w:rPr>
          <w:szCs w:val="24"/>
        </w:rPr>
      </w:pPr>
      <w:r w:rsidRPr="002F3E1E">
        <w:rPr>
          <w:szCs w:val="24"/>
        </w:rPr>
        <w:t>tiekėjas tenkina bent vieną sąlygą, kuriai esant tiekėjų dalyvavimas pirkime yra draudžiamas;</w:t>
      </w:r>
    </w:p>
    <w:p w14:paraId="1B24E15B" w14:textId="7A216AC4" w:rsidR="00786ECC" w:rsidRPr="00786ECC" w:rsidRDefault="00786ECC" w:rsidP="00786ECC">
      <w:pPr>
        <w:pStyle w:val="ListParagraph"/>
        <w:numPr>
          <w:ilvl w:val="1"/>
          <w:numId w:val="44"/>
        </w:numPr>
        <w:tabs>
          <w:tab w:val="left" w:pos="1560"/>
        </w:tabs>
        <w:spacing w:after="0" w:line="240" w:lineRule="auto"/>
        <w:ind w:left="0" w:firstLine="720"/>
        <w:jc w:val="both"/>
        <w:rPr>
          <w:szCs w:val="24"/>
        </w:rPr>
      </w:pPr>
      <w:r w:rsidRPr="002F3E1E">
        <w:rPr>
          <w:color w:val="000000" w:themeColor="text1"/>
          <w:szCs w:val="24"/>
        </w:rPr>
        <w:lastRenderedPageBreak/>
        <w:t>Perkančiajai organizacijai paprašius, tiekėjas per nustatytą terminą CVP IS priemonėmis nepatikslino pateiktų netikslių ar neišsamių duomenų apie savo kvalifikaciją;</w:t>
      </w:r>
    </w:p>
    <w:p w14:paraId="664D64CE" w14:textId="32EF267F" w:rsidR="00786ECC" w:rsidRPr="00786ECC" w:rsidRDefault="00786ECC" w:rsidP="00786ECC">
      <w:pPr>
        <w:pStyle w:val="ListParagraph"/>
        <w:numPr>
          <w:ilvl w:val="1"/>
          <w:numId w:val="44"/>
        </w:numPr>
        <w:tabs>
          <w:tab w:val="left" w:pos="1560"/>
        </w:tabs>
        <w:spacing w:after="0" w:line="240" w:lineRule="auto"/>
        <w:ind w:left="0" w:firstLine="720"/>
        <w:jc w:val="both"/>
        <w:rPr>
          <w:szCs w:val="24"/>
        </w:rPr>
      </w:pPr>
      <w:r w:rsidRPr="002F3E1E">
        <w:rPr>
          <w:szCs w:val="24"/>
        </w:rPr>
        <w:t>tiekėjas yra pateikęs melagingą informaciją apie atitiktį nustatytiems reikalavimams ir tai Perkančioji organizacija gali įrodyti bet kokiomis teisėtomis priemonėmis</w:t>
      </w:r>
      <w:r>
        <w:rPr>
          <w:szCs w:val="24"/>
        </w:rPr>
        <w:t>.</w:t>
      </w:r>
    </w:p>
    <w:p w14:paraId="5AD971CE" w14:textId="0BC4E4CA" w:rsidR="00F76876" w:rsidRPr="002F3E1E" w:rsidRDefault="00DF67B2" w:rsidP="00F76876">
      <w:pPr>
        <w:pStyle w:val="ListParagraph"/>
        <w:numPr>
          <w:ilvl w:val="0"/>
          <w:numId w:val="15"/>
        </w:numPr>
        <w:tabs>
          <w:tab w:val="left" w:pos="1134"/>
        </w:tabs>
        <w:spacing w:after="0" w:line="240" w:lineRule="auto"/>
        <w:ind w:left="0" w:firstLine="567"/>
        <w:jc w:val="both"/>
        <w:rPr>
          <w:color w:val="000000"/>
          <w:szCs w:val="24"/>
        </w:rPr>
      </w:pPr>
      <w:r>
        <w:rPr>
          <w:szCs w:val="24"/>
        </w:rPr>
        <w:t>Perkančioji organizacija</w:t>
      </w:r>
      <w:r w:rsidR="009769BC" w:rsidRPr="002F3E1E">
        <w:rPr>
          <w:szCs w:val="24"/>
        </w:rPr>
        <w:t xml:space="preserve"> priima sprendimą dėl paraišką pateikusio tiekėjo kvalifikacinių duomenų atitikties pirkimo sąlygose nustatytiems minimaliems kvalifikacijos reikalavimams ir per 3 darbo dienas CVP IS susirašinėjimo priemonėmis praneša apie šio patikrinimo rezultatus. </w:t>
      </w:r>
      <w:r w:rsidR="009769BC" w:rsidRPr="002F3E1E">
        <w:rPr>
          <w:caps/>
          <w:szCs w:val="24"/>
        </w:rPr>
        <w:t>T</w:t>
      </w:r>
      <w:r w:rsidR="009769BC" w:rsidRPr="002F3E1E">
        <w:rPr>
          <w:szCs w:val="24"/>
        </w:rPr>
        <w:t>eikėjas turi teisę dalyvauti tolesnėse pirkimo procedūrose, jei kvalifikacijos duomenys atitinka perkančiosios organizacijos keliamus reikalavimus.</w:t>
      </w:r>
    </w:p>
    <w:p w14:paraId="62EFC9B8" w14:textId="77777777" w:rsidR="00F76876" w:rsidRPr="002F3E1E"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color w:val="000000"/>
          <w:szCs w:val="24"/>
        </w:rPr>
        <w:t>Perkančioji organizacija, gavusi kandidato raštu pateiktą prašymą, turi ne vėliau kaip per 15 dienų nuo prašymo gavimo dienos nurodyti kandidatui paraiškos atmetimo priežastis.</w:t>
      </w:r>
    </w:p>
    <w:p w14:paraId="08AAB9DE" w14:textId="77777777" w:rsidR="00F76876" w:rsidRPr="00F76876"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rStyle w:val="cf01"/>
          <w:rFonts w:ascii="Times New Roman" w:hAnsi="Times New Roman" w:cs="Times New Roman"/>
          <w:color w:val="000000" w:themeColor="text1"/>
          <w:sz w:val="24"/>
          <w:szCs w:val="24"/>
        </w:rPr>
        <w:t xml:space="preserve">Perkančioji organizacija atmes tiekėjo paraišką, jeigu </w:t>
      </w:r>
      <w:r w:rsidRPr="002F3E1E">
        <w:rPr>
          <w:color w:val="000000" w:themeColor="text1"/>
          <w:szCs w:val="24"/>
        </w:rPr>
        <w:t>tiekėjas, Viešųjų pirkimų tarnybos</w:t>
      </w:r>
      <w:r w:rsidRPr="00F76876">
        <w:rPr>
          <w:color w:val="000000" w:themeColor="text1"/>
          <w:szCs w:val="24"/>
        </w:rPr>
        <w:t xml:space="preserve"> nustatyta tvarka, yra įtrauktas į pirkimo sutarties neįvykdžiusių ar netinkamai ją vykdžiusių tiekėjų sąrašą vadovaujantis Viešųjų pirkimų įstatymo 91 straipsniu ar </w:t>
      </w:r>
      <w:r w:rsidRPr="00F76876">
        <w:rPr>
          <w:bCs/>
          <w:color w:val="000000" w:themeColor="text1"/>
          <w:szCs w:val="24"/>
        </w:rPr>
        <w:t>Viešųjų pirkimų, atliekamų gynybos ir saugumo srityje, įstatymo 55 straipsniu</w:t>
      </w:r>
      <w:r w:rsidRPr="00F76876">
        <w:rPr>
          <w:color w:val="000000" w:themeColor="text1"/>
          <w:szCs w:val="24"/>
        </w:rPr>
        <w:t xml:space="preserve"> (nepatikimų tiekėjų sąrašas).</w:t>
      </w:r>
    </w:p>
    <w:p w14:paraId="18A91F1E" w14:textId="77777777" w:rsidR="00366E13" w:rsidRPr="009A3754" w:rsidRDefault="00366E13"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KVIETIMAS PATEIKTI PASIŪLYMĄ</w:t>
      </w:r>
    </w:p>
    <w:p w14:paraId="2B1B6E7B"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Perkančioji organizacija raštu kviečia pateikti pasiūlymą kandidatą, kurio kvalifikacija atitinka Pirkimo dokumentų IV skyriaus reikalavimus.</w:t>
      </w:r>
    </w:p>
    <w:p w14:paraId="566A4172"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 xml:space="preserve">Tiksli data, laikas iki kurios tiekėjas turės pateikti pasiūlymą bus nurodyta atskirame kvietime pateikti pasiūlymą. </w:t>
      </w:r>
    </w:p>
    <w:p w14:paraId="455D874F" w14:textId="37D1E7B2" w:rsidR="00366E13" w:rsidRPr="00CB78A7" w:rsidRDefault="00366E13" w:rsidP="00AE71AA">
      <w:pPr>
        <w:pStyle w:val="ListParagraph"/>
        <w:numPr>
          <w:ilvl w:val="0"/>
          <w:numId w:val="15"/>
        </w:numPr>
        <w:tabs>
          <w:tab w:val="left" w:pos="720"/>
          <w:tab w:val="left" w:pos="993"/>
        </w:tabs>
        <w:spacing w:after="0" w:line="240" w:lineRule="auto"/>
        <w:ind w:left="0" w:firstLine="567"/>
        <w:jc w:val="both"/>
        <w:rPr>
          <w:color w:val="000000" w:themeColor="text1"/>
          <w:szCs w:val="24"/>
        </w:rPr>
      </w:pPr>
      <w:r w:rsidRPr="00CB78A7">
        <w:rPr>
          <w:color w:val="000000"/>
          <w:szCs w:val="24"/>
        </w:rPr>
        <w:t>Perkančioji organizacija</w:t>
      </w:r>
      <w:r w:rsidR="00E56115" w:rsidRPr="00CB78A7">
        <w:rPr>
          <w:color w:val="000000"/>
          <w:szCs w:val="24"/>
        </w:rPr>
        <w:t xml:space="preserve"> atrinktam</w:t>
      </w:r>
      <w:r w:rsidRPr="00CB78A7">
        <w:rPr>
          <w:color w:val="000000"/>
          <w:szCs w:val="24"/>
        </w:rPr>
        <w:t xml:space="preserve"> kandidatui kvietimą pateikti pasiūlymą išsiunčia CVP IS priemonėmis.</w:t>
      </w:r>
      <w:r w:rsidR="005A3533" w:rsidRPr="00CB78A7">
        <w:rPr>
          <w:color w:val="000000"/>
          <w:szCs w:val="24"/>
        </w:rPr>
        <w:t xml:space="preserve"> Prie kvietimo pateikti pasiūlymą tiekėjui </w:t>
      </w:r>
      <w:r w:rsidR="00DF67B2" w:rsidRPr="00CB78A7">
        <w:rPr>
          <w:color w:val="000000"/>
          <w:szCs w:val="24"/>
        </w:rPr>
        <w:t xml:space="preserve">nurodoma kada ir kur galima susipažinti su </w:t>
      </w:r>
      <w:r w:rsidR="00CB78A7" w:rsidRPr="00CB78A7">
        <w:rPr>
          <w:rFonts w:cs="Arial"/>
          <w:b/>
          <w:bCs/>
        </w:rPr>
        <w:t xml:space="preserve"> techniniu - darbo projektu Nr. JPA-2024-12-01-TDP-VN, </w:t>
      </w:r>
      <w:r w:rsidR="00DF67B2" w:rsidRPr="00CB78A7">
        <w:rPr>
          <w:color w:val="000000"/>
          <w:szCs w:val="24"/>
        </w:rPr>
        <w:t xml:space="preserve">kurioje pateikiam </w:t>
      </w:r>
      <w:r w:rsidR="005A3533" w:rsidRPr="00CB78A7">
        <w:rPr>
          <w:color w:val="000000"/>
          <w:szCs w:val="24"/>
        </w:rPr>
        <w:t>informacija žymima slaptumo žyma „RIBOTO NAUDOJIMO, IPSS“</w:t>
      </w:r>
      <w:r w:rsidR="00CB78A7">
        <w:rPr>
          <w:color w:val="000000"/>
          <w:szCs w:val="24"/>
        </w:rPr>
        <w:t>.</w:t>
      </w:r>
    </w:p>
    <w:p w14:paraId="301CB3D2" w14:textId="084DF209"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 xml:space="preserve">ŪKIO SUBJEKTŲ GRUPĖS </w:t>
      </w:r>
      <w:r w:rsidR="00786ECC">
        <w:rPr>
          <w:rFonts w:ascii="Times New Roman" w:hAnsi="Times New Roman" w:cs="Times New Roman"/>
          <w:b/>
          <w:sz w:val="24"/>
          <w:szCs w:val="24"/>
        </w:rPr>
        <w:t xml:space="preserve">IR SUBRANFOVŲ </w:t>
      </w:r>
      <w:r w:rsidRPr="009A3754">
        <w:rPr>
          <w:rFonts w:ascii="Times New Roman" w:hAnsi="Times New Roman" w:cs="Times New Roman"/>
          <w:b/>
          <w:sz w:val="24"/>
          <w:szCs w:val="24"/>
        </w:rPr>
        <w:t>DALYVAVIMAS PIRKIMO PROCEDŪROSE</w:t>
      </w:r>
    </w:p>
    <w:p w14:paraId="582B5C20" w14:textId="5E7411D3" w:rsidR="00786ECC" w:rsidRPr="000F5E75" w:rsidRDefault="00786ECC" w:rsidP="00786ECC">
      <w:pPr>
        <w:pStyle w:val="ListParagraph"/>
        <w:numPr>
          <w:ilvl w:val="0"/>
          <w:numId w:val="15"/>
        </w:numPr>
        <w:tabs>
          <w:tab w:val="left" w:pos="567"/>
          <w:tab w:val="left" w:pos="993"/>
        </w:tabs>
        <w:spacing w:after="0" w:line="240" w:lineRule="auto"/>
        <w:ind w:left="0" w:firstLine="567"/>
        <w:jc w:val="both"/>
        <w:rPr>
          <w:color w:val="000000"/>
          <w:szCs w:val="24"/>
        </w:rPr>
      </w:pPr>
      <w:r>
        <w:rPr>
          <w:color w:val="000000"/>
          <w:szCs w:val="24"/>
        </w:rPr>
        <w:t>Ūkio subjektų grupės ir subrangovų dalyvavimas pirkime negalimas.</w:t>
      </w:r>
    </w:p>
    <w:p w14:paraId="127A137D" w14:textId="48BEF6EF" w:rsidR="00A22033" w:rsidRPr="000F5E75" w:rsidRDefault="00A22033" w:rsidP="00786ECC">
      <w:pPr>
        <w:pStyle w:val="ListParagraph"/>
        <w:tabs>
          <w:tab w:val="left" w:pos="567"/>
          <w:tab w:val="left" w:pos="993"/>
        </w:tabs>
        <w:spacing w:after="0" w:line="240" w:lineRule="auto"/>
        <w:ind w:left="567"/>
        <w:jc w:val="both"/>
        <w:rPr>
          <w:color w:val="000000"/>
          <w:szCs w:val="24"/>
        </w:rPr>
      </w:pPr>
    </w:p>
    <w:p w14:paraId="185A28E4"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RENGIMAS, PATEIKIMAS, KEITIMAS</w:t>
      </w:r>
    </w:p>
    <w:p w14:paraId="4183C541" w14:textId="6BFAC02D" w:rsidR="00EB5A5F" w:rsidRDefault="00352582" w:rsidP="00EB5A5F">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Pateikdamas pasiūlymą, tiekėjas sutinka su Pirkimo dokumentais ir patvirtina, kad jo pasiūlyme pateikta informacija yra teisinga ir apima viską, ko reikia tinkamam pirkimo sutarties įvykdymui.</w:t>
      </w:r>
    </w:p>
    <w:p w14:paraId="46174FBD" w14:textId="0C415D6C"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Pasiūlymas turi būti pateikiamas raštu laikantis Lietuvos Respublikos valstybės ir tarnybos paslapčių įstatymo 24 straipsnio nuostatų ir kitų teisės aktų, reglamentuojančių įslaptintos informacijos apsaugą, reikalavimų ir pasirašytas tiekėjo arba jo įgalioto asmens.</w:t>
      </w:r>
    </w:p>
    <w:p w14:paraId="42A9AE08" w14:textId="75DAD47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Tiekėjo pasiūlymas bei kiti dokumentai pateikiami lietuvių kalba. Jei atitinkami dokumentai yra išduoti kita kalba, turi būti pateiktas tinkamai patvirtintas vertimas į lietuvių kalbą.</w:t>
      </w:r>
    </w:p>
    <w:p w14:paraId="58D75DAD" w14:textId="77777777" w:rsidR="005862A0" w:rsidRPr="00926F32" w:rsidRDefault="00CD0AE3" w:rsidP="009A3754">
      <w:pPr>
        <w:pStyle w:val="ListParagraph"/>
        <w:numPr>
          <w:ilvl w:val="0"/>
          <w:numId w:val="15"/>
        </w:numPr>
        <w:tabs>
          <w:tab w:val="left" w:pos="993"/>
        </w:tabs>
        <w:spacing w:after="0" w:line="240" w:lineRule="auto"/>
        <w:ind w:left="0" w:firstLine="567"/>
        <w:jc w:val="both"/>
        <w:rPr>
          <w:color w:val="auto"/>
          <w:szCs w:val="24"/>
        </w:rPr>
      </w:pPr>
      <w:r w:rsidRPr="00926F32">
        <w:rPr>
          <w:color w:val="auto"/>
          <w:szCs w:val="24"/>
        </w:rPr>
        <w:t xml:space="preserve">Tiekėjas kainos pasiūlymą privalo pateikti pagal Pirkimo dokumentų 1 priede pateiktą formą. Kartu su kainos pasiūlymu tiekėjas pateikia priedus – perkančiosios organizacijos nustatytus, ar tiekėjo manymu, reikalingus dokumentus, pagrindžiančius pasiūlyme nurodytą informaciją. Pasiūlymas </w:t>
      </w:r>
      <w:r w:rsidR="005862A0" w:rsidRPr="00926F32">
        <w:rPr>
          <w:color w:val="auto"/>
          <w:szCs w:val="24"/>
        </w:rPr>
        <w:t>pateikiamas per CVP IS</w:t>
      </w:r>
    </w:p>
    <w:p w14:paraId="63846F42" w14:textId="0EC1B327"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926F32">
        <w:rPr>
          <w:color w:val="auto"/>
          <w:szCs w:val="24"/>
        </w:rPr>
        <w:t>Pasiūlymuose nurodom</w:t>
      </w:r>
      <w:r w:rsidR="00F91D8D" w:rsidRPr="00926F32">
        <w:rPr>
          <w:color w:val="auto"/>
          <w:szCs w:val="24"/>
        </w:rPr>
        <w:t xml:space="preserve">i įkainiai ir </w:t>
      </w:r>
      <w:r w:rsidRPr="00926F32">
        <w:rPr>
          <w:color w:val="auto"/>
          <w:szCs w:val="24"/>
        </w:rPr>
        <w:t xml:space="preserve">kaina pateikiama eurais, turi būti išreikšta ir </w:t>
      </w:r>
      <w:r w:rsidRPr="00CD0AE3">
        <w:rPr>
          <w:color w:val="000000"/>
          <w:szCs w:val="24"/>
        </w:rPr>
        <w:t xml:space="preserve">apskaičiuota taip, kaip nurodyta Pirkimo dokumentų 1 priede. Apskaičiuojant kainą, turi būti atsižvelgta į visą </w:t>
      </w:r>
      <w:r w:rsidRPr="002F3E1E">
        <w:rPr>
          <w:color w:val="000000"/>
          <w:szCs w:val="24"/>
        </w:rPr>
        <w:t>Pirkimo dokumentų 2 priede nurodyt</w:t>
      </w:r>
      <w:r w:rsidR="00F91D8D">
        <w:rPr>
          <w:color w:val="000000"/>
          <w:szCs w:val="24"/>
        </w:rPr>
        <w:t xml:space="preserve">ą informaciją. </w:t>
      </w:r>
    </w:p>
    <w:p w14:paraId="7276E64B" w14:textId="4D786317"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lastRenderedPageBreak/>
        <w:t xml:space="preserve">Pasiūlymas galioja jame </w:t>
      </w:r>
      <w:r>
        <w:rPr>
          <w:rFonts w:eastAsia="Calibri"/>
          <w:szCs w:val="24"/>
        </w:rPr>
        <w:t>tiekėjo</w:t>
      </w:r>
      <w:r w:rsidRPr="00FF23E8">
        <w:rPr>
          <w:rFonts w:eastAsia="Calibri"/>
          <w:szCs w:val="24"/>
        </w:rPr>
        <w:t xml:space="preserve"> nurodytą laiką. Pasiūlymas turi galioti ne trumpiau nei 90 </w:t>
      </w:r>
      <w:r w:rsidRPr="00836E46">
        <w:rPr>
          <w:rFonts w:eastAsia="Calibri"/>
          <w:szCs w:val="24"/>
        </w:rPr>
        <w:t>kalendorinių dienų. Jeigu pasiūlyme nenurodytas jo galiojimo laikas, laikoma, kad pasiūlymas galioja tiek, kiek numatyta Pirkimo dokumentuose.</w:t>
      </w:r>
    </w:p>
    <w:p w14:paraId="1E7E4E83" w14:textId="0E73A4D3"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 xml:space="preserve">Kol nesibaigė pasiūlymų galiojimo laikas, Perkančioji organizacija turi teisę prašyti, kad </w:t>
      </w:r>
      <w:r>
        <w:rPr>
          <w:rFonts w:eastAsia="Calibri"/>
          <w:szCs w:val="24"/>
        </w:rPr>
        <w:t>tiekėjai</w:t>
      </w:r>
      <w:r w:rsidRPr="00836E46">
        <w:rPr>
          <w:rFonts w:eastAsia="Calibri"/>
          <w:szCs w:val="24"/>
        </w:rPr>
        <w:t xml:space="preserve"> pratęstų jų galiojimą iki konkrečiai nurodyto laiko.</w:t>
      </w:r>
    </w:p>
    <w:p w14:paraId="0586F1F8" w14:textId="3F8145D5"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Perkančioji organizacija turi teisę pratęsti pasiūlymo priėmimo terminą. Apie naują pasiūlymų pateikimo terminą Perkančioji organizacija praneša CVP IS priemonėmis.</w:t>
      </w:r>
    </w:p>
    <w:p w14:paraId="5D60DC10" w14:textId="0E76D2B9"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rFonts w:eastAsia="Calibri"/>
          <w:szCs w:val="24"/>
        </w:rPr>
        <w:t>Tiekėjas</w:t>
      </w:r>
      <w:r w:rsidRPr="00836E46">
        <w:rPr>
          <w:rFonts w:eastAsia="Calibri"/>
          <w:szCs w:val="24"/>
        </w:rPr>
        <w:t xml:space="preserve"> iki galutinio pasiūlymų priėmimo termino turi teisę pakeisti arba atšaukti savo pasiūlymą. Toks pakeitimas arba pranešimas, kad pasiūlymas atšaukiamas, pripažįstamas galiojančiu, jeigu </w:t>
      </w:r>
      <w:r>
        <w:rPr>
          <w:rFonts w:eastAsia="Calibri"/>
          <w:szCs w:val="24"/>
        </w:rPr>
        <w:t>P</w:t>
      </w:r>
      <w:r w:rsidRPr="00836E46">
        <w:rPr>
          <w:rFonts w:eastAsia="Calibri"/>
          <w:szCs w:val="24"/>
        </w:rPr>
        <w:t>erkančioji organizacija jį gauna pateiktą raštu iki pasiūlymų priėmimo termino pabaigos.</w:t>
      </w:r>
    </w:p>
    <w:p w14:paraId="7F7EACDD" w14:textId="21AF9DB6"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Tiekėjui</w:t>
      </w:r>
      <w:r w:rsidRPr="00836E46">
        <w:rPr>
          <w:color w:val="000000"/>
          <w:szCs w:val="24"/>
        </w:rPr>
        <w:t xml:space="preserve"> nėra leidžiama pateikti alternatyvių pasiūlymų. </w:t>
      </w:r>
      <w:r>
        <w:rPr>
          <w:color w:val="000000"/>
          <w:szCs w:val="24"/>
        </w:rPr>
        <w:t>Tiekėjui</w:t>
      </w:r>
      <w:r w:rsidRPr="00836E46">
        <w:rPr>
          <w:color w:val="000000"/>
          <w:szCs w:val="24"/>
        </w:rPr>
        <w:t xml:space="preserve"> pateikus alternatyvų pasiūlymą, jo pasiūlymas ir alternatyvus pasiūlymas (alternatyvūs pasiūlymai) bus atmesti.</w:t>
      </w:r>
    </w:p>
    <w:p w14:paraId="6942116D" w14:textId="25A3E998"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Tiekėjai</w:t>
      </w:r>
      <w:r w:rsidRPr="00836E46">
        <w:rPr>
          <w:color w:val="000000"/>
          <w:szCs w:val="24"/>
        </w:rPr>
        <w:t xml:space="preserve"> pasiūlyme turi nurodyti, kokia pasiūlyme pateikta informacija yra konfidenciali. Perkančioji organizacija, ekspertai ir kiti asmenys negali atskleisti tiekėjo pateiktos informacijos, kurią tiekėjas</w:t>
      </w:r>
      <w:r w:rsidRPr="000F5E75">
        <w:rPr>
          <w:color w:val="000000"/>
          <w:szCs w:val="24"/>
        </w:rPr>
        <w:t xml:space="preserve"> nurodė kaip konfidencialią. Informacija, kurią viešai skelbti įpareigoja Lietuvos Respublikos įstatymai, negali būti tiekėjo nurodoma kaip konfidenciali.</w:t>
      </w:r>
    </w:p>
    <w:p w14:paraId="0731272A" w14:textId="1FD5FEFE" w:rsidR="002B4E14" w:rsidRDefault="002B4E14"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Tiekėjas kainos pasiūlymą privalo pateikti pagal Pirkimo dokumentų 1 priede pateiktą formą. Kartu su kainos pasiūlymu tiekėjas pateikia priedus – perkančiosios organizacijos nustatytus, ar tiekėjo manymu, reikalingus dokumentus, pagrindžiančius pasiūlyme nurodytą informaciją. Pasiūlymas teikiamas užklijuotame voke. Ant voko turi būti užrašytas perkančiosios organizacijos pavadinimas, pirkimo pavadinimas, tiekėjo pavadinimas, Vokas su pasiūlymu grąžinamas jį atsiuntusiam tiekėjui, jeigu pasiūlymas pateiktas neužklijuotame voke</w:t>
      </w:r>
      <w:r>
        <w:rPr>
          <w:color w:val="000000"/>
          <w:szCs w:val="24"/>
        </w:rPr>
        <w:t>.</w:t>
      </w:r>
    </w:p>
    <w:p w14:paraId="03B21571" w14:textId="589B6232" w:rsidR="002B4E14" w:rsidRDefault="002B4E14"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Tuo atveju, kai pasiūlymas yra didelės apimties ir susideda iš kelių dalių, šis reikalavimas taikomas kiekvienai daliai</w:t>
      </w:r>
      <w:r>
        <w:rPr>
          <w:color w:val="000000"/>
          <w:szCs w:val="24"/>
        </w:rPr>
        <w:t>.</w:t>
      </w:r>
    </w:p>
    <w:p w14:paraId="605EC511" w14:textId="05A6278F" w:rsidR="002B4E14" w:rsidRDefault="002B4E14" w:rsidP="009A3754">
      <w:pPr>
        <w:pStyle w:val="ListParagraph"/>
        <w:numPr>
          <w:ilvl w:val="0"/>
          <w:numId w:val="15"/>
        </w:numPr>
        <w:tabs>
          <w:tab w:val="left" w:pos="993"/>
        </w:tabs>
        <w:spacing w:after="0" w:line="240" w:lineRule="auto"/>
        <w:ind w:left="0" w:firstLine="567"/>
        <w:jc w:val="both"/>
        <w:rPr>
          <w:color w:val="000000"/>
          <w:szCs w:val="24"/>
        </w:rPr>
      </w:pPr>
      <w:r w:rsidRPr="0004495C">
        <w:rPr>
          <w:color w:val="000000" w:themeColor="text1"/>
          <w:szCs w:val="24"/>
        </w:rPr>
        <w:t>Pasiūlymą sudaro tiekėjo raštu pateiktų dokumentų visuma:</w:t>
      </w:r>
    </w:p>
    <w:p w14:paraId="45E7B399" w14:textId="24439D9A" w:rsidR="002B4E14" w:rsidRDefault="002B4E14" w:rsidP="002B4E14">
      <w:pPr>
        <w:tabs>
          <w:tab w:val="left" w:pos="993"/>
        </w:tabs>
        <w:spacing w:after="0" w:line="240" w:lineRule="auto"/>
        <w:jc w:val="both"/>
        <w:rPr>
          <w:color w:val="000000" w:themeColor="text1"/>
          <w:szCs w:val="24"/>
        </w:rPr>
      </w:pPr>
      <w:r>
        <w:rPr>
          <w:color w:val="000000"/>
          <w:szCs w:val="24"/>
        </w:rPr>
        <w:t xml:space="preserve">46.1. </w:t>
      </w:r>
      <w:r w:rsidRPr="0054351B">
        <w:rPr>
          <w:color w:val="000000" w:themeColor="text1"/>
          <w:szCs w:val="24"/>
        </w:rPr>
        <w:t>užpildyta pasiūlymo forma, parengta pagal Pirkimo dokumentų 1 priedą</w:t>
      </w:r>
      <w:r>
        <w:rPr>
          <w:color w:val="000000" w:themeColor="text1"/>
          <w:szCs w:val="24"/>
        </w:rPr>
        <w:t>;</w:t>
      </w:r>
    </w:p>
    <w:p w14:paraId="4F68DC9A" w14:textId="183EF04B" w:rsidR="002B4E14" w:rsidRDefault="002B4E14" w:rsidP="002B4E14">
      <w:pPr>
        <w:tabs>
          <w:tab w:val="left" w:pos="993"/>
        </w:tabs>
        <w:spacing w:after="0" w:line="240" w:lineRule="auto"/>
        <w:jc w:val="both"/>
        <w:rPr>
          <w:color w:val="000000"/>
          <w:szCs w:val="24"/>
        </w:rPr>
      </w:pPr>
      <w:r>
        <w:rPr>
          <w:color w:val="000000" w:themeColor="text1"/>
          <w:szCs w:val="24"/>
        </w:rPr>
        <w:t xml:space="preserve">46.2. </w:t>
      </w:r>
      <w:r w:rsidRPr="0054351B">
        <w:rPr>
          <w:color w:val="000000" w:themeColor="text1"/>
          <w:szCs w:val="24"/>
        </w:rPr>
        <w:t>įgaliojimo ar kito dokumento, suteikiančio teisę pasirašyti tiekėjo pasiūlymą, kopija (taikoma kai pasiūlymą ne įmonės vadovas, o įgaliotas asmuo)</w:t>
      </w:r>
      <w:r>
        <w:rPr>
          <w:color w:val="000000" w:themeColor="text1"/>
          <w:szCs w:val="24"/>
        </w:rPr>
        <w:t>.</w:t>
      </w:r>
    </w:p>
    <w:p w14:paraId="1B6C5188"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13" w:name="_Toc453316241"/>
      <w:r w:rsidRPr="009A3754">
        <w:rPr>
          <w:rFonts w:ascii="Times New Roman" w:hAnsi="Times New Roman" w:cs="Times New Roman"/>
          <w:b/>
          <w:sz w:val="24"/>
          <w:szCs w:val="24"/>
        </w:rPr>
        <w:t>PASIŪLYMO GALIOJIMO UŽTIKRINIMAS</w:t>
      </w:r>
      <w:bookmarkEnd w:id="13"/>
    </w:p>
    <w:p w14:paraId="25809178" w14:textId="77777777" w:rsidR="00A22033" w:rsidRPr="000F5E75" w:rsidRDefault="001A31FE"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Perkančioji </w:t>
      </w:r>
      <w:r w:rsidR="00352582" w:rsidRPr="000F5E75">
        <w:rPr>
          <w:color w:val="000000"/>
          <w:szCs w:val="24"/>
        </w:rPr>
        <w:t>organizacija nereikalauja pasiūlymo galiojimo užtikrinimo.</w:t>
      </w:r>
    </w:p>
    <w:p w14:paraId="505971DF"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14" w:name="_Toc453316242"/>
      <w:bookmarkEnd w:id="14"/>
      <w:r w:rsidRPr="009A3754">
        <w:rPr>
          <w:rFonts w:ascii="Times New Roman" w:hAnsi="Times New Roman" w:cs="Times New Roman"/>
          <w:b/>
          <w:sz w:val="24"/>
          <w:szCs w:val="24"/>
        </w:rPr>
        <w:t>PIRKIMO DOKUMENTŲ PAAIŠKINIMAS IR PATIKSLINIMAS</w:t>
      </w:r>
    </w:p>
    <w:p w14:paraId="12726A9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Pirkimo dokumentai gali būti paaiškinami, patikslinami tiekėjo iniciatyva, jam raštu</w:t>
      </w:r>
      <w:r w:rsidR="009A3754">
        <w:rPr>
          <w:color w:val="000000"/>
          <w:szCs w:val="24"/>
        </w:rPr>
        <w:t xml:space="preserve"> </w:t>
      </w:r>
      <w:r w:rsidRPr="000F5E75">
        <w:rPr>
          <w:color w:val="000000"/>
          <w:szCs w:val="24"/>
        </w:rPr>
        <w:t xml:space="preserve">kreipiantis į </w:t>
      </w:r>
      <w:r w:rsidR="00AE1A36" w:rsidRPr="000F5E75">
        <w:rPr>
          <w:color w:val="000000"/>
          <w:szCs w:val="24"/>
        </w:rPr>
        <w:t>P</w:t>
      </w:r>
      <w:r w:rsidRPr="000F5E75">
        <w:rPr>
          <w:color w:val="000000"/>
          <w:szCs w:val="24"/>
        </w:rPr>
        <w:t xml:space="preserve">erkančiąją organizaciją. Prašymai paaiškinti Pirkimo dokumentus gali būti pateikiami </w:t>
      </w:r>
      <w:r w:rsidR="00AE1A36" w:rsidRPr="000F5E75">
        <w:rPr>
          <w:color w:val="000000"/>
          <w:szCs w:val="24"/>
        </w:rPr>
        <w:t>P</w:t>
      </w:r>
      <w:r w:rsidRPr="000F5E75">
        <w:rPr>
          <w:color w:val="000000"/>
          <w:szCs w:val="24"/>
        </w:rPr>
        <w:t xml:space="preserve">erkančiajai organizacijai raštu ne vėliau kaip likus </w:t>
      </w:r>
      <w:r w:rsidR="001A5A9B" w:rsidRPr="000F5E75">
        <w:rPr>
          <w:color w:val="000000"/>
          <w:szCs w:val="24"/>
        </w:rPr>
        <w:t>5</w:t>
      </w:r>
      <w:r w:rsidRPr="000F5E75">
        <w:rPr>
          <w:color w:val="000000"/>
          <w:szCs w:val="24"/>
        </w:rPr>
        <w:t xml:space="preserve"> dienoms iki pasiūlymų priėmimo termino pabaigos. Tiekėjas turėtų būti aktyvus ir pateikti klausimus ar paprašyti paaiškinti Pirkimo dokumentus iš karto juos išanalizavę, atsižvelgdami į tai, kad, pasibaigus pasiūlymų priėmimo terminui, pasiūlymo turinio keisti nebus galima. </w:t>
      </w:r>
    </w:p>
    <w:p w14:paraId="4A6F7F30" w14:textId="5E1FD62E" w:rsidR="001A5A9B" w:rsidRPr="000F5E75" w:rsidRDefault="004F284C" w:rsidP="009A3754">
      <w:pPr>
        <w:pStyle w:val="ListParagraph"/>
        <w:numPr>
          <w:ilvl w:val="0"/>
          <w:numId w:val="15"/>
        </w:numPr>
        <w:tabs>
          <w:tab w:val="left" w:pos="993"/>
        </w:tabs>
        <w:spacing w:after="0" w:line="240" w:lineRule="auto"/>
        <w:ind w:left="0" w:firstLine="567"/>
        <w:jc w:val="both"/>
        <w:rPr>
          <w:color w:val="000000"/>
          <w:szCs w:val="24"/>
        </w:rPr>
      </w:pPr>
      <w:r w:rsidRPr="006C079F">
        <w:rPr>
          <w:color w:val="000000" w:themeColor="text1"/>
          <w:szCs w:val="24"/>
        </w:rPr>
        <w:t xml:space="preserve">Perkančioji organizacija į laiku gautus paklausimus atsakymus pateikia iki paraiškų ar pasiūlymų pateikimo termino pabaigos likus ne mažiau kaip 3 darbo dienoms. Jei Perkančioji organizacija į laiku gautą paklausimą nepateikia atsakymo likus ne mažiau kaip 3 darbo dienoms iki paraiškų ar pasiūlymų pateikimo termino pabaigos, ji </w:t>
      </w:r>
      <w:r w:rsidRPr="006C079F">
        <w:rPr>
          <w:color w:val="000000" w:themeColor="text1"/>
        </w:rPr>
        <w:t>pratęsia paraiškų ar pasiūlymų priėmimo terminą protingumo kriterijų atitinkančiam terminui, per kurį tiekėjai, rengdami pasiūlymus, galėtų atsižvelgti į patikslinimus.</w:t>
      </w:r>
    </w:p>
    <w:p w14:paraId="326F42F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lastRenderedPageBreak/>
        <w:t xml:space="preserve">Nesibaigus pasiūlymų priėmimo terminui, </w:t>
      </w:r>
      <w:r w:rsidR="00AE1A36" w:rsidRPr="000F5E75">
        <w:rPr>
          <w:color w:val="000000"/>
          <w:szCs w:val="24"/>
        </w:rPr>
        <w:t>P</w:t>
      </w:r>
      <w:r w:rsidRPr="000F5E75">
        <w:rPr>
          <w:color w:val="000000"/>
          <w:szCs w:val="24"/>
        </w:rPr>
        <w:t>erkančioji organizacija turi teisę savo iniciatyva paaiškinti, patikslinti Pirkimo dokumentus.</w:t>
      </w:r>
      <w:r w:rsidR="001A5A9B" w:rsidRPr="000F5E75">
        <w:rPr>
          <w:color w:val="000000"/>
          <w:szCs w:val="24"/>
        </w:rPr>
        <w:t xml:space="preserve"> </w:t>
      </w:r>
      <w:r w:rsidR="004311BD" w:rsidRPr="001E65CC">
        <w:rPr>
          <w:rFonts w:eastAsia="Calibri"/>
          <w:szCs w:val="24"/>
          <w:lang w:eastAsia="lt-LT"/>
        </w:rPr>
        <w:t>Šis paaiškinimas turi būti atliktas iki pasiūlymų priėmimo termino pabaigos likus ne mažiau kaip 3 darbo dienoms.</w:t>
      </w:r>
    </w:p>
    <w:p w14:paraId="716887C5" w14:textId="77777777" w:rsidR="00A22033" w:rsidRPr="000F5E75" w:rsidRDefault="004311BD"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nerengs susitikimo su tiekėju dėl Pirkimo dokumentų paaiškinimų.</w:t>
      </w:r>
    </w:p>
    <w:p w14:paraId="522D7771" w14:textId="672248CB" w:rsidR="004311BD" w:rsidRPr="00FF23E8" w:rsidRDefault="004311BD" w:rsidP="009A3754">
      <w:pPr>
        <w:pStyle w:val="ListParagraph"/>
        <w:numPr>
          <w:ilvl w:val="0"/>
          <w:numId w:val="15"/>
        </w:numPr>
        <w:tabs>
          <w:tab w:val="left" w:pos="993"/>
        </w:tabs>
        <w:spacing w:after="0" w:line="240" w:lineRule="auto"/>
        <w:ind w:left="0" w:firstLine="567"/>
        <w:jc w:val="both"/>
        <w:rPr>
          <w:b/>
          <w:szCs w:val="24"/>
        </w:rPr>
      </w:pPr>
      <w:r w:rsidRPr="001E65CC">
        <w:rPr>
          <w:rFonts w:eastAsia="Calibri"/>
          <w:szCs w:val="24"/>
        </w:rPr>
        <w:t>Atsakydama į teikėjo</w:t>
      </w:r>
      <w:r w:rsidR="00D80ADC">
        <w:rPr>
          <w:rFonts w:eastAsia="Calibri"/>
          <w:i/>
          <w:szCs w:val="24"/>
          <w:lang w:eastAsia="lt-LT"/>
        </w:rPr>
        <w:t xml:space="preserve"> </w:t>
      </w:r>
      <w:r w:rsidRPr="001E65CC">
        <w:rPr>
          <w:rFonts w:eastAsia="Calibri"/>
          <w:szCs w:val="24"/>
        </w:rPr>
        <w:t xml:space="preserve">pateiktą prašymą paaiškinti Pirkimo dokumentus, jeigu jis buvo pateiktas </w:t>
      </w:r>
      <w:r w:rsidR="00AE1A36" w:rsidRPr="001E65CC">
        <w:rPr>
          <w:rFonts w:eastAsia="Calibri"/>
          <w:szCs w:val="24"/>
        </w:rPr>
        <w:t xml:space="preserve">nepasibaigus Pirkimo </w:t>
      </w:r>
      <w:r w:rsidR="00AE1A36" w:rsidRPr="002F3E1E">
        <w:rPr>
          <w:rFonts w:eastAsia="Calibri"/>
          <w:szCs w:val="24"/>
        </w:rPr>
        <w:t xml:space="preserve">dokumentų </w:t>
      </w:r>
      <w:r w:rsidR="00786ECC">
        <w:rPr>
          <w:rFonts w:eastAsia="Calibri"/>
          <w:szCs w:val="24"/>
        </w:rPr>
        <w:t>47</w:t>
      </w:r>
      <w:r w:rsidR="004B2900" w:rsidRPr="002F3E1E">
        <w:rPr>
          <w:rFonts w:eastAsia="Calibri"/>
          <w:szCs w:val="24"/>
        </w:rPr>
        <w:t xml:space="preserve"> </w:t>
      </w:r>
      <w:r w:rsidRPr="002F3E1E">
        <w:rPr>
          <w:rFonts w:eastAsia="Calibri"/>
          <w:szCs w:val="24"/>
        </w:rPr>
        <w:t>punkte nurodytam</w:t>
      </w:r>
      <w:r w:rsidRPr="001E65CC">
        <w:rPr>
          <w:rFonts w:eastAsia="Calibri"/>
          <w:szCs w:val="24"/>
        </w:rPr>
        <w:t xml:space="preserve"> terminui, arba aiškindama, tikslindama Pirkimo dokumentus savo iniciatyva, Perkančioji organizacija paaiškinimus, patikslinimus, skelbia CVP IS ir išsiunčia visiems teikėjams, kurie prisijungė prie pirkimo, Perkančioji organizacija tiek aiškindama, tikslindama Pirkimo dokumentus savo iniciatyva, tiek tiekėjų iniciatyva visus paaiškinimus ir patikslinimus, sk</w:t>
      </w:r>
      <w:r w:rsidRPr="00FF23E8">
        <w:rPr>
          <w:rFonts w:eastAsia="Calibri"/>
          <w:szCs w:val="24"/>
        </w:rPr>
        <w:t>elbia CVP</w:t>
      </w:r>
      <w:r w:rsidR="009A3754">
        <w:rPr>
          <w:rFonts w:eastAsia="Calibri"/>
          <w:szCs w:val="24"/>
        </w:rPr>
        <w:t xml:space="preserve"> </w:t>
      </w:r>
      <w:r w:rsidRPr="00FF23E8">
        <w:rPr>
          <w:rFonts w:eastAsia="Calibri"/>
          <w:szCs w:val="24"/>
        </w:rPr>
        <w:t>IS</w:t>
      </w:r>
      <w:r w:rsidR="00A54997" w:rsidRPr="00FF23E8">
        <w:rPr>
          <w:rFonts w:eastAsia="Calibri"/>
          <w:szCs w:val="24"/>
        </w:rPr>
        <w:t>.</w:t>
      </w:r>
    </w:p>
    <w:p w14:paraId="354C1307" w14:textId="134A1E93" w:rsidR="00A22033" w:rsidRPr="00DF10CA" w:rsidRDefault="004311BD" w:rsidP="009A3754">
      <w:pPr>
        <w:pStyle w:val="ListParagraph"/>
        <w:numPr>
          <w:ilvl w:val="0"/>
          <w:numId w:val="15"/>
        </w:numPr>
        <w:tabs>
          <w:tab w:val="left" w:pos="993"/>
        </w:tabs>
        <w:spacing w:after="0" w:line="240" w:lineRule="auto"/>
        <w:ind w:left="0" w:firstLine="567"/>
        <w:jc w:val="both"/>
        <w:rPr>
          <w:b/>
          <w:szCs w:val="24"/>
        </w:rPr>
      </w:pPr>
      <w:r w:rsidRPr="00FF23E8">
        <w:rPr>
          <w:rFonts w:eastAsia="Calibri"/>
          <w:szCs w:val="24"/>
        </w:rPr>
        <w:t>Tuo atveju, kai tikslinama paskelbta informacija, Perkančioji organizacija atitinkamai patikslina pranešimą apie pirkimą ir prireikus pratęsia pasiūlymų priėmimo terminą protingumo kriterijų atitinkančiam terminui, per kurį tiekėjai, rengdami paraiškas/pasiūlymus, galėtų atsižvelgti į patikslinimus. Apie paraiškų priėmimo termino pratęsimą pranešama patikslinant pranešimą apie pirkimą. Pranešimai apie pasiūlymų priėmimo termino nukėlimą taip pat paskelbiami CVP IS ir išsiunčiami tiekėjams, kurie dalyvauja pirkime</w:t>
      </w:r>
      <w:r w:rsidR="00A54997" w:rsidRPr="00FF23E8">
        <w:rPr>
          <w:rFonts w:eastAsia="Calibri"/>
          <w:szCs w:val="24"/>
        </w:rPr>
        <w:t>.</w:t>
      </w:r>
    </w:p>
    <w:p w14:paraId="1D83B8A2" w14:textId="739AAB9D" w:rsidR="00DF10CA" w:rsidRPr="00FF23E8" w:rsidRDefault="00DF10CA" w:rsidP="009A3754">
      <w:pPr>
        <w:pStyle w:val="ListParagraph"/>
        <w:numPr>
          <w:ilvl w:val="0"/>
          <w:numId w:val="15"/>
        </w:numPr>
        <w:tabs>
          <w:tab w:val="left" w:pos="993"/>
        </w:tabs>
        <w:spacing w:after="0" w:line="240" w:lineRule="auto"/>
        <w:ind w:left="0" w:firstLine="567"/>
        <w:jc w:val="both"/>
        <w:rPr>
          <w:b/>
          <w:szCs w:val="24"/>
        </w:rPr>
      </w:pPr>
      <w:r w:rsidRPr="005A536A">
        <w:rPr>
          <w:color w:val="000000" w:themeColor="text1"/>
          <w:szCs w:val="24"/>
        </w:rPr>
        <w:t>Bet kokia informacija, Pirkimo dokumentų paaiškinimai, pranešimai ar kitas perkančiosios organizacijos ir tiekėjo susirašinėjimas, kai nėra perduodama įslaptinta informacija, yra vykdomas CVP IS priemonėmis. Pirkimo dokumentų paaiškinimai, pranešimai ar kitas perkančiosios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4282B960"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15" w:name="_Toc453316243"/>
      <w:bookmarkStart w:id="16" w:name="_Toc47844933"/>
      <w:bookmarkStart w:id="17" w:name="_Toc60525487"/>
      <w:bookmarkEnd w:id="15"/>
      <w:bookmarkEnd w:id="16"/>
      <w:bookmarkEnd w:id="17"/>
      <w:r w:rsidRPr="009A3754">
        <w:rPr>
          <w:rFonts w:ascii="Times New Roman" w:hAnsi="Times New Roman" w:cs="Times New Roman"/>
          <w:b/>
          <w:sz w:val="24"/>
          <w:szCs w:val="24"/>
        </w:rPr>
        <w:t>VOKO SU PASIŪLYMAIS ATPLĖŠIMO PROCEDŪRA</w:t>
      </w:r>
    </w:p>
    <w:p w14:paraId="2C0E7CCE" w14:textId="20E371C6" w:rsidR="00A22033" w:rsidRPr="002B4E14" w:rsidRDefault="001A2593" w:rsidP="00DF10CA">
      <w:pPr>
        <w:pStyle w:val="ListParagraph"/>
        <w:numPr>
          <w:ilvl w:val="0"/>
          <w:numId w:val="15"/>
        </w:numPr>
        <w:tabs>
          <w:tab w:val="left" w:pos="993"/>
        </w:tabs>
        <w:spacing w:after="0" w:line="240" w:lineRule="auto"/>
        <w:ind w:left="0" w:firstLine="567"/>
        <w:jc w:val="both"/>
        <w:rPr>
          <w:color w:val="000000"/>
          <w:szCs w:val="24"/>
        </w:rPr>
      </w:pPr>
      <w:bookmarkStart w:id="18" w:name="_Ref58464669"/>
      <w:bookmarkStart w:id="19" w:name="_Ref60481998"/>
      <w:bookmarkStart w:id="20" w:name="_Ref58464629"/>
      <w:bookmarkStart w:id="21" w:name="_Ref60481995"/>
      <w:bookmarkEnd w:id="18"/>
      <w:bookmarkEnd w:id="19"/>
      <w:bookmarkEnd w:id="20"/>
      <w:bookmarkEnd w:id="21"/>
      <w:r>
        <w:rPr>
          <w:rFonts w:eastAsia="Calibri"/>
          <w:szCs w:val="24"/>
        </w:rPr>
        <w:t xml:space="preserve">Pasiūlymas turi būti pateikiama </w:t>
      </w:r>
      <w:r w:rsidR="002B4E14">
        <w:rPr>
          <w:rFonts w:eastAsia="Calibri"/>
          <w:szCs w:val="24"/>
        </w:rPr>
        <w:t xml:space="preserve">iki Perkančiosios organizacijos </w:t>
      </w:r>
      <w:r>
        <w:rPr>
          <w:rFonts w:eastAsia="Calibri"/>
          <w:szCs w:val="24"/>
        </w:rPr>
        <w:t>nurodyto laiko</w:t>
      </w:r>
      <w:r w:rsidR="00EF2545" w:rsidRPr="00C12691">
        <w:rPr>
          <w:rFonts w:eastAsia="Calibri"/>
          <w:szCs w:val="24"/>
        </w:rPr>
        <w:t>.</w:t>
      </w:r>
    </w:p>
    <w:p w14:paraId="5230C5B5" w14:textId="1AB41779" w:rsidR="002B4E14" w:rsidRPr="001E65CC" w:rsidRDefault="002B4E14" w:rsidP="00DF10CA">
      <w:pPr>
        <w:pStyle w:val="ListParagraph"/>
        <w:numPr>
          <w:ilvl w:val="0"/>
          <w:numId w:val="15"/>
        </w:numPr>
        <w:tabs>
          <w:tab w:val="left" w:pos="993"/>
        </w:tabs>
        <w:spacing w:after="0" w:line="240" w:lineRule="auto"/>
        <w:ind w:left="0" w:firstLine="567"/>
        <w:jc w:val="both"/>
        <w:rPr>
          <w:color w:val="000000"/>
          <w:szCs w:val="24"/>
        </w:rPr>
      </w:pPr>
      <w:r>
        <w:rPr>
          <w:rFonts w:eastAsia="Calibri"/>
          <w:szCs w:val="24"/>
        </w:rPr>
        <w:t>Vokų atplėšimo procedūroje tiekėjai nedalyvauja.</w:t>
      </w:r>
    </w:p>
    <w:p w14:paraId="45B2EA20" w14:textId="77777777" w:rsidR="00A22033" w:rsidRPr="009A3754" w:rsidRDefault="00352582" w:rsidP="004E3DEB">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NAGRINĖJIMAS IR PASIŪLYMO ATMETIMO PRIEŽASTYS</w:t>
      </w:r>
    </w:p>
    <w:p w14:paraId="717859DF" w14:textId="5DFC7580" w:rsidR="004311BD" w:rsidRPr="00FF23E8"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t xml:space="preserve">Iškilus klausimams dėl pasiūlymų turinio ir </w:t>
      </w:r>
      <w:r w:rsidR="00F91D8D">
        <w:rPr>
          <w:rFonts w:eastAsia="Calibri"/>
          <w:szCs w:val="24"/>
        </w:rPr>
        <w:t>Perkančiajai organizacijai</w:t>
      </w:r>
      <w:r w:rsidRPr="00FF23E8">
        <w:rPr>
          <w:rFonts w:eastAsia="Calibri"/>
          <w:szCs w:val="24"/>
        </w:rPr>
        <w:t xml:space="preserve"> paprašius, teikėjai privalo per </w:t>
      </w:r>
      <w:r w:rsidR="00F91D8D">
        <w:rPr>
          <w:rFonts w:eastAsia="Calibri"/>
          <w:szCs w:val="24"/>
        </w:rPr>
        <w:t>Perkančiosios organizacijos</w:t>
      </w:r>
      <w:r w:rsidRPr="00FF23E8">
        <w:rPr>
          <w:rFonts w:eastAsia="Calibri"/>
          <w:szCs w:val="24"/>
        </w:rPr>
        <w:t xml:space="preserve"> nurodytą terminą pateikti papildomus paaiškinimus nekeisdami pasiūlymo esmės.</w:t>
      </w:r>
    </w:p>
    <w:p w14:paraId="311CA77D" w14:textId="3AABCA24" w:rsidR="004311BD" w:rsidRPr="00250876"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250876">
        <w:rPr>
          <w:rFonts w:eastAsia="Calibri"/>
          <w:szCs w:val="24"/>
        </w:rPr>
        <w:t xml:space="preserve">Jeigu pateiktame pasiūlyme </w:t>
      </w:r>
      <w:r w:rsidR="00F91D8D">
        <w:rPr>
          <w:rFonts w:eastAsia="Calibri"/>
          <w:szCs w:val="24"/>
        </w:rPr>
        <w:t xml:space="preserve">Perkančioji organizacija </w:t>
      </w:r>
      <w:r w:rsidRPr="00250876">
        <w:rPr>
          <w:rFonts w:eastAsia="Calibri"/>
          <w:szCs w:val="24"/>
        </w:rPr>
        <w:t>randa pasiūlyme nurodytos kainos apskaičiavimo klaidų, ji paprašo teikėjų per jos nurodytą terminą ištaisyti 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33523A68" w14:textId="40FCA98F" w:rsidR="004311BD" w:rsidRPr="000F5E75"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Kai pateiktame pasiūlyme nurodoma neįprastai maža kaina, </w:t>
      </w:r>
      <w:r w:rsidR="00F91D8D">
        <w:rPr>
          <w:color w:val="000000"/>
          <w:szCs w:val="24"/>
        </w:rPr>
        <w:t>P</w:t>
      </w:r>
      <w:r w:rsidRPr="000F5E75">
        <w:rPr>
          <w:color w:val="000000"/>
          <w:szCs w:val="24"/>
        </w:rPr>
        <w:t>erkančioji organizacija privalo tiekėjo raštu paprašyti per perkančiosios organizacijos nurodytą terminą pagrįsti neįprastai mažą pasiūlymo kainą.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vadovaujasi Viešųjų pirkimų, atliekamų gynybos ir saugumo srityje, įstatymo 29 straipsnyje įtvirtintomis nuostatomis. Jei tiekėjas kainos nepagrindžia, jo pasiūlymas atmetamas</w:t>
      </w:r>
      <w:r>
        <w:rPr>
          <w:color w:val="000000"/>
          <w:szCs w:val="24"/>
        </w:rPr>
        <w:t>.</w:t>
      </w:r>
    </w:p>
    <w:p w14:paraId="74977302" w14:textId="731DD1A7" w:rsidR="004311BD" w:rsidRPr="001E65CC"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Pasiūlymo turinio paaiškinimai, pasiūlyme nurodytų aritmetinių klaidų pataisymai, neįprastai mažos kainos pagrindimo dokumentai perduodami Perkančiajai organizacijai CVP IS priemonėmis</w:t>
      </w:r>
      <w:r>
        <w:rPr>
          <w:rFonts w:eastAsia="Calibri"/>
          <w:szCs w:val="24"/>
        </w:rPr>
        <w:t>.</w:t>
      </w:r>
    </w:p>
    <w:p w14:paraId="2A25F4FE" w14:textId="77777777" w:rsidR="0054351B" w:rsidRDefault="00F677AE" w:rsidP="0054351B">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nagrinėja:</w:t>
      </w:r>
    </w:p>
    <w:p w14:paraId="35BB771F" w14:textId="459565A6" w:rsidR="00F91D8D" w:rsidRDefault="00F91D8D" w:rsidP="00F91D8D">
      <w:pPr>
        <w:pStyle w:val="ListParagraph"/>
        <w:tabs>
          <w:tab w:val="left" w:pos="993"/>
        </w:tabs>
        <w:spacing w:after="0" w:line="240" w:lineRule="auto"/>
        <w:ind w:left="0" w:firstLine="567"/>
        <w:jc w:val="both"/>
        <w:rPr>
          <w:color w:val="000000"/>
          <w:szCs w:val="24"/>
        </w:rPr>
      </w:pPr>
      <w:r>
        <w:rPr>
          <w:color w:val="000000"/>
          <w:szCs w:val="24"/>
        </w:rPr>
        <w:lastRenderedPageBreak/>
        <w:t>6</w:t>
      </w:r>
      <w:r w:rsidR="008B6C52">
        <w:rPr>
          <w:color w:val="000000"/>
          <w:szCs w:val="24"/>
        </w:rPr>
        <w:t>1</w:t>
      </w:r>
      <w:r>
        <w:rPr>
          <w:color w:val="000000"/>
          <w:szCs w:val="24"/>
        </w:rPr>
        <w:t xml:space="preserve">.1. </w:t>
      </w:r>
      <w:r w:rsidRPr="0054351B">
        <w:rPr>
          <w:color w:val="000000"/>
          <w:szCs w:val="24"/>
        </w:rPr>
        <w:t>tikrina ar tiekėjo pateikto pasiūlymo galiojimo terminas atitinka pirkimo dokumentuose nurodytą reikalaujamą pasiūlymo galiojimo terminą;</w:t>
      </w:r>
    </w:p>
    <w:p w14:paraId="7332EE40" w14:textId="585A71F8" w:rsidR="00F91D8D" w:rsidRDefault="00F91D8D" w:rsidP="00F91D8D">
      <w:pPr>
        <w:pStyle w:val="ListParagraph"/>
        <w:tabs>
          <w:tab w:val="left" w:pos="993"/>
        </w:tabs>
        <w:spacing w:after="0" w:line="240" w:lineRule="auto"/>
        <w:ind w:left="567"/>
        <w:jc w:val="both"/>
        <w:rPr>
          <w:color w:val="000000"/>
          <w:szCs w:val="24"/>
        </w:rPr>
      </w:pPr>
      <w:r>
        <w:rPr>
          <w:color w:val="000000"/>
          <w:szCs w:val="24"/>
        </w:rPr>
        <w:t>6</w:t>
      </w:r>
      <w:r w:rsidR="008B6C52">
        <w:rPr>
          <w:color w:val="000000"/>
          <w:szCs w:val="24"/>
        </w:rPr>
        <w:t>1</w:t>
      </w:r>
      <w:r>
        <w:rPr>
          <w:color w:val="000000"/>
          <w:szCs w:val="24"/>
        </w:rPr>
        <w:t xml:space="preserve">.2. </w:t>
      </w:r>
      <w:r w:rsidRPr="0054351B">
        <w:rPr>
          <w:color w:val="000000"/>
          <w:szCs w:val="24"/>
        </w:rPr>
        <w:t>tikrina, ar pasiūlymas atitinka pirkimo dokumentuose nustatytus reikalavimus.</w:t>
      </w:r>
    </w:p>
    <w:p w14:paraId="12515751" w14:textId="284AC254"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Iškilus klausimams dėl pasiūlymų turinio ir </w:t>
      </w:r>
      <w:r w:rsidR="00AE1A36" w:rsidRPr="000F5E75">
        <w:rPr>
          <w:color w:val="000000"/>
          <w:szCs w:val="24"/>
        </w:rPr>
        <w:t>P</w:t>
      </w:r>
      <w:r w:rsidRPr="000F5E75">
        <w:rPr>
          <w:color w:val="000000"/>
          <w:szCs w:val="24"/>
        </w:rPr>
        <w:t>erkančiajai organizacijai raštu</w:t>
      </w:r>
      <w:r w:rsidR="00CB5280">
        <w:rPr>
          <w:color w:val="000000"/>
          <w:szCs w:val="24"/>
        </w:rPr>
        <w:t xml:space="preserve"> </w:t>
      </w:r>
      <w:r w:rsidRPr="000F5E75">
        <w:rPr>
          <w:color w:val="000000"/>
          <w:szCs w:val="24"/>
        </w:rPr>
        <w:t xml:space="preserve">paprašius, tiekėjai privalo per </w:t>
      </w:r>
      <w:r w:rsidR="00F91D8D">
        <w:rPr>
          <w:color w:val="000000"/>
          <w:szCs w:val="24"/>
        </w:rPr>
        <w:t>Perkančiosios organizacijos</w:t>
      </w:r>
      <w:r w:rsidRPr="000F5E75">
        <w:rPr>
          <w:color w:val="000000"/>
          <w:szCs w:val="24"/>
        </w:rPr>
        <w:t xml:space="preserve"> nurodytą terminą pateikti papildomus paaiškinimus nekeisdami pasiūlymo esmės. </w:t>
      </w:r>
    </w:p>
    <w:p w14:paraId="7658D554" w14:textId="77777777" w:rsidR="00AE5A78" w:rsidRDefault="00DE255A" w:rsidP="00AE5A78">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atmeta pasiūlymą, jeigu:</w:t>
      </w:r>
    </w:p>
    <w:p w14:paraId="47556B3D" w14:textId="5D0F490E" w:rsidR="00F91D8D" w:rsidRDefault="00F91D8D"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.1. </w:t>
      </w:r>
      <w:r w:rsidRPr="00AE5A78">
        <w:rPr>
          <w:szCs w:val="24"/>
        </w:rPr>
        <w:t>teikėjas neatitiko pirkimo dokumentuose nustatytų minimalių kvalifikacijos reikalavimų arba perkančiosios organizacijos prašymu nepatikslino pateiktų netikslių ar neišsamių dokumentų apie savo kvalifikaciją;</w:t>
      </w:r>
    </w:p>
    <w:p w14:paraId="340BB372" w14:textId="79472711" w:rsidR="00F91D8D" w:rsidRDefault="00F91D8D"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.2. </w:t>
      </w:r>
      <w:r w:rsidR="00C73305" w:rsidRPr="00AE5A78">
        <w:rPr>
          <w:szCs w:val="24"/>
        </w:rPr>
        <w:t>pasiūlymas neatitiko Pirkimo dokumentų nustatytų reikalavimų;</w:t>
      </w:r>
    </w:p>
    <w:p w14:paraId="1B5168AD" w14:textId="17CD3A70" w:rsidR="00C73305" w:rsidRDefault="00C73305"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.3. </w:t>
      </w:r>
      <w:r w:rsidRPr="00AE5A78">
        <w:rPr>
          <w:szCs w:val="24"/>
        </w:rPr>
        <w:t>tiekėjas per perkančiosios organizacijos nurodytą terminą neištaisė aritmetinių klaidų ir (ar) nepaaiškino pasiūlymo;</w:t>
      </w:r>
    </w:p>
    <w:p w14:paraId="424DD6B5" w14:textId="5372A166" w:rsidR="00C73305" w:rsidRDefault="00C73305"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.4. </w:t>
      </w:r>
      <w:r w:rsidRPr="00AE5A78">
        <w:rPr>
          <w:szCs w:val="24"/>
        </w:rPr>
        <w:t>visų tiekėjų, kurių pasiūlymai neatmesti dėl kitų priežasčių, buvo pasiūlytos per didelės, perkančiajai organizacijai nepriimtinos kainos;</w:t>
      </w:r>
    </w:p>
    <w:p w14:paraId="6054A436" w14:textId="656DD014" w:rsidR="00C73305" w:rsidRDefault="00C73305"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.5. </w:t>
      </w:r>
      <w:r w:rsidRPr="00AE5A78">
        <w:rPr>
          <w:szCs w:val="24"/>
        </w:rPr>
        <w:t>buvo pasiūlyta neįprastai maža kaina ir tiekėjas perkančiosios organizacijos prašymu per jos nustatytą terminą nepateikė tinkamų kainos pagrįstumo įrodymų;</w:t>
      </w:r>
    </w:p>
    <w:p w14:paraId="2D46A089" w14:textId="328E62ED" w:rsidR="00C73305" w:rsidRDefault="00C73305" w:rsidP="00C73305">
      <w:pPr>
        <w:pStyle w:val="ListParagraph"/>
        <w:tabs>
          <w:tab w:val="left" w:pos="993"/>
        </w:tabs>
        <w:spacing w:after="0" w:line="240" w:lineRule="auto"/>
        <w:ind w:left="0" w:firstLine="567"/>
        <w:jc w:val="both"/>
        <w:rPr>
          <w:szCs w:val="24"/>
        </w:rPr>
      </w:pPr>
      <w:r>
        <w:rPr>
          <w:color w:val="000000"/>
          <w:szCs w:val="24"/>
        </w:rPr>
        <w:t>6</w:t>
      </w:r>
      <w:r w:rsidR="008B6C52">
        <w:rPr>
          <w:color w:val="000000"/>
          <w:szCs w:val="24"/>
        </w:rPr>
        <w:t>3</w:t>
      </w:r>
      <w:r>
        <w:rPr>
          <w:color w:val="000000"/>
          <w:szCs w:val="24"/>
        </w:rPr>
        <w:t xml:space="preserve">.6. </w:t>
      </w:r>
      <w:r w:rsidRPr="00AE5A78">
        <w:rPr>
          <w:szCs w:val="24"/>
        </w:rPr>
        <w:t>Tiekėjas per perkančiosios organizacijos nustatytą terminą nepatikslino, nepapildė ar nepateikė kartu su pasiūlymu teikiamų pirkimo dokumentuose nurodytų dokumentų: jungtinės veiklos sutarties, tiekėjo įgaliojimo asmeniui pasirašyti pasiūlymą</w:t>
      </w:r>
      <w:r>
        <w:rPr>
          <w:szCs w:val="24"/>
        </w:rPr>
        <w:t>;</w:t>
      </w:r>
    </w:p>
    <w:p w14:paraId="7EDFFB4A" w14:textId="166DD29B" w:rsidR="00C73305" w:rsidRDefault="00C73305" w:rsidP="00C73305">
      <w:pPr>
        <w:pStyle w:val="ListParagraph"/>
        <w:tabs>
          <w:tab w:val="left" w:pos="993"/>
        </w:tabs>
        <w:spacing w:after="0" w:line="240" w:lineRule="auto"/>
        <w:ind w:left="0" w:firstLine="567"/>
        <w:jc w:val="both"/>
        <w:rPr>
          <w:color w:val="000000"/>
          <w:szCs w:val="24"/>
        </w:rPr>
      </w:pPr>
      <w:r>
        <w:rPr>
          <w:color w:val="000000"/>
          <w:szCs w:val="24"/>
        </w:rPr>
        <w:t>6</w:t>
      </w:r>
      <w:r w:rsidR="008B6C52">
        <w:rPr>
          <w:color w:val="000000"/>
          <w:szCs w:val="24"/>
        </w:rPr>
        <w:t>3</w:t>
      </w:r>
      <w:r>
        <w:rPr>
          <w:color w:val="000000"/>
          <w:szCs w:val="24"/>
        </w:rPr>
        <w:t xml:space="preserve">.7. </w:t>
      </w:r>
      <w:r w:rsidRPr="00AE5A78">
        <w:rPr>
          <w:color w:val="000000" w:themeColor="text1"/>
          <w:szCs w:val="24"/>
        </w:rPr>
        <w:t>prekės ar paslaugos kelia grėsmę nacionaliniam saugumui.</w:t>
      </w:r>
    </w:p>
    <w:p w14:paraId="3EAD90CE"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bookmarkStart w:id="22" w:name="_Toc453316246"/>
      <w:bookmarkEnd w:id="22"/>
      <w:r w:rsidRPr="0018533C">
        <w:rPr>
          <w:rFonts w:ascii="Times New Roman" w:hAnsi="Times New Roman" w:cs="Times New Roman"/>
          <w:b/>
          <w:sz w:val="24"/>
          <w:szCs w:val="24"/>
        </w:rPr>
        <w:t>PASIŪLYMO VERTINIMAS</w:t>
      </w:r>
    </w:p>
    <w:p w14:paraId="239908E7"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Pasiūlymuose nurodytos kainos bus vertinamos eurais. Jeigu pasiūlyme kaina nurodyta užsienio valiuta, ji bus perskaičiuojama eurais pagal Europos centrinio banko skelbiamą orientacinę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40F74622" w14:textId="77777777" w:rsidR="00A22033" w:rsidRPr="000F5E75" w:rsidRDefault="00DE255A"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erkančiosios organizacijos neatmesti pasiūlymai vertinami pagal mažiausios kainos kriterijų.</w:t>
      </w:r>
      <w:r w:rsidR="00816DBA" w:rsidRPr="000F5E75">
        <w:rPr>
          <w:color w:val="000000"/>
          <w:szCs w:val="24"/>
        </w:rPr>
        <w:t xml:space="preserve"> </w:t>
      </w:r>
    </w:p>
    <w:p w14:paraId="694A5360" w14:textId="77777777" w:rsidR="00A22033" w:rsidRPr="0018533C" w:rsidRDefault="00352582" w:rsidP="0018533C">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SPRENDIMAS DĖL PIRKIMO SUTARTIES SUDARYMO</w:t>
      </w:r>
    </w:p>
    <w:p w14:paraId="636D7F96" w14:textId="77777777" w:rsidR="00A22033" w:rsidRPr="00D63B1B" w:rsidRDefault="00F851A3" w:rsidP="0018533C">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Pagal Pirkimo dokumentuose nustatytus pasiūlymų vertinimo kriterijus ir tvarką, Perkančioji organizacija nedelsdama įvertina pateiktus dalyvių pasiūlymus, nustato pasiūlymų eilę. Pasiūlymai šioje eilėje surašomi kainos didėjimo</w:t>
      </w:r>
      <w:r w:rsidR="00CB5280">
        <w:rPr>
          <w:rFonts w:eastAsia="Calibri"/>
          <w:szCs w:val="24"/>
        </w:rPr>
        <w:t xml:space="preserve"> </w:t>
      </w:r>
      <w:r w:rsidRPr="001E65CC">
        <w:rPr>
          <w:rFonts w:eastAsia="Calibri"/>
          <w:szCs w:val="24"/>
        </w:rPr>
        <w:t xml:space="preserve">tvarka. </w:t>
      </w:r>
      <w:r w:rsidR="00EE22B5" w:rsidRPr="001E65CC">
        <w:rPr>
          <w:color w:val="000000"/>
          <w:szCs w:val="24"/>
        </w:rPr>
        <w:t xml:space="preserve">Tais atvejais kai kelių tiekėjų pasiūlymai pateikiami vienodomis kainomis, sudarant pasiūlymų eilę pirmesnis į šią eilę įrašomas tiekėjas, kurio pasiūlymas elektroninėmis priemonėmis pateiktas anksčiau </w:t>
      </w:r>
      <w:r w:rsidRPr="001E65CC">
        <w:rPr>
          <w:rFonts w:eastAsia="Calibri"/>
          <w:szCs w:val="24"/>
        </w:rPr>
        <w:t>Pasiūlymų eilė nenustatoma, jei buvo gautas tik vienas pasiūlymas</w:t>
      </w:r>
      <w:r w:rsidR="00352582" w:rsidRPr="00D63B1B">
        <w:rPr>
          <w:color w:val="000000"/>
          <w:szCs w:val="24"/>
        </w:rPr>
        <w:t xml:space="preserve">. </w:t>
      </w:r>
    </w:p>
    <w:p w14:paraId="7AC4850A" w14:textId="77777777" w:rsidR="00A22033" w:rsidRPr="000F5E75" w:rsidRDefault="00FA2B5B"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 xml:space="preserve">erkančioji organizacija suinteresuotam dalyviui ne vėliau kaip per 5 darbo dienas raštu praneša apie priimtą sprendimą sudaryti pirkimo sutartį, nurodo nustatytą laimėjusį pasiūlymą. </w:t>
      </w:r>
      <w:r w:rsidRPr="000F5E75">
        <w:rPr>
          <w:color w:val="000000"/>
          <w:szCs w:val="24"/>
        </w:rPr>
        <w:t>P</w:t>
      </w:r>
      <w:r w:rsidR="00352582" w:rsidRPr="000F5E75">
        <w:rPr>
          <w:color w:val="000000"/>
          <w:szCs w:val="24"/>
        </w:rPr>
        <w:t>erkančioji organizacija nurodo priežastis, dėl kurių buvo priimtas sprendimas nesudaryti pirkimo sutarties ar pradėti pirkimą iš naujo.</w:t>
      </w:r>
    </w:p>
    <w:p w14:paraId="6030D1E2" w14:textId="77777777" w:rsidR="00A22033" w:rsidRPr="001E65CC" w:rsidRDefault="00FA2B5B" w:rsidP="0018533C">
      <w:pPr>
        <w:pStyle w:val="ListParagraph"/>
        <w:numPr>
          <w:ilvl w:val="0"/>
          <w:numId w:val="15"/>
        </w:numPr>
        <w:tabs>
          <w:tab w:val="left" w:pos="993"/>
        </w:tabs>
        <w:spacing w:after="0" w:line="240" w:lineRule="auto"/>
        <w:ind w:left="0" w:firstLine="567"/>
        <w:jc w:val="both"/>
        <w:rPr>
          <w:szCs w:val="24"/>
        </w:rPr>
      </w:pPr>
      <w:r w:rsidRPr="001E65CC">
        <w:rPr>
          <w:color w:val="000000"/>
          <w:szCs w:val="24"/>
        </w:rPr>
        <w:t>P</w:t>
      </w:r>
      <w:r w:rsidR="00352582" w:rsidRPr="001E65CC">
        <w:rPr>
          <w:color w:val="000000"/>
          <w:szCs w:val="24"/>
        </w:rPr>
        <w:t xml:space="preserve">erkančioji organizacija, gavusi dalyvio raštu pateiktą prašymą, turi ne vėliau kaip per 15 dienų nuo prašymo gavimo nurodyti </w:t>
      </w:r>
      <w:bookmarkStart w:id="23" w:name="_Ref421882725"/>
      <w:bookmarkEnd w:id="23"/>
      <w:r w:rsidR="00352582" w:rsidRPr="001E65CC">
        <w:rPr>
          <w:szCs w:val="24"/>
        </w:rPr>
        <w:t xml:space="preserve">pasiūlymo atmetimo priežastis, tarp jų ir Viešųjų pirkimų, atliekamų gynybos ir saugumo srityje, įstatymo </w:t>
      </w:r>
      <w:r w:rsidR="00875F2C" w:rsidRPr="001E65CC">
        <w:rPr>
          <w:szCs w:val="24"/>
        </w:rPr>
        <w:t>40</w:t>
      </w:r>
      <w:r w:rsidR="00352582" w:rsidRPr="001E65CC">
        <w:rPr>
          <w:szCs w:val="24"/>
        </w:rPr>
        <w:t xml:space="preserve"> straipsnio 4 ir 5 dalyse nurodytas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4BF0B1AE"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lastRenderedPageBreak/>
        <w:t>P</w:t>
      </w:r>
      <w:r w:rsidR="00352582" w:rsidRPr="000F5E75">
        <w:rPr>
          <w:color w:val="000000"/>
          <w:szCs w:val="24"/>
        </w:rPr>
        <w:t>erkančioji organizacija negali teikti informacijos, jeigu jos atskleidimas prieštarauja teisės aktams, kenkia svarbiems visuomenės interesams, valstybės gynybos ir saugumo interesams, teisėtiems tiekėjų komerciniams interesams arba trukdo užtikrinti sąžiningą konkurenciją.</w:t>
      </w:r>
    </w:p>
    <w:p w14:paraId="6BDD2D3C" w14:textId="253CE633"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Pirkimo sutartis sudaroma nedelsiant, sutarties sudarymo atidėjimo terminas</w:t>
      </w:r>
      <w:r w:rsidR="00C73305">
        <w:rPr>
          <w:color w:val="000000"/>
          <w:szCs w:val="24"/>
        </w:rPr>
        <w:t xml:space="preserve"> netaikomas.</w:t>
      </w:r>
    </w:p>
    <w:p w14:paraId="1F1D4C83"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pripažinusi tiekėjo pasiūlymą laimėtoju, kviečia tiekėją sudaryti pirkimo sutartį.</w:t>
      </w:r>
    </w:p>
    <w:p w14:paraId="420CFEDA" w14:textId="6333E786" w:rsidR="002966B1" w:rsidRPr="00527BA6" w:rsidRDefault="00352582" w:rsidP="0018533C">
      <w:pPr>
        <w:pStyle w:val="ListParagraph"/>
        <w:numPr>
          <w:ilvl w:val="0"/>
          <w:numId w:val="15"/>
        </w:numPr>
        <w:tabs>
          <w:tab w:val="left" w:pos="993"/>
        </w:tabs>
        <w:spacing w:after="0" w:line="240" w:lineRule="auto"/>
        <w:ind w:left="0" w:firstLine="567"/>
        <w:jc w:val="both"/>
        <w:rPr>
          <w:color w:val="auto"/>
          <w:szCs w:val="24"/>
        </w:rPr>
      </w:pPr>
      <w:r w:rsidRPr="00250763">
        <w:rPr>
          <w:color w:val="auto"/>
          <w:szCs w:val="24"/>
        </w:rPr>
        <w:t xml:space="preserve">Jeigu tiekėjas, kurio pasiūlymas pripažintas laimėjusiu, raštu atsisako sudaryti pirkimo sutartį arba </w:t>
      </w:r>
      <w:r w:rsidR="002966B1" w:rsidRPr="00250763">
        <w:rPr>
          <w:color w:val="auto"/>
          <w:szCs w:val="24"/>
        </w:rPr>
        <w:t xml:space="preserve">jeigu tiekėjas iki perkančiosios organizacijos nurodyto laiko neatvyksta sudaryti pirkimo sutarties ar atsisako sudaryti pirkimo sutartį </w:t>
      </w:r>
      <w:r w:rsidR="00DD5627" w:rsidRPr="00250763">
        <w:rPr>
          <w:szCs w:val="24"/>
        </w:rPr>
        <w:t>Viešųjų pirkimų, atliekamų gynybos ir saugumo srityje, įstatyme</w:t>
      </w:r>
      <w:r w:rsidR="002966B1" w:rsidRPr="00527BA6">
        <w:rPr>
          <w:color w:val="auto"/>
          <w:szCs w:val="24"/>
        </w:rPr>
        <w:t xml:space="preserve"> ir pirkimo dokumentuose nustatytomis sąlygomis, arba ūkio subjektų grupė neįsteigia juridinio asmens, kaip nustatyta </w:t>
      </w:r>
      <w:r w:rsidR="00DD5627" w:rsidRPr="00250763">
        <w:rPr>
          <w:szCs w:val="24"/>
        </w:rPr>
        <w:t>Viešųjų pirkimų, atliekamų gynybos ir saugumo srityje, įstatymo</w:t>
      </w:r>
      <w:r w:rsidR="002966B1" w:rsidRPr="00527BA6">
        <w:rPr>
          <w:color w:val="auto"/>
          <w:szCs w:val="24"/>
        </w:rPr>
        <w:t xml:space="preserve"> 52 str. 4 d., laikoma, kad tiekėjas atsisakė sudaryti pirkimo sutartį. </w:t>
      </w:r>
      <w:r w:rsidR="00D35ECB" w:rsidRPr="00527BA6">
        <w:rPr>
          <w:color w:val="auto"/>
          <w:szCs w:val="24"/>
        </w:rPr>
        <w:t xml:space="preserve">Tuo atveju perkančioji organizacija, vadovaudamasi </w:t>
      </w:r>
      <w:r w:rsidR="00DD5627" w:rsidRPr="00250763">
        <w:rPr>
          <w:szCs w:val="24"/>
        </w:rPr>
        <w:t xml:space="preserve">Viešųjų pirkimų, atliekamų gynybos ir saugumo srityje, įstatymo </w:t>
      </w:r>
      <w:r w:rsidR="00D35ECB" w:rsidRPr="00527BA6">
        <w:rPr>
          <w:color w:val="auto"/>
          <w:szCs w:val="24"/>
        </w:rPr>
        <w:t>28 str. nuostatomis ir pirkimo dokumentuose nustatytais kriterijai ir tvarka, siūlo sudarytį sutartį tiekėjui, kurio pasiūlymas pagal nustatytą pasiūlymų eilę yra pirmas po tiekėjo, atsisakiusio sudaryti pirkimo sutartį.</w:t>
      </w:r>
    </w:p>
    <w:p w14:paraId="0799D30E" w14:textId="79F3B602" w:rsidR="007A1E59" w:rsidRPr="000F5E75" w:rsidRDefault="007A1E59" w:rsidP="0018533C">
      <w:pPr>
        <w:pStyle w:val="ListParagraph"/>
        <w:numPr>
          <w:ilvl w:val="0"/>
          <w:numId w:val="15"/>
        </w:numPr>
        <w:tabs>
          <w:tab w:val="left" w:pos="993"/>
        </w:tabs>
        <w:spacing w:after="0" w:line="240" w:lineRule="auto"/>
        <w:ind w:left="0" w:firstLine="567"/>
        <w:jc w:val="both"/>
        <w:rPr>
          <w:color w:val="000000" w:themeColor="text1"/>
          <w:szCs w:val="24"/>
        </w:rPr>
      </w:pPr>
      <w:r w:rsidRPr="002F3E1E">
        <w:rPr>
          <w:color w:val="000000" w:themeColor="text1"/>
          <w:szCs w:val="24"/>
        </w:rPr>
        <w:t xml:space="preserve">Tiekėjas, kuriam bus pasiūlyta sudaryti sutartį, </w:t>
      </w:r>
      <w:r w:rsidRPr="00C73305">
        <w:rPr>
          <w:b/>
          <w:bCs/>
          <w:color w:val="000000" w:themeColor="text1"/>
          <w:szCs w:val="24"/>
        </w:rPr>
        <w:t xml:space="preserve">per </w:t>
      </w:r>
      <w:r w:rsidR="00C73305" w:rsidRPr="00C73305">
        <w:rPr>
          <w:b/>
          <w:bCs/>
          <w:color w:val="000000" w:themeColor="text1"/>
          <w:szCs w:val="24"/>
        </w:rPr>
        <w:t>4</w:t>
      </w:r>
      <w:r w:rsidRPr="00C73305">
        <w:rPr>
          <w:b/>
          <w:bCs/>
          <w:color w:val="000000" w:themeColor="text1"/>
          <w:szCs w:val="24"/>
        </w:rPr>
        <w:t xml:space="preserve"> darbo dienas</w:t>
      </w:r>
      <w:r w:rsidRPr="002F3E1E">
        <w:rPr>
          <w:color w:val="000000" w:themeColor="text1"/>
          <w:szCs w:val="24"/>
        </w:rPr>
        <w:t xml:space="preserve"> nuo laimėtojo paskelbimo </w:t>
      </w:r>
      <w:r w:rsidR="008C02F0" w:rsidRPr="002F3E1E">
        <w:rPr>
          <w:color w:val="000000" w:themeColor="text1"/>
          <w:szCs w:val="24"/>
        </w:rPr>
        <w:t xml:space="preserve">dienos, </w:t>
      </w:r>
      <w:r w:rsidRPr="002F3E1E">
        <w:rPr>
          <w:color w:val="000000" w:themeColor="text1"/>
          <w:szCs w:val="24"/>
        </w:rPr>
        <w:t>t</w:t>
      </w:r>
      <w:r w:rsidR="008C02F0" w:rsidRPr="002F3E1E">
        <w:rPr>
          <w:color w:val="000000" w:themeColor="text1"/>
          <w:szCs w:val="24"/>
        </w:rPr>
        <w:t xml:space="preserve">urės pateikti darbuotojų sąrašą (nurodant darbuotojo vardą, pavardę, </w:t>
      </w:r>
      <w:r w:rsidR="000452D1" w:rsidRPr="002F3E1E">
        <w:rPr>
          <w:color w:val="000000" w:themeColor="text1"/>
          <w:szCs w:val="24"/>
        </w:rPr>
        <w:t>gimimo datą ar asmens kodą</w:t>
      </w:r>
      <w:r w:rsidR="008C02F0" w:rsidRPr="002F3E1E">
        <w:rPr>
          <w:color w:val="000000" w:themeColor="text1"/>
          <w:szCs w:val="24"/>
        </w:rPr>
        <w:t xml:space="preserve"> ir pareigas), kurie vykdys sutartį ir kuriems sutarties vykdymo </w:t>
      </w:r>
      <w:r w:rsidRPr="002F3E1E">
        <w:rPr>
          <w:color w:val="000000" w:themeColor="text1"/>
          <w:szCs w:val="24"/>
        </w:rPr>
        <w:t xml:space="preserve">metu bus reikalinga patekti </w:t>
      </w:r>
      <w:r w:rsidR="000919F9" w:rsidRPr="002F3E1E">
        <w:rPr>
          <w:color w:val="000000" w:themeColor="text1"/>
          <w:szCs w:val="24"/>
        </w:rPr>
        <w:t xml:space="preserve">į VSD patalpas. </w:t>
      </w:r>
      <w:r w:rsidR="005E3E02">
        <w:rPr>
          <w:color w:val="000000" w:themeColor="text1"/>
          <w:szCs w:val="24"/>
        </w:rPr>
        <w:t>Paslaugas</w:t>
      </w:r>
      <w:r w:rsidR="008C02F0" w:rsidRPr="002F3E1E">
        <w:rPr>
          <w:color w:val="000000" w:themeColor="text1"/>
          <w:szCs w:val="24"/>
        </w:rPr>
        <w:t xml:space="preserve"> galės </w:t>
      </w:r>
      <w:r w:rsidR="00975921" w:rsidRPr="002F3E1E">
        <w:rPr>
          <w:color w:val="000000" w:themeColor="text1"/>
          <w:szCs w:val="24"/>
        </w:rPr>
        <w:t>atlikti</w:t>
      </w:r>
      <w:r w:rsidR="008C02F0" w:rsidRPr="002F3E1E">
        <w:rPr>
          <w:color w:val="000000" w:themeColor="text1"/>
          <w:szCs w:val="24"/>
        </w:rPr>
        <w:t xml:space="preserve"> tik tiek tiekėjo darbuotojai, kurie turi leidimus dirbti ar susipažinti su įslaptina informacija, žymima slaptumo žyma „RIBOTO NAUDOJIMO“ ir </w:t>
      </w:r>
      <w:r w:rsidRPr="002F3E1E">
        <w:rPr>
          <w:color w:val="000000" w:themeColor="text1"/>
          <w:szCs w:val="24"/>
        </w:rPr>
        <w:t>kuriems</w:t>
      </w:r>
      <w:r w:rsidRPr="000F5E75">
        <w:rPr>
          <w:color w:val="000000" w:themeColor="text1"/>
          <w:szCs w:val="24"/>
        </w:rPr>
        <w:t xml:space="preserve"> VSD išduos leidimus patekti į VSD patalpas. Leidimo neišdavimo priežastys nekomentuojamos.</w:t>
      </w:r>
    </w:p>
    <w:p w14:paraId="33427C1B"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PRETENZIJŲ IR SKUNDŲ NAGRINĖJIMO TVARKA</w:t>
      </w:r>
    </w:p>
    <w:p w14:paraId="189FDE3E" w14:textId="5EAC0DBA" w:rsidR="00A22033" w:rsidRPr="0018533C"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18533C">
        <w:rPr>
          <w:color w:val="000000"/>
          <w:szCs w:val="24"/>
        </w:rPr>
        <w:t xml:space="preserve">Tiekėjas, kuris mano, kad </w:t>
      </w:r>
      <w:r w:rsidR="005E3E02">
        <w:rPr>
          <w:color w:val="000000"/>
          <w:szCs w:val="24"/>
        </w:rPr>
        <w:t>P</w:t>
      </w:r>
      <w:r w:rsidRPr="0018533C">
        <w:rPr>
          <w:color w:val="000000"/>
          <w:szCs w:val="24"/>
        </w:rPr>
        <w:t>erkančioji organizacija nesilaikė Viešųjų pirkimų, atliekamų gynybos ir saugumo srityje, įstatymo reikalavimų ir tuo pažeidė ar pažeis jo teisėtus interesus, turi teisę iki pirkimo sutarties sudarymo pareikšti pretenziją perkančiajai organizacijai dėl jos veiksmų ar priimtų sprendimų. Pretenzijos pateikimas yra privaloma ikiteisminė ginčo nagrinėjimo stadija.</w:t>
      </w:r>
    </w:p>
    <w:p w14:paraId="481DC079" w14:textId="77777777" w:rsidR="00A22033" w:rsidRPr="0018533C" w:rsidRDefault="00352582" w:rsidP="0018533C">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PIRKIMO SUTARTIES SĄLYGOS</w:t>
      </w:r>
    </w:p>
    <w:p w14:paraId="6C476EAE" w14:textId="04D5A721" w:rsidR="001B0B89" w:rsidRPr="00B91593" w:rsidRDefault="00C80B19" w:rsidP="0054351B">
      <w:pPr>
        <w:pStyle w:val="ListParagraph"/>
        <w:numPr>
          <w:ilvl w:val="0"/>
          <w:numId w:val="15"/>
        </w:numPr>
        <w:tabs>
          <w:tab w:val="left" w:pos="1134"/>
        </w:tabs>
        <w:spacing w:after="0" w:line="240" w:lineRule="auto"/>
        <w:ind w:left="0" w:firstLine="567"/>
        <w:jc w:val="both"/>
        <w:rPr>
          <w:rFonts w:eastAsia="Calibri"/>
        </w:rPr>
      </w:pPr>
      <w:r w:rsidRPr="00921E75">
        <w:rPr>
          <w:color w:val="000000"/>
          <w:szCs w:val="24"/>
        </w:rPr>
        <w:t>Sutartis įsigalioja</w:t>
      </w:r>
      <w:r w:rsidR="00B91593">
        <w:rPr>
          <w:color w:val="000000"/>
          <w:szCs w:val="24"/>
        </w:rPr>
        <w:t xml:space="preserve"> </w:t>
      </w:r>
      <w:r w:rsidR="00B91593" w:rsidRPr="00191CDA">
        <w:rPr>
          <w:rFonts w:cs="Arial"/>
        </w:rPr>
        <w:t>užsakovui ir rangovui pasirašius sutartį</w:t>
      </w:r>
      <w:r w:rsidR="00B91593">
        <w:rPr>
          <w:rFonts w:cs="Arial"/>
        </w:rPr>
        <w:t>.</w:t>
      </w:r>
    </w:p>
    <w:p w14:paraId="2DFFCEB3" w14:textId="0058BD4A"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Sutarties kaina detalizuota yra fiksuota visam sutarties galiojimo laikotarpiui ir rangovas neturi teisės reikalauti jokių papildomų mokėjimų</w:t>
      </w:r>
      <w:r>
        <w:rPr>
          <w:rFonts w:cs="Arial"/>
        </w:rPr>
        <w:t>.</w:t>
      </w:r>
    </w:p>
    <w:p w14:paraId="47469E37" w14:textId="43C65AC8"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Darbams taikomi reikalavimai numatyti techninėje specifikacijoje ir Techniniame projekte JPA-2024-12-01-TDP-VN</w:t>
      </w:r>
      <w:r>
        <w:rPr>
          <w:rFonts w:cs="Arial"/>
        </w:rPr>
        <w:t>, (Ribot</w:t>
      </w:r>
      <w:r w:rsidRPr="00191CDA">
        <w:rPr>
          <w:rFonts w:cs="Arial"/>
        </w:rPr>
        <w:t>o</w:t>
      </w:r>
      <w:r>
        <w:rPr>
          <w:rFonts w:cs="Arial"/>
        </w:rPr>
        <w:t xml:space="preserve"> naudojimo)</w:t>
      </w:r>
      <w:r w:rsidRPr="00191CDA">
        <w:rPr>
          <w:rFonts w:cs="Arial"/>
        </w:rPr>
        <w:t xml:space="preserve"> o darbų sudėtis bei jų įkainiai numatyti žiniaraš</w:t>
      </w:r>
      <w:r>
        <w:rPr>
          <w:rFonts w:cs="Arial"/>
        </w:rPr>
        <w:t>tyje.</w:t>
      </w:r>
    </w:p>
    <w:p w14:paraId="21033994" w14:textId="59928593"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Į Sutarties kainą įeina visos su darbų atlikimu susijusios išlaidos, t. y. darbo jėgos, mechanizmų, darbų ir medžiagų (įrangos) kaina, mokesčiai, draudimo, transportavimo ir visos kitos </w:t>
      </w:r>
      <w:r>
        <w:rPr>
          <w:rFonts w:cs="Arial"/>
        </w:rPr>
        <w:t>r</w:t>
      </w:r>
      <w:r w:rsidRPr="00191CDA">
        <w:rPr>
          <w:rFonts w:cs="Arial"/>
        </w:rPr>
        <w:t>angovui pagal Lietuvos Respublikos įstatymus ir kitus teisės aktus bei Sutartį priklausančios išlaidos.</w:t>
      </w:r>
    </w:p>
    <w:p w14:paraId="612971C3" w14:textId="64567CD9"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Šiai Sutarčiai taikoma fiksuoto įkainio kainodara.</w:t>
      </w:r>
    </w:p>
    <w:p w14:paraId="7ED8C553" w14:textId="7B75CA64"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Sutarties kainos perskaičiuojamos pasikeitus PVM mokesčio tarifui, t. y. kainos be PVM nekeičiamos, keičiamas tik vadovaujantis Lietuvos Respublikos pridėtinės vertės mokesčio įstatymo nustatyta tvarka apskaičiuotas PVM tarifas. Naujas PVM tarifas taikomas nuo Pridėtinės vertės mokesčio įstatymo pakeitimo įsigaliojimo dienos.</w:t>
      </w:r>
    </w:p>
    <w:p w14:paraId="365D0439" w14:textId="2E43CB74"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color w:val="000000" w:themeColor="text1"/>
        </w:rPr>
        <w:t xml:space="preserve">Užsakovas, neviršijant 10 % sutarties kainos, sutarties galiojimo laikotarpiu, gali įsigyti sutartyje nenurodytų, tačiau su pirkimo objektu susijusių darbų. Už papildomai įsigytus darbus </w:t>
      </w:r>
      <w:r w:rsidRPr="00191CDA">
        <w:rPr>
          <w:rFonts w:cs="Arial"/>
          <w:color w:val="000000"/>
        </w:rPr>
        <w:t>bus apmokama rangovo pasiūlytomis, konkurencingomis ir rinką atitinkančiomis kainomis. Papildomų darbų atlikimo terminas rangovo ir užsakovo suderinamas atskiru sutarimu užsakant darbus.</w:t>
      </w:r>
    </w:p>
    <w:p w14:paraId="45A1F105" w14:textId="64B80393"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color w:val="000000"/>
        </w:rPr>
        <w:t>Numatomas dalinis a</w:t>
      </w:r>
      <w:r w:rsidRPr="00191CDA">
        <w:rPr>
          <w:rFonts w:cs="Arial"/>
        </w:rPr>
        <w:t xml:space="preserve">tsiskaitymas, kuris atliekamas už faktiškai ir kokybiškai atliktus darbus, po atliktų darbų perdavimo - priėmimo akto (toliau aktas) pasirašymo ir PVM sąskaitos faktūros gavimo dienos per 30 (trisdešimt) dienų. Aktą rangovas užsakovui privalo pateikti ne vėliau </w:t>
      </w:r>
      <w:r w:rsidRPr="00191CDA">
        <w:rPr>
          <w:rFonts w:cs="Arial"/>
        </w:rPr>
        <w:lastRenderedPageBreak/>
        <w:t xml:space="preserve">kaip iki einamojo mėnesio 15 dienos, užsakovas ne vėliau kaip per 10 dienų įvertina rangovo atliktus darbus, jei nenustatomi trūkumai, užsakovas pasirašo aktą. Aktas užsakovo nepasirašomas tuo atveju jeigu aktas neatitinka faktiškai atliktų darbų, jei nustatomi darbų trūkumai, neatitikimai sutarties sąlygoms ar techninėje specifikacijoje numatytiems reikalavimams. Tuo atveju, jeigu aktas neatitinka faktiškai atliktų darbų arba </w:t>
      </w:r>
      <w:r w:rsidRPr="00191CDA">
        <w:rPr>
          <w:rFonts w:cs="Arial"/>
          <w:color w:val="000000"/>
        </w:rPr>
        <w:t xml:space="preserve">nustatomi darbų trūkumai, neatitikimai sutarties sąlygoms </w:t>
      </w:r>
      <w:r w:rsidRPr="00191CDA">
        <w:rPr>
          <w:rFonts w:cs="Arial"/>
        </w:rPr>
        <w:t>ar techninėje specifikacijoje numatytiems reikalavimams</w:t>
      </w:r>
      <w:r w:rsidRPr="00191CDA">
        <w:rPr>
          <w:rFonts w:cs="Arial"/>
          <w:color w:val="000000"/>
        </w:rPr>
        <w:t>,</w:t>
      </w:r>
      <w:r w:rsidRPr="00191CDA" w:rsidDel="004351F7">
        <w:rPr>
          <w:rFonts w:cs="Arial"/>
        </w:rPr>
        <w:t xml:space="preserve"> </w:t>
      </w:r>
      <w:r w:rsidRPr="00191CDA">
        <w:rPr>
          <w:rFonts w:cs="Arial"/>
        </w:rPr>
        <w:t>rangovas turi per 3 (tris) dienas pateikti pakoreguotą aktą naujai, neįtraukiant darbų su trūkumais, neatitinkančių techninėje specifikacijoje numatytų reikalavimų ar sutarties sąlygų.</w:t>
      </w:r>
      <w:r w:rsidRPr="00191CDA">
        <w:rPr>
          <w:rFonts w:cs="Arial"/>
          <w:color w:val="000000"/>
        </w:rPr>
        <w:t xml:space="preserve"> Pasirašyto akto pagrindu rangovas s</w:t>
      </w:r>
      <w:r w:rsidRPr="00191CDA">
        <w:rPr>
          <w:rFonts w:cs="Arial"/>
        </w:rPr>
        <w:t>ąskaitą-faktūrą sutartyje nurodytais atsakingo už sutartį asmens/ų kontaktais.</w:t>
      </w:r>
    </w:p>
    <w:p w14:paraId="5473BF2C" w14:textId="63178C99"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Galutinis atsiskaitymas atliekamas per 30 (trisdešimt) kalendorinių dienų </w:t>
      </w:r>
      <w:r>
        <w:rPr>
          <w:rFonts w:cs="Arial"/>
        </w:rPr>
        <w:t xml:space="preserve">Rangovui ir Užsakovui </w:t>
      </w:r>
      <w:r w:rsidRPr="00191CDA">
        <w:rPr>
          <w:rFonts w:cs="Arial"/>
        </w:rPr>
        <w:t xml:space="preserve">pasirašius baigiamąjį Aktą ir </w:t>
      </w:r>
      <w:r>
        <w:rPr>
          <w:rFonts w:cs="Arial"/>
        </w:rPr>
        <w:t>r</w:t>
      </w:r>
      <w:r w:rsidRPr="00191CDA">
        <w:rPr>
          <w:rFonts w:cs="Arial"/>
        </w:rPr>
        <w:t>angovui pateikus PVM sąskaitą – faktūrą.</w:t>
      </w:r>
    </w:p>
    <w:p w14:paraId="6B70AD0A" w14:textId="690781DE"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Visus Sutartyje numatytus darbus </w:t>
      </w:r>
      <w:r>
        <w:rPr>
          <w:rFonts w:cs="Arial"/>
        </w:rPr>
        <w:t>r</w:t>
      </w:r>
      <w:r w:rsidRPr="00191CDA">
        <w:rPr>
          <w:rFonts w:cs="Arial"/>
        </w:rPr>
        <w:t xml:space="preserve">angovas privalo įvykdyti ir baigiamasis atliktų darbų Aktas turi būti pasirašytas ne vėliau kaip per </w:t>
      </w:r>
      <w:r>
        <w:rPr>
          <w:rFonts w:cs="Arial"/>
        </w:rPr>
        <w:t>4</w:t>
      </w:r>
      <w:r w:rsidRPr="00191CDA">
        <w:rPr>
          <w:rFonts w:cs="Arial"/>
        </w:rPr>
        <w:t xml:space="preserve"> mėn. nuo Sutarties įsigaliojimo dienos.</w:t>
      </w:r>
    </w:p>
    <w:p w14:paraId="157B24CE" w14:textId="543CECB7"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Sutarties terminas </w:t>
      </w:r>
      <w:r>
        <w:rPr>
          <w:rFonts w:cs="Arial"/>
        </w:rPr>
        <w:t>rangovo ir užsakovo</w:t>
      </w:r>
      <w:r w:rsidRPr="00191CDA">
        <w:rPr>
          <w:rFonts w:cs="Arial"/>
        </w:rPr>
        <w:t xml:space="preserve"> raštišku sutarimu gali būti pratęsiamas, ne ilgiau 2 mėn. </w:t>
      </w:r>
      <w:r>
        <w:rPr>
          <w:rFonts w:cs="Arial"/>
        </w:rPr>
        <w:t>u</w:t>
      </w:r>
      <w:r w:rsidRPr="00191CDA">
        <w:rPr>
          <w:rFonts w:cs="Arial"/>
        </w:rPr>
        <w:t>žsakovui užsakius papildomus darbus bet ne ilgiau kaip iki 2026-12-16 dienos.</w:t>
      </w:r>
    </w:p>
    <w:p w14:paraId="256C32BF" w14:textId="2DBE8E65"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Jei užsakovas sutartyje nustatytais terminais nesumoka rangovui už tinkamai atliktus darbus, tuomet užsakovas, rangovo reikalavimu, moka pastarajam 0,02 proc. dydžio delspinigius, skaičiuojamus nuo neapmokėtos sumos, už kiekvieną uždelstą dieną.</w:t>
      </w:r>
    </w:p>
    <w:p w14:paraId="21C97293" w14:textId="1518EBFD"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Jei rangovas po sutarties pasirašymo atsisako atlikti darbus, nevykdo ir (ar) dėl kitų nuo užsakovo nepriklausančių priežasčių nutraukia sutartį, garantinio aptarnavimo laikotarpiu atsisako vykdyti garantinius įsipareigojimus, tuomet rangovas, užsakovo reikalavimu, turi pastarajam sumokėti 10 % sutarties kainos dydžio baudą, skaičiuojamą nuo sutarties kainos.</w:t>
      </w:r>
    </w:p>
    <w:p w14:paraId="4B354FA1" w14:textId="545DCAC3"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Jei rangovas, sutartyje </w:t>
      </w:r>
      <w:r>
        <w:rPr>
          <w:rFonts w:cs="Arial"/>
        </w:rPr>
        <w:t xml:space="preserve">numatytais terminais </w:t>
      </w:r>
      <w:r w:rsidRPr="00191CDA">
        <w:rPr>
          <w:rFonts w:cs="Arial"/>
        </w:rPr>
        <w:t xml:space="preserve">neatlieka darbų ir/ar laiku neįvykdo kitų sutartinių įsipareigojimų tuomet rangovas, užsakovo reikalavimu, moka pastarajam 100 Eurų dydžio delspinigius už </w:t>
      </w:r>
      <w:r>
        <w:rPr>
          <w:rFonts w:cs="Arial"/>
        </w:rPr>
        <w:t xml:space="preserve">pradelstą </w:t>
      </w:r>
      <w:r w:rsidRPr="00191CDA">
        <w:rPr>
          <w:rFonts w:cs="Arial"/>
        </w:rPr>
        <w:t>dieną.</w:t>
      </w:r>
    </w:p>
    <w:p w14:paraId="69C72A0B" w14:textId="29F9EA8A"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Pr>
          <w:rFonts w:cs="Arial"/>
        </w:rPr>
        <w:t xml:space="preserve">Garantinis </w:t>
      </w:r>
      <w:r w:rsidRPr="00191CDA">
        <w:rPr>
          <w:rFonts w:cs="Arial"/>
        </w:rPr>
        <w:t xml:space="preserve">terminas atitinka Lietuvos Respublikos civiliame kodekso 6.698 straipsnyje numatyta terminą. </w:t>
      </w:r>
      <w:r>
        <w:t>Garantiniu laikotarpiu pastebėjus Rangovo atliktų darbų trūkumus, Užsakovas apie tai praneša Rangovui raštu. Rangovas įsipareigoja per abipusiai tarp Šalių suderintą terminą, tačiau neilgiau kaip per 60 kalendorinių dienų, pašalinti šiuos trūkumus savo sąskaita, jeigu šie trūkumai atsirado dėl Rangovo kaltės.</w:t>
      </w:r>
    </w:p>
    <w:p w14:paraId="7840625B" w14:textId="67DAE645"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t>Jeigu, galiojant garantijai, atsiradę defektai nepašalinami per 60 kalendorinių dienų nuo Užsakovo pretenzijos pateikimo, defektų pašalinimui Užsakovas įgyja teisę pasamdyti kitą rangovą. Šiuo atveju Rangovas privalo atlyginti Užsakovui patirtas tiesiogines išlaidas dėl defektų pašalinimo.</w:t>
      </w:r>
    </w:p>
    <w:p w14:paraId="26376722" w14:textId="63CD543C"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Garantijos terminas prasideda nuo baigiamojo atliktų darbų priėmimo - perdavimo akto patvirtinimo dienos.</w:t>
      </w:r>
    </w:p>
    <w:p w14:paraId="50F11A19" w14:textId="38D46B71" w:rsidR="00B91593" w:rsidRPr="00B91593" w:rsidRDefault="00B91593" w:rsidP="0054351B">
      <w:pPr>
        <w:pStyle w:val="ListParagraph"/>
        <w:numPr>
          <w:ilvl w:val="0"/>
          <w:numId w:val="15"/>
        </w:numPr>
        <w:tabs>
          <w:tab w:val="left" w:pos="1134"/>
        </w:tabs>
        <w:spacing w:after="0" w:line="240" w:lineRule="auto"/>
        <w:ind w:left="0" w:firstLine="567"/>
        <w:jc w:val="both"/>
        <w:rPr>
          <w:rFonts w:eastAsia="Calibri"/>
        </w:rPr>
      </w:pPr>
      <w:r w:rsidRPr="00191CDA">
        <w:rPr>
          <w:rFonts w:cs="Arial"/>
        </w:rPr>
        <w:t xml:space="preserve">Rangovas sutarties vykdymo metu gali samdyti subrangovus ar pasitekti savo darbuotojus, kurių jis nenurodė teikdamas pasiūlymą. Tam </w:t>
      </w:r>
      <w:r>
        <w:rPr>
          <w:rFonts w:cs="Arial"/>
          <w:color w:val="000000"/>
          <w:lang w:eastAsia="lt-LT"/>
        </w:rPr>
        <w:t>r</w:t>
      </w:r>
      <w:r w:rsidRPr="00191CDA">
        <w:rPr>
          <w:rFonts w:cs="Arial"/>
          <w:color w:val="000000"/>
          <w:lang w:eastAsia="lt-LT"/>
        </w:rPr>
        <w:t xml:space="preserve">angovas užsakovui teikia savo ar savo subrangovų darbuotojų sąrašą, nurodant kokias darbus jie atliks. Paslaugas suteikti ir darbus atlikti užsakovo teritorijoje galės teikti tik tie rangovo (subrangovo) darbuotojai, kuriems užsakovo nustatyta tvarka bus išduoti leidimai patekti į užsakovo teritoriją. Atsakymus dėl leidimų suteikimo užsakovas išduoda per 30 (trisdešimt) dienų nuo pateikimo dienos. </w:t>
      </w:r>
      <w:r>
        <w:rPr>
          <w:rFonts w:cs="Arial"/>
          <w:color w:val="000000"/>
          <w:lang w:eastAsia="lt-LT"/>
        </w:rPr>
        <w:t>r</w:t>
      </w:r>
      <w:r w:rsidRPr="00191CDA">
        <w:rPr>
          <w:rFonts w:cs="Arial"/>
          <w:color w:val="000000"/>
          <w:lang w:eastAsia="lt-LT"/>
        </w:rPr>
        <w:t>angovo ar jo pasitelktų subrangovų darbuotojų tikrinimo, dėl leidimų išdavimo laikas, ar leidimų neišdavimas nelaikomas pateisinama priežastimi rangovui neatlikti darbų per sutartyje numatytus terminus. Leidimo nesuteikimo priežastys nekomentuojamos.</w:t>
      </w:r>
    </w:p>
    <w:p w14:paraId="78F72E2F" w14:textId="77777777" w:rsidR="00B91593" w:rsidRDefault="00B91593" w:rsidP="00B91593">
      <w:pPr>
        <w:tabs>
          <w:tab w:val="left" w:pos="1134"/>
        </w:tabs>
        <w:spacing w:after="0" w:line="240" w:lineRule="auto"/>
        <w:jc w:val="both"/>
        <w:rPr>
          <w:rFonts w:eastAsia="Calibri"/>
        </w:rPr>
      </w:pPr>
    </w:p>
    <w:p w14:paraId="024903A8" w14:textId="77777777" w:rsidR="00B91593" w:rsidRDefault="00B91593" w:rsidP="00B91593">
      <w:pPr>
        <w:tabs>
          <w:tab w:val="left" w:pos="1134"/>
        </w:tabs>
        <w:spacing w:after="0" w:line="240" w:lineRule="auto"/>
        <w:jc w:val="both"/>
        <w:rPr>
          <w:rFonts w:eastAsia="Calibri"/>
        </w:rPr>
      </w:pPr>
    </w:p>
    <w:p w14:paraId="4385BA13" w14:textId="26A310B0" w:rsidR="00A22033" w:rsidRPr="0018533C" w:rsidRDefault="00175C9D" w:rsidP="00B56CD4">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PRIEDAI</w:t>
      </w:r>
    </w:p>
    <w:p w14:paraId="0FFC6C3A" w14:textId="1CD8A98B" w:rsidR="00B56CD4" w:rsidRPr="00BA17AA" w:rsidRDefault="00175C9D" w:rsidP="00BA17AA">
      <w:pPr>
        <w:pStyle w:val="ListParagraph"/>
        <w:numPr>
          <w:ilvl w:val="0"/>
          <w:numId w:val="15"/>
        </w:numPr>
        <w:spacing w:after="0" w:line="240" w:lineRule="auto"/>
        <w:ind w:hanging="513"/>
        <w:jc w:val="both"/>
        <w:rPr>
          <w:color w:val="000000"/>
          <w:szCs w:val="24"/>
        </w:rPr>
      </w:pPr>
      <w:r w:rsidRPr="00BA17AA">
        <w:rPr>
          <w:color w:val="000000"/>
          <w:szCs w:val="24"/>
        </w:rPr>
        <w:t xml:space="preserve">1 priedas </w:t>
      </w:r>
      <w:r w:rsidR="00F73957" w:rsidRPr="00BA17AA">
        <w:rPr>
          <w:color w:val="000000"/>
          <w:szCs w:val="24"/>
        </w:rPr>
        <w:t>–</w:t>
      </w:r>
      <w:r w:rsidRPr="00BA17AA">
        <w:rPr>
          <w:color w:val="000000"/>
          <w:szCs w:val="24"/>
        </w:rPr>
        <w:t xml:space="preserve"> </w:t>
      </w:r>
      <w:r w:rsidR="005374F1" w:rsidRPr="00BA17AA">
        <w:rPr>
          <w:color w:val="000000"/>
          <w:szCs w:val="24"/>
        </w:rPr>
        <w:t>Tiekėjo pasiūlymo forma</w:t>
      </w:r>
      <w:r w:rsidRPr="00BA17AA">
        <w:rPr>
          <w:color w:val="000000"/>
          <w:szCs w:val="24"/>
        </w:rPr>
        <w:t xml:space="preserve">, </w:t>
      </w:r>
      <w:r w:rsidR="00ED194F" w:rsidRPr="00BA17AA">
        <w:rPr>
          <w:color w:val="000000"/>
          <w:szCs w:val="24"/>
        </w:rPr>
        <w:t>3</w:t>
      </w:r>
      <w:r w:rsidRPr="00BA17AA">
        <w:rPr>
          <w:color w:val="000000"/>
          <w:szCs w:val="24"/>
        </w:rPr>
        <w:t xml:space="preserve"> lapai</w:t>
      </w:r>
      <w:r w:rsidR="00DD70C3" w:rsidRPr="00BA17AA">
        <w:rPr>
          <w:color w:val="000000"/>
          <w:szCs w:val="24"/>
        </w:rPr>
        <w:t>.</w:t>
      </w:r>
    </w:p>
    <w:p w14:paraId="73ACFCFD" w14:textId="6CBA2A46" w:rsidR="00B56CD4" w:rsidRPr="00322ABC" w:rsidRDefault="00175C9D" w:rsidP="00BA17AA">
      <w:pPr>
        <w:pStyle w:val="ListParagraph"/>
        <w:numPr>
          <w:ilvl w:val="0"/>
          <w:numId w:val="15"/>
        </w:numPr>
        <w:tabs>
          <w:tab w:val="left" w:pos="1134"/>
        </w:tabs>
        <w:spacing w:after="0" w:line="240" w:lineRule="auto"/>
        <w:ind w:left="0" w:firstLine="567"/>
        <w:jc w:val="both"/>
        <w:rPr>
          <w:color w:val="000000"/>
          <w:szCs w:val="24"/>
        </w:rPr>
      </w:pPr>
      <w:r w:rsidRPr="00322ABC">
        <w:rPr>
          <w:color w:val="000000"/>
          <w:szCs w:val="24"/>
        </w:rPr>
        <w:t xml:space="preserve">2 priedas </w:t>
      </w:r>
      <w:r w:rsidR="001E6F97" w:rsidRPr="00322ABC">
        <w:rPr>
          <w:color w:val="000000"/>
          <w:szCs w:val="24"/>
        </w:rPr>
        <w:t>–</w:t>
      </w:r>
      <w:r w:rsidRPr="00322ABC">
        <w:rPr>
          <w:color w:val="000000"/>
          <w:szCs w:val="24"/>
        </w:rPr>
        <w:t xml:space="preserve"> Techninė specifikacija</w:t>
      </w:r>
      <w:r w:rsidR="005374F1" w:rsidRPr="00322ABC">
        <w:rPr>
          <w:color w:val="000000"/>
          <w:szCs w:val="24"/>
        </w:rPr>
        <w:t>,</w:t>
      </w:r>
      <w:r w:rsidR="00322ABC" w:rsidRPr="00322ABC">
        <w:rPr>
          <w:color w:val="000000"/>
          <w:szCs w:val="24"/>
        </w:rPr>
        <w:t xml:space="preserve"> </w:t>
      </w:r>
      <w:r w:rsidR="002C5F1D">
        <w:rPr>
          <w:color w:val="000000"/>
          <w:szCs w:val="24"/>
        </w:rPr>
        <w:t>1 lapas</w:t>
      </w:r>
      <w:r w:rsidR="005374F1" w:rsidRPr="00322ABC">
        <w:rPr>
          <w:color w:val="000000"/>
          <w:szCs w:val="24"/>
        </w:rPr>
        <w:t>.</w:t>
      </w:r>
    </w:p>
    <w:p w14:paraId="73DA0D3D" w14:textId="2EEE2596" w:rsidR="00B56CD4" w:rsidRPr="00626EE9" w:rsidRDefault="005374F1" w:rsidP="00BA17AA">
      <w:pPr>
        <w:pStyle w:val="ListParagraph"/>
        <w:numPr>
          <w:ilvl w:val="0"/>
          <w:numId w:val="15"/>
        </w:numPr>
        <w:tabs>
          <w:tab w:val="left" w:pos="1134"/>
        </w:tabs>
        <w:spacing w:after="0" w:line="240" w:lineRule="auto"/>
        <w:ind w:left="0" w:firstLine="567"/>
        <w:jc w:val="both"/>
        <w:rPr>
          <w:color w:val="000000"/>
          <w:szCs w:val="24"/>
        </w:rPr>
      </w:pPr>
      <w:r w:rsidRPr="00626EE9">
        <w:rPr>
          <w:color w:val="000000"/>
          <w:szCs w:val="24"/>
        </w:rPr>
        <w:t xml:space="preserve">3 </w:t>
      </w:r>
      <w:r w:rsidR="001E6F97" w:rsidRPr="00626EE9">
        <w:rPr>
          <w:color w:val="000000"/>
          <w:szCs w:val="24"/>
        </w:rPr>
        <w:t>priedas</w:t>
      </w:r>
      <w:r w:rsidR="00CA04C7" w:rsidRPr="00626EE9">
        <w:rPr>
          <w:color w:val="000000"/>
          <w:szCs w:val="24"/>
        </w:rPr>
        <w:t xml:space="preserve"> –</w:t>
      </w:r>
      <w:r w:rsidR="001E6F97" w:rsidRPr="00626EE9">
        <w:rPr>
          <w:color w:val="000000"/>
          <w:szCs w:val="24"/>
        </w:rPr>
        <w:t xml:space="preserve"> Tiekėjo deklaracija, </w:t>
      </w:r>
      <w:r w:rsidR="00524731" w:rsidRPr="00626EE9">
        <w:rPr>
          <w:color w:val="000000"/>
          <w:szCs w:val="24"/>
        </w:rPr>
        <w:t>2</w:t>
      </w:r>
      <w:r w:rsidR="001E6F97" w:rsidRPr="00626EE9">
        <w:rPr>
          <w:color w:val="000000"/>
          <w:szCs w:val="24"/>
        </w:rPr>
        <w:t xml:space="preserve"> lapa</w:t>
      </w:r>
      <w:r w:rsidR="00524731" w:rsidRPr="00626EE9">
        <w:rPr>
          <w:color w:val="000000"/>
          <w:szCs w:val="24"/>
        </w:rPr>
        <w:t>i</w:t>
      </w:r>
      <w:r w:rsidR="001E6F97" w:rsidRPr="00626EE9">
        <w:rPr>
          <w:color w:val="000000"/>
          <w:szCs w:val="24"/>
        </w:rPr>
        <w:t>.</w:t>
      </w:r>
    </w:p>
    <w:p w14:paraId="20AADBF1" w14:textId="5B6D9FE6" w:rsidR="00366E13" w:rsidRDefault="00366E13" w:rsidP="00BA17AA">
      <w:pPr>
        <w:pStyle w:val="ListParagraph"/>
        <w:numPr>
          <w:ilvl w:val="0"/>
          <w:numId w:val="15"/>
        </w:numPr>
        <w:tabs>
          <w:tab w:val="left" w:pos="1134"/>
        </w:tabs>
        <w:spacing w:after="0" w:line="240" w:lineRule="auto"/>
        <w:ind w:left="0" w:firstLine="567"/>
        <w:jc w:val="both"/>
        <w:rPr>
          <w:color w:val="000000"/>
          <w:szCs w:val="24"/>
        </w:rPr>
      </w:pPr>
      <w:r w:rsidRPr="00ED194F">
        <w:rPr>
          <w:color w:val="000000"/>
          <w:szCs w:val="24"/>
        </w:rPr>
        <w:lastRenderedPageBreak/>
        <w:t>4 priedas – Paraiška dalyvauti Ribot</w:t>
      </w:r>
      <w:r w:rsidR="00B04AEE">
        <w:rPr>
          <w:color w:val="000000"/>
          <w:szCs w:val="24"/>
        </w:rPr>
        <w:t>oje skelbiamoje apklausoje</w:t>
      </w:r>
      <w:r w:rsidRPr="00ED194F">
        <w:rPr>
          <w:color w:val="000000"/>
          <w:szCs w:val="24"/>
        </w:rPr>
        <w:t xml:space="preserve">, </w:t>
      </w:r>
      <w:r w:rsidR="00B04AEE">
        <w:rPr>
          <w:color w:val="000000"/>
          <w:szCs w:val="24"/>
        </w:rPr>
        <w:t>2</w:t>
      </w:r>
      <w:r w:rsidRPr="00ED194F">
        <w:rPr>
          <w:color w:val="000000"/>
          <w:szCs w:val="24"/>
        </w:rPr>
        <w:t xml:space="preserve"> lapai.</w:t>
      </w:r>
    </w:p>
    <w:p w14:paraId="55C46306" w14:textId="329CD95E" w:rsidR="007C4CF3" w:rsidRDefault="00DC737A" w:rsidP="00BA17AA">
      <w:pPr>
        <w:pStyle w:val="ListParagraph"/>
        <w:numPr>
          <w:ilvl w:val="0"/>
          <w:numId w:val="15"/>
        </w:numPr>
        <w:tabs>
          <w:tab w:val="left" w:pos="1134"/>
        </w:tabs>
        <w:spacing w:after="0" w:line="240" w:lineRule="auto"/>
        <w:ind w:left="0" w:firstLine="567"/>
        <w:jc w:val="both"/>
        <w:rPr>
          <w:color w:val="000000"/>
          <w:szCs w:val="24"/>
        </w:rPr>
      </w:pPr>
      <w:r w:rsidRPr="002F3E1E">
        <w:rPr>
          <w:color w:val="000000"/>
          <w:szCs w:val="24"/>
        </w:rPr>
        <w:t>5 priedas – Nacionalinio saugumo reikalavimų atitikties deklaracija, 2 lapai.</w:t>
      </w:r>
    </w:p>
    <w:p w14:paraId="464BB7CD" w14:textId="393EE7E6" w:rsidR="00B6522D" w:rsidRDefault="00B6522D" w:rsidP="00B6522D">
      <w:pPr>
        <w:tabs>
          <w:tab w:val="left" w:pos="1134"/>
        </w:tabs>
        <w:spacing w:after="0" w:line="240" w:lineRule="auto"/>
        <w:jc w:val="both"/>
        <w:rPr>
          <w:color w:val="000000"/>
          <w:szCs w:val="24"/>
        </w:rPr>
      </w:pPr>
    </w:p>
    <w:p w14:paraId="3D5339EC" w14:textId="6994F494" w:rsidR="00B6522D" w:rsidRDefault="00B6522D" w:rsidP="00B6522D">
      <w:pPr>
        <w:tabs>
          <w:tab w:val="left" w:pos="1134"/>
        </w:tabs>
        <w:spacing w:after="0" w:line="240" w:lineRule="auto"/>
        <w:jc w:val="both"/>
        <w:rPr>
          <w:color w:val="000000"/>
          <w:szCs w:val="24"/>
        </w:rPr>
      </w:pPr>
    </w:p>
    <w:p w14:paraId="1277B4F9" w14:textId="5210F7A6" w:rsidR="00B6522D" w:rsidRPr="00B6522D" w:rsidRDefault="00B6522D" w:rsidP="00B6522D">
      <w:pPr>
        <w:tabs>
          <w:tab w:val="left" w:pos="1134"/>
        </w:tabs>
        <w:spacing w:after="0" w:line="240" w:lineRule="auto"/>
        <w:jc w:val="center"/>
        <w:rPr>
          <w:color w:val="000000"/>
          <w:szCs w:val="24"/>
        </w:rPr>
      </w:pPr>
      <w:r>
        <w:rPr>
          <w:color w:val="000000"/>
          <w:szCs w:val="24"/>
        </w:rPr>
        <w:t>_____________</w:t>
      </w:r>
    </w:p>
    <w:sectPr w:rsidR="00B6522D" w:rsidRPr="00B6522D">
      <w:headerReference w:type="default" r:id="rId8"/>
      <w:headerReference w:type="first" r:id="rId9"/>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339E" w14:textId="77777777" w:rsidR="004E6121" w:rsidRDefault="004E6121">
      <w:pPr>
        <w:spacing w:after="0" w:line="240" w:lineRule="auto"/>
      </w:pPr>
      <w:r>
        <w:separator/>
      </w:r>
    </w:p>
  </w:endnote>
  <w:endnote w:type="continuationSeparator" w:id="0">
    <w:p w14:paraId="6E64FF5C" w14:textId="77777777" w:rsidR="004E6121" w:rsidRDefault="004E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8280" w14:textId="77777777" w:rsidR="004E6121" w:rsidRDefault="004E6121">
      <w:pPr>
        <w:spacing w:after="0" w:line="240" w:lineRule="auto"/>
      </w:pPr>
      <w:r>
        <w:separator/>
      </w:r>
    </w:p>
  </w:footnote>
  <w:footnote w:type="continuationSeparator" w:id="0">
    <w:p w14:paraId="36A62DA7" w14:textId="77777777" w:rsidR="004E6121" w:rsidRDefault="004E6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DBD" w14:textId="3C5AC72C" w:rsidR="00A22033" w:rsidRDefault="00352582">
    <w:pPr>
      <w:pStyle w:val="Header"/>
      <w:jc w:val="center"/>
    </w:pPr>
    <w:r>
      <w:fldChar w:fldCharType="begin"/>
    </w:r>
    <w:r>
      <w:instrText>PAGE</w:instrText>
    </w:r>
    <w:r>
      <w:fldChar w:fldCharType="separate"/>
    </w:r>
    <w:r w:rsidR="001A4E5B">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01998DE3" w14:textId="0E2305AC" w:rsidR="00064509" w:rsidRDefault="00064509" w:rsidP="00EE55ED">
        <w:pPr>
          <w:pStyle w:val="Header"/>
          <w:jc w:val="center"/>
        </w:pPr>
      </w:p>
      <w:p w14:paraId="7AE4EAA5" w14:textId="77777777" w:rsidR="00A22033" w:rsidRDefault="00000000">
        <w:pPr>
          <w:pStyle w:val="Header"/>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A6FC4"/>
    <w:multiLevelType w:val="hybridMultilevel"/>
    <w:tmpl w:val="1346E5B8"/>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220C63"/>
    <w:multiLevelType w:val="multilevel"/>
    <w:tmpl w:val="D79AAA54"/>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66E36"/>
    <w:multiLevelType w:val="multilevel"/>
    <w:tmpl w:val="C4DA7DB0"/>
    <w:lvl w:ilvl="0">
      <w:start w:val="9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E66B8C"/>
    <w:multiLevelType w:val="multilevel"/>
    <w:tmpl w:val="6C0A3DAE"/>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080A94"/>
    <w:multiLevelType w:val="multilevel"/>
    <w:tmpl w:val="240E757E"/>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12"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9E15C13"/>
    <w:multiLevelType w:val="multilevel"/>
    <w:tmpl w:val="C4DA7DB0"/>
    <w:lvl w:ilvl="0">
      <w:start w:val="9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4D374E"/>
    <w:multiLevelType w:val="multilevel"/>
    <w:tmpl w:val="BFFE1D16"/>
    <w:lvl w:ilvl="0">
      <w:start w:val="74"/>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8" w15:restartNumberingAfterBreak="0">
    <w:nsid w:val="2DBA6D73"/>
    <w:multiLevelType w:val="multilevel"/>
    <w:tmpl w:val="3D7AFB84"/>
    <w:lvl w:ilvl="0">
      <w:start w:val="9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0" w15:restartNumberingAfterBreak="0">
    <w:nsid w:val="365766E1"/>
    <w:multiLevelType w:val="hybridMultilevel"/>
    <w:tmpl w:val="16C84B20"/>
    <w:lvl w:ilvl="0" w:tplc="172A1A42">
      <w:start w:val="1"/>
      <w:numFmt w:val="decimal"/>
      <w:lvlText w:val="%1."/>
      <w:lvlJc w:val="left"/>
      <w:pPr>
        <w:ind w:left="1080" w:hanging="360"/>
      </w:pPr>
      <w:rPr>
        <w:b w:val="0"/>
      </w:rPr>
    </w:lvl>
    <w:lvl w:ilvl="1" w:tplc="913E60A6">
      <w:start w:val="1"/>
      <w:numFmt w:val="decimal"/>
      <w:lvlText w:val="49.%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23"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24"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5" w15:restartNumberingAfterBreak="0">
    <w:nsid w:val="3FCE01C4"/>
    <w:multiLevelType w:val="hybridMultilevel"/>
    <w:tmpl w:val="FDC61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7"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31"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B447C0"/>
    <w:multiLevelType w:val="hybridMultilevel"/>
    <w:tmpl w:val="34AAB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2CA55F2"/>
    <w:multiLevelType w:val="multilevel"/>
    <w:tmpl w:val="CE08BB36"/>
    <w:lvl w:ilvl="0">
      <w:start w:val="1"/>
      <w:numFmt w:val="upperRoman"/>
      <w:pStyle w:val="Heading1"/>
      <w:lvlText w:val="%1."/>
      <w:lvlJc w:val="right"/>
      <w:pPr>
        <w:ind w:left="1920" w:hanging="360"/>
      </w:pPr>
      <w:rPr>
        <w:b w:val="0"/>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6"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37"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B52FA6"/>
    <w:multiLevelType w:val="multilevel"/>
    <w:tmpl w:val="625853DE"/>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EF21A9"/>
    <w:multiLevelType w:val="multilevel"/>
    <w:tmpl w:val="4EE88C2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1133ABA"/>
    <w:multiLevelType w:val="multilevel"/>
    <w:tmpl w:val="4DEE2C9A"/>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307507">
    <w:abstractNumId w:val="35"/>
  </w:num>
  <w:num w:numId="2" w16cid:durableId="257444219">
    <w:abstractNumId w:val="24"/>
  </w:num>
  <w:num w:numId="3" w16cid:durableId="1476557615">
    <w:abstractNumId w:val="4"/>
  </w:num>
  <w:num w:numId="4" w16cid:durableId="529025938">
    <w:abstractNumId w:val="11"/>
  </w:num>
  <w:num w:numId="5" w16cid:durableId="78216802">
    <w:abstractNumId w:val="12"/>
  </w:num>
  <w:num w:numId="6" w16cid:durableId="393967283">
    <w:abstractNumId w:val="0"/>
  </w:num>
  <w:num w:numId="7" w16cid:durableId="1318193148">
    <w:abstractNumId w:val="31"/>
  </w:num>
  <w:num w:numId="8" w16cid:durableId="1718360990">
    <w:abstractNumId w:val="41"/>
  </w:num>
  <w:num w:numId="9" w16cid:durableId="594896861">
    <w:abstractNumId w:val="23"/>
  </w:num>
  <w:num w:numId="10" w16cid:durableId="1598908859">
    <w:abstractNumId w:val="29"/>
  </w:num>
  <w:num w:numId="11" w16cid:durableId="1355376770">
    <w:abstractNumId w:val="30"/>
  </w:num>
  <w:num w:numId="12" w16cid:durableId="125052271">
    <w:abstractNumId w:val="36"/>
  </w:num>
  <w:num w:numId="13" w16cid:durableId="2074889926">
    <w:abstractNumId w:val="6"/>
  </w:num>
  <w:num w:numId="14" w16cid:durableId="1851262321">
    <w:abstractNumId w:val="34"/>
  </w:num>
  <w:num w:numId="15" w16cid:durableId="56362368">
    <w:abstractNumId w:val="20"/>
  </w:num>
  <w:num w:numId="16" w16cid:durableId="1220091761">
    <w:abstractNumId w:val="22"/>
  </w:num>
  <w:num w:numId="17" w16cid:durableId="796332648">
    <w:abstractNumId w:val="39"/>
  </w:num>
  <w:num w:numId="18" w16cid:durableId="109473620">
    <w:abstractNumId w:val="2"/>
  </w:num>
  <w:num w:numId="19" w16cid:durableId="1800537709">
    <w:abstractNumId w:val="37"/>
  </w:num>
  <w:num w:numId="20" w16cid:durableId="930357611">
    <w:abstractNumId w:val="9"/>
  </w:num>
  <w:num w:numId="21" w16cid:durableId="573583898">
    <w:abstractNumId w:val="44"/>
  </w:num>
  <w:num w:numId="22" w16cid:durableId="482698645">
    <w:abstractNumId w:val="13"/>
  </w:num>
  <w:num w:numId="23" w16cid:durableId="751468068">
    <w:abstractNumId w:val="5"/>
  </w:num>
  <w:num w:numId="24" w16cid:durableId="1554080521">
    <w:abstractNumId w:val="14"/>
  </w:num>
  <w:num w:numId="25" w16cid:durableId="1726022409">
    <w:abstractNumId w:val="32"/>
  </w:num>
  <w:num w:numId="26" w16cid:durableId="2081901340">
    <w:abstractNumId w:val="46"/>
  </w:num>
  <w:num w:numId="27" w16cid:durableId="1978607212">
    <w:abstractNumId w:val="26"/>
  </w:num>
  <w:num w:numId="28" w16cid:durableId="6099451">
    <w:abstractNumId w:val="15"/>
  </w:num>
  <w:num w:numId="29" w16cid:durableId="1631740526">
    <w:abstractNumId w:val="45"/>
  </w:num>
  <w:num w:numId="30" w16cid:durableId="258415985">
    <w:abstractNumId w:val="21"/>
  </w:num>
  <w:num w:numId="31" w16cid:durableId="1519731528">
    <w:abstractNumId w:val="27"/>
  </w:num>
  <w:num w:numId="32" w16cid:durableId="269359413">
    <w:abstractNumId w:val="40"/>
  </w:num>
  <w:num w:numId="33" w16cid:durableId="843518531">
    <w:abstractNumId w:val="7"/>
  </w:num>
  <w:num w:numId="34" w16cid:durableId="501432947">
    <w:abstractNumId w:val="17"/>
  </w:num>
  <w:num w:numId="35" w16cid:durableId="1178234374">
    <w:abstractNumId w:val="18"/>
  </w:num>
  <w:num w:numId="36" w16cid:durableId="547255804">
    <w:abstractNumId w:val="16"/>
  </w:num>
  <w:num w:numId="37" w16cid:durableId="1787580797">
    <w:abstractNumId w:val="10"/>
  </w:num>
  <w:num w:numId="38" w16cid:durableId="1669478192">
    <w:abstractNumId w:val="3"/>
  </w:num>
  <w:num w:numId="39" w16cid:durableId="1956253836">
    <w:abstractNumId w:val="38"/>
  </w:num>
  <w:num w:numId="40" w16cid:durableId="452794436">
    <w:abstractNumId w:val="19"/>
  </w:num>
  <w:num w:numId="41" w16cid:durableId="720590487">
    <w:abstractNumId w:val="1"/>
  </w:num>
  <w:num w:numId="42" w16cid:durableId="1484153101">
    <w:abstractNumId w:val="25"/>
  </w:num>
  <w:num w:numId="43" w16cid:durableId="719018544">
    <w:abstractNumId w:val="42"/>
  </w:num>
  <w:num w:numId="44" w16cid:durableId="1451049034">
    <w:abstractNumId w:val="8"/>
  </w:num>
  <w:num w:numId="45" w16cid:durableId="994601217">
    <w:abstractNumId w:val="43"/>
  </w:num>
  <w:num w:numId="46" w16cid:durableId="213129674">
    <w:abstractNumId w:val="28"/>
  </w:num>
  <w:num w:numId="47" w16cid:durableId="17142337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D96"/>
    <w:rsid w:val="000038C5"/>
    <w:rsid w:val="0000417C"/>
    <w:rsid w:val="00016349"/>
    <w:rsid w:val="00016B58"/>
    <w:rsid w:val="00020BF8"/>
    <w:rsid w:val="00030505"/>
    <w:rsid w:val="00030FFA"/>
    <w:rsid w:val="00041A87"/>
    <w:rsid w:val="00041A95"/>
    <w:rsid w:val="00042109"/>
    <w:rsid w:val="000452D1"/>
    <w:rsid w:val="00053D79"/>
    <w:rsid w:val="00064509"/>
    <w:rsid w:val="00076C3D"/>
    <w:rsid w:val="000919F9"/>
    <w:rsid w:val="00097519"/>
    <w:rsid w:val="000A1D60"/>
    <w:rsid w:val="000A620D"/>
    <w:rsid w:val="000C2DC9"/>
    <w:rsid w:val="000C3B05"/>
    <w:rsid w:val="000D0E92"/>
    <w:rsid w:val="000D160F"/>
    <w:rsid w:val="000D5140"/>
    <w:rsid w:val="000D5D8C"/>
    <w:rsid w:val="000D617F"/>
    <w:rsid w:val="000E264B"/>
    <w:rsid w:val="000E2CF2"/>
    <w:rsid w:val="000F5E75"/>
    <w:rsid w:val="000F60C0"/>
    <w:rsid w:val="00103C10"/>
    <w:rsid w:val="00111349"/>
    <w:rsid w:val="001172E6"/>
    <w:rsid w:val="00120D54"/>
    <w:rsid w:val="00121545"/>
    <w:rsid w:val="00122DA2"/>
    <w:rsid w:val="00144AB5"/>
    <w:rsid w:val="00152C16"/>
    <w:rsid w:val="001537AB"/>
    <w:rsid w:val="0016057B"/>
    <w:rsid w:val="001605B4"/>
    <w:rsid w:val="00161017"/>
    <w:rsid w:val="00161130"/>
    <w:rsid w:val="00175C9D"/>
    <w:rsid w:val="00177CC7"/>
    <w:rsid w:val="00182CB1"/>
    <w:rsid w:val="0018533C"/>
    <w:rsid w:val="001873B7"/>
    <w:rsid w:val="00187A45"/>
    <w:rsid w:val="0019507B"/>
    <w:rsid w:val="00196D9E"/>
    <w:rsid w:val="00197F4F"/>
    <w:rsid w:val="001A2593"/>
    <w:rsid w:val="001A31FE"/>
    <w:rsid w:val="001A4E5B"/>
    <w:rsid w:val="001A5A9B"/>
    <w:rsid w:val="001B0B89"/>
    <w:rsid w:val="001C1107"/>
    <w:rsid w:val="001C1A02"/>
    <w:rsid w:val="001C2167"/>
    <w:rsid w:val="001C7A25"/>
    <w:rsid w:val="001D19AC"/>
    <w:rsid w:val="001D7461"/>
    <w:rsid w:val="001D7AFC"/>
    <w:rsid w:val="001E1722"/>
    <w:rsid w:val="001E356B"/>
    <w:rsid w:val="001E5D1D"/>
    <w:rsid w:val="001E65CC"/>
    <w:rsid w:val="001E6F97"/>
    <w:rsid w:val="001F22D9"/>
    <w:rsid w:val="002022EA"/>
    <w:rsid w:val="0020698B"/>
    <w:rsid w:val="00216C78"/>
    <w:rsid w:val="00226963"/>
    <w:rsid w:val="002314F2"/>
    <w:rsid w:val="00234C49"/>
    <w:rsid w:val="00237B8C"/>
    <w:rsid w:val="00241F8A"/>
    <w:rsid w:val="00250763"/>
    <w:rsid w:val="00250876"/>
    <w:rsid w:val="00254B85"/>
    <w:rsid w:val="00257A0C"/>
    <w:rsid w:val="00264102"/>
    <w:rsid w:val="00266A76"/>
    <w:rsid w:val="00267613"/>
    <w:rsid w:val="0027225F"/>
    <w:rsid w:val="0027462D"/>
    <w:rsid w:val="00275721"/>
    <w:rsid w:val="00291A91"/>
    <w:rsid w:val="00296185"/>
    <w:rsid w:val="002966B1"/>
    <w:rsid w:val="002A1431"/>
    <w:rsid w:val="002A20ED"/>
    <w:rsid w:val="002A3126"/>
    <w:rsid w:val="002A42D4"/>
    <w:rsid w:val="002A5988"/>
    <w:rsid w:val="002A5C4D"/>
    <w:rsid w:val="002B4E14"/>
    <w:rsid w:val="002B7AC7"/>
    <w:rsid w:val="002C5F1D"/>
    <w:rsid w:val="002D3858"/>
    <w:rsid w:val="002D7186"/>
    <w:rsid w:val="002D780D"/>
    <w:rsid w:val="002E26C0"/>
    <w:rsid w:val="002E4ACD"/>
    <w:rsid w:val="002F3E1E"/>
    <w:rsid w:val="00303271"/>
    <w:rsid w:val="00310D63"/>
    <w:rsid w:val="0031161B"/>
    <w:rsid w:val="00317E58"/>
    <w:rsid w:val="00322ABC"/>
    <w:rsid w:val="00322F12"/>
    <w:rsid w:val="00332531"/>
    <w:rsid w:val="00341CDF"/>
    <w:rsid w:val="00345816"/>
    <w:rsid w:val="0034636A"/>
    <w:rsid w:val="00352582"/>
    <w:rsid w:val="00356412"/>
    <w:rsid w:val="003626E2"/>
    <w:rsid w:val="00363B8F"/>
    <w:rsid w:val="00366E13"/>
    <w:rsid w:val="00367DE1"/>
    <w:rsid w:val="00370708"/>
    <w:rsid w:val="00376B7A"/>
    <w:rsid w:val="0037754B"/>
    <w:rsid w:val="00382B82"/>
    <w:rsid w:val="00395FBE"/>
    <w:rsid w:val="003A5235"/>
    <w:rsid w:val="003A7F95"/>
    <w:rsid w:val="003C15A7"/>
    <w:rsid w:val="003D06B2"/>
    <w:rsid w:val="003D2D31"/>
    <w:rsid w:val="003F1790"/>
    <w:rsid w:val="003F4663"/>
    <w:rsid w:val="003F4F93"/>
    <w:rsid w:val="003F77F9"/>
    <w:rsid w:val="0040021F"/>
    <w:rsid w:val="00405FA6"/>
    <w:rsid w:val="004104FC"/>
    <w:rsid w:val="00430818"/>
    <w:rsid w:val="004311BD"/>
    <w:rsid w:val="00432258"/>
    <w:rsid w:val="004460FE"/>
    <w:rsid w:val="00447C18"/>
    <w:rsid w:val="00447F06"/>
    <w:rsid w:val="00451CEC"/>
    <w:rsid w:val="00454B20"/>
    <w:rsid w:val="004569D2"/>
    <w:rsid w:val="004618A8"/>
    <w:rsid w:val="00464E29"/>
    <w:rsid w:val="00466494"/>
    <w:rsid w:val="004771AC"/>
    <w:rsid w:val="0048357A"/>
    <w:rsid w:val="00485749"/>
    <w:rsid w:val="004928D7"/>
    <w:rsid w:val="004A4069"/>
    <w:rsid w:val="004B2900"/>
    <w:rsid w:val="004C0321"/>
    <w:rsid w:val="004D6D23"/>
    <w:rsid w:val="004D72B1"/>
    <w:rsid w:val="004D77BF"/>
    <w:rsid w:val="004E293E"/>
    <w:rsid w:val="004E2A0C"/>
    <w:rsid w:val="004E3DEB"/>
    <w:rsid w:val="004E6121"/>
    <w:rsid w:val="004F284C"/>
    <w:rsid w:val="004F4F94"/>
    <w:rsid w:val="004F582E"/>
    <w:rsid w:val="00501533"/>
    <w:rsid w:val="00516985"/>
    <w:rsid w:val="005222EA"/>
    <w:rsid w:val="00522C06"/>
    <w:rsid w:val="00524731"/>
    <w:rsid w:val="00524830"/>
    <w:rsid w:val="00526C94"/>
    <w:rsid w:val="00527BA6"/>
    <w:rsid w:val="00531558"/>
    <w:rsid w:val="00535FE2"/>
    <w:rsid w:val="005374F1"/>
    <w:rsid w:val="00537D39"/>
    <w:rsid w:val="0054351B"/>
    <w:rsid w:val="005548AB"/>
    <w:rsid w:val="00554B73"/>
    <w:rsid w:val="00556B2F"/>
    <w:rsid w:val="00563267"/>
    <w:rsid w:val="0056577D"/>
    <w:rsid w:val="00567E47"/>
    <w:rsid w:val="00570164"/>
    <w:rsid w:val="0057103E"/>
    <w:rsid w:val="005714BF"/>
    <w:rsid w:val="00573053"/>
    <w:rsid w:val="005801EA"/>
    <w:rsid w:val="00585751"/>
    <w:rsid w:val="005862A0"/>
    <w:rsid w:val="00590D38"/>
    <w:rsid w:val="005954A7"/>
    <w:rsid w:val="005A3533"/>
    <w:rsid w:val="005A5F0B"/>
    <w:rsid w:val="005B37C1"/>
    <w:rsid w:val="005C040C"/>
    <w:rsid w:val="005C08EB"/>
    <w:rsid w:val="005C4D8C"/>
    <w:rsid w:val="005C7FE0"/>
    <w:rsid w:val="005D1CE8"/>
    <w:rsid w:val="005D2A8C"/>
    <w:rsid w:val="005D324A"/>
    <w:rsid w:val="005D5C98"/>
    <w:rsid w:val="005E3E02"/>
    <w:rsid w:val="005E50ED"/>
    <w:rsid w:val="005F0255"/>
    <w:rsid w:val="005F03BE"/>
    <w:rsid w:val="00600BE9"/>
    <w:rsid w:val="00622AD4"/>
    <w:rsid w:val="006241D2"/>
    <w:rsid w:val="00625B25"/>
    <w:rsid w:val="00626EE9"/>
    <w:rsid w:val="00627DBB"/>
    <w:rsid w:val="006374EC"/>
    <w:rsid w:val="00637558"/>
    <w:rsid w:val="0064752C"/>
    <w:rsid w:val="00647A53"/>
    <w:rsid w:val="006577F1"/>
    <w:rsid w:val="0066139C"/>
    <w:rsid w:val="006635A3"/>
    <w:rsid w:val="00664251"/>
    <w:rsid w:val="006647A8"/>
    <w:rsid w:val="0067091F"/>
    <w:rsid w:val="00683577"/>
    <w:rsid w:val="006859CD"/>
    <w:rsid w:val="006910F1"/>
    <w:rsid w:val="00692A5C"/>
    <w:rsid w:val="0069484B"/>
    <w:rsid w:val="006A28E4"/>
    <w:rsid w:val="006A4448"/>
    <w:rsid w:val="006A5878"/>
    <w:rsid w:val="006B1DF5"/>
    <w:rsid w:val="006B26C2"/>
    <w:rsid w:val="006C07A3"/>
    <w:rsid w:val="006C0EF6"/>
    <w:rsid w:val="006C3A48"/>
    <w:rsid w:val="006D3E7A"/>
    <w:rsid w:val="006D70F7"/>
    <w:rsid w:val="006E12E4"/>
    <w:rsid w:val="006E531B"/>
    <w:rsid w:val="006E5379"/>
    <w:rsid w:val="006E55FC"/>
    <w:rsid w:val="006E6D8C"/>
    <w:rsid w:val="006F2CCF"/>
    <w:rsid w:val="006F37F1"/>
    <w:rsid w:val="006F51DF"/>
    <w:rsid w:val="006F6AA7"/>
    <w:rsid w:val="006F770B"/>
    <w:rsid w:val="007072F8"/>
    <w:rsid w:val="00713831"/>
    <w:rsid w:val="0071669B"/>
    <w:rsid w:val="00723B29"/>
    <w:rsid w:val="00736D85"/>
    <w:rsid w:val="00741619"/>
    <w:rsid w:val="00755060"/>
    <w:rsid w:val="00760964"/>
    <w:rsid w:val="00763616"/>
    <w:rsid w:val="00772481"/>
    <w:rsid w:val="00786ECC"/>
    <w:rsid w:val="00793FE4"/>
    <w:rsid w:val="007945F5"/>
    <w:rsid w:val="007A1E59"/>
    <w:rsid w:val="007B3246"/>
    <w:rsid w:val="007C07ED"/>
    <w:rsid w:val="007C31E6"/>
    <w:rsid w:val="007C4CF3"/>
    <w:rsid w:val="007D1D17"/>
    <w:rsid w:val="007E0401"/>
    <w:rsid w:val="007E14D2"/>
    <w:rsid w:val="007E38C3"/>
    <w:rsid w:val="007E7305"/>
    <w:rsid w:val="007F0033"/>
    <w:rsid w:val="007F0602"/>
    <w:rsid w:val="007F3619"/>
    <w:rsid w:val="007F382F"/>
    <w:rsid w:val="007F3C1C"/>
    <w:rsid w:val="00806EEC"/>
    <w:rsid w:val="00816DBA"/>
    <w:rsid w:val="00831BC7"/>
    <w:rsid w:val="00831F66"/>
    <w:rsid w:val="008356D6"/>
    <w:rsid w:val="008412E8"/>
    <w:rsid w:val="008454D6"/>
    <w:rsid w:val="008503A8"/>
    <w:rsid w:val="00852454"/>
    <w:rsid w:val="00854757"/>
    <w:rsid w:val="008576DA"/>
    <w:rsid w:val="00866B10"/>
    <w:rsid w:val="00875539"/>
    <w:rsid w:val="00875F2C"/>
    <w:rsid w:val="00883788"/>
    <w:rsid w:val="00883860"/>
    <w:rsid w:val="00892230"/>
    <w:rsid w:val="008925AD"/>
    <w:rsid w:val="0089340D"/>
    <w:rsid w:val="0089373E"/>
    <w:rsid w:val="008A5082"/>
    <w:rsid w:val="008A683F"/>
    <w:rsid w:val="008A76B1"/>
    <w:rsid w:val="008A7BBB"/>
    <w:rsid w:val="008A7F5B"/>
    <w:rsid w:val="008B3BF2"/>
    <w:rsid w:val="008B6C52"/>
    <w:rsid w:val="008C02F0"/>
    <w:rsid w:val="008D78AA"/>
    <w:rsid w:val="008E4429"/>
    <w:rsid w:val="00911A1B"/>
    <w:rsid w:val="009125D2"/>
    <w:rsid w:val="00916EB3"/>
    <w:rsid w:val="009218D6"/>
    <w:rsid w:val="00921E75"/>
    <w:rsid w:val="0092244B"/>
    <w:rsid w:val="00923AE1"/>
    <w:rsid w:val="0092618F"/>
    <w:rsid w:val="0092663A"/>
    <w:rsid w:val="00926F32"/>
    <w:rsid w:val="009275AA"/>
    <w:rsid w:val="009365B4"/>
    <w:rsid w:val="009405CB"/>
    <w:rsid w:val="0097196A"/>
    <w:rsid w:val="00971BEE"/>
    <w:rsid w:val="00974DDC"/>
    <w:rsid w:val="009752FC"/>
    <w:rsid w:val="00975921"/>
    <w:rsid w:val="00976642"/>
    <w:rsid w:val="009769BC"/>
    <w:rsid w:val="00981529"/>
    <w:rsid w:val="009815CE"/>
    <w:rsid w:val="00981820"/>
    <w:rsid w:val="00983BC6"/>
    <w:rsid w:val="0099103E"/>
    <w:rsid w:val="00991850"/>
    <w:rsid w:val="009922CC"/>
    <w:rsid w:val="0099513E"/>
    <w:rsid w:val="009A0B12"/>
    <w:rsid w:val="009A3754"/>
    <w:rsid w:val="009B1455"/>
    <w:rsid w:val="009B46A0"/>
    <w:rsid w:val="009C1BA4"/>
    <w:rsid w:val="009C1E35"/>
    <w:rsid w:val="009C342C"/>
    <w:rsid w:val="009C5481"/>
    <w:rsid w:val="009C5A22"/>
    <w:rsid w:val="009E2CD7"/>
    <w:rsid w:val="009E40B9"/>
    <w:rsid w:val="009E52C1"/>
    <w:rsid w:val="009E7038"/>
    <w:rsid w:val="009F3A4C"/>
    <w:rsid w:val="00A072A1"/>
    <w:rsid w:val="00A10E0E"/>
    <w:rsid w:val="00A1566C"/>
    <w:rsid w:val="00A22033"/>
    <w:rsid w:val="00A30984"/>
    <w:rsid w:val="00A54997"/>
    <w:rsid w:val="00A57DAE"/>
    <w:rsid w:val="00A77633"/>
    <w:rsid w:val="00A82249"/>
    <w:rsid w:val="00A875E6"/>
    <w:rsid w:val="00A87F62"/>
    <w:rsid w:val="00AB4F5E"/>
    <w:rsid w:val="00AB7056"/>
    <w:rsid w:val="00AC2667"/>
    <w:rsid w:val="00AC7167"/>
    <w:rsid w:val="00AD13B0"/>
    <w:rsid w:val="00AD3174"/>
    <w:rsid w:val="00AD4053"/>
    <w:rsid w:val="00AD4C88"/>
    <w:rsid w:val="00AD6344"/>
    <w:rsid w:val="00AE139D"/>
    <w:rsid w:val="00AE1A36"/>
    <w:rsid w:val="00AE3C54"/>
    <w:rsid w:val="00AE5A78"/>
    <w:rsid w:val="00AF09D2"/>
    <w:rsid w:val="00AF2D2B"/>
    <w:rsid w:val="00B002C6"/>
    <w:rsid w:val="00B00D50"/>
    <w:rsid w:val="00B00FCA"/>
    <w:rsid w:val="00B03E9F"/>
    <w:rsid w:val="00B04AEE"/>
    <w:rsid w:val="00B0549E"/>
    <w:rsid w:val="00B11775"/>
    <w:rsid w:val="00B12C65"/>
    <w:rsid w:val="00B17C3A"/>
    <w:rsid w:val="00B4242A"/>
    <w:rsid w:val="00B43AEF"/>
    <w:rsid w:val="00B56A3D"/>
    <w:rsid w:val="00B56CD4"/>
    <w:rsid w:val="00B6062F"/>
    <w:rsid w:val="00B6522D"/>
    <w:rsid w:val="00B66E13"/>
    <w:rsid w:val="00B67504"/>
    <w:rsid w:val="00B6797F"/>
    <w:rsid w:val="00B834A8"/>
    <w:rsid w:val="00B838E1"/>
    <w:rsid w:val="00B91593"/>
    <w:rsid w:val="00B924E2"/>
    <w:rsid w:val="00BA17AA"/>
    <w:rsid w:val="00BA1985"/>
    <w:rsid w:val="00BA2F49"/>
    <w:rsid w:val="00BA6990"/>
    <w:rsid w:val="00BB1E14"/>
    <w:rsid w:val="00BD25C8"/>
    <w:rsid w:val="00BD7429"/>
    <w:rsid w:val="00BE449F"/>
    <w:rsid w:val="00BE7D85"/>
    <w:rsid w:val="00BF429A"/>
    <w:rsid w:val="00C02E4A"/>
    <w:rsid w:val="00C13E53"/>
    <w:rsid w:val="00C140BA"/>
    <w:rsid w:val="00C147D8"/>
    <w:rsid w:val="00C2260D"/>
    <w:rsid w:val="00C333D9"/>
    <w:rsid w:val="00C473DA"/>
    <w:rsid w:val="00C50C65"/>
    <w:rsid w:val="00C549C0"/>
    <w:rsid w:val="00C5515C"/>
    <w:rsid w:val="00C556BB"/>
    <w:rsid w:val="00C60AB0"/>
    <w:rsid w:val="00C6725E"/>
    <w:rsid w:val="00C717B2"/>
    <w:rsid w:val="00C73305"/>
    <w:rsid w:val="00C80B19"/>
    <w:rsid w:val="00C80B55"/>
    <w:rsid w:val="00C8282D"/>
    <w:rsid w:val="00C853B3"/>
    <w:rsid w:val="00C872B5"/>
    <w:rsid w:val="00C95C91"/>
    <w:rsid w:val="00CA04C7"/>
    <w:rsid w:val="00CA3DFC"/>
    <w:rsid w:val="00CB136D"/>
    <w:rsid w:val="00CB5280"/>
    <w:rsid w:val="00CB5E5B"/>
    <w:rsid w:val="00CB78A7"/>
    <w:rsid w:val="00CC3EB4"/>
    <w:rsid w:val="00CD0AE3"/>
    <w:rsid w:val="00CD0EAC"/>
    <w:rsid w:val="00CD7A0B"/>
    <w:rsid w:val="00CE0B9F"/>
    <w:rsid w:val="00CE3873"/>
    <w:rsid w:val="00CE58C1"/>
    <w:rsid w:val="00CF67C4"/>
    <w:rsid w:val="00D022F1"/>
    <w:rsid w:val="00D02E67"/>
    <w:rsid w:val="00D13E68"/>
    <w:rsid w:val="00D14526"/>
    <w:rsid w:val="00D215FF"/>
    <w:rsid w:val="00D25177"/>
    <w:rsid w:val="00D302C0"/>
    <w:rsid w:val="00D3366F"/>
    <w:rsid w:val="00D35527"/>
    <w:rsid w:val="00D35ECB"/>
    <w:rsid w:val="00D4085B"/>
    <w:rsid w:val="00D419DA"/>
    <w:rsid w:val="00D41F35"/>
    <w:rsid w:val="00D44553"/>
    <w:rsid w:val="00D44D53"/>
    <w:rsid w:val="00D47A87"/>
    <w:rsid w:val="00D63B1B"/>
    <w:rsid w:val="00D63E4E"/>
    <w:rsid w:val="00D66916"/>
    <w:rsid w:val="00D66BFA"/>
    <w:rsid w:val="00D67769"/>
    <w:rsid w:val="00D72D7D"/>
    <w:rsid w:val="00D73D90"/>
    <w:rsid w:val="00D80ADC"/>
    <w:rsid w:val="00D838BC"/>
    <w:rsid w:val="00D9776F"/>
    <w:rsid w:val="00DC737A"/>
    <w:rsid w:val="00DC7697"/>
    <w:rsid w:val="00DD5627"/>
    <w:rsid w:val="00DD70C3"/>
    <w:rsid w:val="00DE255A"/>
    <w:rsid w:val="00DF10CA"/>
    <w:rsid w:val="00DF1B7A"/>
    <w:rsid w:val="00DF41C7"/>
    <w:rsid w:val="00DF4BFC"/>
    <w:rsid w:val="00DF6509"/>
    <w:rsid w:val="00DF67B2"/>
    <w:rsid w:val="00E0224C"/>
    <w:rsid w:val="00E03022"/>
    <w:rsid w:val="00E07D6D"/>
    <w:rsid w:val="00E13640"/>
    <w:rsid w:val="00E16049"/>
    <w:rsid w:val="00E22488"/>
    <w:rsid w:val="00E22B15"/>
    <w:rsid w:val="00E23440"/>
    <w:rsid w:val="00E2502A"/>
    <w:rsid w:val="00E25236"/>
    <w:rsid w:val="00E261EC"/>
    <w:rsid w:val="00E30E48"/>
    <w:rsid w:val="00E44229"/>
    <w:rsid w:val="00E50503"/>
    <w:rsid w:val="00E54554"/>
    <w:rsid w:val="00E56115"/>
    <w:rsid w:val="00E56728"/>
    <w:rsid w:val="00E57ED0"/>
    <w:rsid w:val="00E60ECD"/>
    <w:rsid w:val="00E7124A"/>
    <w:rsid w:val="00E80A8E"/>
    <w:rsid w:val="00E923C7"/>
    <w:rsid w:val="00E97E7D"/>
    <w:rsid w:val="00E97ED9"/>
    <w:rsid w:val="00EB5A5F"/>
    <w:rsid w:val="00EB7CFA"/>
    <w:rsid w:val="00EC3A59"/>
    <w:rsid w:val="00ED194F"/>
    <w:rsid w:val="00ED299D"/>
    <w:rsid w:val="00EE22B5"/>
    <w:rsid w:val="00EE55ED"/>
    <w:rsid w:val="00EE66C8"/>
    <w:rsid w:val="00EF02D0"/>
    <w:rsid w:val="00EF1ED5"/>
    <w:rsid w:val="00EF21D3"/>
    <w:rsid w:val="00EF2545"/>
    <w:rsid w:val="00EF7B28"/>
    <w:rsid w:val="00F11EE0"/>
    <w:rsid w:val="00F13038"/>
    <w:rsid w:val="00F16141"/>
    <w:rsid w:val="00F33F23"/>
    <w:rsid w:val="00F34067"/>
    <w:rsid w:val="00F36796"/>
    <w:rsid w:val="00F47D21"/>
    <w:rsid w:val="00F47DD5"/>
    <w:rsid w:val="00F526F6"/>
    <w:rsid w:val="00F540FA"/>
    <w:rsid w:val="00F54F7D"/>
    <w:rsid w:val="00F63CD6"/>
    <w:rsid w:val="00F670FE"/>
    <w:rsid w:val="00F677AE"/>
    <w:rsid w:val="00F73957"/>
    <w:rsid w:val="00F761EC"/>
    <w:rsid w:val="00F76876"/>
    <w:rsid w:val="00F772F2"/>
    <w:rsid w:val="00F802E5"/>
    <w:rsid w:val="00F851A3"/>
    <w:rsid w:val="00F85E28"/>
    <w:rsid w:val="00F86462"/>
    <w:rsid w:val="00F91D8D"/>
    <w:rsid w:val="00FA28C2"/>
    <w:rsid w:val="00FA2B5B"/>
    <w:rsid w:val="00FA6494"/>
    <w:rsid w:val="00FC4097"/>
    <w:rsid w:val="00FC56ED"/>
    <w:rsid w:val="00FD0AC0"/>
    <w:rsid w:val="00FD14B3"/>
    <w:rsid w:val="00FD70F8"/>
    <w:rsid w:val="00FD7BD7"/>
    <w:rsid w:val="00FE5882"/>
    <w:rsid w:val="00FE737C"/>
    <w:rsid w:val="00FF078C"/>
    <w:rsid w:val="00FF23E8"/>
    <w:rsid w:val="00FF3B24"/>
    <w:rsid w:val="00FF4E2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793FB0CC-A0CE-4579-9E44-9EB0F23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Heading2">
    <w:name w:val="heading 2"/>
    <w:basedOn w:val="Normal"/>
    <w:link w:val="Heading2Char"/>
    <w:uiPriority w:val="99"/>
    <w:qFormat/>
    <w:rsid w:val="003251B3"/>
    <w:pPr>
      <w:numPr>
        <w:ilvl w:val="1"/>
        <w:numId w:val="1"/>
      </w:numPr>
      <w:spacing w:after="0" w:line="240" w:lineRule="auto"/>
      <w:jc w:val="both"/>
      <w:outlineLvl w:val="1"/>
    </w:pPr>
    <w:rPr>
      <w:szCs w:val="20"/>
      <w:lang w:eastAsia="lt-LT"/>
    </w:rPr>
  </w:style>
  <w:style w:type="paragraph" w:styleId="Heading3">
    <w:name w:val="heading 3"/>
    <w:basedOn w:val="Normal"/>
    <w:link w:val="Heading3Char"/>
    <w:uiPriority w:val="99"/>
    <w:qFormat/>
    <w:rsid w:val="003251B3"/>
    <w:pPr>
      <w:keepNext/>
      <w:numPr>
        <w:ilvl w:val="2"/>
        <w:numId w:val="1"/>
      </w:numPr>
      <w:spacing w:after="0" w:line="240" w:lineRule="auto"/>
      <w:jc w:val="both"/>
      <w:outlineLvl w:val="2"/>
    </w:pPr>
    <w:rPr>
      <w:szCs w:val="20"/>
      <w:lang w:eastAsia="lt-LT"/>
    </w:rPr>
  </w:style>
  <w:style w:type="paragraph" w:styleId="Heading4">
    <w:name w:val="heading 4"/>
    <w:basedOn w:val="Normal"/>
    <w:link w:val="Heading4Char"/>
    <w:uiPriority w:val="99"/>
    <w:qFormat/>
    <w:rsid w:val="003251B3"/>
    <w:pPr>
      <w:keepNext/>
      <w:numPr>
        <w:ilvl w:val="3"/>
        <w:numId w:val="1"/>
      </w:numPr>
      <w:spacing w:after="0" w:line="240" w:lineRule="auto"/>
      <w:outlineLvl w:val="3"/>
    </w:pPr>
    <w:rPr>
      <w:b/>
      <w:sz w:val="44"/>
      <w:szCs w:val="20"/>
      <w:lang w:eastAsia="lt-LT"/>
    </w:rPr>
  </w:style>
  <w:style w:type="paragraph" w:styleId="Heading5">
    <w:name w:val="heading 5"/>
    <w:basedOn w:val="Normal"/>
    <w:link w:val="Heading5Char"/>
    <w:uiPriority w:val="99"/>
    <w:qFormat/>
    <w:rsid w:val="003251B3"/>
    <w:pPr>
      <w:keepNext/>
      <w:numPr>
        <w:ilvl w:val="4"/>
        <w:numId w:val="1"/>
      </w:numPr>
      <w:spacing w:after="0" w:line="240" w:lineRule="auto"/>
      <w:outlineLvl w:val="4"/>
    </w:pPr>
    <w:rPr>
      <w:b/>
      <w:sz w:val="40"/>
      <w:szCs w:val="20"/>
      <w:lang w:eastAsia="lt-LT"/>
    </w:rPr>
  </w:style>
  <w:style w:type="paragraph" w:styleId="Heading6">
    <w:name w:val="heading 6"/>
    <w:basedOn w:val="Normal"/>
    <w:link w:val="Heading6Char"/>
    <w:uiPriority w:val="99"/>
    <w:qFormat/>
    <w:rsid w:val="003251B3"/>
    <w:pPr>
      <w:keepNext/>
      <w:numPr>
        <w:ilvl w:val="5"/>
        <w:numId w:val="1"/>
      </w:numPr>
      <w:spacing w:after="0" w:line="240" w:lineRule="auto"/>
      <w:outlineLvl w:val="5"/>
    </w:pPr>
    <w:rPr>
      <w:b/>
      <w:sz w:val="36"/>
      <w:szCs w:val="20"/>
      <w:lang w:eastAsia="lt-LT"/>
    </w:rPr>
  </w:style>
  <w:style w:type="paragraph" w:styleId="Heading7">
    <w:name w:val="heading 7"/>
    <w:basedOn w:val="Normal"/>
    <w:link w:val="Heading7Char"/>
    <w:uiPriority w:val="99"/>
    <w:qFormat/>
    <w:rsid w:val="003251B3"/>
    <w:pPr>
      <w:keepNext/>
      <w:numPr>
        <w:ilvl w:val="6"/>
        <w:numId w:val="1"/>
      </w:numPr>
      <w:spacing w:after="0" w:line="240" w:lineRule="auto"/>
      <w:outlineLvl w:val="6"/>
    </w:pPr>
    <w:rPr>
      <w:sz w:val="48"/>
      <w:szCs w:val="20"/>
      <w:lang w:eastAsia="lt-LT"/>
    </w:rPr>
  </w:style>
  <w:style w:type="paragraph" w:styleId="Heading8">
    <w:name w:val="heading 8"/>
    <w:basedOn w:val="Normal"/>
    <w:link w:val="Heading8Char"/>
    <w:uiPriority w:val="99"/>
    <w:qFormat/>
    <w:rsid w:val="003251B3"/>
    <w:pPr>
      <w:keepNext/>
      <w:numPr>
        <w:ilvl w:val="7"/>
        <w:numId w:val="1"/>
      </w:numPr>
      <w:spacing w:after="0" w:line="240" w:lineRule="auto"/>
      <w:outlineLvl w:val="7"/>
    </w:pPr>
    <w:rPr>
      <w:b/>
      <w:sz w:val="18"/>
      <w:szCs w:val="20"/>
      <w:lang w:eastAsia="lt-LT"/>
    </w:rPr>
  </w:style>
  <w:style w:type="paragraph" w:styleId="Heading9">
    <w:name w:val="heading 9"/>
    <w:basedOn w:val="Normal"/>
    <w:link w:val="Heading9Char"/>
    <w:uiPriority w:val="99"/>
    <w:qFormat/>
    <w:rsid w:val="003251B3"/>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703E52"/>
    <w:rPr>
      <w:rFonts w:ascii="Times New Roman" w:eastAsia="Times New Roman" w:hAnsi="Times New Roman"/>
      <w:b/>
      <w:sz w:val="22"/>
      <w:szCs w:val="22"/>
    </w:rPr>
  </w:style>
  <w:style w:type="character" w:customStyle="1" w:styleId="Heading2Char">
    <w:name w:val="Heading 2 Char"/>
    <w:basedOn w:val="DefaultParagraphFont"/>
    <w:link w:val="Heading2"/>
    <w:uiPriority w:val="99"/>
    <w:qFormat/>
    <w:locked/>
    <w:rsid w:val="003251B3"/>
    <w:rPr>
      <w:rFonts w:ascii="Times New Roman" w:hAnsi="Times New Roman" w:cs="Times New Roman"/>
      <w:sz w:val="20"/>
      <w:szCs w:val="20"/>
      <w:lang w:eastAsia="lt-LT"/>
    </w:rPr>
  </w:style>
  <w:style w:type="character" w:customStyle="1" w:styleId="Heading3Char">
    <w:name w:val="Heading 3 Char"/>
    <w:basedOn w:val="DefaultParagraphFont"/>
    <w:link w:val="Heading3"/>
    <w:uiPriority w:val="99"/>
    <w:qFormat/>
    <w:locked/>
    <w:rsid w:val="003251B3"/>
    <w:rPr>
      <w:rFonts w:ascii="Times New Roman" w:hAnsi="Times New Roman" w:cs="Times New Roman"/>
      <w:sz w:val="20"/>
      <w:szCs w:val="20"/>
      <w:lang w:eastAsia="lt-LT"/>
    </w:rPr>
  </w:style>
  <w:style w:type="character" w:customStyle="1" w:styleId="Heading4Char">
    <w:name w:val="Heading 4 Char"/>
    <w:basedOn w:val="DefaultParagraphFont"/>
    <w:link w:val="Heading4"/>
    <w:uiPriority w:val="99"/>
    <w:qFormat/>
    <w:locked/>
    <w:rsid w:val="003251B3"/>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qFormat/>
    <w:locked/>
    <w:rsid w:val="003251B3"/>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qFormat/>
    <w:locked/>
    <w:rsid w:val="003251B3"/>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qFormat/>
    <w:locked/>
    <w:rsid w:val="003251B3"/>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qFormat/>
    <w:locked/>
    <w:rsid w:val="003251B3"/>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qFormat/>
    <w:locked/>
    <w:rsid w:val="003251B3"/>
    <w:rPr>
      <w:rFonts w:ascii="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qFormat/>
    <w:locked/>
    <w:rsid w:val="003251B3"/>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qFormat/>
    <w:locked/>
    <w:rsid w:val="003251B3"/>
    <w:rPr>
      <w:rFonts w:ascii="Tahoma" w:hAnsi="Tahoma" w:cs="Tahoma"/>
      <w:sz w:val="16"/>
      <w:szCs w:val="16"/>
    </w:rPr>
  </w:style>
  <w:style w:type="character" w:customStyle="1" w:styleId="FooterChar">
    <w:name w:val="Footer Char"/>
    <w:basedOn w:val="DefaultParagraphFont"/>
    <w:link w:val="Footer"/>
    <w:uiPriority w:val="99"/>
    <w:semiHidden/>
    <w:qFormat/>
    <w:locked/>
    <w:rsid w:val="003251B3"/>
    <w:rPr>
      <w:rFonts w:ascii="Times New Roman" w:hAnsi="Times New Roman" w:cs="Times New Roman"/>
      <w:sz w:val="20"/>
      <w:szCs w:val="20"/>
      <w:lang w:eastAsia="lt-LT"/>
    </w:rPr>
  </w:style>
  <w:style w:type="character" w:customStyle="1" w:styleId="HeaderChar">
    <w:name w:val="Header Char"/>
    <w:basedOn w:val="DefaultParagraphFont"/>
    <w:link w:val="Header"/>
    <w:uiPriority w:val="99"/>
    <w:qFormat/>
    <w:locked/>
    <w:rsid w:val="003251B3"/>
    <w:rPr>
      <w:rFonts w:ascii="Times New Roman" w:hAnsi="Times New Roman" w:cs="Times New Roman"/>
      <w:sz w:val="20"/>
      <w:szCs w:val="20"/>
      <w:lang w:eastAsia="lt-LT"/>
    </w:rPr>
  </w:style>
  <w:style w:type="character" w:customStyle="1" w:styleId="HTMLPreformattedChar">
    <w:name w:val="HTML Preformatted Char"/>
    <w:basedOn w:val="DefaultParagraphFont"/>
    <w:link w:val="HTMLPreformatted"/>
    <w:uiPriority w:val="99"/>
    <w:qFormat/>
    <w:locked/>
    <w:rsid w:val="003251B3"/>
    <w:rPr>
      <w:rFonts w:ascii="Courier New" w:hAnsi="Courier New" w:cs="Courier New"/>
      <w:sz w:val="20"/>
      <w:szCs w:val="20"/>
      <w:lang w:eastAsia="lt-LT"/>
    </w:rPr>
  </w:style>
  <w:style w:type="character" w:customStyle="1" w:styleId="CommentSubjectChar">
    <w:name w:val="Comment Subject Char"/>
    <w:basedOn w:val="CommentTextChar"/>
    <w:link w:val="CommentSubject"/>
    <w:uiPriority w:val="99"/>
    <w:semiHidden/>
    <w:qFormat/>
    <w:locked/>
    <w:rsid w:val="003251B3"/>
    <w:rPr>
      <w:rFonts w:ascii="Times New Roman" w:hAnsi="Times New Roman" w:cs="Times New Roman"/>
      <w:b/>
      <w:bCs/>
      <w:sz w:val="20"/>
      <w:szCs w:val="20"/>
    </w:rPr>
  </w:style>
  <w:style w:type="character" w:styleId="CommentReference">
    <w:name w:val="annotation reference"/>
    <w:basedOn w:val="DefaultParagraphFont"/>
    <w:uiPriority w:val="99"/>
    <w:qFormat/>
    <w:rsid w:val="003251B3"/>
    <w:rPr>
      <w:rFonts w:cs="Times New Roman"/>
      <w:sz w:val="16"/>
    </w:rPr>
  </w:style>
  <w:style w:type="character" w:customStyle="1" w:styleId="InternetLink">
    <w:name w:val="Internet Link"/>
    <w:basedOn w:val="DefaultParagraphFont"/>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CommentText">
    <w:name w:val="annotation text"/>
    <w:basedOn w:val="Normal"/>
    <w:link w:val="CommentTextChar"/>
    <w:uiPriority w:val="99"/>
    <w:semiHidden/>
    <w:qFormat/>
    <w:rsid w:val="003251B3"/>
    <w:rPr>
      <w:sz w:val="20"/>
      <w:szCs w:val="20"/>
    </w:rPr>
  </w:style>
  <w:style w:type="paragraph" w:styleId="BalloonText">
    <w:name w:val="Balloon Text"/>
    <w:basedOn w:val="Normal"/>
    <w:link w:val="BalloonTextChar"/>
    <w:uiPriority w:val="99"/>
    <w:semiHidden/>
    <w:qFormat/>
    <w:rsid w:val="003251B3"/>
    <w:rPr>
      <w:rFonts w:ascii="Tahoma" w:hAnsi="Tahoma" w:cs="Tahoma"/>
      <w:sz w:val="16"/>
      <w:szCs w:val="16"/>
    </w:rPr>
  </w:style>
  <w:style w:type="paragraph" w:styleId="Footer">
    <w:name w:val="footer"/>
    <w:basedOn w:val="Normal"/>
    <w:link w:val="FooterChar"/>
    <w:uiPriority w:val="99"/>
    <w:semiHidden/>
    <w:rsid w:val="003251B3"/>
    <w:pPr>
      <w:tabs>
        <w:tab w:val="center" w:pos="4320"/>
        <w:tab w:val="right" w:pos="8640"/>
      </w:tabs>
      <w:spacing w:after="0" w:line="240" w:lineRule="auto"/>
    </w:pPr>
    <w:rPr>
      <w:szCs w:val="20"/>
      <w:lang w:eastAsia="lt-LT"/>
    </w:rPr>
  </w:style>
  <w:style w:type="paragraph" w:styleId="Header">
    <w:name w:val="header"/>
    <w:basedOn w:val="Normal"/>
    <w:link w:val="HeaderChar"/>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Normal"/>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CommentSubject">
    <w:name w:val="annotation subject"/>
    <w:basedOn w:val="CommentText"/>
    <w:link w:val="CommentSubjectChar"/>
    <w:uiPriority w:val="99"/>
    <w:semiHidden/>
    <w:qFormat/>
    <w:rsid w:val="003251B3"/>
    <w:rPr>
      <w:b/>
      <w:bCs/>
    </w:rPr>
  </w:style>
  <w:style w:type="paragraph" w:customStyle="1" w:styleId="Prezidentas">
    <w:name w:val="Prezidentas"/>
    <w:basedOn w:val="Normal"/>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Normal"/>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ListParagraph">
    <w:name w:val="List Paragraph"/>
    <w:aliases w:val="Numbering,ERP-List Paragraph,List Paragraph11,Bullet EY,List Paragraph2,List Paragraph Red,Paragraph,Table of contents numbered,List Paragraph21,Buletai,lp1,Bullet 1,Use Case List Paragraph,List Paragraph111,Sąrašo pastraipa.Bullet"/>
    <w:basedOn w:val="Normal"/>
    <w:link w:val="ListParagraphChar"/>
    <w:uiPriority w:val="9"/>
    <w:qFormat/>
    <w:rsid w:val="00DC4027"/>
    <w:pPr>
      <w:ind w:left="720"/>
      <w:contextualSpacing/>
    </w:pPr>
  </w:style>
  <w:style w:type="paragraph" w:styleId="TOC2">
    <w:name w:val="toc 2"/>
    <w:basedOn w:val="Normal"/>
    <w:autoRedefine/>
    <w:uiPriority w:val="39"/>
    <w:qFormat/>
    <w:rsid w:val="00493413"/>
    <w:pPr>
      <w:spacing w:after="100"/>
      <w:ind w:left="240"/>
    </w:pPr>
  </w:style>
  <w:style w:type="paragraph" w:styleId="TOCHeading">
    <w:name w:val="TOC Heading"/>
    <w:basedOn w:val="Heading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OC3">
    <w:name w:val="toc 3"/>
    <w:basedOn w:val="Normal"/>
    <w:autoRedefine/>
    <w:uiPriority w:val="39"/>
    <w:unhideWhenUsed/>
    <w:qFormat/>
    <w:rsid w:val="00493413"/>
    <w:pPr>
      <w:spacing w:after="100"/>
      <w:ind w:left="440"/>
    </w:pPr>
    <w:rPr>
      <w:rFonts w:asciiTheme="minorHAnsi" w:eastAsiaTheme="minorEastAsia" w:hAnsiTheme="minorHAnsi" w:cstheme="minorBidi"/>
      <w:sz w:val="22"/>
    </w:rPr>
  </w:style>
  <w:style w:type="paragraph" w:styleId="TOC8">
    <w:name w:val="toc 8"/>
    <w:basedOn w:val="Normal"/>
    <w:autoRedefine/>
    <w:rsid w:val="00493413"/>
    <w:pPr>
      <w:spacing w:after="100"/>
      <w:ind w:left="1680"/>
    </w:pPr>
  </w:style>
  <w:style w:type="character" w:styleId="Hyperlink">
    <w:name w:val="Hyperlink"/>
    <w:basedOn w:val="DefaultParagraphFont"/>
    <w:uiPriority w:val="99"/>
    <w:unhideWhenUsed/>
    <w:locked/>
    <w:rsid w:val="00250876"/>
    <w:rPr>
      <w:color w:val="0000FF" w:themeColor="hyperlink"/>
      <w:u w:val="single"/>
    </w:rPr>
  </w:style>
  <w:style w:type="paragraph" w:styleId="Revision">
    <w:name w:val="Revision"/>
    <w:hidden/>
    <w:uiPriority w:val="99"/>
    <w:semiHidden/>
    <w:rsid w:val="000F5E75"/>
    <w:rPr>
      <w:rFonts w:ascii="Times New Roman" w:eastAsia="Times New Roman" w:hAnsi="Times New Roman"/>
      <w:color w:val="00000A"/>
      <w:sz w:val="24"/>
      <w:szCs w:val="22"/>
      <w:lang w:eastAsia="en-US"/>
    </w:rPr>
  </w:style>
  <w:style w:type="character" w:customStyle="1" w:styleId="ListParagraphChar">
    <w:name w:val="List Paragraph Char"/>
    <w:aliases w:val="Numbering Char,ERP-List Paragraph Char,List Paragraph11 Char,Bullet EY Char,List Paragraph2 Char,List Paragraph Red Char,Paragraph Char,Table of contents numbered Char,List Paragraph21 Char,Buletai Char,lp1 Char,Bullet 1 Char"/>
    <w:link w:val="ListParagraph"/>
    <w:uiPriority w:val="9"/>
    <w:qFormat/>
    <w:locked/>
    <w:rsid w:val="003C15A7"/>
    <w:rPr>
      <w:rFonts w:ascii="Times New Roman" w:eastAsia="Times New Roman" w:hAnsi="Times New Roman"/>
      <w:color w:val="00000A"/>
      <w:sz w:val="24"/>
      <w:szCs w:val="22"/>
      <w:lang w:eastAsia="en-US"/>
    </w:rPr>
  </w:style>
  <w:style w:type="paragraph" w:styleId="FootnoteText">
    <w:name w:val="footnote text"/>
    <w:basedOn w:val="Normal"/>
    <w:link w:val="FootnoteTextChar"/>
    <w:uiPriority w:val="99"/>
    <w:semiHidden/>
    <w:unhideWhenUsed/>
    <w:locked/>
    <w:rsid w:val="00E3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E48"/>
    <w:rPr>
      <w:rFonts w:ascii="Times New Roman" w:eastAsia="Times New Roman" w:hAnsi="Times New Roman"/>
      <w:color w:val="00000A"/>
      <w:lang w:eastAsia="en-US"/>
    </w:rPr>
  </w:style>
  <w:style w:type="character" w:styleId="FootnoteReference">
    <w:name w:val="footnote reference"/>
    <w:basedOn w:val="DefaultParagraphFont"/>
    <w:uiPriority w:val="99"/>
    <w:semiHidden/>
    <w:unhideWhenUsed/>
    <w:locked/>
    <w:rsid w:val="00E30E48"/>
    <w:rPr>
      <w:vertAlign w:val="superscript"/>
    </w:rPr>
  </w:style>
  <w:style w:type="table" w:styleId="TableGrid">
    <w:name w:val="Table Grid"/>
    <w:basedOn w:val="TableNormal"/>
    <w:uiPriority w:val="39"/>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76876"/>
    <w:rPr>
      <w:rFonts w:ascii="Segoe UI" w:hAnsi="Segoe UI" w:cs="Segoe UI" w:hint="default"/>
      <w:sz w:val="18"/>
      <w:szCs w:val="18"/>
    </w:rPr>
  </w:style>
  <w:style w:type="paragraph" w:customStyle="1" w:styleId="Pastraipanumeruotalentelje">
    <w:name w:val="Pastraipa (numeruota lentelėje)"/>
    <w:basedOn w:val="Normal"/>
    <w:uiPriority w:val="9"/>
    <w:qFormat/>
    <w:rsid w:val="0057103E"/>
    <w:pPr>
      <w:numPr>
        <w:numId w:val="40"/>
      </w:numPr>
      <w:spacing w:after="0" w:line="240" w:lineRule="auto"/>
      <w:jc w:val="both"/>
    </w:pPr>
    <w:rPr>
      <w:rFonts w:eastAsiaTheme="minorHAnsi" w:cstheme="minorBid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3B42D-6905-4AEC-9170-44348E7A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20113</Words>
  <Characters>11465</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dc:description/>
  <cp:lastModifiedBy>Lina K</cp:lastModifiedBy>
  <cp:revision>23</cp:revision>
  <cp:lastPrinted>2021-04-13T10:24:00Z</cp:lastPrinted>
  <dcterms:created xsi:type="dcterms:W3CDTF">2026-02-26T12:35:00Z</dcterms:created>
  <dcterms:modified xsi:type="dcterms:W3CDTF">2026-03-03T13:48:00Z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2024-09-05T07:46:09Z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e833a9db-3931-45aa-99f2-f1d7e28392b1</vt:lpwstr>
  </property>
  <property fmtid="{D5CDD505-2E9C-101B-9397-08002B2CF9AE}" pid="15" name="MSIP_Label_c01d5a48-4c59-412d-be44-bbc1eb67ba39_ContentBits">
    <vt:lpwstr>0</vt:lpwstr>
  </property>
</Properties>
</file>