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FA8D" w14:textId="77777777" w:rsidR="002077E6" w:rsidRPr="002077E6" w:rsidRDefault="002077E6" w:rsidP="002077E6">
      <w:pPr>
        <w:tabs>
          <w:tab w:val="left" w:pos="6804"/>
        </w:tabs>
        <w:ind w:left="6804"/>
        <w:rPr>
          <w:i/>
          <w:iCs/>
          <w:color w:val="000000"/>
          <w:lang w:val="lt-LT"/>
        </w:rPr>
      </w:pPr>
      <w:r w:rsidRPr="002077E6">
        <w:rPr>
          <w:i/>
          <w:iCs/>
          <w:color w:val="000000"/>
          <w:lang w:val="lt-LT"/>
        </w:rPr>
        <w:t xml:space="preserve">Specialiųjų pirkimo sąlygų </w:t>
      </w:r>
    </w:p>
    <w:p w14:paraId="12956745" w14:textId="10BEB730" w:rsidR="002077E6" w:rsidRDefault="002077E6" w:rsidP="002077E6">
      <w:pPr>
        <w:tabs>
          <w:tab w:val="left" w:pos="6804"/>
        </w:tabs>
        <w:ind w:left="6804"/>
        <w:rPr>
          <w:color w:val="000000"/>
          <w:lang w:val="lt-LT"/>
        </w:rPr>
      </w:pPr>
      <w:r w:rsidRPr="002077E6">
        <w:rPr>
          <w:i/>
          <w:iCs/>
          <w:color w:val="000000"/>
          <w:lang w:val="lt-LT"/>
        </w:rPr>
        <w:t>2 priedas</w:t>
      </w:r>
    </w:p>
    <w:p w14:paraId="1DFB88A6" w14:textId="77777777" w:rsidR="002077E6" w:rsidRDefault="002077E6" w:rsidP="005E0344">
      <w:pPr>
        <w:tabs>
          <w:tab w:val="left" w:pos="6804"/>
        </w:tabs>
        <w:ind w:left="6804"/>
        <w:rPr>
          <w:color w:val="000000"/>
          <w:lang w:val="lt-LT"/>
        </w:rPr>
      </w:pPr>
    </w:p>
    <w:p w14:paraId="1A7A3DAF" w14:textId="77777777" w:rsidR="002327CE" w:rsidRPr="00124556" w:rsidRDefault="002327CE">
      <w:pPr>
        <w:spacing w:before="60" w:after="60"/>
        <w:jc w:val="center"/>
        <w:rPr>
          <w:b/>
          <w:lang w:val="lt-LT"/>
        </w:rPr>
      </w:pPr>
      <w:r w:rsidRPr="00124556">
        <w:rPr>
          <w:b/>
          <w:lang w:val="lt-LT"/>
        </w:rPr>
        <w:t>TELEMETRINĖS TRANSPORTO KONTROLĖS SISTEMOS NUOMOS</w:t>
      </w:r>
    </w:p>
    <w:p w14:paraId="562FCDEB" w14:textId="5226182C" w:rsidR="00B87C53" w:rsidRPr="00124556" w:rsidRDefault="0017560D">
      <w:pPr>
        <w:spacing w:before="60" w:after="60"/>
        <w:jc w:val="center"/>
        <w:rPr>
          <w:b/>
          <w:lang w:val="lt-LT"/>
        </w:rPr>
      </w:pPr>
      <w:r w:rsidRPr="00124556">
        <w:rPr>
          <w:b/>
          <w:lang w:val="lt-LT"/>
        </w:rPr>
        <w:t>TECHNINĖ SPECIFIKACIJA</w:t>
      </w:r>
    </w:p>
    <w:p w14:paraId="06037607" w14:textId="77777777" w:rsidR="00B87C53" w:rsidRPr="00124556" w:rsidRDefault="00B87C53">
      <w:pPr>
        <w:tabs>
          <w:tab w:val="left" w:pos="1089"/>
        </w:tabs>
        <w:spacing w:before="40" w:after="40"/>
        <w:jc w:val="center"/>
        <w:rPr>
          <w:rFonts w:eastAsia="Calibri"/>
          <w:b/>
          <w:lang w:val="lt-LT"/>
        </w:rPr>
      </w:pPr>
    </w:p>
    <w:p w14:paraId="6DDA528F" w14:textId="7B0DC56C" w:rsidR="007450EF" w:rsidRPr="00124556" w:rsidRDefault="0017560D" w:rsidP="005E0344">
      <w:pPr>
        <w:tabs>
          <w:tab w:val="left" w:pos="1134"/>
        </w:tabs>
        <w:ind w:firstLine="709"/>
        <w:jc w:val="both"/>
        <w:rPr>
          <w:rFonts w:eastAsia="Cambria"/>
          <w:lang w:val="lt-LT"/>
        </w:rPr>
      </w:pPr>
      <w:r w:rsidRPr="00124556">
        <w:rPr>
          <w:b/>
          <w:lang w:val="lt-LT"/>
        </w:rPr>
        <w:t>Pirkimo objektas</w:t>
      </w:r>
      <w:r w:rsidRPr="00124556">
        <w:rPr>
          <w:i/>
          <w:lang w:val="lt-LT"/>
        </w:rPr>
        <w:t xml:space="preserve"> - </w:t>
      </w:r>
      <w:r w:rsidRPr="00124556">
        <w:rPr>
          <w:lang w:val="lt-LT"/>
        </w:rPr>
        <w:t>telemetrinės transporto kontrolės sistem</w:t>
      </w:r>
      <w:r w:rsidR="000F2495" w:rsidRPr="00124556">
        <w:rPr>
          <w:lang w:val="lt-LT"/>
        </w:rPr>
        <w:t>os nuoma</w:t>
      </w:r>
      <w:r w:rsidR="007450EF" w:rsidRPr="00124556">
        <w:rPr>
          <w:lang w:val="lt-LT"/>
        </w:rPr>
        <w:t xml:space="preserve">. </w:t>
      </w:r>
      <w:r w:rsidR="00FB2873" w:rsidRPr="00124556">
        <w:rPr>
          <w:lang w:val="lt-LT"/>
        </w:rPr>
        <w:t xml:space="preserve">Telemetrinės </w:t>
      </w:r>
      <w:r w:rsidR="009500D6" w:rsidRPr="00124556">
        <w:rPr>
          <w:lang w:val="lt-LT"/>
        </w:rPr>
        <w:t>t</w:t>
      </w:r>
      <w:r w:rsidR="007450EF" w:rsidRPr="00124556">
        <w:rPr>
          <w:lang w:val="lt-LT"/>
        </w:rPr>
        <w:t>ransporto kontrolės sistemą</w:t>
      </w:r>
      <w:r w:rsidRPr="00124556">
        <w:rPr>
          <w:lang w:val="lt-LT"/>
        </w:rPr>
        <w:t xml:space="preserve"> sudaro</w:t>
      </w:r>
      <w:r w:rsidR="007450EF" w:rsidRPr="00124556">
        <w:rPr>
          <w:lang w:val="lt-LT"/>
        </w:rPr>
        <w:t>:</w:t>
      </w:r>
      <w:r w:rsidR="007450EF" w:rsidRPr="00124556">
        <w:rPr>
          <w:rFonts w:eastAsia="Cambria"/>
          <w:lang w:val="lt-LT"/>
        </w:rPr>
        <w:t xml:space="preserve"> </w:t>
      </w:r>
    </w:p>
    <w:p w14:paraId="401EC2B6" w14:textId="44186AC2" w:rsidR="007450EF" w:rsidRPr="00124556" w:rsidRDefault="0087702B" w:rsidP="005E0344">
      <w:pPr>
        <w:pStyle w:val="Sraopastraipa"/>
        <w:numPr>
          <w:ilvl w:val="0"/>
          <w:numId w:val="7"/>
        </w:numPr>
        <w:tabs>
          <w:tab w:val="left" w:pos="709"/>
        </w:tabs>
        <w:ind w:left="0" w:firstLine="709"/>
        <w:jc w:val="both"/>
        <w:rPr>
          <w:bCs/>
          <w:lang w:val="lt-LT"/>
        </w:rPr>
      </w:pPr>
      <w:r w:rsidRPr="00124556">
        <w:rPr>
          <w:rFonts w:eastAsia="Cambria"/>
          <w:lang w:val="lt-LT"/>
        </w:rPr>
        <w:t>Telemetrinės t</w:t>
      </w:r>
      <w:r w:rsidR="007450EF" w:rsidRPr="00124556">
        <w:rPr>
          <w:rFonts w:eastAsia="Cambria"/>
          <w:lang w:val="lt-LT"/>
        </w:rPr>
        <w:t>ransporto kontrolės įranga</w:t>
      </w:r>
      <w:r w:rsidR="00B631E2" w:rsidRPr="00124556">
        <w:rPr>
          <w:rFonts w:eastAsia="Cambria"/>
          <w:lang w:val="lt-LT"/>
        </w:rPr>
        <w:t>,</w:t>
      </w:r>
      <w:r w:rsidR="007450EF" w:rsidRPr="00124556">
        <w:rPr>
          <w:rFonts w:eastAsia="Cambria"/>
          <w:lang w:val="lt-LT"/>
        </w:rPr>
        <w:t xml:space="preserve"> </w:t>
      </w:r>
      <w:r w:rsidR="006E2467" w:rsidRPr="00124556">
        <w:rPr>
          <w:lang w:val="lt-LT"/>
        </w:rPr>
        <w:t xml:space="preserve"> montuojama transporto priemonėje, su borto kompiuterio nuskaitymu ir RF ID skaitytuvu vairuotojų identifikacijai</w:t>
      </w:r>
      <w:r w:rsidR="007450EF" w:rsidRPr="00124556">
        <w:rPr>
          <w:lang w:val="lt-LT"/>
        </w:rPr>
        <w:t xml:space="preserve"> </w:t>
      </w:r>
      <w:r w:rsidR="007450EF" w:rsidRPr="00124556">
        <w:rPr>
          <w:rFonts w:eastAsia="Cambria"/>
          <w:lang w:val="lt-LT"/>
        </w:rPr>
        <w:t>bei kontrolės paslauga su ryšiu duomenų perdavimui Lietuvoje;</w:t>
      </w:r>
    </w:p>
    <w:p w14:paraId="6872059A" w14:textId="127EB0C7" w:rsidR="007450EF" w:rsidRPr="00124556" w:rsidRDefault="007450EF" w:rsidP="005E0344">
      <w:pPr>
        <w:pStyle w:val="Sraopastraipa"/>
        <w:numPr>
          <w:ilvl w:val="0"/>
          <w:numId w:val="7"/>
        </w:numPr>
        <w:tabs>
          <w:tab w:val="left" w:pos="709"/>
        </w:tabs>
        <w:ind w:left="0" w:firstLine="709"/>
        <w:jc w:val="both"/>
        <w:rPr>
          <w:lang w:val="lt-LT"/>
        </w:rPr>
      </w:pPr>
      <w:r w:rsidRPr="00124556">
        <w:rPr>
          <w:lang w:val="lt-LT"/>
        </w:rPr>
        <w:t>Prisijungimas prie pagrindinės v</w:t>
      </w:r>
      <w:r w:rsidR="002843B2" w:rsidRPr="00124556">
        <w:rPr>
          <w:lang w:val="lt-LT"/>
        </w:rPr>
        <w:t xml:space="preserve">artotojo </w:t>
      </w:r>
      <w:r w:rsidR="0017560D" w:rsidRPr="00124556">
        <w:rPr>
          <w:lang w:val="lt-LT"/>
        </w:rPr>
        <w:t>programinė įrang</w:t>
      </w:r>
      <w:r w:rsidRPr="00124556">
        <w:rPr>
          <w:lang w:val="lt-LT"/>
        </w:rPr>
        <w:t>os;</w:t>
      </w:r>
    </w:p>
    <w:p w14:paraId="4E06FB62" w14:textId="31274822" w:rsidR="007450EF" w:rsidRPr="00124556" w:rsidRDefault="007450EF" w:rsidP="005E0344">
      <w:pPr>
        <w:pStyle w:val="Sraopastraipa"/>
        <w:numPr>
          <w:ilvl w:val="0"/>
          <w:numId w:val="7"/>
        </w:numPr>
        <w:tabs>
          <w:tab w:val="left" w:pos="709"/>
        </w:tabs>
        <w:ind w:left="0" w:firstLine="709"/>
        <w:jc w:val="both"/>
        <w:rPr>
          <w:lang w:val="lt-LT"/>
        </w:rPr>
      </w:pPr>
      <w:r w:rsidRPr="00124556">
        <w:rPr>
          <w:rFonts w:eastAsia="Cambria"/>
          <w:lang w:val="lt-LT"/>
        </w:rPr>
        <w:t>Telemetrin</w:t>
      </w:r>
      <w:r w:rsidR="00032B63" w:rsidRPr="00124556">
        <w:rPr>
          <w:rFonts w:eastAsia="Cambria"/>
          <w:lang w:val="lt-LT"/>
        </w:rPr>
        <w:t>ės transporto kontrolės įrangos</w:t>
      </w:r>
      <w:r w:rsidRPr="00124556">
        <w:rPr>
          <w:rFonts w:eastAsia="Cambria"/>
          <w:lang w:val="lt-LT"/>
        </w:rPr>
        <w:t xml:space="preserve"> sumontavimo paslaugos;</w:t>
      </w:r>
    </w:p>
    <w:p w14:paraId="7A05298A" w14:textId="0FE00280" w:rsidR="007450EF" w:rsidRPr="00124556" w:rsidRDefault="00032B63" w:rsidP="005E0344">
      <w:pPr>
        <w:pStyle w:val="Sraopastraipa"/>
        <w:numPr>
          <w:ilvl w:val="0"/>
          <w:numId w:val="7"/>
        </w:numPr>
        <w:tabs>
          <w:tab w:val="left" w:pos="709"/>
        </w:tabs>
        <w:ind w:left="0" w:firstLine="709"/>
        <w:jc w:val="both"/>
        <w:rPr>
          <w:lang w:val="lt-LT"/>
        </w:rPr>
      </w:pPr>
      <w:r w:rsidRPr="00124556">
        <w:rPr>
          <w:rFonts w:eastAsia="Cambria"/>
          <w:lang w:val="lt-LT"/>
        </w:rPr>
        <w:t>Telemetrinės transporto kontrolės įrangos</w:t>
      </w:r>
      <w:r w:rsidR="00DD1980">
        <w:rPr>
          <w:rFonts w:eastAsia="Cambria"/>
          <w:lang w:val="lt-LT"/>
        </w:rPr>
        <w:t xml:space="preserve"> </w:t>
      </w:r>
      <w:r w:rsidR="007450EF" w:rsidRPr="00124556">
        <w:rPr>
          <w:rFonts w:eastAsia="Cambria"/>
          <w:lang w:val="lt-LT"/>
        </w:rPr>
        <w:t>išmontavimo paslaugos.</w:t>
      </w:r>
    </w:p>
    <w:p w14:paraId="3C10384E" w14:textId="16B9DDF5" w:rsidR="00D97782" w:rsidRPr="00124556" w:rsidRDefault="00D97782" w:rsidP="005E0344">
      <w:pPr>
        <w:tabs>
          <w:tab w:val="left" w:pos="709"/>
        </w:tabs>
        <w:jc w:val="both"/>
        <w:rPr>
          <w:lang w:val="lt-LT"/>
        </w:rPr>
      </w:pPr>
    </w:p>
    <w:p w14:paraId="49D534D2" w14:textId="77777777" w:rsidR="00B87C53" w:rsidRPr="00124556" w:rsidRDefault="0017560D">
      <w:pPr>
        <w:ind w:firstLine="709"/>
        <w:rPr>
          <w:lang w:val="lt-LT"/>
        </w:rPr>
      </w:pPr>
      <w:r w:rsidRPr="00124556">
        <w:rPr>
          <w:lang w:val="lt-LT"/>
        </w:rPr>
        <w:t xml:space="preserve">2. </w:t>
      </w:r>
      <w:r w:rsidRPr="00124556">
        <w:rPr>
          <w:b/>
          <w:bCs/>
          <w:color w:val="000000"/>
          <w:kern w:val="3"/>
          <w:lang w:val="lt-LT"/>
        </w:rPr>
        <w:t>Prekių ir Paslaugų pavadinimai ir preliminarūs kiekiai:</w:t>
      </w:r>
    </w:p>
    <w:p w14:paraId="13582772" w14:textId="77777777" w:rsidR="00B87C53" w:rsidRPr="00124556" w:rsidRDefault="00B87C53">
      <w:pPr>
        <w:tabs>
          <w:tab w:val="left" w:pos="709"/>
        </w:tabs>
        <w:ind w:firstLine="709"/>
        <w:jc w:val="both"/>
        <w:rPr>
          <w:lang w:val="lt-LT"/>
        </w:rPr>
      </w:pPr>
    </w:p>
    <w:tbl>
      <w:tblPr>
        <w:tblW w:w="5000" w:type="pct"/>
        <w:tblCellMar>
          <w:left w:w="10" w:type="dxa"/>
          <w:right w:w="10" w:type="dxa"/>
        </w:tblCellMar>
        <w:tblLook w:val="0000" w:firstRow="0" w:lastRow="0" w:firstColumn="0" w:lastColumn="0" w:noHBand="0" w:noVBand="0"/>
      </w:tblPr>
      <w:tblGrid>
        <w:gridCol w:w="845"/>
        <w:gridCol w:w="6096"/>
        <w:gridCol w:w="2687"/>
      </w:tblGrid>
      <w:tr w:rsidR="00B87C53" w:rsidRPr="00124556" w14:paraId="4AE913E5" w14:textId="77777777">
        <w:trPr>
          <w:trHeight w:val="16"/>
        </w:trPr>
        <w:tc>
          <w:tcPr>
            <w:tcW w:w="8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EDFB02" w14:textId="77777777" w:rsidR="00B87C53" w:rsidRPr="00124556" w:rsidRDefault="0017560D">
            <w:pPr>
              <w:jc w:val="center"/>
              <w:textAlignment w:val="auto"/>
              <w:rPr>
                <w:rFonts w:eastAsia="Cambria"/>
                <w:b/>
                <w:color w:val="000000"/>
              </w:rPr>
            </w:pPr>
            <w:r w:rsidRPr="00124556">
              <w:rPr>
                <w:rFonts w:eastAsia="Cambria"/>
                <w:b/>
                <w:color w:val="000000"/>
              </w:rPr>
              <w:t>Eil. Nr.</w:t>
            </w:r>
          </w:p>
        </w:tc>
        <w:tc>
          <w:tcPr>
            <w:tcW w:w="60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FC35737" w14:textId="77777777" w:rsidR="00B87C53" w:rsidRPr="00124556" w:rsidRDefault="0017560D">
            <w:pPr>
              <w:jc w:val="center"/>
              <w:textAlignment w:val="auto"/>
            </w:pPr>
            <w:r w:rsidRPr="00124556">
              <w:rPr>
                <w:rFonts w:eastAsia="Cambria"/>
                <w:b/>
                <w:bCs/>
                <w:lang w:val="lt-LT"/>
              </w:rPr>
              <w:t>Pavadinimas</w:t>
            </w:r>
          </w:p>
        </w:tc>
        <w:tc>
          <w:tcPr>
            <w:tcW w:w="26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3F5AA81" w14:textId="77777777" w:rsidR="00B87C53" w:rsidRPr="00124556" w:rsidRDefault="0017560D">
            <w:pPr>
              <w:jc w:val="center"/>
              <w:textAlignment w:val="auto"/>
              <w:rPr>
                <w:rFonts w:eastAsia="Cambria"/>
                <w:b/>
                <w:lang w:val="lt-LT"/>
              </w:rPr>
            </w:pPr>
            <w:r w:rsidRPr="00124556">
              <w:rPr>
                <w:rFonts w:eastAsia="Cambria"/>
                <w:b/>
                <w:lang w:val="lt-LT"/>
              </w:rPr>
              <w:t xml:space="preserve">Preliminarus kiekis* </w:t>
            </w:r>
          </w:p>
          <w:p w14:paraId="429AE251" w14:textId="02CB4B31" w:rsidR="00B87C53" w:rsidRPr="00124556" w:rsidRDefault="00D761E6">
            <w:pPr>
              <w:jc w:val="center"/>
              <w:textAlignment w:val="auto"/>
              <w:rPr>
                <w:rFonts w:eastAsia="Cambria"/>
                <w:b/>
                <w:lang w:val="lt-LT"/>
              </w:rPr>
            </w:pPr>
            <w:r w:rsidRPr="00124556">
              <w:rPr>
                <w:rFonts w:eastAsia="Cambria"/>
                <w:b/>
                <w:lang w:val="lt-LT"/>
              </w:rPr>
              <w:t>(</w:t>
            </w:r>
            <w:r w:rsidR="0017560D" w:rsidRPr="00124556">
              <w:rPr>
                <w:rFonts w:eastAsia="Cambria"/>
                <w:b/>
                <w:lang w:val="lt-LT"/>
              </w:rPr>
              <w:t>36 mėn.</w:t>
            </w:r>
            <w:r w:rsidRPr="00124556">
              <w:rPr>
                <w:rFonts w:eastAsia="Cambria"/>
                <w:b/>
                <w:lang w:val="lt-LT"/>
              </w:rPr>
              <w:t>)</w:t>
            </w:r>
          </w:p>
        </w:tc>
      </w:tr>
      <w:tr w:rsidR="00B87C53" w:rsidRPr="00124556" w14:paraId="5136CD9C" w14:textId="77777777">
        <w:trPr>
          <w:trHeight w:val="16"/>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D0331" w14:textId="77777777" w:rsidR="00B87C53" w:rsidRPr="00124556" w:rsidRDefault="0017560D">
            <w:pPr>
              <w:jc w:val="center"/>
              <w:textAlignment w:val="auto"/>
              <w:rPr>
                <w:rFonts w:eastAsia="Cambria"/>
                <w:b/>
                <w:i/>
                <w:color w:val="000000"/>
              </w:rPr>
            </w:pPr>
            <w:r w:rsidRPr="00124556">
              <w:rPr>
                <w:rFonts w:eastAsia="Cambria"/>
                <w:b/>
                <w:i/>
                <w:color w:val="000000"/>
              </w:rPr>
              <w:t>1</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06830" w14:textId="77777777" w:rsidR="00B87C53" w:rsidRPr="00124556" w:rsidRDefault="0017560D">
            <w:pPr>
              <w:jc w:val="center"/>
              <w:textAlignment w:val="auto"/>
              <w:rPr>
                <w:rFonts w:eastAsia="Cambria"/>
                <w:b/>
                <w:bCs/>
                <w:i/>
                <w:lang w:val="lt-LT"/>
              </w:rPr>
            </w:pPr>
            <w:r w:rsidRPr="00124556">
              <w:rPr>
                <w:rFonts w:eastAsia="Cambria"/>
                <w:b/>
                <w:bCs/>
                <w:i/>
                <w:lang w:val="lt-LT"/>
              </w:rPr>
              <w:t>2</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9B6CE" w14:textId="77777777" w:rsidR="00B87C53" w:rsidRPr="00124556" w:rsidRDefault="0017560D">
            <w:pPr>
              <w:jc w:val="center"/>
              <w:textAlignment w:val="auto"/>
              <w:rPr>
                <w:rFonts w:eastAsia="Cambria"/>
                <w:b/>
                <w:i/>
                <w:lang w:val="lt-LT"/>
              </w:rPr>
            </w:pPr>
            <w:r w:rsidRPr="00124556">
              <w:rPr>
                <w:rFonts w:eastAsia="Cambria"/>
                <w:b/>
                <w:i/>
                <w:lang w:val="lt-LT"/>
              </w:rPr>
              <w:t>3</w:t>
            </w:r>
          </w:p>
        </w:tc>
      </w:tr>
      <w:tr w:rsidR="00B87C53" w:rsidRPr="00124556" w14:paraId="4093614A" w14:textId="77777777">
        <w:trPr>
          <w:trHeight w:val="16"/>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AAC2B" w14:textId="77777777" w:rsidR="00B87C53" w:rsidRPr="00124556" w:rsidRDefault="0017560D">
            <w:pPr>
              <w:contextualSpacing/>
              <w:textAlignment w:val="auto"/>
              <w:rPr>
                <w:rFonts w:eastAsia="Cambria"/>
                <w:lang w:bidi="en-US"/>
              </w:rPr>
            </w:pPr>
            <w:r w:rsidRPr="00124556">
              <w:rPr>
                <w:rFonts w:eastAsia="Cambria"/>
                <w:lang w:bidi="en-US"/>
              </w:rPr>
              <w:t>1.</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BC6F1" w14:textId="72466D56" w:rsidR="00B87C53" w:rsidRPr="00124556" w:rsidRDefault="00BB7024" w:rsidP="007450EF">
            <w:pPr>
              <w:textAlignment w:val="auto"/>
              <w:rPr>
                <w:rFonts w:eastAsia="Cambria"/>
                <w:lang w:val="lt-LT"/>
              </w:rPr>
            </w:pPr>
            <w:r w:rsidRPr="00124556">
              <w:rPr>
                <w:rFonts w:eastAsia="Cambria"/>
                <w:lang w:val="lt-LT"/>
              </w:rPr>
              <w:t>T</w:t>
            </w:r>
            <w:r w:rsidR="00974D87">
              <w:rPr>
                <w:rFonts w:eastAsia="Cambria"/>
                <w:lang w:val="lt-LT"/>
              </w:rPr>
              <w:t>elemetrinės t</w:t>
            </w:r>
            <w:r w:rsidRPr="00124556">
              <w:rPr>
                <w:rFonts w:eastAsia="Cambria"/>
                <w:lang w:val="lt-LT"/>
              </w:rPr>
              <w:t xml:space="preserve">ransporto kontrolės įrangos </w:t>
            </w:r>
            <w:r w:rsidR="007450EF" w:rsidRPr="00124556">
              <w:rPr>
                <w:rFonts w:eastAsia="Cambria"/>
                <w:lang w:val="lt-LT"/>
              </w:rPr>
              <w:t>nuoma</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BAC72" w14:textId="77777777" w:rsidR="00B87C53" w:rsidRPr="00124556" w:rsidRDefault="0017560D">
            <w:pPr>
              <w:jc w:val="center"/>
              <w:textAlignment w:val="auto"/>
              <w:rPr>
                <w:rFonts w:eastAsia="Cambria"/>
                <w:lang w:val="lt-LT"/>
              </w:rPr>
            </w:pPr>
            <w:r w:rsidRPr="00124556">
              <w:rPr>
                <w:rFonts w:eastAsia="Cambria"/>
                <w:lang w:val="lt-LT"/>
              </w:rPr>
              <w:t>53</w:t>
            </w:r>
          </w:p>
        </w:tc>
      </w:tr>
      <w:tr w:rsidR="00B87C53" w:rsidRPr="00124556" w14:paraId="39C84F7E" w14:textId="77777777">
        <w:trPr>
          <w:trHeight w:val="16"/>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FE9CD" w14:textId="4E7511CE" w:rsidR="00B87C53" w:rsidRPr="00124556" w:rsidRDefault="00075290">
            <w:pPr>
              <w:contextualSpacing/>
              <w:textAlignment w:val="auto"/>
              <w:rPr>
                <w:rFonts w:eastAsia="Cambria"/>
                <w:lang w:bidi="en-US"/>
              </w:rPr>
            </w:pPr>
            <w:r w:rsidRPr="00124556">
              <w:rPr>
                <w:rFonts w:eastAsia="Cambria"/>
                <w:lang w:bidi="en-US"/>
              </w:rPr>
              <w:t>2.</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90988" w14:textId="1FCCB53B" w:rsidR="00B87C53" w:rsidRPr="00124556" w:rsidRDefault="00032B63">
            <w:pPr>
              <w:textAlignment w:val="auto"/>
              <w:rPr>
                <w:rFonts w:eastAsia="Cambria"/>
                <w:lang w:val="lt-LT"/>
              </w:rPr>
            </w:pPr>
            <w:r w:rsidRPr="00124556">
              <w:rPr>
                <w:rFonts w:eastAsia="Cambria"/>
                <w:lang w:val="lt-LT"/>
              </w:rPr>
              <w:t>Telemetrinės transporto kontrolės įrangos</w:t>
            </w:r>
            <w:r w:rsidR="00DD1980">
              <w:rPr>
                <w:rFonts w:eastAsia="Cambria"/>
                <w:lang w:val="lt-LT"/>
              </w:rPr>
              <w:t xml:space="preserve"> </w:t>
            </w:r>
            <w:r w:rsidR="0017560D" w:rsidRPr="00124556">
              <w:rPr>
                <w:rFonts w:eastAsia="Cambria"/>
                <w:lang w:val="lt-LT"/>
              </w:rPr>
              <w:t>sumontavim</w:t>
            </w:r>
            <w:r w:rsidR="008A302A" w:rsidRPr="00124556">
              <w:rPr>
                <w:rFonts w:eastAsia="Cambria"/>
                <w:lang w:val="lt-LT"/>
              </w:rPr>
              <w:t xml:space="preserve">o paslaugos </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F78C0" w14:textId="03E2153B" w:rsidR="00B87C53" w:rsidRPr="00124556" w:rsidRDefault="007450EF">
            <w:pPr>
              <w:jc w:val="center"/>
              <w:textAlignment w:val="auto"/>
              <w:rPr>
                <w:rFonts w:eastAsia="Cambria"/>
                <w:lang w:val="lt-LT"/>
              </w:rPr>
            </w:pPr>
            <w:r w:rsidRPr="00124556">
              <w:rPr>
                <w:rFonts w:eastAsia="Cambria"/>
                <w:lang w:val="lt-LT"/>
              </w:rPr>
              <w:t>53</w:t>
            </w:r>
          </w:p>
        </w:tc>
      </w:tr>
      <w:tr w:rsidR="001319D9" w:rsidRPr="00124556" w14:paraId="5E518A58" w14:textId="77777777">
        <w:trPr>
          <w:trHeight w:val="16"/>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C42B2" w14:textId="2D19F8A0" w:rsidR="001319D9" w:rsidRPr="00124556" w:rsidRDefault="001319D9">
            <w:pPr>
              <w:contextualSpacing/>
              <w:textAlignment w:val="auto"/>
              <w:rPr>
                <w:rFonts w:eastAsia="Cambria"/>
                <w:lang w:bidi="en-US"/>
              </w:rPr>
            </w:pPr>
            <w:r w:rsidRPr="00124556">
              <w:rPr>
                <w:rFonts w:eastAsia="Cambria"/>
                <w:lang w:bidi="en-US"/>
              </w:rPr>
              <w:t>3.</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78932" w14:textId="0B514BEA" w:rsidR="001319D9" w:rsidRPr="00124556" w:rsidRDefault="00032B63">
            <w:pPr>
              <w:textAlignment w:val="auto"/>
              <w:rPr>
                <w:rFonts w:eastAsia="Cambria"/>
                <w:lang w:val="lt-LT"/>
              </w:rPr>
            </w:pPr>
            <w:r w:rsidRPr="00124556">
              <w:rPr>
                <w:rFonts w:eastAsia="Cambria"/>
                <w:lang w:val="lt-LT"/>
              </w:rPr>
              <w:t>Telemetrinės transporto kontrolės įrangos</w:t>
            </w:r>
            <w:r w:rsidR="00DD1980">
              <w:rPr>
                <w:rFonts w:eastAsia="Cambria"/>
                <w:lang w:val="lt-LT"/>
              </w:rPr>
              <w:t xml:space="preserve"> </w:t>
            </w:r>
            <w:r w:rsidR="001319D9" w:rsidRPr="00124556">
              <w:rPr>
                <w:rFonts w:eastAsia="Cambria"/>
                <w:lang w:val="lt-LT"/>
              </w:rPr>
              <w:t xml:space="preserve">išmontavimo </w:t>
            </w:r>
            <w:r w:rsidR="00794966" w:rsidRPr="00124556">
              <w:rPr>
                <w:rFonts w:eastAsia="Cambria"/>
                <w:lang w:val="lt-LT"/>
              </w:rPr>
              <w:t>paslaugos</w:t>
            </w:r>
            <w:r w:rsidR="001319D9" w:rsidRPr="00124556">
              <w:rPr>
                <w:rFonts w:eastAsia="Cambria"/>
                <w:lang w:val="lt-LT"/>
              </w:rPr>
              <w:t xml:space="preserve"> </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7179B" w14:textId="405DFE5D" w:rsidR="001319D9" w:rsidRPr="00124556" w:rsidRDefault="007450EF">
            <w:pPr>
              <w:jc w:val="center"/>
              <w:textAlignment w:val="auto"/>
              <w:rPr>
                <w:rFonts w:eastAsia="Cambria"/>
                <w:lang w:val="lt-LT"/>
              </w:rPr>
            </w:pPr>
            <w:r w:rsidRPr="00124556">
              <w:rPr>
                <w:rFonts w:eastAsia="Cambria"/>
                <w:lang w:val="lt-LT"/>
              </w:rPr>
              <w:t>53</w:t>
            </w:r>
          </w:p>
        </w:tc>
      </w:tr>
    </w:tbl>
    <w:p w14:paraId="15916AAA" w14:textId="77777777" w:rsidR="00A74CA1" w:rsidRPr="00124556" w:rsidRDefault="00A74CA1" w:rsidP="00A74CA1">
      <w:pPr>
        <w:jc w:val="both"/>
        <w:rPr>
          <w:rFonts w:eastAsia="Calibri"/>
        </w:rPr>
      </w:pPr>
      <w:r w:rsidRPr="00124556">
        <w:rPr>
          <w:rFonts w:eastAsia="Calibri"/>
        </w:rPr>
        <w:t xml:space="preserve">* </w:t>
      </w:r>
      <w:r w:rsidRPr="00124556">
        <w:rPr>
          <w:rFonts w:eastAsia="Calibri"/>
          <w:lang w:val="lt-LT"/>
        </w:rPr>
        <w:t>Bus perkama pagal poreikį</w:t>
      </w:r>
    </w:p>
    <w:p w14:paraId="682A55BA" w14:textId="77777777" w:rsidR="00B87C53" w:rsidRPr="00124556" w:rsidRDefault="00B87C53" w:rsidP="007450EF">
      <w:pPr>
        <w:tabs>
          <w:tab w:val="left" w:pos="709"/>
        </w:tabs>
        <w:jc w:val="both"/>
        <w:rPr>
          <w:lang w:val="lt-LT"/>
        </w:rPr>
      </w:pPr>
    </w:p>
    <w:p w14:paraId="3B27B562" w14:textId="3042C4BE" w:rsidR="00B87C53" w:rsidRPr="00124556" w:rsidRDefault="00032B63">
      <w:pPr>
        <w:ind w:left="720"/>
        <w:jc w:val="center"/>
        <w:rPr>
          <w:b/>
          <w:lang w:val="lt-LT"/>
        </w:rPr>
      </w:pPr>
      <w:r w:rsidRPr="00DD1980">
        <w:rPr>
          <w:rFonts w:eastAsia="Cambria"/>
          <w:b/>
          <w:bCs/>
          <w:lang w:val="lt-LT"/>
        </w:rPr>
        <w:t>TELEMETRINĖS TRANSPORTO KONTROLĖS ĮRANGOS</w:t>
      </w:r>
      <w:r w:rsidR="006A5BDE" w:rsidRPr="00124556">
        <w:rPr>
          <w:b/>
          <w:lang w:val="lt-LT"/>
        </w:rPr>
        <w:t xml:space="preserve">  </w:t>
      </w:r>
      <w:r w:rsidR="0017560D" w:rsidRPr="00124556">
        <w:rPr>
          <w:b/>
          <w:lang w:val="lt-LT"/>
        </w:rPr>
        <w:t>TECHNINĖ SPECIFIKACIJA</w:t>
      </w:r>
    </w:p>
    <w:p w14:paraId="689CB899" w14:textId="50DA45CB" w:rsidR="00835BE9" w:rsidRPr="00124556" w:rsidRDefault="00835BE9">
      <w:pPr>
        <w:ind w:left="720"/>
        <w:jc w:val="center"/>
        <w:rPr>
          <w:b/>
          <w:lang w:val="lt-LT"/>
        </w:rPr>
      </w:pPr>
    </w:p>
    <w:tbl>
      <w:tblPr>
        <w:tblW w:w="5076" w:type="pct"/>
        <w:tblCellMar>
          <w:left w:w="10" w:type="dxa"/>
          <w:right w:w="10" w:type="dxa"/>
        </w:tblCellMar>
        <w:tblLook w:val="0000" w:firstRow="0" w:lastRow="0" w:firstColumn="0" w:lastColumn="0" w:noHBand="0" w:noVBand="0"/>
      </w:tblPr>
      <w:tblGrid>
        <w:gridCol w:w="584"/>
        <w:gridCol w:w="2888"/>
        <w:gridCol w:w="6302"/>
      </w:tblGrid>
      <w:tr w:rsidR="00B87C53" w:rsidRPr="00124556" w14:paraId="069B5A22" w14:textId="77777777">
        <w:trPr>
          <w:trHeight w:val="847"/>
        </w:trPr>
        <w:tc>
          <w:tcPr>
            <w:tcW w:w="58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D665141" w14:textId="77777777" w:rsidR="00B87C53" w:rsidRPr="00124556" w:rsidRDefault="0017560D">
            <w:pPr>
              <w:spacing w:after="200" w:line="276" w:lineRule="auto"/>
              <w:jc w:val="center"/>
            </w:pPr>
            <w:r w:rsidRPr="00124556">
              <w:rPr>
                <w:rFonts w:eastAsia="Calibri"/>
                <w:b/>
                <w:bCs/>
                <w:lang w:val="lt-LT"/>
              </w:rPr>
              <w:t>Eil. Nr</w:t>
            </w:r>
            <w:r w:rsidRPr="00124556">
              <w:rPr>
                <w:rFonts w:eastAsia="Calibri"/>
                <w:bCs/>
                <w:lang w:val="lt-LT"/>
              </w:rPr>
              <w:t>.</w:t>
            </w:r>
          </w:p>
        </w:tc>
        <w:tc>
          <w:tcPr>
            <w:tcW w:w="28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94836F4" w14:textId="77777777" w:rsidR="00B87C53" w:rsidRPr="00124556" w:rsidRDefault="0017560D">
            <w:pPr>
              <w:spacing w:after="200" w:line="276" w:lineRule="auto"/>
              <w:jc w:val="center"/>
              <w:rPr>
                <w:rFonts w:eastAsia="Calibri"/>
                <w:b/>
                <w:bCs/>
                <w:lang w:val="lt-LT"/>
              </w:rPr>
            </w:pPr>
            <w:r w:rsidRPr="00124556">
              <w:rPr>
                <w:rFonts w:eastAsia="Calibri"/>
                <w:b/>
                <w:bCs/>
                <w:lang w:val="lt-LT"/>
              </w:rPr>
              <w:t>Parametras</w:t>
            </w:r>
          </w:p>
        </w:tc>
        <w:tc>
          <w:tcPr>
            <w:tcW w:w="630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7110B9" w14:textId="77777777" w:rsidR="00B87C53" w:rsidRPr="00124556" w:rsidRDefault="0017560D">
            <w:pPr>
              <w:spacing w:after="200" w:line="276" w:lineRule="auto"/>
              <w:jc w:val="center"/>
              <w:rPr>
                <w:rFonts w:eastAsia="Calibri"/>
                <w:b/>
                <w:bCs/>
                <w:lang w:val="lt-LT"/>
              </w:rPr>
            </w:pPr>
            <w:r w:rsidRPr="00124556">
              <w:rPr>
                <w:rFonts w:eastAsia="Calibri"/>
                <w:b/>
                <w:bCs/>
                <w:lang w:val="lt-LT"/>
              </w:rPr>
              <w:t>Reikalaujama minimali reikšmė</w:t>
            </w:r>
          </w:p>
        </w:tc>
      </w:tr>
      <w:tr w:rsidR="00B87C53" w:rsidRPr="00124556" w14:paraId="7CC5E295" w14:textId="77777777">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D846D" w14:textId="77777777" w:rsidR="00B87C53" w:rsidRPr="00124556" w:rsidRDefault="0017560D">
            <w:pPr>
              <w:jc w:val="both"/>
              <w:rPr>
                <w:rFonts w:eastAsia="Calibri"/>
                <w:bCs/>
                <w:lang w:val="lt-LT"/>
              </w:rPr>
            </w:pPr>
            <w:r w:rsidRPr="00124556">
              <w:rPr>
                <w:rFonts w:eastAsia="Calibri"/>
                <w:bCs/>
                <w:lang w:val="lt-LT"/>
              </w:rPr>
              <w:t>1.</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DF44F" w14:textId="77777777" w:rsidR="00B87C53" w:rsidRPr="00124556" w:rsidRDefault="0017560D">
            <w:pPr>
              <w:jc w:val="both"/>
              <w:rPr>
                <w:rFonts w:eastAsia="Calibri"/>
                <w:bCs/>
                <w:lang w:val="lt-LT"/>
              </w:rPr>
            </w:pPr>
            <w:r w:rsidRPr="00124556">
              <w:rPr>
                <w:rFonts w:eastAsia="Calibri"/>
                <w:bCs/>
                <w:lang w:val="lt-LT"/>
              </w:rPr>
              <w:t xml:space="preserve">Geografinės vietos nustatymas </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242B6" w14:textId="5C22AF1A" w:rsidR="00B87C53" w:rsidRPr="00124556" w:rsidRDefault="00032B63">
            <w:pPr>
              <w:jc w:val="both"/>
              <w:rPr>
                <w:rFonts w:eastAsia="Calibri"/>
                <w:bCs/>
                <w:lang w:val="lt-LT"/>
              </w:rPr>
            </w:pPr>
            <w:r w:rsidRPr="00124556">
              <w:rPr>
                <w:rFonts w:eastAsia="Cambria"/>
                <w:lang w:val="lt-LT"/>
              </w:rPr>
              <w:t>Telemetrinės transporto kontrolės įranga</w:t>
            </w:r>
            <w:r w:rsidR="00DF43E4">
              <w:rPr>
                <w:rFonts w:eastAsia="Cambria"/>
                <w:lang w:val="lt-LT"/>
              </w:rPr>
              <w:t xml:space="preserve"> </w:t>
            </w:r>
            <w:r w:rsidR="0017560D" w:rsidRPr="00124556">
              <w:rPr>
                <w:rFonts w:eastAsia="Calibri"/>
                <w:bCs/>
                <w:lang w:val="lt-LT"/>
              </w:rPr>
              <w:t xml:space="preserve">buvimo vietą turi nustatyti GNSS (Global </w:t>
            </w:r>
            <w:proofErr w:type="spellStart"/>
            <w:r w:rsidR="0017560D" w:rsidRPr="00124556">
              <w:rPr>
                <w:rFonts w:eastAsia="Calibri"/>
                <w:bCs/>
                <w:lang w:val="lt-LT"/>
              </w:rPr>
              <w:t>Navigation</w:t>
            </w:r>
            <w:proofErr w:type="spellEnd"/>
            <w:r w:rsidR="0017560D" w:rsidRPr="00124556">
              <w:rPr>
                <w:rFonts w:eastAsia="Calibri"/>
                <w:bCs/>
                <w:lang w:val="lt-LT"/>
              </w:rPr>
              <w:t xml:space="preserve"> </w:t>
            </w:r>
            <w:proofErr w:type="spellStart"/>
            <w:r w:rsidR="0017560D" w:rsidRPr="00124556">
              <w:rPr>
                <w:rFonts w:eastAsia="Calibri"/>
                <w:bCs/>
                <w:lang w:val="lt-LT"/>
              </w:rPr>
              <w:t>Satellite</w:t>
            </w:r>
            <w:proofErr w:type="spellEnd"/>
            <w:r w:rsidR="0017560D" w:rsidRPr="00124556">
              <w:rPr>
                <w:rFonts w:eastAsia="Calibri"/>
                <w:bCs/>
                <w:lang w:val="lt-LT"/>
              </w:rPr>
              <w:t xml:space="preserve"> System) palydovinės sistemos pagalba. </w:t>
            </w:r>
          </w:p>
        </w:tc>
      </w:tr>
      <w:tr w:rsidR="00B87C53" w:rsidRPr="000D1B71" w14:paraId="3971152A" w14:textId="77777777">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25D3F" w14:textId="77777777" w:rsidR="00B87C53" w:rsidRPr="00124556" w:rsidRDefault="0017560D">
            <w:pPr>
              <w:jc w:val="both"/>
              <w:rPr>
                <w:rFonts w:eastAsia="Calibri"/>
                <w:bCs/>
                <w:lang w:val="lt-LT"/>
              </w:rPr>
            </w:pPr>
            <w:r w:rsidRPr="00124556">
              <w:rPr>
                <w:rFonts w:eastAsia="Calibri"/>
                <w:bCs/>
                <w:lang w:val="lt-LT"/>
              </w:rPr>
              <w:t>2.</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0221C" w14:textId="77777777" w:rsidR="00B87C53" w:rsidRPr="00124556" w:rsidRDefault="0017560D">
            <w:pPr>
              <w:jc w:val="both"/>
              <w:rPr>
                <w:rFonts w:eastAsia="Calibri"/>
                <w:bCs/>
                <w:lang w:val="lt-LT"/>
              </w:rPr>
            </w:pPr>
            <w:proofErr w:type="spellStart"/>
            <w:r w:rsidRPr="00124556">
              <w:rPr>
                <w:rFonts w:eastAsia="Calibri"/>
                <w:bCs/>
                <w:lang w:val="lt-LT"/>
              </w:rPr>
              <w:t>Telemetrinių</w:t>
            </w:r>
            <w:proofErr w:type="spellEnd"/>
            <w:r w:rsidRPr="00124556">
              <w:rPr>
                <w:rFonts w:eastAsia="Calibri"/>
                <w:bCs/>
                <w:lang w:val="lt-LT"/>
              </w:rPr>
              <w:t xml:space="preserve"> duomenų perdavimas</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97F69" w14:textId="68206894" w:rsidR="00B87C53" w:rsidRPr="00124556" w:rsidRDefault="0017560D">
            <w:pPr>
              <w:jc w:val="both"/>
              <w:rPr>
                <w:rFonts w:eastAsia="Calibri"/>
                <w:bCs/>
                <w:lang w:val="lt-LT"/>
              </w:rPr>
            </w:pPr>
            <w:proofErr w:type="spellStart"/>
            <w:r w:rsidRPr="00124556">
              <w:rPr>
                <w:rFonts w:eastAsia="Calibri"/>
                <w:bCs/>
                <w:lang w:val="lt-LT"/>
              </w:rPr>
              <w:t>Telemetrinių</w:t>
            </w:r>
            <w:proofErr w:type="spellEnd"/>
            <w:r w:rsidRPr="00124556">
              <w:rPr>
                <w:rFonts w:eastAsia="Calibri"/>
                <w:bCs/>
                <w:lang w:val="lt-LT"/>
              </w:rPr>
              <w:t xml:space="preserve"> duomenų perdavimas turi būti vykdomas GSM tinklais naudojant GPRS arba (ir) </w:t>
            </w:r>
            <w:r w:rsidR="00FF6CEB" w:rsidRPr="00124556">
              <w:rPr>
                <w:rFonts w:eastAsia="Calibri"/>
                <w:bCs/>
                <w:lang w:val="lt-LT"/>
              </w:rPr>
              <w:t>4</w:t>
            </w:r>
            <w:r w:rsidRPr="00124556">
              <w:rPr>
                <w:rFonts w:eastAsia="Calibri"/>
                <w:bCs/>
                <w:lang w:val="lt-LT"/>
              </w:rPr>
              <w:t>G (arba lygiavertę)</w:t>
            </w:r>
            <w:r w:rsidR="007450EF" w:rsidRPr="00124556">
              <w:rPr>
                <w:rFonts w:eastAsia="Calibri"/>
                <w:bCs/>
                <w:lang w:val="lt-LT"/>
              </w:rPr>
              <w:t xml:space="preserve"> arba (ir) 5G</w:t>
            </w:r>
            <w:r w:rsidRPr="00124556">
              <w:rPr>
                <w:rFonts w:eastAsia="Calibri"/>
                <w:bCs/>
                <w:lang w:val="lt-LT"/>
              </w:rPr>
              <w:t xml:space="preserve"> arba (ir) kitą  lygiavertę duomenų perdavimo technologiją. Galimybė duomenis perduoti SMS (ne mažiau kaip 20 koordinačių) arba TCP/IP ir UDP/IP protokolais. </w:t>
            </w:r>
          </w:p>
          <w:p w14:paraId="2F99C6EC" w14:textId="12B44C3F" w:rsidR="007450EF" w:rsidRPr="00124556" w:rsidRDefault="0017560D">
            <w:pPr>
              <w:jc w:val="both"/>
              <w:rPr>
                <w:rFonts w:eastAsia="Calibri"/>
                <w:bCs/>
                <w:lang w:val="lt-LT"/>
              </w:rPr>
            </w:pPr>
            <w:r w:rsidRPr="00124556">
              <w:rPr>
                <w:rFonts w:eastAsia="Calibri"/>
                <w:bCs/>
                <w:lang w:val="lt-LT"/>
              </w:rPr>
              <w:t>Duomenų siuntimo dažnumas pasirenkamas nuo 5 s. Duomenų siuntimas turi vykti pasikeitus bet kokiam iš parametrų.</w:t>
            </w:r>
          </w:p>
        </w:tc>
      </w:tr>
      <w:tr w:rsidR="00B87C53" w:rsidRPr="00124556" w14:paraId="2419E2E7" w14:textId="77777777">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5C666" w14:textId="77777777" w:rsidR="00B87C53" w:rsidRPr="00124556" w:rsidRDefault="0017560D">
            <w:pPr>
              <w:jc w:val="both"/>
              <w:rPr>
                <w:rFonts w:eastAsia="Calibri"/>
                <w:bCs/>
                <w:lang w:val="lt-LT"/>
              </w:rPr>
            </w:pPr>
            <w:r w:rsidRPr="00124556">
              <w:rPr>
                <w:rFonts w:eastAsia="Calibri"/>
                <w:bCs/>
                <w:lang w:val="lt-LT"/>
              </w:rPr>
              <w:t>3.</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8FE3D" w14:textId="77777777" w:rsidR="00B87C53" w:rsidRPr="00124556" w:rsidRDefault="0017560D">
            <w:pPr>
              <w:jc w:val="both"/>
              <w:rPr>
                <w:rFonts w:eastAsia="Calibri"/>
                <w:bCs/>
                <w:lang w:val="lt-LT"/>
              </w:rPr>
            </w:pPr>
            <w:r w:rsidRPr="00124556">
              <w:rPr>
                <w:rFonts w:eastAsia="Calibri"/>
                <w:bCs/>
                <w:lang w:val="lt-LT"/>
              </w:rPr>
              <w:t xml:space="preserve">Duomenų atnaujinimo dažnis </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E3310" w14:textId="77777777" w:rsidR="00B87C53" w:rsidRPr="00124556" w:rsidRDefault="0017560D">
            <w:pPr>
              <w:jc w:val="both"/>
              <w:rPr>
                <w:rFonts w:eastAsia="Calibri"/>
                <w:bCs/>
                <w:lang w:val="lt-LT"/>
              </w:rPr>
            </w:pPr>
            <w:r w:rsidRPr="00124556">
              <w:rPr>
                <w:rFonts w:eastAsia="Calibri"/>
                <w:bCs/>
                <w:lang w:val="lt-LT"/>
              </w:rPr>
              <w:t>Duomenų atnaujinimas turi būti konfigūruojamas administratoriaus, turinčio atitinkamas teises. Parametrai naudojami ir administruojami kartu arba atskirai iš programinės įrangos. Mažiausias konfigūruojamas parametras – 30 sek.</w:t>
            </w:r>
          </w:p>
        </w:tc>
      </w:tr>
      <w:tr w:rsidR="00B87C53" w:rsidRPr="000D1B71" w14:paraId="0B89D827" w14:textId="77777777">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27596" w14:textId="77777777" w:rsidR="00B87C53" w:rsidRPr="00124556" w:rsidRDefault="0017560D">
            <w:pPr>
              <w:jc w:val="both"/>
              <w:rPr>
                <w:rFonts w:eastAsia="Calibri"/>
                <w:bCs/>
                <w:lang w:val="lt-LT"/>
              </w:rPr>
            </w:pPr>
            <w:r w:rsidRPr="00124556">
              <w:rPr>
                <w:rFonts w:eastAsia="Calibri"/>
                <w:bCs/>
                <w:lang w:val="lt-LT"/>
              </w:rPr>
              <w:t>4.</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5C1C7" w14:textId="77777777" w:rsidR="00B87C53" w:rsidRPr="00124556" w:rsidRDefault="0017560D">
            <w:pPr>
              <w:jc w:val="both"/>
              <w:rPr>
                <w:rFonts w:eastAsia="Calibri"/>
                <w:bCs/>
                <w:lang w:val="lt-LT"/>
              </w:rPr>
            </w:pPr>
            <w:r w:rsidRPr="00124556">
              <w:rPr>
                <w:rFonts w:eastAsia="Calibri"/>
                <w:bCs/>
                <w:lang w:val="lt-LT"/>
              </w:rPr>
              <w:t>Duomenų saugumas</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7B14F" w14:textId="78555512" w:rsidR="00B87C53" w:rsidRPr="00124556" w:rsidRDefault="0017560D">
            <w:pPr>
              <w:jc w:val="both"/>
              <w:rPr>
                <w:lang w:val="lt-LT"/>
              </w:rPr>
            </w:pPr>
            <w:r w:rsidRPr="00124556">
              <w:rPr>
                <w:rFonts w:eastAsia="Calibri"/>
                <w:bCs/>
                <w:lang w:val="lt-LT"/>
              </w:rPr>
              <w:t>Duomenų perdavimas tarp</w:t>
            </w:r>
            <w:r w:rsidR="008F46D7" w:rsidRPr="00124556">
              <w:rPr>
                <w:lang w:val="lt-LT"/>
              </w:rPr>
              <w:t xml:space="preserve"> transporto priemonės</w:t>
            </w:r>
            <w:r w:rsidRPr="00124556">
              <w:rPr>
                <w:rFonts w:eastAsia="Calibri"/>
                <w:bCs/>
                <w:lang w:val="lt-LT"/>
              </w:rPr>
              <w:t xml:space="preserve"> ir duomenų serverio naudojant GSM tinklus turi būti saugus. Negalimas nesankcionuotas prisijungimas prie</w:t>
            </w:r>
            <w:r w:rsidR="008F46D7" w:rsidRPr="00124556">
              <w:rPr>
                <w:rFonts w:eastAsia="Calibri"/>
                <w:bCs/>
                <w:lang w:val="lt-LT"/>
              </w:rPr>
              <w:t xml:space="preserve"> </w:t>
            </w:r>
            <w:r w:rsidR="008F46D7" w:rsidRPr="00124556">
              <w:rPr>
                <w:lang w:val="lt-LT"/>
              </w:rPr>
              <w:t>transporto priemonės</w:t>
            </w:r>
            <w:r w:rsidRPr="00124556">
              <w:rPr>
                <w:rFonts w:eastAsia="Calibri"/>
                <w:bCs/>
                <w:lang w:val="lt-LT"/>
              </w:rPr>
              <w:t>, o pa</w:t>
            </w:r>
            <w:r w:rsidR="008F46D7" w:rsidRPr="00124556">
              <w:rPr>
                <w:rFonts w:eastAsia="Calibri"/>
                <w:bCs/>
                <w:lang w:val="lt-LT"/>
              </w:rPr>
              <w:t xml:space="preserve">čios </w:t>
            </w:r>
            <w:r w:rsidR="008F46D7" w:rsidRPr="00124556">
              <w:rPr>
                <w:lang w:val="lt-LT"/>
              </w:rPr>
              <w:t>transporto priemonės</w:t>
            </w:r>
            <w:r w:rsidRPr="00124556">
              <w:rPr>
                <w:rFonts w:eastAsia="Calibri"/>
                <w:bCs/>
                <w:lang w:val="lt-LT"/>
              </w:rPr>
              <w:t xml:space="preserve"> turi būti matom</w:t>
            </w:r>
            <w:r w:rsidR="008F46D7" w:rsidRPr="00124556">
              <w:rPr>
                <w:rFonts w:eastAsia="Calibri"/>
                <w:bCs/>
                <w:lang w:val="lt-LT"/>
              </w:rPr>
              <w:t>os</w:t>
            </w:r>
            <w:r w:rsidRPr="00124556">
              <w:rPr>
                <w:rFonts w:eastAsia="Calibri"/>
                <w:bCs/>
                <w:lang w:val="lt-LT"/>
              </w:rPr>
              <w:t xml:space="preserve"> tik tiems </w:t>
            </w:r>
            <w:r w:rsidRPr="00124556">
              <w:rPr>
                <w:rFonts w:eastAsia="Calibri"/>
                <w:bCs/>
                <w:lang w:val="lt-LT"/>
              </w:rPr>
              <w:lastRenderedPageBreak/>
              <w:t>naudotojams, kuriems suteiktos reikiamos</w:t>
            </w:r>
            <w:r w:rsidRPr="00124556">
              <w:rPr>
                <w:lang w:val="lt-LT"/>
              </w:rPr>
              <w:t xml:space="preserve"> </w:t>
            </w:r>
            <w:r w:rsidRPr="00124556">
              <w:rPr>
                <w:rFonts w:eastAsia="Calibri"/>
                <w:bCs/>
                <w:lang w:val="lt-LT"/>
              </w:rPr>
              <w:t>prieigos prie duomenų teisės.</w:t>
            </w:r>
          </w:p>
        </w:tc>
      </w:tr>
      <w:tr w:rsidR="00B87C53" w:rsidRPr="000D1B71" w14:paraId="0BBB053D" w14:textId="77777777" w:rsidTr="00B52DD7">
        <w:trPr>
          <w:trHeight w:val="420"/>
        </w:trPr>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60957" w14:textId="77777777" w:rsidR="00B87C53" w:rsidRPr="00124556" w:rsidRDefault="0017560D">
            <w:pPr>
              <w:jc w:val="both"/>
              <w:rPr>
                <w:rFonts w:eastAsia="Calibri"/>
                <w:bCs/>
                <w:lang w:val="lt-LT"/>
              </w:rPr>
            </w:pPr>
            <w:r w:rsidRPr="00124556">
              <w:rPr>
                <w:rFonts w:eastAsia="Calibri"/>
                <w:bCs/>
                <w:lang w:val="lt-LT"/>
              </w:rPr>
              <w:lastRenderedPageBreak/>
              <w:t>5.</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118C9" w14:textId="77777777" w:rsidR="00B87C53" w:rsidRPr="00124556" w:rsidRDefault="0017560D">
            <w:pPr>
              <w:jc w:val="both"/>
              <w:rPr>
                <w:rFonts w:eastAsia="Calibri"/>
                <w:bCs/>
                <w:lang w:val="lt-LT"/>
              </w:rPr>
            </w:pPr>
            <w:r w:rsidRPr="00124556">
              <w:rPr>
                <w:rFonts w:eastAsia="Calibri"/>
                <w:bCs/>
                <w:lang w:val="lt-LT"/>
              </w:rPr>
              <w:t>Maitinimo įtampa (V)</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0AA1D" w14:textId="395D0928" w:rsidR="00B87C53" w:rsidRPr="00124556" w:rsidRDefault="0017560D">
            <w:pPr>
              <w:jc w:val="both"/>
              <w:rPr>
                <w:rFonts w:eastAsia="Calibri"/>
                <w:bCs/>
                <w:lang w:val="lt-LT"/>
              </w:rPr>
            </w:pPr>
            <w:r w:rsidRPr="00124556">
              <w:rPr>
                <w:rFonts w:eastAsia="Calibri"/>
                <w:bCs/>
                <w:lang w:val="lt-LT"/>
              </w:rPr>
              <w:t xml:space="preserve">Turi veikti ne siauresniame diapazone: nuo </w:t>
            </w:r>
            <w:r w:rsidR="002941AE" w:rsidRPr="00124556">
              <w:rPr>
                <w:rFonts w:eastAsia="Calibri"/>
                <w:bCs/>
                <w:lang w:val="lt-LT"/>
              </w:rPr>
              <w:t>9</w:t>
            </w:r>
            <w:r w:rsidRPr="00124556">
              <w:rPr>
                <w:rFonts w:eastAsia="Calibri"/>
                <w:bCs/>
                <w:lang w:val="lt-LT"/>
              </w:rPr>
              <w:t xml:space="preserve"> V iki 3</w:t>
            </w:r>
            <w:r w:rsidR="002941AE" w:rsidRPr="00124556">
              <w:rPr>
                <w:rFonts w:eastAsia="Calibri"/>
                <w:bCs/>
                <w:lang w:val="lt-LT"/>
              </w:rPr>
              <w:t>2</w:t>
            </w:r>
            <w:r w:rsidRPr="00124556">
              <w:rPr>
                <w:rFonts w:eastAsia="Calibri"/>
                <w:bCs/>
                <w:lang w:val="lt-LT"/>
              </w:rPr>
              <w:t xml:space="preserve"> V</w:t>
            </w:r>
          </w:p>
        </w:tc>
      </w:tr>
      <w:tr w:rsidR="00B87C53" w:rsidRPr="000D1B71" w14:paraId="3E479768" w14:textId="77777777" w:rsidTr="00B52DD7">
        <w:trPr>
          <w:trHeight w:val="424"/>
        </w:trPr>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11AAE" w14:textId="3A345F92" w:rsidR="00B87C53" w:rsidRPr="00124556" w:rsidRDefault="00BB50D8">
            <w:pPr>
              <w:jc w:val="both"/>
              <w:rPr>
                <w:rFonts w:eastAsia="Calibri"/>
                <w:bCs/>
                <w:lang w:val="lt-LT"/>
              </w:rPr>
            </w:pPr>
            <w:r w:rsidRPr="00124556">
              <w:rPr>
                <w:rFonts w:eastAsia="Calibri"/>
                <w:bCs/>
                <w:lang w:val="lt-LT"/>
              </w:rPr>
              <w:t>6</w:t>
            </w:r>
            <w:r w:rsidR="0017560D" w:rsidRPr="00124556">
              <w:rPr>
                <w:rFonts w:eastAsia="Calibri"/>
                <w:bCs/>
                <w:lang w:val="lt-LT"/>
              </w:rPr>
              <w:t>.</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9553D" w14:textId="77777777" w:rsidR="00B87C53" w:rsidRPr="00124556" w:rsidRDefault="0017560D">
            <w:pPr>
              <w:jc w:val="both"/>
              <w:rPr>
                <w:rFonts w:eastAsia="Calibri"/>
                <w:bCs/>
                <w:lang w:val="lt-LT"/>
              </w:rPr>
            </w:pPr>
            <w:r w:rsidRPr="00124556">
              <w:rPr>
                <w:rFonts w:eastAsia="Calibri"/>
                <w:bCs/>
                <w:lang w:val="lt-LT"/>
              </w:rPr>
              <w:t>Darbinė temperatūra (°C)</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7B857" w14:textId="00ED0F40" w:rsidR="00B87C53" w:rsidRPr="00124556" w:rsidRDefault="0017560D">
            <w:pPr>
              <w:jc w:val="both"/>
              <w:rPr>
                <w:rFonts w:eastAsia="Calibri"/>
                <w:bCs/>
                <w:lang w:val="lt-LT"/>
              </w:rPr>
            </w:pPr>
            <w:r w:rsidRPr="00124556">
              <w:rPr>
                <w:rFonts w:eastAsia="Calibri"/>
                <w:bCs/>
                <w:lang w:val="lt-LT"/>
              </w:rPr>
              <w:t>nuo -20°C iki +</w:t>
            </w:r>
            <w:r w:rsidR="00B52DD7" w:rsidRPr="00124556">
              <w:rPr>
                <w:rFonts w:eastAsia="Calibri"/>
                <w:bCs/>
                <w:lang w:val="lt-LT"/>
              </w:rPr>
              <w:t>45</w:t>
            </w:r>
            <w:r w:rsidRPr="00124556">
              <w:rPr>
                <w:rFonts w:eastAsia="Calibri"/>
                <w:bCs/>
                <w:lang w:val="lt-LT"/>
              </w:rPr>
              <w:t>°C (su vidine baterija)</w:t>
            </w:r>
          </w:p>
        </w:tc>
      </w:tr>
      <w:tr w:rsidR="00B87C53" w:rsidRPr="00124556" w14:paraId="385A8C48" w14:textId="77777777">
        <w:trPr>
          <w:trHeight w:val="697"/>
        </w:trPr>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8344A" w14:textId="3FE26019" w:rsidR="00B87C53" w:rsidRPr="00124556" w:rsidRDefault="00BB50D8">
            <w:pPr>
              <w:jc w:val="both"/>
              <w:rPr>
                <w:rFonts w:eastAsia="Calibri"/>
                <w:bCs/>
                <w:lang w:val="lt-LT"/>
              </w:rPr>
            </w:pPr>
            <w:r w:rsidRPr="00124556">
              <w:rPr>
                <w:rFonts w:eastAsia="Calibri"/>
                <w:bCs/>
                <w:lang w:val="lt-LT"/>
              </w:rPr>
              <w:t>7</w:t>
            </w:r>
            <w:r w:rsidR="0017560D" w:rsidRPr="00124556">
              <w:rPr>
                <w:rFonts w:eastAsia="Calibri"/>
                <w:bCs/>
                <w:lang w:val="lt-LT"/>
              </w:rPr>
              <w:t>.</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AEDFA" w14:textId="77777777" w:rsidR="00B87C53" w:rsidRPr="00124556" w:rsidRDefault="0017560D">
            <w:pPr>
              <w:jc w:val="both"/>
              <w:rPr>
                <w:rFonts w:eastAsia="Calibri"/>
                <w:bCs/>
                <w:lang w:val="lt-LT"/>
              </w:rPr>
            </w:pPr>
            <w:r w:rsidRPr="00124556">
              <w:rPr>
                <w:rFonts w:eastAsia="Calibri"/>
                <w:bCs/>
                <w:lang w:val="lt-LT"/>
              </w:rPr>
              <w:t>Darbinė aplinkos santykinė drėgmė (%)</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8434C" w14:textId="77777777" w:rsidR="00B87C53" w:rsidRPr="00124556" w:rsidRDefault="0017560D">
            <w:pPr>
              <w:jc w:val="both"/>
              <w:rPr>
                <w:rFonts w:eastAsia="Calibri"/>
                <w:bCs/>
                <w:lang w:val="lt-LT"/>
              </w:rPr>
            </w:pPr>
            <w:r w:rsidRPr="00124556">
              <w:rPr>
                <w:rFonts w:eastAsia="Calibri"/>
                <w:bCs/>
                <w:lang w:val="lt-LT"/>
              </w:rPr>
              <w:t>nuo 5 % iki 95 % (be kondensato)</w:t>
            </w:r>
          </w:p>
        </w:tc>
      </w:tr>
      <w:tr w:rsidR="00B87C53" w:rsidRPr="000D1B71" w14:paraId="5166125D" w14:textId="77777777">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47F8D" w14:textId="76253FF1" w:rsidR="00B87C53" w:rsidRPr="00124556" w:rsidRDefault="00BB50D8">
            <w:pPr>
              <w:jc w:val="both"/>
              <w:rPr>
                <w:rFonts w:eastAsia="Calibri"/>
                <w:bCs/>
                <w:lang w:val="lt-LT"/>
              </w:rPr>
            </w:pPr>
            <w:r w:rsidRPr="00124556">
              <w:rPr>
                <w:rFonts w:eastAsia="Calibri"/>
                <w:bCs/>
                <w:lang w:val="lt-LT"/>
              </w:rPr>
              <w:t>8</w:t>
            </w:r>
            <w:r w:rsidR="0017560D" w:rsidRPr="00124556">
              <w:rPr>
                <w:rFonts w:eastAsia="Calibri"/>
                <w:bCs/>
                <w:lang w:val="lt-LT"/>
              </w:rPr>
              <w:t>.</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DEC17" w14:textId="77777777" w:rsidR="00B87C53" w:rsidRPr="00124556" w:rsidRDefault="0017560D">
            <w:pPr>
              <w:jc w:val="both"/>
              <w:rPr>
                <w:rFonts w:eastAsia="Calibri"/>
                <w:bCs/>
                <w:lang w:val="lt-LT"/>
              </w:rPr>
            </w:pPr>
            <w:r w:rsidRPr="00124556">
              <w:rPr>
                <w:rFonts w:eastAsia="Calibri"/>
                <w:bCs/>
                <w:lang w:val="lt-LT"/>
              </w:rPr>
              <w:t>GSM modemas</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6D3C0" w14:textId="004CD667" w:rsidR="00B87C53" w:rsidRPr="00124556" w:rsidRDefault="0017560D">
            <w:pPr>
              <w:jc w:val="both"/>
              <w:rPr>
                <w:rFonts w:eastAsia="Calibri"/>
                <w:bCs/>
                <w:lang w:val="lt-LT"/>
              </w:rPr>
            </w:pPr>
            <w:r w:rsidRPr="00124556">
              <w:rPr>
                <w:rFonts w:eastAsia="Calibri"/>
                <w:bCs/>
                <w:lang w:val="lt-LT"/>
              </w:rPr>
              <w:t xml:space="preserve">900/1800 </w:t>
            </w:r>
            <w:proofErr w:type="spellStart"/>
            <w:r w:rsidRPr="00124556">
              <w:rPr>
                <w:rFonts w:eastAsia="Calibri"/>
                <w:bCs/>
                <w:lang w:val="lt-LT"/>
              </w:rPr>
              <w:t>Mhz</w:t>
            </w:r>
            <w:proofErr w:type="spellEnd"/>
            <w:r w:rsidRPr="00124556">
              <w:rPr>
                <w:rFonts w:eastAsia="Calibri"/>
                <w:bCs/>
                <w:lang w:val="lt-LT"/>
              </w:rPr>
              <w:t xml:space="preserve">, palaikantis GPRS ar (ir) </w:t>
            </w:r>
            <w:r w:rsidR="00FF6CEB" w:rsidRPr="00124556">
              <w:rPr>
                <w:rFonts w:eastAsia="Calibri"/>
                <w:bCs/>
                <w:lang w:val="lt-LT"/>
              </w:rPr>
              <w:t>4</w:t>
            </w:r>
            <w:r w:rsidRPr="00124556">
              <w:rPr>
                <w:rFonts w:eastAsia="Calibri"/>
                <w:bCs/>
                <w:lang w:val="lt-LT"/>
              </w:rPr>
              <w:t xml:space="preserve">G </w:t>
            </w:r>
            <w:r w:rsidR="007450EF" w:rsidRPr="00124556">
              <w:rPr>
                <w:rFonts w:eastAsia="Calibri"/>
                <w:bCs/>
                <w:lang w:val="lt-LT"/>
              </w:rPr>
              <w:t xml:space="preserve">ar (ir) 5G </w:t>
            </w:r>
            <w:r w:rsidRPr="00124556">
              <w:rPr>
                <w:rFonts w:eastAsia="Calibri"/>
                <w:bCs/>
                <w:lang w:val="lt-LT"/>
              </w:rPr>
              <w:t>(arba lygiavertį) arba (ir) kitą lygiavertį duomenų perdavimo standartą</w:t>
            </w:r>
          </w:p>
        </w:tc>
      </w:tr>
      <w:tr w:rsidR="00B87C53" w:rsidRPr="000D1B71" w14:paraId="67159CDA" w14:textId="77777777">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B662B" w14:textId="5573710D" w:rsidR="00B87C53" w:rsidRPr="00124556" w:rsidRDefault="00BB50D8">
            <w:pPr>
              <w:jc w:val="both"/>
              <w:rPr>
                <w:rFonts w:eastAsia="Calibri"/>
                <w:bCs/>
                <w:lang w:val="lt-LT"/>
              </w:rPr>
            </w:pPr>
            <w:r w:rsidRPr="00124556">
              <w:rPr>
                <w:rFonts w:eastAsia="Calibri"/>
                <w:bCs/>
                <w:lang w:val="lt-LT"/>
              </w:rPr>
              <w:t>9</w:t>
            </w:r>
            <w:r w:rsidR="0017560D" w:rsidRPr="00124556">
              <w:rPr>
                <w:rFonts w:eastAsia="Calibri"/>
                <w:bCs/>
                <w:lang w:val="lt-LT"/>
              </w:rPr>
              <w:t>.</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B62D4" w14:textId="77777777" w:rsidR="00B87C53" w:rsidRPr="00124556" w:rsidRDefault="0017560D">
            <w:pPr>
              <w:jc w:val="both"/>
              <w:rPr>
                <w:rFonts w:eastAsia="Calibri"/>
                <w:bCs/>
                <w:lang w:val="lt-LT"/>
              </w:rPr>
            </w:pPr>
            <w:r w:rsidRPr="00124556">
              <w:rPr>
                <w:rFonts w:eastAsia="Calibri"/>
                <w:bCs/>
                <w:lang w:val="lt-LT"/>
              </w:rPr>
              <w:t xml:space="preserve">GSM kortelės </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B2560" w14:textId="48D9FB51" w:rsidR="00B87C53" w:rsidRPr="00124556" w:rsidRDefault="00B52A7C">
            <w:pPr>
              <w:jc w:val="both"/>
              <w:rPr>
                <w:rFonts w:eastAsia="Calibri"/>
                <w:bCs/>
                <w:lang w:val="lt-LT"/>
              </w:rPr>
            </w:pPr>
            <w:r w:rsidRPr="00124556">
              <w:rPr>
                <w:rFonts w:eastAsia="Cambria"/>
                <w:lang w:val="lt-LT"/>
              </w:rPr>
              <w:t>Telemetrinės transporto kontrolės įranga</w:t>
            </w:r>
            <w:r w:rsidR="00DD1980">
              <w:rPr>
                <w:rFonts w:eastAsia="Cambria"/>
                <w:lang w:val="lt-LT"/>
              </w:rPr>
              <w:t xml:space="preserve"> </w:t>
            </w:r>
            <w:r w:rsidR="0017560D" w:rsidRPr="00124556">
              <w:rPr>
                <w:rFonts w:eastAsia="Calibri"/>
                <w:bCs/>
                <w:lang w:val="lt-LT"/>
              </w:rPr>
              <w:t>turi būti pateikta su veikiančiomis SIM kortelėmis.</w:t>
            </w:r>
          </w:p>
        </w:tc>
      </w:tr>
      <w:tr w:rsidR="00B87C53" w:rsidRPr="000D1B71" w14:paraId="68EE7813" w14:textId="77777777">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F5440" w14:textId="437C33BE" w:rsidR="00B87C53" w:rsidRPr="00124556" w:rsidRDefault="0017560D">
            <w:pPr>
              <w:jc w:val="both"/>
              <w:rPr>
                <w:rFonts w:eastAsia="Calibri"/>
                <w:bCs/>
                <w:lang w:val="lt-LT"/>
              </w:rPr>
            </w:pPr>
            <w:r w:rsidRPr="00124556">
              <w:rPr>
                <w:rFonts w:eastAsia="Calibri"/>
                <w:bCs/>
                <w:lang w:val="lt-LT"/>
              </w:rPr>
              <w:t>1</w:t>
            </w:r>
            <w:r w:rsidR="00BB50D8" w:rsidRPr="00124556">
              <w:rPr>
                <w:rFonts w:eastAsia="Calibri"/>
                <w:bCs/>
                <w:lang w:val="lt-LT"/>
              </w:rPr>
              <w:t>0</w:t>
            </w:r>
            <w:r w:rsidRPr="00124556">
              <w:rPr>
                <w:rFonts w:eastAsia="Calibri"/>
                <w:bCs/>
                <w:lang w:val="lt-LT"/>
              </w:rPr>
              <w:t>.</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FFB29" w14:textId="77777777" w:rsidR="00B87C53" w:rsidRPr="00124556" w:rsidRDefault="0017560D">
            <w:pPr>
              <w:jc w:val="both"/>
              <w:rPr>
                <w:rFonts w:eastAsia="Calibri"/>
                <w:bCs/>
                <w:lang w:val="lt-LT"/>
              </w:rPr>
            </w:pPr>
            <w:r w:rsidRPr="00124556">
              <w:rPr>
                <w:rFonts w:eastAsia="Calibri"/>
                <w:bCs/>
                <w:lang w:val="lt-LT"/>
              </w:rPr>
              <w:t>GNSS imtuvas</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31A8E" w14:textId="4C08A1FA" w:rsidR="00B87C53" w:rsidRPr="00124556" w:rsidRDefault="0017560D">
            <w:pPr>
              <w:jc w:val="both"/>
              <w:rPr>
                <w:rFonts w:eastAsia="Calibri"/>
                <w:bCs/>
                <w:lang w:val="lt-LT"/>
              </w:rPr>
            </w:pPr>
            <w:r w:rsidRPr="00124556">
              <w:rPr>
                <w:rFonts w:eastAsia="Calibri"/>
                <w:bCs/>
                <w:lang w:val="lt-LT"/>
              </w:rPr>
              <w:t xml:space="preserve">ne mažiau </w:t>
            </w:r>
            <w:r w:rsidR="00FF6CEB" w:rsidRPr="00124556">
              <w:rPr>
                <w:rFonts w:eastAsia="Calibri"/>
                <w:bCs/>
                <w:lang w:val="lt-LT"/>
              </w:rPr>
              <w:t>72</w:t>
            </w:r>
            <w:r w:rsidRPr="00124556">
              <w:rPr>
                <w:rFonts w:eastAsia="Calibri"/>
                <w:bCs/>
                <w:lang w:val="lt-LT"/>
              </w:rPr>
              <w:t xml:space="preserve"> kanalų ir jautrumas ne mažesnis negu -16</w:t>
            </w:r>
            <w:r w:rsidR="00FF6CEB" w:rsidRPr="00124556">
              <w:rPr>
                <w:rFonts w:eastAsia="Calibri"/>
                <w:bCs/>
                <w:lang w:val="lt-LT"/>
              </w:rPr>
              <w:t>4</w:t>
            </w:r>
            <w:r w:rsidRPr="00124556">
              <w:rPr>
                <w:rFonts w:eastAsia="Calibri"/>
                <w:bCs/>
                <w:lang w:val="lt-LT"/>
              </w:rPr>
              <w:t xml:space="preserve"> </w:t>
            </w:r>
            <w:proofErr w:type="spellStart"/>
            <w:r w:rsidRPr="00124556">
              <w:rPr>
                <w:rFonts w:eastAsia="Calibri"/>
                <w:bCs/>
                <w:lang w:val="lt-LT"/>
              </w:rPr>
              <w:t>dBm</w:t>
            </w:r>
            <w:proofErr w:type="spellEnd"/>
          </w:p>
        </w:tc>
      </w:tr>
      <w:tr w:rsidR="002941AE" w:rsidRPr="00124556" w14:paraId="7CA37DEC" w14:textId="77777777" w:rsidTr="00076319">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8D19D" w14:textId="29C1F9ED" w:rsidR="002941AE" w:rsidRPr="00124556" w:rsidRDefault="00BB50D8" w:rsidP="002941AE">
            <w:pPr>
              <w:jc w:val="both"/>
              <w:rPr>
                <w:rFonts w:eastAsia="Calibri"/>
                <w:bCs/>
                <w:lang w:val="lt-LT"/>
              </w:rPr>
            </w:pPr>
            <w:r w:rsidRPr="00124556">
              <w:rPr>
                <w:rFonts w:eastAsia="Calibri"/>
                <w:bCs/>
                <w:lang w:val="lt-LT"/>
              </w:rPr>
              <w:t>11.</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E5A17" w14:textId="57F682AE" w:rsidR="002941AE" w:rsidRPr="000D1B71" w:rsidRDefault="008E13A7" w:rsidP="002941AE">
            <w:pPr>
              <w:jc w:val="both"/>
              <w:rPr>
                <w:rFonts w:eastAsia="Calibri"/>
                <w:bCs/>
                <w:lang w:val="lt-LT"/>
              </w:rPr>
            </w:pPr>
            <w:r w:rsidRPr="000D1B71">
              <w:rPr>
                <w:bCs/>
                <w:color w:val="000000" w:themeColor="text1"/>
                <w:lang w:val="lt-LT"/>
              </w:rPr>
              <w:t xml:space="preserve">Atminties talpa </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2E6F8" w14:textId="16B0AF3A" w:rsidR="002941AE" w:rsidRPr="000D1B71" w:rsidRDefault="008E13A7" w:rsidP="002941AE">
            <w:pPr>
              <w:jc w:val="both"/>
              <w:rPr>
                <w:rFonts w:eastAsia="Calibri"/>
                <w:bCs/>
                <w:lang w:val="lt-LT"/>
              </w:rPr>
            </w:pPr>
            <w:r w:rsidRPr="000D1B71">
              <w:rPr>
                <w:bCs/>
                <w:color w:val="000000" w:themeColor="text1"/>
                <w:lang w:val="lt-LT"/>
              </w:rPr>
              <w:t>N</w:t>
            </w:r>
            <w:r w:rsidR="002941AE" w:rsidRPr="000D1B71">
              <w:rPr>
                <w:bCs/>
                <w:color w:val="000000" w:themeColor="text1"/>
                <w:lang w:val="lt-LT"/>
              </w:rPr>
              <w:t>e maž</w:t>
            </w:r>
            <w:r w:rsidRPr="000D1B71">
              <w:rPr>
                <w:bCs/>
                <w:color w:val="000000" w:themeColor="text1"/>
                <w:lang w:val="lt-LT"/>
              </w:rPr>
              <w:t>iau kaip 12</w:t>
            </w:r>
            <w:r w:rsidR="000D1B71" w:rsidRPr="000D1B71">
              <w:rPr>
                <w:bCs/>
                <w:color w:val="000000" w:themeColor="text1"/>
                <w:lang w:val="lt-LT"/>
              </w:rPr>
              <w:t>0</w:t>
            </w:r>
            <w:r w:rsidRPr="000D1B71">
              <w:rPr>
                <w:bCs/>
                <w:color w:val="000000" w:themeColor="text1"/>
                <w:lang w:val="lt-LT"/>
              </w:rPr>
              <w:t xml:space="preserve"> MB.</w:t>
            </w:r>
          </w:p>
        </w:tc>
      </w:tr>
      <w:tr w:rsidR="002941AE" w:rsidRPr="000D1B71" w14:paraId="31387401" w14:textId="77777777">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38F64" w14:textId="77777777" w:rsidR="00BB50D8" w:rsidRPr="00124556" w:rsidRDefault="00BB50D8" w:rsidP="002941AE">
            <w:pPr>
              <w:jc w:val="both"/>
              <w:rPr>
                <w:rFonts w:eastAsia="Calibri"/>
                <w:bCs/>
                <w:lang w:val="lt-LT"/>
              </w:rPr>
            </w:pPr>
          </w:p>
          <w:p w14:paraId="1F815D7A" w14:textId="4912BEEE" w:rsidR="002941AE" w:rsidRPr="00124556" w:rsidRDefault="002941AE" w:rsidP="002941AE">
            <w:pPr>
              <w:jc w:val="both"/>
              <w:rPr>
                <w:rFonts w:eastAsia="Calibri"/>
                <w:bCs/>
                <w:lang w:val="lt-LT"/>
              </w:rPr>
            </w:pPr>
            <w:r w:rsidRPr="00124556">
              <w:rPr>
                <w:rFonts w:eastAsia="Calibri"/>
                <w:bCs/>
                <w:lang w:val="lt-LT"/>
              </w:rPr>
              <w:t>1</w:t>
            </w:r>
            <w:r w:rsidR="00BB50D8" w:rsidRPr="00124556">
              <w:rPr>
                <w:rFonts w:eastAsia="Calibri"/>
                <w:bCs/>
                <w:lang w:val="lt-LT"/>
              </w:rPr>
              <w:t>2</w:t>
            </w:r>
            <w:r w:rsidRPr="00124556">
              <w:rPr>
                <w:rFonts w:eastAsia="Calibri"/>
                <w:bCs/>
                <w:lang w:val="lt-LT"/>
              </w:rPr>
              <w:t>.</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BCC5D" w14:textId="77777777" w:rsidR="002941AE" w:rsidRPr="00124556" w:rsidRDefault="002941AE" w:rsidP="002941AE">
            <w:pPr>
              <w:jc w:val="both"/>
              <w:rPr>
                <w:rFonts w:eastAsia="Calibri"/>
                <w:bCs/>
                <w:lang w:val="lt-LT"/>
              </w:rPr>
            </w:pPr>
            <w:r w:rsidRPr="00124556">
              <w:rPr>
                <w:rFonts w:eastAsia="Calibri"/>
                <w:bCs/>
                <w:lang w:val="lt-LT"/>
              </w:rPr>
              <w:t>CAN</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67FB8" w14:textId="77777777" w:rsidR="002941AE" w:rsidRPr="00124556" w:rsidRDefault="002941AE" w:rsidP="002941AE">
            <w:pPr>
              <w:jc w:val="both"/>
              <w:rPr>
                <w:rFonts w:eastAsia="Calibri"/>
                <w:bCs/>
                <w:lang w:val="lt-LT"/>
              </w:rPr>
            </w:pPr>
            <w:r w:rsidRPr="00124556">
              <w:rPr>
                <w:rFonts w:eastAsia="Calibri"/>
                <w:bCs/>
                <w:lang w:val="lt-LT"/>
              </w:rPr>
              <w:t>Turi būti galimybė nuskaitomi CAN (</w:t>
            </w:r>
            <w:proofErr w:type="spellStart"/>
            <w:r w:rsidRPr="00124556">
              <w:rPr>
                <w:rFonts w:eastAsia="Calibri"/>
                <w:bCs/>
                <w:lang w:val="lt-LT"/>
              </w:rPr>
              <w:t>Controller</w:t>
            </w:r>
            <w:proofErr w:type="spellEnd"/>
            <w:r w:rsidRPr="00124556">
              <w:rPr>
                <w:rFonts w:eastAsia="Calibri"/>
                <w:bCs/>
                <w:lang w:val="lt-LT"/>
              </w:rPr>
              <w:t xml:space="preserve"> </w:t>
            </w:r>
            <w:proofErr w:type="spellStart"/>
            <w:r w:rsidRPr="00124556">
              <w:rPr>
                <w:rFonts w:eastAsia="Calibri"/>
                <w:bCs/>
                <w:lang w:val="lt-LT"/>
              </w:rPr>
              <w:t>Area</w:t>
            </w:r>
            <w:proofErr w:type="spellEnd"/>
            <w:r w:rsidRPr="00124556">
              <w:rPr>
                <w:rFonts w:eastAsia="Calibri"/>
                <w:bCs/>
                <w:lang w:val="lt-LT"/>
              </w:rPr>
              <w:t xml:space="preserve"> Network)  duomenys. </w:t>
            </w:r>
          </w:p>
          <w:p w14:paraId="310BEAB8" w14:textId="6D8B2BD0" w:rsidR="002941AE" w:rsidRPr="00124556" w:rsidRDefault="002941AE" w:rsidP="00B52A7C">
            <w:pPr>
              <w:jc w:val="both"/>
              <w:rPr>
                <w:rFonts w:eastAsia="Calibri"/>
                <w:bCs/>
                <w:lang w:val="lt-LT"/>
              </w:rPr>
            </w:pPr>
            <w:r w:rsidRPr="00124556">
              <w:rPr>
                <w:rFonts w:eastAsia="Calibri"/>
                <w:bCs/>
                <w:lang w:val="lt-LT"/>
              </w:rPr>
              <w:t xml:space="preserve">Nuskaityti duomenys per </w:t>
            </w:r>
            <w:r w:rsidR="00B52A7C" w:rsidRPr="00124556">
              <w:rPr>
                <w:rFonts w:eastAsia="Calibri"/>
                <w:bCs/>
                <w:lang w:val="lt-LT"/>
              </w:rPr>
              <w:t>t</w:t>
            </w:r>
            <w:r w:rsidR="00B52A7C" w:rsidRPr="00124556">
              <w:rPr>
                <w:rFonts w:eastAsia="Cambria"/>
                <w:lang w:val="lt-LT"/>
              </w:rPr>
              <w:t>elemetrinės transporto kontrolės įrangą</w:t>
            </w:r>
            <w:r w:rsidR="00DD1980">
              <w:rPr>
                <w:rFonts w:eastAsia="Cambria"/>
                <w:lang w:val="lt-LT"/>
              </w:rPr>
              <w:t xml:space="preserve"> </w:t>
            </w:r>
            <w:r w:rsidRPr="00124556">
              <w:rPr>
                <w:rFonts w:eastAsia="Calibri"/>
                <w:bCs/>
                <w:lang w:val="lt-LT"/>
              </w:rPr>
              <w:t>turi būti perduoti į duomenų serverį.</w:t>
            </w:r>
          </w:p>
        </w:tc>
      </w:tr>
      <w:tr w:rsidR="002941AE" w:rsidRPr="000D1B71" w14:paraId="6FEACFC4" w14:textId="77777777">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71810" w14:textId="30CB5CAB" w:rsidR="002941AE" w:rsidRPr="00124556" w:rsidRDefault="002941AE" w:rsidP="002941AE">
            <w:pPr>
              <w:jc w:val="both"/>
              <w:rPr>
                <w:rFonts w:eastAsia="Calibri"/>
                <w:bCs/>
                <w:lang w:val="lt-LT"/>
              </w:rPr>
            </w:pPr>
            <w:r w:rsidRPr="00124556">
              <w:rPr>
                <w:rFonts w:eastAsia="Calibri"/>
                <w:bCs/>
                <w:lang w:val="lt-LT"/>
              </w:rPr>
              <w:t>1</w:t>
            </w:r>
            <w:r w:rsidR="00BB50D8" w:rsidRPr="00124556">
              <w:rPr>
                <w:rFonts w:eastAsia="Calibri"/>
                <w:bCs/>
                <w:lang w:val="lt-LT"/>
              </w:rPr>
              <w:t>3</w:t>
            </w:r>
            <w:r w:rsidRPr="00124556">
              <w:rPr>
                <w:rFonts w:eastAsia="Calibri"/>
                <w:bCs/>
                <w:lang w:val="lt-LT"/>
              </w:rPr>
              <w:t>.</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30584" w14:textId="77777777" w:rsidR="002941AE" w:rsidRPr="00124556" w:rsidRDefault="002941AE" w:rsidP="002941AE">
            <w:pPr>
              <w:jc w:val="both"/>
              <w:rPr>
                <w:rFonts w:eastAsia="Calibri"/>
                <w:bCs/>
                <w:lang w:val="lt-LT"/>
              </w:rPr>
            </w:pPr>
            <w:r w:rsidRPr="00124556">
              <w:rPr>
                <w:rFonts w:eastAsia="Calibri"/>
                <w:bCs/>
                <w:lang w:val="lt-LT"/>
              </w:rPr>
              <w:t>Autentifikacija</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75B6A" w14:textId="79E75042" w:rsidR="002941AE" w:rsidRPr="00124556" w:rsidRDefault="002941AE" w:rsidP="002941AE">
            <w:pPr>
              <w:jc w:val="both"/>
              <w:rPr>
                <w:rFonts w:eastAsia="Calibri"/>
                <w:bCs/>
                <w:lang w:val="lt-LT"/>
              </w:rPr>
            </w:pPr>
            <w:r w:rsidRPr="00124556">
              <w:rPr>
                <w:rFonts w:eastAsia="Calibri"/>
                <w:bCs/>
                <w:lang w:val="lt-LT"/>
              </w:rPr>
              <w:t xml:space="preserve">RF ID kortelių skaitytuvas transporto priemonės vairuotojui autentifikuoti save naudojant RF ID </w:t>
            </w:r>
          </w:p>
        </w:tc>
      </w:tr>
      <w:tr w:rsidR="002941AE" w:rsidRPr="000D1B71" w14:paraId="7BA02A25" w14:textId="77777777" w:rsidTr="00076319">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464C0" w14:textId="409FAF3E" w:rsidR="002941AE" w:rsidRPr="00124556" w:rsidRDefault="002941AE" w:rsidP="002941AE">
            <w:pPr>
              <w:jc w:val="both"/>
              <w:rPr>
                <w:rFonts w:eastAsia="Calibri"/>
                <w:bCs/>
                <w:lang w:val="lt-LT"/>
              </w:rPr>
            </w:pPr>
            <w:r w:rsidRPr="00124556">
              <w:rPr>
                <w:rFonts w:eastAsia="Calibri"/>
                <w:bCs/>
                <w:lang w:val="lt-LT"/>
              </w:rPr>
              <w:t>1</w:t>
            </w:r>
            <w:r w:rsidR="00BB50D8" w:rsidRPr="00124556">
              <w:rPr>
                <w:rFonts w:eastAsia="Calibri"/>
                <w:bCs/>
                <w:lang w:val="lt-LT"/>
              </w:rPr>
              <w:t>4</w:t>
            </w:r>
            <w:r w:rsidRPr="00124556">
              <w:rPr>
                <w:rFonts w:eastAsia="Calibri"/>
                <w:bCs/>
                <w:lang w:val="lt-LT"/>
              </w:rPr>
              <w:t>.</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9CB5B" w14:textId="79F819D1" w:rsidR="002941AE" w:rsidRPr="00DD1980" w:rsidRDefault="002941AE" w:rsidP="002941AE">
            <w:pPr>
              <w:jc w:val="both"/>
              <w:rPr>
                <w:rFonts w:eastAsia="Calibri"/>
                <w:bCs/>
                <w:lang w:val="lt-LT"/>
              </w:rPr>
            </w:pPr>
            <w:r w:rsidRPr="00DD1980">
              <w:rPr>
                <w:color w:val="000000" w:themeColor="text1"/>
                <w:lang w:val="lt-LT"/>
              </w:rPr>
              <w:t>Apsauga</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372F8" w14:textId="46CB0425" w:rsidR="002941AE" w:rsidRPr="00124556" w:rsidRDefault="002941AE" w:rsidP="002941AE">
            <w:pPr>
              <w:jc w:val="both"/>
              <w:rPr>
                <w:bCs/>
                <w:color w:val="000000" w:themeColor="text1"/>
                <w:lang w:val="lt-LT"/>
              </w:rPr>
            </w:pPr>
            <w:r w:rsidRPr="00124556">
              <w:rPr>
                <w:bCs/>
                <w:color w:val="000000" w:themeColor="text1"/>
                <w:lang w:val="lt-LT"/>
              </w:rPr>
              <w:t xml:space="preserve">Turi būti apsauga nuo vairavimo nesiautentifikavus. Vairuotojui neatlikus autentifikacijos, turi būti skleidžiamas žmogaus ausiai nemalonus garsas </w:t>
            </w:r>
            <w:r w:rsidRPr="00124556">
              <w:rPr>
                <w:color w:val="000000" w:themeColor="text1"/>
                <w:lang w:val="lt-LT"/>
              </w:rPr>
              <w:t>(užvesti variklį ir važiuoti turi būti įmanoma)</w:t>
            </w:r>
            <w:r w:rsidRPr="00124556">
              <w:rPr>
                <w:bCs/>
                <w:color w:val="000000" w:themeColor="text1"/>
                <w:lang w:val="lt-LT"/>
              </w:rPr>
              <w:t xml:space="preserve">, o išjungiamas tik autentifikavus save. </w:t>
            </w:r>
          </w:p>
          <w:p w14:paraId="4EBB1EFA" w14:textId="756ACD24" w:rsidR="002941AE" w:rsidRPr="00124556" w:rsidRDefault="002941AE" w:rsidP="002941AE">
            <w:pPr>
              <w:jc w:val="both"/>
              <w:rPr>
                <w:rFonts w:eastAsia="Calibri"/>
                <w:bCs/>
                <w:lang w:val="lt-LT"/>
              </w:rPr>
            </w:pPr>
            <w:r w:rsidRPr="00124556">
              <w:rPr>
                <w:bCs/>
                <w:color w:val="000000" w:themeColor="text1"/>
                <w:lang w:val="lt-LT"/>
              </w:rPr>
              <w:t>Kortelių skaitytuvas turi nuskaityti slaptažodžiu apsaugotus kortelės sektorius.</w:t>
            </w:r>
          </w:p>
        </w:tc>
      </w:tr>
      <w:tr w:rsidR="002941AE" w:rsidRPr="000D1B71" w14:paraId="5BCD2E05" w14:textId="77777777">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17F60" w14:textId="2D8E1D0C" w:rsidR="002941AE" w:rsidRPr="00124556" w:rsidRDefault="002941AE" w:rsidP="002941AE">
            <w:pPr>
              <w:jc w:val="both"/>
              <w:rPr>
                <w:rFonts w:eastAsia="Calibri"/>
                <w:bCs/>
                <w:lang w:val="lt-LT"/>
              </w:rPr>
            </w:pPr>
            <w:r w:rsidRPr="00124556">
              <w:rPr>
                <w:rFonts w:eastAsia="Calibri"/>
                <w:bCs/>
                <w:lang w:val="lt-LT"/>
              </w:rPr>
              <w:t>1</w:t>
            </w:r>
            <w:r w:rsidR="00BB50D8" w:rsidRPr="00124556">
              <w:rPr>
                <w:rFonts w:eastAsia="Calibri"/>
                <w:bCs/>
                <w:lang w:val="lt-LT"/>
              </w:rPr>
              <w:t>5</w:t>
            </w:r>
            <w:r w:rsidRPr="00124556">
              <w:rPr>
                <w:rFonts w:eastAsia="Calibri"/>
                <w:bCs/>
                <w:lang w:val="lt-LT"/>
              </w:rPr>
              <w:t>.</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05260" w14:textId="77777777" w:rsidR="002941AE" w:rsidRPr="00124556" w:rsidRDefault="002941AE" w:rsidP="002941AE">
            <w:pPr>
              <w:jc w:val="both"/>
              <w:rPr>
                <w:rFonts w:eastAsia="Calibri"/>
                <w:bCs/>
                <w:lang w:val="lt-LT"/>
              </w:rPr>
            </w:pPr>
            <w:r w:rsidRPr="00124556">
              <w:rPr>
                <w:rFonts w:eastAsia="Calibri"/>
                <w:bCs/>
                <w:lang w:val="lt-LT"/>
              </w:rPr>
              <w:t>Parametrai fiksuojami  realiu laiku</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90FCE" w14:textId="77777777" w:rsidR="002941AE" w:rsidRPr="00124556" w:rsidRDefault="002941AE" w:rsidP="002941AE">
            <w:pPr>
              <w:jc w:val="both"/>
              <w:rPr>
                <w:rFonts w:eastAsia="Calibri"/>
                <w:bCs/>
                <w:lang w:val="lt-LT"/>
              </w:rPr>
            </w:pPr>
            <w:r w:rsidRPr="00124556">
              <w:rPr>
                <w:rFonts w:eastAsia="Calibri"/>
                <w:bCs/>
                <w:lang w:val="lt-LT"/>
              </w:rPr>
              <w:t xml:space="preserve">Laikas, greitis, judėjimo kryptis, GNSS koordinatės, degimo būsena ir jos trukmė, </w:t>
            </w:r>
            <w:proofErr w:type="spellStart"/>
            <w:r w:rsidRPr="00124556">
              <w:rPr>
                <w:rFonts w:eastAsia="Calibri"/>
                <w:bCs/>
                <w:lang w:val="lt-LT"/>
              </w:rPr>
              <w:t>odometro</w:t>
            </w:r>
            <w:proofErr w:type="spellEnd"/>
            <w:r w:rsidRPr="00124556">
              <w:rPr>
                <w:rFonts w:eastAsia="Calibri"/>
                <w:bCs/>
                <w:lang w:val="lt-LT"/>
              </w:rPr>
              <w:t xml:space="preserve"> parodymai, kuro kiekis bake, vairuotojo autentifikacijos  duomenys.</w:t>
            </w:r>
          </w:p>
          <w:p w14:paraId="7D95182B" w14:textId="748FB2A6" w:rsidR="002941AE" w:rsidRPr="00124556" w:rsidRDefault="002941AE" w:rsidP="002941AE">
            <w:pPr>
              <w:jc w:val="both"/>
              <w:rPr>
                <w:rFonts w:eastAsia="Calibri"/>
                <w:bCs/>
                <w:lang w:val="lt-LT"/>
              </w:rPr>
            </w:pPr>
            <w:r w:rsidRPr="00124556">
              <w:rPr>
                <w:rFonts w:eastAsia="Calibri"/>
                <w:bCs/>
                <w:lang w:val="lt-LT"/>
              </w:rPr>
              <w:t>Elektromobiliams: baterijos įkrovos lygis, likęs nuvažiuoti atstumas, krovimo būsena (kraunamas/nekraunamas).</w:t>
            </w:r>
          </w:p>
        </w:tc>
      </w:tr>
      <w:tr w:rsidR="002941AE" w:rsidRPr="000D1B71" w14:paraId="7DD0D7EF" w14:textId="77777777">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C1B79" w14:textId="6D733B6F" w:rsidR="002941AE" w:rsidRPr="00124556" w:rsidRDefault="002941AE" w:rsidP="002941AE">
            <w:pPr>
              <w:jc w:val="both"/>
              <w:rPr>
                <w:rFonts w:eastAsia="Calibri"/>
                <w:bCs/>
                <w:lang w:val="lt-LT"/>
              </w:rPr>
            </w:pPr>
            <w:r w:rsidRPr="00124556">
              <w:rPr>
                <w:rFonts w:eastAsia="Calibri"/>
                <w:bCs/>
                <w:lang w:val="lt-LT"/>
              </w:rPr>
              <w:t>1</w:t>
            </w:r>
            <w:r w:rsidR="00BB50D8" w:rsidRPr="00124556">
              <w:rPr>
                <w:rFonts w:eastAsia="Calibri"/>
                <w:bCs/>
                <w:lang w:val="lt-LT"/>
              </w:rPr>
              <w:t>6</w:t>
            </w:r>
            <w:r w:rsidRPr="00124556">
              <w:rPr>
                <w:rFonts w:eastAsia="Calibri"/>
                <w:bCs/>
                <w:lang w:val="lt-LT"/>
              </w:rPr>
              <w:t>.</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6D968" w14:textId="77777777" w:rsidR="002941AE" w:rsidRPr="00124556" w:rsidRDefault="002941AE" w:rsidP="002941AE">
            <w:pPr>
              <w:jc w:val="both"/>
              <w:rPr>
                <w:rFonts w:eastAsia="Calibri"/>
                <w:bCs/>
                <w:lang w:val="lt-LT"/>
              </w:rPr>
            </w:pPr>
            <w:r w:rsidRPr="00124556">
              <w:rPr>
                <w:rFonts w:eastAsia="Calibri"/>
                <w:bCs/>
                <w:lang w:val="lt-LT"/>
              </w:rPr>
              <w:t>Priedai</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F5807" w14:textId="45F4DC59" w:rsidR="002941AE" w:rsidRPr="00124556" w:rsidRDefault="002941AE" w:rsidP="002941AE">
            <w:pPr>
              <w:jc w:val="both"/>
              <w:rPr>
                <w:rFonts w:eastAsia="Calibri"/>
                <w:bCs/>
                <w:lang w:val="lt-LT"/>
              </w:rPr>
            </w:pPr>
            <w:r w:rsidRPr="00124556">
              <w:rPr>
                <w:rFonts w:eastAsia="Calibri"/>
                <w:bCs/>
                <w:lang w:val="lt-LT"/>
              </w:rPr>
              <w:t>Visi priedai, reikalingi techninei įrangai funkcionuoti (pvz., antenos, akumuliatoriai, laikikliai, laidai ir t. t.)</w:t>
            </w:r>
          </w:p>
        </w:tc>
      </w:tr>
      <w:tr w:rsidR="002941AE" w:rsidRPr="000D1B71" w14:paraId="714B53C6" w14:textId="77777777">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8F265" w14:textId="30C42149" w:rsidR="002941AE" w:rsidRPr="00124556" w:rsidRDefault="00BB50D8" w:rsidP="00C50E57">
            <w:pPr>
              <w:spacing w:after="240"/>
              <w:jc w:val="both"/>
              <w:rPr>
                <w:rFonts w:eastAsia="Calibri"/>
                <w:bCs/>
                <w:lang w:val="lt-LT"/>
              </w:rPr>
            </w:pPr>
            <w:r w:rsidRPr="00124556">
              <w:rPr>
                <w:rFonts w:eastAsia="Calibri"/>
                <w:bCs/>
                <w:lang w:val="lt-LT"/>
              </w:rPr>
              <w:t>17</w:t>
            </w:r>
            <w:r w:rsidR="002941AE" w:rsidRPr="00124556">
              <w:rPr>
                <w:rFonts w:eastAsia="Calibri"/>
                <w:bCs/>
                <w:lang w:val="lt-LT"/>
              </w:rPr>
              <w:t>.</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7EF39" w14:textId="7AB49711" w:rsidR="002941AE" w:rsidRPr="00124556" w:rsidRDefault="00C50E57" w:rsidP="00C50E57">
            <w:pPr>
              <w:jc w:val="both"/>
              <w:rPr>
                <w:rFonts w:eastAsia="Calibri"/>
                <w:bCs/>
                <w:lang w:val="lt-LT"/>
              </w:rPr>
            </w:pPr>
            <w:r w:rsidRPr="00124556">
              <w:rPr>
                <w:rFonts w:eastAsia="Calibri"/>
                <w:bCs/>
                <w:lang w:val="lt-LT"/>
              </w:rPr>
              <w:t>Sertifikatai ir atitiktys</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AF0F9" w14:textId="55316A90" w:rsidR="002941AE" w:rsidRPr="00124556" w:rsidRDefault="00C50E57" w:rsidP="00C50E57">
            <w:pPr>
              <w:jc w:val="both"/>
              <w:rPr>
                <w:rFonts w:eastAsia="Calibri"/>
                <w:bCs/>
                <w:lang w:val="lt-LT"/>
              </w:rPr>
            </w:pPr>
            <w:r w:rsidRPr="00124556">
              <w:rPr>
                <w:bCs/>
                <w:color w:val="000000" w:themeColor="text1"/>
                <w:lang w:val="lt-LT"/>
              </w:rPr>
              <w:t xml:space="preserve">CE, </w:t>
            </w:r>
            <w:proofErr w:type="spellStart"/>
            <w:r w:rsidRPr="00124556">
              <w:rPr>
                <w:bCs/>
                <w:color w:val="000000" w:themeColor="text1"/>
                <w:lang w:val="lt-LT"/>
              </w:rPr>
              <w:t>RoHS</w:t>
            </w:r>
            <w:proofErr w:type="spellEnd"/>
            <w:r w:rsidRPr="00124556">
              <w:rPr>
                <w:bCs/>
                <w:color w:val="000000" w:themeColor="text1"/>
                <w:lang w:val="lt-LT"/>
              </w:rPr>
              <w:t>, E-mark</w:t>
            </w:r>
            <w:r w:rsidRPr="00124556">
              <w:rPr>
                <w:rFonts w:eastAsia="Calibri"/>
                <w:bCs/>
                <w:lang w:val="lt-LT"/>
              </w:rPr>
              <w:t xml:space="preserve"> </w:t>
            </w:r>
            <w:r w:rsidRPr="00124556">
              <w:rPr>
                <w:rFonts w:eastAsia="Calibri"/>
                <w:lang w:val="lt-LT"/>
              </w:rPr>
              <w:t>pateikiamai kartu</w:t>
            </w:r>
            <w:r w:rsidRPr="00124556">
              <w:rPr>
                <w:rFonts w:eastAsia="Calibri"/>
                <w:bCs/>
                <w:lang w:val="lt-LT"/>
              </w:rPr>
              <w:t xml:space="preserve"> su </w:t>
            </w:r>
            <w:r w:rsidRPr="00124556">
              <w:rPr>
                <w:lang w:val="lt-LT"/>
              </w:rPr>
              <w:t>Prekių perdavimo–priėmimo aktu.</w:t>
            </w:r>
          </w:p>
        </w:tc>
      </w:tr>
      <w:tr w:rsidR="002941AE" w:rsidRPr="000D1B71" w14:paraId="2D4DB368" w14:textId="77777777">
        <w:tc>
          <w:tcPr>
            <w:tcW w:w="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9D288" w14:textId="118C4C74" w:rsidR="002941AE" w:rsidRPr="00124556" w:rsidRDefault="00BB50D8" w:rsidP="002941AE">
            <w:pPr>
              <w:jc w:val="both"/>
              <w:rPr>
                <w:rFonts w:eastAsia="Calibri"/>
                <w:bCs/>
                <w:lang w:val="lt-LT"/>
              </w:rPr>
            </w:pPr>
            <w:r w:rsidRPr="00124556">
              <w:rPr>
                <w:rFonts w:eastAsia="Calibri"/>
                <w:bCs/>
                <w:lang w:val="lt-LT"/>
              </w:rPr>
              <w:t>18</w:t>
            </w:r>
            <w:r w:rsidR="002941AE" w:rsidRPr="00124556">
              <w:rPr>
                <w:rFonts w:eastAsia="Calibri"/>
                <w:bCs/>
                <w:lang w:val="lt-LT"/>
              </w:rPr>
              <w:t>.</w:t>
            </w:r>
          </w:p>
        </w:tc>
        <w:tc>
          <w:tcPr>
            <w:tcW w:w="2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E9222" w14:textId="05851968" w:rsidR="002941AE" w:rsidRPr="00124556" w:rsidRDefault="002941AE" w:rsidP="002941AE">
            <w:pPr>
              <w:jc w:val="both"/>
              <w:rPr>
                <w:rFonts w:eastAsia="Calibri"/>
                <w:bCs/>
                <w:lang w:val="lt-LT"/>
              </w:rPr>
            </w:pPr>
            <w:r w:rsidRPr="00124556">
              <w:rPr>
                <w:rFonts w:eastAsia="Calibri"/>
                <w:bCs/>
                <w:lang w:val="lt-LT"/>
              </w:rPr>
              <w:t>Gedimų šalinimas ir garantija</w:t>
            </w:r>
          </w:p>
        </w:tc>
        <w:tc>
          <w:tcPr>
            <w:tcW w:w="6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8FD64" w14:textId="77777777" w:rsidR="002941AE" w:rsidRPr="00124556" w:rsidRDefault="002941AE" w:rsidP="002941AE">
            <w:pPr>
              <w:jc w:val="both"/>
              <w:rPr>
                <w:lang w:val="lt-LT"/>
              </w:rPr>
            </w:pPr>
            <w:r w:rsidRPr="00124556">
              <w:rPr>
                <w:rFonts w:eastAsia="Calibri"/>
                <w:bCs/>
                <w:lang w:val="lt-LT"/>
              </w:rPr>
              <w:t xml:space="preserve">Tiekėjo sąskaita visą sutarties laikotarpį. </w:t>
            </w:r>
          </w:p>
        </w:tc>
      </w:tr>
    </w:tbl>
    <w:p w14:paraId="5A3C7B80" w14:textId="77777777" w:rsidR="00B87C53" w:rsidRPr="00124556" w:rsidRDefault="00B87C53">
      <w:pPr>
        <w:ind w:left="720"/>
        <w:jc w:val="both"/>
        <w:rPr>
          <w:b/>
          <w:lang w:val="lt-LT"/>
        </w:rPr>
      </w:pPr>
    </w:p>
    <w:p w14:paraId="5D5ACB32" w14:textId="4C93D8BB" w:rsidR="00B87C53" w:rsidRPr="00124556" w:rsidRDefault="006A5BDE" w:rsidP="000B3DDE">
      <w:pPr>
        <w:spacing w:before="240" w:after="240"/>
        <w:ind w:left="720"/>
        <w:jc w:val="center"/>
        <w:rPr>
          <w:b/>
          <w:bCs/>
          <w:lang w:val="lt-LT"/>
        </w:rPr>
      </w:pPr>
      <w:r w:rsidRPr="00124556">
        <w:rPr>
          <w:b/>
          <w:bCs/>
          <w:lang w:val="lt-LT"/>
        </w:rPr>
        <w:t xml:space="preserve">PAGRINDINĖS VARTOTOJO PROGRAMINĖS ĮRANGOS FUNKCIJOS </w:t>
      </w:r>
    </w:p>
    <w:tbl>
      <w:tblPr>
        <w:tblW w:w="9781" w:type="dxa"/>
        <w:tblInd w:w="-5" w:type="dxa"/>
        <w:tblLayout w:type="fixed"/>
        <w:tblCellMar>
          <w:left w:w="10" w:type="dxa"/>
          <w:right w:w="10" w:type="dxa"/>
        </w:tblCellMar>
        <w:tblLook w:val="0000" w:firstRow="0" w:lastRow="0" w:firstColumn="0" w:lastColumn="0" w:noHBand="0" w:noVBand="0"/>
      </w:tblPr>
      <w:tblGrid>
        <w:gridCol w:w="709"/>
        <w:gridCol w:w="2410"/>
        <w:gridCol w:w="6662"/>
      </w:tblGrid>
      <w:tr w:rsidR="00B87C53" w:rsidRPr="00124556" w14:paraId="6B85AA89" w14:textId="77777777">
        <w:trPr>
          <w:trHeight w:val="253"/>
        </w:trPr>
        <w:tc>
          <w:tcPr>
            <w:tcW w:w="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321401" w14:textId="77777777" w:rsidR="00B87C53" w:rsidRPr="00124556" w:rsidRDefault="0017560D">
            <w:pPr>
              <w:spacing w:after="200" w:line="276" w:lineRule="auto"/>
              <w:jc w:val="both"/>
              <w:rPr>
                <w:rFonts w:eastAsia="Calibri"/>
                <w:b/>
                <w:bCs/>
                <w:lang w:val="lt-LT"/>
              </w:rPr>
            </w:pPr>
            <w:r w:rsidRPr="00124556">
              <w:rPr>
                <w:rFonts w:eastAsia="Calibri"/>
                <w:b/>
                <w:bCs/>
                <w:lang w:val="lt-LT"/>
              </w:rPr>
              <w:t>Eil.</w:t>
            </w:r>
          </w:p>
          <w:p w14:paraId="3F365835" w14:textId="77777777" w:rsidR="00B87C53" w:rsidRPr="00124556" w:rsidRDefault="0017560D">
            <w:pPr>
              <w:spacing w:after="200" w:line="276" w:lineRule="auto"/>
              <w:jc w:val="both"/>
              <w:rPr>
                <w:rFonts w:eastAsia="Calibri"/>
                <w:b/>
                <w:bCs/>
                <w:lang w:val="lt-LT"/>
              </w:rPr>
            </w:pPr>
            <w:r w:rsidRPr="00124556">
              <w:rPr>
                <w:rFonts w:eastAsia="Calibri"/>
                <w:b/>
                <w:bCs/>
                <w:lang w:val="lt-LT"/>
              </w:rPr>
              <w:t>Nr.</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E2CE2F" w14:textId="77777777" w:rsidR="00B87C53" w:rsidRPr="00124556" w:rsidRDefault="0017560D">
            <w:pPr>
              <w:spacing w:after="200" w:line="276" w:lineRule="auto"/>
              <w:jc w:val="both"/>
              <w:rPr>
                <w:rFonts w:eastAsia="Calibri"/>
                <w:b/>
                <w:bCs/>
                <w:lang w:val="lt-LT"/>
              </w:rPr>
            </w:pPr>
            <w:r w:rsidRPr="00124556">
              <w:rPr>
                <w:rFonts w:eastAsia="Calibri"/>
                <w:b/>
                <w:bCs/>
                <w:lang w:val="lt-LT"/>
              </w:rPr>
              <w:t>Parametras</w:t>
            </w:r>
          </w:p>
        </w:tc>
        <w:tc>
          <w:tcPr>
            <w:tcW w:w="66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20CAE3F" w14:textId="77777777" w:rsidR="00B87C53" w:rsidRPr="00124556" w:rsidRDefault="0017560D">
            <w:pPr>
              <w:spacing w:after="200"/>
              <w:jc w:val="both"/>
              <w:rPr>
                <w:rFonts w:eastAsia="Calibri"/>
                <w:b/>
                <w:bCs/>
                <w:i/>
                <w:lang w:val="lt-LT"/>
              </w:rPr>
            </w:pPr>
            <w:r w:rsidRPr="00124556">
              <w:rPr>
                <w:rFonts w:eastAsia="Calibri"/>
                <w:b/>
                <w:bCs/>
                <w:i/>
                <w:lang w:val="lt-LT"/>
              </w:rPr>
              <w:t>Reikalaujama parametro reikšmė</w:t>
            </w:r>
          </w:p>
        </w:tc>
      </w:tr>
      <w:tr w:rsidR="00B87C53" w:rsidRPr="000D1B71" w14:paraId="59C73F10"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C2928" w14:textId="77777777" w:rsidR="00B87C53" w:rsidRPr="00124556" w:rsidRDefault="00B87C53">
            <w:pPr>
              <w:numPr>
                <w:ilvl w:val="0"/>
                <w:numId w:val="1"/>
              </w:numPr>
              <w:spacing w:after="160"/>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39FD9" w14:textId="77777777" w:rsidR="00B87C53" w:rsidRPr="00124556" w:rsidRDefault="0017560D">
            <w:pPr>
              <w:spacing w:after="200" w:line="276" w:lineRule="auto"/>
              <w:jc w:val="both"/>
            </w:pPr>
            <w:r w:rsidRPr="00124556">
              <w:rPr>
                <w:rFonts w:eastAsia="Calibri"/>
                <w:bCs/>
                <w:lang w:val="lt-LT"/>
              </w:rPr>
              <w:t>Programinė įranga</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E317D" w14:textId="77777777" w:rsidR="007450EF" w:rsidRPr="00124556" w:rsidRDefault="007450EF" w:rsidP="007450EF">
            <w:pPr>
              <w:jc w:val="both"/>
              <w:rPr>
                <w:rFonts w:eastAsia="Calibri"/>
                <w:lang w:val="lt-LT"/>
              </w:rPr>
            </w:pPr>
            <w:r w:rsidRPr="00124556">
              <w:rPr>
                <w:rFonts w:eastAsia="Calibri"/>
                <w:lang w:val="lt-LT"/>
              </w:rPr>
              <w:t>1.1. Programos veikimui turi būti naudojamas HTTPS protokolas.</w:t>
            </w:r>
          </w:p>
          <w:p w14:paraId="27454F99" w14:textId="586B2892" w:rsidR="007450EF" w:rsidRPr="00124556" w:rsidRDefault="007450EF" w:rsidP="007450EF">
            <w:pPr>
              <w:jc w:val="both"/>
              <w:rPr>
                <w:rFonts w:eastAsia="Calibri"/>
                <w:lang w:val="lt-LT"/>
              </w:rPr>
            </w:pPr>
            <w:r w:rsidRPr="00124556">
              <w:rPr>
                <w:rFonts w:eastAsia="Calibri"/>
                <w:lang w:val="lt-LT"/>
              </w:rPr>
              <w:t>1.2. Internetinė (WEB) vartotojo programos prieiga, apsaugota autorizacijos priemonėmis.</w:t>
            </w:r>
          </w:p>
          <w:p w14:paraId="52659C37" w14:textId="0C67824F" w:rsidR="00D34F8F" w:rsidRPr="00124556" w:rsidRDefault="00D34F8F" w:rsidP="007450EF">
            <w:pPr>
              <w:jc w:val="both"/>
              <w:rPr>
                <w:rFonts w:eastAsia="Calibri"/>
                <w:lang w:val="lt-LT"/>
              </w:rPr>
            </w:pPr>
            <w:r w:rsidRPr="00124556">
              <w:rPr>
                <w:rFonts w:eastAsia="Calibri"/>
                <w:bCs/>
                <w:lang w:val="lt-LT"/>
              </w:rPr>
              <w:t>1.3. Program</w:t>
            </w:r>
            <w:r w:rsidR="003E6A1A" w:rsidRPr="00124556">
              <w:rPr>
                <w:rFonts w:eastAsia="Calibri"/>
                <w:bCs/>
                <w:lang w:val="lt-LT"/>
              </w:rPr>
              <w:t>inė įranga (toliau -PĮ)</w:t>
            </w:r>
            <w:r w:rsidRPr="00124556">
              <w:rPr>
                <w:rFonts w:eastAsia="Calibri"/>
                <w:bCs/>
                <w:lang w:val="lt-LT"/>
              </w:rPr>
              <w:t xml:space="preserve"> veikia Google Chrome; Mozilla Firefox; Microsoft </w:t>
            </w:r>
            <w:proofErr w:type="spellStart"/>
            <w:r w:rsidRPr="00124556">
              <w:rPr>
                <w:rFonts w:eastAsia="Calibri"/>
                <w:bCs/>
                <w:lang w:val="lt-LT"/>
              </w:rPr>
              <w:t>Edge</w:t>
            </w:r>
            <w:proofErr w:type="spellEnd"/>
            <w:r w:rsidRPr="00124556">
              <w:rPr>
                <w:rFonts w:eastAsia="Calibri"/>
                <w:bCs/>
                <w:lang w:val="lt-LT"/>
              </w:rPr>
              <w:t xml:space="preserve"> (</w:t>
            </w:r>
            <w:proofErr w:type="spellStart"/>
            <w:r w:rsidRPr="00124556">
              <w:rPr>
                <w:rFonts w:eastAsia="Calibri"/>
                <w:bCs/>
                <w:lang w:val="lt-LT"/>
              </w:rPr>
              <w:t>Chromium</w:t>
            </w:r>
            <w:proofErr w:type="spellEnd"/>
            <w:r w:rsidRPr="00124556">
              <w:rPr>
                <w:rFonts w:eastAsia="Calibri"/>
                <w:bCs/>
                <w:lang w:val="lt-LT"/>
              </w:rPr>
              <w:t>); Safari; Opera interneto naršyklėse</w:t>
            </w:r>
            <w:r w:rsidR="00055955" w:rsidRPr="00124556">
              <w:rPr>
                <w:rFonts w:eastAsia="Calibri"/>
                <w:bCs/>
                <w:lang w:val="lt-LT"/>
              </w:rPr>
              <w:t>.</w:t>
            </w:r>
          </w:p>
          <w:p w14:paraId="290B67D7" w14:textId="74110AFF" w:rsidR="007450EF" w:rsidRPr="00124556" w:rsidRDefault="007450EF" w:rsidP="007450EF">
            <w:pPr>
              <w:jc w:val="both"/>
              <w:rPr>
                <w:rFonts w:eastAsia="Calibri"/>
                <w:lang w:val="lt-LT"/>
              </w:rPr>
            </w:pPr>
            <w:r w:rsidRPr="00124556">
              <w:rPr>
                <w:rFonts w:eastAsia="Calibri"/>
                <w:lang w:val="lt-LT"/>
              </w:rPr>
              <w:t>1.</w:t>
            </w:r>
            <w:r w:rsidR="00D34F8F" w:rsidRPr="00124556">
              <w:rPr>
                <w:rFonts w:eastAsia="Calibri"/>
                <w:lang w:val="lt-LT"/>
              </w:rPr>
              <w:t>4</w:t>
            </w:r>
            <w:r w:rsidRPr="00124556">
              <w:rPr>
                <w:rFonts w:eastAsia="Calibri"/>
                <w:lang w:val="lt-LT"/>
              </w:rPr>
              <w:t>. Programos meniu aplinka turi būti lietuvių kalba.</w:t>
            </w:r>
          </w:p>
          <w:p w14:paraId="11C8A74F" w14:textId="5EC82A3B" w:rsidR="006F7BF2" w:rsidRPr="00124556" w:rsidRDefault="007450EF" w:rsidP="0099192B">
            <w:pPr>
              <w:jc w:val="both"/>
              <w:rPr>
                <w:rFonts w:eastAsia="Calibri"/>
                <w:lang w:val="lt-LT"/>
              </w:rPr>
            </w:pPr>
            <w:r w:rsidRPr="00124556">
              <w:rPr>
                <w:rFonts w:eastAsia="Calibri"/>
                <w:lang w:val="lt-LT"/>
              </w:rPr>
              <w:lastRenderedPageBreak/>
              <w:t>1.</w:t>
            </w:r>
            <w:r w:rsidR="00D34F8F" w:rsidRPr="00124556">
              <w:rPr>
                <w:rFonts w:eastAsia="Calibri"/>
                <w:lang w:val="lt-LT"/>
              </w:rPr>
              <w:t>5</w:t>
            </w:r>
            <w:r w:rsidRPr="00124556">
              <w:rPr>
                <w:rFonts w:eastAsia="Calibri"/>
                <w:lang w:val="lt-LT"/>
              </w:rPr>
              <w:t xml:space="preserve">. </w:t>
            </w:r>
            <w:r w:rsidR="006A5A2A" w:rsidRPr="00124556">
              <w:rPr>
                <w:rFonts w:eastAsia="Calibri"/>
                <w:lang w:val="lt-LT"/>
              </w:rPr>
              <w:t>Kartu</w:t>
            </w:r>
            <w:r w:rsidR="006A5A2A" w:rsidRPr="00124556">
              <w:rPr>
                <w:rFonts w:eastAsia="Calibri"/>
                <w:bCs/>
                <w:lang w:val="lt-LT"/>
              </w:rPr>
              <w:t xml:space="preserve"> su </w:t>
            </w:r>
            <w:r w:rsidR="006A5A2A" w:rsidRPr="00124556">
              <w:rPr>
                <w:lang w:val="lt-LT"/>
              </w:rPr>
              <w:t>Prekių perdavimo–priėmimo aktu</w:t>
            </w:r>
            <w:r w:rsidR="0040682B" w:rsidRPr="00124556">
              <w:rPr>
                <w:lang w:val="lt-LT"/>
              </w:rPr>
              <w:t xml:space="preserve"> </w:t>
            </w:r>
            <w:r w:rsidR="006A5A2A" w:rsidRPr="00124556">
              <w:rPr>
                <w:rFonts w:eastAsia="Calibri"/>
                <w:lang w:val="lt-LT"/>
              </w:rPr>
              <w:t>turi būti</w:t>
            </w:r>
            <w:r w:rsidR="0040682B" w:rsidRPr="00124556">
              <w:rPr>
                <w:rFonts w:eastAsia="Calibri"/>
                <w:lang w:val="lt-LT"/>
              </w:rPr>
              <w:t xml:space="preserve"> </w:t>
            </w:r>
            <w:r w:rsidRPr="00124556">
              <w:rPr>
                <w:rFonts w:eastAsia="Calibri"/>
                <w:lang w:val="lt-LT"/>
              </w:rPr>
              <w:t>pateikiami išsamūs programos funkcijų ir vartotojo vadovai lietuvių kalba.</w:t>
            </w:r>
          </w:p>
        </w:tc>
      </w:tr>
      <w:tr w:rsidR="000E0125" w:rsidRPr="000D1B71" w14:paraId="7A617647"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D4164" w14:textId="77777777" w:rsidR="000E0125" w:rsidRPr="00124556" w:rsidRDefault="000E0125" w:rsidP="000E0125">
            <w:pPr>
              <w:numPr>
                <w:ilvl w:val="0"/>
                <w:numId w:val="1"/>
              </w:numPr>
              <w:spacing w:after="160"/>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27BA2" w14:textId="55869E0C" w:rsidR="000E0125" w:rsidRPr="00124556" w:rsidRDefault="000E0125" w:rsidP="000E0125">
            <w:pPr>
              <w:spacing w:after="200" w:line="276" w:lineRule="auto"/>
              <w:jc w:val="both"/>
              <w:rPr>
                <w:rFonts w:eastAsia="Calibri"/>
                <w:bCs/>
                <w:lang w:val="lt-LT"/>
              </w:rPr>
            </w:pPr>
            <w:r w:rsidRPr="00124556">
              <w:rPr>
                <w:color w:val="000000" w:themeColor="text1"/>
                <w:lang w:val="lt-LT"/>
              </w:rPr>
              <w:t>Mobilioji programėlė</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A1EB5" w14:textId="77777777" w:rsidR="000E0125" w:rsidRPr="00124556" w:rsidRDefault="000E0125" w:rsidP="000E0125">
            <w:pPr>
              <w:tabs>
                <w:tab w:val="left" w:pos="600"/>
              </w:tabs>
              <w:jc w:val="both"/>
              <w:rPr>
                <w:color w:val="000000" w:themeColor="text1"/>
                <w:lang w:val="lt-LT"/>
              </w:rPr>
            </w:pPr>
            <w:r w:rsidRPr="00124556">
              <w:rPr>
                <w:color w:val="000000" w:themeColor="text1"/>
                <w:lang w:val="lt-LT"/>
              </w:rPr>
              <w:t>Nemokama programėlė išmaniesiems įrenginiams su Android ir iOS (telefonams, planšetiniams kompiuteriams), viešai prieinama šių platformų programėlių parduotuvėse, skirta:</w:t>
            </w:r>
          </w:p>
          <w:p w14:paraId="0A28D242" w14:textId="77777777" w:rsidR="000E0125" w:rsidRPr="00124556" w:rsidRDefault="000E0125" w:rsidP="000E0125">
            <w:pPr>
              <w:tabs>
                <w:tab w:val="left" w:pos="600"/>
              </w:tabs>
              <w:jc w:val="both"/>
              <w:rPr>
                <w:color w:val="000000" w:themeColor="text1"/>
                <w:lang w:val="lt-LT"/>
              </w:rPr>
            </w:pPr>
            <w:r w:rsidRPr="00124556">
              <w:rPr>
                <w:color w:val="000000" w:themeColor="text1"/>
                <w:lang w:val="lt-LT"/>
              </w:rPr>
              <w:t>2.1. kontroliuoti transporto priemonių buvimo vietą žemėlapyje, greičio ir borto kompiuterio kontroliuojamus  parametrus;</w:t>
            </w:r>
          </w:p>
          <w:p w14:paraId="5F7DDBAD" w14:textId="3FC515C5" w:rsidR="000E0125" w:rsidRPr="00124556" w:rsidRDefault="000E0125" w:rsidP="000E0125">
            <w:pPr>
              <w:jc w:val="both"/>
              <w:rPr>
                <w:rFonts w:eastAsia="Calibri"/>
                <w:lang w:val="lt-LT"/>
              </w:rPr>
            </w:pPr>
            <w:r w:rsidRPr="00124556">
              <w:rPr>
                <w:color w:val="000000" w:themeColor="text1"/>
                <w:lang w:val="lt-LT"/>
              </w:rPr>
              <w:t>2.2. kurti rezervacijas ir jas valdyti.</w:t>
            </w:r>
            <w:r w:rsidR="008E13A7" w:rsidRPr="00124556">
              <w:rPr>
                <w:lang w:val="lt-LT"/>
              </w:rPr>
              <w:t xml:space="preserve"> Prieigos prie mobiliosios aplikacijos apsauga vartotojo susikurtu PIN kodu.</w:t>
            </w:r>
          </w:p>
        </w:tc>
      </w:tr>
      <w:tr w:rsidR="000E0125" w:rsidRPr="000D1B71" w14:paraId="716AE024"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B3FF3" w14:textId="77777777" w:rsidR="000E0125" w:rsidRPr="00124556" w:rsidRDefault="000E0125" w:rsidP="000E0125">
            <w:pPr>
              <w:numPr>
                <w:ilvl w:val="0"/>
                <w:numId w:val="1"/>
              </w:numPr>
              <w:spacing w:after="160"/>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11FC6" w14:textId="77777777" w:rsidR="000E0125" w:rsidRPr="00124556" w:rsidRDefault="000E0125" w:rsidP="000E0125">
            <w:pPr>
              <w:spacing w:after="200" w:line="276" w:lineRule="auto"/>
              <w:jc w:val="both"/>
              <w:rPr>
                <w:rFonts w:eastAsia="Calibri"/>
                <w:bCs/>
                <w:lang w:val="lt-LT"/>
              </w:rPr>
            </w:pPr>
            <w:r w:rsidRPr="00124556">
              <w:rPr>
                <w:rFonts w:eastAsia="Calibri"/>
                <w:bCs/>
                <w:lang w:val="lt-LT"/>
              </w:rPr>
              <w:t>Suderinamumas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CC83E" w14:textId="0F1CBF27" w:rsidR="000E0125" w:rsidRPr="00124556" w:rsidRDefault="000E0125" w:rsidP="000E0125">
            <w:pPr>
              <w:jc w:val="both"/>
              <w:rPr>
                <w:lang w:val="lt-LT"/>
              </w:rPr>
            </w:pPr>
            <w:r w:rsidRPr="00124556">
              <w:rPr>
                <w:rFonts w:eastAsia="Calibri"/>
                <w:lang w:val="lt-LT"/>
              </w:rPr>
              <w:t xml:space="preserve">Turi būti </w:t>
            </w:r>
            <w:r w:rsidR="000159D1" w:rsidRPr="00124556">
              <w:rPr>
                <w:rFonts w:eastAsia="Calibri"/>
                <w:lang w:val="lt-LT"/>
              </w:rPr>
              <w:t xml:space="preserve">pilnai </w:t>
            </w:r>
            <w:r w:rsidRPr="00124556">
              <w:rPr>
                <w:rFonts w:eastAsia="Calibri"/>
                <w:lang w:val="lt-LT"/>
              </w:rPr>
              <w:t>suder</w:t>
            </w:r>
            <w:r w:rsidR="00017062" w:rsidRPr="00124556">
              <w:rPr>
                <w:rFonts w:eastAsia="Calibri"/>
                <w:lang w:val="lt-LT"/>
              </w:rPr>
              <w:t>intas</w:t>
            </w:r>
            <w:r w:rsidRPr="00124556">
              <w:rPr>
                <w:rFonts w:eastAsia="Calibri"/>
                <w:lang w:val="lt-LT"/>
              </w:rPr>
              <w:t xml:space="preserve"> ir užtikrinta</w:t>
            </w:r>
            <w:r w:rsidR="00753DFF" w:rsidRPr="00124556">
              <w:rPr>
                <w:rFonts w:eastAsia="Calibri"/>
                <w:lang w:val="lt-LT"/>
              </w:rPr>
              <w:t>s</w:t>
            </w:r>
            <w:r w:rsidRPr="00124556">
              <w:rPr>
                <w:rFonts w:eastAsia="Calibri"/>
                <w:lang w:val="lt-LT"/>
              </w:rPr>
              <w:t xml:space="preserve"> </w:t>
            </w:r>
            <w:r w:rsidR="00B52A7C" w:rsidRPr="00124556">
              <w:rPr>
                <w:rFonts w:eastAsia="Cambria"/>
                <w:lang w:val="lt-LT"/>
              </w:rPr>
              <w:t>telemetrinės transporto kontrolės įrangos</w:t>
            </w:r>
            <w:r w:rsidR="00DD1980">
              <w:rPr>
                <w:rFonts w:eastAsia="Cambria"/>
                <w:lang w:val="lt-LT"/>
              </w:rPr>
              <w:t xml:space="preserve"> </w:t>
            </w:r>
            <w:r w:rsidRPr="00124556">
              <w:rPr>
                <w:rFonts w:eastAsia="Calibri"/>
                <w:lang w:val="lt-LT"/>
              </w:rPr>
              <w:t xml:space="preserve">veikimas techninėje specifikacijoje nustatytomis sąlygomis.  </w:t>
            </w:r>
          </w:p>
        </w:tc>
      </w:tr>
      <w:tr w:rsidR="000E0125" w:rsidRPr="000D1B71" w14:paraId="484564D8" w14:textId="77777777">
        <w:trPr>
          <w:trHeight w:val="71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5BB51" w14:textId="77777777" w:rsidR="000E0125" w:rsidRPr="00124556" w:rsidRDefault="000E0125" w:rsidP="000E0125">
            <w:pPr>
              <w:numPr>
                <w:ilvl w:val="0"/>
                <w:numId w:val="1"/>
              </w:numPr>
              <w:spacing w:after="160"/>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4B56B1" w14:textId="1E72A5C5" w:rsidR="000E0125" w:rsidRPr="00124556" w:rsidRDefault="000E0125" w:rsidP="000E0125">
            <w:pPr>
              <w:spacing w:after="200" w:line="276" w:lineRule="auto"/>
              <w:jc w:val="both"/>
              <w:rPr>
                <w:rFonts w:eastAsia="Calibri"/>
                <w:bCs/>
                <w:lang w:val="lt-LT"/>
              </w:rPr>
            </w:pPr>
            <w:r w:rsidRPr="00124556">
              <w:rPr>
                <w:rFonts w:eastAsia="Calibri"/>
                <w:bCs/>
                <w:lang w:val="lt-LT"/>
              </w:rPr>
              <w:t>Mokymas, Konsultavimas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312CE" w14:textId="1527EECC" w:rsidR="000E0125" w:rsidRPr="00124556" w:rsidRDefault="000E0125" w:rsidP="000E0125">
            <w:pPr>
              <w:jc w:val="both"/>
              <w:rPr>
                <w:lang w:val="lt-LT"/>
              </w:rPr>
            </w:pPr>
            <w:r w:rsidRPr="00124556">
              <w:rPr>
                <w:rFonts w:eastAsia="Calibri"/>
                <w:bCs/>
                <w:lang w:val="lt-LT"/>
              </w:rPr>
              <w:t>Tiekėjas privalo apmokyti atsakingus Pirkėjo darbuotojus naudotis PĮ bei konsultuoti iškilusiais klausimais visu Sutarties galiojimo laikotarpiu.</w:t>
            </w:r>
          </w:p>
        </w:tc>
      </w:tr>
      <w:tr w:rsidR="000E0125" w:rsidRPr="000D1B71" w14:paraId="349F4967"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A7DA0" w14:textId="77777777" w:rsidR="000E0125" w:rsidRPr="00124556" w:rsidRDefault="000E0125" w:rsidP="000E0125">
            <w:pPr>
              <w:numPr>
                <w:ilvl w:val="0"/>
                <w:numId w:val="1"/>
              </w:numPr>
              <w:spacing w:after="160"/>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21DB8" w14:textId="77777777" w:rsidR="000E0125" w:rsidRPr="00124556" w:rsidRDefault="000E0125" w:rsidP="000E0125">
            <w:pPr>
              <w:spacing w:after="200" w:line="276" w:lineRule="auto"/>
              <w:jc w:val="both"/>
              <w:rPr>
                <w:rFonts w:eastAsia="Calibri"/>
                <w:bCs/>
                <w:lang w:val="lt-LT"/>
              </w:rPr>
            </w:pPr>
            <w:r w:rsidRPr="00124556">
              <w:rPr>
                <w:rFonts w:eastAsia="Calibri"/>
                <w:bCs/>
                <w:lang w:val="lt-LT"/>
              </w:rPr>
              <w:t>Judėjimas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AF755" w14:textId="32704310" w:rsidR="000E0125" w:rsidRPr="00124556" w:rsidRDefault="000E0125" w:rsidP="000E0125">
            <w:pPr>
              <w:jc w:val="both"/>
              <w:rPr>
                <w:rFonts w:eastAsia="Calibri"/>
                <w:bCs/>
                <w:lang w:val="lt-LT"/>
              </w:rPr>
            </w:pPr>
            <w:r w:rsidRPr="00124556">
              <w:rPr>
                <w:rFonts w:eastAsia="Calibri"/>
                <w:bCs/>
                <w:lang w:val="lt-LT"/>
              </w:rPr>
              <w:t xml:space="preserve">PĮ turi priimti duomenis, apdoroti, saugoti ir atvaizduoti </w:t>
            </w:r>
            <w:r w:rsidR="008F46D7" w:rsidRPr="00124556">
              <w:rPr>
                <w:rFonts w:eastAsia="Calibri"/>
                <w:bCs/>
                <w:lang w:val="lt-LT"/>
              </w:rPr>
              <w:t xml:space="preserve">transporto priemonės </w:t>
            </w:r>
            <w:r w:rsidRPr="00124556">
              <w:rPr>
                <w:rFonts w:eastAsia="Calibri"/>
                <w:bCs/>
                <w:lang w:val="lt-LT"/>
              </w:rPr>
              <w:t>judėjimą Lietuvos Respublikos teritorijoje.</w:t>
            </w:r>
          </w:p>
        </w:tc>
      </w:tr>
      <w:tr w:rsidR="000E0125" w:rsidRPr="000D1B71" w14:paraId="2389ABF6"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FBFDF" w14:textId="77777777" w:rsidR="000E0125" w:rsidRPr="00124556" w:rsidRDefault="000E0125" w:rsidP="000E0125">
            <w:pPr>
              <w:numPr>
                <w:ilvl w:val="0"/>
                <w:numId w:val="1"/>
              </w:numPr>
              <w:spacing w:after="160"/>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0A47C" w14:textId="77777777" w:rsidR="000E0125" w:rsidRPr="00124556" w:rsidRDefault="000E0125" w:rsidP="000E0125">
            <w:pPr>
              <w:spacing w:after="200" w:line="276" w:lineRule="auto"/>
              <w:jc w:val="both"/>
              <w:rPr>
                <w:rFonts w:eastAsia="Calibri"/>
                <w:bCs/>
                <w:lang w:val="lt-LT"/>
              </w:rPr>
            </w:pPr>
            <w:r w:rsidRPr="00124556">
              <w:rPr>
                <w:rFonts w:eastAsia="Calibri"/>
                <w:bCs/>
                <w:lang w:val="lt-LT"/>
              </w:rPr>
              <w:t>Saugumas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2CDAF" w14:textId="4133A796" w:rsidR="000E0125" w:rsidRPr="00124556" w:rsidRDefault="000E0125" w:rsidP="000E0125">
            <w:pPr>
              <w:jc w:val="both"/>
              <w:rPr>
                <w:rFonts w:eastAsia="Calibri"/>
                <w:bCs/>
                <w:lang w:val="lt-LT"/>
              </w:rPr>
            </w:pPr>
            <w:r w:rsidRPr="00124556">
              <w:rPr>
                <w:rFonts w:eastAsia="Calibri"/>
                <w:bCs/>
                <w:lang w:val="lt-LT"/>
              </w:rPr>
              <w:t xml:space="preserve">Turi būti užtikrintas duomenų saugumas. Prieiga prie PĮ duomenų turi būti užtikrinama unikaliais prisijungimo vardais ir slaptažodžiais. PĮ turi būti apsaugota nuo nesankcionuoto prisijungimo.  Turi būti galimybė naudotis dviejų faktorių autorizacijos mechanizmu. </w:t>
            </w:r>
          </w:p>
        </w:tc>
      </w:tr>
      <w:tr w:rsidR="000E0125" w:rsidRPr="00DD1980" w14:paraId="2CE077D1"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88668" w14:textId="77777777" w:rsidR="000E0125" w:rsidRPr="00124556" w:rsidRDefault="000E0125" w:rsidP="000E0125">
            <w:pPr>
              <w:numPr>
                <w:ilvl w:val="0"/>
                <w:numId w:val="1"/>
              </w:numPr>
              <w:spacing w:after="160"/>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8E9EC" w14:textId="77777777" w:rsidR="000E0125" w:rsidRPr="00124556" w:rsidRDefault="000E0125" w:rsidP="000E0125">
            <w:pPr>
              <w:spacing w:after="200" w:line="276" w:lineRule="auto"/>
              <w:jc w:val="both"/>
            </w:pPr>
            <w:r w:rsidRPr="00124556">
              <w:rPr>
                <w:rFonts w:eastAsia="Calibri"/>
                <w:bCs/>
                <w:lang w:val="lt-LT"/>
              </w:rPr>
              <w:t xml:space="preserve">Įvykių žurnalai (angl. </w:t>
            </w:r>
            <w:proofErr w:type="spellStart"/>
            <w:r w:rsidRPr="00124556">
              <w:rPr>
                <w:rFonts w:eastAsia="Calibri"/>
                <w:bCs/>
                <w:i/>
                <w:lang w:val="lt-LT"/>
              </w:rPr>
              <w:t>Logs</w:t>
            </w:r>
            <w:proofErr w:type="spellEnd"/>
            <w:r w:rsidRPr="00124556">
              <w:rPr>
                <w:rFonts w:eastAsia="Calibri"/>
                <w:bCs/>
                <w:lang w:val="lt-LT"/>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2C7AB" w14:textId="77777777" w:rsidR="000E0125" w:rsidRPr="00124556" w:rsidRDefault="000E0125" w:rsidP="000E0125">
            <w:pPr>
              <w:jc w:val="both"/>
              <w:rPr>
                <w:rFonts w:eastAsia="Calibri"/>
                <w:bCs/>
                <w:lang w:val="lt-LT"/>
              </w:rPr>
            </w:pPr>
            <w:r w:rsidRPr="00124556">
              <w:rPr>
                <w:rFonts w:eastAsia="Calibri"/>
                <w:bCs/>
                <w:lang w:val="lt-LT"/>
              </w:rPr>
              <w:t>Auditui ir kontrolei atlikti PĮ turi fiksuoti:</w:t>
            </w:r>
          </w:p>
          <w:p w14:paraId="2512C928" w14:textId="77777777" w:rsidR="000E0125" w:rsidRPr="00124556" w:rsidRDefault="000E0125" w:rsidP="000E0125">
            <w:pPr>
              <w:jc w:val="both"/>
              <w:rPr>
                <w:lang w:val="lt-LT"/>
              </w:rPr>
            </w:pPr>
            <w:r w:rsidRPr="00124556">
              <w:rPr>
                <w:rFonts w:eastAsia="Calibri"/>
                <w:bCs/>
                <w:lang w:val="lt-LT"/>
              </w:rPr>
              <w:t>1. naudotojų ir administratorių atliekamus veiksmus (</w:t>
            </w:r>
            <w:r w:rsidRPr="00124556">
              <w:rPr>
                <w:color w:val="000000"/>
                <w:shd w:val="clear" w:color="auto" w:fill="FFFFFF"/>
                <w:lang w:val="lt-LT"/>
              </w:rPr>
              <w:t>prisijungimas (ir nesėkmingi bandymai prisijungti)/atsijungimas);</w:t>
            </w:r>
          </w:p>
          <w:p w14:paraId="5CBBDBCC" w14:textId="77777777" w:rsidR="000E0125" w:rsidRPr="00124556" w:rsidRDefault="000E0125" w:rsidP="000E0125">
            <w:pPr>
              <w:jc w:val="both"/>
              <w:rPr>
                <w:color w:val="000000"/>
                <w:shd w:val="clear" w:color="auto" w:fill="FFFFFF"/>
                <w:lang w:val="lt-LT"/>
              </w:rPr>
            </w:pPr>
            <w:r w:rsidRPr="00124556">
              <w:rPr>
                <w:color w:val="000000"/>
                <w:shd w:val="clear" w:color="auto" w:fill="FFFFFF"/>
                <w:lang w:val="lt-LT"/>
              </w:rPr>
              <w:t>2. audito funkcijos įjungimą/išjungimą;</w:t>
            </w:r>
          </w:p>
          <w:p w14:paraId="2DEBF9E7" w14:textId="77777777" w:rsidR="000E0125" w:rsidRPr="00124556" w:rsidRDefault="000E0125" w:rsidP="000E0125">
            <w:pPr>
              <w:jc w:val="both"/>
              <w:rPr>
                <w:color w:val="000000"/>
                <w:shd w:val="clear" w:color="auto" w:fill="FFFFFF"/>
                <w:lang w:val="lt-LT"/>
              </w:rPr>
            </w:pPr>
            <w:r w:rsidRPr="00124556">
              <w:rPr>
                <w:color w:val="000000"/>
                <w:shd w:val="clear" w:color="auto" w:fill="FFFFFF"/>
                <w:lang w:val="lt-LT"/>
              </w:rPr>
              <w:t>3. audito įrašų trynimą, kūrimą ar keitimą.</w:t>
            </w:r>
          </w:p>
          <w:p w14:paraId="50DECFC2" w14:textId="77777777" w:rsidR="000E0125" w:rsidRPr="00124556" w:rsidRDefault="000E0125" w:rsidP="000E0125">
            <w:pPr>
              <w:jc w:val="both"/>
              <w:rPr>
                <w:color w:val="000000"/>
                <w:shd w:val="clear" w:color="auto" w:fill="FFFFFF"/>
                <w:lang w:val="lt-LT"/>
              </w:rPr>
            </w:pPr>
            <w:r w:rsidRPr="00124556">
              <w:rPr>
                <w:color w:val="000000"/>
                <w:shd w:val="clear" w:color="auto" w:fill="FFFFFF"/>
                <w:lang w:val="lt-LT"/>
              </w:rPr>
              <w:t>Kiekviename audito duomenų įraše turi būti fiksuojama:</w:t>
            </w:r>
          </w:p>
          <w:p w14:paraId="0ED53233" w14:textId="77777777" w:rsidR="000E0125" w:rsidRPr="00124556" w:rsidRDefault="000E0125" w:rsidP="000E0125">
            <w:pPr>
              <w:jc w:val="both"/>
              <w:rPr>
                <w:color w:val="000000"/>
                <w:shd w:val="clear" w:color="auto" w:fill="FFFFFF"/>
                <w:lang w:val="lt-LT"/>
              </w:rPr>
            </w:pPr>
            <w:r w:rsidRPr="00124556">
              <w:rPr>
                <w:color w:val="000000"/>
                <w:shd w:val="clear" w:color="auto" w:fill="FFFFFF"/>
                <w:lang w:val="lt-LT"/>
              </w:rPr>
              <w:t>1. įvykio data ir tikslus laikas;</w:t>
            </w:r>
          </w:p>
          <w:p w14:paraId="23F39782" w14:textId="77777777" w:rsidR="000E0125" w:rsidRPr="00124556" w:rsidRDefault="000E0125" w:rsidP="000E0125">
            <w:pPr>
              <w:jc w:val="both"/>
              <w:rPr>
                <w:lang w:val="lt-LT"/>
              </w:rPr>
            </w:pPr>
            <w:r w:rsidRPr="00124556">
              <w:rPr>
                <w:rFonts w:eastAsia="Calibri"/>
                <w:bCs/>
                <w:lang w:val="lt-LT"/>
              </w:rPr>
              <w:t xml:space="preserve">2. </w:t>
            </w:r>
            <w:r w:rsidRPr="00124556">
              <w:rPr>
                <w:color w:val="000000"/>
                <w:shd w:val="clear" w:color="auto" w:fill="FFFFFF"/>
                <w:lang w:val="lt-LT"/>
              </w:rPr>
              <w:t>naudotojo/administratoriaus ir (arba) įrenginio, susijusio su įvykiu, duomenys;</w:t>
            </w:r>
          </w:p>
          <w:p w14:paraId="53082CEB" w14:textId="77777777" w:rsidR="000E0125" w:rsidRPr="00124556" w:rsidRDefault="000E0125" w:rsidP="000E0125">
            <w:pPr>
              <w:jc w:val="both"/>
              <w:rPr>
                <w:color w:val="000000"/>
                <w:shd w:val="clear" w:color="auto" w:fill="FFFFFF"/>
                <w:lang w:val="lt-LT"/>
              </w:rPr>
            </w:pPr>
            <w:r w:rsidRPr="00124556">
              <w:rPr>
                <w:color w:val="000000"/>
                <w:shd w:val="clear" w:color="auto" w:fill="FFFFFF"/>
                <w:lang w:val="lt-LT"/>
              </w:rPr>
              <w:t>3. įvykio rezultatas.</w:t>
            </w:r>
          </w:p>
          <w:p w14:paraId="7BB01347" w14:textId="77777777" w:rsidR="000E0125" w:rsidRPr="00124556" w:rsidRDefault="000E0125" w:rsidP="000E0125">
            <w:pPr>
              <w:jc w:val="both"/>
              <w:rPr>
                <w:lang w:val="lt-LT"/>
              </w:rPr>
            </w:pPr>
            <w:r w:rsidRPr="00124556">
              <w:rPr>
                <w:color w:val="000000"/>
                <w:shd w:val="clear" w:color="auto" w:fill="FFFFFF"/>
                <w:lang w:val="lt-LT"/>
              </w:rPr>
              <w:t>PĮ turi drausti audito duomenis trinti, keisti, kol nesibaigęs audito duomenų saugojimo terminas.</w:t>
            </w:r>
          </w:p>
        </w:tc>
      </w:tr>
      <w:tr w:rsidR="000E0125" w:rsidRPr="000D1B71" w14:paraId="6E71963E"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FD667" w14:textId="77777777" w:rsidR="000E0125" w:rsidRPr="00124556" w:rsidRDefault="000E0125" w:rsidP="000E0125">
            <w:pPr>
              <w:numPr>
                <w:ilvl w:val="0"/>
                <w:numId w:val="1"/>
              </w:numPr>
              <w:spacing w:after="160"/>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0E684" w14:textId="77777777" w:rsidR="000E0125" w:rsidRPr="00124556" w:rsidRDefault="000E0125" w:rsidP="000E0125">
            <w:pPr>
              <w:spacing w:after="200" w:line="276" w:lineRule="auto"/>
              <w:jc w:val="both"/>
              <w:rPr>
                <w:rFonts w:eastAsia="Calibri"/>
                <w:bCs/>
                <w:lang w:val="lt-LT"/>
              </w:rPr>
            </w:pPr>
            <w:r w:rsidRPr="00124556">
              <w:rPr>
                <w:rFonts w:eastAsia="Calibri"/>
                <w:bCs/>
                <w:lang w:val="lt-LT"/>
              </w:rPr>
              <w:t>Naudotojai</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F7BFA" w14:textId="1369CCBA" w:rsidR="00B52DD7" w:rsidRPr="00124556" w:rsidRDefault="00B52DD7" w:rsidP="000E0125">
            <w:pPr>
              <w:tabs>
                <w:tab w:val="left" w:pos="851"/>
              </w:tabs>
              <w:jc w:val="both"/>
              <w:rPr>
                <w:rFonts w:eastAsia="Calibri"/>
                <w:bCs/>
                <w:color w:val="000000"/>
                <w:lang w:val="lt-LT"/>
              </w:rPr>
            </w:pPr>
            <w:r w:rsidRPr="00124556">
              <w:rPr>
                <w:rFonts w:eastAsia="Calibri"/>
                <w:bCs/>
                <w:color w:val="000000"/>
                <w:lang w:val="lt-LT"/>
              </w:rPr>
              <w:t>Galimybė aktyvuotam vartotojui prie programos jungtis su vartotojo vardu ir slaptažodžiu.</w:t>
            </w:r>
          </w:p>
          <w:p w14:paraId="3E5A377A" w14:textId="66B00BBF" w:rsidR="000E0125" w:rsidRPr="00124556" w:rsidRDefault="000E0125" w:rsidP="000E0125">
            <w:pPr>
              <w:tabs>
                <w:tab w:val="left" w:pos="851"/>
              </w:tabs>
              <w:jc w:val="both"/>
              <w:rPr>
                <w:lang w:val="lt-LT"/>
              </w:rPr>
            </w:pPr>
            <w:r w:rsidRPr="00124556">
              <w:rPr>
                <w:lang w:val="lt-LT"/>
              </w:rPr>
              <w:t>Turi būti taikomi minimalūs reikalavimai prieigos slaptažodžiui:</w:t>
            </w:r>
          </w:p>
          <w:p w14:paraId="260F0748" w14:textId="77777777" w:rsidR="000E0125" w:rsidRPr="00124556" w:rsidRDefault="000E0125" w:rsidP="000E0125">
            <w:pPr>
              <w:tabs>
                <w:tab w:val="left" w:pos="426"/>
              </w:tabs>
              <w:ind w:left="142"/>
              <w:jc w:val="both"/>
              <w:rPr>
                <w:lang w:val="lt-LT"/>
              </w:rPr>
            </w:pPr>
            <w:r w:rsidRPr="00124556">
              <w:rPr>
                <w:lang w:val="lt-LT"/>
              </w:rPr>
              <w:t>-</w:t>
            </w:r>
            <w:r w:rsidRPr="00124556">
              <w:rPr>
                <w:lang w:val="lt-LT"/>
              </w:rPr>
              <w:tab/>
              <w:t>ne mažiau 8 simbolių;</w:t>
            </w:r>
          </w:p>
          <w:p w14:paraId="29972555" w14:textId="77777777" w:rsidR="000E0125" w:rsidRPr="00124556" w:rsidRDefault="000E0125" w:rsidP="000E0125">
            <w:pPr>
              <w:tabs>
                <w:tab w:val="left" w:pos="426"/>
              </w:tabs>
              <w:ind w:left="142"/>
              <w:jc w:val="both"/>
              <w:rPr>
                <w:lang w:val="lt-LT"/>
              </w:rPr>
            </w:pPr>
            <w:r w:rsidRPr="00124556">
              <w:rPr>
                <w:lang w:val="lt-LT"/>
              </w:rPr>
              <w:t>-</w:t>
            </w:r>
            <w:r w:rsidRPr="00124556">
              <w:rPr>
                <w:lang w:val="lt-LT"/>
              </w:rPr>
              <w:tab/>
              <w:t>slaptažodžio stiprumo reitingas ne mažiau 4 („</w:t>
            </w:r>
            <w:proofErr w:type="spellStart"/>
            <w:r w:rsidRPr="00124556">
              <w:rPr>
                <w:lang w:val="lt-LT"/>
              </w:rPr>
              <w:t>zxcvbn</w:t>
            </w:r>
            <w:proofErr w:type="spellEnd"/>
            <w:r w:rsidRPr="00124556">
              <w:rPr>
                <w:lang w:val="lt-LT"/>
              </w:rPr>
              <w:t xml:space="preserve"> </w:t>
            </w:r>
            <w:proofErr w:type="spellStart"/>
            <w:r w:rsidRPr="00124556">
              <w:rPr>
                <w:lang w:val="lt-LT"/>
              </w:rPr>
              <w:t>score</w:t>
            </w:r>
            <w:proofErr w:type="spellEnd"/>
            <w:r w:rsidRPr="00124556">
              <w:rPr>
                <w:lang w:val="lt-LT"/>
              </w:rPr>
              <w:t>“);</w:t>
            </w:r>
          </w:p>
          <w:p w14:paraId="267FEEFE" w14:textId="77777777" w:rsidR="000E0125" w:rsidRPr="00124556" w:rsidRDefault="000E0125" w:rsidP="000E0125">
            <w:pPr>
              <w:tabs>
                <w:tab w:val="left" w:pos="426"/>
              </w:tabs>
              <w:ind w:left="142"/>
              <w:jc w:val="both"/>
              <w:rPr>
                <w:lang w:val="lt-LT"/>
              </w:rPr>
            </w:pPr>
            <w:r w:rsidRPr="00124556">
              <w:rPr>
                <w:lang w:val="lt-LT"/>
              </w:rPr>
              <w:t>-</w:t>
            </w:r>
            <w:r w:rsidRPr="00124556">
              <w:rPr>
                <w:lang w:val="lt-LT"/>
              </w:rPr>
              <w:tab/>
              <w:t>privalomas mažųjų raidžių naudojimas;</w:t>
            </w:r>
          </w:p>
          <w:p w14:paraId="15005A32" w14:textId="77777777" w:rsidR="000E0125" w:rsidRPr="00124556" w:rsidRDefault="000E0125" w:rsidP="000E0125">
            <w:pPr>
              <w:tabs>
                <w:tab w:val="left" w:pos="426"/>
              </w:tabs>
              <w:ind w:left="142"/>
              <w:jc w:val="both"/>
              <w:rPr>
                <w:lang w:val="lt-LT"/>
              </w:rPr>
            </w:pPr>
            <w:r w:rsidRPr="00124556">
              <w:rPr>
                <w:lang w:val="lt-LT"/>
              </w:rPr>
              <w:t>-</w:t>
            </w:r>
            <w:r w:rsidRPr="00124556">
              <w:rPr>
                <w:lang w:val="lt-LT"/>
              </w:rPr>
              <w:tab/>
              <w:t>privalomas didžiųjų raidžių naudojimas;</w:t>
            </w:r>
          </w:p>
          <w:p w14:paraId="4990F46C" w14:textId="77777777" w:rsidR="000E0125" w:rsidRPr="00124556" w:rsidRDefault="000E0125" w:rsidP="000E0125">
            <w:pPr>
              <w:tabs>
                <w:tab w:val="left" w:pos="426"/>
              </w:tabs>
              <w:ind w:left="142"/>
              <w:jc w:val="both"/>
              <w:rPr>
                <w:lang w:val="lt-LT"/>
              </w:rPr>
            </w:pPr>
            <w:r w:rsidRPr="00124556">
              <w:rPr>
                <w:lang w:val="lt-LT"/>
              </w:rPr>
              <w:t>-</w:t>
            </w:r>
            <w:r w:rsidRPr="00124556">
              <w:rPr>
                <w:lang w:val="lt-LT"/>
              </w:rPr>
              <w:tab/>
              <w:t>privalomas skaičių naudojimas;</w:t>
            </w:r>
          </w:p>
          <w:p w14:paraId="58FDBF48" w14:textId="77777777" w:rsidR="000E0125" w:rsidRPr="00124556" w:rsidRDefault="000E0125" w:rsidP="000E0125">
            <w:pPr>
              <w:tabs>
                <w:tab w:val="left" w:pos="426"/>
              </w:tabs>
              <w:ind w:left="142"/>
              <w:jc w:val="both"/>
              <w:rPr>
                <w:lang w:val="lt-LT"/>
              </w:rPr>
            </w:pPr>
            <w:r w:rsidRPr="00124556">
              <w:rPr>
                <w:lang w:val="lt-LT"/>
              </w:rPr>
              <w:t>-</w:t>
            </w:r>
            <w:r w:rsidRPr="00124556">
              <w:rPr>
                <w:lang w:val="lt-LT"/>
              </w:rPr>
              <w:tab/>
              <w:t>privalomas specialiųjų ženklų naudojimas;</w:t>
            </w:r>
          </w:p>
          <w:p w14:paraId="19A00427" w14:textId="77777777" w:rsidR="000E0125" w:rsidRPr="00124556" w:rsidRDefault="000E0125" w:rsidP="000E0125">
            <w:pPr>
              <w:tabs>
                <w:tab w:val="left" w:pos="426"/>
              </w:tabs>
              <w:ind w:left="142"/>
              <w:jc w:val="both"/>
              <w:rPr>
                <w:lang w:val="lt-LT"/>
              </w:rPr>
            </w:pPr>
            <w:r w:rsidRPr="00124556">
              <w:rPr>
                <w:lang w:val="lt-LT"/>
              </w:rPr>
              <w:t>-</w:t>
            </w:r>
            <w:r w:rsidRPr="00124556">
              <w:rPr>
                <w:lang w:val="lt-LT"/>
              </w:rPr>
              <w:tab/>
              <w:t>privalomas slaptažodžio keitimas naujiems vartotojams;</w:t>
            </w:r>
          </w:p>
          <w:p w14:paraId="73B08A4A" w14:textId="77777777" w:rsidR="000E0125" w:rsidRPr="00124556" w:rsidRDefault="0074758D" w:rsidP="000E0125">
            <w:pPr>
              <w:ind w:firstLine="5"/>
              <w:jc w:val="both"/>
              <w:rPr>
                <w:color w:val="FF0000"/>
                <w:lang w:val="lt-LT"/>
              </w:rPr>
            </w:pPr>
            <w:r w:rsidRPr="00124556">
              <w:rPr>
                <w:lang w:val="lt-LT"/>
              </w:rPr>
              <w:t xml:space="preserve">  </w:t>
            </w:r>
            <w:r w:rsidR="000E0125" w:rsidRPr="00124556">
              <w:rPr>
                <w:lang w:val="lt-LT"/>
              </w:rPr>
              <w:t>-</w:t>
            </w:r>
            <w:r w:rsidRPr="00124556">
              <w:rPr>
                <w:lang w:val="lt-LT"/>
              </w:rPr>
              <w:t xml:space="preserve"> </w:t>
            </w:r>
            <w:r w:rsidR="000E0125" w:rsidRPr="00124556">
              <w:rPr>
                <w:lang w:val="lt-LT"/>
              </w:rPr>
              <w:t>privalomas periodinis slaptažodžio keitimas esamiems vartotojams</w:t>
            </w:r>
            <w:r w:rsidR="000E0125" w:rsidRPr="00124556">
              <w:rPr>
                <w:color w:val="FF0000"/>
                <w:lang w:val="lt-LT"/>
              </w:rPr>
              <w:t>.</w:t>
            </w:r>
          </w:p>
          <w:p w14:paraId="2ACBFB39" w14:textId="18E4941D" w:rsidR="00B52DD7" w:rsidRPr="00124556" w:rsidRDefault="00B52DD7" w:rsidP="000E0125">
            <w:pPr>
              <w:ind w:firstLine="5"/>
              <w:jc w:val="both"/>
              <w:rPr>
                <w:lang w:val="lt-LT"/>
              </w:rPr>
            </w:pPr>
            <w:r w:rsidRPr="00124556">
              <w:rPr>
                <w:rFonts w:ascii="Liberation Serif" w:eastAsia="SimSun" w:hAnsi="Liberation Serif" w:cs="Mangal"/>
                <w:color w:val="000000"/>
                <w:kern w:val="3"/>
                <w:lang w:val="lt-LT" w:eastAsia="zh-CN" w:bidi="hi-IN"/>
              </w:rPr>
              <w:t xml:space="preserve">  -   Draudimas naudoti tą patį slaptažodį pakartotinai</w:t>
            </w:r>
          </w:p>
        </w:tc>
      </w:tr>
      <w:tr w:rsidR="000E0125" w:rsidRPr="000D1B71" w14:paraId="0EFE66A8"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DAEE1" w14:textId="77777777" w:rsidR="000E0125" w:rsidRPr="00124556" w:rsidRDefault="000E0125" w:rsidP="000E0125">
            <w:pPr>
              <w:numPr>
                <w:ilvl w:val="0"/>
                <w:numId w:val="1"/>
              </w:numPr>
              <w:spacing w:after="160"/>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AA603" w14:textId="62BAF450" w:rsidR="000E0125" w:rsidRPr="00124556" w:rsidRDefault="009D22FF" w:rsidP="000E0125">
            <w:pPr>
              <w:spacing w:after="200" w:line="276" w:lineRule="auto"/>
              <w:jc w:val="both"/>
            </w:pPr>
            <w:r w:rsidRPr="00124556">
              <w:rPr>
                <w:rFonts w:eastAsia="Calibri"/>
                <w:lang w:val="lt-LT"/>
              </w:rPr>
              <w:t>N</w:t>
            </w:r>
            <w:r w:rsidR="000E0125" w:rsidRPr="00124556">
              <w:rPr>
                <w:rFonts w:eastAsia="Calibri"/>
                <w:lang w:val="lt-LT"/>
              </w:rPr>
              <w:t>audotojo autorizacija</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63510" w14:textId="43B9621F" w:rsidR="000E0125" w:rsidRPr="00124556" w:rsidRDefault="000E0125" w:rsidP="000E0125">
            <w:pPr>
              <w:tabs>
                <w:tab w:val="left" w:pos="851"/>
              </w:tabs>
              <w:jc w:val="both"/>
              <w:rPr>
                <w:lang w:val="lt-LT"/>
              </w:rPr>
            </w:pPr>
            <w:r w:rsidRPr="00124556">
              <w:rPr>
                <w:lang w:val="lt-LT"/>
              </w:rPr>
              <w:t xml:space="preserve">Galimybė naudotojui gauti kvietimą el. paštu ir įvesti slaptažodį prieš pirmąjį prisijungimą, o ne gauti laikiną pirminį slaptažodį. Šiuo atveju Tiekėjo atstovai negalės įvesti naujo vartotojo laikino pirminio slaptažodžio. </w:t>
            </w:r>
          </w:p>
        </w:tc>
      </w:tr>
      <w:tr w:rsidR="000E0125" w:rsidRPr="000D1B71" w14:paraId="583A9AFF"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4E537" w14:textId="77777777" w:rsidR="000E0125" w:rsidRPr="00124556" w:rsidRDefault="000E0125" w:rsidP="000E0125">
            <w:pPr>
              <w:numPr>
                <w:ilvl w:val="0"/>
                <w:numId w:val="1"/>
              </w:numPr>
              <w:spacing w:after="160"/>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A52EF" w14:textId="77777777" w:rsidR="000E0125" w:rsidRPr="00124556" w:rsidRDefault="000E0125" w:rsidP="000E0125">
            <w:pPr>
              <w:spacing w:after="200" w:line="276" w:lineRule="auto"/>
              <w:jc w:val="both"/>
              <w:rPr>
                <w:rFonts w:eastAsia="Calibri"/>
                <w:bCs/>
                <w:lang w:val="lt-LT"/>
              </w:rPr>
            </w:pPr>
            <w:r w:rsidRPr="00124556">
              <w:rPr>
                <w:rFonts w:eastAsia="Calibri"/>
                <w:bCs/>
                <w:lang w:val="lt-LT"/>
              </w:rPr>
              <w:t>Administravimas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C8080" w14:textId="77777777" w:rsidR="000E0125" w:rsidRPr="00124556" w:rsidRDefault="000E0125" w:rsidP="000E0125">
            <w:pPr>
              <w:jc w:val="both"/>
              <w:rPr>
                <w:rFonts w:eastAsia="Calibri"/>
                <w:bCs/>
                <w:lang w:val="lt-LT"/>
              </w:rPr>
            </w:pPr>
            <w:r w:rsidRPr="00124556">
              <w:rPr>
                <w:rFonts w:eastAsia="Calibri"/>
                <w:bCs/>
                <w:lang w:val="lt-LT"/>
              </w:rPr>
              <w:t>Turi būti numatytas funkcionalumas kurti skirtingo lygio naudotojus.</w:t>
            </w:r>
          </w:p>
        </w:tc>
      </w:tr>
      <w:tr w:rsidR="000E0125" w:rsidRPr="000D1B71" w14:paraId="3A6D9B49"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90313" w14:textId="77777777" w:rsidR="000E0125" w:rsidRPr="00124556" w:rsidRDefault="000E0125" w:rsidP="000E0125">
            <w:pPr>
              <w:numPr>
                <w:ilvl w:val="0"/>
                <w:numId w:val="1"/>
              </w:numPr>
              <w:spacing w:after="160"/>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7D2F6" w14:textId="77777777" w:rsidR="000E0125" w:rsidRPr="00124556" w:rsidRDefault="000E0125" w:rsidP="000E0125">
            <w:pPr>
              <w:spacing w:after="200" w:line="276" w:lineRule="auto"/>
              <w:jc w:val="both"/>
              <w:rPr>
                <w:rFonts w:eastAsia="Calibri"/>
                <w:bCs/>
                <w:lang w:val="lt-LT"/>
              </w:rPr>
            </w:pPr>
            <w:r w:rsidRPr="00124556">
              <w:rPr>
                <w:rFonts w:eastAsia="Calibri"/>
                <w:bCs/>
                <w:lang w:val="lt-LT"/>
              </w:rPr>
              <w:t>Informacijos išsaugojimas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4DFC9" w14:textId="76462B2F" w:rsidR="000E0125" w:rsidRPr="00124556" w:rsidRDefault="000E0125" w:rsidP="000E0125">
            <w:pPr>
              <w:jc w:val="both"/>
              <w:rPr>
                <w:rFonts w:eastAsia="Calibri"/>
                <w:bCs/>
                <w:lang w:val="lt-LT"/>
              </w:rPr>
            </w:pPr>
            <w:r w:rsidRPr="00124556">
              <w:rPr>
                <w:rFonts w:eastAsia="Calibri"/>
                <w:bCs/>
                <w:lang w:val="lt-LT"/>
              </w:rPr>
              <w:t>1</w:t>
            </w:r>
            <w:r w:rsidR="00BB50D8" w:rsidRPr="00124556">
              <w:rPr>
                <w:rFonts w:eastAsia="Calibri"/>
                <w:bCs/>
                <w:lang w:val="lt-LT"/>
              </w:rPr>
              <w:t>1</w:t>
            </w:r>
            <w:r w:rsidRPr="00124556">
              <w:rPr>
                <w:rFonts w:eastAsia="Calibri"/>
                <w:bCs/>
                <w:lang w:val="lt-LT"/>
              </w:rPr>
              <w:t xml:space="preserve">.1. </w:t>
            </w:r>
            <w:r w:rsidR="007B038A" w:rsidRPr="00124556">
              <w:rPr>
                <w:rFonts w:eastAsia="Calibri"/>
                <w:bCs/>
                <w:lang w:val="lt-LT"/>
              </w:rPr>
              <w:t>Transporto priemonių</w:t>
            </w:r>
            <w:r w:rsidRPr="00124556">
              <w:rPr>
                <w:rFonts w:eastAsia="Calibri"/>
                <w:bCs/>
                <w:lang w:val="lt-LT"/>
              </w:rPr>
              <w:t xml:space="preserve"> istorijos duomenys</w:t>
            </w:r>
            <w:r w:rsidR="006A6F03" w:rsidRPr="00124556">
              <w:rPr>
                <w:rFonts w:eastAsia="Calibri"/>
                <w:bCs/>
                <w:lang w:val="lt-LT"/>
              </w:rPr>
              <w:t>, nurodyti PĮ 20 punkte,</w:t>
            </w:r>
            <w:r w:rsidRPr="00124556">
              <w:rPr>
                <w:rFonts w:eastAsia="Calibri"/>
                <w:bCs/>
                <w:lang w:val="lt-LT"/>
              </w:rPr>
              <w:t xml:space="preserve"> turi būti kaupiami ir saugomi </w:t>
            </w:r>
            <w:r w:rsidR="00031ACE" w:rsidRPr="00124556">
              <w:rPr>
                <w:rFonts w:eastAsia="Calibri"/>
                <w:bCs/>
                <w:lang w:val="lt-LT"/>
              </w:rPr>
              <w:t>5</w:t>
            </w:r>
            <w:r w:rsidRPr="00124556">
              <w:rPr>
                <w:rFonts w:eastAsia="Calibri"/>
                <w:bCs/>
                <w:lang w:val="lt-LT"/>
              </w:rPr>
              <w:t xml:space="preserve"> metus su galimybe tuos duomenis nuskaityti, peržiūrėti, atspausdinti, gauti išklotinę ar kitaip jais disponuoti. Po </w:t>
            </w:r>
            <w:r w:rsidR="009D22FF" w:rsidRPr="00124556">
              <w:rPr>
                <w:rFonts w:eastAsia="Calibri"/>
                <w:bCs/>
                <w:lang w:val="lt-LT"/>
              </w:rPr>
              <w:t>3</w:t>
            </w:r>
            <w:r w:rsidRPr="00124556">
              <w:rPr>
                <w:rFonts w:eastAsia="Calibri"/>
                <w:bCs/>
                <w:lang w:val="lt-LT"/>
              </w:rPr>
              <w:t xml:space="preserve"> metų asmens duomenų turinį sudaranti informacija iš sistemos (programinės įrangos) turi būti ištrinama.</w:t>
            </w:r>
          </w:p>
          <w:p w14:paraId="05CA199C" w14:textId="17C5E645" w:rsidR="000E0125" w:rsidRPr="00124556" w:rsidRDefault="000E0125" w:rsidP="000E0125">
            <w:pPr>
              <w:jc w:val="both"/>
              <w:rPr>
                <w:rFonts w:eastAsia="Calibri"/>
                <w:bCs/>
                <w:lang w:val="lt-LT"/>
              </w:rPr>
            </w:pPr>
            <w:r w:rsidRPr="00124556">
              <w:rPr>
                <w:rFonts w:eastAsia="Calibri"/>
                <w:bCs/>
                <w:lang w:val="lt-LT"/>
              </w:rPr>
              <w:t>1</w:t>
            </w:r>
            <w:r w:rsidR="00BB50D8" w:rsidRPr="00124556">
              <w:rPr>
                <w:rFonts w:eastAsia="Calibri"/>
                <w:bCs/>
                <w:lang w:val="lt-LT"/>
              </w:rPr>
              <w:t>1</w:t>
            </w:r>
            <w:r w:rsidRPr="00124556">
              <w:rPr>
                <w:rFonts w:eastAsia="Calibri"/>
                <w:bCs/>
                <w:lang w:val="lt-LT"/>
              </w:rPr>
              <w:t>.2. Pasiekti duomenis gali tik specialią teisę turintys naudotojai ir administratoriai.</w:t>
            </w:r>
          </w:p>
          <w:p w14:paraId="354530CB" w14:textId="413C6F5A" w:rsidR="000E0125" w:rsidRPr="00124556" w:rsidRDefault="000E0125" w:rsidP="000E0125">
            <w:pPr>
              <w:jc w:val="both"/>
              <w:rPr>
                <w:rFonts w:eastAsia="Calibri"/>
                <w:bCs/>
                <w:lang w:val="lt-LT"/>
              </w:rPr>
            </w:pPr>
            <w:r w:rsidRPr="00124556">
              <w:rPr>
                <w:rFonts w:eastAsia="Calibri"/>
                <w:bCs/>
                <w:lang w:val="lt-LT"/>
              </w:rPr>
              <w:t>1</w:t>
            </w:r>
            <w:r w:rsidR="00BB50D8" w:rsidRPr="00124556">
              <w:rPr>
                <w:rFonts w:eastAsia="Calibri"/>
                <w:bCs/>
                <w:lang w:val="lt-LT"/>
              </w:rPr>
              <w:t>1</w:t>
            </w:r>
            <w:r w:rsidRPr="00124556">
              <w:rPr>
                <w:rFonts w:eastAsia="Calibri"/>
                <w:bCs/>
                <w:lang w:val="lt-LT"/>
              </w:rPr>
              <w:t>.3. Taip pat visus duomenis galima iškarto išsaugoti .</w:t>
            </w:r>
            <w:proofErr w:type="spellStart"/>
            <w:r w:rsidRPr="00124556">
              <w:rPr>
                <w:rFonts w:eastAsia="Calibri"/>
                <w:bCs/>
                <w:lang w:val="lt-LT"/>
              </w:rPr>
              <w:t>pdf</w:t>
            </w:r>
            <w:proofErr w:type="spellEnd"/>
            <w:r w:rsidRPr="00124556">
              <w:rPr>
                <w:rFonts w:eastAsia="Calibri"/>
                <w:bCs/>
                <w:lang w:val="lt-LT"/>
              </w:rPr>
              <w:t>, .</w:t>
            </w:r>
            <w:proofErr w:type="spellStart"/>
            <w:r w:rsidRPr="00124556">
              <w:rPr>
                <w:rFonts w:eastAsia="Calibri"/>
                <w:bCs/>
                <w:lang w:val="lt-LT"/>
              </w:rPr>
              <w:t>xlsx</w:t>
            </w:r>
            <w:proofErr w:type="spellEnd"/>
            <w:r w:rsidRPr="00124556">
              <w:rPr>
                <w:rFonts w:eastAsia="Calibri"/>
                <w:bCs/>
                <w:lang w:val="lt-LT"/>
              </w:rPr>
              <w:t xml:space="preserve"> formatais arba atspausdinti tiesiogiai iš valdymo panelės.</w:t>
            </w:r>
          </w:p>
        </w:tc>
      </w:tr>
      <w:tr w:rsidR="000E0125" w:rsidRPr="000D1B71" w14:paraId="6F2D9DB7"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B1A8F" w14:textId="77777777" w:rsidR="000E0125" w:rsidRPr="00124556" w:rsidRDefault="000E0125" w:rsidP="000E0125">
            <w:pPr>
              <w:numPr>
                <w:ilvl w:val="0"/>
                <w:numId w:val="1"/>
              </w:numPr>
              <w:spacing w:after="160"/>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6AE06" w14:textId="187C0E20" w:rsidR="000E0125" w:rsidRPr="00124556" w:rsidRDefault="00D550B7" w:rsidP="000E0125">
            <w:pPr>
              <w:spacing w:after="200" w:line="276" w:lineRule="auto"/>
              <w:jc w:val="both"/>
              <w:rPr>
                <w:rFonts w:eastAsia="Calibri"/>
                <w:bCs/>
                <w:lang w:val="lt-LT"/>
              </w:rPr>
            </w:pPr>
            <w:r w:rsidRPr="00124556">
              <w:rPr>
                <w:rFonts w:eastAsia="Calibri"/>
                <w:bCs/>
                <w:lang w:val="lt-LT"/>
              </w:rPr>
              <w:t>Produkcinė aplinka</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F005B" w14:textId="46945E9C" w:rsidR="000E0125" w:rsidRPr="00124556" w:rsidRDefault="007450EF" w:rsidP="000E0125">
            <w:pPr>
              <w:jc w:val="both"/>
              <w:rPr>
                <w:rFonts w:eastAsia="Calibri"/>
                <w:bCs/>
                <w:lang w:val="lt-LT"/>
              </w:rPr>
            </w:pPr>
            <w:r w:rsidRPr="00124556">
              <w:rPr>
                <w:rFonts w:eastAsia="Calibri"/>
                <w:bCs/>
                <w:lang w:val="lt-LT"/>
              </w:rPr>
              <w:t xml:space="preserve">PĮ </w:t>
            </w:r>
            <w:r w:rsidR="000E0125" w:rsidRPr="00124556">
              <w:rPr>
                <w:rFonts w:eastAsia="Calibri"/>
                <w:bCs/>
                <w:lang w:val="lt-LT"/>
              </w:rPr>
              <w:t>nereikalauja jokio papildomo diegimo</w:t>
            </w:r>
            <w:r w:rsidRPr="00124556">
              <w:rPr>
                <w:color w:val="000000" w:themeColor="text1"/>
                <w:lang w:val="lt-LT" w:eastAsia="x-none"/>
              </w:rPr>
              <w:t xml:space="preserve"> darbuotojų darbo vietose (kompiuteriuose)</w:t>
            </w:r>
            <w:r w:rsidR="00B25349" w:rsidRPr="00124556">
              <w:rPr>
                <w:color w:val="000000" w:themeColor="text1"/>
                <w:lang w:val="lt-LT" w:eastAsia="x-none"/>
              </w:rPr>
              <w:t xml:space="preserve"> (</w:t>
            </w:r>
            <w:r w:rsidRPr="00124556">
              <w:rPr>
                <w:color w:val="000000" w:themeColor="text1"/>
                <w:lang w:val="lt-LT" w:eastAsia="x-none"/>
              </w:rPr>
              <w:t>netaikoma mobiliosios programėlės atsisiuntimui</w:t>
            </w:r>
            <w:r w:rsidR="00B25349" w:rsidRPr="00124556">
              <w:rPr>
                <w:color w:val="000000" w:themeColor="text1"/>
                <w:lang w:val="lt-LT" w:eastAsia="x-none"/>
              </w:rPr>
              <w:t>)</w:t>
            </w:r>
            <w:r w:rsidRPr="00124556">
              <w:rPr>
                <w:color w:val="000000" w:themeColor="text1"/>
                <w:lang w:val="lt-LT" w:eastAsia="x-none"/>
              </w:rPr>
              <w:t>.</w:t>
            </w:r>
            <w:r w:rsidRPr="00124556">
              <w:rPr>
                <w:rFonts w:eastAsia="Calibri"/>
                <w:bCs/>
                <w:lang w:val="lt-LT"/>
              </w:rPr>
              <w:t xml:space="preserve"> </w:t>
            </w:r>
          </w:p>
        </w:tc>
      </w:tr>
      <w:tr w:rsidR="000E0125" w:rsidRPr="000D1B71" w14:paraId="28A84C18"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85C95" w14:textId="77777777" w:rsidR="000E0125" w:rsidRPr="00124556" w:rsidRDefault="000E0125" w:rsidP="000E0125">
            <w:pPr>
              <w:numPr>
                <w:ilvl w:val="0"/>
                <w:numId w:val="1"/>
              </w:numPr>
              <w:spacing w:after="160"/>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49793" w14:textId="77777777" w:rsidR="000E0125" w:rsidRPr="00124556" w:rsidRDefault="000E0125" w:rsidP="000E0125">
            <w:pPr>
              <w:spacing w:after="200" w:line="276" w:lineRule="auto"/>
              <w:jc w:val="both"/>
              <w:rPr>
                <w:rFonts w:eastAsia="Calibri"/>
                <w:bCs/>
                <w:lang w:val="lt-LT"/>
              </w:rPr>
            </w:pPr>
            <w:r w:rsidRPr="00124556">
              <w:rPr>
                <w:rFonts w:eastAsia="Calibri"/>
                <w:bCs/>
                <w:lang w:val="lt-LT"/>
              </w:rPr>
              <w:t>Greitaveika</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794E7" w14:textId="5CDE06EB" w:rsidR="000E0125" w:rsidRPr="00124556" w:rsidRDefault="000E0125" w:rsidP="000E0125">
            <w:pPr>
              <w:ind w:left="5"/>
              <w:jc w:val="both"/>
              <w:rPr>
                <w:rFonts w:eastAsia="Calibri"/>
                <w:bCs/>
                <w:lang w:val="lt-LT"/>
              </w:rPr>
            </w:pPr>
            <w:r w:rsidRPr="00124556">
              <w:rPr>
                <w:rFonts w:eastAsia="Calibri"/>
                <w:bCs/>
                <w:lang w:val="lt-LT"/>
              </w:rPr>
              <w:t xml:space="preserve">PĮ turi priimti ir atnaujinti duomenis iš </w:t>
            </w:r>
            <w:r w:rsidR="00017062" w:rsidRPr="00124556">
              <w:rPr>
                <w:rFonts w:eastAsia="Cambria"/>
                <w:lang w:val="lt-LT"/>
              </w:rPr>
              <w:t>telemetrinės transporto kontrolės įrangos</w:t>
            </w:r>
            <w:r w:rsidR="00DD1980">
              <w:rPr>
                <w:rFonts w:eastAsia="Cambria"/>
                <w:lang w:val="lt-LT"/>
              </w:rPr>
              <w:t xml:space="preserve"> </w:t>
            </w:r>
            <w:r w:rsidRPr="00124556">
              <w:rPr>
                <w:rFonts w:eastAsia="Calibri"/>
                <w:bCs/>
                <w:lang w:val="lt-LT"/>
              </w:rPr>
              <w:t>ne rečiau kaip kas 30 s. Parametras turi būti konfigūruojamas.</w:t>
            </w:r>
          </w:p>
        </w:tc>
      </w:tr>
      <w:tr w:rsidR="000E0125" w:rsidRPr="000D1B71" w14:paraId="75D1B95B"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EB937" w14:textId="77777777" w:rsidR="000E0125" w:rsidRPr="00124556" w:rsidRDefault="000E0125" w:rsidP="000E0125">
            <w:pPr>
              <w:numPr>
                <w:ilvl w:val="0"/>
                <w:numId w:val="1"/>
              </w:numPr>
              <w:spacing w:after="160"/>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41FDD" w14:textId="77777777" w:rsidR="000E0125" w:rsidRPr="00124556" w:rsidRDefault="000E0125" w:rsidP="000E0125">
            <w:pPr>
              <w:spacing w:after="200" w:line="276" w:lineRule="auto"/>
              <w:jc w:val="both"/>
              <w:rPr>
                <w:rFonts w:eastAsia="Calibri"/>
                <w:bCs/>
                <w:lang w:val="lt-LT"/>
              </w:rPr>
            </w:pPr>
            <w:r w:rsidRPr="00124556">
              <w:rPr>
                <w:rFonts w:eastAsia="Calibri"/>
                <w:bCs/>
                <w:lang w:val="lt-LT"/>
              </w:rPr>
              <w:t>Stebėjimo būdas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7338E" w14:textId="135F11DB" w:rsidR="000E0125" w:rsidRPr="00124556" w:rsidRDefault="000E0125" w:rsidP="000E0125">
            <w:pPr>
              <w:jc w:val="both"/>
              <w:rPr>
                <w:rFonts w:eastAsia="Calibri"/>
                <w:bCs/>
                <w:lang w:val="lt-LT"/>
              </w:rPr>
            </w:pPr>
            <w:r w:rsidRPr="00124556">
              <w:rPr>
                <w:rFonts w:eastAsia="Calibri"/>
                <w:bCs/>
                <w:lang w:val="lt-LT"/>
              </w:rPr>
              <w:t xml:space="preserve">Turi būti galimybė bet kuriuo paros metu stebėti </w:t>
            </w:r>
            <w:r w:rsidR="008F46D7" w:rsidRPr="00124556">
              <w:rPr>
                <w:rFonts w:eastAsia="Calibri"/>
                <w:bCs/>
                <w:lang w:val="lt-LT"/>
              </w:rPr>
              <w:t xml:space="preserve">transporto priemonės </w:t>
            </w:r>
            <w:r w:rsidRPr="00124556">
              <w:rPr>
                <w:rFonts w:eastAsia="Calibri"/>
                <w:bCs/>
                <w:lang w:val="lt-LT"/>
              </w:rPr>
              <w:t xml:space="preserve">buvimą vietoje ar jo judėjimą Lietuvos Respublikoje „realiu laiku“. </w:t>
            </w:r>
          </w:p>
        </w:tc>
      </w:tr>
      <w:tr w:rsidR="000E0125" w:rsidRPr="000D1B71" w14:paraId="72F3862B"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0D21F" w14:textId="77777777" w:rsidR="000E0125" w:rsidRPr="00124556" w:rsidRDefault="000E0125" w:rsidP="000E0125">
            <w:pPr>
              <w:numPr>
                <w:ilvl w:val="0"/>
                <w:numId w:val="1"/>
              </w:numPr>
              <w:spacing w:after="160"/>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99EB1" w14:textId="77777777" w:rsidR="000E0125" w:rsidRPr="00124556" w:rsidRDefault="000E0125" w:rsidP="000E0125">
            <w:pPr>
              <w:spacing w:after="200" w:line="276" w:lineRule="auto"/>
              <w:jc w:val="both"/>
              <w:rPr>
                <w:rFonts w:eastAsia="Calibri"/>
                <w:bCs/>
                <w:lang w:val="lt-LT"/>
              </w:rPr>
            </w:pPr>
            <w:r w:rsidRPr="00124556">
              <w:rPr>
                <w:rFonts w:eastAsia="Calibri"/>
                <w:bCs/>
                <w:lang w:val="lt-LT"/>
              </w:rPr>
              <w:t>Teisės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9C551" w14:textId="77777777" w:rsidR="000E0125" w:rsidRPr="00124556" w:rsidRDefault="000E0125" w:rsidP="000E0125">
            <w:pPr>
              <w:jc w:val="both"/>
              <w:rPr>
                <w:rFonts w:eastAsia="Calibri"/>
                <w:bCs/>
                <w:lang w:val="lt-LT"/>
              </w:rPr>
            </w:pPr>
            <w:r w:rsidRPr="00124556">
              <w:rPr>
                <w:rFonts w:eastAsia="Calibri"/>
                <w:bCs/>
                <w:lang w:val="lt-LT"/>
              </w:rPr>
              <w:t>Turi būti galimybė skirtingiems naudotojams suteikti skirtingas teises, atsižvelgiant į naudotojo pareigas, funkcijas ir darbo pobūdį.</w:t>
            </w:r>
          </w:p>
        </w:tc>
      </w:tr>
      <w:tr w:rsidR="000E0125" w:rsidRPr="000D1B71" w14:paraId="5D01671A"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F2659" w14:textId="77777777" w:rsidR="000E0125" w:rsidRPr="00124556" w:rsidRDefault="000E0125" w:rsidP="000E0125">
            <w:pPr>
              <w:numPr>
                <w:ilvl w:val="0"/>
                <w:numId w:val="1"/>
              </w:numPr>
              <w:spacing w:after="160"/>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EC839" w14:textId="23884E85" w:rsidR="000E0125" w:rsidRPr="00124556" w:rsidRDefault="000E0125" w:rsidP="000E0125">
            <w:pPr>
              <w:spacing w:after="200" w:line="276" w:lineRule="auto"/>
              <w:jc w:val="both"/>
              <w:rPr>
                <w:rFonts w:eastAsia="Calibri"/>
                <w:bCs/>
                <w:lang w:val="lt-LT"/>
              </w:rPr>
            </w:pPr>
            <w:r w:rsidRPr="00124556">
              <w:rPr>
                <w:rFonts w:eastAsia="Calibri"/>
                <w:bCs/>
                <w:lang w:val="lt-LT"/>
              </w:rPr>
              <w:t>Įr</w:t>
            </w:r>
            <w:r w:rsidR="00DD1980">
              <w:rPr>
                <w:rFonts w:eastAsia="Calibri"/>
                <w:bCs/>
                <w:lang w:val="lt-LT"/>
              </w:rPr>
              <w:t>a</w:t>
            </w:r>
            <w:r w:rsidRPr="00124556">
              <w:rPr>
                <w:rFonts w:eastAsia="Calibri"/>
                <w:bCs/>
                <w:lang w:val="lt-LT"/>
              </w:rPr>
              <w:t>ng</w:t>
            </w:r>
            <w:r w:rsidR="00A337A2" w:rsidRPr="00124556">
              <w:rPr>
                <w:rFonts w:eastAsia="Calibri"/>
                <w:bCs/>
                <w:lang w:val="lt-LT"/>
              </w:rPr>
              <w:t>os</w:t>
            </w:r>
            <w:r w:rsidR="00DD1980">
              <w:rPr>
                <w:rFonts w:eastAsia="Calibri"/>
                <w:bCs/>
                <w:lang w:val="lt-LT"/>
              </w:rPr>
              <w:t xml:space="preserve"> </w:t>
            </w:r>
            <w:r w:rsidRPr="00124556">
              <w:rPr>
                <w:rFonts w:eastAsia="Calibri"/>
                <w:bCs/>
                <w:lang w:val="lt-LT"/>
              </w:rPr>
              <w:t>administravimas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40CC5" w14:textId="047237B8" w:rsidR="000E0125" w:rsidRPr="00124556" w:rsidRDefault="000E0125" w:rsidP="000E0125">
            <w:pPr>
              <w:ind w:left="5"/>
              <w:jc w:val="both"/>
              <w:rPr>
                <w:rFonts w:eastAsia="Calibri"/>
                <w:bCs/>
                <w:lang w:val="lt-LT"/>
              </w:rPr>
            </w:pPr>
            <w:r w:rsidRPr="00124556">
              <w:rPr>
                <w:rFonts w:eastAsia="Calibri"/>
                <w:bCs/>
                <w:lang w:val="lt-LT"/>
              </w:rPr>
              <w:t>1</w:t>
            </w:r>
            <w:r w:rsidR="00BB50D8" w:rsidRPr="00124556">
              <w:rPr>
                <w:rFonts w:eastAsia="Calibri"/>
                <w:bCs/>
                <w:lang w:val="lt-LT"/>
              </w:rPr>
              <w:t>6</w:t>
            </w:r>
            <w:r w:rsidRPr="00124556">
              <w:rPr>
                <w:rFonts w:eastAsia="Calibri"/>
                <w:bCs/>
                <w:lang w:val="lt-LT"/>
              </w:rPr>
              <w:t xml:space="preserve">.1.Turi būti galima priskirti ar perskirstyti </w:t>
            </w:r>
            <w:r w:rsidR="008F46D7" w:rsidRPr="00124556">
              <w:rPr>
                <w:rFonts w:eastAsia="Calibri"/>
                <w:bCs/>
                <w:lang w:val="lt-LT"/>
              </w:rPr>
              <w:t>transporto priemonę</w:t>
            </w:r>
            <w:r w:rsidRPr="00124556">
              <w:rPr>
                <w:rFonts w:eastAsia="Calibri"/>
                <w:bCs/>
                <w:lang w:val="lt-LT"/>
              </w:rPr>
              <w:t xml:space="preserve"> naudotojų grupei ar atsakingam darbuotojui;</w:t>
            </w:r>
          </w:p>
          <w:p w14:paraId="529AC824" w14:textId="73C3104D" w:rsidR="000E0125" w:rsidRPr="00124556" w:rsidRDefault="000E0125" w:rsidP="000E0125">
            <w:pPr>
              <w:ind w:left="5"/>
              <w:jc w:val="both"/>
              <w:rPr>
                <w:rFonts w:eastAsia="Calibri"/>
                <w:bCs/>
                <w:lang w:val="lt-LT"/>
              </w:rPr>
            </w:pPr>
            <w:r w:rsidRPr="00124556">
              <w:rPr>
                <w:rFonts w:eastAsia="Calibri"/>
                <w:bCs/>
                <w:lang w:val="lt-LT"/>
              </w:rPr>
              <w:t>1</w:t>
            </w:r>
            <w:r w:rsidR="00BB50D8" w:rsidRPr="00124556">
              <w:rPr>
                <w:rFonts w:eastAsia="Calibri"/>
                <w:bCs/>
                <w:lang w:val="lt-LT"/>
              </w:rPr>
              <w:t>6</w:t>
            </w:r>
            <w:r w:rsidRPr="00124556">
              <w:rPr>
                <w:rFonts w:eastAsia="Calibri"/>
                <w:bCs/>
                <w:lang w:val="lt-LT"/>
              </w:rPr>
              <w:t>.2.Turi būti galimybė suregistruoti įr</w:t>
            </w:r>
            <w:r w:rsidR="0088178F" w:rsidRPr="00124556">
              <w:rPr>
                <w:rFonts w:eastAsia="Calibri"/>
                <w:bCs/>
                <w:lang w:val="lt-LT"/>
              </w:rPr>
              <w:t>a</w:t>
            </w:r>
            <w:r w:rsidRPr="00124556">
              <w:rPr>
                <w:rFonts w:eastAsia="Calibri"/>
                <w:bCs/>
                <w:lang w:val="lt-LT"/>
              </w:rPr>
              <w:t>ng</w:t>
            </w:r>
            <w:r w:rsidR="00A337A2" w:rsidRPr="00124556">
              <w:rPr>
                <w:rFonts w:eastAsia="Calibri"/>
                <w:bCs/>
                <w:lang w:val="lt-LT"/>
              </w:rPr>
              <w:t>ą</w:t>
            </w:r>
            <w:r w:rsidRPr="00124556">
              <w:rPr>
                <w:rFonts w:eastAsia="Calibri"/>
                <w:bCs/>
                <w:lang w:val="lt-LT"/>
              </w:rPr>
              <w:t xml:space="preserve"> sistemoje, šį sąrašą pildyti, keisti, trinti ir pan.;</w:t>
            </w:r>
          </w:p>
          <w:p w14:paraId="16FD0078" w14:textId="6CB975F4" w:rsidR="000E0125" w:rsidRPr="00124556" w:rsidRDefault="000E0125" w:rsidP="000E0125">
            <w:pPr>
              <w:ind w:left="5"/>
              <w:jc w:val="both"/>
              <w:rPr>
                <w:rFonts w:eastAsia="Calibri"/>
                <w:bCs/>
                <w:lang w:val="lt-LT"/>
              </w:rPr>
            </w:pPr>
            <w:r w:rsidRPr="00124556">
              <w:rPr>
                <w:rFonts w:eastAsia="Calibri"/>
                <w:bCs/>
                <w:lang w:val="lt-LT"/>
              </w:rPr>
              <w:t>1</w:t>
            </w:r>
            <w:r w:rsidR="00BB50D8" w:rsidRPr="00124556">
              <w:rPr>
                <w:rFonts w:eastAsia="Calibri"/>
                <w:bCs/>
                <w:lang w:val="lt-LT"/>
              </w:rPr>
              <w:t>6</w:t>
            </w:r>
            <w:r w:rsidRPr="00124556">
              <w:rPr>
                <w:rFonts w:eastAsia="Calibri"/>
                <w:bCs/>
                <w:lang w:val="lt-LT"/>
              </w:rPr>
              <w:t>.3. Įr</w:t>
            </w:r>
            <w:r w:rsidR="0088178F" w:rsidRPr="00124556">
              <w:rPr>
                <w:rFonts w:eastAsia="Calibri"/>
                <w:bCs/>
                <w:lang w:val="lt-LT"/>
              </w:rPr>
              <w:t>anga</w:t>
            </w:r>
            <w:r w:rsidRPr="00124556">
              <w:rPr>
                <w:rFonts w:eastAsia="Calibri"/>
                <w:bCs/>
                <w:lang w:val="lt-LT"/>
              </w:rPr>
              <w:t xml:space="preserve"> turi būti skirstom</w:t>
            </w:r>
            <w:r w:rsidR="0088178F" w:rsidRPr="00124556">
              <w:rPr>
                <w:rFonts w:eastAsia="Calibri"/>
                <w:bCs/>
                <w:lang w:val="lt-LT"/>
              </w:rPr>
              <w:t>a</w:t>
            </w:r>
            <w:r w:rsidRPr="00124556">
              <w:rPr>
                <w:rFonts w:eastAsia="Calibri"/>
                <w:bCs/>
                <w:lang w:val="lt-LT"/>
              </w:rPr>
              <w:t xml:space="preserve"> į grupes;</w:t>
            </w:r>
          </w:p>
          <w:p w14:paraId="0307CAF2" w14:textId="0EE8B121" w:rsidR="000E0125" w:rsidRPr="00124556" w:rsidRDefault="000E0125" w:rsidP="000E0125">
            <w:pPr>
              <w:ind w:left="5"/>
              <w:jc w:val="both"/>
              <w:rPr>
                <w:rFonts w:eastAsia="Calibri"/>
                <w:bCs/>
                <w:lang w:val="lt-LT"/>
              </w:rPr>
            </w:pPr>
            <w:r w:rsidRPr="00124556">
              <w:rPr>
                <w:rFonts w:eastAsia="Calibri"/>
                <w:bCs/>
                <w:lang w:val="lt-LT"/>
              </w:rPr>
              <w:t>1</w:t>
            </w:r>
            <w:r w:rsidR="00BB50D8" w:rsidRPr="00124556">
              <w:rPr>
                <w:rFonts w:eastAsia="Calibri"/>
                <w:bCs/>
                <w:lang w:val="lt-LT"/>
              </w:rPr>
              <w:t>6</w:t>
            </w:r>
            <w:r w:rsidRPr="00124556">
              <w:rPr>
                <w:rFonts w:eastAsia="Calibri"/>
                <w:bCs/>
                <w:lang w:val="lt-LT"/>
              </w:rPr>
              <w:t>.4. Įr</w:t>
            </w:r>
            <w:r w:rsidR="0088178F" w:rsidRPr="00124556">
              <w:rPr>
                <w:rFonts w:eastAsia="Calibri"/>
                <w:bCs/>
                <w:lang w:val="lt-LT"/>
              </w:rPr>
              <w:t>anga</w:t>
            </w:r>
            <w:r w:rsidRPr="00124556">
              <w:rPr>
                <w:rFonts w:eastAsia="Calibri"/>
                <w:bCs/>
                <w:lang w:val="lt-LT"/>
              </w:rPr>
              <w:t xml:space="preserve"> turi keisti savo statusą, pvz. aktyv</w:t>
            </w:r>
            <w:r w:rsidR="0088178F" w:rsidRPr="00124556">
              <w:rPr>
                <w:rFonts w:eastAsia="Calibri"/>
                <w:bCs/>
                <w:lang w:val="lt-LT"/>
              </w:rPr>
              <w:t>i</w:t>
            </w:r>
            <w:r w:rsidRPr="00124556">
              <w:rPr>
                <w:rFonts w:eastAsia="Calibri"/>
                <w:bCs/>
                <w:lang w:val="lt-LT"/>
              </w:rPr>
              <w:t>, neaktyv</w:t>
            </w:r>
            <w:r w:rsidR="0088178F" w:rsidRPr="00124556">
              <w:rPr>
                <w:rFonts w:eastAsia="Calibri"/>
                <w:bCs/>
                <w:lang w:val="lt-LT"/>
              </w:rPr>
              <w:t>i</w:t>
            </w:r>
            <w:r w:rsidRPr="00124556">
              <w:rPr>
                <w:rFonts w:eastAsia="Calibri"/>
                <w:bCs/>
                <w:lang w:val="lt-LT"/>
              </w:rPr>
              <w:t xml:space="preserve"> ar pan.</w:t>
            </w:r>
          </w:p>
        </w:tc>
      </w:tr>
      <w:tr w:rsidR="000E0125" w:rsidRPr="000D1B71" w14:paraId="6944856D"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D2B57" w14:textId="77777777" w:rsidR="000E0125" w:rsidRPr="00124556" w:rsidRDefault="000E0125" w:rsidP="000E0125">
            <w:pPr>
              <w:numPr>
                <w:ilvl w:val="0"/>
                <w:numId w:val="1"/>
              </w:numPr>
              <w:spacing w:after="160"/>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45962" w14:textId="77777777" w:rsidR="000E0125" w:rsidRPr="00124556" w:rsidRDefault="000E0125" w:rsidP="000E0125">
            <w:pPr>
              <w:spacing w:after="200" w:line="276" w:lineRule="auto"/>
              <w:jc w:val="both"/>
              <w:rPr>
                <w:rFonts w:eastAsia="Calibri"/>
                <w:bCs/>
                <w:lang w:val="lt-LT"/>
              </w:rPr>
            </w:pPr>
            <w:r w:rsidRPr="00124556">
              <w:rPr>
                <w:rFonts w:eastAsia="Calibri"/>
                <w:bCs/>
                <w:lang w:val="lt-LT"/>
              </w:rPr>
              <w:t xml:space="preserve">Taisyklių tvarkymas </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5E7F4" w14:textId="7CCAFD4A" w:rsidR="000E0125" w:rsidRPr="00124556" w:rsidRDefault="000E0125" w:rsidP="000E0125">
            <w:pPr>
              <w:ind w:left="5" w:hanging="5"/>
              <w:jc w:val="both"/>
              <w:rPr>
                <w:rFonts w:eastAsia="Calibri"/>
                <w:bCs/>
                <w:lang w:val="lt-LT"/>
              </w:rPr>
            </w:pPr>
            <w:r w:rsidRPr="00124556">
              <w:rPr>
                <w:rFonts w:eastAsia="Calibri"/>
                <w:bCs/>
                <w:lang w:val="lt-LT"/>
              </w:rPr>
              <w:t>1</w:t>
            </w:r>
            <w:r w:rsidR="00BB50D8" w:rsidRPr="00124556">
              <w:rPr>
                <w:rFonts w:eastAsia="Calibri"/>
                <w:bCs/>
                <w:lang w:val="lt-LT"/>
              </w:rPr>
              <w:t>7</w:t>
            </w:r>
            <w:r w:rsidRPr="00124556">
              <w:rPr>
                <w:rFonts w:eastAsia="Calibri"/>
                <w:bCs/>
                <w:lang w:val="lt-LT"/>
              </w:rPr>
              <w:t xml:space="preserve">.1.Turi būti galima kurti, nustatyti, tvarkyti ir šalinti taisykles; </w:t>
            </w:r>
          </w:p>
          <w:p w14:paraId="50D728C9" w14:textId="1F7B73BA" w:rsidR="000E0125" w:rsidRPr="00124556" w:rsidRDefault="000E0125" w:rsidP="009D22FF">
            <w:pPr>
              <w:ind w:left="5" w:hanging="5"/>
              <w:jc w:val="both"/>
              <w:rPr>
                <w:rFonts w:eastAsia="Calibri"/>
                <w:bCs/>
                <w:lang w:val="lt-LT"/>
              </w:rPr>
            </w:pPr>
            <w:r w:rsidRPr="00124556">
              <w:rPr>
                <w:rFonts w:eastAsia="Calibri"/>
                <w:bCs/>
                <w:lang w:val="lt-LT"/>
              </w:rPr>
              <w:t>1</w:t>
            </w:r>
            <w:r w:rsidR="00BB50D8" w:rsidRPr="00124556">
              <w:rPr>
                <w:rFonts w:eastAsia="Calibri"/>
                <w:bCs/>
                <w:lang w:val="lt-LT"/>
              </w:rPr>
              <w:t>7</w:t>
            </w:r>
            <w:r w:rsidRPr="00124556">
              <w:rPr>
                <w:rFonts w:eastAsia="Calibri"/>
                <w:bCs/>
                <w:lang w:val="lt-LT"/>
              </w:rPr>
              <w:t xml:space="preserve">.2.Turi būti galima priskirti taisykles </w:t>
            </w:r>
            <w:r w:rsidR="008F46D7" w:rsidRPr="00124556">
              <w:rPr>
                <w:rFonts w:eastAsia="Calibri"/>
                <w:bCs/>
                <w:lang w:val="lt-LT"/>
              </w:rPr>
              <w:t>transporto priemonei.</w:t>
            </w:r>
          </w:p>
        </w:tc>
      </w:tr>
      <w:tr w:rsidR="000E0125" w:rsidRPr="000D1B71" w14:paraId="32742727"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FA1B5" w14:textId="77777777" w:rsidR="000E0125" w:rsidRPr="00124556" w:rsidRDefault="000E0125" w:rsidP="000E0125">
            <w:pPr>
              <w:numPr>
                <w:ilvl w:val="0"/>
                <w:numId w:val="1"/>
              </w:numPr>
              <w:spacing w:after="160"/>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B60F0" w14:textId="77777777" w:rsidR="000E0125" w:rsidRPr="00124556" w:rsidRDefault="000E0125" w:rsidP="000E0125">
            <w:pPr>
              <w:spacing w:after="200" w:line="276" w:lineRule="auto"/>
              <w:jc w:val="both"/>
              <w:rPr>
                <w:rFonts w:eastAsia="Calibri"/>
                <w:bCs/>
                <w:lang w:val="lt-LT"/>
              </w:rPr>
            </w:pPr>
            <w:r w:rsidRPr="00124556">
              <w:rPr>
                <w:rFonts w:eastAsia="Calibri"/>
                <w:bCs/>
                <w:lang w:val="lt-LT"/>
              </w:rPr>
              <w:t>Geografinių zonų tvarkymas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2BC44" w14:textId="29ED9374" w:rsidR="000E0125" w:rsidRPr="00124556" w:rsidRDefault="00031ACE" w:rsidP="000E0125">
            <w:pPr>
              <w:ind w:left="34" w:hanging="29"/>
              <w:jc w:val="both"/>
              <w:rPr>
                <w:rFonts w:eastAsia="Calibri"/>
                <w:bCs/>
                <w:lang w:val="lt-LT"/>
              </w:rPr>
            </w:pPr>
            <w:r w:rsidRPr="00124556">
              <w:rPr>
                <w:rFonts w:eastAsia="Calibri"/>
                <w:bCs/>
                <w:lang w:val="lt-LT"/>
              </w:rPr>
              <w:t>1</w:t>
            </w:r>
            <w:r w:rsidR="00BB50D8" w:rsidRPr="00124556">
              <w:rPr>
                <w:rFonts w:eastAsia="Calibri"/>
                <w:bCs/>
                <w:lang w:val="lt-LT"/>
              </w:rPr>
              <w:t>8</w:t>
            </w:r>
            <w:r w:rsidR="000E0125" w:rsidRPr="00124556">
              <w:rPr>
                <w:rFonts w:eastAsia="Calibri"/>
                <w:bCs/>
                <w:lang w:val="lt-LT"/>
              </w:rPr>
              <w:t>.1. Turi būti galima kurti, tvarkyti ir šalinti geografines zonas žemėlapyje;</w:t>
            </w:r>
          </w:p>
          <w:p w14:paraId="524EC1F8" w14:textId="6BAC9AA5" w:rsidR="000E0125" w:rsidRPr="00124556" w:rsidRDefault="00031ACE" w:rsidP="000E0125">
            <w:pPr>
              <w:ind w:left="34" w:hanging="29"/>
              <w:jc w:val="both"/>
              <w:rPr>
                <w:rFonts w:eastAsia="Calibri"/>
                <w:bCs/>
                <w:lang w:val="lt-LT"/>
              </w:rPr>
            </w:pPr>
            <w:r w:rsidRPr="00124556">
              <w:rPr>
                <w:rFonts w:eastAsia="Calibri"/>
                <w:bCs/>
                <w:lang w:val="lt-LT"/>
              </w:rPr>
              <w:t>1</w:t>
            </w:r>
            <w:r w:rsidR="00BB50D8" w:rsidRPr="00124556">
              <w:rPr>
                <w:rFonts w:eastAsia="Calibri"/>
                <w:bCs/>
                <w:lang w:val="lt-LT"/>
              </w:rPr>
              <w:t>8</w:t>
            </w:r>
            <w:r w:rsidR="000E0125" w:rsidRPr="00124556">
              <w:rPr>
                <w:rFonts w:eastAsia="Calibri"/>
                <w:bCs/>
                <w:lang w:val="lt-LT"/>
              </w:rPr>
              <w:t>.</w:t>
            </w:r>
            <w:r w:rsidR="009D22FF" w:rsidRPr="00124556">
              <w:rPr>
                <w:rFonts w:eastAsia="Calibri"/>
                <w:bCs/>
                <w:lang w:val="lt-LT"/>
              </w:rPr>
              <w:t>2</w:t>
            </w:r>
            <w:r w:rsidR="000E0125" w:rsidRPr="00124556">
              <w:rPr>
                <w:rFonts w:eastAsia="Calibri"/>
                <w:bCs/>
                <w:lang w:val="lt-LT"/>
              </w:rPr>
              <w:t>. Turi būti galima kurti įvairaus dydžio geografines zonas.</w:t>
            </w:r>
          </w:p>
        </w:tc>
      </w:tr>
      <w:tr w:rsidR="000E0125" w:rsidRPr="000D1B71" w14:paraId="2DE92E72"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ED7C3" w14:textId="77777777" w:rsidR="000E0125" w:rsidRPr="00124556" w:rsidRDefault="000E0125" w:rsidP="000E0125">
            <w:pPr>
              <w:numPr>
                <w:ilvl w:val="0"/>
                <w:numId w:val="1"/>
              </w:numPr>
              <w:spacing w:after="160"/>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83074" w14:textId="77777777" w:rsidR="000E0125" w:rsidRPr="00124556" w:rsidRDefault="000E0125" w:rsidP="000E0125">
            <w:pPr>
              <w:spacing w:after="200" w:line="276" w:lineRule="auto"/>
              <w:jc w:val="both"/>
              <w:rPr>
                <w:rFonts w:eastAsia="Calibri"/>
                <w:bCs/>
                <w:lang w:val="lt-LT"/>
              </w:rPr>
            </w:pPr>
            <w:r w:rsidRPr="00124556">
              <w:rPr>
                <w:rFonts w:eastAsia="Calibri"/>
                <w:bCs/>
                <w:lang w:val="lt-LT"/>
              </w:rPr>
              <w:t>Priminimai</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9918" w14:textId="77777777" w:rsidR="000E0125" w:rsidRPr="00124556" w:rsidRDefault="000E0125" w:rsidP="000E0125">
            <w:pPr>
              <w:jc w:val="both"/>
              <w:rPr>
                <w:rFonts w:eastAsia="Calibri"/>
                <w:bCs/>
                <w:lang w:val="lt-LT"/>
              </w:rPr>
            </w:pPr>
            <w:r w:rsidRPr="00124556">
              <w:rPr>
                <w:rFonts w:eastAsia="Calibri"/>
                <w:bCs/>
                <w:lang w:val="lt-LT"/>
              </w:rPr>
              <w:t>Galimybė įrašyti priminimus ir norimą priminimo laiką pagal spidometro parodymų, valandų skaičių, datą.</w:t>
            </w:r>
          </w:p>
        </w:tc>
      </w:tr>
      <w:tr w:rsidR="000E0125" w:rsidRPr="000D1B71" w14:paraId="533C4B94"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592B0" w14:textId="77777777" w:rsidR="000E0125" w:rsidRPr="00124556" w:rsidRDefault="000E0125" w:rsidP="000E0125">
            <w:pPr>
              <w:numPr>
                <w:ilvl w:val="0"/>
                <w:numId w:val="1"/>
              </w:numPr>
              <w:spacing w:after="160"/>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96891" w14:textId="77777777" w:rsidR="000E0125" w:rsidRPr="00124556" w:rsidRDefault="000E0125" w:rsidP="000E0125">
            <w:pPr>
              <w:spacing w:after="200" w:line="276" w:lineRule="auto"/>
              <w:jc w:val="both"/>
              <w:rPr>
                <w:rFonts w:eastAsia="Calibri"/>
                <w:bCs/>
                <w:lang w:val="lt-LT"/>
              </w:rPr>
            </w:pPr>
            <w:r w:rsidRPr="00124556">
              <w:rPr>
                <w:rFonts w:eastAsia="Calibri"/>
                <w:bCs/>
                <w:lang w:val="lt-LT"/>
              </w:rPr>
              <w:t>Ataskaitos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D5B9E" w14:textId="6BD6E46F" w:rsidR="000E0125" w:rsidRPr="00124556" w:rsidRDefault="000E0125" w:rsidP="000E0125">
            <w:pPr>
              <w:jc w:val="both"/>
              <w:rPr>
                <w:rFonts w:eastAsia="Calibri"/>
                <w:bCs/>
                <w:lang w:val="lt-LT"/>
              </w:rPr>
            </w:pPr>
            <w:r w:rsidRPr="00124556">
              <w:rPr>
                <w:rFonts w:eastAsia="Calibri"/>
                <w:bCs/>
                <w:lang w:val="lt-LT"/>
              </w:rPr>
              <w:t>2</w:t>
            </w:r>
            <w:r w:rsidR="00BB50D8" w:rsidRPr="00124556">
              <w:rPr>
                <w:rFonts w:eastAsia="Calibri"/>
                <w:bCs/>
                <w:lang w:val="lt-LT"/>
              </w:rPr>
              <w:t>0</w:t>
            </w:r>
            <w:r w:rsidRPr="00124556">
              <w:rPr>
                <w:rFonts w:eastAsia="Calibri"/>
                <w:bCs/>
                <w:lang w:val="lt-LT"/>
              </w:rPr>
              <w:t>.1. Turi būti galimybė formuoti kelionės lapą.</w:t>
            </w:r>
          </w:p>
          <w:p w14:paraId="2190872E" w14:textId="48D88C8C" w:rsidR="000E0125" w:rsidRPr="00124556" w:rsidRDefault="000E0125" w:rsidP="000E0125">
            <w:pPr>
              <w:jc w:val="both"/>
              <w:rPr>
                <w:rFonts w:eastAsia="Calibri"/>
                <w:bCs/>
                <w:lang w:val="lt-LT"/>
              </w:rPr>
            </w:pPr>
            <w:r w:rsidRPr="00124556">
              <w:rPr>
                <w:rFonts w:eastAsia="Calibri"/>
                <w:bCs/>
                <w:lang w:val="lt-LT"/>
              </w:rPr>
              <w:t>2</w:t>
            </w:r>
            <w:r w:rsidR="00BB50D8" w:rsidRPr="00124556">
              <w:rPr>
                <w:rFonts w:eastAsia="Calibri"/>
                <w:bCs/>
                <w:lang w:val="lt-LT"/>
              </w:rPr>
              <w:t>0</w:t>
            </w:r>
            <w:r w:rsidRPr="00124556">
              <w:rPr>
                <w:rFonts w:eastAsia="Calibri"/>
                <w:bCs/>
                <w:lang w:val="lt-LT"/>
              </w:rPr>
              <w:t xml:space="preserve">.2. Turi būti galimybė formuoti ataskaitas pagal: </w:t>
            </w:r>
          </w:p>
          <w:p w14:paraId="409EADD4" w14:textId="77777777" w:rsidR="000E0125" w:rsidRPr="00124556" w:rsidRDefault="000E0125" w:rsidP="000E0125">
            <w:pPr>
              <w:numPr>
                <w:ilvl w:val="0"/>
                <w:numId w:val="2"/>
              </w:numPr>
              <w:jc w:val="both"/>
              <w:rPr>
                <w:rFonts w:eastAsia="Calibri"/>
                <w:bCs/>
                <w:lang w:val="lt-LT"/>
              </w:rPr>
            </w:pPr>
            <w:r w:rsidRPr="00124556">
              <w:rPr>
                <w:rFonts w:eastAsia="Calibri"/>
                <w:bCs/>
                <w:lang w:val="lt-LT"/>
              </w:rPr>
              <w:t>Datą ir laiko terminus;</w:t>
            </w:r>
          </w:p>
          <w:p w14:paraId="227F67BF" w14:textId="77777777" w:rsidR="000E0125" w:rsidRPr="00124556" w:rsidRDefault="000E0125" w:rsidP="000E0125">
            <w:pPr>
              <w:numPr>
                <w:ilvl w:val="0"/>
                <w:numId w:val="2"/>
              </w:numPr>
              <w:jc w:val="both"/>
              <w:rPr>
                <w:rFonts w:eastAsia="Calibri"/>
                <w:bCs/>
                <w:lang w:val="lt-LT"/>
              </w:rPr>
            </w:pPr>
            <w:r w:rsidRPr="00124556">
              <w:rPr>
                <w:rFonts w:eastAsia="Calibri"/>
                <w:bCs/>
                <w:lang w:val="lt-LT"/>
              </w:rPr>
              <w:t xml:space="preserve">Darbo laiką; </w:t>
            </w:r>
          </w:p>
          <w:p w14:paraId="0CBBDA0A" w14:textId="77777777" w:rsidR="000E0125" w:rsidRPr="00124556" w:rsidRDefault="000E0125" w:rsidP="000E0125">
            <w:pPr>
              <w:numPr>
                <w:ilvl w:val="0"/>
                <w:numId w:val="2"/>
              </w:numPr>
              <w:jc w:val="both"/>
              <w:rPr>
                <w:rFonts w:eastAsia="Calibri"/>
                <w:bCs/>
                <w:lang w:val="lt-LT"/>
              </w:rPr>
            </w:pPr>
            <w:r w:rsidRPr="00124556">
              <w:rPr>
                <w:rFonts w:eastAsia="Calibri"/>
                <w:bCs/>
                <w:lang w:val="lt-LT"/>
              </w:rPr>
              <w:t>Kelionės tipą;</w:t>
            </w:r>
          </w:p>
          <w:p w14:paraId="1DA86855" w14:textId="77777777" w:rsidR="000E0125" w:rsidRPr="00124556" w:rsidRDefault="000E0125" w:rsidP="000E0125">
            <w:pPr>
              <w:numPr>
                <w:ilvl w:val="0"/>
                <w:numId w:val="2"/>
              </w:numPr>
              <w:jc w:val="both"/>
              <w:rPr>
                <w:rFonts w:eastAsia="Calibri"/>
                <w:bCs/>
                <w:lang w:val="lt-LT"/>
              </w:rPr>
            </w:pPr>
            <w:r w:rsidRPr="00124556">
              <w:rPr>
                <w:rFonts w:eastAsia="Calibri"/>
                <w:bCs/>
                <w:lang w:val="lt-LT"/>
              </w:rPr>
              <w:t>Sunaudotą bei gautą kuro kiekį;</w:t>
            </w:r>
          </w:p>
          <w:p w14:paraId="60B74F48" w14:textId="77777777" w:rsidR="000E0125" w:rsidRPr="00124556" w:rsidRDefault="000E0125" w:rsidP="000E0125">
            <w:pPr>
              <w:numPr>
                <w:ilvl w:val="0"/>
                <w:numId w:val="2"/>
              </w:numPr>
              <w:jc w:val="both"/>
              <w:rPr>
                <w:rFonts w:eastAsia="Calibri"/>
                <w:bCs/>
                <w:lang w:val="lt-LT"/>
              </w:rPr>
            </w:pPr>
            <w:r w:rsidRPr="00124556">
              <w:rPr>
                <w:rFonts w:eastAsia="Calibri"/>
                <w:bCs/>
                <w:lang w:val="lt-LT"/>
              </w:rPr>
              <w:t>Kiekvienos kelionės atstumas;</w:t>
            </w:r>
          </w:p>
          <w:p w14:paraId="73696527" w14:textId="77777777" w:rsidR="000E0125" w:rsidRPr="00124556" w:rsidRDefault="000E0125" w:rsidP="000E0125">
            <w:pPr>
              <w:numPr>
                <w:ilvl w:val="0"/>
                <w:numId w:val="2"/>
              </w:numPr>
              <w:jc w:val="both"/>
              <w:rPr>
                <w:rFonts w:eastAsia="Calibri"/>
                <w:bCs/>
                <w:lang w:val="lt-LT"/>
              </w:rPr>
            </w:pPr>
            <w:r w:rsidRPr="00124556">
              <w:rPr>
                <w:rFonts w:eastAsia="Calibri"/>
                <w:bCs/>
                <w:lang w:val="lt-LT"/>
              </w:rPr>
              <w:t>Maršrutą;</w:t>
            </w:r>
          </w:p>
          <w:p w14:paraId="2D5A8DDE" w14:textId="77777777" w:rsidR="000E0125" w:rsidRPr="00124556" w:rsidRDefault="000E0125" w:rsidP="000E0125">
            <w:pPr>
              <w:numPr>
                <w:ilvl w:val="0"/>
                <w:numId w:val="2"/>
              </w:numPr>
              <w:jc w:val="both"/>
              <w:rPr>
                <w:rFonts w:eastAsia="Calibri"/>
                <w:bCs/>
                <w:lang w:val="lt-LT"/>
              </w:rPr>
            </w:pPr>
            <w:r w:rsidRPr="00124556">
              <w:rPr>
                <w:rFonts w:eastAsia="Calibri"/>
                <w:bCs/>
                <w:lang w:val="lt-LT"/>
              </w:rPr>
              <w:t>Vairavimo įpročius ir netaupų vairavimą;</w:t>
            </w:r>
          </w:p>
          <w:p w14:paraId="06014B81" w14:textId="77777777" w:rsidR="000E0125" w:rsidRPr="00124556" w:rsidRDefault="000E0125" w:rsidP="000E0125">
            <w:pPr>
              <w:numPr>
                <w:ilvl w:val="0"/>
                <w:numId w:val="2"/>
              </w:numPr>
              <w:jc w:val="both"/>
              <w:rPr>
                <w:rFonts w:eastAsia="Calibri"/>
                <w:bCs/>
                <w:lang w:val="lt-LT"/>
              </w:rPr>
            </w:pPr>
            <w:r w:rsidRPr="00124556">
              <w:rPr>
                <w:rFonts w:eastAsia="Calibri"/>
                <w:bCs/>
                <w:lang w:val="lt-LT"/>
              </w:rPr>
              <w:t>Vairuojančius asmenis;</w:t>
            </w:r>
          </w:p>
          <w:p w14:paraId="7ABA3CC5" w14:textId="77777777" w:rsidR="000E0125" w:rsidRPr="00124556" w:rsidRDefault="000E0125" w:rsidP="000E0125">
            <w:pPr>
              <w:numPr>
                <w:ilvl w:val="0"/>
                <w:numId w:val="2"/>
              </w:numPr>
              <w:jc w:val="both"/>
              <w:rPr>
                <w:rFonts w:eastAsia="Calibri"/>
                <w:bCs/>
                <w:lang w:val="lt-LT"/>
              </w:rPr>
            </w:pPr>
            <w:r w:rsidRPr="00124556">
              <w:rPr>
                <w:rFonts w:eastAsia="Calibri"/>
                <w:bCs/>
                <w:lang w:val="lt-LT"/>
              </w:rPr>
              <w:t>Formuoti įstaigoms ir pavaldiems padaliniams priklausančių transporto priemonių bendrus ataskaitinius duomenis iš anksčiau nurodytų;</w:t>
            </w:r>
          </w:p>
          <w:p w14:paraId="55BA5883" w14:textId="77777777" w:rsidR="000E0125" w:rsidRPr="00124556" w:rsidRDefault="000E0125" w:rsidP="000E0125">
            <w:pPr>
              <w:numPr>
                <w:ilvl w:val="0"/>
                <w:numId w:val="2"/>
              </w:numPr>
              <w:jc w:val="both"/>
              <w:rPr>
                <w:rFonts w:eastAsia="Calibri"/>
                <w:bCs/>
                <w:lang w:val="lt-LT"/>
              </w:rPr>
            </w:pPr>
            <w:r w:rsidRPr="00124556">
              <w:rPr>
                <w:rFonts w:eastAsia="Calibri"/>
                <w:bCs/>
                <w:lang w:val="lt-LT"/>
              </w:rPr>
              <w:t>Kitos.</w:t>
            </w:r>
          </w:p>
          <w:p w14:paraId="68E278AC" w14:textId="7FD8C561" w:rsidR="000E0125" w:rsidRPr="00124556" w:rsidRDefault="000E0125" w:rsidP="000E0125">
            <w:pPr>
              <w:jc w:val="both"/>
              <w:rPr>
                <w:rFonts w:eastAsia="Calibri"/>
                <w:bCs/>
                <w:lang w:val="lt-LT"/>
              </w:rPr>
            </w:pPr>
            <w:r w:rsidRPr="00124556">
              <w:rPr>
                <w:rFonts w:eastAsia="Calibri"/>
                <w:bCs/>
                <w:lang w:val="lt-LT"/>
              </w:rPr>
              <w:t>2</w:t>
            </w:r>
            <w:r w:rsidR="00BB50D8" w:rsidRPr="00124556">
              <w:rPr>
                <w:rFonts w:eastAsia="Calibri"/>
                <w:bCs/>
                <w:lang w:val="lt-LT"/>
              </w:rPr>
              <w:t>0</w:t>
            </w:r>
            <w:r w:rsidRPr="00124556">
              <w:rPr>
                <w:rFonts w:eastAsia="Calibri"/>
                <w:bCs/>
                <w:lang w:val="lt-LT"/>
              </w:rPr>
              <w:t>.3. Turi būti funkcionalumas siųsti ataskaitas į elektroninį paštą.</w:t>
            </w:r>
          </w:p>
        </w:tc>
      </w:tr>
      <w:tr w:rsidR="000E0125" w:rsidRPr="000D1B71" w14:paraId="727FE55D"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C5896" w14:textId="77777777" w:rsidR="000E0125" w:rsidRPr="00124556" w:rsidRDefault="000E0125" w:rsidP="000E0125">
            <w:pPr>
              <w:numPr>
                <w:ilvl w:val="0"/>
                <w:numId w:val="1"/>
              </w:numPr>
              <w:spacing w:after="160"/>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F5AF0" w14:textId="77777777" w:rsidR="000E0125" w:rsidRPr="00124556" w:rsidRDefault="000E0125" w:rsidP="000E0125">
            <w:pPr>
              <w:spacing w:after="200" w:line="276" w:lineRule="auto"/>
              <w:jc w:val="both"/>
              <w:rPr>
                <w:rFonts w:eastAsia="Calibri"/>
                <w:bCs/>
                <w:lang w:val="lt-LT"/>
              </w:rPr>
            </w:pPr>
            <w:r w:rsidRPr="00124556">
              <w:rPr>
                <w:rFonts w:eastAsia="Calibri"/>
                <w:bCs/>
                <w:lang w:val="lt-LT"/>
              </w:rPr>
              <w:t>Išlaidų suvestinė</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0B156" w14:textId="42B34BC7" w:rsidR="000E0125" w:rsidRPr="00124556" w:rsidRDefault="000E0125" w:rsidP="000E0125">
            <w:pPr>
              <w:jc w:val="both"/>
              <w:rPr>
                <w:rFonts w:eastAsia="Calibri"/>
                <w:bCs/>
                <w:lang w:val="lt-LT"/>
              </w:rPr>
            </w:pPr>
            <w:r w:rsidRPr="00124556">
              <w:rPr>
                <w:rFonts w:eastAsia="Calibri"/>
                <w:bCs/>
                <w:lang w:val="lt-LT"/>
              </w:rPr>
              <w:t>Turi būti funkcionalumas, leidžiantis vesti kiekvieno</w:t>
            </w:r>
            <w:r w:rsidR="008F46D7" w:rsidRPr="00124556">
              <w:rPr>
                <w:rFonts w:eastAsia="Calibri"/>
                <w:bCs/>
                <w:lang w:val="lt-LT"/>
              </w:rPr>
              <w:t xml:space="preserve">s transporto priemonės </w:t>
            </w:r>
            <w:r w:rsidRPr="00124556">
              <w:rPr>
                <w:rFonts w:eastAsia="Calibri"/>
                <w:bCs/>
                <w:lang w:val="lt-LT"/>
              </w:rPr>
              <w:t>eksploatacinių ir kitų išlaidų suvestines.</w:t>
            </w:r>
          </w:p>
        </w:tc>
      </w:tr>
      <w:tr w:rsidR="000E0125" w:rsidRPr="000D1B71" w14:paraId="6ADA6174"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A14CB" w14:textId="77777777" w:rsidR="000E0125" w:rsidRPr="00124556" w:rsidRDefault="000E0125" w:rsidP="000E0125">
            <w:pPr>
              <w:numPr>
                <w:ilvl w:val="0"/>
                <w:numId w:val="1"/>
              </w:numPr>
              <w:spacing w:after="160"/>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8E60" w14:textId="77777777" w:rsidR="000E0125" w:rsidRPr="00124556" w:rsidRDefault="000E0125" w:rsidP="000E0125">
            <w:pPr>
              <w:spacing w:after="200" w:line="276" w:lineRule="auto"/>
              <w:jc w:val="both"/>
              <w:rPr>
                <w:rFonts w:eastAsia="Calibri"/>
                <w:bCs/>
                <w:lang w:val="lt-LT"/>
              </w:rPr>
            </w:pPr>
            <w:r w:rsidRPr="00124556">
              <w:rPr>
                <w:rFonts w:eastAsia="Calibri"/>
                <w:bCs/>
                <w:lang w:val="lt-LT"/>
              </w:rPr>
              <w:t>Žemėlapis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ECF6A" w14:textId="6F351CF0" w:rsidR="000E0125" w:rsidRPr="00124556" w:rsidRDefault="000E0125" w:rsidP="000E0125">
            <w:pPr>
              <w:ind w:left="5"/>
              <w:jc w:val="both"/>
              <w:rPr>
                <w:rFonts w:eastAsia="Calibri"/>
                <w:bCs/>
                <w:lang w:val="lt-LT"/>
              </w:rPr>
            </w:pPr>
            <w:r w:rsidRPr="00124556">
              <w:rPr>
                <w:rFonts w:eastAsia="Calibri"/>
                <w:bCs/>
                <w:lang w:val="lt-LT"/>
              </w:rPr>
              <w:t>2</w:t>
            </w:r>
            <w:r w:rsidR="00BB50D8" w:rsidRPr="00124556">
              <w:rPr>
                <w:rFonts w:eastAsia="Calibri"/>
                <w:bCs/>
                <w:lang w:val="lt-LT"/>
              </w:rPr>
              <w:t>2</w:t>
            </w:r>
            <w:r w:rsidRPr="00124556">
              <w:rPr>
                <w:rFonts w:eastAsia="Calibri"/>
                <w:bCs/>
                <w:lang w:val="lt-LT"/>
              </w:rPr>
              <w:t>.1. PĮ turi būti įdiegtos naujausios žemėlapių versijos;</w:t>
            </w:r>
          </w:p>
          <w:p w14:paraId="20580DD8" w14:textId="27E947F1" w:rsidR="000E0125" w:rsidRPr="00124556" w:rsidRDefault="000E0125" w:rsidP="000E0125">
            <w:pPr>
              <w:ind w:left="5"/>
              <w:jc w:val="both"/>
              <w:rPr>
                <w:rFonts w:eastAsia="Calibri"/>
                <w:bCs/>
                <w:lang w:val="lt-LT"/>
              </w:rPr>
            </w:pPr>
            <w:r w:rsidRPr="00124556">
              <w:rPr>
                <w:rFonts w:eastAsia="Calibri"/>
                <w:bCs/>
                <w:lang w:val="lt-LT"/>
              </w:rPr>
              <w:t>2</w:t>
            </w:r>
            <w:r w:rsidR="00BB50D8" w:rsidRPr="00124556">
              <w:rPr>
                <w:rFonts w:eastAsia="Calibri"/>
                <w:bCs/>
                <w:lang w:val="lt-LT"/>
              </w:rPr>
              <w:t>2</w:t>
            </w:r>
            <w:r w:rsidRPr="00124556">
              <w:rPr>
                <w:rFonts w:eastAsia="Calibri"/>
                <w:bCs/>
                <w:lang w:val="lt-LT"/>
              </w:rPr>
              <w:t xml:space="preserve">.2. </w:t>
            </w:r>
            <w:proofErr w:type="spellStart"/>
            <w:r w:rsidRPr="00124556">
              <w:rPr>
                <w:rFonts w:eastAsia="Calibri"/>
                <w:bCs/>
                <w:lang w:val="lt-LT"/>
              </w:rPr>
              <w:t>Ortofotografinis</w:t>
            </w:r>
            <w:proofErr w:type="spellEnd"/>
            <w:r w:rsidRPr="00124556">
              <w:rPr>
                <w:rFonts w:eastAsia="Calibri"/>
                <w:bCs/>
                <w:lang w:val="lt-LT"/>
              </w:rPr>
              <w:t xml:space="preserve"> žemėlapių režimas;</w:t>
            </w:r>
          </w:p>
          <w:p w14:paraId="6D17E684" w14:textId="44D099CA" w:rsidR="000E0125" w:rsidRPr="00124556" w:rsidRDefault="000E0125" w:rsidP="000E0125">
            <w:pPr>
              <w:ind w:left="5"/>
              <w:jc w:val="both"/>
              <w:rPr>
                <w:rFonts w:eastAsia="Calibri"/>
                <w:bCs/>
                <w:lang w:val="lt-LT"/>
              </w:rPr>
            </w:pPr>
            <w:r w:rsidRPr="00124556">
              <w:rPr>
                <w:rFonts w:eastAsia="Calibri"/>
                <w:bCs/>
                <w:lang w:val="lt-LT"/>
              </w:rPr>
              <w:t>2</w:t>
            </w:r>
            <w:r w:rsidR="00BB50D8" w:rsidRPr="00124556">
              <w:rPr>
                <w:rFonts w:eastAsia="Calibri"/>
                <w:bCs/>
                <w:lang w:val="lt-LT"/>
              </w:rPr>
              <w:t>2</w:t>
            </w:r>
            <w:r w:rsidRPr="00124556">
              <w:rPr>
                <w:rFonts w:eastAsia="Calibri"/>
                <w:bCs/>
                <w:lang w:val="lt-LT"/>
              </w:rPr>
              <w:t>.3. Žemėlapis, skirtingai nuo mastelio, turi atvaizduoti šalies ribas, miestus, gatves, namų kontūrus ir pan.;</w:t>
            </w:r>
          </w:p>
          <w:p w14:paraId="69604CAF" w14:textId="687B7BFC" w:rsidR="000E0125" w:rsidRPr="00124556" w:rsidRDefault="000E0125" w:rsidP="000E0125">
            <w:pPr>
              <w:ind w:left="5"/>
              <w:jc w:val="both"/>
              <w:rPr>
                <w:rFonts w:eastAsia="Calibri"/>
                <w:bCs/>
                <w:lang w:val="lt-LT"/>
              </w:rPr>
            </w:pPr>
            <w:r w:rsidRPr="00124556">
              <w:rPr>
                <w:rFonts w:eastAsia="Calibri"/>
                <w:bCs/>
                <w:lang w:val="lt-LT"/>
              </w:rPr>
              <w:t>2</w:t>
            </w:r>
            <w:r w:rsidR="00BB50D8" w:rsidRPr="00124556">
              <w:rPr>
                <w:rFonts w:eastAsia="Calibri"/>
                <w:bCs/>
                <w:lang w:val="lt-LT"/>
              </w:rPr>
              <w:t>2</w:t>
            </w:r>
            <w:r w:rsidRPr="00124556">
              <w:rPr>
                <w:rFonts w:eastAsia="Calibri"/>
                <w:bCs/>
                <w:lang w:val="lt-LT"/>
              </w:rPr>
              <w:t>.</w:t>
            </w:r>
            <w:r w:rsidR="004B2141" w:rsidRPr="00124556">
              <w:rPr>
                <w:rFonts w:eastAsia="Calibri"/>
                <w:bCs/>
                <w:lang w:val="lt-LT"/>
              </w:rPr>
              <w:t>4</w:t>
            </w:r>
            <w:r w:rsidRPr="00124556">
              <w:rPr>
                <w:rFonts w:eastAsia="Calibri"/>
                <w:bCs/>
                <w:lang w:val="lt-LT"/>
              </w:rPr>
              <w:t>. Žemėlapis turi būti atnaujinamas ne rečiau kaip 1 kartą per metus;</w:t>
            </w:r>
          </w:p>
          <w:p w14:paraId="2E6AC7D7" w14:textId="7BC6F624" w:rsidR="000E0125" w:rsidRPr="00124556" w:rsidRDefault="000E0125" w:rsidP="000E0125">
            <w:pPr>
              <w:ind w:left="5"/>
              <w:jc w:val="both"/>
              <w:rPr>
                <w:rFonts w:eastAsia="Calibri"/>
                <w:bCs/>
                <w:lang w:val="lt-LT"/>
              </w:rPr>
            </w:pPr>
            <w:r w:rsidRPr="00124556">
              <w:rPr>
                <w:rFonts w:eastAsia="Calibri"/>
                <w:bCs/>
                <w:lang w:val="lt-LT"/>
              </w:rPr>
              <w:t>2</w:t>
            </w:r>
            <w:r w:rsidR="00BB50D8" w:rsidRPr="00124556">
              <w:rPr>
                <w:rFonts w:eastAsia="Calibri"/>
                <w:bCs/>
                <w:lang w:val="lt-LT"/>
              </w:rPr>
              <w:t>2</w:t>
            </w:r>
            <w:r w:rsidR="004B2141" w:rsidRPr="00124556">
              <w:rPr>
                <w:rFonts w:eastAsia="Calibri"/>
                <w:bCs/>
                <w:lang w:val="lt-LT"/>
              </w:rPr>
              <w:t>.5</w:t>
            </w:r>
            <w:r w:rsidRPr="00124556">
              <w:rPr>
                <w:rFonts w:eastAsia="Calibri"/>
                <w:bCs/>
                <w:lang w:val="lt-LT"/>
              </w:rPr>
              <w:t>. Turi būti priartinimo ir atitolinimo funkcija naudojant pelės ratuką (</w:t>
            </w:r>
            <w:proofErr w:type="spellStart"/>
            <w:r w:rsidRPr="00124556">
              <w:rPr>
                <w:rFonts w:eastAsia="Calibri"/>
                <w:bCs/>
                <w:lang w:val="lt-LT"/>
              </w:rPr>
              <w:t>ang</w:t>
            </w:r>
            <w:proofErr w:type="spellEnd"/>
            <w:r w:rsidRPr="00124556">
              <w:rPr>
                <w:rFonts w:eastAsia="Calibri"/>
                <w:bCs/>
                <w:lang w:val="lt-LT"/>
              </w:rPr>
              <w:t xml:space="preserve">. </w:t>
            </w:r>
            <w:proofErr w:type="spellStart"/>
            <w:r w:rsidRPr="00124556">
              <w:rPr>
                <w:rFonts w:eastAsia="Calibri"/>
                <w:bCs/>
                <w:lang w:val="lt-LT"/>
              </w:rPr>
              <w:t>scroll</w:t>
            </w:r>
            <w:proofErr w:type="spellEnd"/>
            <w:r w:rsidRPr="00124556">
              <w:rPr>
                <w:rFonts w:eastAsia="Calibri"/>
                <w:bCs/>
                <w:lang w:val="lt-LT"/>
              </w:rPr>
              <w:t>);</w:t>
            </w:r>
          </w:p>
          <w:p w14:paraId="51815D05" w14:textId="47602113" w:rsidR="000E0125" w:rsidRPr="00124556" w:rsidRDefault="000E0125" w:rsidP="000E0125">
            <w:pPr>
              <w:ind w:left="5"/>
              <w:jc w:val="both"/>
              <w:rPr>
                <w:lang w:val="lt-LT"/>
              </w:rPr>
            </w:pPr>
            <w:r w:rsidRPr="00124556">
              <w:rPr>
                <w:rFonts w:eastAsia="Calibri"/>
                <w:bCs/>
                <w:lang w:val="lt-LT"/>
              </w:rPr>
              <w:t>2</w:t>
            </w:r>
            <w:r w:rsidR="00BB50D8" w:rsidRPr="00124556">
              <w:rPr>
                <w:rFonts w:eastAsia="Calibri"/>
                <w:bCs/>
                <w:lang w:val="lt-LT"/>
              </w:rPr>
              <w:t>2</w:t>
            </w:r>
            <w:r w:rsidRPr="00124556">
              <w:rPr>
                <w:rFonts w:eastAsia="Calibri"/>
                <w:bCs/>
                <w:lang w:val="lt-LT"/>
              </w:rPr>
              <w:t>.</w:t>
            </w:r>
            <w:r w:rsidR="004B2141" w:rsidRPr="00124556">
              <w:rPr>
                <w:rFonts w:eastAsia="Calibri"/>
                <w:bCs/>
                <w:lang w:val="lt-LT"/>
              </w:rPr>
              <w:t>6</w:t>
            </w:r>
            <w:r w:rsidRPr="00124556">
              <w:rPr>
                <w:rFonts w:eastAsia="Calibri"/>
                <w:bCs/>
                <w:lang w:val="lt-LT"/>
              </w:rPr>
              <w:t xml:space="preserve"> </w:t>
            </w:r>
            <w:r w:rsidRPr="00124556">
              <w:rPr>
                <w:rFonts w:eastAsia="Calibri"/>
                <w:bCs/>
                <w:color w:val="000000"/>
                <w:lang w:val="lt-LT"/>
              </w:rPr>
              <w:t xml:space="preserve">Turi būti leidžiama sukurti, nubrėžti, pažymėti neribotą kiekį GEO zonų; </w:t>
            </w:r>
          </w:p>
        </w:tc>
      </w:tr>
      <w:tr w:rsidR="000E0125" w:rsidRPr="00124556" w14:paraId="15CFCFE2"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99AC5" w14:textId="77777777" w:rsidR="000E0125" w:rsidRPr="00124556" w:rsidRDefault="000E0125" w:rsidP="000E0125">
            <w:pPr>
              <w:numPr>
                <w:ilvl w:val="0"/>
                <w:numId w:val="1"/>
              </w:numPr>
              <w:spacing w:after="160"/>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36CAD" w14:textId="77777777" w:rsidR="000E0125" w:rsidRPr="00124556" w:rsidRDefault="000E0125" w:rsidP="000E0125">
            <w:pPr>
              <w:spacing w:after="200" w:line="276" w:lineRule="auto"/>
              <w:jc w:val="both"/>
            </w:pPr>
            <w:r w:rsidRPr="00124556">
              <w:rPr>
                <w:rFonts w:eastAsia="Calibri"/>
                <w:bCs/>
                <w:lang w:val="lt-LT"/>
              </w:rPr>
              <w:t>Rezervacija</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D2562" w14:textId="7840B710" w:rsidR="000E0125" w:rsidRPr="00124556" w:rsidRDefault="000E0125" w:rsidP="00267920">
            <w:pPr>
              <w:spacing w:after="160"/>
              <w:jc w:val="both"/>
              <w:rPr>
                <w:rFonts w:eastAsia="Calibri"/>
                <w:lang w:val="lt-LT"/>
              </w:rPr>
            </w:pPr>
            <w:r w:rsidRPr="00124556">
              <w:rPr>
                <w:rFonts w:eastAsia="Calibri"/>
                <w:lang w:val="lt-LT"/>
              </w:rPr>
              <w:t>Turi būti galima rezervuoti transporto priemonę (rezervacijų kūrimas) internetu per naršykl</w:t>
            </w:r>
            <w:r w:rsidR="005652E1" w:rsidRPr="00124556">
              <w:rPr>
                <w:rFonts w:eastAsia="Calibri"/>
                <w:lang w:val="lt-LT"/>
              </w:rPr>
              <w:t>ę.</w:t>
            </w:r>
          </w:p>
        </w:tc>
      </w:tr>
      <w:tr w:rsidR="000E0125" w:rsidRPr="00124556" w14:paraId="3370EC7A"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0EB5B" w14:textId="340CC1EB" w:rsidR="000E0125" w:rsidRPr="00124556" w:rsidRDefault="00BB50D8" w:rsidP="000E0125">
            <w:pPr>
              <w:spacing w:after="200" w:line="276" w:lineRule="auto"/>
              <w:ind w:left="360" w:hanging="326"/>
              <w:jc w:val="both"/>
              <w:rPr>
                <w:rFonts w:eastAsia="Calibri"/>
                <w:lang w:val="lt-LT"/>
              </w:rPr>
            </w:pPr>
            <w:r w:rsidRPr="00124556">
              <w:rPr>
                <w:rFonts w:eastAsia="Calibri"/>
                <w:lang w:val="lt-LT"/>
              </w:rPr>
              <w:t>24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1C053" w14:textId="77777777" w:rsidR="000E0125" w:rsidRPr="00124556" w:rsidRDefault="000E0125" w:rsidP="000E0125">
            <w:pPr>
              <w:spacing w:after="200" w:line="276" w:lineRule="auto"/>
              <w:jc w:val="both"/>
            </w:pPr>
            <w:r w:rsidRPr="00124556">
              <w:rPr>
                <w:rFonts w:eastAsia="Calibri"/>
                <w:color w:val="000000"/>
                <w:lang w:val="lt-LT"/>
              </w:rPr>
              <w:t xml:space="preserve">Adresų paieška </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4CAB2" w14:textId="05B96601" w:rsidR="000E0125" w:rsidRPr="00124556" w:rsidRDefault="000E0125" w:rsidP="00D62B3D">
            <w:pPr>
              <w:tabs>
                <w:tab w:val="left" w:pos="459"/>
              </w:tabs>
              <w:jc w:val="both"/>
              <w:rPr>
                <w:rFonts w:eastAsia="Calibri"/>
                <w:color w:val="000000"/>
                <w:lang w:val="lt-LT"/>
              </w:rPr>
            </w:pPr>
            <w:r w:rsidRPr="00124556">
              <w:rPr>
                <w:rFonts w:eastAsia="Calibri"/>
                <w:color w:val="000000"/>
                <w:lang w:val="lt-LT"/>
              </w:rPr>
              <w:t>Adresų paieškos elektroniniame žemėlapyje funkcija.</w:t>
            </w:r>
          </w:p>
        </w:tc>
      </w:tr>
      <w:tr w:rsidR="000E0125" w:rsidRPr="00124556" w14:paraId="205E10C1"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CDEB0" w14:textId="3249D786" w:rsidR="000E0125" w:rsidRPr="00124556" w:rsidRDefault="00BB50D8" w:rsidP="000E0125">
            <w:pPr>
              <w:spacing w:after="200" w:line="276" w:lineRule="auto"/>
              <w:ind w:left="360" w:hanging="326"/>
              <w:jc w:val="both"/>
              <w:rPr>
                <w:rFonts w:eastAsia="Calibri"/>
                <w:lang w:val="lt-LT"/>
              </w:rPr>
            </w:pPr>
            <w:r w:rsidRPr="00124556">
              <w:rPr>
                <w:rFonts w:eastAsia="Calibri"/>
                <w:lang w:val="lt-LT"/>
              </w:rPr>
              <w:t>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7BBA9" w14:textId="77777777" w:rsidR="000E0125" w:rsidRPr="00124556" w:rsidRDefault="000E0125" w:rsidP="000E0125">
            <w:pPr>
              <w:spacing w:after="200" w:line="276" w:lineRule="auto"/>
              <w:jc w:val="both"/>
            </w:pPr>
            <w:r w:rsidRPr="00124556">
              <w:rPr>
                <w:rFonts w:eastAsia="Calibri"/>
                <w:color w:val="000000"/>
                <w:lang w:val="lt-LT"/>
              </w:rPr>
              <w:t>Programos žemėlapių pasirinkimas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7254D" w14:textId="60CCF621" w:rsidR="000E0125" w:rsidRPr="00124556" w:rsidRDefault="000E0125" w:rsidP="000E0125">
            <w:pPr>
              <w:tabs>
                <w:tab w:val="left" w:pos="435"/>
              </w:tabs>
              <w:jc w:val="both"/>
            </w:pPr>
            <w:r w:rsidRPr="00124556">
              <w:rPr>
                <w:rFonts w:eastAsia="Calibri"/>
                <w:color w:val="000000"/>
                <w:lang w:val="lt-LT"/>
              </w:rPr>
              <w:t>Laisvai pasirenkami elektroniniai žemėlapiai: detalus kelių, vaizdo iš palydovo arba hibridinis žemėlapiai</w:t>
            </w:r>
            <w:r w:rsidR="004B2141" w:rsidRPr="00124556">
              <w:rPr>
                <w:rFonts w:eastAsia="Calibri"/>
                <w:color w:val="000000"/>
                <w:lang w:val="lt-LT"/>
              </w:rPr>
              <w:t xml:space="preserve">: </w:t>
            </w:r>
            <w:r w:rsidR="004B2141" w:rsidRPr="00124556">
              <w:t xml:space="preserve">„google maps“, „regio </w:t>
            </w:r>
            <w:proofErr w:type="spellStart"/>
            <w:r w:rsidR="004B2141" w:rsidRPr="00124556">
              <w:t>baltic</w:t>
            </w:r>
            <w:proofErr w:type="spellEnd"/>
            <w:r w:rsidR="004B2141" w:rsidRPr="00124556">
              <w:t>“</w:t>
            </w:r>
            <w:r w:rsidRPr="00124556">
              <w:rPr>
                <w:rFonts w:eastAsia="Calibri"/>
                <w:color w:val="000000"/>
                <w:lang w:val="lt-LT"/>
              </w:rPr>
              <w:t xml:space="preserve">, kurie </w:t>
            </w:r>
            <w:r w:rsidRPr="00124556">
              <w:rPr>
                <w:rFonts w:eastAsia="Calibri"/>
                <w:color w:val="000000"/>
                <w:shd w:val="clear" w:color="auto" w:fill="FFFFFF"/>
                <w:lang w:val="lt-LT"/>
              </w:rPr>
              <w:t>apima detalų kelių/gatvių tinklą bei namų adresus</w:t>
            </w:r>
            <w:r w:rsidR="004B2141" w:rsidRPr="00124556">
              <w:rPr>
                <w:rFonts w:eastAsia="Calibri"/>
                <w:lang w:val="lt-LT"/>
              </w:rPr>
              <w:t xml:space="preserve"> ir </w:t>
            </w:r>
            <w:r w:rsidR="004B2141" w:rsidRPr="00124556">
              <w:t>ir „</w:t>
            </w:r>
            <w:proofErr w:type="spellStart"/>
            <w:r w:rsidR="004B2141" w:rsidRPr="00124556">
              <w:rPr>
                <w:lang w:val="lt-LT"/>
              </w:rPr>
              <w:t>openstreetmap</w:t>
            </w:r>
            <w:proofErr w:type="spellEnd"/>
            <w:r w:rsidR="004B2141" w:rsidRPr="00124556">
              <w:rPr>
                <w:lang w:val="lt-LT"/>
              </w:rPr>
              <w:t>“ arba lygiaverčiai analogiški žemėlapiai, bei gatvių vaizdų „</w:t>
            </w:r>
            <w:proofErr w:type="spellStart"/>
            <w:r w:rsidR="004B2141" w:rsidRPr="00124556">
              <w:rPr>
                <w:lang w:val="lt-LT"/>
              </w:rPr>
              <w:t>google</w:t>
            </w:r>
            <w:proofErr w:type="spellEnd"/>
            <w:r w:rsidR="004B2141" w:rsidRPr="00124556">
              <w:rPr>
                <w:lang w:val="lt-LT"/>
              </w:rPr>
              <w:t xml:space="preserve"> </w:t>
            </w:r>
            <w:proofErr w:type="spellStart"/>
            <w:r w:rsidR="004B2141" w:rsidRPr="00124556">
              <w:rPr>
                <w:lang w:val="lt-LT"/>
              </w:rPr>
              <w:t>streetview</w:t>
            </w:r>
            <w:proofErr w:type="spellEnd"/>
            <w:r w:rsidR="004B2141" w:rsidRPr="00124556">
              <w:rPr>
                <w:lang w:val="lt-LT"/>
              </w:rPr>
              <w:t>“,</w:t>
            </w:r>
            <w:r w:rsidRPr="00124556">
              <w:rPr>
                <w:rFonts w:eastAsia="Calibri"/>
                <w:lang w:val="lt-LT"/>
              </w:rPr>
              <w:t xml:space="preserve"> eismo informacijos funkcija.</w:t>
            </w:r>
            <w:r w:rsidR="004B2141" w:rsidRPr="00124556">
              <w:rPr>
                <w:rFonts w:eastAsia="Calibri"/>
                <w:lang w:val="lt-LT"/>
              </w:rPr>
              <w:t xml:space="preserve"> </w:t>
            </w:r>
          </w:p>
          <w:p w14:paraId="497ECBD2" w14:textId="55930D7E" w:rsidR="00D62B3D" w:rsidRPr="00124556" w:rsidRDefault="000E0125" w:rsidP="000E0125">
            <w:pPr>
              <w:tabs>
                <w:tab w:val="left" w:pos="459"/>
              </w:tabs>
              <w:jc w:val="both"/>
              <w:rPr>
                <w:rFonts w:eastAsia="Calibri"/>
                <w:color w:val="000000"/>
                <w:lang w:val="lt-LT"/>
              </w:rPr>
            </w:pPr>
            <w:r w:rsidRPr="00124556">
              <w:rPr>
                <w:rFonts w:eastAsia="Calibri"/>
                <w:lang w:val="lt-LT"/>
              </w:rPr>
              <w:t xml:space="preserve">Žemėlapiai ir gatvių vaizdų funkcija integruotos </w:t>
            </w:r>
            <w:r w:rsidRPr="00124556">
              <w:rPr>
                <w:rFonts w:eastAsia="Calibri"/>
                <w:color w:val="000000"/>
                <w:lang w:val="lt-LT"/>
              </w:rPr>
              <w:t>į naudotojo programos langą.</w:t>
            </w:r>
          </w:p>
        </w:tc>
      </w:tr>
      <w:tr w:rsidR="000E0125" w:rsidRPr="00124556" w14:paraId="11805CDF"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5914E" w14:textId="4C86D7FD" w:rsidR="000E0125" w:rsidRPr="00124556" w:rsidRDefault="00BB50D8" w:rsidP="000E0125">
            <w:pPr>
              <w:spacing w:after="200" w:line="276" w:lineRule="auto"/>
              <w:ind w:left="360" w:hanging="326"/>
              <w:jc w:val="both"/>
              <w:rPr>
                <w:rFonts w:eastAsia="Calibri"/>
                <w:lang w:val="lt-LT"/>
              </w:rPr>
            </w:pPr>
            <w:r w:rsidRPr="00124556">
              <w:rPr>
                <w:rFonts w:eastAsia="Calibri"/>
                <w:lang w:val="lt-LT"/>
              </w:rPr>
              <w:t>26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44B54" w14:textId="77777777" w:rsidR="000E0125" w:rsidRPr="00124556" w:rsidRDefault="000E0125" w:rsidP="000E0125">
            <w:pPr>
              <w:spacing w:after="200" w:line="276" w:lineRule="auto"/>
              <w:jc w:val="both"/>
            </w:pPr>
            <w:r w:rsidRPr="00124556">
              <w:rPr>
                <w:rFonts w:eastAsia="Calibri"/>
                <w:color w:val="000000"/>
                <w:lang w:val="lt-LT"/>
              </w:rPr>
              <w:t>Objektų stebėjimas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AC83C" w14:textId="77777777" w:rsidR="000E0125" w:rsidRPr="00124556" w:rsidRDefault="000E0125" w:rsidP="000E0125">
            <w:pPr>
              <w:jc w:val="both"/>
            </w:pPr>
            <w:r w:rsidRPr="00124556">
              <w:rPr>
                <w:rFonts w:eastAsia="Calibri"/>
                <w:color w:val="000000"/>
                <w:lang w:val="lt-LT"/>
              </w:rPr>
              <w:t>Galimybė realiu laiku stebėti objekto judėjimo greitį, kryptį, užvedimo spynelės (variklio) būseną.</w:t>
            </w:r>
          </w:p>
        </w:tc>
      </w:tr>
      <w:tr w:rsidR="000E0125" w:rsidRPr="00124556" w14:paraId="27F0BC8F"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79DE6" w14:textId="5BBB8283" w:rsidR="000E0125" w:rsidRPr="00124556" w:rsidRDefault="00BB50D8" w:rsidP="000E0125">
            <w:pPr>
              <w:spacing w:after="200" w:line="276" w:lineRule="auto"/>
              <w:ind w:left="360" w:hanging="326"/>
              <w:jc w:val="both"/>
              <w:rPr>
                <w:rFonts w:eastAsia="Calibri"/>
                <w:lang w:val="lt-LT"/>
              </w:rPr>
            </w:pPr>
            <w:r w:rsidRPr="00124556">
              <w:rPr>
                <w:rFonts w:eastAsia="Calibri"/>
                <w:lang w:val="lt-LT"/>
              </w:rPr>
              <w:t>27</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12D95" w14:textId="77777777" w:rsidR="000E0125" w:rsidRPr="00124556" w:rsidRDefault="000E0125" w:rsidP="000E0125">
            <w:pPr>
              <w:spacing w:after="200" w:line="276" w:lineRule="auto"/>
              <w:jc w:val="both"/>
            </w:pPr>
            <w:r w:rsidRPr="00124556">
              <w:rPr>
                <w:rFonts w:eastAsia="Calibri"/>
                <w:color w:val="000000"/>
                <w:lang w:val="lt-LT"/>
              </w:rPr>
              <w:t>Duomenų filtravimas ir rūšiavimas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EB3B3" w14:textId="77777777" w:rsidR="000E0125" w:rsidRPr="00124556" w:rsidRDefault="000E0125" w:rsidP="000E0125">
            <w:pPr>
              <w:jc w:val="both"/>
            </w:pPr>
            <w:r w:rsidRPr="00124556">
              <w:rPr>
                <w:rFonts w:eastAsia="Calibri"/>
                <w:color w:val="000000"/>
                <w:lang w:val="lt-LT"/>
              </w:rPr>
              <w:t>Galimybė visus duomenis pasirinktame laiko periode filtruoti ir rūšiuoti pagal pasirinktus parametrus (pvz., pagal greičio viršijimus nurodant kritinį greitį).</w:t>
            </w:r>
          </w:p>
        </w:tc>
      </w:tr>
      <w:tr w:rsidR="000E0125" w:rsidRPr="000D1B71" w14:paraId="53235FF2"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E8E64" w14:textId="2B50D104" w:rsidR="000E0125" w:rsidRPr="00124556" w:rsidRDefault="00BB50D8" w:rsidP="000E0125">
            <w:pPr>
              <w:spacing w:after="200" w:line="276" w:lineRule="auto"/>
              <w:ind w:left="360" w:hanging="326"/>
              <w:jc w:val="both"/>
              <w:rPr>
                <w:rFonts w:eastAsia="Calibri"/>
                <w:lang w:val="lt-LT"/>
              </w:rPr>
            </w:pPr>
            <w:r w:rsidRPr="00124556">
              <w:rPr>
                <w:rFonts w:eastAsia="Calibri"/>
                <w:lang w:val="lt-LT"/>
              </w:rPr>
              <w:t>28</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9875D" w14:textId="77777777" w:rsidR="000E0125" w:rsidRPr="00124556" w:rsidRDefault="000E0125" w:rsidP="000E0125">
            <w:pPr>
              <w:spacing w:after="200" w:line="276" w:lineRule="auto"/>
              <w:jc w:val="both"/>
            </w:pPr>
            <w:r w:rsidRPr="00124556">
              <w:rPr>
                <w:rFonts w:eastAsia="Calibri"/>
                <w:color w:val="000000"/>
                <w:lang w:val="lt-LT"/>
              </w:rPr>
              <w:t>Duomenų trynimas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AF059" w14:textId="7432A282" w:rsidR="000E0125" w:rsidRPr="00124556" w:rsidRDefault="000E0125" w:rsidP="000E0125">
            <w:pPr>
              <w:jc w:val="both"/>
              <w:rPr>
                <w:lang w:val="lt-LT"/>
              </w:rPr>
            </w:pPr>
            <w:r w:rsidRPr="00124556">
              <w:rPr>
                <w:rFonts w:eastAsia="Calibri"/>
                <w:color w:val="000000"/>
                <w:lang w:val="lt-LT"/>
              </w:rPr>
              <w:t xml:space="preserve">Po </w:t>
            </w:r>
            <w:r w:rsidR="005652E1" w:rsidRPr="00124556">
              <w:rPr>
                <w:rFonts w:eastAsia="Calibri"/>
                <w:color w:val="000000"/>
                <w:lang w:val="lt-LT"/>
              </w:rPr>
              <w:t>3</w:t>
            </w:r>
            <w:r w:rsidRPr="00124556">
              <w:rPr>
                <w:rFonts w:eastAsia="Calibri"/>
                <w:color w:val="000000"/>
                <w:lang w:val="lt-LT"/>
              </w:rPr>
              <w:t xml:space="preserve"> m. nuo užfiksavimo dienos asmens duomenų turinį sudaranti informacija (pagal Bendrąjį duomenų apsaugos reglamentą) iš sistemos (programinės įrangos) turi būti automatiškai ištrinama. Taip pat turi būti galimybė pasirinkti kitą periodą automatiniam visų sukauptų duomenų ir jų atsarginių kopijų trynimui. </w:t>
            </w:r>
          </w:p>
        </w:tc>
      </w:tr>
      <w:tr w:rsidR="000E0125" w:rsidRPr="000D1B71" w14:paraId="63850083"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4AA0C" w14:textId="642CDCC0" w:rsidR="000E0125" w:rsidRPr="00124556" w:rsidRDefault="00BB50D8" w:rsidP="000E0125">
            <w:pPr>
              <w:spacing w:after="200" w:line="276" w:lineRule="auto"/>
              <w:ind w:left="360" w:hanging="326"/>
              <w:jc w:val="both"/>
              <w:rPr>
                <w:rFonts w:eastAsia="Calibri"/>
                <w:lang w:val="lt-LT"/>
              </w:rPr>
            </w:pPr>
            <w:r w:rsidRPr="00124556">
              <w:rPr>
                <w:rFonts w:eastAsia="Calibri"/>
                <w:lang w:val="lt-LT"/>
              </w:rPr>
              <w:t>29</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C4DC1" w14:textId="77777777" w:rsidR="000E0125" w:rsidRPr="00124556" w:rsidRDefault="000E0125" w:rsidP="000E0125">
            <w:pPr>
              <w:spacing w:after="200" w:line="276" w:lineRule="auto"/>
              <w:jc w:val="both"/>
              <w:rPr>
                <w:rFonts w:eastAsia="Calibri"/>
                <w:bCs/>
                <w:lang w:val="lt-LT"/>
              </w:rPr>
            </w:pPr>
            <w:r w:rsidRPr="00124556">
              <w:rPr>
                <w:rFonts w:eastAsia="Calibri"/>
                <w:bCs/>
                <w:lang w:val="lt-LT"/>
              </w:rPr>
              <w:t>Vairavimo žurnalai</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F8BD9" w14:textId="77777777" w:rsidR="000E0125" w:rsidRPr="00124556" w:rsidRDefault="000E0125" w:rsidP="000E0125">
            <w:pPr>
              <w:jc w:val="both"/>
              <w:rPr>
                <w:lang w:val="lt-LT"/>
              </w:rPr>
            </w:pPr>
            <w:r w:rsidRPr="00124556">
              <w:rPr>
                <w:rFonts w:eastAsia="Calibri"/>
                <w:color w:val="000000"/>
                <w:lang w:val="lt-LT"/>
              </w:rPr>
              <w:t>Galimybė, pasirinkus laikotarpį, suformuoti pasirinkto transporto priemonės vairavimo žurnalą, kuriame rodomi kiekvieno maršruto išvykimo ir atvykimo adresai, nuvažiuotas atstumas, išvykimo ir atvykimo laikai, laikas sugaištas kelionei ir stovėjimui, o taip pat maksimalus ir vidutinis greičiai bei kuro suvartojimas pagal nustatytą kuro normą.</w:t>
            </w:r>
          </w:p>
        </w:tc>
      </w:tr>
      <w:tr w:rsidR="000E0125" w:rsidRPr="000D1B71" w14:paraId="0AA4BA35"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18506" w14:textId="12C87747" w:rsidR="000E0125" w:rsidRPr="00124556" w:rsidRDefault="000E0125" w:rsidP="000E0125">
            <w:pPr>
              <w:spacing w:after="200" w:line="276" w:lineRule="auto"/>
              <w:ind w:left="360" w:hanging="326"/>
              <w:jc w:val="both"/>
              <w:rPr>
                <w:rFonts w:eastAsia="Calibri"/>
                <w:lang w:val="lt-LT"/>
              </w:rPr>
            </w:pPr>
            <w:r w:rsidRPr="00124556">
              <w:rPr>
                <w:rFonts w:eastAsia="Calibri"/>
                <w:lang w:val="lt-LT"/>
              </w:rPr>
              <w:t>3</w:t>
            </w:r>
            <w:r w:rsidR="00BB50D8" w:rsidRPr="00124556">
              <w:rPr>
                <w:rFonts w:eastAsia="Calibri"/>
                <w:lang w:val="lt-LT"/>
              </w:rPr>
              <w:t>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8EC15" w14:textId="77777777" w:rsidR="000E0125" w:rsidRPr="00124556" w:rsidRDefault="000E0125" w:rsidP="000E0125">
            <w:pPr>
              <w:spacing w:after="200" w:line="276" w:lineRule="auto"/>
              <w:jc w:val="both"/>
              <w:rPr>
                <w:rFonts w:eastAsia="Calibri"/>
                <w:bCs/>
                <w:lang w:val="lt-LT"/>
              </w:rPr>
            </w:pPr>
            <w:r w:rsidRPr="00124556">
              <w:rPr>
                <w:rFonts w:eastAsia="Calibri"/>
                <w:bCs/>
                <w:lang w:val="lt-LT"/>
              </w:rPr>
              <w:t>Kelionės lapai</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59E3F" w14:textId="77777777" w:rsidR="000E0125" w:rsidRPr="00124556" w:rsidRDefault="000E0125" w:rsidP="000E0125">
            <w:pPr>
              <w:jc w:val="both"/>
              <w:rPr>
                <w:lang w:val="lt-LT"/>
              </w:rPr>
            </w:pPr>
            <w:r w:rsidRPr="00124556">
              <w:rPr>
                <w:rFonts w:eastAsia="Calibri"/>
                <w:bCs/>
                <w:color w:val="000000"/>
                <w:lang w:val="lt-LT"/>
              </w:rPr>
              <w:t xml:space="preserve">Galimybė formuoti mėnesio kelionės lapą su data, maršrutu, vairuotojo informacija, kelionės paskirtimi, </w:t>
            </w:r>
            <w:proofErr w:type="spellStart"/>
            <w:r w:rsidRPr="00124556">
              <w:rPr>
                <w:rFonts w:eastAsia="Calibri"/>
                <w:bCs/>
                <w:color w:val="000000"/>
                <w:lang w:val="lt-LT"/>
              </w:rPr>
              <w:t>odometro</w:t>
            </w:r>
            <w:proofErr w:type="spellEnd"/>
            <w:r w:rsidRPr="00124556">
              <w:rPr>
                <w:rFonts w:eastAsia="Calibri"/>
                <w:bCs/>
                <w:color w:val="000000"/>
                <w:lang w:val="lt-LT"/>
              </w:rPr>
              <w:t xml:space="preserve"> „prieš“ ir „po“ reikšmėmis, bendra mėnesio rida, bendra mėnesio suvestine (kuro likutis mėnesio pradžiai ir pabaigai, per mėnesį pilto kuro kiekis, faktinis kuro suvartojimas ir faktinė kuro norma).</w:t>
            </w:r>
          </w:p>
        </w:tc>
      </w:tr>
      <w:tr w:rsidR="000E0125" w:rsidRPr="00124556" w14:paraId="500D8958"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B8CC6" w14:textId="11DEE97B" w:rsidR="000E0125" w:rsidRPr="00124556" w:rsidRDefault="000E0125" w:rsidP="000E0125">
            <w:pPr>
              <w:spacing w:after="200" w:line="276" w:lineRule="auto"/>
              <w:ind w:left="360" w:hanging="326"/>
              <w:jc w:val="both"/>
              <w:rPr>
                <w:rFonts w:eastAsia="Calibri"/>
                <w:lang w:val="lt-LT"/>
              </w:rPr>
            </w:pPr>
            <w:r w:rsidRPr="00124556">
              <w:rPr>
                <w:rFonts w:eastAsia="Calibri"/>
                <w:lang w:val="lt-LT"/>
              </w:rPr>
              <w:t>3</w:t>
            </w:r>
            <w:r w:rsidR="0040682B" w:rsidRPr="00124556">
              <w:rPr>
                <w:rFonts w:eastAsia="Calibri"/>
                <w:lang w:val="lt-LT"/>
              </w:rPr>
              <w:t>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45C99" w14:textId="77777777" w:rsidR="000E0125" w:rsidRPr="00124556" w:rsidRDefault="000E0125" w:rsidP="000E0125">
            <w:pPr>
              <w:spacing w:after="200" w:line="276" w:lineRule="auto"/>
              <w:jc w:val="both"/>
            </w:pPr>
            <w:r w:rsidRPr="00124556">
              <w:rPr>
                <w:rFonts w:eastAsia="Calibri"/>
                <w:color w:val="000000"/>
                <w:lang w:val="lt-LT" w:eastAsia="lt-LT"/>
              </w:rPr>
              <w:t>Būtinas funkcionalumas rezervacijos sistemai</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3D29" w14:textId="77777777" w:rsidR="000E0125" w:rsidRPr="00124556" w:rsidRDefault="000E0125" w:rsidP="006B21A9">
            <w:pPr>
              <w:numPr>
                <w:ilvl w:val="0"/>
                <w:numId w:val="5"/>
              </w:numPr>
              <w:ind w:left="283"/>
              <w:jc w:val="both"/>
            </w:pPr>
            <w:r w:rsidRPr="00124556">
              <w:rPr>
                <w:color w:val="000000"/>
                <w:lang w:val="lt-LT"/>
              </w:rPr>
              <w:t xml:space="preserve">Rezervacijų valdymas internetu per </w:t>
            </w:r>
            <w:proofErr w:type="spellStart"/>
            <w:r w:rsidRPr="00124556">
              <w:rPr>
                <w:color w:val="000000"/>
                <w:lang w:val="lt-LT"/>
              </w:rPr>
              <w:t>web</w:t>
            </w:r>
            <w:proofErr w:type="spellEnd"/>
            <w:r w:rsidRPr="00124556">
              <w:rPr>
                <w:color w:val="000000"/>
                <w:lang w:val="lt-LT"/>
              </w:rPr>
              <w:t xml:space="preserve"> naršyklę ir </w:t>
            </w:r>
            <w:r w:rsidRPr="00124556">
              <w:rPr>
                <w:lang w:val="lt-LT"/>
              </w:rPr>
              <w:t>mobiliąją programėlę;</w:t>
            </w:r>
          </w:p>
          <w:p w14:paraId="5C8EF7E1" w14:textId="6F1677F4" w:rsidR="0040682B" w:rsidRPr="00124556" w:rsidRDefault="000E0125" w:rsidP="0040682B">
            <w:pPr>
              <w:numPr>
                <w:ilvl w:val="0"/>
                <w:numId w:val="5"/>
              </w:numPr>
              <w:ind w:left="283"/>
              <w:jc w:val="both"/>
              <w:rPr>
                <w:color w:val="000000"/>
                <w:lang w:val="lt-LT"/>
              </w:rPr>
            </w:pPr>
            <w:r w:rsidRPr="00124556">
              <w:rPr>
                <w:color w:val="000000"/>
                <w:lang w:val="lt-LT"/>
              </w:rPr>
              <w:t>Galimybė pateikti rezervacijoje tik vieną kriterijus atitinkan</w:t>
            </w:r>
            <w:r w:rsidR="008F46D7" w:rsidRPr="00124556">
              <w:rPr>
                <w:color w:val="000000"/>
                <w:lang w:val="lt-LT"/>
              </w:rPr>
              <w:t>čią</w:t>
            </w:r>
            <w:r w:rsidRPr="00124556">
              <w:rPr>
                <w:color w:val="000000"/>
                <w:lang w:val="lt-LT"/>
              </w:rPr>
              <w:t xml:space="preserve"> </w:t>
            </w:r>
            <w:r w:rsidR="008F46D7" w:rsidRPr="00124556">
              <w:rPr>
                <w:color w:val="000000"/>
                <w:lang w:val="lt-LT"/>
              </w:rPr>
              <w:t>transporto priemonę</w:t>
            </w:r>
            <w:r w:rsidRPr="00124556">
              <w:rPr>
                <w:color w:val="000000"/>
                <w:lang w:val="lt-LT"/>
              </w:rPr>
              <w:t xml:space="preserve">, bet neleisti vairuotojui rinktis iš visų laisvų </w:t>
            </w:r>
            <w:r w:rsidR="008F46D7" w:rsidRPr="00124556">
              <w:rPr>
                <w:color w:val="000000"/>
                <w:lang w:val="lt-LT"/>
              </w:rPr>
              <w:t>transporto priemonių</w:t>
            </w:r>
            <w:r w:rsidR="0040682B" w:rsidRPr="00124556">
              <w:rPr>
                <w:color w:val="000000"/>
                <w:lang w:val="lt-LT"/>
              </w:rPr>
              <w:t>;</w:t>
            </w:r>
          </w:p>
          <w:p w14:paraId="73A560AD" w14:textId="73D429EA" w:rsidR="0040682B" w:rsidRPr="00124556" w:rsidRDefault="0040682B" w:rsidP="0040682B">
            <w:pPr>
              <w:numPr>
                <w:ilvl w:val="0"/>
                <w:numId w:val="5"/>
              </w:numPr>
              <w:ind w:left="283"/>
              <w:jc w:val="both"/>
              <w:rPr>
                <w:color w:val="000000"/>
                <w:lang w:val="lt-LT"/>
              </w:rPr>
            </w:pPr>
            <w:r w:rsidRPr="00124556">
              <w:rPr>
                <w:rFonts w:eastAsia="Calibri"/>
                <w:color w:val="000000"/>
                <w:lang w:val="lt-LT" w:eastAsia="lt-LT"/>
              </w:rPr>
              <w:t>Galimybė transporto priemonę rezervuoti</w:t>
            </w:r>
            <w:r w:rsidRPr="00124556">
              <w:rPr>
                <w:rFonts w:eastAsia="Calibri"/>
                <w:lang w:val="lt-LT" w:eastAsia="lt-LT"/>
              </w:rPr>
              <w:t xml:space="preserve">/prisijungti prie kito pakeleivingo rezervuotos transporto priemonės </w:t>
            </w:r>
            <w:r w:rsidRPr="00124556">
              <w:rPr>
                <w:rFonts w:eastAsia="Calibri"/>
                <w:lang w:val="lt-LT" w:eastAsia="lt-LT"/>
              </w:rPr>
              <w:lastRenderedPageBreak/>
              <w:t>atšaukti/keisti/prasitęsti rezervaciją; nurodyti rezervacijos (kelionės) tikslą, paskirtį, kitus parametrus mobiliuoju telefonu, naudojant mobiliąją programėlę;</w:t>
            </w:r>
          </w:p>
          <w:p w14:paraId="75C64F4F" w14:textId="4BC4AA53" w:rsidR="0040682B" w:rsidRPr="00124556" w:rsidRDefault="0040682B" w:rsidP="0040682B">
            <w:pPr>
              <w:numPr>
                <w:ilvl w:val="0"/>
                <w:numId w:val="5"/>
              </w:numPr>
              <w:ind w:left="283"/>
              <w:jc w:val="both"/>
              <w:rPr>
                <w:color w:val="000000"/>
                <w:lang w:val="lt-LT"/>
              </w:rPr>
            </w:pPr>
            <w:r w:rsidRPr="00124556">
              <w:rPr>
                <w:rFonts w:eastAsia="Calibri"/>
                <w:lang w:val="lt-LT"/>
              </w:rPr>
              <w:t xml:space="preserve">Mobiliojoje programėlėje vartotojas </w:t>
            </w:r>
            <w:r w:rsidRPr="00124556">
              <w:rPr>
                <w:rFonts w:eastAsia="Calibri"/>
                <w:color w:val="000000"/>
                <w:lang w:val="lt-LT"/>
              </w:rPr>
              <w:t>turi turėti galimybę paskambinti į pagalbą/techninį skyrių darbo dienomis ir darbo valandomis nuo 7 val. iki 17 val.;</w:t>
            </w:r>
          </w:p>
          <w:p w14:paraId="6F9D1BD6" w14:textId="6BC24225" w:rsidR="000E0125" w:rsidRPr="00124556" w:rsidRDefault="000E0125" w:rsidP="0040682B">
            <w:pPr>
              <w:numPr>
                <w:ilvl w:val="0"/>
                <w:numId w:val="5"/>
              </w:numPr>
              <w:ind w:left="283"/>
              <w:jc w:val="both"/>
              <w:rPr>
                <w:color w:val="000000"/>
                <w:lang w:val="lt-LT"/>
              </w:rPr>
            </w:pPr>
            <w:r w:rsidRPr="00124556">
              <w:rPr>
                <w:color w:val="000000"/>
                <w:lang w:val="lt-LT"/>
              </w:rPr>
              <w:t xml:space="preserve">Rezervacijos sistemoje turi būti sukuriami šie vartotojų tipai: </w:t>
            </w:r>
          </w:p>
          <w:p w14:paraId="7941D9D3" w14:textId="27A94C9D" w:rsidR="000E0125" w:rsidRPr="00124556" w:rsidRDefault="000E0125" w:rsidP="0040682B">
            <w:pPr>
              <w:numPr>
                <w:ilvl w:val="0"/>
                <w:numId w:val="5"/>
              </w:numPr>
              <w:tabs>
                <w:tab w:val="left" w:pos="604"/>
              </w:tabs>
              <w:ind w:left="283" w:firstLine="37"/>
              <w:jc w:val="both"/>
              <w:rPr>
                <w:color w:val="000000"/>
                <w:lang w:val="lt-LT"/>
              </w:rPr>
            </w:pPr>
            <w:r w:rsidRPr="00124556">
              <w:rPr>
                <w:color w:val="000000"/>
                <w:lang w:val="lt-LT"/>
              </w:rPr>
              <w:t>Administratorius - gali laisvai atlikti veiksmus sistemoje, peržiūrėti visas rezervacijas, rezervuoti bet kur</w:t>
            </w:r>
            <w:r w:rsidR="008F46D7" w:rsidRPr="00124556">
              <w:rPr>
                <w:color w:val="000000"/>
                <w:lang w:val="lt-LT"/>
              </w:rPr>
              <w:t>ią transporto priemonę</w:t>
            </w:r>
            <w:r w:rsidRPr="00124556">
              <w:rPr>
                <w:color w:val="000000"/>
                <w:lang w:val="lt-LT"/>
              </w:rPr>
              <w:t>, atšaukti rezervacijas, jas sutrumpinti</w:t>
            </w:r>
            <w:r w:rsidR="0040682B" w:rsidRPr="00124556">
              <w:rPr>
                <w:color w:val="000000"/>
                <w:lang w:val="lt-LT"/>
              </w:rPr>
              <w:t>;</w:t>
            </w:r>
          </w:p>
          <w:p w14:paraId="4B4A4319" w14:textId="77777777" w:rsidR="000E0125" w:rsidRPr="00124556" w:rsidRDefault="000E0125" w:rsidP="0040682B">
            <w:pPr>
              <w:numPr>
                <w:ilvl w:val="0"/>
                <w:numId w:val="5"/>
              </w:numPr>
              <w:tabs>
                <w:tab w:val="left" w:pos="604"/>
              </w:tabs>
              <w:ind w:left="283" w:firstLine="37"/>
              <w:jc w:val="both"/>
              <w:rPr>
                <w:color w:val="000000"/>
                <w:lang w:val="lt-LT"/>
              </w:rPr>
            </w:pPr>
            <w:r w:rsidRPr="00124556">
              <w:rPr>
                <w:color w:val="000000"/>
                <w:lang w:val="lt-LT"/>
              </w:rPr>
              <w:t xml:space="preserve">Vairuotojas </w:t>
            </w:r>
            <w:r w:rsidR="008F46D7" w:rsidRPr="00124556">
              <w:rPr>
                <w:color w:val="000000"/>
                <w:lang w:val="lt-LT"/>
              </w:rPr>
              <w:t>–</w:t>
            </w:r>
            <w:r w:rsidRPr="00124556">
              <w:rPr>
                <w:color w:val="000000"/>
                <w:lang w:val="lt-LT"/>
              </w:rPr>
              <w:t xml:space="preserve"> parenkama</w:t>
            </w:r>
            <w:r w:rsidR="008F46D7" w:rsidRPr="00124556">
              <w:rPr>
                <w:color w:val="000000"/>
                <w:lang w:val="lt-LT"/>
              </w:rPr>
              <w:t xml:space="preserve"> transporto priemonė</w:t>
            </w:r>
            <w:r w:rsidRPr="00124556">
              <w:rPr>
                <w:color w:val="000000"/>
                <w:lang w:val="lt-LT"/>
              </w:rPr>
              <w:t>, pagal priskirtus parametrus.</w:t>
            </w:r>
          </w:p>
          <w:p w14:paraId="6E4E61DF" w14:textId="555305B3" w:rsidR="00E240C6" w:rsidRPr="00124556" w:rsidRDefault="00E240C6" w:rsidP="0040682B">
            <w:pPr>
              <w:jc w:val="both"/>
              <w:rPr>
                <w:color w:val="000000"/>
                <w:lang w:val="lt-LT"/>
              </w:rPr>
            </w:pPr>
          </w:p>
        </w:tc>
      </w:tr>
      <w:tr w:rsidR="000E0125" w:rsidRPr="000D1B71" w14:paraId="1CFA78C7"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ACD03" w14:textId="2128986C" w:rsidR="000E0125" w:rsidRPr="00124556" w:rsidRDefault="000E0125" w:rsidP="000E0125">
            <w:pPr>
              <w:spacing w:after="200" w:line="276" w:lineRule="auto"/>
              <w:ind w:left="360" w:hanging="326"/>
              <w:jc w:val="both"/>
              <w:rPr>
                <w:rFonts w:eastAsia="Calibri"/>
                <w:lang w:val="lt-LT"/>
              </w:rPr>
            </w:pPr>
            <w:r w:rsidRPr="00124556">
              <w:rPr>
                <w:rFonts w:eastAsia="Calibri"/>
                <w:lang w:val="lt-LT"/>
              </w:rPr>
              <w:lastRenderedPageBreak/>
              <w:t>3</w:t>
            </w:r>
            <w:r w:rsidR="0040682B" w:rsidRPr="00124556">
              <w:rPr>
                <w:rFonts w:eastAsia="Calibri"/>
                <w:lang w:val="lt-LT"/>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7AFF9" w14:textId="77777777" w:rsidR="000E0125" w:rsidRPr="00124556" w:rsidRDefault="000E0125" w:rsidP="000E0125">
            <w:pPr>
              <w:spacing w:after="200" w:line="276" w:lineRule="auto"/>
              <w:jc w:val="both"/>
              <w:rPr>
                <w:rFonts w:eastAsia="Calibri"/>
                <w:color w:val="000000"/>
                <w:lang w:val="lt-LT"/>
              </w:rPr>
            </w:pPr>
            <w:r w:rsidRPr="00124556">
              <w:rPr>
                <w:rFonts w:eastAsia="Calibri"/>
                <w:color w:val="000000"/>
                <w:lang w:val="lt-LT"/>
              </w:rPr>
              <w:t>Vairuotojų prieiga</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6D306" w14:textId="4B26B3D9" w:rsidR="000E0125" w:rsidRPr="00124556" w:rsidRDefault="000E0125" w:rsidP="000E0125">
            <w:pPr>
              <w:tabs>
                <w:tab w:val="left" w:pos="459"/>
              </w:tabs>
              <w:jc w:val="both"/>
              <w:rPr>
                <w:lang w:val="lt-LT"/>
              </w:rPr>
            </w:pPr>
            <w:r w:rsidRPr="00124556">
              <w:rPr>
                <w:lang w:val="lt-LT"/>
              </w:rPr>
              <w:t>Vairuotojams turi būti prieinama ir matoma tik naudojamo</w:t>
            </w:r>
            <w:r w:rsidR="008F46D7" w:rsidRPr="00124556">
              <w:rPr>
                <w:lang w:val="lt-LT"/>
              </w:rPr>
              <w:t>s</w:t>
            </w:r>
            <w:r w:rsidRPr="00124556">
              <w:rPr>
                <w:lang w:val="lt-LT"/>
              </w:rPr>
              <w:t xml:space="preserve"> </w:t>
            </w:r>
            <w:r w:rsidR="008F46D7" w:rsidRPr="00124556">
              <w:rPr>
                <w:lang w:val="lt-LT"/>
              </w:rPr>
              <w:t>transporto priemonės</w:t>
            </w:r>
            <w:r w:rsidRPr="00124556">
              <w:rPr>
                <w:lang w:val="lt-LT"/>
              </w:rPr>
              <w:t xml:space="preserve"> informacija. Likusi informacija patikimai apsaugota.</w:t>
            </w:r>
          </w:p>
        </w:tc>
      </w:tr>
      <w:tr w:rsidR="000E0125" w:rsidRPr="000D1B71" w14:paraId="60CB73AD"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83DD6" w14:textId="59E58E20" w:rsidR="000E0125" w:rsidRPr="00124556" w:rsidRDefault="00BB50D8" w:rsidP="000E0125">
            <w:pPr>
              <w:spacing w:after="200" w:line="276" w:lineRule="auto"/>
              <w:ind w:left="360" w:hanging="326"/>
              <w:jc w:val="both"/>
            </w:pPr>
            <w:r w:rsidRPr="00124556">
              <w:rPr>
                <w:rFonts w:eastAsia="Calibri"/>
                <w:lang w:val="lt-LT"/>
              </w:rPr>
              <w:t>34</w:t>
            </w:r>
            <w:r w:rsidR="0040682B" w:rsidRPr="00124556">
              <w:rPr>
                <w:rFonts w:eastAsia="Calibri"/>
                <w:lang w:val="lt-LT"/>
              </w:rPr>
              <w:t>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928E4" w14:textId="77777777" w:rsidR="000E0125" w:rsidRPr="00124556" w:rsidRDefault="000E0125" w:rsidP="000E0125">
            <w:pPr>
              <w:spacing w:after="200" w:line="276" w:lineRule="auto"/>
              <w:jc w:val="both"/>
            </w:pPr>
            <w:r w:rsidRPr="00124556">
              <w:rPr>
                <w:rFonts w:eastAsia="Calibri"/>
                <w:color w:val="000000"/>
                <w:lang w:val="lt-LT"/>
              </w:rPr>
              <w:t>Informaciniai pranešimai vairuotojams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266C1" w14:textId="165CDA0E" w:rsidR="000E0125" w:rsidRPr="00124556" w:rsidRDefault="000E0125" w:rsidP="000E0125">
            <w:pPr>
              <w:numPr>
                <w:ilvl w:val="0"/>
                <w:numId w:val="5"/>
              </w:numPr>
              <w:spacing w:after="160"/>
              <w:ind w:left="283"/>
              <w:jc w:val="both"/>
              <w:rPr>
                <w:color w:val="000000"/>
                <w:lang w:val="lt-LT"/>
              </w:rPr>
            </w:pPr>
            <w:r w:rsidRPr="00124556">
              <w:rPr>
                <w:color w:val="000000"/>
                <w:lang w:val="lt-LT"/>
              </w:rPr>
              <w:t xml:space="preserve">Laiškas su pranešimu, kad </w:t>
            </w:r>
            <w:r w:rsidR="008F46D7" w:rsidRPr="00124556">
              <w:rPr>
                <w:color w:val="000000"/>
                <w:lang w:val="lt-LT"/>
              </w:rPr>
              <w:t>transporto priemonė</w:t>
            </w:r>
            <w:r w:rsidRPr="00124556">
              <w:rPr>
                <w:color w:val="000000"/>
                <w:lang w:val="lt-LT"/>
              </w:rPr>
              <w:t xml:space="preserve"> rezervuota (iš laiško galima rezervaciją atšaukti); Automatiškai atsiunčiamas kalendoriaus įrašas (pvz.: Outlook)</w:t>
            </w:r>
          </w:p>
          <w:p w14:paraId="063CCF3D" w14:textId="77777777" w:rsidR="000E0125" w:rsidRPr="00124556" w:rsidRDefault="000E0125" w:rsidP="000E0125">
            <w:pPr>
              <w:numPr>
                <w:ilvl w:val="0"/>
                <w:numId w:val="5"/>
              </w:numPr>
              <w:spacing w:after="160"/>
              <w:ind w:left="283"/>
              <w:jc w:val="both"/>
              <w:rPr>
                <w:color w:val="000000"/>
                <w:lang w:val="lt-LT"/>
              </w:rPr>
            </w:pPr>
            <w:r w:rsidRPr="00124556">
              <w:rPr>
                <w:color w:val="000000"/>
                <w:lang w:val="lt-LT"/>
              </w:rPr>
              <w:t>Laiškas - priminimas apie artėjančią rezervaciją (iš laiško galima rezervaciją atšaukti);</w:t>
            </w:r>
          </w:p>
          <w:p w14:paraId="65E6FCEC" w14:textId="614BE729" w:rsidR="000E0125" w:rsidRPr="00124556" w:rsidRDefault="000E0125" w:rsidP="000E0125">
            <w:pPr>
              <w:numPr>
                <w:ilvl w:val="0"/>
                <w:numId w:val="5"/>
              </w:numPr>
              <w:spacing w:after="160"/>
              <w:ind w:left="283"/>
              <w:jc w:val="both"/>
              <w:rPr>
                <w:color w:val="000000"/>
                <w:lang w:val="lt-LT"/>
              </w:rPr>
            </w:pPr>
            <w:r w:rsidRPr="00124556">
              <w:rPr>
                <w:color w:val="000000"/>
                <w:lang w:val="lt-LT"/>
              </w:rPr>
              <w:t xml:space="preserve">Laiškas - priminimas, kai prasidėjus rezervacijai, </w:t>
            </w:r>
            <w:r w:rsidR="007B038A" w:rsidRPr="00124556">
              <w:rPr>
                <w:color w:val="000000"/>
                <w:lang w:val="lt-LT"/>
              </w:rPr>
              <w:t>transporto priemonė</w:t>
            </w:r>
            <w:r w:rsidRPr="00124556">
              <w:rPr>
                <w:color w:val="000000"/>
                <w:lang w:val="lt-LT"/>
              </w:rPr>
              <w:t xml:space="preserve"> neišvažiavo iš stovėjimo zonos (iš laiško galima rezervaciją atšaukti);</w:t>
            </w:r>
          </w:p>
          <w:p w14:paraId="6981D88D" w14:textId="1CBDCD68" w:rsidR="000E0125" w:rsidRPr="00124556" w:rsidRDefault="000E0125" w:rsidP="000E0125">
            <w:pPr>
              <w:numPr>
                <w:ilvl w:val="0"/>
                <w:numId w:val="5"/>
              </w:numPr>
              <w:spacing w:after="160"/>
              <w:ind w:left="283"/>
              <w:jc w:val="both"/>
              <w:rPr>
                <w:lang w:val="lt-LT"/>
              </w:rPr>
            </w:pPr>
            <w:r w:rsidRPr="00124556">
              <w:rPr>
                <w:lang w:val="lt-LT"/>
              </w:rPr>
              <w:t xml:space="preserve">Laiškas užsirezervavusiam asmeniui, jeigu jam parinkta </w:t>
            </w:r>
            <w:r w:rsidR="007B038A" w:rsidRPr="00124556">
              <w:rPr>
                <w:lang w:val="lt-LT"/>
              </w:rPr>
              <w:t xml:space="preserve">transporto priemonė </w:t>
            </w:r>
            <w:r w:rsidRPr="00124556">
              <w:rPr>
                <w:lang w:val="lt-LT"/>
              </w:rPr>
              <w:t xml:space="preserve">iki numatyto laiko gali vėluoti grįžti iš ankstesnės rezervacijos. Laiške siunčiami ankstesnio vairuotojo duomenys ir informacija apie rezervaciją  (iš laiško galima rezervaciją atšaukti, laiške pasiūloma rezervuoti kitą </w:t>
            </w:r>
            <w:r w:rsidR="007B038A" w:rsidRPr="00124556">
              <w:rPr>
                <w:lang w:val="lt-LT"/>
              </w:rPr>
              <w:t>transporto priemonę</w:t>
            </w:r>
            <w:r w:rsidRPr="00124556">
              <w:rPr>
                <w:lang w:val="lt-LT"/>
              </w:rPr>
              <w:t>);</w:t>
            </w:r>
          </w:p>
          <w:p w14:paraId="355D8BDD" w14:textId="77777777" w:rsidR="000E0125" w:rsidRPr="00124556" w:rsidRDefault="000E0125" w:rsidP="000E0125">
            <w:pPr>
              <w:numPr>
                <w:ilvl w:val="0"/>
                <w:numId w:val="5"/>
              </w:numPr>
              <w:spacing w:after="160"/>
              <w:ind w:left="283"/>
              <w:jc w:val="both"/>
              <w:rPr>
                <w:lang w:val="lt-LT"/>
              </w:rPr>
            </w:pPr>
            <w:r w:rsidRPr="00124556">
              <w:rPr>
                <w:rFonts w:eastAsia="Calibri"/>
                <w:lang w:val="lt-LT"/>
              </w:rPr>
              <w:t>Laiškas užsirezervavusiam asmeniui, jeigu prie jo rezervacijos prisijungė pakeleivis.</w:t>
            </w:r>
            <w:r w:rsidRPr="00124556">
              <w:rPr>
                <w:lang w:val="lt-LT"/>
              </w:rPr>
              <w:t xml:space="preserve"> </w:t>
            </w:r>
          </w:p>
        </w:tc>
      </w:tr>
      <w:tr w:rsidR="000E0125" w:rsidRPr="000D1B71" w14:paraId="467A9CB8"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19E3E" w14:textId="5292A218" w:rsidR="000E0125" w:rsidRPr="00124556" w:rsidRDefault="00BB50D8" w:rsidP="000E0125">
            <w:pPr>
              <w:spacing w:after="200" w:line="276" w:lineRule="auto"/>
              <w:ind w:left="360" w:hanging="326"/>
              <w:jc w:val="both"/>
              <w:rPr>
                <w:rFonts w:eastAsia="Calibri"/>
                <w:lang w:val="lt-LT"/>
              </w:rPr>
            </w:pPr>
            <w:r w:rsidRPr="00124556">
              <w:rPr>
                <w:rFonts w:eastAsia="Calibri"/>
                <w:lang w:val="lt-LT"/>
              </w:rPr>
              <w:t>3</w:t>
            </w:r>
            <w:r w:rsidR="0040682B" w:rsidRPr="00124556">
              <w:rPr>
                <w:rFonts w:eastAsia="Calibri"/>
                <w:lang w:val="lt-LT"/>
              </w:rPr>
              <w:t>4</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0AE07" w14:textId="77777777" w:rsidR="000E0125" w:rsidRPr="00124556" w:rsidRDefault="000E0125" w:rsidP="000E0125">
            <w:pPr>
              <w:spacing w:after="200" w:line="276" w:lineRule="auto"/>
              <w:jc w:val="both"/>
              <w:rPr>
                <w:color w:val="EE0000"/>
              </w:rPr>
            </w:pPr>
            <w:r w:rsidRPr="00124556">
              <w:rPr>
                <w:rFonts w:eastAsia="Calibri"/>
                <w:lang w:val="lt-LT" w:eastAsia="lt-LT"/>
              </w:rPr>
              <w:t>Informaciniai pranešimai</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125F9" w14:textId="77777777" w:rsidR="000E0125" w:rsidRPr="00124556" w:rsidRDefault="000E0125" w:rsidP="000E0125">
            <w:pPr>
              <w:jc w:val="both"/>
              <w:rPr>
                <w:lang w:val="lt-LT"/>
              </w:rPr>
            </w:pPr>
            <w:r w:rsidRPr="00124556">
              <w:rPr>
                <w:rFonts w:eastAsia="Calibri"/>
                <w:color w:val="000000"/>
                <w:lang w:val="lt-LT"/>
              </w:rPr>
              <w:t>Programa informuoja apie visus dominančius įvykius (greičio viršijimas, geografinės vietos pažeidimas, nesankcionuotą vilkimą, akumuliatoriaus įkrovos lygio kritimą, įrangos veikimo sutrikimą, GPS signalo sutrikimą ir t. t.) programoje ir/arba elektroniniu paštu, pasirinkus pageidaujamą periodą ir reikšmes. Pats vartotojas galės nusistatyti ribines reikšmes, kuomet ir gaus pranešimus, jų dažnumą.</w:t>
            </w:r>
          </w:p>
        </w:tc>
      </w:tr>
      <w:tr w:rsidR="000E0125" w:rsidRPr="000D1B71" w14:paraId="2305AD5C"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B21D2" w14:textId="0EBC5CF3" w:rsidR="000E0125" w:rsidRPr="00124556" w:rsidRDefault="00BB50D8" w:rsidP="000E0125">
            <w:pPr>
              <w:spacing w:after="200" w:line="276" w:lineRule="auto"/>
              <w:ind w:left="360" w:hanging="326"/>
              <w:jc w:val="both"/>
              <w:rPr>
                <w:rFonts w:eastAsia="Calibri"/>
                <w:lang w:val="lt-LT"/>
              </w:rPr>
            </w:pPr>
            <w:r w:rsidRPr="00124556">
              <w:rPr>
                <w:rFonts w:eastAsia="Calibri"/>
                <w:lang w:val="lt-LT"/>
              </w:rPr>
              <w:t>3</w:t>
            </w:r>
            <w:r w:rsidR="0040682B" w:rsidRPr="00124556">
              <w:rPr>
                <w:rFonts w:eastAsia="Calibri"/>
                <w:lang w:val="lt-LT"/>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D7378" w14:textId="77777777" w:rsidR="000E0125" w:rsidRPr="00124556" w:rsidRDefault="000E0125" w:rsidP="000E0125">
            <w:pPr>
              <w:spacing w:after="200" w:line="276" w:lineRule="auto"/>
              <w:jc w:val="both"/>
            </w:pPr>
            <w:r w:rsidRPr="00124556">
              <w:rPr>
                <w:rFonts w:eastAsia="Calibri"/>
                <w:bCs/>
                <w:color w:val="000000"/>
                <w:lang w:val="lt-LT"/>
              </w:rPr>
              <w:t>Integracija su kitomis informacijos sistemomis (</w:t>
            </w:r>
            <w:proofErr w:type="spellStart"/>
            <w:r w:rsidRPr="00124556">
              <w:rPr>
                <w:rFonts w:eastAsia="Calibri"/>
                <w:bCs/>
                <w:color w:val="000000"/>
                <w:lang w:val="lt-LT"/>
              </w:rPr>
              <w:t>web</w:t>
            </w:r>
            <w:proofErr w:type="spellEnd"/>
            <w:r w:rsidRPr="00124556">
              <w:rPr>
                <w:rFonts w:eastAsia="Calibri"/>
                <w:bCs/>
                <w:color w:val="000000"/>
                <w:lang w:val="lt-LT"/>
              </w:rPr>
              <w:t xml:space="preserve"> </w:t>
            </w:r>
            <w:proofErr w:type="spellStart"/>
            <w:r w:rsidRPr="00124556">
              <w:rPr>
                <w:rFonts w:eastAsia="Calibri"/>
                <w:bCs/>
                <w:color w:val="000000"/>
                <w:lang w:val="lt-LT"/>
              </w:rPr>
              <w:t>service</w:t>
            </w:r>
            <w:proofErr w:type="spellEnd"/>
            <w:r w:rsidRPr="00124556">
              <w:rPr>
                <w:rFonts w:eastAsia="Calibri"/>
                <w:bCs/>
                <w:color w:val="000000"/>
                <w:lang w:val="lt-LT"/>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397F0" w14:textId="77777777" w:rsidR="000E0125" w:rsidRPr="00124556" w:rsidRDefault="000E0125" w:rsidP="000E0125">
            <w:pPr>
              <w:tabs>
                <w:tab w:val="left" w:pos="459"/>
              </w:tabs>
              <w:jc w:val="both"/>
              <w:rPr>
                <w:rFonts w:eastAsia="Calibri"/>
                <w:color w:val="000000"/>
                <w:lang w:val="lt-LT"/>
              </w:rPr>
            </w:pPr>
            <w:r w:rsidRPr="00124556">
              <w:rPr>
                <w:rFonts w:eastAsia="Calibri"/>
                <w:color w:val="000000"/>
                <w:lang w:val="lt-LT"/>
              </w:rPr>
              <w:t xml:space="preserve">Programa turi API </w:t>
            </w:r>
            <w:proofErr w:type="spellStart"/>
            <w:r w:rsidRPr="00124556">
              <w:rPr>
                <w:rFonts w:eastAsia="Calibri"/>
                <w:color w:val="000000"/>
                <w:lang w:val="lt-LT"/>
              </w:rPr>
              <w:t>WebService</w:t>
            </w:r>
            <w:proofErr w:type="spellEnd"/>
            <w:r w:rsidRPr="00124556">
              <w:rPr>
                <w:rFonts w:eastAsia="Calibri"/>
                <w:color w:val="000000"/>
                <w:lang w:val="lt-LT"/>
              </w:rPr>
              <w:t xml:space="preserve"> sąsają duomenų apsikeitimui su trečiųjų šalių programine įranga.</w:t>
            </w:r>
          </w:p>
          <w:p w14:paraId="782AF4FE" w14:textId="24B6A701" w:rsidR="000E0125" w:rsidRPr="00124556" w:rsidRDefault="000E0125" w:rsidP="00C37895">
            <w:pPr>
              <w:tabs>
                <w:tab w:val="left" w:pos="459"/>
              </w:tabs>
              <w:jc w:val="both"/>
              <w:rPr>
                <w:rFonts w:eastAsia="Calibri"/>
                <w:color w:val="000000"/>
                <w:lang w:val="lt-LT"/>
              </w:rPr>
            </w:pPr>
            <w:r w:rsidRPr="00124556">
              <w:rPr>
                <w:rFonts w:eastAsia="Calibri"/>
                <w:color w:val="000000"/>
                <w:lang w:val="lt-LT"/>
              </w:rPr>
              <w:t xml:space="preserve">Su nežymiais patobulinimais ir standartinių programavimo metodų panaudojimu galima automatiškai įkelti/perkelti duomenis į/iš kitų sistemų (pvz.: perkančiosios organizacijos buhalterinės apskaitos programą, transporto valdymo programos). </w:t>
            </w:r>
          </w:p>
        </w:tc>
      </w:tr>
      <w:tr w:rsidR="00D62B3D" w:rsidRPr="000D1B71" w14:paraId="613DDE53"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5B90A" w14:textId="4402AF52" w:rsidR="00D62B3D" w:rsidRPr="00124556" w:rsidRDefault="00BB50D8" w:rsidP="00D62B3D">
            <w:pPr>
              <w:spacing w:after="200" w:line="276" w:lineRule="auto"/>
              <w:ind w:left="360" w:hanging="326"/>
              <w:jc w:val="both"/>
              <w:rPr>
                <w:rFonts w:eastAsia="Calibri"/>
                <w:lang w:val="lt-LT"/>
              </w:rPr>
            </w:pPr>
            <w:r w:rsidRPr="00124556">
              <w:rPr>
                <w:rFonts w:eastAsia="Calibri"/>
                <w:lang w:val="lt-LT"/>
              </w:rPr>
              <w:t>3</w:t>
            </w:r>
            <w:r w:rsidR="0040682B" w:rsidRPr="00124556">
              <w:rPr>
                <w:rFonts w:eastAsia="Calibri"/>
                <w:lang w:val="lt-LT"/>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88542" w14:textId="2703B8DF" w:rsidR="00D62B3D" w:rsidRPr="00124556" w:rsidRDefault="00C37895" w:rsidP="00D62B3D">
            <w:pPr>
              <w:spacing w:after="200" w:line="276" w:lineRule="auto"/>
              <w:jc w:val="both"/>
              <w:rPr>
                <w:rFonts w:eastAsia="Calibri"/>
                <w:bCs/>
                <w:color w:val="000000"/>
                <w:lang w:val="lt-LT"/>
              </w:rPr>
            </w:pPr>
            <w:r w:rsidRPr="00124556">
              <w:rPr>
                <w:rFonts w:eastAsia="Calibri"/>
                <w:bCs/>
                <w:lang w:val="lt-LT"/>
              </w:rPr>
              <w:t>Pagalba klientams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75E25" w14:textId="2BA58A42" w:rsidR="00C37895" w:rsidRPr="00124556" w:rsidRDefault="00C37895" w:rsidP="00C37895">
            <w:pPr>
              <w:tabs>
                <w:tab w:val="left" w:pos="459"/>
              </w:tabs>
              <w:jc w:val="both"/>
              <w:rPr>
                <w:rFonts w:eastAsia="Calibri"/>
                <w:bCs/>
                <w:lang w:val="lt-LT"/>
              </w:rPr>
            </w:pPr>
            <w:r w:rsidRPr="00124556">
              <w:rPr>
                <w:rFonts w:eastAsia="Calibri"/>
                <w:bCs/>
                <w:lang w:val="lt-LT"/>
              </w:rPr>
              <w:t>Tiekėjo pagalba klientams pasiekiama tiesiai iš sistemos internetinės (</w:t>
            </w:r>
            <w:proofErr w:type="spellStart"/>
            <w:r w:rsidRPr="00124556">
              <w:rPr>
                <w:rFonts w:eastAsia="Calibri"/>
                <w:bCs/>
                <w:lang w:val="lt-LT"/>
              </w:rPr>
              <w:t>Web</w:t>
            </w:r>
            <w:proofErr w:type="spellEnd"/>
            <w:r w:rsidRPr="00124556">
              <w:rPr>
                <w:rFonts w:eastAsia="Calibri"/>
                <w:bCs/>
                <w:lang w:val="lt-LT"/>
              </w:rPr>
              <w:t xml:space="preserve">) aplinkos. Paklausimai ir sprendimo istorija turi būti registruojami, matoma visų jų susirašinėjimo laiką. </w:t>
            </w:r>
          </w:p>
          <w:p w14:paraId="7F3CF988" w14:textId="54D7FDFB" w:rsidR="00D62B3D" w:rsidRPr="00124556" w:rsidRDefault="00D62B3D" w:rsidP="00D62B3D">
            <w:pPr>
              <w:tabs>
                <w:tab w:val="left" w:pos="459"/>
              </w:tabs>
              <w:jc w:val="both"/>
              <w:rPr>
                <w:rFonts w:eastAsia="Calibri"/>
                <w:color w:val="000000"/>
                <w:lang w:val="lt-LT"/>
              </w:rPr>
            </w:pPr>
            <w:r w:rsidRPr="00124556">
              <w:rPr>
                <w:rFonts w:eastAsia="Calibri"/>
                <w:bCs/>
                <w:lang w:val="lt-LT"/>
              </w:rPr>
              <w:lastRenderedPageBreak/>
              <w:t xml:space="preserve">Programinės įrangos gedimo šalinimo laikas – ne ilgiau kaip 4 darbo val. nuo informacijos apie gedimą pateikimo el. paštu. </w:t>
            </w:r>
          </w:p>
        </w:tc>
      </w:tr>
      <w:tr w:rsidR="00D62B3D" w:rsidRPr="00DD1980" w14:paraId="4A29D03F" w14:textId="77777777">
        <w:trPr>
          <w:trHeight w:val="27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86A48" w14:textId="1120E260" w:rsidR="00D62B3D" w:rsidRPr="00124556" w:rsidRDefault="00EF3DE5" w:rsidP="00D62B3D">
            <w:pPr>
              <w:spacing w:after="200" w:line="276" w:lineRule="auto"/>
              <w:ind w:left="360" w:hanging="326"/>
              <w:jc w:val="both"/>
              <w:rPr>
                <w:rFonts w:eastAsia="Calibri"/>
                <w:lang w:val="lt-LT"/>
              </w:rPr>
            </w:pPr>
            <w:r w:rsidRPr="00124556">
              <w:rPr>
                <w:rFonts w:eastAsia="Calibri"/>
                <w:lang w:val="lt-LT"/>
              </w:rPr>
              <w:lastRenderedPageBreak/>
              <w:t>3</w:t>
            </w:r>
            <w:r w:rsidR="0040682B" w:rsidRPr="00124556">
              <w:rPr>
                <w:rFonts w:eastAsia="Calibri"/>
                <w:lang w:val="lt-LT"/>
              </w:rPr>
              <w:t>7</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2070D" w14:textId="77777777" w:rsidR="00D62B3D" w:rsidRPr="00124556" w:rsidRDefault="00D62B3D" w:rsidP="00D62B3D">
            <w:pPr>
              <w:spacing w:after="200" w:line="276" w:lineRule="auto"/>
              <w:jc w:val="both"/>
            </w:pPr>
            <w:r w:rsidRPr="00124556">
              <w:rPr>
                <w:rFonts w:eastAsia="Calibri"/>
                <w:bCs/>
                <w:lang w:val="lt-LT"/>
              </w:rPr>
              <w:t>Garantija. Gedimų šalinimas</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54EB9" w14:textId="5DE29FDE" w:rsidR="00D62B3D" w:rsidRPr="00DD1980" w:rsidRDefault="00DD1980" w:rsidP="00D62B3D">
            <w:pPr>
              <w:tabs>
                <w:tab w:val="left" w:pos="459"/>
              </w:tabs>
              <w:jc w:val="both"/>
              <w:rPr>
                <w:lang w:val="lt-LT"/>
              </w:rPr>
            </w:pPr>
            <w:r w:rsidRPr="00DD1980">
              <w:rPr>
                <w:rFonts w:eastAsia="Calibri"/>
                <w:bCs/>
                <w:lang w:val="lt-LT"/>
              </w:rPr>
              <w:t>Gedimai šalinami garantiniu laikotarpiu visą sutarties galiojimo laiką, o su tuo susijusias išlaidas padengia tiekėjas.</w:t>
            </w:r>
          </w:p>
        </w:tc>
      </w:tr>
    </w:tbl>
    <w:p w14:paraId="4126CDD7" w14:textId="77777777" w:rsidR="00B87C53" w:rsidRDefault="0017560D">
      <w:pPr>
        <w:spacing w:before="60" w:after="60"/>
        <w:ind w:left="-709"/>
        <w:jc w:val="center"/>
        <w:rPr>
          <w:b/>
          <w:lang w:val="lt-LT"/>
        </w:rPr>
      </w:pPr>
      <w:r w:rsidRPr="00124556">
        <w:rPr>
          <w:b/>
          <w:lang w:val="lt-LT"/>
        </w:rPr>
        <w:t>_________________</w:t>
      </w:r>
    </w:p>
    <w:p w14:paraId="08B3797D" w14:textId="39C30174" w:rsidR="00B87C53" w:rsidRPr="000B3DDE" w:rsidRDefault="0017560D">
      <w:r w:rsidRPr="000B3DDE">
        <w:tab/>
      </w:r>
    </w:p>
    <w:p w14:paraId="0DF8CD8F" w14:textId="77777777" w:rsidR="00CA6350" w:rsidRPr="000B3DDE" w:rsidRDefault="00CA6350"/>
    <w:p w14:paraId="116DD343" w14:textId="77777777" w:rsidR="00E02D5B" w:rsidRDefault="00E02D5B">
      <w:pPr>
        <w:rPr>
          <w:noProof/>
        </w:rPr>
      </w:pPr>
    </w:p>
    <w:p w14:paraId="08C70ED8" w14:textId="77777777" w:rsidR="003D1184" w:rsidRDefault="003D1184">
      <w:pPr>
        <w:rPr>
          <w:lang w:val="lt-LT"/>
        </w:rPr>
      </w:pPr>
    </w:p>
    <w:p w14:paraId="243D40B3" w14:textId="7D13DAF1" w:rsidR="00CA6350" w:rsidRDefault="00CA6350"/>
    <w:sectPr w:rsidR="00CA6350" w:rsidSect="002077E6">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BCCE" w14:textId="77777777" w:rsidR="000D60A6" w:rsidRDefault="000D60A6">
      <w:r>
        <w:separator/>
      </w:r>
    </w:p>
  </w:endnote>
  <w:endnote w:type="continuationSeparator" w:id="0">
    <w:p w14:paraId="0CB621F8" w14:textId="77777777" w:rsidR="000D60A6" w:rsidRDefault="000D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254E" w14:textId="77777777" w:rsidR="000D60A6" w:rsidRDefault="000D60A6">
      <w:r>
        <w:rPr>
          <w:color w:val="000000"/>
        </w:rPr>
        <w:separator/>
      </w:r>
    </w:p>
  </w:footnote>
  <w:footnote w:type="continuationSeparator" w:id="0">
    <w:p w14:paraId="0E797134" w14:textId="77777777" w:rsidR="000D60A6" w:rsidRDefault="000D6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F4795"/>
    <w:multiLevelType w:val="multilevel"/>
    <w:tmpl w:val="A3242030"/>
    <w:lvl w:ilvl="0">
      <w:start w:val="1"/>
      <w:numFmt w:val="decimal"/>
      <w:lvlText w:val="%1"/>
      <w:lvlJc w:val="left"/>
      <w:pPr>
        <w:ind w:left="360" w:hanging="360"/>
      </w:pPr>
      <w:rPr>
        <w:rFonts w:ascii="Times New Roman" w:hAnsi="Times New Roman" w:cs="Times New Roman"/>
        <w:b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EF210E7"/>
    <w:multiLevelType w:val="multilevel"/>
    <w:tmpl w:val="4E9649F6"/>
    <w:lvl w:ilvl="0">
      <w:numFmt w:val="bullet"/>
      <w:lvlText w:val="-"/>
      <w:lvlJc w:val="left"/>
      <w:pPr>
        <w:ind w:left="3337" w:hanging="360"/>
      </w:pPr>
      <w:rPr>
        <w:rFonts w:ascii="Calibri" w:hAnsi="Calibri" w:cs="Calibri"/>
      </w:rPr>
    </w:lvl>
    <w:lvl w:ilvl="1">
      <w:numFmt w:val="bullet"/>
      <w:lvlText w:val="o"/>
      <w:lvlJc w:val="left"/>
      <w:pPr>
        <w:ind w:left="4057" w:hanging="360"/>
      </w:pPr>
      <w:rPr>
        <w:rFonts w:ascii="Courier New" w:hAnsi="Courier New" w:cs="Courier New"/>
      </w:rPr>
    </w:lvl>
    <w:lvl w:ilvl="2">
      <w:numFmt w:val="bullet"/>
      <w:lvlText w:val=""/>
      <w:lvlJc w:val="left"/>
      <w:pPr>
        <w:ind w:left="4777" w:hanging="360"/>
      </w:pPr>
      <w:rPr>
        <w:rFonts w:ascii="Wingdings" w:hAnsi="Wingdings" w:cs="Wingdings"/>
      </w:rPr>
    </w:lvl>
    <w:lvl w:ilvl="3">
      <w:numFmt w:val="bullet"/>
      <w:lvlText w:val=""/>
      <w:lvlJc w:val="left"/>
      <w:pPr>
        <w:ind w:left="5497" w:hanging="360"/>
      </w:pPr>
      <w:rPr>
        <w:rFonts w:ascii="Symbol" w:hAnsi="Symbol" w:cs="Symbol"/>
      </w:rPr>
    </w:lvl>
    <w:lvl w:ilvl="4">
      <w:numFmt w:val="bullet"/>
      <w:lvlText w:val="o"/>
      <w:lvlJc w:val="left"/>
      <w:pPr>
        <w:ind w:left="6217" w:hanging="360"/>
      </w:pPr>
      <w:rPr>
        <w:rFonts w:ascii="Courier New" w:hAnsi="Courier New" w:cs="Courier New"/>
      </w:rPr>
    </w:lvl>
    <w:lvl w:ilvl="5">
      <w:numFmt w:val="bullet"/>
      <w:lvlText w:val=""/>
      <w:lvlJc w:val="left"/>
      <w:pPr>
        <w:ind w:left="6937" w:hanging="360"/>
      </w:pPr>
      <w:rPr>
        <w:rFonts w:ascii="Wingdings" w:hAnsi="Wingdings" w:cs="Wingdings"/>
      </w:rPr>
    </w:lvl>
    <w:lvl w:ilvl="6">
      <w:numFmt w:val="bullet"/>
      <w:lvlText w:val=""/>
      <w:lvlJc w:val="left"/>
      <w:pPr>
        <w:ind w:left="7657" w:hanging="360"/>
      </w:pPr>
      <w:rPr>
        <w:rFonts w:ascii="Symbol" w:hAnsi="Symbol" w:cs="Symbol"/>
      </w:rPr>
    </w:lvl>
    <w:lvl w:ilvl="7">
      <w:numFmt w:val="bullet"/>
      <w:lvlText w:val="o"/>
      <w:lvlJc w:val="left"/>
      <w:pPr>
        <w:ind w:left="8377" w:hanging="360"/>
      </w:pPr>
      <w:rPr>
        <w:rFonts w:ascii="Courier New" w:hAnsi="Courier New" w:cs="Courier New"/>
      </w:rPr>
    </w:lvl>
    <w:lvl w:ilvl="8">
      <w:numFmt w:val="bullet"/>
      <w:lvlText w:val=""/>
      <w:lvlJc w:val="left"/>
      <w:pPr>
        <w:ind w:left="9097" w:hanging="360"/>
      </w:pPr>
      <w:rPr>
        <w:rFonts w:ascii="Wingdings" w:hAnsi="Wingdings" w:cs="Wingdings"/>
      </w:rPr>
    </w:lvl>
  </w:abstractNum>
  <w:abstractNum w:abstractNumId="2" w15:restartNumberingAfterBreak="0">
    <w:nsid w:val="42DC462C"/>
    <w:multiLevelType w:val="multilevel"/>
    <w:tmpl w:val="71487AAE"/>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4B5F52D9"/>
    <w:multiLevelType w:val="multilevel"/>
    <w:tmpl w:val="29447DF4"/>
    <w:lvl w:ilvl="0">
      <w:numFmt w:val="bullet"/>
      <w:lvlText w:val=""/>
      <w:lvlJc w:val="left"/>
      <w:pPr>
        <w:ind w:left="753" w:hanging="360"/>
      </w:pPr>
      <w:rPr>
        <w:rFonts w:ascii="Symbol" w:hAnsi="Symbol" w:cs="Symbol"/>
        <w:color w:val="000000"/>
      </w:rPr>
    </w:lvl>
    <w:lvl w:ilvl="1">
      <w:numFmt w:val="bullet"/>
      <w:lvlText w:val="o"/>
      <w:lvlJc w:val="left"/>
      <w:pPr>
        <w:ind w:left="1473" w:hanging="360"/>
      </w:pPr>
      <w:rPr>
        <w:rFonts w:ascii="Courier New" w:hAnsi="Courier New" w:cs="Courier New"/>
      </w:rPr>
    </w:lvl>
    <w:lvl w:ilvl="2">
      <w:numFmt w:val="bullet"/>
      <w:lvlText w:val=""/>
      <w:lvlJc w:val="left"/>
      <w:pPr>
        <w:ind w:left="2193" w:hanging="360"/>
      </w:pPr>
      <w:rPr>
        <w:rFonts w:ascii="Wingdings" w:hAnsi="Wingdings" w:cs="Wingdings"/>
      </w:rPr>
    </w:lvl>
    <w:lvl w:ilvl="3">
      <w:numFmt w:val="bullet"/>
      <w:lvlText w:val=""/>
      <w:lvlJc w:val="left"/>
      <w:pPr>
        <w:ind w:left="2913" w:hanging="360"/>
      </w:pPr>
      <w:rPr>
        <w:rFonts w:ascii="Symbol" w:hAnsi="Symbol" w:cs="Symbol"/>
      </w:rPr>
    </w:lvl>
    <w:lvl w:ilvl="4">
      <w:numFmt w:val="bullet"/>
      <w:lvlText w:val="o"/>
      <w:lvlJc w:val="left"/>
      <w:pPr>
        <w:ind w:left="3633" w:hanging="360"/>
      </w:pPr>
      <w:rPr>
        <w:rFonts w:ascii="Courier New" w:hAnsi="Courier New" w:cs="Courier New"/>
      </w:rPr>
    </w:lvl>
    <w:lvl w:ilvl="5">
      <w:numFmt w:val="bullet"/>
      <w:lvlText w:val=""/>
      <w:lvlJc w:val="left"/>
      <w:pPr>
        <w:ind w:left="4353" w:hanging="360"/>
      </w:pPr>
      <w:rPr>
        <w:rFonts w:ascii="Wingdings" w:hAnsi="Wingdings" w:cs="Wingdings"/>
      </w:rPr>
    </w:lvl>
    <w:lvl w:ilvl="6">
      <w:numFmt w:val="bullet"/>
      <w:lvlText w:val=""/>
      <w:lvlJc w:val="left"/>
      <w:pPr>
        <w:ind w:left="5073" w:hanging="360"/>
      </w:pPr>
      <w:rPr>
        <w:rFonts w:ascii="Symbol" w:hAnsi="Symbol" w:cs="Symbol"/>
      </w:rPr>
    </w:lvl>
    <w:lvl w:ilvl="7">
      <w:numFmt w:val="bullet"/>
      <w:lvlText w:val="o"/>
      <w:lvlJc w:val="left"/>
      <w:pPr>
        <w:ind w:left="5793" w:hanging="360"/>
      </w:pPr>
      <w:rPr>
        <w:rFonts w:ascii="Courier New" w:hAnsi="Courier New" w:cs="Courier New"/>
      </w:rPr>
    </w:lvl>
    <w:lvl w:ilvl="8">
      <w:numFmt w:val="bullet"/>
      <w:lvlText w:val=""/>
      <w:lvlJc w:val="left"/>
      <w:pPr>
        <w:ind w:left="6513" w:hanging="360"/>
      </w:pPr>
      <w:rPr>
        <w:rFonts w:ascii="Wingdings" w:hAnsi="Wingdings" w:cs="Wingdings"/>
      </w:rPr>
    </w:lvl>
  </w:abstractNum>
  <w:abstractNum w:abstractNumId="4" w15:restartNumberingAfterBreak="0">
    <w:nsid w:val="5FDD6246"/>
    <w:multiLevelType w:val="multilevel"/>
    <w:tmpl w:val="EACC290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23E32EC"/>
    <w:multiLevelType w:val="hybridMultilevel"/>
    <w:tmpl w:val="F9248CCA"/>
    <w:lvl w:ilvl="0" w:tplc="ACA8448A">
      <w:start w:val="1"/>
      <w:numFmt w:val="decimal"/>
      <w:lvlText w:val="%1."/>
      <w:lvlJc w:val="left"/>
      <w:pPr>
        <w:ind w:left="1069" w:hanging="360"/>
      </w:pPr>
      <w:rPr>
        <w:rFonts w:ascii="Times New Roman" w:eastAsia="Times New Roman" w:hAnsi="Times New Roman" w:cs="Times New Roman"/>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EF43A65"/>
    <w:multiLevelType w:val="multilevel"/>
    <w:tmpl w:val="DEDEA41E"/>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287275452">
    <w:abstractNumId w:val="0"/>
  </w:num>
  <w:num w:numId="2" w16cid:durableId="1196430688">
    <w:abstractNumId w:val="6"/>
  </w:num>
  <w:num w:numId="3" w16cid:durableId="600450380">
    <w:abstractNumId w:val="4"/>
  </w:num>
  <w:num w:numId="4" w16cid:durableId="1087112311">
    <w:abstractNumId w:val="3"/>
  </w:num>
  <w:num w:numId="5" w16cid:durableId="1887596646">
    <w:abstractNumId w:val="1"/>
  </w:num>
  <w:num w:numId="6" w16cid:durableId="1760757170">
    <w:abstractNumId w:val="2"/>
  </w:num>
  <w:num w:numId="7" w16cid:durableId="561252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C53"/>
    <w:rsid w:val="000159D1"/>
    <w:rsid w:val="00017062"/>
    <w:rsid w:val="00031ACE"/>
    <w:rsid w:val="00032B63"/>
    <w:rsid w:val="00033F01"/>
    <w:rsid w:val="00043E5B"/>
    <w:rsid w:val="00055955"/>
    <w:rsid w:val="00062FA1"/>
    <w:rsid w:val="000642C6"/>
    <w:rsid w:val="00075290"/>
    <w:rsid w:val="00076319"/>
    <w:rsid w:val="000915A9"/>
    <w:rsid w:val="000A1F3F"/>
    <w:rsid w:val="000B3DDE"/>
    <w:rsid w:val="000C2DF3"/>
    <w:rsid w:val="000C3BC6"/>
    <w:rsid w:val="000D1B71"/>
    <w:rsid w:val="000D60A6"/>
    <w:rsid w:val="000E0125"/>
    <w:rsid w:val="000E25E6"/>
    <w:rsid w:val="000F2495"/>
    <w:rsid w:val="00124556"/>
    <w:rsid w:val="00130D4C"/>
    <w:rsid w:val="001319D9"/>
    <w:rsid w:val="00131A21"/>
    <w:rsid w:val="001566B2"/>
    <w:rsid w:val="0017560D"/>
    <w:rsid w:val="001A46A3"/>
    <w:rsid w:val="001A6B48"/>
    <w:rsid w:val="001C69C0"/>
    <w:rsid w:val="001D13BF"/>
    <w:rsid w:val="001D6E59"/>
    <w:rsid w:val="001E1DB4"/>
    <w:rsid w:val="001E6117"/>
    <w:rsid w:val="002077E6"/>
    <w:rsid w:val="00211830"/>
    <w:rsid w:val="002327CE"/>
    <w:rsid w:val="00234E81"/>
    <w:rsid w:val="00235508"/>
    <w:rsid w:val="00267920"/>
    <w:rsid w:val="002807F3"/>
    <w:rsid w:val="002843B2"/>
    <w:rsid w:val="002941AE"/>
    <w:rsid w:val="002A4E10"/>
    <w:rsid w:val="002C7948"/>
    <w:rsid w:val="002D2BD3"/>
    <w:rsid w:val="002D6CC3"/>
    <w:rsid w:val="002E423D"/>
    <w:rsid w:val="002F5DE0"/>
    <w:rsid w:val="00320685"/>
    <w:rsid w:val="003222E9"/>
    <w:rsid w:val="0032547B"/>
    <w:rsid w:val="003260E6"/>
    <w:rsid w:val="00327F69"/>
    <w:rsid w:val="00350C3B"/>
    <w:rsid w:val="0035217E"/>
    <w:rsid w:val="00366BE7"/>
    <w:rsid w:val="00366F0C"/>
    <w:rsid w:val="00371705"/>
    <w:rsid w:val="00386E9B"/>
    <w:rsid w:val="003878AA"/>
    <w:rsid w:val="003902D9"/>
    <w:rsid w:val="00390FBE"/>
    <w:rsid w:val="003D1184"/>
    <w:rsid w:val="003D5053"/>
    <w:rsid w:val="003E2F58"/>
    <w:rsid w:val="003E6A1A"/>
    <w:rsid w:val="003F1383"/>
    <w:rsid w:val="0040682B"/>
    <w:rsid w:val="004127B6"/>
    <w:rsid w:val="00427306"/>
    <w:rsid w:val="00453816"/>
    <w:rsid w:val="004562EA"/>
    <w:rsid w:val="00457730"/>
    <w:rsid w:val="00472235"/>
    <w:rsid w:val="00480251"/>
    <w:rsid w:val="00491BFC"/>
    <w:rsid w:val="0049720B"/>
    <w:rsid w:val="004B2141"/>
    <w:rsid w:val="004B4391"/>
    <w:rsid w:val="004C11D4"/>
    <w:rsid w:val="004C5228"/>
    <w:rsid w:val="005205DF"/>
    <w:rsid w:val="00530CCE"/>
    <w:rsid w:val="005320F9"/>
    <w:rsid w:val="00557ECC"/>
    <w:rsid w:val="005652E1"/>
    <w:rsid w:val="00566364"/>
    <w:rsid w:val="00567C7B"/>
    <w:rsid w:val="00576AF5"/>
    <w:rsid w:val="0057753E"/>
    <w:rsid w:val="00592C36"/>
    <w:rsid w:val="005D0902"/>
    <w:rsid w:val="005D2951"/>
    <w:rsid w:val="005D410C"/>
    <w:rsid w:val="005E0344"/>
    <w:rsid w:val="006032B6"/>
    <w:rsid w:val="006069A6"/>
    <w:rsid w:val="00611951"/>
    <w:rsid w:val="00637678"/>
    <w:rsid w:val="0066271B"/>
    <w:rsid w:val="00677D0B"/>
    <w:rsid w:val="00681DD4"/>
    <w:rsid w:val="006A191F"/>
    <w:rsid w:val="006A5A2A"/>
    <w:rsid w:val="006A5BDE"/>
    <w:rsid w:val="006A6F03"/>
    <w:rsid w:val="006B21A9"/>
    <w:rsid w:val="006C14E5"/>
    <w:rsid w:val="006C6F72"/>
    <w:rsid w:val="006E2467"/>
    <w:rsid w:val="006F7BF2"/>
    <w:rsid w:val="007121C2"/>
    <w:rsid w:val="00713F24"/>
    <w:rsid w:val="007271A3"/>
    <w:rsid w:val="007450EF"/>
    <w:rsid w:val="0074758D"/>
    <w:rsid w:val="00751297"/>
    <w:rsid w:val="00753DFF"/>
    <w:rsid w:val="00756D31"/>
    <w:rsid w:val="0077343C"/>
    <w:rsid w:val="00777944"/>
    <w:rsid w:val="00783EBA"/>
    <w:rsid w:val="00784623"/>
    <w:rsid w:val="0079274D"/>
    <w:rsid w:val="00794966"/>
    <w:rsid w:val="007958C1"/>
    <w:rsid w:val="007A2683"/>
    <w:rsid w:val="007B038A"/>
    <w:rsid w:val="007B099C"/>
    <w:rsid w:val="007E0E44"/>
    <w:rsid w:val="007F49B7"/>
    <w:rsid w:val="007F54D2"/>
    <w:rsid w:val="00802A4D"/>
    <w:rsid w:val="00814FFB"/>
    <w:rsid w:val="00835BE9"/>
    <w:rsid w:val="008432DA"/>
    <w:rsid w:val="00851AC2"/>
    <w:rsid w:val="0087702B"/>
    <w:rsid w:val="0088178F"/>
    <w:rsid w:val="008A302A"/>
    <w:rsid w:val="008D0696"/>
    <w:rsid w:val="008E1241"/>
    <w:rsid w:val="008E13A7"/>
    <w:rsid w:val="008F46D7"/>
    <w:rsid w:val="00927C52"/>
    <w:rsid w:val="00940141"/>
    <w:rsid w:val="009500D6"/>
    <w:rsid w:val="0095273E"/>
    <w:rsid w:val="009705B0"/>
    <w:rsid w:val="00974D87"/>
    <w:rsid w:val="00984BB4"/>
    <w:rsid w:val="00990B11"/>
    <w:rsid w:val="0099192B"/>
    <w:rsid w:val="009A297A"/>
    <w:rsid w:val="009B35F4"/>
    <w:rsid w:val="009C1DE7"/>
    <w:rsid w:val="009C4BF2"/>
    <w:rsid w:val="009D22FF"/>
    <w:rsid w:val="009D2EB8"/>
    <w:rsid w:val="009D6C14"/>
    <w:rsid w:val="009D6F09"/>
    <w:rsid w:val="009F57C0"/>
    <w:rsid w:val="00A13EAD"/>
    <w:rsid w:val="00A337A2"/>
    <w:rsid w:val="00A629BB"/>
    <w:rsid w:val="00A63FD7"/>
    <w:rsid w:val="00A64741"/>
    <w:rsid w:val="00A659F5"/>
    <w:rsid w:val="00A74CA1"/>
    <w:rsid w:val="00AD07A9"/>
    <w:rsid w:val="00AD2DFB"/>
    <w:rsid w:val="00B02D1F"/>
    <w:rsid w:val="00B04A7F"/>
    <w:rsid w:val="00B04BF0"/>
    <w:rsid w:val="00B11200"/>
    <w:rsid w:val="00B205B1"/>
    <w:rsid w:val="00B23F1A"/>
    <w:rsid w:val="00B25349"/>
    <w:rsid w:val="00B27580"/>
    <w:rsid w:val="00B41163"/>
    <w:rsid w:val="00B52A7C"/>
    <w:rsid w:val="00B52DD7"/>
    <w:rsid w:val="00B631E2"/>
    <w:rsid w:val="00B73DA4"/>
    <w:rsid w:val="00B75634"/>
    <w:rsid w:val="00B75AFC"/>
    <w:rsid w:val="00B812E4"/>
    <w:rsid w:val="00B87C53"/>
    <w:rsid w:val="00BA4A80"/>
    <w:rsid w:val="00BB50D8"/>
    <w:rsid w:val="00BB7024"/>
    <w:rsid w:val="00BC2636"/>
    <w:rsid w:val="00BC2ECB"/>
    <w:rsid w:val="00BD6C92"/>
    <w:rsid w:val="00BE4676"/>
    <w:rsid w:val="00BF1302"/>
    <w:rsid w:val="00BF3568"/>
    <w:rsid w:val="00C1132D"/>
    <w:rsid w:val="00C11543"/>
    <w:rsid w:val="00C3092A"/>
    <w:rsid w:val="00C33917"/>
    <w:rsid w:val="00C37895"/>
    <w:rsid w:val="00C43FF9"/>
    <w:rsid w:val="00C50E57"/>
    <w:rsid w:val="00C51BE7"/>
    <w:rsid w:val="00C632F0"/>
    <w:rsid w:val="00C662C3"/>
    <w:rsid w:val="00C82307"/>
    <w:rsid w:val="00C8694D"/>
    <w:rsid w:val="00C91B18"/>
    <w:rsid w:val="00CA6350"/>
    <w:rsid w:val="00CA7876"/>
    <w:rsid w:val="00CB2B9D"/>
    <w:rsid w:val="00CC49A6"/>
    <w:rsid w:val="00CD1D68"/>
    <w:rsid w:val="00CE0B04"/>
    <w:rsid w:val="00CE21DD"/>
    <w:rsid w:val="00D02346"/>
    <w:rsid w:val="00D17F93"/>
    <w:rsid w:val="00D20EAE"/>
    <w:rsid w:val="00D23D33"/>
    <w:rsid w:val="00D32E9C"/>
    <w:rsid w:val="00D34F8F"/>
    <w:rsid w:val="00D373B6"/>
    <w:rsid w:val="00D44698"/>
    <w:rsid w:val="00D44B4E"/>
    <w:rsid w:val="00D45FC3"/>
    <w:rsid w:val="00D550B7"/>
    <w:rsid w:val="00D62B3D"/>
    <w:rsid w:val="00D70330"/>
    <w:rsid w:val="00D761E6"/>
    <w:rsid w:val="00D97782"/>
    <w:rsid w:val="00DA3B05"/>
    <w:rsid w:val="00DB5B89"/>
    <w:rsid w:val="00DC5457"/>
    <w:rsid w:val="00DC64F1"/>
    <w:rsid w:val="00DD1980"/>
    <w:rsid w:val="00DE2F71"/>
    <w:rsid w:val="00DF1681"/>
    <w:rsid w:val="00DF43E4"/>
    <w:rsid w:val="00DF7614"/>
    <w:rsid w:val="00E02D5B"/>
    <w:rsid w:val="00E13D4A"/>
    <w:rsid w:val="00E23687"/>
    <w:rsid w:val="00E240C6"/>
    <w:rsid w:val="00E31690"/>
    <w:rsid w:val="00E67815"/>
    <w:rsid w:val="00E85825"/>
    <w:rsid w:val="00E87F4D"/>
    <w:rsid w:val="00EB0351"/>
    <w:rsid w:val="00ED18E4"/>
    <w:rsid w:val="00EF3DE5"/>
    <w:rsid w:val="00F134CA"/>
    <w:rsid w:val="00F1674A"/>
    <w:rsid w:val="00F27707"/>
    <w:rsid w:val="00F52911"/>
    <w:rsid w:val="00F53D5E"/>
    <w:rsid w:val="00F55DFF"/>
    <w:rsid w:val="00F627E4"/>
    <w:rsid w:val="00F76AEC"/>
    <w:rsid w:val="00FA1C3B"/>
    <w:rsid w:val="00FA3548"/>
    <w:rsid w:val="00FA35C3"/>
    <w:rsid w:val="00FB2873"/>
    <w:rsid w:val="00FC6373"/>
    <w:rsid w:val="00FD1A12"/>
    <w:rsid w:val="00FE433A"/>
    <w:rsid w:val="00FE6EA9"/>
    <w:rsid w:val="00FF317D"/>
    <w:rsid w:val="00FF6C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C91E"/>
  <w15:docId w15:val="{B367AD97-2DB0-4D13-A781-3A4B7B70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pPr>
    <w:rPr>
      <w:rFonts w:ascii="Times New Roman" w:eastAsia="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sz w:val="20"/>
      <w:szCs w:val="20"/>
      <w:lang w:val="en-GB"/>
    </w:rPr>
  </w:style>
  <w:style w:type="paragraph" w:styleId="Komentarotema">
    <w:name w:val="annotation subject"/>
    <w:basedOn w:val="Komentarotekstas"/>
    <w:next w:val="Komentarotekstas"/>
    <w:rPr>
      <w:b/>
      <w:bCs/>
    </w:rPr>
  </w:style>
  <w:style w:type="character" w:customStyle="1" w:styleId="KomentarotekstasDiagrama1">
    <w:name w:val="Komentaro tekstas Diagrama1"/>
    <w:basedOn w:val="Numatytasispastraiposriftas"/>
    <w:rPr>
      <w:rFonts w:ascii="Times New Roman" w:eastAsia="Times New Roman" w:hAnsi="Times New Roman"/>
      <w:sz w:val="20"/>
      <w:szCs w:val="20"/>
      <w:lang w:val="en-GB"/>
    </w:rPr>
  </w:style>
  <w:style w:type="character" w:customStyle="1" w:styleId="KomentarotemaDiagrama">
    <w:name w:val="Komentaro tema Diagrama"/>
    <w:basedOn w:val="KomentarotekstasDiagrama1"/>
    <w:rPr>
      <w:rFonts w:ascii="Times New Roman" w:eastAsia="Times New Roman" w:hAnsi="Times New Roman"/>
      <w:b/>
      <w:bCs/>
      <w:sz w:val="20"/>
      <w:szCs w:val="20"/>
      <w:lang w:val="en-GB"/>
    </w:rPr>
  </w:style>
  <w:style w:type="paragraph" w:styleId="Pataisymai">
    <w:name w:val="Revision"/>
    <w:pPr>
      <w:spacing w:after="0"/>
      <w:textAlignment w:val="auto"/>
    </w:pPr>
    <w:rPr>
      <w:rFonts w:ascii="Times New Roman" w:eastAsia="Times New Roman" w:hAnsi="Times New Roman"/>
      <w:sz w:val="24"/>
      <w:szCs w:val="24"/>
      <w:lang w:val="en-GB"/>
    </w:rPr>
  </w:style>
  <w:style w:type="paragraph" w:styleId="Antrats">
    <w:name w:val="header"/>
    <w:basedOn w:val="prastasis"/>
    <w:link w:val="AntratsDiagrama"/>
    <w:uiPriority w:val="99"/>
    <w:semiHidden/>
    <w:unhideWhenUsed/>
    <w:rsid w:val="0066271B"/>
    <w:pPr>
      <w:tabs>
        <w:tab w:val="center" w:pos="4819"/>
        <w:tab w:val="right" w:pos="9638"/>
      </w:tabs>
    </w:pPr>
  </w:style>
  <w:style w:type="character" w:customStyle="1" w:styleId="AntratsDiagrama">
    <w:name w:val="Antraštės Diagrama"/>
    <w:basedOn w:val="Numatytasispastraiposriftas"/>
    <w:link w:val="Antrats"/>
    <w:uiPriority w:val="99"/>
    <w:semiHidden/>
    <w:rsid w:val="0066271B"/>
    <w:rPr>
      <w:rFonts w:ascii="Times New Roman" w:eastAsia="Times New Roman" w:hAnsi="Times New Roman"/>
      <w:sz w:val="24"/>
      <w:szCs w:val="24"/>
      <w:lang w:val="en-GB"/>
    </w:rPr>
  </w:style>
  <w:style w:type="paragraph" w:styleId="Porat">
    <w:name w:val="footer"/>
    <w:basedOn w:val="prastasis"/>
    <w:link w:val="PoratDiagrama"/>
    <w:uiPriority w:val="99"/>
    <w:semiHidden/>
    <w:unhideWhenUsed/>
    <w:rsid w:val="0066271B"/>
    <w:pPr>
      <w:tabs>
        <w:tab w:val="center" w:pos="4819"/>
        <w:tab w:val="right" w:pos="9638"/>
      </w:tabs>
    </w:pPr>
  </w:style>
  <w:style w:type="character" w:customStyle="1" w:styleId="PoratDiagrama">
    <w:name w:val="Poraštė Diagrama"/>
    <w:basedOn w:val="Numatytasispastraiposriftas"/>
    <w:link w:val="Porat"/>
    <w:uiPriority w:val="99"/>
    <w:semiHidden/>
    <w:rsid w:val="0066271B"/>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C57C0825-745A-4548-B810-0D9DE4E36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EC3B0-34F8-4F1E-A664-BF9F72E8D411}">
  <ds:schemaRefs>
    <ds:schemaRef ds:uri="http://schemas.microsoft.com/sharepoint/v3/contenttype/forms"/>
  </ds:schemaRefs>
</ds:datastoreItem>
</file>

<file path=customXml/itemProps3.xml><?xml version="1.0" encoding="utf-8"?>
<ds:datastoreItem xmlns:ds="http://schemas.openxmlformats.org/officeDocument/2006/customXml" ds:itemID="{D2E5CA7C-CD05-41B2-BCD4-8DB55CB863E4}">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10101</Words>
  <Characters>5758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Gaurys</dc:creator>
  <cp:lastModifiedBy>Ligita Stančiauskienė</cp:lastModifiedBy>
  <cp:revision>7</cp:revision>
  <dcterms:created xsi:type="dcterms:W3CDTF">2026-02-24T08:30:00Z</dcterms:created>
  <dcterms:modified xsi:type="dcterms:W3CDTF">2026-03-04T13:33:00Z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