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700AA9"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167D51" w14:paraId="39E25CAA" w14:textId="77777777" w:rsidTr="00651541">
            <w:trPr>
              <w:cantSplit/>
            </w:trPr>
            <w:tc>
              <w:tcPr>
                <w:tcW w:w="9639" w:type="dxa"/>
              </w:tcPr>
              <w:p w14:paraId="6E25C423" w14:textId="4BA390D1" w:rsidR="00464BB1" w:rsidRPr="00167D51" w:rsidRDefault="00651541" w:rsidP="00897EA1">
                <w:pPr>
                  <w:spacing w:line="240" w:lineRule="auto"/>
                  <w:ind w:firstLine="0"/>
                  <w:rPr>
                    <w:rFonts w:ascii="Times New Roman" w:eastAsia="Times New Roman" w:hAnsi="Times New Roman" w:cs="Times New Roman"/>
                    <w:sz w:val="24"/>
                    <w:szCs w:val="24"/>
                    <w:lang w:eastAsia="en-US"/>
                  </w:rPr>
                </w:pPr>
                <w:r w:rsidRPr="00167D51">
                  <w:rPr>
                    <w:rFonts w:ascii="Times New Roman" w:eastAsia="Times New Roman" w:hAnsi="Times New Roman" w:cs="Times New Roman"/>
                    <w:sz w:val="24"/>
                    <w:szCs w:val="24"/>
                    <w:lang w:eastAsia="en-US"/>
                  </w:rPr>
                  <w:t xml:space="preserve"> Tiekėjams                                                    </w:t>
                </w:r>
                <w:r w:rsidR="00145D85" w:rsidRPr="00167D51">
                  <w:rPr>
                    <w:rFonts w:ascii="Times New Roman" w:eastAsia="Times New Roman" w:hAnsi="Times New Roman" w:cs="Times New Roman"/>
                    <w:sz w:val="24"/>
                    <w:szCs w:val="24"/>
                    <w:lang w:eastAsia="en-US"/>
                  </w:rPr>
                  <w:t xml:space="preserve">                               </w:t>
                </w:r>
                <w:r w:rsidR="00D22D63" w:rsidRPr="00167D51">
                  <w:rPr>
                    <w:rFonts w:ascii="Times New Roman" w:eastAsia="Times New Roman" w:hAnsi="Times New Roman" w:cs="Times New Roman"/>
                    <w:sz w:val="24"/>
                    <w:szCs w:val="24"/>
                    <w:lang w:eastAsia="en-US"/>
                  </w:rPr>
                  <w:t>202</w:t>
                </w:r>
                <w:r w:rsidR="00492138" w:rsidRPr="00167D51">
                  <w:rPr>
                    <w:rFonts w:ascii="Times New Roman" w:eastAsia="Times New Roman" w:hAnsi="Times New Roman" w:cs="Times New Roman"/>
                    <w:sz w:val="24"/>
                    <w:szCs w:val="24"/>
                    <w:lang w:eastAsia="en-US"/>
                  </w:rPr>
                  <w:t>6</w:t>
                </w:r>
                <w:r w:rsidR="00D22D63" w:rsidRPr="00167D51">
                  <w:rPr>
                    <w:rFonts w:ascii="Times New Roman" w:eastAsia="Times New Roman" w:hAnsi="Times New Roman" w:cs="Times New Roman"/>
                    <w:sz w:val="24"/>
                    <w:szCs w:val="24"/>
                    <w:lang w:eastAsia="en-US"/>
                  </w:rPr>
                  <w:t>-</w:t>
                </w:r>
                <w:r w:rsidR="002577D5" w:rsidRPr="00167D51">
                  <w:rPr>
                    <w:rFonts w:ascii="Times New Roman" w:eastAsia="Times New Roman" w:hAnsi="Times New Roman" w:cs="Times New Roman"/>
                    <w:sz w:val="24"/>
                    <w:szCs w:val="24"/>
                    <w:lang w:eastAsia="en-US"/>
                  </w:rPr>
                  <w:t>0</w:t>
                </w:r>
                <w:r w:rsidR="00F11FCB" w:rsidRPr="00167D51">
                  <w:rPr>
                    <w:rFonts w:ascii="Times New Roman" w:eastAsia="Times New Roman" w:hAnsi="Times New Roman" w:cs="Times New Roman"/>
                    <w:sz w:val="24"/>
                    <w:szCs w:val="24"/>
                    <w:lang w:eastAsia="en-US"/>
                  </w:rPr>
                  <w:t>3</w:t>
                </w:r>
                <w:r w:rsidR="00464BB1" w:rsidRPr="00167D51">
                  <w:rPr>
                    <w:rFonts w:ascii="Times New Roman" w:eastAsia="Times New Roman" w:hAnsi="Times New Roman" w:cs="Times New Roman"/>
                    <w:sz w:val="24"/>
                    <w:szCs w:val="24"/>
                    <w:lang w:eastAsia="en-US"/>
                  </w:rPr>
                  <w:t>-</w:t>
                </w:r>
                <w:r w:rsidR="00E40907" w:rsidRPr="00167D51">
                  <w:rPr>
                    <w:rFonts w:ascii="Times New Roman" w:eastAsia="Times New Roman" w:hAnsi="Times New Roman" w:cs="Times New Roman"/>
                    <w:sz w:val="24"/>
                    <w:szCs w:val="24"/>
                    <w:lang w:eastAsia="en-US"/>
                  </w:rPr>
                  <w:t>04</w:t>
                </w:r>
                <w:r w:rsidR="00DB51BD" w:rsidRPr="00167D51">
                  <w:rPr>
                    <w:rFonts w:ascii="Times New Roman" w:eastAsia="Times New Roman" w:hAnsi="Times New Roman" w:cs="Times New Roman"/>
                    <w:sz w:val="24"/>
                    <w:szCs w:val="24"/>
                    <w:lang w:eastAsia="en-US"/>
                  </w:rPr>
                  <w:t xml:space="preserve">  </w:t>
                </w:r>
                <w:r w:rsidR="00464BB1" w:rsidRPr="00167D51">
                  <w:rPr>
                    <w:rFonts w:ascii="Times New Roman" w:eastAsia="Times New Roman" w:hAnsi="Times New Roman" w:cs="Times New Roman"/>
                    <w:sz w:val="24"/>
                    <w:szCs w:val="24"/>
                    <w:lang w:eastAsia="en-US"/>
                  </w:rPr>
                  <w:t>Nr.</w:t>
                </w:r>
                <w:r w:rsidR="000178B5" w:rsidRPr="00167D51">
                  <w:rPr>
                    <w:rFonts w:ascii="Times New Roman" w:eastAsia="Times New Roman" w:hAnsi="Times New Roman" w:cs="Times New Roman"/>
                    <w:sz w:val="24"/>
                    <w:szCs w:val="24"/>
                    <w:lang w:eastAsia="en-US"/>
                  </w:rPr>
                  <w:t xml:space="preserve"> </w:t>
                </w:r>
                <w:r w:rsidR="000302B9" w:rsidRPr="00167D51">
                  <w:rPr>
                    <w:rFonts w:ascii="Times New Roman" w:eastAsia="Times New Roman" w:hAnsi="Times New Roman" w:cs="Times New Roman"/>
                    <w:sz w:val="24"/>
                    <w:szCs w:val="24"/>
                    <w:lang w:eastAsia="en-US"/>
                  </w:rPr>
                  <w:t>S-</w:t>
                </w:r>
                <w:r w:rsidR="00F11FCB" w:rsidRPr="00167D51">
                  <w:rPr>
                    <w:rFonts w:ascii="Times New Roman" w:eastAsia="Times New Roman" w:hAnsi="Times New Roman" w:cs="Times New Roman"/>
                    <w:sz w:val="24"/>
                    <w:szCs w:val="24"/>
                    <w:lang w:eastAsia="en-US"/>
                  </w:rPr>
                  <w:t xml:space="preserve"> </w:t>
                </w:r>
                <w:r w:rsidR="00167D51" w:rsidRPr="00167D51">
                  <w:rPr>
                    <w:rFonts w:ascii="Times New Roman" w:eastAsia="Times New Roman" w:hAnsi="Times New Roman" w:cs="Times New Roman"/>
                    <w:sz w:val="24"/>
                    <w:szCs w:val="24"/>
                    <w:lang w:eastAsia="en-US"/>
                  </w:rPr>
                  <w:t>574</w:t>
                </w:r>
                <w:r w:rsidR="00F11FCB" w:rsidRPr="00167D51">
                  <w:rPr>
                    <w:rFonts w:ascii="Times New Roman" w:eastAsia="Times New Roman" w:hAnsi="Times New Roman" w:cs="Times New Roman"/>
                    <w:sz w:val="24"/>
                    <w:szCs w:val="24"/>
                    <w:lang w:eastAsia="en-US"/>
                  </w:rPr>
                  <w:t xml:space="preserve"> </w:t>
                </w:r>
                <w:r w:rsidR="00E139F4" w:rsidRPr="00167D51">
                  <w:rPr>
                    <w:rFonts w:ascii="Times New Roman" w:eastAsia="Times New Roman" w:hAnsi="Times New Roman" w:cs="Times New Roman"/>
                    <w:sz w:val="24"/>
                    <w:szCs w:val="24"/>
                    <w:lang w:eastAsia="en-US"/>
                  </w:rPr>
                  <w:t xml:space="preserve"> </w:t>
                </w:r>
                <w:r w:rsidR="00464BB1" w:rsidRPr="00167D51">
                  <w:rPr>
                    <w:rFonts w:ascii="Times New Roman" w:eastAsia="Times New Roman" w:hAnsi="Times New Roman" w:cs="Times New Roman"/>
                    <w:sz w:val="24"/>
                    <w:szCs w:val="24"/>
                    <w:lang w:eastAsia="en-US"/>
                  </w:rPr>
                  <w:t>-(8.43</w:t>
                </w:r>
                <w:r w:rsidR="006F36ED" w:rsidRPr="00167D51">
                  <w:rPr>
                    <w:rFonts w:ascii="Times New Roman" w:eastAsia="Times New Roman" w:hAnsi="Times New Roman" w:cs="Times New Roman"/>
                    <w:sz w:val="24"/>
                    <w:szCs w:val="24"/>
                    <w:lang w:eastAsia="en-US"/>
                  </w:rPr>
                  <w:t xml:space="preserve"> </w:t>
                </w:r>
                <w:proofErr w:type="spellStart"/>
                <w:r w:rsidR="006F36ED" w:rsidRPr="00167D51">
                  <w:rPr>
                    <w:rFonts w:ascii="Times New Roman" w:eastAsia="Times New Roman" w:hAnsi="Times New Roman" w:cs="Times New Roman"/>
                    <w:sz w:val="24"/>
                    <w:szCs w:val="24"/>
                    <w:lang w:eastAsia="en-US"/>
                  </w:rPr>
                  <w:t>Mr</w:t>
                </w:r>
                <w:proofErr w:type="spellEnd"/>
                <w:r w:rsidR="00464BB1" w:rsidRPr="00167D51">
                  <w:rPr>
                    <w:rFonts w:ascii="Times New Roman" w:eastAsia="Times New Roman" w:hAnsi="Times New Roman" w:cs="Times New Roman"/>
                    <w:sz w:val="24"/>
                    <w:szCs w:val="24"/>
                    <w:lang w:eastAsia="en-US"/>
                  </w:rPr>
                  <w:t>)</w:t>
                </w:r>
              </w:p>
            </w:tc>
          </w:tr>
        </w:tbl>
        <w:p w14:paraId="5F39E831" w14:textId="77777777" w:rsidR="00D15137" w:rsidRPr="00167D51"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0FD74737" w14:textId="77777777" w:rsidR="007A5766" w:rsidRPr="00173FBA" w:rsidRDefault="007A5766" w:rsidP="007A5766">
          <w:pPr>
            <w:spacing w:after="120"/>
            <w:ind w:left="567" w:firstLine="0"/>
            <w:contextualSpacing/>
            <w:jc w:val="center"/>
            <w:rPr>
              <w:rFonts w:ascii="Arial" w:hAnsi="Arial" w:cs="Arial"/>
              <w:color w:val="00B050"/>
            </w:rPr>
          </w:pPr>
        </w:p>
        <w:p w14:paraId="3AA90D96" w14:textId="77777777" w:rsidR="008E4D22"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6C2C42">
            <w:rPr>
              <w:rFonts w:ascii="Times New Roman" w:hAnsi="Times New Roman" w:cs="Times New Roman"/>
              <w:b/>
              <w:bCs/>
              <w:sz w:val="24"/>
              <w:szCs w:val="24"/>
            </w:rPr>
            <w:t xml:space="preserve">ŽMONIŲ PALAIKŲ IR JŲ FRAGMENTŲ </w:t>
          </w:r>
        </w:p>
        <w:p w14:paraId="50D3C0F4" w14:textId="5B2878A4" w:rsidR="007A5766" w:rsidRPr="007465AF" w:rsidRDefault="006C2C42" w:rsidP="007A5766">
          <w:pPr>
            <w:spacing w:after="120"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PERVEŽIMO </w:t>
          </w:r>
          <w:r w:rsidR="00F11FCB">
            <w:rPr>
              <w:rFonts w:ascii="Times New Roman" w:hAnsi="Times New Roman" w:cs="Times New Roman"/>
              <w:b/>
              <w:bCs/>
              <w:sz w:val="24"/>
              <w:szCs w:val="24"/>
            </w:rPr>
            <w:t>PASLAUGA</w:t>
          </w:r>
          <w:r w:rsidR="007A5766" w:rsidRPr="007465AF">
            <w:rPr>
              <w:rFonts w:ascii="Times New Roman" w:hAnsi="Times New Roman" w:cs="Times New Roman"/>
              <w:b/>
              <w:bCs/>
              <w:sz w:val="24"/>
              <w:szCs w:val="24"/>
            </w:rPr>
            <w:t>“</w:t>
          </w:r>
        </w:p>
        <w:p w14:paraId="669E1E6A" w14:textId="7777777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A24C6" w:rsidRDefault="00173FBA" w:rsidP="00581B14">
              <w:pPr>
                <w:pStyle w:val="Turinioantrat"/>
                <w:tabs>
                  <w:tab w:val="left" w:pos="6555"/>
                </w:tabs>
                <w:rPr>
                  <w:rFonts w:ascii="Times New Roman" w:hAnsi="Times New Roman" w:cs="Times New Roman"/>
                  <w:color w:val="auto"/>
                </w:rPr>
              </w:pPr>
              <w:r w:rsidRPr="009A24C6">
                <w:rPr>
                  <w:rFonts w:ascii="Times New Roman" w:hAnsi="Times New Roman" w:cs="Times New Roman"/>
                  <w:color w:val="auto"/>
                </w:rPr>
                <w:t>T</w:t>
              </w:r>
              <w:r w:rsidR="00F42EC8" w:rsidRPr="009A24C6">
                <w:rPr>
                  <w:rFonts w:ascii="Times New Roman" w:hAnsi="Times New Roman" w:cs="Times New Roman"/>
                  <w:color w:val="auto"/>
                </w:rPr>
                <w:t>URINYS</w:t>
              </w:r>
              <w:r w:rsidR="00581B14" w:rsidRPr="009A24C6">
                <w:rPr>
                  <w:rFonts w:ascii="Times New Roman" w:hAnsi="Times New Roman" w:cs="Times New Roman"/>
                  <w:color w:val="auto"/>
                </w:rPr>
                <w:tab/>
              </w:r>
            </w:p>
            <w:p w14:paraId="64303EC1" w14:textId="6B9B59B0" w:rsidR="00E76E1F" w:rsidRPr="009A24C6" w:rsidRDefault="00173FBA">
              <w:pPr>
                <w:pStyle w:val="Turinys1"/>
                <w:rPr>
                  <w:rFonts w:ascii="Times New Roman" w:hAnsi="Times New Roman" w:cs="Times New Roman"/>
                  <w:noProof/>
                  <w:sz w:val="22"/>
                  <w:szCs w:val="22"/>
                  <w:lang w:val="en-US" w:eastAsia="en-US"/>
                </w:rPr>
              </w:pPr>
              <w:r w:rsidRPr="009A24C6">
                <w:rPr>
                  <w:rFonts w:ascii="Times New Roman" w:hAnsi="Times New Roman" w:cs="Times New Roman"/>
                </w:rPr>
                <w:fldChar w:fldCharType="begin"/>
              </w:r>
              <w:r w:rsidRPr="009A24C6">
                <w:rPr>
                  <w:rFonts w:ascii="Times New Roman" w:hAnsi="Times New Roman" w:cs="Times New Roman"/>
                </w:rPr>
                <w:instrText xml:space="preserve"> TOC \o "1-3" \h \z \u </w:instrText>
              </w:r>
              <w:r w:rsidRPr="009A24C6">
                <w:rPr>
                  <w:rFonts w:ascii="Times New Roman" w:hAnsi="Times New Roman" w:cs="Times New Roman"/>
                </w:rPr>
                <w:fldChar w:fldCharType="separate"/>
              </w:r>
              <w:hyperlink w:anchor="_Toc137194947" w:history="1">
                <w:r w:rsidR="00E76E1F" w:rsidRPr="009A24C6">
                  <w:rPr>
                    <w:rStyle w:val="Hipersaitas"/>
                    <w:rFonts w:ascii="Times New Roman" w:hAnsi="Times New Roman" w:cs="Times New Roman"/>
                    <w:noProof/>
                  </w:rPr>
                  <w:t>1.</w:t>
                </w:r>
                <w:r w:rsidR="00E76E1F" w:rsidRPr="009A24C6">
                  <w:rPr>
                    <w:rFonts w:ascii="Times New Roman" w:hAnsi="Times New Roman" w:cs="Times New Roman"/>
                    <w:noProof/>
                    <w:sz w:val="22"/>
                    <w:szCs w:val="22"/>
                    <w:lang w:val="en-US" w:eastAsia="en-US"/>
                  </w:rPr>
                  <w:tab/>
                </w:r>
                <w:r w:rsidR="00E76E1F" w:rsidRPr="009A24C6">
                  <w:rPr>
                    <w:rStyle w:val="Hipersaitas"/>
                    <w:rFonts w:ascii="Times New Roman" w:hAnsi="Times New Roman" w:cs="Times New Roman"/>
                    <w:noProof/>
                  </w:rPr>
                  <w:t>Bendra informacija</w:t>
                </w:r>
                <w:r w:rsidR="00E76E1F" w:rsidRPr="009A24C6">
                  <w:rPr>
                    <w:rFonts w:ascii="Times New Roman" w:hAnsi="Times New Roman" w:cs="Times New Roman"/>
                    <w:noProof/>
                    <w:webHidden/>
                  </w:rPr>
                  <w:tab/>
                </w:r>
              </w:hyperlink>
              <w:r w:rsidR="00D27F79" w:rsidRPr="009A24C6">
                <w:rPr>
                  <w:rFonts w:ascii="Times New Roman" w:hAnsi="Times New Roman" w:cs="Times New Roman"/>
                  <w:noProof/>
                  <w:webHidden/>
                </w:rPr>
                <w:t>3</w:t>
              </w:r>
            </w:p>
            <w:p w14:paraId="29E46CFF" w14:textId="04DDC69B" w:rsidR="00E76E1F" w:rsidRPr="009A24C6" w:rsidRDefault="00E76E1F">
              <w:pPr>
                <w:pStyle w:val="Turinys1"/>
                <w:rPr>
                  <w:rFonts w:ascii="Times New Roman" w:hAnsi="Times New Roman" w:cs="Times New Roman"/>
                  <w:noProof/>
                  <w:sz w:val="22"/>
                  <w:szCs w:val="22"/>
                  <w:lang w:val="en-US" w:eastAsia="en-US"/>
                </w:rPr>
              </w:pPr>
              <w:hyperlink w:anchor="_Toc137194948" w:history="1">
                <w:r w:rsidRPr="009A24C6">
                  <w:rPr>
                    <w:rStyle w:val="Hipersaitas"/>
                    <w:rFonts w:ascii="Times New Roman" w:eastAsia="Calibri" w:hAnsi="Times New Roman" w:cs="Times New Roman"/>
                    <w:noProof/>
                  </w:rPr>
                  <w:t>2.</w:t>
                </w:r>
                <w:r w:rsidRPr="009A24C6">
                  <w:rPr>
                    <w:rFonts w:ascii="Times New Roman" w:hAnsi="Times New Roman" w:cs="Times New Roman"/>
                    <w:noProof/>
                    <w:sz w:val="22"/>
                    <w:szCs w:val="22"/>
                    <w:lang w:val="en-US" w:eastAsia="en-US"/>
                  </w:rPr>
                  <w:tab/>
                </w:r>
                <w:r w:rsidRPr="009A24C6">
                  <w:rPr>
                    <w:rStyle w:val="Hipersaitas"/>
                    <w:rFonts w:ascii="Times New Roman" w:hAnsi="Times New Roman" w:cs="Times New Roman"/>
                    <w:noProof/>
                  </w:rPr>
                  <w:t>Pirkimo objektas</w:t>
                </w:r>
                <w:r w:rsidRPr="009A24C6">
                  <w:rPr>
                    <w:rFonts w:ascii="Times New Roman" w:hAnsi="Times New Roman" w:cs="Times New Roman"/>
                    <w:noProof/>
                    <w:webHidden/>
                  </w:rPr>
                  <w:tab/>
                </w:r>
                <w:r w:rsidR="00F15D9E" w:rsidRPr="009A24C6">
                  <w:rPr>
                    <w:rFonts w:ascii="Times New Roman" w:hAnsi="Times New Roman" w:cs="Times New Roman"/>
                    <w:noProof/>
                    <w:webHidden/>
                  </w:rPr>
                  <w:t>3</w:t>
                </w:r>
              </w:hyperlink>
            </w:p>
            <w:p w14:paraId="3B364848" w14:textId="4F4075D5" w:rsidR="00E76E1F" w:rsidRPr="009A24C6" w:rsidRDefault="00E76E1F">
              <w:pPr>
                <w:pStyle w:val="Turinys1"/>
                <w:rPr>
                  <w:rFonts w:ascii="Times New Roman" w:hAnsi="Times New Roman" w:cs="Times New Roman"/>
                  <w:noProof/>
                  <w:sz w:val="22"/>
                  <w:szCs w:val="22"/>
                  <w:lang w:val="en-US" w:eastAsia="en-US"/>
                </w:rPr>
              </w:pPr>
              <w:hyperlink w:anchor="_Toc137194949" w:history="1">
                <w:r w:rsidRPr="009A24C6">
                  <w:rPr>
                    <w:rStyle w:val="Hipersaitas"/>
                    <w:rFonts w:ascii="Times New Roman" w:eastAsia="Calibri" w:hAnsi="Times New Roman" w:cs="Times New Roman"/>
                    <w:noProof/>
                  </w:rPr>
                  <w:t>3.</w:t>
                </w:r>
                <w:r w:rsidRPr="009A24C6">
                  <w:rPr>
                    <w:rFonts w:ascii="Times New Roman" w:hAnsi="Times New Roman" w:cs="Times New Roman"/>
                    <w:noProof/>
                    <w:sz w:val="22"/>
                    <w:szCs w:val="22"/>
                    <w:lang w:val="en-US" w:eastAsia="en-US"/>
                  </w:rPr>
                  <w:tab/>
                </w:r>
                <w:r w:rsidRPr="009A24C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9A24C6">
                  <w:rPr>
                    <w:rFonts w:ascii="Times New Roman" w:hAnsi="Times New Roman" w:cs="Times New Roman"/>
                    <w:noProof/>
                    <w:webHidden/>
                  </w:rPr>
                  <w:tab/>
                </w:r>
              </w:hyperlink>
              <w:r w:rsidR="00C53FB1" w:rsidRPr="009A24C6">
                <w:rPr>
                  <w:rFonts w:ascii="Times New Roman" w:hAnsi="Times New Roman" w:cs="Times New Roman"/>
                  <w:noProof/>
                </w:rPr>
                <w:t>3</w:t>
              </w:r>
            </w:p>
            <w:p w14:paraId="2C7FBD3C" w14:textId="00599288" w:rsidR="00E76E1F" w:rsidRPr="009A24C6" w:rsidRDefault="00E76E1F">
              <w:pPr>
                <w:pStyle w:val="Turinys1"/>
                <w:rPr>
                  <w:rFonts w:ascii="Times New Roman" w:hAnsi="Times New Roman" w:cs="Times New Roman"/>
                  <w:noProof/>
                  <w:sz w:val="22"/>
                  <w:szCs w:val="22"/>
                  <w:lang w:val="en-US" w:eastAsia="en-US"/>
                </w:rPr>
              </w:pPr>
              <w:hyperlink w:anchor="_Toc137194950" w:history="1">
                <w:r w:rsidRPr="009A24C6">
                  <w:rPr>
                    <w:rStyle w:val="Hipersaitas"/>
                    <w:rFonts w:ascii="Times New Roman" w:eastAsia="Calibri" w:hAnsi="Times New Roman" w:cs="Times New Roman"/>
                    <w:noProof/>
                  </w:rPr>
                  <w:t>4.</w:t>
                </w:r>
                <w:r w:rsidRPr="009A24C6">
                  <w:rPr>
                    <w:rFonts w:ascii="Times New Roman" w:hAnsi="Times New Roman" w:cs="Times New Roman"/>
                    <w:noProof/>
                    <w:sz w:val="22"/>
                    <w:szCs w:val="22"/>
                    <w:lang w:val="en-US" w:eastAsia="en-US"/>
                  </w:rPr>
                  <w:tab/>
                </w:r>
                <w:r w:rsidRPr="009A24C6">
                  <w:rPr>
                    <w:rStyle w:val="Hipersaitas"/>
                    <w:rFonts w:ascii="Times New Roman" w:hAnsi="Times New Roman" w:cs="Times New Roman"/>
                    <w:noProof/>
                  </w:rPr>
                  <w:t>Reikalavimai, susiję su nacionaliniu saugumu</w:t>
                </w:r>
                <w:r w:rsidRPr="009A24C6">
                  <w:rPr>
                    <w:rFonts w:ascii="Times New Roman" w:hAnsi="Times New Roman" w:cs="Times New Roman"/>
                    <w:noProof/>
                    <w:webHidden/>
                  </w:rPr>
                  <w:tab/>
                </w:r>
                <w:r w:rsidR="00F15D9E" w:rsidRPr="009A24C6">
                  <w:rPr>
                    <w:rFonts w:ascii="Times New Roman" w:hAnsi="Times New Roman" w:cs="Times New Roman"/>
                    <w:noProof/>
                    <w:webHidden/>
                  </w:rPr>
                  <w:t>4</w:t>
                </w:r>
              </w:hyperlink>
            </w:p>
            <w:p w14:paraId="3B8B80C9" w14:textId="31B65364" w:rsidR="00E76E1F" w:rsidRPr="009A24C6" w:rsidRDefault="00E76E1F">
              <w:pPr>
                <w:pStyle w:val="Turinys1"/>
                <w:rPr>
                  <w:rFonts w:ascii="Times New Roman" w:hAnsi="Times New Roman" w:cs="Times New Roman"/>
                  <w:noProof/>
                  <w:sz w:val="22"/>
                  <w:szCs w:val="22"/>
                  <w:lang w:val="en-US" w:eastAsia="en-US"/>
                </w:rPr>
              </w:pPr>
              <w:hyperlink w:anchor="_Toc137194951" w:history="1">
                <w:r w:rsidRPr="009A24C6">
                  <w:rPr>
                    <w:rStyle w:val="Hipersaitas"/>
                    <w:rFonts w:ascii="Times New Roman" w:eastAsia="Calibri" w:hAnsi="Times New Roman" w:cs="Times New Roman"/>
                    <w:noProof/>
                  </w:rPr>
                  <w:t>5.</w:t>
                </w:r>
                <w:r w:rsidRPr="009A24C6">
                  <w:rPr>
                    <w:rFonts w:ascii="Times New Roman" w:hAnsi="Times New Roman" w:cs="Times New Roman"/>
                    <w:noProof/>
                    <w:sz w:val="22"/>
                    <w:szCs w:val="22"/>
                    <w:lang w:val="en-US" w:eastAsia="en-US"/>
                  </w:rPr>
                  <w:tab/>
                </w:r>
                <w:r w:rsidRPr="009A24C6">
                  <w:rPr>
                    <w:rStyle w:val="Hipersaitas"/>
                    <w:rFonts w:ascii="Times New Roman" w:hAnsi="Times New Roman" w:cs="Times New Roman"/>
                    <w:noProof/>
                  </w:rPr>
                  <w:t>Specialieji reikalavimai pasiūlymų rengimui ir pateikimui</w:t>
                </w:r>
                <w:r w:rsidRPr="009A24C6">
                  <w:rPr>
                    <w:rFonts w:ascii="Times New Roman" w:hAnsi="Times New Roman" w:cs="Times New Roman"/>
                    <w:noProof/>
                    <w:webHidden/>
                  </w:rPr>
                  <w:tab/>
                </w:r>
                <w:r w:rsidR="00F15D9E" w:rsidRPr="009A24C6">
                  <w:rPr>
                    <w:rFonts w:ascii="Times New Roman" w:hAnsi="Times New Roman" w:cs="Times New Roman"/>
                    <w:noProof/>
                    <w:webHidden/>
                  </w:rPr>
                  <w:t>4</w:t>
                </w:r>
              </w:hyperlink>
            </w:p>
            <w:p w14:paraId="71D87EA0" w14:textId="69D5C427" w:rsidR="00E76E1F" w:rsidRPr="009A24C6" w:rsidRDefault="00E76E1F">
              <w:pPr>
                <w:pStyle w:val="Turinys1"/>
                <w:rPr>
                  <w:rFonts w:ascii="Times New Roman" w:hAnsi="Times New Roman" w:cs="Times New Roman"/>
                  <w:noProof/>
                  <w:sz w:val="22"/>
                  <w:szCs w:val="22"/>
                  <w:lang w:val="en-US" w:eastAsia="en-US"/>
                </w:rPr>
              </w:pPr>
              <w:hyperlink w:anchor="_Toc137194952" w:history="1">
                <w:r w:rsidRPr="009A24C6">
                  <w:rPr>
                    <w:rStyle w:val="Hipersaitas"/>
                    <w:rFonts w:ascii="Times New Roman" w:hAnsi="Times New Roman" w:cs="Times New Roman"/>
                    <w:noProof/>
                  </w:rPr>
                  <w:t>6.     Pasiūlymo galiojimo užtikrinimas</w:t>
                </w:r>
                <w:r w:rsidRPr="009A24C6">
                  <w:rPr>
                    <w:rFonts w:ascii="Times New Roman" w:hAnsi="Times New Roman" w:cs="Times New Roman"/>
                    <w:noProof/>
                    <w:webHidden/>
                  </w:rPr>
                  <w:tab/>
                </w:r>
              </w:hyperlink>
              <w:r w:rsidR="00070F67" w:rsidRPr="009A24C6">
                <w:rPr>
                  <w:rFonts w:ascii="Times New Roman" w:hAnsi="Times New Roman" w:cs="Times New Roman"/>
                </w:rPr>
                <w:t>4</w:t>
              </w:r>
            </w:p>
            <w:p w14:paraId="197EB7A3" w14:textId="766DA4DC" w:rsidR="00E76E1F" w:rsidRPr="009A24C6" w:rsidRDefault="00E76E1F">
              <w:pPr>
                <w:pStyle w:val="Turinys1"/>
                <w:rPr>
                  <w:rFonts w:ascii="Times New Roman" w:hAnsi="Times New Roman" w:cs="Times New Roman"/>
                  <w:noProof/>
                  <w:sz w:val="22"/>
                  <w:szCs w:val="22"/>
                  <w:lang w:val="en-US" w:eastAsia="en-US"/>
                </w:rPr>
              </w:pPr>
              <w:hyperlink w:anchor="_Toc137194953" w:history="1">
                <w:r w:rsidRPr="009A24C6">
                  <w:rPr>
                    <w:rStyle w:val="Hipersaitas"/>
                    <w:rFonts w:ascii="Times New Roman" w:hAnsi="Times New Roman" w:cs="Times New Roman"/>
                    <w:noProof/>
                  </w:rPr>
                  <w:t>7.</w:t>
                </w:r>
                <w:r w:rsidRPr="009A24C6">
                  <w:rPr>
                    <w:rFonts w:ascii="Times New Roman" w:hAnsi="Times New Roman" w:cs="Times New Roman"/>
                    <w:noProof/>
                    <w:sz w:val="22"/>
                    <w:szCs w:val="22"/>
                    <w:lang w:val="en-US" w:eastAsia="en-US"/>
                  </w:rPr>
                  <w:tab/>
                </w:r>
                <w:r w:rsidRPr="009A24C6">
                  <w:rPr>
                    <w:rStyle w:val="Hipersaitas"/>
                    <w:rFonts w:ascii="Times New Roman" w:hAnsi="Times New Roman" w:cs="Times New Roman"/>
                    <w:noProof/>
                  </w:rPr>
                  <w:t>Pasiūlymų vertinimas</w:t>
                </w:r>
                <w:r w:rsidRPr="009A24C6">
                  <w:rPr>
                    <w:rFonts w:ascii="Times New Roman" w:hAnsi="Times New Roman" w:cs="Times New Roman"/>
                    <w:noProof/>
                    <w:webHidden/>
                  </w:rPr>
                  <w:tab/>
                </w:r>
                <w:r w:rsidR="00F15D9E" w:rsidRPr="009A24C6">
                  <w:rPr>
                    <w:rFonts w:ascii="Times New Roman" w:hAnsi="Times New Roman" w:cs="Times New Roman"/>
                    <w:noProof/>
                    <w:webHidden/>
                  </w:rPr>
                  <w:t>5</w:t>
                </w:r>
              </w:hyperlink>
            </w:p>
            <w:p w14:paraId="2D57B744" w14:textId="176B1D33" w:rsidR="00E76E1F" w:rsidRPr="009A24C6" w:rsidRDefault="00E76E1F">
              <w:pPr>
                <w:pStyle w:val="Turinys1"/>
                <w:rPr>
                  <w:rFonts w:ascii="Times New Roman" w:hAnsi="Times New Roman" w:cs="Times New Roman"/>
                  <w:noProof/>
                  <w:sz w:val="22"/>
                  <w:szCs w:val="22"/>
                  <w:lang w:val="en-US" w:eastAsia="en-US"/>
                </w:rPr>
              </w:pPr>
              <w:hyperlink w:anchor="_Toc137194954" w:history="1">
                <w:r w:rsidRPr="009A24C6">
                  <w:rPr>
                    <w:rStyle w:val="Hipersaitas"/>
                    <w:rFonts w:ascii="Times New Roman" w:hAnsi="Times New Roman" w:cs="Times New Roman"/>
                    <w:noProof/>
                  </w:rPr>
                  <w:t xml:space="preserve">8. </w:t>
                </w:r>
                <w:r w:rsidR="00581B14" w:rsidRPr="009A24C6">
                  <w:rPr>
                    <w:rStyle w:val="Hipersaitas"/>
                    <w:rFonts w:ascii="Times New Roman" w:hAnsi="Times New Roman" w:cs="Times New Roman"/>
                    <w:noProof/>
                  </w:rPr>
                  <w:t xml:space="preserve">    </w:t>
                </w:r>
                <w:r w:rsidRPr="009A24C6">
                  <w:rPr>
                    <w:rStyle w:val="Hipersaitas"/>
                    <w:rFonts w:ascii="Times New Roman" w:hAnsi="Times New Roman" w:cs="Times New Roman"/>
                    <w:noProof/>
                  </w:rPr>
                  <w:t>Sutarties sudarymas</w:t>
                </w:r>
                <w:r w:rsidRPr="009A24C6">
                  <w:rPr>
                    <w:rFonts w:ascii="Times New Roman" w:hAnsi="Times New Roman" w:cs="Times New Roman"/>
                    <w:noProof/>
                    <w:webHidden/>
                  </w:rPr>
                  <w:tab/>
                </w:r>
                <w:r w:rsidR="00F15D9E" w:rsidRPr="009A24C6">
                  <w:rPr>
                    <w:rFonts w:ascii="Times New Roman" w:hAnsi="Times New Roman" w:cs="Times New Roman"/>
                    <w:noProof/>
                    <w:webHidden/>
                  </w:rPr>
                  <w:t>5</w:t>
                </w:r>
              </w:hyperlink>
            </w:p>
            <w:p w14:paraId="191E7762" w14:textId="13B2B621" w:rsidR="00E76E1F" w:rsidRPr="009A24C6" w:rsidRDefault="00E76E1F">
              <w:pPr>
                <w:pStyle w:val="Turinys1"/>
                <w:rPr>
                  <w:rFonts w:ascii="Times New Roman" w:hAnsi="Times New Roman" w:cs="Times New Roman"/>
                  <w:noProof/>
                  <w:sz w:val="22"/>
                  <w:szCs w:val="22"/>
                  <w:lang w:val="en-US" w:eastAsia="en-US"/>
                </w:rPr>
              </w:pPr>
              <w:hyperlink w:anchor="_Toc137194955" w:history="1">
                <w:r w:rsidRPr="009A24C6">
                  <w:rPr>
                    <w:rStyle w:val="Hipersaitas"/>
                    <w:rFonts w:ascii="Times New Roman" w:hAnsi="Times New Roman" w:cs="Times New Roman"/>
                    <w:noProof/>
                  </w:rPr>
                  <w:t xml:space="preserve">9. </w:t>
                </w:r>
                <w:r w:rsidR="00581B14" w:rsidRPr="009A24C6">
                  <w:rPr>
                    <w:rStyle w:val="Hipersaitas"/>
                    <w:rFonts w:ascii="Times New Roman" w:hAnsi="Times New Roman" w:cs="Times New Roman"/>
                    <w:noProof/>
                  </w:rPr>
                  <w:t xml:space="preserve">    </w:t>
                </w:r>
                <w:r w:rsidRPr="009A24C6">
                  <w:rPr>
                    <w:rStyle w:val="Hipersaitas"/>
                    <w:rFonts w:ascii="Times New Roman" w:hAnsi="Times New Roman" w:cs="Times New Roman"/>
                    <w:noProof/>
                  </w:rPr>
                  <w:t>Kitos sąlygos</w:t>
                </w:r>
                <w:r w:rsidRPr="009A24C6">
                  <w:rPr>
                    <w:rFonts w:ascii="Times New Roman" w:hAnsi="Times New Roman" w:cs="Times New Roman"/>
                    <w:noProof/>
                    <w:webHidden/>
                  </w:rPr>
                  <w:tab/>
                </w:r>
                <w:r w:rsidR="00F15D9E" w:rsidRPr="009A24C6">
                  <w:rPr>
                    <w:rFonts w:ascii="Times New Roman" w:hAnsi="Times New Roman" w:cs="Times New Roman"/>
                    <w:noProof/>
                    <w:webHidden/>
                  </w:rPr>
                  <w:t>5</w:t>
                </w:r>
              </w:hyperlink>
            </w:p>
            <w:p w14:paraId="7ACF4EEF" w14:textId="40D6AF9C" w:rsidR="00173FBA" w:rsidRPr="009A24C6" w:rsidRDefault="00173FBA">
              <w:pPr>
                <w:rPr>
                  <w:rFonts w:ascii="Times New Roman" w:hAnsi="Times New Roman" w:cs="Times New Roman"/>
                </w:rPr>
              </w:pPr>
              <w:r w:rsidRPr="009A24C6">
                <w:rPr>
                  <w:rFonts w:ascii="Times New Roman" w:hAnsi="Times New Roman" w:cs="Times New Roman"/>
                  <w:noProof/>
                </w:rPr>
                <w:fldChar w:fldCharType="end"/>
              </w:r>
            </w:p>
          </w:sdtContent>
        </w:sdt>
        <w:p w14:paraId="4E5B2DB5" w14:textId="42836016" w:rsidR="00FF1C61" w:rsidRPr="009A24C6" w:rsidRDefault="00FF1C61" w:rsidP="00A92E56">
          <w:pPr>
            <w:pStyle w:val="Turinys1"/>
            <w:rPr>
              <w:rFonts w:ascii="Times New Roman" w:hAnsi="Times New Roman" w:cs="Times New Roman"/>
              <w:noProof/>
              <w:sz w:val="22"/>
              <w:szCs w:val="22"/>
              <w:lang w:eastAsia="en-US"/>
            </w:rPr>
          </w:pPr>
          <w:hyperlink w:anchor="_Toc126333941" w:history="1">
            <w:r w:rsidRPr="009A24C6">
              <w:rPr>
                <w:rFonts w:ascii="Times New Roman" w:eastAsia="Calibri" w:hAnsi="Times New Roman" w:cs="Times New Roman"/>
                <w:noProof/>
              </w:rPr>
              <w:t xml:space="preserve">Pirkimo sąlygų </w:t>
            </w:r>
            <w:r w:rsidR="00A92E56" w:rsidRPr="009A24C6">
              <w:rPr>
                <w:rFonts w:ascii="Times New Roman" w:eastAsia="Calibri" w:hAnsi="Times New Roman" w:cs="Times New Roman"/>
                <w:noProof/>
              </w:rPr>
              <w:t>1</w:t>
            </w:r>
            <w:r w:rsidRPr="009A24C6">
              <w:rPr>
                <w:rFonts w:ascii="Times New Roman" w:eastAsia="Calibri" w:hAnsi="Times New Roman" w:cs="Times New Roman"/>
                <w:noProof/>
              </w:rPr>
              <w:t xml:space="preserve"> priedas „Tiekėjų pašalinimo pagrindai“</w:t>
            </w:r>
            <w:r w:rsidRPr="009A24C6">
              <w:rPr>
                <w:rFonts w:ascii="Times New Roman" w:hAnsi="Times New Roman" w:cs="Times New Roman"/>
                <w:noProof/>
                <w:webHidden/>
              </w:rPr>
              <w:tab/>
            </w:r>
            <w:r w:rsidR="00F15D9E" w:rsidRPr="009A24C6">
              <w:rPr>
                <w:rFonts w:ascii="Times New Roman" w:hAnsi="Times New Roman" w:cs="Times New Roman"/>
                <w:noProof/>
                <w:webHidden/>
              </w:rPr>
              <w:t>6</w:t>
            </w:r>
          </w:hyperlink>
        </w:p>
        <w:p w14:paraId="1AF560FB" w14:textId="358F38D4" w:rsidR="00FF1C61" w:rsidRPr="009A24C6" w:rsidRDefault="00FF1C61" w:rsidP="00FF1C61">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rPr>
            <w:t xml:space="preserve">          </w:t>
          </w:r>
          <w:hyperlink w:anchor="_Toc126333942" w:history="1">
            <w:r w:rsidRPr="009A24C6">
              <w:rPr>
                <w:rFonts w:ascii="Times New Roman" w:eastAsia="Calibri" w:hAnsi="Times New Roman" w:cs="Times New Roman"/>
                <w:noProof/>
              </w:rPr>
              <w:t xml:space="preserve">Pirkimo sąlygų 2 priedas „Tiekėjų kvalifikacijos reikalavimai ir reikalaujami kokybės bei aplinkos apsaugos  </w:t>
            </w:r>
            <w:r w:rsidR="00F15D9E" w:rsidRPr="009A24C6">
              <w:rPr>
                <w:rFonts w:ascii="Times New Roman" w:eastAsia="Calibri" w:hAnsi="Times New Roman" w:cs="Times New Roman"/>
                <w:noProof/>
              </w:rPr>
              <w:t xml:space="preserve">    </w:t>
            </w:r>
            <w:r w:rsidR="00C14648" w:rsidRPr="009A24C6">
              <w:rPr>
                <w:rFonts w:ascii="Times New Roman" w:eastAsia="Calibri" w:hAnsi="Times New Roman" w:cs="Times New Roman"/>
                <w:noProof/>
              </w:rPr>
              <w:t xml:space="preserve">    </w:t>
            </w:r>
            <w:r w:rsidRPr="009A24C6">
              <w:rPr>
                <w:rFonts w:ascii="Times New Roman" w:eastAsia="Calibri" w:hAnsi="Times New Roman" w:cs="Times New Roman"/>
                <w:noProof/>
              </w:rPr>
              <w:t>vadybos sistemų standartai“</w:t>
            </w:r>
            <w:r w:rsidRPr="009A24C6">
              <w:rPr>
                <w:rFonts w:ascii="Times New Roman" w:hAnsi="Times New Roman" w:cs="Times New Roman"/>
                <w:noProof/>
                <w:webHidden/>
              </w:rPr>
              <w:tab/>
            </w:r>
            <w:r w:rsidR="00F15D9E" w:rsidRPr="009A24C6">
              <w:rPr>
                <w:rFonts w:ascii="Times New Roman" w:hAnsi="Times New Roman" w:cs="Times New Roman"/>
                <w:noProof/>
                <w:webHidden/>
              </w:rPr>
              <w:t>7</w:t>
            </w:r>
          </w:hyperlink>
        </w:p>
        <w:p w14:paraId="50628FD4" w14:textId="47446533" w:rsidR="00566DD5" w:rsidRPr="009A24C6" w:rsidRDefault="00566DD5" w:rsidP="00FF1C61">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noProof/>
            </w:rPr>
            <w:t xml:space="preserve">         Pirkimo sąlygų 3 priedas „</w:t>
          </w:r>
          <w:r w:rsidR="00E66042" w:rsidRPr="009A24C6">
            <w:rPr>
              <w:rFonts w:ascii="Times New Roman" w:hAnsi="Times New Roman" w:cs="Times New Roman"/>
              <w:noProof/>
            </w:rPr>
            <w:t>T</w:t>
          </w:r>
          <w:r w:rsidRPr="009A24C6">
            <w:rPr>
              <w:rFonts w:ascii="Times New Roman" w:hAnsi="Times New Roman" w:cs="Times New Roman"/>
              <w:noProof/>
            </w:rPr>
            <w:t>echnin</w:t>
          </w:r>
          <w:r w:rsidR="00774A95" w:rsidRPr="009A24C6">
            <w:rPr>
              <w:rFonts w:ascii="Times New Roman" w:hAnsi="Times New Roman" w:cs="Times New Roman"/>
              <w:noProof/>
            </w:rPr>
            <w:t>ė specifikacija</w:t>
          </w:r>
          <w:r w:rsidRPr="009A24C6">
            <w:rPr>
              <w:rFonts w:ascii="Times New Roman" w:hAnsi="Times New Roman" w:cs="Times New Roman"/>
              <w:noProof/>
            </w:rPr>
            <w:t>“</w:t>
          </w:r>
          <w:r w:rsidR="00774A95" w:rsidRPr="009A24C6">
            <w:rPr>
              <w:rFonts w:ascii="Times New Roman" w:hAnsi="Times New Roman" w:cs="Times New Roman"/>
              <w:noProof/>
            </w:rPr>
            <w:t>......</w:t>
          </w:r>
          <w:r w:rsidR="00DB51BD" w:rsidRPr="009A24C6">
            <w:rPr>
              <w:rFonts w:ascii="Times New Roman" w:hAnsi="Times New Roman" w:cs="Times New Roman"/>
              <w:noProof/>
            </w:rPr>
            <w:t xml:space="preserve"> </w:t>
          </w:r>
          <w:r w:rsidR="00E66042" w:rsidRPr="009A24C6">
            <w:rPr>
              <w:rFonts w:ascii="Times New Roman" w:hAnsi="Times New Roman" w:cs="Times New Roman"/>
              <w:noProof/>
            </w:rPr>
            <w:t>............................</w:t>
          </w:r>
          <w:r w:rsidRPr="009A24C6">
            <w:rPr>
              <w:rFonts w:ascii="Times New Roman" w:hAnsi="Times New Roman" w:cs="Times New Roman"/>
              <w:noProof/>
            </w:rPr>
            <w:t>...........................</w:t>
          </w:r>
          <w:r w:rsidR="00736604" w:rsidRPr="009A24C6">
            <w:rPr>
              <w:rFonts w:ascii="Times New Roman" w:hAnsi="Times New Roman" w:cs="Times New Roman"/>
              <w:noProof/>
            </w:rPr>
            <w:t>................................</w:t>
          </w:r>
          <w:r w:rsidR="00070F67" w:rsidRPr="009A24C6">
            <w:rPr>
              <w:rFonts w:ascii="Times New Roman" w:hAnsi="Times New Roman" w:cs="Times New Roman"/>
              <w:noProof/>
            </w:rPr>
            <w:t>8</w:t>
          </w:r>
        </w:p>
        <w:p w14:paraId="1AC291EB" w14:textId="25EB1E49" w:rsidR="00173FBA" w:rsidRPr="009A24C6" w:rsidRDefault="00DC2A84" w:rsidP="00A92E56">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rPr>
            <w:t xml:space="preserve">         </w:t>
          </w:r>
          <w:hyperlink w:anchor="_Toc126333947" w:history="1"/>
          <w:hyperlink w:anchor="_Toc126333948" w:history="1">
            <w:r w:rsidR="00F15362" w:rsidRPr="009A24C6">
              <w:rPr>
                <w:rFonts w:ascii="Times New Roman" w:hAnsi="Times New Roman" w:cs="Times New Roman"/>
                <w:noProof/>
              </w:rPr>
              <w:t xml:space="preserve">Pirkimo sąlygų </w:t>
            </w:r>
            <w:r w:rsidR="00B25E0F" w:rsidRPr="009A24C6">
              <w:rPr>
                <w:rFonts w:ascii="Times New Roman" w:hAnsi="Times New Roman" w:cs="Times New Roman"/>
                <w:noProof/>
              </w:rPr>
              <w:t>4</w:t>
            </w:r>
            <w:r w:rsidR="00FF1C61" w:rsidRPr="009A24C6">
              <w:rPr>
                <w:rFonts w:ascii="Times New Roman" w:hAnsi="Times New Roman" w:cs="Times New Roman"/>
                <w:noProof/>
              </w:rPr>
              <w:t xml:space="preserve"> priedas „</w:t>
            </w:r>
            <w:r w:rsidR="00AD4266" w:rsidRPr="009A24C6">
              <w:rPr>
                <w:rFonts w:ascii="Times New Roman" w:hAnsi="Times New Roman" w:cs="Times New Roman"/>
                <w:noProof/>
              </w:rPr>
              <w:t>Pasiūlymo forma</w:t>
            </w:r>
            <w:r w:rsidR="00FF1C61" w:rsidRPr="009A24C6">
              <w:rPr>
                <w:rFonts w:ascii="Times New Roman" w:hAnsi="Times New Roman" w:cs="Times New Roman"/>
                <w:noProof/>
              </w:rPr>
              <w:t>“</w:t>
            </w:r>
          </w:hyperlink>
          <w:r w:rsidR="00BC79EB" w:rsidRPr="009A24C6">
            <w:rPr>
              <w:rFonts w:ascii="Times New Roman" w:hAnsi="Times New Roman" w:cs="Times New Roman"/>
            </w:rPr>
            <w:t>....</w:t>
          </w:r>
          <w:r w:rsidR="00E64AEC" w:rsidRPr="009A24C6">
            <w:rPr>
              <w:rFonts w:ascii="Times New Roman" w:hAnsi="Times New Roman" w:cs="Times New Roman"/>
              <w:noProof/>
            </w:rPr>
            <w:t>.................................................................................................</w:t>
          </w:r>
          <w:r w:rsidR="00736604" w:rsidRPr="009A24C6">
            <w:rPr>
              <w:rFonts w:ascii="Times New Roman" w:hAnsi="Times New Roman" w:cs="Times New Roman"/>
              <w:noProof/>
            </w:rPr>
            <w:t>.</w:t>
          </w:r>
          <w:r w:rsidR="00C53FB1" w:rsidRPr="009A24C6">
            <w:rPr>
              <w:rFonts w:ascii="Times New Roman" w:hAnsi="Times New Roman" w:cs="Times New Roman"/>
              <w:noProof/>
            </w:rPr>
            <w:t>1</w:t>
          </w:r>
          <w:r w:rsidR="009A24C6" w:rsidRPr="009A24C6">
            <w:rPr>
              <w:rFonts w:ascii="Times New Roman" w:hAnsi="Times New Roman" w:cs="Times New Roman"/>
              <w:noProof/>
            </w:rPr>
            <w:t>0</w:t>
          </w:r>
        </w:p>
        <w:p w14:paraId="1647D257" w14:textId="69D41783" w:rsidR="00E64AEC" w:rsidRPr="009A24C6" w:rsidRDefault="00DC2A84" w:rsidP="00A92E56">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noProof/>
            </w:rPr>
            <w:t xml:space="preserve">         </w:t>
          </w:r>
          <w:r w:rsidR="00E64AEC" w:rsidRPr="009A24C6">
            <w:rPr>
              <w:rFonts w:ascii="Times New Roman" w:hAnsi="Times New Roman" w:cs="Times New Roman"/>
              <w:noProof/>
            </w:rPr>
            <w:t xml:space="preserve">Pirkimo sąlygų </w:t>
          </w:r>
          <w:r w:rsidR="00B25E0F" w:rsidRPr="009A24C6">
            <w:rPr>
              <w:rFonts w:ascii="Times New Roman" w:hAnsi="Times New Roman" w:cs="Times New Roman"/>
              <w:noProof/>
            </w:rPr>
            <w:t>5</w:t>
          </w:r>
          <w:r w:rsidR="00E64AEC" w:rsidRPr="009A24C6">
            <w:rPr>
              <w:rFonts w:ascii="Times New Roman" w:hAnsi="Times New Roman" w:cs="Times New Roman"/>
              <w:noProof/>
            </w:rPr>
            <w:t xml:space="preserve"> priedas „</w:t>
          </w:r>
          <w:r w:rsidR="00AD4266" w:rsidRPr="009A24C6">
            <w:rPr>
              <w:rFonts w:ascii="Times New Roman" w:hAnsi="Times New Roman" w:cs="Times New Roman"/>
              <w:noProof/>
            </w:rPr>
            <w:t>Sutarties projektas</w:t>
          </w:r>
          <w:r w:rsidR="00BC79EB" w:rsidRPr="009A24C6">
            <w:rPr>
              <w:rFonts w:ascii="Times New Roman" w:hAnsi="Times New Roman" w:cs="Times New Roman"/>
              <w:noProof/>
            </w:rPr>
            <w:t>“</w:t>
          </w:r>
          <w:r w:rsidR="00E64AEC" w:rsidRPr="009A24C6">
            <w:rPr>
              <w:rFonts w:ascii="Times New Roman" w:hAnsi="Times New Roman" w:cs="Times New Roman"/>
              <w:noProof/>
            </w:rPr>
            <w:t>...................................................................................................</w:t>
          </w:r>
          <w:r w:rsidR="00736604" w:rsidRPr="009A24C6">
            <w:rPr>
              <w:rFonts w:ascii="Times New Roman" w:hAnsi="Times New Roman" w:cs="Times New Roman"/>
              <w:noProof/>
            </w:rPr>
            <w:t>.</w:t>
          </w:r>
          <w:r w:rsidR="009A24C6" w:rsidRPr="009A24C6">
            <w:rPr>
              <w:rFonts w:ascii="Times New Roman" w:hAnsi="Times New Roman" w:cs="Times New Roman"/>
              <w:noProof/>
            </w:rPr>
            <w:t>15</w:t>
          </w:r>
        </w:p>
        <w:p w14:paraId="38FB712A" w14:textId="47F5984E" w:rsidR="00D85D48" w:rsidRPr="009A24C6" w:rsidRDefault="00D85D48" w:rsidP="00A92E56">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noProof/>
            </w:rPr>
            <w:t xml:space="preserve">         Pirkimo sąlygų </w:t>
          </w:r>
          <w:r w:rsidR="00DB7182" w:rsidRPr="009A24C6">
            <w:rPr>
              <w:rFonts w:ascii="Times New Roman" w:hAnsi="Times New Roman" w:cs="Times New Roman"/>
              <w:noProof/>
            </w:rPr>
            <w:t>6</w:t>
          </w:r>
          <w:r w:rsidRPr="009A24C6">
            <w:rPr>
              <w:rFonts w:ascii="Times New Roman" w:hAnsi="Times New Roman" w:cs="Times New Roman"/>
              <w:noProof/>
            </w:rPr>
            <w:t xml:space="preserve"> priedas „</w:t>
          </w:r>
          <w:r w:rsidR="00DB7182" w:rsidRPr="009A24C6">
            <w:rPr>
              <w:rFonts w:ascii="Times New Roman" w:hAnsi="Times New Roman" w:cs="Times New Roman"/>
              <w:noProof/>
            </w:rPr>
            <w:t>Atitkties deklaracijos forma</w:t>
          </w:r>
          <w:r w:rsidR="00BC79EB" w:rsidRPr="009A24C6">
            <w:rPr>
              <w:rFonts w:ascii="Times New Roman" w:hAnsi="Times New Roman" w:cs="Times New Roman"/>
              <w:noProof/>
            </w:rPr>
            <w:t>“</w:t>
          </w:r>
          <w:r w:rsidRPr="009A24C6">
            <w:rPr>
              <w:rFonts w:ascii="Times New Roman" w:hAnsi="Times New Roman" w:cs="Times New Roman"/>
              <w:noProof/>
            </w:rPr>
            <w:t>.....................................................................................</w:t>
          </w:r>
          <w:r w:rsidR="009A24C6" w:rsidRPr="009A24C6">
            <w:rPr>
              <w:rFonts w:ascii="Times New Roman" w:hAnsi="Times New Roman" w:cs="Times New Roman"/>
              <w:noProof/>
            </w:rPr>
            <w:t>16</w:t>
          </w:r>
        </w:p>
        <w:p w14:paraId="2C4F81DB" w14:textId="5BA1E535" w:rsidR="00AD4266" w:rsidRPr="009A24C6" w:rsidRDefault="00AD4266" w:rsidP="00AD4266">
          <w:pPr>
            <w:tabs>
              <w:tab w:val="right" w:leader="dot" w:pos="9962"/>
            </w:tabs>
            <w:spacing w:line="276" w:lineRule="auto"/>
            <w:ind w:left="220" w:firstLine="0"/>
            <w:jc w:val="left"/>
            <w:rPr>
              <w:rFonts w:ascii="Times New Roman" w:hAnsi="Times New Roman" w:cs="Times New Roman"/>
              <w:noProof/>
            </w:rPr>
          </w:pPr>
          <w:r w:rsidRPr="009A24C6">
            <w:rPr>
              <w:rFonts w:ascii="Times New Roman" w:hAnsi="Times New Roman" w:cs="Times New Roman"/>
            </w:rPr>
            <w:t xml:space="preserve">      </w:t>
          </w:r>
          <w:r w:rsidR="002C118D">
            <w:rPr>
              <w:rFonts w:ascii="Times New Roman" w:hAnsi="Times New Roman" w:cs="Times New Roman"/>
            </w:rPr>
            <w:t xml:space="preserve">  </w:t>
          </w:r>
          <w:r w:rsidRPr="009A24C6">
            <w:rPr>
              <w:rFonts w:ascii="Times New Roman" w:hAnsi="Times New Roman" w:cs="Times New Roman"/>
            </w:rPr>
            <w:t xml:space="preserve"> </w:t>
          </w:r>
          <w:r w:rsidRPr="009A24C6">
            <w:rPr>
              <w:rFonts w:ascii="Times New Roman" w:hAnsi="Times New Roman" w:cs="Times New Roman"/>
              <w:noProof/>
            </w:rPr>
            <w:t xml:space="preserve">Pirkimo sąlygų </w:t>
          </w:r>
          <w:r w:rsidR="00DB7182" w:rsidRPr="009A24C6">
            <w:rPr>
              <w:rFonts w:ascii="Times New Roman" w:hAnsi="Times New Roman" w:cs="Times New Roman"/>
              <w:noProof/>
            </w:rPr>
            <w:t>7</w:t>
          </w:r>
          <w:r w:rsidRPr="009A24C6">
            <w:rPr>
              <w:rFonts w:ascii="Times New Roman" w:hAnsi="Times New Roman" w:cs="Times New Roman"/>
              <w:noProof/>
            </w:rPr>
            <w:t xml:space="preserve"> priedas „</w:t>
          </w:r>
          <w:r w:rsidR="00393CEC" w:rsidRPr="009A24C6">
            <w:rPr>
              <w:rFonts w:ascii="Times New Roman" w:hAnsi="Times New Roman" w:cs="Times New Roman"/>
              <w:noProof/>
            </w:rPr>
            <w:t>Terminai“...............</w:t>
          </w:r>
          <w:r w:rsidRPr="009A24C6">
            <w:rPr>
              <w:rFonts w:ascii="Times New Roman" w:hAnsi="Times New Roman" w:cs="Times New Roman"/>
              <w:noProof/>
            </w:rPr>
            <w:t>....................................................................................................</w:t>
          </w:r>
          <w:r w:rsidR="009A24C6" w:rsidRPr="009A24C6">
            <w:rPr>
              <w:rFonts w:ascii="Times New Roman" w:hAnsi="Times New Roman" w:cs="Times New Roman"/>
              <w:noProof/>
            </w:rPr>
            <w:t>17</w:t>
          </w:r>
        </w:p>
        <w:p w14:paraId="60462BE0" w14:textId="520531AC" w:rsidR="00AD4266" w:rsidRPr="009A24C6" w:rsidRDefault="00AD4266" w:rsidP="00A92E56">
          <w:pPr>
            <w:tabs>
              <w:tab w:val="right" w:leader="dot" w:pos="9962"/>
            </w:tabs>
            <w:spacing w:line="276" w:lineRule="auto"/>
            <w:ind w:left="220" w:firstLine="0"/>
            <w:jc w:val="left"/>
            <w:rPr>
              <w:rFonts w:ascii="Times New Roman" w:hAnsi="Times New Roman" w:cs="Times New Roman"/>
            </w:rPr>
          </w:pPr>
        </w:p>
        <w:p w14:paraId="6F478FD2" w14:textId="27655BD5" w:rsidR="00173FBA" w:rsidRPr="009A24C6" w:rsidRDefault="00173FBA" w:rsidP="00A84437">
          <w:pPr>
            <w:spacing w:after="120"/>
            <w:ind w:left="567" w:firstLine="0"/>
            <w:contextualSpacing/>
            <w:jc w:val="center"/>
            <w:rPr>
              <w:rFonts w:ascii="Times New Roman" w:hAnsi="Times New Roman" w:cs="Times New Roman"/>
            </w:rPr>
          </w:pPr>
        </w:p>
        <w:p w14:paraId="7680CD9F" w14:textId="2AA747E6" w:rsidR="00173FBA" w:rsidRPr="009A24C6" w:rsidRDefault="003C0D98" w:rsidP="007334EA">
          <w:pPr>
            <w:spacing w:after="120"/>
            <w:ind w:left="567" w:firstLine="0"/>
            <w:contextualSpacing/>
            <w:rPr>
              <w:rFonts w:ascii="Times New Roman" w:hAnsi="Times New Roman" w:cs="Times New Roman"/>
            </w:rPr>
          </w:pPr>
          <w:r w:rsidRPr="009A24C6">
            <w:rPr>
              <w:rFonts w:ascii="Times New Roman" w:hAnsi="Times New Roman" w:cs="Times New Roman"/>
            </w:rPr>
            <w:t xml:space="preserve"> </w:t>
          </w:r>
        </w:p>
        <w:p w14:paraId="033C1E9E" w14:textId="346F4E98" w:rsidR="00173FBA" w:rsidRPr="009A24C6" w:rsidRDefault="00173FBA" w:rsidP="007334EA">
          <w:pPr>
            <w:spacing w:after="120"/>
            <w:ind w:left="567" w:firstLine="0"/>
            <w:contextualSpacing/>
            <w:rPr>
              <w:rFonts w:ascii="Times New Roman" w:hAnsi="Times New Roman" w:cs="Times New Roman"/>
            </w:rPr>
          </w:pPr>
        </w:p>
        <w:p w14:paraId="2D26E3BB" w14:textId="47FB447D" w:rsidR="00173FBA" w:rsidRPr="00DB548C"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22B1FD1A" w14:textId="77777777" w:rsidR="00895677" w:rsidRPr="00C37774" w:rsidRDefault="004706B0" w:rsidP="00895677">
      <w:pPr>
        <w:pStyle w:val="Sraopastraipa"/>
        <w:spacing w:line="240" w:lineRule="auto"/>
        <w:ind w:left="709" w:firstLine="0"/>
        <w:rPr>
          <w:rFonts w:ascii="Times New Roman" w:hAnsi="Times New Roman" w:cs="Times New Roman"/>
          <w:sz w:val="24"/>
          <w:szCs w:val="24"/>
        </w:rPr>
      </w:pPr>
      <w:r w:rsidRPr="00C37774">
        <w:rPr>
          <w:rFonts w:ascii="Times New Roman" w:hAnsi="Times New Roman" w:cs="Times New Roman"/>
          <w:sz w:val="24"/>
          <w:szCs w:val="24"/>
        </w:rPr>
        <w:t xml:space="preserve">1.3 </w:t>
      </w:r>
      <w:r w:rsidR="008F2044" w:rsidRPr="00C37774">
        <w:rPr>
          <w:rFonts w:ascii="Times New Roman" w:hAnsi="Times New Roman" w:cs="Times New Roman"/>
          <w:sz w:val="24"/>
          <w:szCs w:val="24"/>
        </w:rPr>
        <w:t xml:space="preserve">Pirkimas neatliekamas naudojantis centralizuotų pirkimų katalogu, nes kataloge nėra paslaugų </w:t>
      </w:r>
    </w:p>
    <w:p w14:paraId="12728326" w14:textId="6DCA64AF" w:rsidR="008F2044" w:rsidRPr="00C37774" w:rsidRDefault="008F2044" w:rsidP="00895677">
      <w:pPr>
        <w:spacing w:line="240" w:lineRule="auto"/>
        <w:ind w:firstLine="0"/>
        <w:rPr>
          <w:rFonts w:ascii="Times New Roman" w:hAnsi="Times New Roman" w:cs="Times New Roman"/>
          <w:i/>
          <w:iCs/>
          <w:sz w:val="24"/>
          <w:szCs w:val="24"/>
        </w:rPr>
      </w:pPr>
      <w:r w:rsidRPr="00C37774">
        <w:rPr>
          <w:rFonts w:ascii="Times New Roman" w:hAnsi="Times New Roman" w:cs="Times New Roman"/>
          <w:sz w:val="24"/>
          <w:szCs w:val="24"/>
        </w:rPr>
        <w:t>pozicijos, atitinkančios perkančiosios organizacijos techninį pirkimo objekto aprašymą (techninę specifikaciją).</w:t>
      </w:r>
    </w:p>
    <w:p w14:paraId="37501F3B" w14:textId="4E1E159B" w:rsidR="004706B0" w:rsidRPr="00C37774" w:rsidRDefault="004706B0" w:rsidP="005D0B2F">
      <w:pPr>
        <w:spacing w:line="240" w:lineRule="auto"/>
        <w:rPr>
          <w:rFonts w:ascii="Times New Roman" w:hAnsi="Times New Roman" w:cs="Times New Roman"/>
          <w:sz w:val="24"/>
          <w:szCs w:val="24"/>
        </w:rPr>
      </w:pPr>
      <w:r w:rsidRPr="00C37774">
        <w:rPr>
          <w:rFonts w:ascii="Times New Roman" w:hAnsi="Times New Roman" w:cs="Times New Roman"/>
          <w:sz w:val="24"/>
          <w:szCs w:val="24"/>
        </w:rPr>
        <w:t xml:space="preserve">1.4. Pirkimo Komisija nėra sudaroma. </w:t>
      </w:r>
    </w:p>
    <w:p w14:paraId="26021B4F" w14:textId="1367AE1F" w:rsidR="00222F7C" w:rsidRPr="00C37774" w:rsidRDefault="001302EB" w:rsidP="00222F7C">
      <w:pPr>
        <w:spacing w:line="240" w:lineRule="auto"/>
        <w:rPr>
          <w:rFonts w:ascii="Times New Roman" w:hAnsi="Times New Roman" w:cs="Times New Roman"/>
          <w:sz w:val="24"/>
          <w:szCs w:val="24"/>
        </w:rPr>
      </w:pPr>
      <w:r w:rsidRPr="00C37774">
        <w:rPr>
          <w:rFonts w:ascii="Times New Roman" w:hAnsi="Times New Roman" w:cs="Times New Roman"/>
          <w:sz w:val="24"/>
          <w:szCs w:val="24"/>
        </w:rPr>
        <w:t>1.5.</w:t>
      </w:r>
      <w:r w:rsidR="004222F1" w:rsidRPr="00C37774">
        <w:rPr>
          <w:rFonts w:ascii="Times New Roman" w:hAnsi="Times New Roman" w:cs="Times New Roman"/>
          <w:sz w:val="24"/>
          <w:szCs w:val="24"/>
        </w:rPr>
        <w:t xml:space="preserve"> </w:t>
      </w:r>
      <w:r w:rsidR="00222F7C" w:rsidRPr="00C37774">
        <w:rPr>
          <w:rFonts w:ascii="Times New Roman" w:hAnsi="Times New Roman" w:cs="Times New Roman"/>
          <w:sz w:val="24"/>
          <w:szCs w:val="24"/>
        </w:rPr>
        <w:t xml:space="preserve">Atliekamas žaliasis pirkimas. Pirkimas vykdomas vadovaujantis </w:t>
      </w:r>
      <w:hyperlink r:id="rId14" w:history="1">
        <w:r w:rsidR="00222F7C" w:rsidRPr="00C3777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22F7C" w:rsidRPr="00C37774">
        <w:rPr>
          <w:rFonts w:ascii="Times New Roman" w:hAnsi="Times New Roman" w:cs="Times New Roman"/>
          <w:sz w:val="24"/>
          <w:szCs w:val="24"/>
        </w:rPr>
        <w:t xml:space="preserve"> 4 punkto </w:t>
      </w:r>
      <w:r w:rsidR="00C37774" w:rsidRPr="00C37774">
        <w:rPr>
          <w:rFonts w:ascii="Times New Roman" w:hAnsi="Times New Roman" w:cs="Times New Roman"/>
          <w:sz w:val="24"/>
          <w:szCs w:val="24"/>
        </w:rPr>
        <w:t>4.</w:t>
      </w:r>
      <w:r w:rsidR="00222F7C" w:rsidRPr="00C37774">
        <w:rPr>
          <w:rFonts w:ascii="Times New Roman" w:hAnsi="Times New Roman" w:cs="Times New Roman"/>
          <w:sz w:val="24"/>
          <w:szCs w:val="24"/>
        </w:rPr>
        <w:t>4.4.3</w:t>
      </w:r>
      <w:r w:rsidR="00222F7C" w:rsidRPr="00C37774">
        <w:rPr>
          <w:rFonts w:ascii="Times New Roman" w:hAnsi="Times New Roman" w:cs="Times New Roman"/>
          <w:i/>
          <w:sz w:val="24"/>
          <w:szCs w:val="24"/>
        </w:rPr>
        <w:t xml:space="preserve"> </w:t>
      </w:r>
      <w:r w:rsidR="00222F7C" w:rsidRPr="00C37774">
        <w:rPr>
          <w:rFonts w:ascii="Times New Roman" w:hAnsi="Times New Roman" w:cs="Times New Roman"/>
          <w:sz w:val="24"/>
          <w:szCs w:val="24"/>
        </w:rPr>
        <w:t xml:space="preserve"> papunkčiu (-</w:t>
      </w:r>
      <w:proofErr w:type="spellStart"/>
      <w:r w:rsidR="00222F7C" w:rsidRPr="00C37774">
        <w:rPr>
          <w:rFonts w:ascii="Times New Roman" w:hAnsi="Times New Roman" w:cs="Times New Roman"/>
          <w:sz w:val="24"/>
          <w:szCs w:val="24"/>
        </w:rPr>
        <w:t>iais</w:t>
      </w:r>
      <w:proofErr w:type="spellEnd"/>
      <w:r w:rsidR="00222F7C" w:rsidRPr="00C37774">
        <w:rPr>
          <w:rFonts w:ascii="Times New Roman" w:hAnsi="Times New Roman" w:cs="Times New Roman"/>
          <w:sz w:val="24"/>
          <w:szCs w:val="24"/>
        </w:rPr>
        <w:t>). Aplinkos apaugos kriterijai nustatyti specialiųjų pirkimo sąlygų 5 priede ,,Sutarties projektas“.</w:t>
      </w:r>
    </w:p>
    <w:p w14:paraId="17CAE776" w14:textId="6304638B" w:rsidR="004706B0" w:rsidRPr="004706B0" w:rsidRDefault="00222F7C" w:rsidP="00222F7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4222F1">
        <w:rPr>
          <w:rFonts w:ascii="Times New Roman" w:hAnsi="Times New Roman" w:cs="Times New Roman"/>
          <w:sz w:val="24"/>
          <w:szCs w:val="24"/>
        </w:rPr>
        <w:t xml:space="preserve">     1.6. </w:t>
      </w:r>
      <w:r w:rsidR="004706B0" w:rsidRPr="004706B0">
        <w:rPr>
          <w:rFonts w:ascii="Times New Roman" w:hAnsi="Times New Roman" w:cs="Times New Roman"/>
          <w:sz w:val="24"/>
          <w:szCs w:val="24"/>
        </w:rPr>
        <w:t xml:space="preserve"> Bendrosios pirkimo sąlygos yra neatskiriama šių pirkimo sąlygų dalis.</w:t>
      </w:r>
    </w:p>
    <w:p w14:paraId="5E1E6937" w14:textId="25FA9001"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4222F1">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895677">
        <w:rPr>
          <w:rFonts w:ascii="Times New Roman" w:hAnsi="Times New Roman" w:cs="Times New Roman"/>
          <w:sz w:val="24"/>
          <w:szCs w:val="24"/>
        </w:rPr>
        <w:t xml:space="preserve">35 000 </w:t>
      </w:r>
      <w:r w:rsidRPr="004706B0">
        <w:rPr>
          <w:rFonts w:ascii="Times New Roman" w:hAnsi="Times New Roman" w:cs="Times New Roman"/>
          <w:sz w:val="24"/>
          <w:szCs w:val="24"/>
        </w:rPr>
        <w:t>,00 Eur be PVM (</w:t>
      </w:r>
      <w:r w:rsidR="00895677">
        <w:rPr>
          <w:rFonts w:ascii="Times New Roman" w:hAnsi="Times New Roman" w:cs="Times New Roman"/>
          <w:sz w:val="24"/>
          <w:szCs w:val="24"/>
        </w:rPr>
        <w:t>trisdešimt penki tūkstančiai</w:t>
      </w:r>
      <w:r w:rsidRPr="004706B0">
        <w:rPr>
          <w:rFonts w:ascii="Times New Roman" w:hAnsi="Times New Roman" w:cs="Times New Roman"/>
          <w:sz w:val="24"/>
          <w:szCs w:val="24"/>
        </w:rPr>
        <w:t xml:space="preserve"> eur</w:t>
      </w:r>
      <w:r w:rsidR="00C7110F">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961F487" w14:textId="0E75351B" w:rsidR="00F61471" w:rsidRPr="00C37774" w:rsidRDefault="00F61471" w:rsidP="00F61471">
      <w:pPr>
        <w:pStyle w:val="Betarp"/>
        <w:numPr>
          <w:ilvl w:val="1"/>
          <w:numId w:val="7"/>
        </w:numPr>
        <w:tabs>
          <w:tab w:val="left" w:pos="1134"/>
        </w:tabs>
        <w:ind w:left="0" w:firstLine="709"/>
        <w:contextualSpacing/>
        <w:rPr>
          <w:rFonts w:ascii="Times New Roman" w:hAnsi="Times New Roman" w:cs="Times New Roman"/>
          <w:sz w:val="24"/>
          <w:szCs w:val="24"/>
        </w:rPr>
      </w:pPr>
      <w:r w:rsidRPr="008D55C8">
        <w:rPr>
          <w:rFonts w:ascii="Times New Roman" w:hAnsi="Times New Roman" w:cs="Times New Roman"/>
          <w:sz w:val="24"/>
          <w:szCs w:val="24"/>
        </w:rPr>
        <w:t xml:space="preserve">Perkančioji organizacija </w:t>
      </w:r>
      <w:r w:rsidRPr="008D55C8">
        <w:rPr>
          <w:rFonts w:ascii="Times New Roman" w:eastAsia="Calibri" w:hAnsi="Times New Roman" w:cs="Times New Roman"/>
          <w:color w:val="000000" w:themeColor="text1"/>
          <w:sz w:val="24"/>
          <w:szCs w:val="24"/>
        </w:rPr>
        <w:t xml:space="preserve">numato </w:t>
      </w:r>
      <w:r w:rsidRPr="008D55C8">
        <w:rPr>
          <w:rFonts w:ascii="Times New Roman" w:eastAsia="Calibri" w:hAnsi="Times New Roman" w:cs="Times New Roman"/>
          <w:sz w:val="24"/>
          <w:szCs w:val="24"/>
        </w:rPr>
        <w:t xml:space="preserve">įsigyti </w:t>
      </w:r>
      <w:r w:rsidRPr="008D55C8">
        <w:rPr>
          <w:rFonts w:ascii="Times New Roman" w:eastAsia="Calibri" w:hAnsi="Times New Roman" w:cs="Times New Roman"/>
          <w:b/>
          <w:bCs/>
          <w:sz w:val="24"/>
          <w:szCs w:val="24"/>
        </w:rPr>
        <w:t>Žmonių palaikų ir jų fragmentų pervežimo paslaugas</w:t>
      </w:r>
      <w:r>
        <w:rPr>
          <w:rFonts w:ascii="Times New Roman" w:eastAsia="Calibri" w:hAnsi="Times New Roman" w:cs="Times New Roman"/>
          <w:b/>
          <w:bCs/>
          <w:sz w:val="24"/>
          <w:szCs w:val="24"/>
        </w:rPr>
        <w:t xml:space="preserve">. </w:t>
      </w:r>
      <w:r w:rsidRPr="008D55C8">
        <w:rPr>
          <w:rFonts w:ascii="Times New Roman" w:hAnsi="Times New Roman" w:cs="Times New Roman"/>
          <w:sz w:val="24"/>
          <w:szCs w:val="24"/>
        </w:rPr>
        <w:t xml:space="preserve"> Reikalavimai pirkimo objektui nustatyti specialiųjų pirkimo </w:t>
      </w:r>
      <w:r w:rsidRPr="00C37774">
        <w:rPr>
          <w:rFonts w:ascii="Times New Roman" w:hAnsi="Times New Roman" w:cs="Times New Roman"/>
          <w:sz w:val="24"/>
          <w:szCs w:val="24"/>
        </w:rPr>
        <w:t>sąlygų 3 priede (Techninė specifikacij</w:t>
      </w:r>
      <w:r w:rsidR="00615004" w:rsidRPr="00C37774">
        <w:rPr>
          <w:rFonts w:ascii="Times New Roman" w:hAnsi="Times New Roman" w:cs="Times New Roman"/>
          <w:sz w:val="24"/>
          <w:szCs w:val="24"/>
        </w:rPr>
        <w:t>a</w:t>
      </w:r>
      <w:r w:rsidRPr="00C37774">
        <w:rPr>
          <w:rFonts w:ascii="Times New Roman" w:hAnsi="Times New Roman" w:cs="Times New Roman"/>
          <w:sz w:val="24"/>
          <w:szCs w:val="24"/>
        </w:rPr>
        <w:t xml:space="preserve">). </w:t>
      </w:r>
    </w:p>
    <w:p w14:paraId="46ECD1AA" w14:textId="2BA3F18F" w:rsidR="007D093C" w:rsidRPr="008D55C8" w:rsidRDefault="007D093C" w:rsidP="007D093C">
      <w:pPr>
        <w:pStyle w:val="Betarp"/>
        <w:numPr>
          <w:ilvl w:val="1"/>
          <w:numId w:val="7"/>
        </w:numPr>
        <w:tabs>
          <w:tab w:val="left" w:pos="1134"/>
        </w:tabs>
        <w:ind w:left="0" w:firstLine="709"/>
        <w:contextualSpacing/>
        <w:rPr>
          <w:rFonts w:ascii="Times New Roman" w:hAnsi="Times New Roman" w:cs="Times New Roman"/>
          <w:sz w:val="24"/>
          <w:szCs w:val="24"/>
        </w:rPr>
      </w:pPr>
      <w:r w:rsidRPr="008D55C8">
        <w:rPr>
          <w:rFonts w:ascii="Times New Roman" w:hAnsi="Times New Roman" w:cs="Times New Roman"/>
          <w:sz w:val="24"/>
          <w:szCs w:val="24"/>
        </w:rPr>
        <w:t>Pirkimo objektas į dalis neskaidomas. Tiekėjai privalo siūlyti visą Paslaugų apimtį.</w:t>
      </w:r>
    </w:p>
    <w:p w14:paraId="654DE574" w14:textId="06344C70" w:rsidR="00DF4AAC" w:rsidRPr="00D15137" w:rsidRDefault="003943EC" w:rsidP="007D093C">
      <w:pPr>
        <w:pStyle w:val="Betarp"/>
        <w:tabs>
          <w:tab w:val="left" w:pos="1276"/>
        </w:tabs>
        <w:contextualSpacing/>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56AF0DF7" w:rsidR="00156BF0" w:rsidRPr="001976D2" w:rsidRDefault="001976D2" w:rsidP="009840AF">
      <w:pPr>
        <w:pStyle w:val="Sraopastraipa"/>
        <w:numPr>
          <w:ilvl w:val="1"/>
          <w:numId w:val="7"/>
        </w:numPr>
        <w:spacing w:line="240" w:lineRule="auto"/>
        <w:ind w:left="0" w:firstLine="644"/>
        <w:rPr>
          <w:rFonts w:ascii="Times New Roman" w:hAnsi="Times New Roman" w:cs="Times New Roman"/>
          <w:sz w:val="24"/>
          <w:szCs w:val="24"/>
        </w:rPr>
      </w:pPr>
      <w:r w:rsidRPr="00131E47">
        <w:rPr>
          <w:rFonts w:ascii="Times New Roman" w:hAnsi="Times New Roman" w:cs="Times New Roman"/>
          <w:sz w:val="24"/>
          <w:szCs w:val="24"/>
        </w:rPr>
        <w:t xml:space="preserve">Tiekėjams </w:t>
      </w:r>
      <w:r w:rsidR="00541D3E">
        <w:rPr>
          <w:rFonts w:ascii="Times New Roman" w:hAnsi="Times New Roman" w:cs="Times New Roman"/>
          <w:sz w:val="24"/>
          <w:szCs w:val="24"/>
        </w:rPr>
        <w:t>ne</w:t>
      </w:r>
      <w:r w:rsidRPr="00131E47">
        <w:rPr>
          <w:rFonts w:ascii="Times New Roman" w:hAnsi="Times New Roman" w:cs="Times New Roman"/>
          <w:sz w:val="24"/>
          <w:szCs w:val="24"/>
        </w:rPr>
        <w:t xml:space="preserve">nustatomi kvalifikacijos reikalavimai ir reikalavimai </w:t>
      </w:r>
      <w:r w:rsidRPr="00131E47">
        <w:rPr>
          <w:rFonts w:ascii="Times New Roman" w:hAnsi="Times New Roman" w:cs="Times New Roman"/>
          <w:color w:val="000000" w:themeColor="text1"/>
          <w:sz w:val="24"/>
          <w:szCs w:val="24"/>
        </w:rPr>
        <w:t>dėl kokybės vadybos sistemos ir (arba) aplinkos apsaugos vadybos sistemos standartų laikymosi</w:t>
      </w:r>
      <w:r>
        <w:rPr>
          <w:rFonts w:ascii="Times New Roman" w:hAnsi="Times New Roman" w:cs="Times New Roman"/>
          <w:color w:val="000000" w:themeColor="text1"/>
          <w:sz w:val="24"/>
          <w:szCs w:val="24"/>
        </w:rPr>
        <w:t xml:space="preserve"> (priedas Nr. 2)</w:t>
      </w:r>
      <w:r w:rsidRPr="00131E47">
        <w:rPr>
          <w:rFonts w:ascii="Times New Roman" w:hAnsi="Times New Roman" w:cs="Times New Roman"/>
          <w:color w:val="000000" w:themeColor="text1"/>
          <w:sz w:val="24"/>
          <w:szCs w:val="24"/>
        </w:rPr>
        <w:t xml:space="preserve">. </w:t>
      </w:r>
      <w:r w:rsidR="009840AF" w:rsidRPr="001976D2">
        <w:rPr>
          <w:rFonts w:ascii="Times New Roman" w:hAnsi="Times New Roman" w:cs="Times New Roman"/>
          <w:sz w:val="24"/>
          <w:szCs w:val="24"/>
        </w:rPr>
        <w:t>Tiekėjas, teikdamas pasiūlymą, įsipareigoja, kad sutartį vykdys tik teisę verstis atitinkama veikla turintys asmenys.</w:t>
      </w:r>
    </w:p>
    <w:p w14:paraId="3FE9771C" w14:textId="128E82AF" w:rsidR="00DB7182" w:rsidRPr="00C37774" w:rsidRDefault="0008617B" w:rsidP="00DB7182">
      <w:pPr>
        <w:pStyle w:val="Sraopastraipa"/>
        <w:numPr>
          <w:ilvl w:val="1"/>
          <w:numId w:val="7"/>
        </w:numPr>
        <w:spacing w:line="240" w:lineRule="auto"/>
        <w:ind w:firstLine="65"/>
        <w:rPr>
          <w:rFonts w:ascii="Times New Roman" w:eastAsia="Arial" w:hAnsi="Times New Roman" w:cs="Times New Roman"/>
          <w:sz w:val="24"/>
          <w:szCs w:val="24"/>
        </w:rPr>
      </w:pPr>
      <w:r w:rsidRPr="00C37774">
        <w:rPr>
          <w:rFonts w:ascii="Times New Roman" w:eastAsia="Arial" w:hAnsi="Times New Roman" w:cs="Times New Roman"/>
          <w:sz w:val="24"/>
          <w:szCs w:val="24"/>
        </w:rPr>
        <w:lastRenderedPageBreak/>
        <w:t xml:space="preserve">Tiekėjas teikdamas pasiūlymą </w:t>
      </w:r>
      <w:r w:rsidR="002C50AE" w:rsidRPr="00C37774">
        <w:rPr>
          <w:rFonts w:ascii="Times New Roman" w:eastAsia="Arial" w:hAnsi="Times New Roman" w:cs="Times New Roman"/>
          <w:sz w:val="24"/>
          <w:szCs w:val="24"/>
        </w:rPr>
        <w:t xml:space="preserve">turi </w:t>
      </w:r>
      <w:r w:rsidRPr="00C37774">
        <w:rPr>
          <w:rFonts w:ascii="Times New Roman" w:eastAsia="Arial" w:hAnsi="Times New Roman" w:cs="Times New Roman"/>
          <w:sz w:val="24"/>
          <w:szCs w:val="24"/>
        </w:rPr>
        <w:t>pateikti laisvos formos deklaracij</w:t>
      </w:r>
      <w:r w:rsidR="006C6CEC" w:rsidRPr="00C37774">
        <w:rPr>
          <w:rFonts w:ascii="Times New Roman" w:eastAsia="Arial" w:hAnsi="Times New Roman" w:cs="Times New Roman"/>
          <w:sz w:val="24"/>
          <w:szCs w:val="24"/>
        </w:rPr>
        <w:t>ą</w:t>
      </w:r>
      <w:r w:rsidRPr="00C37774">
        <w:rPr>
          <w:rFonts w:ascii="Times New Roman" w:eastAsia="Arial" w:hAnsi="Times New Roman" w:cs="Times New Roman"/>
          <w:sz w:val="24"/>
          <w:szCs w:val="24"/>
        </w:rPr>
        <w:t xml:space="preserve"> dėl atitikties reikalavimams</w:t>
      </w:r>
    </w:p>
    <w:p w14:paraId="7D3EFF0E" w14:textId="77777777" w:rsidR="000D07F4" w:rsidRPr="00C37774" w:rsidRDefault="00F15E35" w:rsidP="000D07F4">
      <w:pPr>
        <w:spacing w:line="240" w:lineRule="auto"/>
        <w:ind w:firstLine="0"/>
        <w:rPr>
          <w:rFonts w:ascii="Times New Roman" w:eastAsia="Arial" w:hAnsi="Times New Roman" w:cs="Times New Roman"/>
          <w:sz w:val="24"/>
          <w:szCs w:val="24"/>
        </w:rPr>
      </w:pPr>
      <w:r w:rsidRPr="00C37774">
        <w:rPr>
          <w:rFonts w:ascii="Times New Roman" w:eastAsia="Arial" w:hAnsi="Times New Roman" w:cs="Times New Roman"/>
          <w:sz w:val="24"/>
          <w:szCs w:val="24"/>
        </w:rPr>
        <w:t>(</w:t>
      </w:r>
      <w:r w:rsidR="00DB7182" w:rsidRPr="00C37774">
        <w:rPr>
          <w:rFonts w:ascii="Times New Roman" w:eastAsia="Arial" w:hAnsi="Times New Roman" w:cs="Times New Roman"/>
          <w:sz w:val="24"/>
          <w:szCs w:val="24"/>
        </w:rPr>
        <w:t xml:space="preserve">pirkimo sąlygų </w:t>
      </w:r>
      <w:r w:rsidRPr="00C37774">
        <w:rPr>
          <w:rFonts w:ascii="Times New Roman" w:eastAsia="Arial" w:hAnsi="Times New Roman" w:cs="Times New Roman"/>
          <w:sz w:val="24"/>
          <w:szCs w:val="24"/>
        </w:rPr>
        <w:t xml:space="preserve">6 </w:t>
      </w:r>
      <w:r w:rsidR="00DB7182" w:rsidRPr="00C37774">
        <w:rPr>
          <w:rFonts w:ascii="Times New Roman" w:eastAsia="Arial" w:hAnsi="Times New Roman" w:cs="Times New Roman"/>
          <w:sz w:val="24"/>
          <w:szCs w:val="24"/>
        </w:rPr>
        <w:t>priedas</w:t>
      </w:r>
      <w:r w:rsidRPr="00C37774">
        <w:rPr>
          <w:rFonts w:ascii="Times New Roman" w:eastAsia="Arial" w:hAnsi="Times New Roman" w:cs="Times New Roman"/>
          <w:sz w:val="24"/>
          <w:szCs w:val="24"/>
        </w:rPr>
        <w:t>).</w:t>
      </w:r>
      <w:r w:rsidR="000D07F4" w:rsidRPr="00C37774">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 </w:t>
      </w:r>
    </w:p>
    <w:p w14:paraId="4C747A76" w14:textId="74CBA535" w:rsidR="00DB7182" w:rsidRPr="00C37774" w:rsidRDefault="00DB7182" w:rsidP="00DB7182">
      <w:pPr>
        <w:spacing w:line="240" w:lineRule="auto"/>
        <w:ind w:firstLine="0"/>
        <w:rPr>
          <w:rFonts w:ascii="Times New Roman" w:eastAsia="Arial" w:hAnsi="Times New Roman" w:cs="Times New Roman"/>
          <w:sz w:val="24"/>
          <w:szCs w:val="24"/>
        </w:rPr>
      </w:pPr>
    </w:p>
    <w:p w14:paraId="1297D440" w14:textId="77777777" w:rsidR="00DB7182" w:rsidRPr="00DB7182" w:rsidRDefault="00DB7182" w:rsidP="00DB7182">
      <w:pPr>
        <w:spacing w:line="240" w:lineRule="auto"/>
        <w:ind w:firstLine="0"/>
        <w:rPr>
          <w:rFonts w:ascii="Times New Roman" w:eastAsia="Arial" w:hAnsi="Times New Roman" w:cs="Times New Roman"/>
          <w:color w:val="FF0000"/>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8"/>
      <w:bookmarkEnd w:id="7"/>
      <w:bookmarkEnd w:id="6"/>
      <w:bookmarkEnd w:id="14"/>
    </w:p>
    <w:p w14:paraId="5971D0C7" w14:textId="77777777" w:rsidR="00E861F5" w:rsidRPr="00257685" w:rsidRDefault="00E861F5" w:rsidP="00257685">
      <w:pPr>
        <w:ind w:firstLine="0"/>
        <w:rPr>
          <w:rFonts w:ascii="Arial" w:hAnsi="Arial" w:cs="Arial"/>
          <w:b/>
          <w:bCs/>
        </w:rPr>
      </w:pPr>
    </w:p>
    <w:p w14:paraId="07D649B0" w14:textId="77777777" w:rsidR="00356408" w:rsidRPr="003A6359" w:rsidRDefault="00356408" w:rsidP="00356408">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42D5A800" w14:textId="77777777" w:rsidR="00356408" w:rsidRPr="00615004" w:rsidRDefault="00356408" w:rsidP="00356408">
      <w:pPr>
        <w:pStyle w:val="Sraopastraipa"/>
        <w:spacing w:line="240" w:lineRule="auto"/>
        <w:ind w:left="0" w:firstLine="709"/>
        <w:rPr>
          <w:rFonts w:ascii="Times New Roman" w:hAnsi="Times New Roman" w:cs="Times New Roman"/>
          <w:color w:val="000000" w:themeColor="text1"/>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sąlygų </w:t>
      </w:r>
      <w:r w:rsidRPr="00615004">
        <w:rPr>
          <w:rFonts w:ascii="Times New Roman" w:hAnsi="Times New Roman" w:cs="Times New Roman"/>
          <w:color w:val="000000" w:themeColor="text1"/>
          <w:sz w:val="24"/>
          <w:szCs w:val="24"/>
        </w:rPr>
        <w:t xml:space="preserve">4 priedas „Pasiūlymo forma“; </w:t>
      </w:r>
    </w:p>
    <w:p w14:paraId="199AD148" w14:textId="77777777" w:rsidR="00356408" w:rsidRPr="00430115" w:rsidRDefault="00356408" w:rsidP="00356408">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35B835B"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48CB2FD8"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F75FFD" w14:textId="77777777" w:rsidR="00356408" w:rsidRDefault="00356408" w:rsidP="00356408">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6E2A43AD" w14:textId="77777777" w:rsidR="00356408" w:rsidRPr="00AC1A44" w:rsidRDefault="00356408" w:rsidP="00356408">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66732AB9" w14:textId="77777777" w:rsidR="00356408" w:rsidRPr="00B70D9A" w:rsidRDefault="00356408" w:rsidP="00356408">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6B3AE42E" w14:textId="77777777" w:rsidR="00356408" w:rsidRPr="00B70D9A" w:rsidRDefault="00356408" w:rsidP="00356408">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4D50A4E8" w14:textId="77777777" w:rsidR="00356408" w:rsidRPr="00B70D9A" w:rsidRDefault="00356408" w:rsidP="00356408">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D33D36"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27E00DCC"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7E0208"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220CC37" w14:textId="77777777" w:rsidR="00356408"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lastRenderedPageBreak/>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615004" w:rsidRDefault="005A4255" w:rsidP="00C8212E">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615004">
        <w:rPr>
          <w:rFonts w:ascii="Times New Roman" w:eastAsia="Calibri" w:hAnsi="Times New Roman" w:cs="Times New Roman"/>
          <w:color w:val="000000" w:themeColor="text1"/>
          <w:sz w:val="24"/>
          <w:szCs w:val="24"/>
        </w:rPr>
        <w:t>specialiųjų p</w:t>
      </w:r>
      <w:r w:rsidR="00DE051B" w:rsidRPr="00615004">
        <w:rPr>
          <w:rFonts w:ascii="Times New Roman" w:eastAsia="Calibri" w:hAnsi="Times New Roman" w:cs="Times New Roman"/>
          <w:color w:val="000000" w:themeColor="text1"/>
          <w:sz w:val="24"/>
          <w:szCs w:val="24"/>
        </w:rPr>
        <w:t xml:space="preserve">irkimo sąlygų </w:t>
      </w:r>
      <w:r w:rsidR="005D0B2F" w:rsidRPr="00615004">
        <w:rPr>
          <w:rFonts w:ascii="Times New Roman" w:eastAsia="Calibri" w:hAnsi="Times New Roman" w:cs="Times New Roman"/>
          <w:color w:val="000000" w:themeColor="text1"/>
          <w:sz w:val="24"/>
          <w:szCs w:val="24"/>
        </w:rPr>
        <w:t>4</w:t>
      </w:r>
      <w:r w:rsidR="00C8212E" w:rsidRPr="00615004">
        <w:rPr>
          <w:rFonts w:ascii="Times New Roman" w:eastAsia="Calibri" w:hAnsi="Times New Roman" w:cs="Times New Roman"/>
          <w:color w:val="000000" w:themeColor="text1"/>
          <w:sz w:val="24"/>
          <w:szCs w:val="24"/>
        </w:rPr>
        <w:t xml:space="preserve"> </w:t>
      </w:r>
      <w:r w:rsidR="00DE051B" w:rsidRPr="00615004">
        <w:rPr>
          <w:rFonts w:ascii="Times New Roman" w:eastAsia="Calibri" w:hAnsi="Times New Roman" w:cs="Times New Roman"/>
          <w:color w:val="000000" w:themeColor="text1"/>
          <w:sz w:val="24"/>
          <w:szCs w:val="24"/>
        </w:rPr>
        <w:t xml:space="preserve">priede </w:t>
      </w:r>
      <w:r w:rsidR="00E94043" w:rsidRPr="00615004">
        <w:rPr>
          <w:rFonts w:ascii="Times New Roman" w:eastAsia="Calibri" w:hAnsi="Times New Roman" w:cs="Times New Roman"/>
          <w:color w:val="000000" w:themeColor="text1"/>
          <w:sz w:val="24"/>
          <w:szCs w:val="24"/>
        </w:rPr>
        <w:t xml:space="preserve"> „Pasiūlymo forma“.</w:t>
      </w:r>
    </w:p>
    <w:p w14:paraId="05AE1AA6" w14:textId="079EA5AC" w:rsidR="00E94043" w:rsidRPr="00615004" w:rsidRDefault="00193954" w:rsidP="00C8212E">
      <w:pPr>
        <w:spacing w:line="240" w:lineRule="auto"/>
        <w:rPr>
          <w:rFonts w:ascii="Times New Roman" w:hAnsi="Times New Roman" w:cs="Times New Roman"/>
          <w:color w:val="000000" w:themeColor="text1"/>
          <w:sz w:val="24"/>
          <w:szCs w:val="24"/>
        </w:rPr>
      </w:pPr>
      <w:r w:rsidRPr="00615004">
        <w:rPr>
          <w:rFonts w:ascii="Times New Roman" w:hAnsi="Times New Roman" w:cs="Times New Roman"/>
          <w:color w:val="000000" w:themeColor="text1"/>
          <w:sz w:val="24"/>
          <w:szCs w:val="24"/>
        </w:rPr>
        <w:t xml:space="preserve">7.2   </w:t>
      </w:r>
      <w:r w:rsidR="00D734C6" w:rsidRPr="00615004">
        <w:rPr>
          <w:rFonts w:ascii="Times New Roman" w:hAnsi="Times New Roman" w:cs="Times New Roman"/>
          <w:color w:val="000000" w:themeColor="text1"/>
          <w:sz w:val="24"/>
          <w:szCs w:val="24"/>
        </w:rPr>
        <w:t xml:space="preserve">Laimėjusiu </w:t>
      </w:r>
      <w:r w:rsidR="00996FBB" w:rsidRPr="00615004">
        <w:rPr>
          <w:rFonts w:ascii="Times New Roman" w:hAnsi="Times New Roman" w:cs="Times New Roman"/>
          <w:color w:val="000000" w:themeColor="text1"/>
          <w:sz w:val="24"/>
          <w:szCs w:val="24"/>
        </w:rPr>
        <w:t>p</w:t>
      </w:r>
      <w:r w:rsidR="005D7D8C" w:rsidRPr="00615004">
        <w:rPr>
          <w:rFonts w:ascii="Times New Roman" w:hAnsi="Times New Roman" w:cs="Times New Roman"/>
          <w:color w:val="000000" w:themeColor="text1"/>
          <w:sz w:val="24"/>
          <w:szCs w:val="24"/>
        </w:rPr>
        <w:t>asiūlymu</w:t>
      </w:r>
      <w:r w:rsidR="00D734C6" w:rsidRPr="00615004">
        <w:rPr>
          <w:rFonts w:ascii="Times New Roman" w:hAnsi="Times New Roman" w:cs="Times New Roman"/>
          <w:color w:val="000000" w:themeColor="text1"/>
          <w:sz w:val="24"/>
          <w:szCs w:val="24"/>
        </w:rPr>
        <w:t xml:space="preserve"> galės būti pripažintas tik 1 (vienas) </w:t>
      </w:r>
      <w:r w:rsidR="005D7D8C" w:rsidRPr="00615004">
        <w:rPr>
          <w:rFonts w:ascii="Times New Roman" w:hAnsi="Times New Roman" w:cs="Times New Roman"/>
          <w:color w:val="000000" w:themeColor="text1"/>
          <w:sz w:val="24"/>
          <w:szCs w:val="24"/>
        </w:rPr>
        <w:t xml:space="preserve">ekonomiškai naudingiausias </w:t>
      </w:r>
      <w:r w:rsidR="00A36CC9" w:rsidRPr="00615004">
        <w:rPr>
          <w:rFonts w:ascii="Times New Roman" w:hAnsi="Times New Roman" w:cs="Times New Roman"/>
          <w:color w:val="000000" w:themeColor="text1"/>
          <w:sz w:val="24"/>
          <w:szCs w:val="24"/>
        </w:rPr>
        <w:t>p</w:t>
      </w:r>
      <w:r w:rsidR="005D7D8C" w:rsidRPr="00615004">
        <w:rPr>
          <w:rFonts w:ascii="Times New Roman" w:hAnsi="Times New Roman" w:cs="Times New Roman"/>
          <w:color w:val="000000" w:themeColor="text1"/>
          <w:sz w:val="24"/>
          <w:szCs w:val="24"/>
        </w:rPr>
        <w:t>asiūlymas, esantis pasiūlymų eilės pirmojoje vietoje</w:t>
      </w:r>
      <w:r w:rsidR="00D734C6" w:rsidRPr="00615004">
        <w:rPr>
          <w:rFonts w:ascii="Times New Roman" w:hAnsi="Times New Roman" w:cs="Times New Roman"/>
          <w:color w:val="000000" w:themeColor="text1"/>
          <w:sz w:val="24"/>
          <w:szCs w:val="24"/>
        </w:rPr>
        <w:t xml:space="preserve">. </w:t>
      </w:r>
    </w:p>
    <w:p w14:paraId="5F28C774" w14:textId="0341014A" w:rsidR="00F5411E" w:rsidRPr="00615004" w:rsidRDefault="00F5411E" w:rsidP="00E901A3">
      <w:pPr>
        <w:pStyle w:val="Betarp"/>
        <w:ind w:firstLine="567"/>
        <w:contextualSpacing/>
        <w:rPr>
          <w:rFonts w:ascii="Times New Roman" w:eastAsiaTheme="minorHAnsi" w:hAnsi="Times New Roman" w:cs="Times New Roman"/>
          <w:bCs/>
          <w:i/>
          <w:iCs/>
          <w:color w:val="000000" w:themeColor="text1"/>
          <w:sz w:val="24"/>
          <w:szCs w:val="24"/>
        </w:rPr>
      </w:pPr>
    </w:p>
    <w:p w14:paraId="4CFAC41F" w14:textId="5A3D78C7" w:rsidR="00D83C57" w:rsidRPr="00615004" w:rsidRDefault="00D83C57" w:rsidP="00E901A3">
      <w:pPr>
        <w:pStyle w:val="Antrat1"/>
        <w:tabs>
          <w:tab w:val="left" w:pos="567"/>
        </w:tabs>
        <w:spacing w:before="0" w:after="0"/>
        <w:ind w:firstLine="0"/>
        <w:contextualSpacing/>
        <w:rPr>
          <w:rFonts w:asciiTheme="minorHAnsi" w:hAnsiTheme="minorHAnsi" w:cstheme="minorHAnsi"/>
          <w:color w:val="000000" w:themeColor="text1"/>
        </w:rPr>
      </w:pPr>
      <w:bookmarkStart w:id="18" w:name="_Ref39425999"/>
      <w:bookmarkStart w:id="19" w:name="_Ref39426005"/>
      <w:bookmarkStart w:id="20" w:name="_Toc126333937"/>
      <w:bookmarkStart w:id="21" w:name="_Toc137194954"/>
      <w:r w:rsidRPr="00615004">
        <w:rPr>
          <w:rFonts w:asciiTheme="minorHAnsi" w:hAnsiTheme="minorHAnsi" w:cstheme="minorHAnsi"/>
          <w:color w:val="000000" w:themeColor="text1"/>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Pr="00615004"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w:t>
      </w:r>
      <w:r w:rsidR="00F56579" w:rsidRPr="00D65C89">
        <w:rPr>
          <w:rFonts w:ascii="Times New Roman" w:hAnsi="Times New Roman" w:cs="Times New Roman"/>
          <w:sz w:val="24"/>
          <w:szCs w:val="24"/>
        </w:rPr>
        <w:t xml:space="preserve">pirkimo </w:t>
      </w:r>
      <w:r w:rsidR="00F56579" w:rsidRPr="00615004">
        <w:rPr>
          <w:rFonts w:ascii="Times New Roman" w:hAnsi="Times New Roman" w:cs="Times New Roman"/>
          <w:color w:val="000000" w:themeColor="text1"/>
          <w:sz w:val="24"/>
          <w:szCs w:val="24"/>
        </w:rPr>
        <w:t>sąlygų</w:t>
      </w:r>
      <w:r w:rsidR="00D83C57" w:rsidRPr="00615004">
        <w:rPr>
          <w:rFonts w:ascii="Times New Roman" w:hAnsi="Times New Roman" w:cs="Times New Roman"/>
          <w:color w:val="000000" w:themeColor="text1"/>
          <w:sz w:val="24"/>
          <w:szCs w:val="24"/>
        </w:rPr>
        <w:t xml:space="preserve"> </w:t>
      </w:r>
      <w:r w:rsidR="005D0B2F" w:rsidRPr="00615004">
        <w:rPr>
          <w:rFonts w:ascii="Times New Roman" w:hAnsi="Times New Roman" w:cs="Times New Roman"/>
          <w:color w:val="000000" w:themeColor="text1"/>
          <w:sz w:val="24"/>
          <w:szCs w:val="24"/>
        </w:rPr>
        <w:t>5</w:t>
      </w:r>
      <w:r w:rsidR="00F56579" w:rsidRPr="00615004">
        <w:rPr>
          <w:rFonts w:ascii="Times New Roman" w:hAnsi="Times New Roman" w:cs="Times New Roman"/>
          <w:color w:val="000000" w:themeColor="text1"/>
          <w:sz w:val="24"/>
          <w:szCs w:val="24"/>
        </w:rPr>
        <w:t xml:space="preserve"> priede</w:t>
      </w:r>
      <w:r w:rsidR="00E901A3" w:rsidRPr="00615004">
        <w:rPr>
          <w:rFonts w:ascii="Times New Roman" w:hAnsi="Times New Roman" w:cs="Times New Roman"/>
          <w:color w:val="000000" w:themeColor="text1"/>
          <w:sz w:val="24"/>
          <w:szCs w:val="24"/>
        </w:rPr>
        <w:t xml:space="preserve"> „Sutarties projektas“</w:t>
      </w:r>
      <w:r w:rsidR="005D0B2F" w:rsidRPr="00615004">
        <w:rPr>
          <w:rFonts w:ascii="Times New Roman" w:hAnsi="Times New Roman" w:cs="Times New Roman"/>
          <w:color w:val="000000" w:themeColor="text1"/>
          <w:sz w:val="24"/>
          <w:szCs w:val="24"/>
        </w:rPr>
        <w:t>.</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7BB55464" w14:textId="77777777" w:rsidR="00016B2E" w:rsidRDefault="00016B2E" w:rsidP="00E250DF">
      <w:pPr>
        <w:pStyle w:val="Betarp"/>
        <w:spacing w:line="300" w:lineRule="auto"/>
        <w:ind w:firstLine="0"/>
        <w:contextualSpacing/>
        <w:rPr>
          <w:rFonts w:eastAsiaTheme="minorHAnsi" w:cstheme="minorHAnsi"/>
        </w:rPr>
      </w:pPr>
    </w:p>
    <w:p w14:paraId="45ACAEE2" w14:textId="77777777" w:rsidR="00016B2E" w:rsidRDefault="00016B2E"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05131BE"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6C6CEC">
        <w:rPr>
          <w:rFonts w:ascii="Times New Roman" w:eastAsiaTheme="minorHAnsi" w:hAnsi="Times New Roman" w:cs="Times New Roman"/>
          <w:sz w:val="24"/>
          <w:szCs w:val="24"/>
        </w:rPr>
        <w:t>Snieguolė Kadžiulienė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58912B49" w14:textId="77777777" w:rsidR="00C30EB3" w:rsidRPr="00EB68C8" w:rsidRDefault="00C30EB3" w:rsidP="00C30EB3">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Pirkimo sąlygų 1 priedas „Tiekėjų pašalinimo pagrindai“</w:t>
      </w:r>
    </w:p>
    <w:p w14:paraId="543669BB" w14:textId="77777777" w:rsidR="00C30EB3" w:rsidRPr="00EB68C8" w:rsidRDefault="00C30EB3" w:rsidP="00C30EB3">
      <w:pPr>
        <w:keepNext/>
        <w:keepLines/>
        <w:spacing w:before="120" w:after="160" w:line="276" w:lineRule="auto"/>
        <w:ind w:left="318"/>
        <w:jc w:val="right"/>
        <w:rPr>
          <w:rFonts w:ascii="Times New Roman" w:eastAsia="Arial" w:hAnsi="Times New Roman" w:cs="Times New Roman"/>
          <w:color w:val="0070C0"/>
          <w:sz w:val="24"/>
          <w:szCs w:val="24"/>
        </w:rPr>
      </w:pPr>
    </w:p>
    <w:p w14:paraId="46831F72" w14:textId="77777777" w:rsidR="00C30EB3" w:rsidRPr="00614EC3" w:rsidRDefault="00C30EB3" w:rsidP="00C30EB3">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F5A4390" w14:textId="77777777" w:rsidR="00C30EB3" w:rsidRPr="00614EC3" w:rsidRDefault="00C30EB3" w:rsidP="00C30EB3">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DEBB69" w14:textId="77777777" w:rsidR="00C30EB3" w:rsidRPr="00614EC3" w:rsidRDefault="00C30EB3" w:rsidP="00C30EB3">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FC88BA7" w14:textId="77777777" w:rsidR="00C30EB3" w:rsidRPr="00614EC3" w:rsidRDefault="00C30EB3" w:rsidP="00C30EB3">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BA25DB6" w14:textId="77777777" w:rsidR="00C30EB3" w:rsidRDefault="00C30EB3" w:rsidP="00C30EB3">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0EF1D301" w14:textId="5256DF86" w:rsidR="00C30EB3" w:rsidRPr="00A14196" w:rsidRDefault="00C30EB3" w:rsidP="00C30EB3">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 xml:space="preserve">4. </w:t>
      </w:r>
      <w:r w:rsidR="00032525">
        <w:rPr>
          <w:rFonts w:ascii="Times New Roman" w:eastAsia="Yu Mincho" w:hAnsi="Times New Roman" w:cs="Times New Roman"/>
          <w:bCs/>
          <w:iCs/>
          <w:sz w:val="24"/>
          <w:szCs w:val="24"/>
        </w:rPr>
        <w:t>P</w:t>
      </w:r>
      <w:r w:rsidRPr="00A14196">
        <w:rPr>
          <w:rFonts w:ascii="Times New Roman" w:eastAsia="Yu Mincho" w:hAnsi="Times New Roman" w:cs="Times New Roman"/>
          <w:bCs/>
          <w:iCs/>
          <w:sz w:val="24"/>
          <w:szCs w:val="24"/>
        </w:rPr>
        <w:t>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6E389691" w14:textId="77777777" w:rsidR="00C30EB3" w:rsidRPr="00614EC3" w:rsidRDefault="00C30EB3" w:rsidP="00C30EB3">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F52447" w14:textId="77777777" w:rsidR="00C30EB3" w:rsidRPr="00614EC3" w:rsidRDefault="00C30EB3" w:rsidP="00C30EB3">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402A421" w14:textId="4CAD0886" w:rsidR="00407649" w:rsidRPr="008C45FF" w:rsidRDefault="00112F92" w:rsidP="008C45FF">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7D13D558" w14:textId="77777777" w:rsidR="00407649" w:rsidRDefault="00407649" w:rsidP="00407649">
      <w:pPr>
        <w:spacing w:after="240"/>
        <w:ind w:firstLine="0"/>
        <w:rPr>
          <w:rFonts w:ascii="Times New Roman" w:eastAsia="Arial" w:hAnsi="Times New Roman" w:cs="Times New Roman"/>
          <w:b/>
          <w:smallCaps/>
          <w:sz w:val="24"/>
          <w:szCs w:val="24"/>
        </w:rPr>
      </w:pPr>
    </w:p>
    <w:p w14:paraId="1967C3DF" w14:textId="77777777" w:rsidR="00407649" w:rsidRDefault="00407649" w:rsidP="00112F92">
      <w:pPr>
        <w:spacing w:after="240"/>
        <w:jc w:val="center"/>
        <w:rPr>
          <w:rFonts w:ascii="Times New Roman" w:eastAsia="Arial" w:hAnsi="Times New Roman" w:cs="Times New Roman"/>
          <w:b/>
          <w:smallCaps/>
          <w:sz w:val="24"/>
          <w:szCs w:val="24"/>
        </w:rPr>
      </w:pPr>
    </w:p>
    <w:p w14:paraId="66C2D274" w14:textId="77777777" w:rsidR="008C45FF" w:rsidRPr="008C45FF" w:rsidRDefault="008C45FF" w:rsidP="008C45FF">
      <w:pPr>
        <w:spacing w:after="240"/>
        <w:jc w:val="center"/>
        <w:rPr>
          <w:rFonts w:ascii="Times New Roman" w:eastAsia="Arial" w:hAnsi="Times New Roman" w:cs="Times New Roman"/>
          <w:smallCaps/>
          <w:sz w:val="24"/>
          <w:szCs w:val="24"/>
        </w:rPr>
      </w:pPr>
      <w:bookmarkStart w:id="23" w:name="ketvpriedas"/>
      <w:bookmarkStart w:id="24" w:name="_Toc85439812"/>
      <w:r w:rsidRPr="008C45FF">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B108814" w14:textId="77777777" w:rsidR="008C45FF" w:rsidRPr="008C45FF" w:rsidRDefault="008C45FF" w:rsidP="008C45FF">
      <w:pPr>
        <w:spacing w:line="240" w:lineRule="auto"/>
        <w:ind w:firstLine="567"/>
        <w:rPr>
          <w:rFonts w:ascii="Times New Roman" w:eastAsia="Arial" w:hAnsi="Times New Roman" w:cs="Times New Roman"/>
          <w:sz w:val="24"/>
          <w:szCs w:val="24"/>
        </w:rPr>
      </w:pPr>
    </w:p>
    <w:p w14:paraId="24413C3C" w14:textId="77777777" w:rsidR="008C45FF" w:rsidRPr="008C45FF" w:rsidRDefault="008C45FF" w:rsidP="008C45FF">
      <w:pPr>
        <w:numPr>
          <w:ilvl w:val="0"/>
          <w:numId w:val="36"/>
        </w:numPr>
        <w:spacing w:line="240" w:lineRule="auto"/>
        <w:contextualSpacing/>
        <w:rPr>
          <w:rFonts w:ascii="Times New Roman" w:eastAsia="Arial" w:hAnsi="Times New Roman" w:cs="Times New Roman"/>
          <w:sz w:val="24"/>
          <w:szCs w:val="24"/>
        </w:rPr>
      </w:pPr>
      <w:r w:rsidRPr="008C45FF">
        <w:rPr>
          <w:rFonts w:ascii="Times New Roman" w:eastAsia="Arial" w:hAnsi="Times New Roman" w:cs="Times New Roman"/>
          <w:sz w:val="24"/>
          <w:szCs w:val="24"/>
        </w:rPr>
        <w:t>Reikalavimai tiekėjo kvalifikacijai nėra nustatomi.</w:t>
      </w:r>
    </w:p>
    <w:p w14:paraId="75B0A2E2" w14:textId="77777777" w:rsidR="008C45FF" w:rsidRPr="008C45FF" w:rsidRDefault="008C45FF" w:rsidP="008C45FF">
      <w:pPr>
        <w:tabs>
          <w:tab w:val="left" w:pos="568"/>
        </w:tabs>
        <w:spacing w:line="276" w:lineRule="auto"/>
        <w:ind w:left="568" w:firstLine="0"/>
        <w:contextualSpacing/>
        <w:jc w:val="center"/>
        <w:rPr>
          <w:rFonts w:cstheme="minorHAnsi"/>
          <w:i/>
          <w:iCs/>
          <w:color w:val="7030A0"/>
        </w:rPr>
      </w:pPr>
    </w:p>
    <w:p w14:paraId="1465B72F" w14:textId="77777777" w:rsidR="008C45FF" w:rsidRPr="008C45FF" w:rsidRDefault="008C45FF" w:rsidP="008C45FF">
      <w:pPr>
        <w:tabs>
          <w:tab w:val="left" w:pos="568"/>
        </w:tabs>
        <w:spacing w:line="276" w:lineRule="auto"/>
        <w:ind w:left="568" w:firstLine="0"/>
        <w:contextualSpacing/>
        <w:jc w:val="center"/>
        <w:rPr>
          <w:rFonts w:cstheme="minorHAnsi"/>
          <w:i/>
          <w:iCs/>
          <w:color w:val="7030A0"/>
        </w:rPr>
      </w:pPr>
    </w:p>
    <w:p w14:paraId="1D313BF3" w14:textId="77777777" w:rsidR="008C45FF" w:rsidRPr="008C45FF" w:rsidRDefault="008C45FF" w:rsidP="008C45FF">
      <w:pPr>
        <w:tabs>
          <w:tab w:val="left" w:pos="720"/>
        </w:tabs>
        <w:spacing w:line="240" w:lineRule="auto"/>
        <w:ind w:firstLine="567"/>
        <w:jc w:val="center"/>
        <w:rPr>
          <w:rFonts w:ascii="Times New Roman" w:eastAsia="Calibri" w:hAnsi="Times New Roman" w:cs="Times New Roman"/>
          <w:b/>
          <w:bCs/>
          <w:sz w:val="24"/>
          <w:szCs w:val="24"/>
          <w:lang w:eastAsia="en-US"/>
        </w:rPr>
      </w:pPr>
      <w:r w:rsidRPr="008C45F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4D5A3C3" w14:textId="77777777" w:rsidR="008C45FF" w:rsidRPr="008C45FF" w:rsidRDefault="008C45FF" w:rsidP="008C45FF">
      <w:pPr>
        <w:tabs>
          <w:tab w:val="left" w:pos="720"/>
        </w:tabs>
        <w:ind w:firstLine="0"/>
        <w:rPr>
          <w:rFonts w:ascii="Arial" w:eastAsia="Arial" w:hAnsi="Arial" w:cs="Arial"/>
        </w:rPr>
      </w:pPr>
    </w:p>
    <w:p w14:paraId="12F81216" w14:textId="77777777" w:rsidR="008C45FF" w:rsidRPr="008C45FF" w:rsidRDefault="008C45FF" w:rsidP="008C45FF">
      <w:pPr>
        <w:tabs>
          <w:tab w:val="left" w:pos="720"/>
        </w:tabs>
        <w:spacing w:line="240" w:lineRule="auto"/>
        <w:ind w:firstLine="567"/>
        <w:rPr>
          <w:rFonts w:eastAsia="Calibri" w:cstheme="minorHAnsi"/>
          <w:i/>
          <w:iCs/>
          <w:color w:val="7030A0"/>
          <w:lang w:eastAsia="en-US"/>
        </w:rPr>
      </w:pPr>
    </w:p>
    <w:p w14:paraId="51DA89D8" w14:textId="77777777" w:rsidR="008C45FF" w:rsidRPr="008C45FF" w:rsidRDefault="008C45FF" w:rsidP="008C45FF">
      <w:pPr>
        <w:spacing w:line="240" w:lineRule="auto"/>
        <w:ind w:left="567"/>
        <w:rPr>
          <w:rFonts w:ascii="Times New Roman" w:eastAsia="Arial" w:hAnsi="Times New Roman" w:cs="Times New Roman"/>
          <w:sz w:val="24"/>
          <w:szCs w:val="24"/>
        </w:rPr>
      </w:pPr>
      <w:r w:rsidRPr="008C45FF">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7E6F19E" w14:textId="77777777" w:rsidR="008C45FF" w:rsidRPr="008C45FF" w:rsidRDefault="008C45FF" w:rsidP="008C45FF">
      <w:pPr>
        <w:tabs>
          <w:tab w:val="left" w:pos="567"/>
        </w:tabs>
        <w:spacing w:line="240" w:lineRule="auto"/>
        <w:ind w:firstLine="0"/>
        <w:rPr>
          <w:rFonts w:eastAsia="Arial" w:cstheme="minorHAnsi"/>
        </w:rPr>
      </w:pPr>
      <w:r w:rsidRPr="008C45FF">
        <w:rPr>
          <w:rFonts w:eastAsia="Arial" w:cstheme="minorHAnsi"/>
          <w:i/>
          <w:color w:val="FF0000"/>
        </w:rPr>
        <w:tab/>
      </w:r>
    </w:p>
    <w:p w14:paraId="01D0258D" w14:textId="77777777" w:rsidR="008C45FF" w:rsidRPr="008C45FF" w:rsidRDefault="008C45FF" w:rsidP="008C45FF">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8C45FF" w:rsidRPr="008C45FF" w14:paraId="0D880401" w14:textId="77777777" w:rsidTr="00DD77BE">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3D3BF6" w14:textId="77777777" w:rsidR="008C45FF" w:rsidRPr="008C45FF" w:rsidRDefault="008C45FF" w:rsidP="008C45FF">
            <w:pPr>
              <w:spacing w:before="60" w:after="60" w:line="256" w:lineRule="auto"/>
              <w:ind w:firstLine="0"/>
              <w:rPr>
                <w:rFonts w:asciiTheme="minorHAnsi" w:eastAsiaTheme="minorEastAsia" w:hAnsiTheme="minorHAnsi" w:cstheme="minorHAnsi"/>
                <w:b/>
                <w:bCs/>
                <w:sz w:val="21"/>
                <w:szCs w:val="21"/>
              </w:rPr>
            </w:pPr>
            <w:r w:rsidRPr="008C45F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320684" w14:textId="77777777" w:rsidR="008C45FF" w:rsidRPr="008C45FF" w:rsidRDefault="008C45FF" w:rsidP="008C45FF">
            <w:pPr>
              <w:spacing w:before="60" w:after="60" w:line="256" w:lineRule="auto"/>
              <w:ind w:firstLine="0"/>
              <w:jc w:val="left"/>
              <w:rPr>
                <w:rFonts w:asciiTheme="minorHAnsi" w:eastAsiaTheme="minorHAnsi" w:hAnsiTheme="minorHAnsi" w:cstheme="minorHAnsi"/>
                <w:b/>
                <w:bCs/>
                <w:sz w:val="21"/>
                <w:szCs w:val="21"/>
              </w:rPr>
            </w:pPr>
            <w:r w:rsidRPr="008C45FF">
              <w:rPr>
                <w:rFonts w:asciiTheme="minorHAnsi" w:eastAsiaTheme="minorEastAsia" w:hAnsiTheme="minorHAnsi" w:cstheme="minorHAnsi"/>
                <w:b/>
                <w:bCs/>
                <w:sz w:val="21"/>
                <w:szCs w:val="21"/>
              </w:rPr>
              <w:t xml:space="preserve">Reikalavimas </w:t>
            </w:r>
            <w:r w:rsidRPr="008C45FF">
              <w:rPr>
                <w:rFonts w:asciiTheme="minorHAnsi" w:eastAsiaTheme="minorHAnsi" w:hAnsiTheme="minorHAnsi" w:cstheme="minorHAnsi"/>
                <w:b/>
                <w:bCs/>
                <w:sz w:val="21"/>
                <w:szCs w:val="21"/>
                <w:lang w:eastAsia="en-US"/>
              </w:rPr>
              <w:t xml:space="preserve">dėl </w:t>
            </w:r>
            <w:r w:rsidRPr="008C45FF">
              <w:rPr>
                <w:rFonts w:asciiTheme="minorHAnsi" w:eastAsia="Calibri" w:hAnsiTheme="minorHAnsi" w:cstheme="minorHAnsi"/>
                <w:b/>
                <w:bCs/>
                <w:sz w:val="21"/>
                <w:szCs w:val="21"/>
                <w:lang w:eastAsia="en-US"/>
              </w:rPr>
              <w:t>k</w:t>
            </w:r>
            <w:r w:rsidRPr="008C45FF">
              <w:rPr>
                <w:rFonts w:asciiTheme="minorHAnsi" w:eastAsia="Calibri" w:hAnsiTheme="minorHAnsi" w:cstheme="minorHAnsi"/>
                <w:b/>
                <w:bCs/>
                <w:iCs/>
                <w:sz w:val="21"/>
                <w:szCs w:val="21"/>
                <w:lang w:eastAsia="en-US"/>
              </w:rPr>
              <w:t>okybės vadybos sistemos ir (arba) aplinkos apsaugos vadybos sistemos standartų</w:t>
            </w:r>
            <w:r w:rsidRPr="008C45F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30BEA1" w14:textId="77777777" w:rsidR="008C45FF" w:rsidRPr="008C45FF" w:rsidRDefault="008C45FF" w:rsidP="008C45FF">
            <w:pPr>
              <w:autoSpaceDE w:val="0"/>
              <w:autoSpaceDN w:val="0"/>
              <w:adjustRightInd w:val="0"/>
              <w:spacing w:line="300" w:lineRule="auto"/>
              <w:ind w:firstLine="0"/>
              <w:rPr>
                <w:rFonts w:asciiTheme="minorHAnsi" w:eastAsiaTheme="minorEastAsia" w:hAnsiTheme="minorHAnsi" w:cstheme="minorHAnsi"/>
                <w:b/>
                <w:bCs/>
                <w:sz w:val="21"/>
                <w:szCs w:val="21"/>
              </w:rPr>
            </w:pPr>
            <w:r w:rsidRPr="008C45FF">
              <w:rPr>
                <w:rFonts w:asciiTheme="minorHAnsi" w:eastAsiaTheme="minorEastAsia"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0E2E09" w14:textId="77777777" w:rsidR="008C45FF" w:rsidRPr="008C45FF" w:rsidRDefault="008C45FF" w:rsidP="008C45FF">
            <w:pPr>
              <w:autoSpaceDE w:val="0"/>
              <w:autoSpaceDN w:val="0"/>
              <w:adjustRightInd w:val="0"/>
              <w:spacing w:line="300" w:lineRule="auto"/>
              <w:ind w:firstLine="0"/>
              <w:jc w:val="left"/>
              <w:rPr>
                <w:rFonts w:asciiTheme="minorHAnsi" w:eastAsiaTheme="minorEastAsia" w:hAnsiTheme="minorHAnsi" w:cstheme="minorHAnsi"/>
                <w:b/>
                <w:bCs/>
                <w:sz w:val="21"/>
                <w:szCs w:val="21"/>
              </w:rPr>
            </w:pPr>
            <w:r w:rsidRPr="008C45FF">
              <w:rPr>
                <w:rFonts w:asciiTheme="minorHAnsi" w:eastAsiaTheme="minorEastAsia" w:hAnsiTheme="minorHAnsi" w:cstheme="minorHAnsi"/>
                <w:b/>
                <w:bCs/>
                <w:sz w:val="21"/>
                <w:szCs w:val="21"/>
              </w:rPr>
              <w:t>Subjektas, kuris turi atitikti reikalavimą</w:t>
            </w:r>
          </w:p>
          <w:p w14:paraId="2B08D960" w14:textId="77777777" w:rsidR="008C45FF" w:rsidRPr="008C45FF" w:rsidRDefault="008C45FF" w:rsidP="008C45FF">
            <w:pPr>
              <w:autoSpaceDE w:val="0"/>
              <w:autoSpaceDN w:val="0"/>
              <w:adjustRightInd w:val="0"/>
              <w:spacing w:line="300" w:lineRule="auto"/>
              <w:ind w:firstLine="0"/>
              <w:jc w:val="left"/>
              <w:rPr>
                <w:rFonts w:asciiTheme="minorHAnsi" w:eastAsiaTheme="minorEastAsia" w:hAnsiTheme="minorHAnsi" w:cstheme="minorHAnsi"/>
                <w:b/>
                <w:bCs/>
                <w:sz w:val="21"/>
                <w:szCs w:val="21"/>
              </w:rPr>
            </w:pPr>
            <w:r w:rsidRPr="008C45FF">
              <w:rPr>
                <w:rFonts w:asciiTheme="minorHAnsi" w:eastAsiaTheme="minorHAnsi" w:hAnsiTheme="minorHAnsi" w:cstheme="minorHAnsi"/>
                <w:sz w:val="21"/>
                <w:szCs w:val="21"/>
                <w:lang w:eastAsia="en-US"/>
              </w:rPr>
              <w:t>[</w:t>
            </w:r>
            <w:r w:rsidRPr="008C45FF">
              <w:rPr>
                <w:rFonts w:asciiTheme="minorHAnsi" w:eastAsiaTheme="minorEastAsia" w:hAnsiTheme="minorHAnsi" w:cstheme="minorHAnsi"/>
                <w:i/>
                <w:iCs/>
                <w:sz w:val="21"/>
                <w:szCs w:val="21"/>
              </w:rPr>
              <w:t>aprašoma prie kiekvieno reikalavimo atskirai]</w:t>
            </w:r>
          </w:p>
        </w:tc>
      </w:tr>
      <w:tr w:rsidR="008C45FF" w:rsidRPr="008C45FF" w14:paraId="39F43712" w14:textId="77777777" w:rsidTr="00DD77BE">
        <w:tc>
          <w:tcPr>
            <w:tcW w:w="571" w:type="pct"/>
            <w:tcBorders>
              <w:top w:val="single" w:sz="4" w:space="0" w:color="000000"/>
              <w:left w:val="single" w:sz="4" w:space="0" w:color="000000"/>
              <w:bottom w:val="single" w:sz="4" w:space="0" w:color="000000"/>
              <w:right w:val="single" w:sz="4" w:space="0" w:color="000000"/>
            </w:tcBorders>
          </w:tcPr>
          <w:p w14:paraId="360E62D2" w14:textId="77777777" w:rsidR="008C45FF" w:rsidRPr="008C45FF" w:rsidRDefault="008C45FF" w:rsidP="008C45FF">
            <w:pPr>
              <w:spacing w:before="60" w:after="60" w:line="256" w:lineRule="auto"/>
              <w:jc w:val="center"/>
              <w:rPr>
                <w:rFonts w:asciiTheme="minorHAnsi" w:eastAsiaTheme="minorHAnsi" w:hAnsiTheme="minorHAnsi" w:cstheme="minorHAnsi"/>
                <w:b/>
                <w:bCs/>
                <w:sz w:val="21"/>
                <w:szCs w:val="21"/>
              </w:rPr>
            </w:pPr>
            <w:r w:rsidRPr="008C45F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0F1DE90" w14:textId="77777777" w:rsidR="008C45FF" w:rsidRPr="008C45FF" w:rsidRDefault="008C45FF" w:rsidP="008C45FF">
            <w:pPr>
              <w:autoSpaceDE w:val="0"/>
              <w:autoSpaceDN w:val="0"/>
              <w:adjustRightInd w:val="0"/>
              <w:spacing w:line="300" w:lineRule="auto"/>
              <w:rPr>
                <w:rFonts w:asciiTheme="minorHAnsi" w:eastAsiaTheme="minorEastAsia" w:hAnsiTheme="minorHAnsi" w:cstheme="minorHAnsi"/>
                <w:b/>
                <w:bCs/>
                <w:sz w:val="21"/>
                <w:szCs w:val="21"/>
              </w:rPr>
            </w:pPr>
            <w:r w:rsidRPr="008C45FF">
              <w:rPr>
                <w:rFonts w:asciiTheme="minorHAnsi" w:eastAsiaTheme="minorEastAsia" w:hAnsiTheme="minorHAnsi" w:cstheme="minorHAnsi"/>
                <w:b/>
                <w:bCs/>
                <w:sz w:val="21"/>
                <w:szCs w:val="21"/>
              </w:rPr>
              <w:t>Kokybės vadybos sistemos taikymas</w:t>
            </w:r>
          </w:p>
        </w:tc>
      </w:tr>
      <w:tr w:rsidR="008C45FF" w:rsidRPr="008C45FF" w14:paraId="26C70B83" w14:textId="77777777" w:rsidTr="00DD77BE">
        <w:tc>
          <w:tcPr>
            <w:tcW w:w="571" w:type="pct"/>
            <w:tcBorders>
              <w:top w:val="single" w:sz="4" w:space="0" w:color="000000"/>
              <w:left w:val="single" w:sz="4" w:space="0" w:color="000000"/>
              <w:bottom w:val="single" w:sz="4" w:space="0" w:color="000000"/>
              <w:right w:val="single" w:sz="4" w:space="0" w:color="000000"/>
            </w:tcBorders>
          </w:tcPr>
          <w:p w14:paraId="68F17192" w14:textId="77777777" w:rsidR="008C45FF" w:rsidRPr="008C45FF" w:rsidRDefault="008C45FF" w:rsidP="008C45FF">
            <w:pPr>
              <w:spacing w:before="60" w:after="60" w:line="256" w:lineRule="auto"/>
              <w:jc w:val="center"/>
              <w:rPr>
                <w:rFonts w:asciiTheme="minorHAnsi" w:eastAsiaTheme="minorHAnsi" w:hAnsiTheme="minorHAnsi" w:cstheme="minorHAnsi"/>
                <w:sz w:val="21"/>
                <w:szCs w:val="21"/>
              </w:rPr>
            </w:pPr>
            <w:r w:rsidRPr="008C45FF">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19EEB8C" w14:textId="77777777" w:rsidR="008C45FF" w:rsidRPr="008C45FF" w:rsidRDefault="008C45FF" w:rsidP="008C45FF">
            <w:pPr>
              <w:autoSpaceDE w:val="0"/>
              <w:autoSpaceDN w:val="0"/>
              <w:adjustRightInd w:val="0"/>
              <w:spacing w:line="300" w:lineRule="auto"/>
              <w:ind w:firstLine="0"/>
              <w:rPr>
                <w:rFonts w:asciiTheme="minorHAnsi" w:eastAsiaTheme="minorEastAsia" w:hAnsiTheme="minorHAnsi" w:cstheme="minorHAnsi"/>
                <w:sz w:val="21"/>
                <w:szCs w:val="21"/>
              </w:rPr>
            </w:pPr>
            <w:r w:rsidRPr="008C45FF">
              <w:rPr>
                <w:rFonts w:asciiTheme="minorHAnsi" w:eastAsiaTheme="minorEastAsia"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18BF16DB" w14:textId="77777777" w:rsidR="008C45FF" w:rsidRPr="008C45FF" w:rsidRDefault="008C45FF" w:rsidP="008C45FF">
            <w:pPr>
              <w:autoSpaceDE w:val="0"/>
              <w:autoSpaceDN w:val="0"/>
              <w:adjustRightInd w:val="0"/>
              <w:spacing w:line="300" w:lineRule="auto"/>
              <w:rPr>
                <w:rFonts w:asciiTheme="minorHAnsi" w:eastAsiaTheme="minorEastAsia"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75DC7D7D" w14:textId="77777777" w:rsidR="008C45FF" w:rsidRPr="008C45FF" w:rsidRDefault="008C45FF" w:rsidP="008C45FF">
            <w:pPr>
              <w:autoSpaceDE w:val="0"/>
              <w:autoSpaceDN w:val="0"/>
              <w:adjustRightInd w:val="0"/>
              <w:spacing w:line="300" w:lineRule="auto"/>
              <w:rPr>
                <w:rFonts w:asciiTheme="minorHAnsi" w:eastAsiaTheme="minorEastAsia" w:hAnsiTheme="minorHAnsi" w:cstheme="minorHAnsi"/>
                <w:sz w:val="21"/>
                <w:szCs w:val="21"/>
              </w:rPr>
            </w:pPr>
          </w:p>
        </w:tc>
      </w:tr>
      <w:tr w:rsidR="008C45FF" w:rsidRPr="008C45FF" w14:paraId="6535A6BD" w14:textId="77777777" w:rsidTr="00DD77BE">
        <w:tc>
          <w:tcPr>
            <w:tcW w:w="571" w:type="pct"/>
            <w:tcBorders>
              <w:top w:val="single" w:sz="4" w:space="0" w:color="000000"/>
              <w:left w:val="single" w:sz="4" w:space="0" w:color="000000"/>
              <w:bottom w:val="single" w:sz="4" w:space="0" w:color="000000"/>
              <w:right w:val="single" w:sz="4" w:space="0" w:color="000000"/>
            </w:tcBorders>
          </w:tcPr>
          <w:p w14:paraId="3D117808" w14:textId="77777777" w:rsidR="008C45FF" w:rsidRPr="008C45FF" w:rsidRDefault="008C45FF" w:rsidP="008C45FF">
            <w:pPr>
              <w:spacing w:before="60" w:after="60" w:line="256" w:lineRule="auto"/>
              <w:jc w:val="center"/>
              <w:rPr>
                <w:rFonts w:asciiTheme="minorHAnsi" w:eastAsiaTheme="minorHAnsi" w:hAnsiTheme="minorHAnsi" w:cstheme="minorHAnsi"/>
                <w:b/>
                <w:bCs/>
                <w:sz w:val="21"/>
                <w:szCs w:val="21"/>
              </w:rPr>
            </w:pPr>
            <w:r w:rsidRPr="008C45F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236A3C5" w14:textId="77777777" w:rsidR="008C45FF" w:rsidRPr="008C45FF" w:rsidRDefault="008C45FF" w:rsidP="008C45FF">
            <w:pPr>
              <w:autoSpaceDE w:val="0"/>
              <w:autoSpaceDN w:val="0"/>
              <w:adjustRightInd w:val="0"/>
              <w:spacing w:line="300" w:lineRule="auto"/>
              <w:rPr>
                <w:rFonts w:asciiTheme="minorHAnsi" w:eastAsiaTheme="minorEastAsia" w:hAnsiTheme="minorHAnsi" w:cstheme="minorHAnsi"/>
                <w:b/>
                <w:bCs/>
                <w:sz w:val="21"/>
                <w:szCs w:val="21"/>
              </w:rPr>
            </w:pPr>
            <w:r w:rsidRPr="008C45FF">
              <w:rPr>
                <w:rFonts w:asciiTheme="minorHAnsi" w:eastAsiaTheme="minorEastAsia" w:hAnsiTheme="minorHAnsi" w:cstheme="minorHAnsi"/>
                <w:b/>
                <w:bCs/>
                <w:sz w:val="21"/>
                <w:szCs w:val="21"/>
              </w:rPr>
              <w:t>Aplinkos apsaugos vadybos sistemos taikymas</w:t>
            </w:r>
          </w:p>
        </w:tc>
      </w:tr>
      <w:tr w:rsidR="008C45FF" w:rsidRPr="008C45FF" w14:paraId="34318CE4" w14:textId="77777777" w:rsidTr="00DD77BE">
        <w:tc>
          <w:tcPr>
            <w:tcW w:w="571" w:type="pct"/>
            <w:tcBorders>
              <w:top w:val="single" w:sz="4" w:space="0" w:color="000000"/>
              <w:left w:val="single" w:sz="4" w:space="0" w:color="000000"/>
              <w:bottom w:val="single" w:sz="4" w:space="0" w:color="000000"/>
              <w:right w:val="single" w:sz="4" w:space="0" w:color="000000"/>
            </w:tcBorders>
          </w:tcPr>
          <w:p w14:paraId="564A8942" w14:textId="77777777" w:rsidR="008C45FF" w:rsidRPr="008C45FF" w:rsidRDefault="008C45FF" w:rsidP="008C45FF">
            <w:pPr>
              <w:spacing w:before="60" w:after="60" w:line="256" w:lineRule="auto"/>
              <w:jc w:val="center"/>
              <w:rPr>
                <w:rFonts w:asciiTheme="minorHAnsi" w:eastAsiaTheme="minorHAnsi" w:hAnsiTheme="minorHAnsi" w:cstheme="minorHAnsi"/>
                <w:sz w:val="21"/>
                <w:szCs w:val="21"/>
              </w:rPr>
            </w:pPr>
            <w:r w:rsidRPr="008C45FF">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048098B3" w14:textId="77777777" w:rsidR="008C45FF" w:rsidRPr="008C45FF" w:rsidRDefault="008C45FF" w:rsidP="008C45FF">
            <w:pPr>
              <w:autoSpaceDE w:val="0"/>
              <w:autoSpaceDN w:val="0"/>
              <w:adjustRightInd w:val="0"/>
              <w:spacing w:line="300" w:lineRule="auto"/>
              <w:ind w:firstLine="0"/>
              <w:rPr>
                <w:rFonts w:asciiTheme="minorHAnsi" w:eastAsiaTheme="minorEastAsia" w:hAnsiTheme="minorHAnsi" w:cstheme="minorHAnsi"/>
                <w:sz w:val="21"/>
                <w:szCs w:val="21"/>
              </w:rPr>
            </w:pPr>
            <w:r w:rsidRPr="008C45FF">
              <w:rPr>
                <w:rFonts w:asciiTheme="minorHAnsi" w:eastAsiaTheme="minorEastAsia"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546EB7D5" w14:textId="77777777" w:rsidR="008C45FF" w:rsidRPr="008C45FF" w:rsidRDefault="008C45FF" w:rsidP="008C45FF">
            <w:pPr>
              <w:autoSpaceDE w:val="0"/>
              <w:autoSpaceDN w:val="0"/>
              <w:adjustRightInd w:val="0"/>
              <w:spacing w:line="300" w:lineRule="auto"/>
              <w:ind w:firstLine="0"/>
              <w:rPr>
                <w:rFonts w:asciiTheme="minorHAnsi" w:eastAsiaTheme="minorEastAsia"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368F580C" w14:textId="77777777" w:rsidR="008C45FF" w:rsidRPr="008C45FF" w:rsidRDefault="008C45FF" w:rsidP="008C45FF">
            <w:pPr>
              <w:autoSpaceDE w:val="0"/>
              <w:autoSpaceDN w:val="0"/>
              <w:adjustRightInd w:val="0"/>
              <w:spacing w:line="300" w:lineRule="auto"/>
              <w:ind w:firstLine="0"/>
              <w:rPr>
                <w:rFonts w:asciiTheme="minorHAnsi" w:eastAsiaTheme="minorEastAsia" w:hAnsiTheme="minorHAnsi" w:cstheme="minorHAnsi"/>
                <w:sz w:val="21"/>
                <w:szCs w:val="21"/>
              </w:rPr>
            </w:pPr>
          </w:p>
        </w:tc>
      </w:tr>
    </w:tbl>
    <w:p w14:paraId="6BF6DA12" w14:textId="77777777" w:rsidR="008C45FF" w:rsidRPr="008C45FF" w:rsidRDefault="008C45FF" w:rsidP="008C45FF">
      <w:pPr>
        <w:jc w:val="center"/>
        <w:rPr>
          <w:rFonts w:ascii="Arial" w:eastAsia="Arial" w:hAnsi="Arial" w:cs="Arial"/>
        </w:rPr>
      </w:pPr>
    </w:p>
    <w:p w14:paraId="7818DD2C" w14:textId="77777777" w:rsidR="008C45FF" w:rsidRPr="008C45FF" w:rsidRDefault="008C45FF" w:rsidP="008C45FF">
      <w:pPr>
        <w:jc w:val="center"/>
        <w:rPr>
          <w:rFonts w:ascii="Arial" w:eastAsia="Arial" w:hAnsi="Arial" w:cs="Arial"/>
        </w:rPr>
      </w:pPr>
      <w:r w:rsidRPr="008C45FF">
        <w:rPr>
          <w:rFonts w:ascii="Arial" w:eastAsia="Arial" w:hAnsi="Arial" w:cs="Arial"/>
        </w:rPr>
        <w:t>__________</w:t>
      </w:r>
    </w:p>
    <w:p w14:paraId="6CE9CBE8" w14:textId="77777777" w:rsidR="008C45FF" w:rsidRPr="008C45FF" w:rsidRDefault="008C45FF" w:rsidP="008C45FF">
      <w:pPr>
        <w:jc w:val="center"/>
        <w:rPr>
          <w:rFonts w:ascii="Arial" w:eastAsia="Arial" w:hAnsi="Arial" w:cs="Arial"/>
          <w:b/>
          <w:smallCaps/>
        </w:rPr>
      </w:pPr>
    </w:p>
    <w:p w14:paraId="604064E9" w14:textId="77777777" w:rsidR="008C45FF" w:rsidRPr="008C45FF" w:rsidRDefault="008C45FF" w:rsidP="008C45FF">
      <w:pPr>
        <w:keepNext/>
        <w:keepLines/>
        <w:spacing w:before="120" w:line="240" w:lineRule="auto"/>
        <w:ind w:firstLine="0"/>
        <w:jc w:val="right"/>
        <w:outlineLvl w:val="1"/>
        <w:rPr>
          <w:rFonts w:asciiTheme="majorHAnsi" w:eastAsiaTheme="majorEastAsia" w:hAnsiTheme="majorHAnsi" w:cstheme="majorBidi"/>
          <w:color w:val="ED7D31" w:themeColor="accent2"/>
          <w:sz w:val="36"/>
          <w:szCs w:val="36"/>
        </w:rPr>
      </w:pPr>
    </w:p>
    <w:p w14:paraId="216C3290" w14:textId="77777777" w:rsidR="008C45FF" w:rsidRPr="008C45FF" w:rsidRDefault="008C45FF" w:rsidP="008C45FF"/>
    <w:p w14:paraId="4EDC71B6" w14:textId="77777777" w:rsidR="008C45FF" w:rsidRPr="008C45FF" w:rsidRDefault="008C45FF" w:rsidP="008C45FF"/>
    <w:p w14:paraId="7A03442E" w14:textId="77777777" w:rsidR="008C45FF" w:rsidRPr="008C45FF" w:rsidRDefault="008C45FF" w:rsidP="008C45FF"/>
    <w:p w14:paraId="6A5B9C95" w14:textId="77777777" w:rsidR="008C45FF" w:rsidRPr="008C45FF" w:rsidRDefault="008C45FF" w:rsidP="008C45FF"/>
    <w:p w14:paraId="5792F457" w14:textId="77777777" w:rsidR="008C45FF" w:rsidRPr="008C45FF" w:rsidRDefault="008C45FF" w:rsidP="008C45FF"/>
    <w:p w14:paraId="3BB4A33E" w14:textId="77777777" w:rsidR="008C45FF" w:rsidRPr="008C45FF" w:rsidRDefault="008C45FF" w:rsidP="008C45FF"/>
    <w:p w14:paraId="1BE7621C" w14:textId="77777777" w:rsidR="008C45FF" w:rsidRPr="008C45FF" w:rsidRDefault="008C45FF" w:rsidP="008C45FF"/>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5"/>
          <w:footerReference w:type="default" r:id="rId16"/>
          <w:footerReference w:type="first" r:id="rId17"/>
          <w:pgSz w:w="12240" w:h="15840"/>
          <w:pgMar w:top="567" w:right="567" w:bottom="567" w:left="1134" w:header="720" w:footer="720" w:gutter="0"/>
          <w:pgNumType w:start="1" w:chapStyle="1"/>
          <w:cols w:space="720"/>
          <w:titlePg/>
          <w:docGrid w:linePitch="360"/>
        </w:sect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bookmarkEnd w:id="25"/>
    <w:bookmarkEnd w:id="26"/>
    <w:bookmarkEnd w:id="27"/>
    <w:bookmarkEnd w:id="28"/>
    <w:bookmarkEnd w:id="29"/>
    <w:bookmarkEnd w:id="30"/>
    <w:bookmarkEnd w:id="31"/>
    <w:p w14:paraId="0F4936DE" w14:textId="77777777" w:rsidR="00A50C9E" w:rsidRPr="00BC0E3C" w:rsidRDefault="00A50C9E" w:rsidP="00A50C9E">
      <w:pPr>
        <w:jc w:val="center"/>
        <w:rPr>
          <w:rFonts w:ascii="Times New Roman" w:eastAsia="Times New Roman" w:hAnsi="Times New Roman" w:cs="Times New Roman"/>
          <w:b/>
          <w:bCs/>
          <w:sz w:val="24"/>
          <w:szCs w:val="24"/>
          <w:lang w:eastAsia="en-GB"/>
        </w:rPr>
      </w:pPr>
      <w:r w:rsidRPr="00BC0E3C">
        <w:rPr>
          <w:rFonts w:ascii="Times New Roman" w:eastAsia="Times New Roman" w:hAnsi="Times New Roman" w:cs="Times New Roman"/>
          <w:b/>
          <w:bCs/>
          <w:sz w:val="24"/>
          <w:szCs w:val="24"/>
          <w:lang w:eastAsia="en-GB"/>
        </w:rPr>
        <w:t>TECHNINĖ SPECIFIKACIJA</w:t>
      </w:r>
    </w:p>
    <w:p w14:paraId="06CA990D" w14:textId="77777777" w:rsidR="00A50C9E" w:rsidRPr="00BC0E3C" w:rsidRDefault="00A50C9E" w:rsidP="00A50C9E">
      <w:pPr>
        <w:spacing w:line="240" w:lineRule="auto"/>
        <w:jc w:val="center"/>
        <w:rPr>
          <w:rFonts w:ascii="Times New Roman" w:eastAsia="Times New Roman" w:hAnsi="Times New Roman" w:cs="Times New Roman"/>
          <w:b/>
          <w:bCs/>
          <w:sz w:val="24"/>
          <w:szCs w:val="24"/>
          <w:lang w:eastAsia="en-GB"/>
        </w:rPr>
      </w:pPr>
    </w:p>
    <w:p w14:paraId="255E3641" w14:textId="77777777" w:rsidR="00A50C9E" w:rsidRPr="00BC0E3C" w:rsidRDefault="00A50C9E" w:rsidP="00A50C9E">
      <w:pPr>
        <w:spacing w:line="240" w:lineRule="auto"/>
        <w:jc w:val="center"/>
        <w:rPr>
          <w:rFonts w:ascii="Times New Roman" w:eastAsia="Times New Roman" w:hAnsi="Times New Roman" w:cs="Times New Roman"/>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50C9E" w:rsidRPr="00BC0E3C" w14:paraId="7A6B6221" w14:textId="77777777" w:rsidTr="008D6E41">
        <w:trPr>
          <w:cantSplit/>
          <w:trHeight w:val="397"/>
        </w:trPr>
        <w:tc>
          <w:tcPr>
            <w:tcW w:w="9606" w:type="dxa"/>
            <w:shd w:val="clear" w:color="auto" w:fill="D9D9D9"/>
            <w:vAlign w:val="center"/>
          </w:tcPr>
          <w:p w14:paraId="2A542DBD" w14:textId="77777777" w:rsidR="00A50C9E" w:rsidRPr="00BC0E3C" w:rsidRDefault="00A50C9E" w:rsidP="008D6E41">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BC0E3C">
              <w:rPr>
                <w:rFonts w:ascii="Times New Roman" w:eastAsia="Times New Roman" w:hAnsi="Times New Roman" w:cs="Times New Roman"/>
                <w:b/>
                <w:sz w:val="24"/>
                <w:szCs w:val="24"/>
                <w:lang w:eastAsia="en-GB"/>
              </w:rPr>
              <w:t>Pirkimo objekto pavadinimas</w:t>
            </w:r>
          </w:p>
        </w:tc>
      </w:tr>
      <w:tr w:rsidR="00A50C9E" w:rsidRPr="00BC0E3C" w14:paraId="1E7CA222" w14:textId="77777777" w:rsidTr="008D6E41">
        <w:trPr>
          <w:cantSplit/>
          <w:trHeight w:val="345"/>
        </w:trPr>
        <w:tc>
          <w:tcPr>
            <w:tcW w:w="9606" w:type="dxa"/>
            <w:shd w:val="clear" w:color="auto" w:fill="FFFFFF"/>
          </w:tcPr>
          <w:p w14:paraId="04A08E38" w14:textId="77777777" w:rsidR="00A50C9E" w:rsidRPr="00BC0E3C" w:rsidRDefault="00A50C9E" w:rsidP="008D6E41">
            <w:pPr>
              <w:spacing w:line="240" w:lineRule="auto"/>
              <w:ind w:firstLine="319"/>
              <w:contextualSpacing/>
              <w:rPr>
                <w:rFonts w:ascii="Times New Roman" w:eastAsia="Times New Roman" w:hAnsi="Times New Roman" w:cs="Times New Roman"/>
                <w:bCs/>
                <w:sz w:val="24"/>
                <w:szCs w:val="24"/>
                <w:lang w:eastAsia="en-GB"/>
              </w:rPr>
            </w:pPr>
            <w:r w:rsidRPr="00BC0E3C">
              <w:rPr>
                <w:rFonts w:ascii="Times New Roman" w:eastAsia="Times New Roman" w:hAnsi="Times New Roman" w:cs="Times New Roman"/>
                <w:bCs/>
                <w:sz w:val="24"/>
                <w:szCs w:val="24"/>
                <w:lang w:eastAsia="en-GB"/>
              </w:rPr>
              <w:t>ŽMONIŲ PALAIKŲ IR JŲ FRAGMENTŲ PERVEŽIMO PASLAUGA</w:t>
            </w:r>
          </w:p>
        </w:tc>
      </w:tr>
      <w:tr w:rsidR="00A50C9E" w:rsidRPr="00BC0E3C" w14:paraId="68D289D0" w14:textId="77777777" w:rsidTr="008D6E41">
        <w:trPr>
          <w:cantSplit/>
          <w:trHeight w:val="624"/>
        </w:trPr>
        <w:tc>
          <w:tcPr>
            <w:tcW w:w="9606" w:type="dxa"/>
            <w:shd w:val="clear" w:color="auto" w:fill="D9D9D9"/>
            <w:vAlign w:val="center"/>
          </w:tcPr>
          <w:p w14:paraId="2E64B723" w14:textId="77777777" w:rsidR="00A50C9E" w:rsidRPr="00BC0E3C" w:rsidRDefault="00A50C9E" w:rsidP="008D6E41">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BC0E3C">
              <w:rPr>
                <w:rFonts w:ascii="Times New Roman" w:eastAsia="Times New Roman" w:hAnsi="Times New Roman" w:cs="Times New Roman"/>
                <w:b/>
                <w:sz w:val="24"/>
                <w:szCs w:val="24"/>
                <w:lang w:eastAsia="en-GB"/>
              </w:rPr>
              <w:t>Pirkimo objekto aprašymas ir pirkimo objektui keliami reikalavimai</w:t>
            </w:r>
            <w:r w:rsidRPr="00BC0E3C">
              <w:rPr>
                <w:rFonts w:ascii="Times New Roman" w:eastAsia="Times New Roman" w:hAnsi="Times New Roman" w:cs="Times New Roman"/>
                <w:sz w:val="24"/>
                <w:szCs w:val="24"/>
                <w:lang w:eastAsia="en-GB"/>
              </w:rPr>
              <w:t xml:space="preserve"> (</w:t>
            </w:r>
            <w:r w:rsidRPr="00BC0E3C">
              <w:rPr>
                <w:rFonts w:ascii="Times New Roman" w:eastAsia="Times New Roman" w:hAnsi="Times New Roman" w:cs="Times New Roman"/>
                <w:i/>
                <w:sz w:val="24"/>
                <w:szCs w:val="24"/>
                <w:lang w:eastAsia="en-GB"/>
              </w:rPr>
              <w:t>ketinamų pirkti prekių, paslaugų ar darbų savybės, kokybės reikalavimai)</w:t>
            </w:r>
          </w:p>
        </w:tc>
      </w:tr>
      <w:tr w:rsidR="00A50C9E" w:rsidRPr="00BC0E3C" w14:paraId="11D6B445" w14:textId="77777777" w:rsidTr="008D6E41">
        <w:trPr>
          <w:trHeight w:val="345"/>
        </w:trPr>
        <w:tc>
          <w:tcPr>
            <w:tcW w:w="9606" w:type="dxa"/>
            <w:tcBorders>
              <w:bottom w:val="single" w:sz="4" w:space="0" w:color="auto"/>
              <w:right w:val="single" w:sz="4" w:space="0" w:color="auto"/>
            </w:tcBorders>
            <w:shd w:val="clear" w:color="auto" w:fill="FFFFFF"/>
            <w:vAlign w:val="center"/>
          </w:tcPr>
          <w:p w14:paraId="6FFDD111" w14:textId="77777777" w:rsidR="00A50C9E" w:rsidRPr="007B5183" w:rsidRDefault="00A50C9E" w:rsidP="008D6E41">
            <w:pPr>
              <w:pStyle w:val="Betarp"/>
              <w:rPr>
                <w:rFonts w:ascii="Times New Roman" w:hAnsi="Times New Roman" w:cs="Times New Roman"/>
                <w:sz w:val="24"/>
                <w:szCs w:val="24"/>
              </w:rPr>
            </w:pPr>
            <w:r w:rsidRPr="007B5183">
              <w:rPr>
                <w:rFonts w:ascii="Times New Roman" w:hAnsi="Times New Roman" w:cs="Times New Roman"/>
                <w:sz w:val="24"/>
                <w:szCs w:val="24"/>
              </w:rPr>
              <w:t xml:space="preserve">Žmogaus palaikų </w:t>
            </w:r>
            <w:r>
              <w:rPr>
                <w:rFonts w:ascii="Times New Roman" w:hAnsi="Times New Roman" w:cs="Times New Roman"/>
                <w:sz w:val="24"/>
                <w:szCs w:val="24"/>
              </w:rPr>
              <w:t xml:space="preserve">gabenimo ir </w:t>
            </w:r>
            <w:r w:rsidRPr="007B5183">
              <w:rPr>
                <w:rFonts w:ascii="Times New Roman" w:hAnsi="Times New Roman" w:cs="Times New Roman"/>
                <w:sz w:val="24"/>
                <w:szCs w:val="24"/>
              </w:rPr>
              <w:t>laikymo paslaugą gali teikti tik įmonė / įstaiga, kuri turi leidimą – higienos pasą, išduotą teisės aktų nustatyta tvarka.</w:t>
            </w:r>
          </w:p>
          <w:p w14:paraId="774A7794" w14:textId="77777777" w:rsidR="00A50C9E" w:rsidRPr="00121AEE" w:rsidRDefault="00A50C9E" w:rsidP="008D6E41">
            <w:pPr>
              <w:pStyle w:val="Betarp"/>
              <w:rPr>
                <w:rFonts w:ascii="Times New Roman" w:hAnsi="Times New Roman" w:cs="Times New Roman"/>
                <w:sz w:val="24"/>
                <w:szCs w:val="24"/>
              </w:rPr>
            </w:pPr>
            <w:r w:rsidRPr="007B5183">
              <w:rPr>
                <w:rFonts w:ascii="Times New Roman" w:hAnsi="Times New Roman" w:cs="Times New Roman"/>
                <w:sz w:val="24"/>
                <w:szCs w:val="24"/>
              </w:rPr>
              <w:t xml:space="preserve">Paslaugų teikėjas gabena tik Radviliškio rajono savivaldybės teritorijoje mirusių žmonių palaikus </w:t>
            </w:r>
            <w:r w:rsidRPr="00121AEE">
              <w:rPr>
                <w:rFonts w:ascii="Times New Roman" w:hAnsi="Times New Roman" w:cs="Times New Roman"/>
                <w:sz w:val="24"/>
                <w:szCs w:val="24"/>
              </w:rPr>
              <w:t>patologinės anatomijos tyrimams ar teismo medicinos ekspertizėms ir tyrimams</w:t>
            </w:r>
            <w:r>
              <w:rPr>
                <w:rFonts w:ascii="Times New Roman" w:hAnsi="Times New Roman" w:cs="Times New Roman"/>
                <w:sz w:val="24"/>
                <w:szCs w:val="24"/>
              </w:rPr>
              <w:t>, trumpalaikiam/ilgalaikiam palaikų saugojimui</w:t>
            </w:r>
            <w:r w:rsidRPr="00121AEE">
              <w:rPr>
                <w:rFonts w:ascii="Times New Roman" w:hAnsi="Times New Roman" w:cs="Times New Roman"/>
                <w:sz w:val="24"/>
                <w:szCs w:val="24"/>
              </w:rPr>
              <w:t>.</w:t>
            </w:r>
          </w:p>
          <w:p w14:paraId="7EDA5316" w14:textId="77777777" w:rsidR="00A50C9E" w:rsidRPr="006640A6" w:rsidRDefault="00A50C9E" w:rsidP="008D6E41">
            <w:pPr>
              <w:spacing w:line="240" w:lineRule="auto"/>
              <w:rPr>
                <w:rFonts w:ascii="Times New Roman" w:eastAsia="Calibri" w:hAnsi="Times New Roman" w:cs="Times New Roman"/>
                <w:b/>
                <w:bCs/>
                <w:sz w:val="24"/>
                <w:szCs w:val="24"/>
                <w:lang w:eastAsia="en-GB"/>
              </w:rPr>
            </w:pPr>
            <w:r w:rsidRPr="006640A6">
              <w:rPr>
                <w:rFonts w:ascii="Times New Roman" w:eastAsia="Times New Roman" w:hAnsi="Times New Roman" w:cs="Times New Roman"/>
                <w:b/>
                <w:bCs/>
                <w:sz w:val="24"/>
                <w:szCs w:val="24"/>
                <w:lang w:eastAsia="en-GB"/>
              </w:rPr>
              <w:t xml:space="preserve">Paslaugų teikimo vieta ir laikas: </w:t>
            </w:r>
          </w:p>
          <w:p w14:paraId="18B2699B" w14:textId="77777777" w:rsidR="00A50C9E" w:rsidRPr="00121AEE"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Paslaugos atliekamos visą parą vadovaujantis Lietuvos Respublikos teisės aktų normų nuostatomis.</w:t>
            </w:r>
          </w:p>
          <w:p w14:paraId="0F8A2778" w14:textId="77777777" w:rsidR="00A50C9E" w:rsidRPr="00121AEE"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Paslaugų atlikimas koordinuojamas su Šiaulių apskrities vyriausiojo policijos komisariato Radviliškio rajono policijos komisariato, prokuratūros ir priešgaisrinės dalies tarnybomis</w:t>
            </w:r>
            <w:r>
              <w:rPr>
                <w:rFonts w:ascii="Times New Roman" w:eastAsia="Calibri" w:hAnsi="Times New Roman" w:cs="Times New Roman"/>
                <w:sz w:val="24"/>
                <w:szCs w:val="24"/>
              </w:rPr>
              <w:t>, Radviliškio rajono savivaldybės administracija</w:t>
            </w:r>
            <w:r w:rsidRPr="00121AEE">
              <w:rPr>
                <w:rFonts w:ascii="Times New Roman" w:eastAsia="Calibri" w:hAnsi="Times New Roman" w:cs="Times New Roman"/>
                <w:sz w:val="24"/>
                <w:szCs w:val="24"/>
              </w:rPr>
              <w:t xml:space="preserve">. Gavęs šių tarnybų pranešimą </w:t>
            </w:r>
            <w:r w:rsidRPr="004B04D2">
              <w:rPr>
                <w:rFonts w:ascii="Times New Roman" w:eastAsia="Calibri" w:hAnsi="Times New Roman" w:cs="Times New Roman"/>
                <w:sz w:val="24"/>
                <w:szCs w:val="24"/>
              </w:rPr>
              <w:t xml:space="preserve">teikėjas nedelsdamas privalo savo transportu atvykti į įvykio vietą bei paimti mirusių žmonių palaikus arba mirusių žmonių </w:t>
            </w:r>
            <w:r w:rsidRPr="00121AEE">
              <w:rPr>
                <w:rFonts w:ascii="Times New Roman" w:eastAsia="Calibri" w:hAnsi="Times New Roman" w:cs="Times New Roman"/>
                <w:sz w:val="24"/>
                <w:szCs w:val="24"/>
              </w:rPr>
              <w:t>palaikų fragmentus.</w:t>
            </w:r>
          </w:p>
          <w:p w14:paraId="4218D6FF" w14:textId="77777777" w:rsidR="00A50C9E" w:rsidRPr="00121AEE"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 xml:space="preserve">Mirusių žmonių palaikai ir jų fragmentai pristatomi į Panevėžio ekspertizės skyrių adresu – Valstybinės teismo medicinos tarnyba prie Lietuvos Respublikos teisingumo ministerijos (toliau – VTMT) Panevėžio skyrius, </w:t>
            </w:r>
            <w:proofErr w:type="spellStart"/>
            <w:r w:rsidRPr="00121AEE">
              <w:rPr>
                <w:rFonts w:ascii="Times New Roman" w:eastAsia="Calibri" w:hAnsi="Times New Roman" w:cs="Times New Roman"/>
                <w:sz w:val="24"/>
                <w:szCs w:val="24"/>
              </w:rPr>
              <w:t>Venslaviškio</w:t>
            </w:r>
            <w:proofErr w:type="spellEnd"/>
            <w:r w:rsidRPr="00121AEE">
              <w:rPr>
                <w:rFonts w:ascii="Times New Roman" w:eastAsia="Calibri" w:hAnsi="Times New Roman" w:cs="Times New Roman"/>
                <w:sz w:val="24"/>
                <w:szCs w:val="24"/>
              </w:rPr>
              <w:t xml:space="preserve"> g. 6, Panevėžys darbo dienomis, įstaigos darbo metu. Kitu laiku tiekėjas privalo užtikrinti tinkamą mirusių žmonių palaikų ir jų fragmentų</w:t>
            </w:r>
            <w:r>
              <w:rPr>
                <w:rFonts w:ascii="Times New Roman" w:eastAsia="Calibri" w:hAnsi="Times New Roman" w:cs="Times New Roman"/>
                <w:sz w:val="24"/>
                <w:szCs w:val="24"/>
              </w:rPr>
              <w:t xml:space="preserve"> trumpalaikį</w:t>
            </w:r>
            <w:r w:rsidRPr="00121AEE">
              <w:rPr>
                <w:rFonts w:ascii="Times New Roman" w:eastAsia="Calibri" w:hAnsi="Times New Roman" w:cs="Times New Roman"/>
                <w:sz w:val="24"/>
                <w:szCs w:val="24"/>
              </w:rPr>
              <w:t xml:space="preserve"> saugojimą</w:t>
            </w:r>
            <w:r>
              <w:rPr>
                <w:rFonts w:ascii="Times New Roman" w:eastAsia="Calibri" w:hAnsi="Times New Roman" w:cs="Times New Roman"/>
                <w:sz w:val="24"/>
                <w:szCs w:val="24"/>
              </w:rPr>
              <w:t>, esant poreikiui ilgalaikį saugojimą</w:t>
            </w:r>
            <w:r w:rsidRPr="00121AEE">
              <w:rPr>
                <w:rFonts w:ascii="Times New Roman" w:eastAsia="Calibri" w:hAnsi="Times New Roman" w:cs="Times New Roman"/>
                <w:sz w:val="24"/>
                <w:szCs w:val="24"/>
              </w:rPr>
              <w:t>.</w:t>
            </w:r>
          </w:p>
          <w:p w14:paraId="4DFCDB83" w14:textId="77777777" w:rsidR="00A50C9E" w:rsidRPr="00BC0E3C"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Paslaugų teikėjas turi turėti šaldyklą su šaldymo įranga mirusių žmonių palaikų arba mirusių žmonių palaikų fragmentams laikyti.</w:t>
            </w:r>
          </w:p>
          <w:p w14:paraId="787E197D" w14:textId="77777777" w:rsidR="00A50C9E" w:rsidRPr="00BC0E3C"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 xml:space="preserve">Paslaugų teikėjas turi turėti transportą mirusių žmonių palaikų arba mirusių žmonių palaikų pervežimui. </w:t>
            </w:r>
          </w:p>
          <w:p w14:paraId="18A4B5A4" w14:textId="77777777" w:rsidR="00A50C9E" w:rsidRPr="00BC0E3C"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Vairuotojo kabina (salonas), sėdynės turi būti įrengtos taip, kad viską būtų galima dezinfekuoti. Vairuotojo kabinoje (salone) turi būti įrengtas vidaus apšvietimas, šalia vairuotojo ir priekinės keleivio sėdynės gali būti įrengtos papildomos sėdynės.</w:t>
            </w:r>
          </w:p>
          <w:p w14:paraId="01D91758" w14:textId="77777777" w:rsidR="00A50C9E" w:rsidRPr="00BC0E3C" w:rsidRDefault="00A50C9E" w:rsidP="00A50C9E">
            <w:pPr>
              <w:numPr>
                <w:ilvl w:val="0"/>
                <w:numId w:val="35"/>
              </w:numPr>
              <w:spacing w:line="240" w:lineRule="auto"/>
              <w:ind w:left="306"/>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dalis, skirta žmonių palaikams, turi būti išklota lengvai valoma grindų medžiaga, jos kraštai privalo būti paslepiami ir užsandarinami juostomis</w:t>
            </w:r>
            <w:r>
              <w:rPr>
                <w:rFonts w:ascii="Times New Roman" w:eastAsia="Calibri" w:hAnsi="Times New Roman" w:cs="Times New Roman"/>
                <w:sz w:val="24"/>
                <w:szCs w:val="24"/>
              </w:rPr>
              <w:t xml:space="preserve"> </w:t>
            </w:r>
            <w:r w:rsidRPr="00BC0E3C">
              <w:rPr>
                <w:rFonts w:ascii="Times New Roman" w:eastAsia="Calibri" w:hAnsi="Times New Roman" w:cs="Times New Roman"/>
                <w:sz w:val="24"/>
                <w:szCs w:val="24"/>
              </w:rPr>
              <w:t>ar kitomis sandarinimo priemonėmis. Visus vidinius paviršius, įskaitant ir kitus įrenginius, turi būti galima nuplauti ir dezinfekuoti</w:t>
            </w:r>
            <w:r>
              <w:rPr>
                <w:rFonts w:ascii="Times New Roman" w:eastAsia="Calibri" w:hAnsi="Times New Roman" w:cs="Times New Roman"/>
                <w:sz w:val="24"/>
                <w:szCs w:val="24"/>
              </w:rPr>
              <w:t>.</w:t>
            </w:r>
          </w:p>
          <w:p w14:paraId="00613861" w14:textId="77777777" w:rsidR="00A50C9E" w:rsidRPr="00BC0E3C" w:rsidRDefault="00A50C9E" w:rsidP="00A50C9E">
            <w:pPr>
              <w:numPr>
                <w:ilvl w:val="0"/>
                <w:numId w:val="35"/>
              </w:numPr>
              <w:spacing w:line="240" w:lineRule="auto"/>
              <w:ind w:left="306"/>
              <w:contextualSpacing/>
              <w:rPr>
                <w:rFonts w:ascii="Times New Roman" w:eastAsia="Times New Roman" w:hAnsi="Times New Roman" w:cs="Times New Roman"/>
                <w:sz w:val="24"/>
                <w:szCs w:val="24"/>
                <w:lang w:eastAsia="en-GB"/>
              </w:rPr>
            </w:pPr>
            <w:r w:rsidRPr="00BC0E3C">
              <w:rPr>
                <w:rFonts w:ascii="Times New Roman" w:eastAsia="Calibri" w:hAnsi="Times New Roman" w:cs="Times New Roman"/>
                <w:sz w:val="24"/>
                <w:szCs w:val="24"/>
              </w:rPr>
              <w:t>Transporto priemonės dalis, skirta žmonių palaikams, turi būti tokio aukščio, kad nesukeltų sunkumų įkraunant ir iškraunant žmonių palaikus</w:t>
            </w:r>
            <w:r>
              <w:rPr>
                <w:rFonts w:ascii="Times New Roman" w:eastAsia="Calibri" w:hAnsi="Times New Roman" w:cs="Times New Roman"/>
                <w:sz w:val="24"/>
                <w:szCs w:val="24"/>
              </w:rPr>
              <w:t>.</w:t>
            </w:r>
          </w:p>
          <w:p w14:paraId="2CBC9791"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dalies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xml:space="preserve"> durys ir dangčiai turi būti tokio dydžio ir konstrukcijos, kad netrukdytų įkrauti ir iškrauti žmonių palaikus</w:t>
            </w:r>
            <w:r>
              <w:rPr>
                <w:rFonts w:ascii="Times New Roman" w:eastAsia="Calibri" w:hAnsi="Times New Roman" w:cs="Times New Roman"/>
                <w:sz w:val="24"/>
                <w:szCs w:val="24"/>
              </w:rPr>
              <w:t>.</w:t>
            </w:r>
          </w:p>
          <w:p w14:paraId="5A0F543C"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dalyje, skirtoje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turi būti įrengta ventiliacija</w:t>
            </w:r>
            <w:r>
              <w:rPr>
                <w:rFonts w:ascii="Times New Roman" w:eastAsia="Calibri" w:hAnsi="Times New Roman" w:cs="Times New Roman"/>
                <w:sz w:val="24"/>
                <w:szCs w:val="24"/>
              </w:rPr>
              <w:t>.</w:t>
            </w:r>
          </w:p>
          <w:p w14:paraId="191F6514"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dalyje, skirtoje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turi būti įrengti žmonių palaikų tvirtinimo elementai</w:t>
            </w:r>
            <w:r>
              <w:rPr>
                <w:rFonts w:ascii="Times New Roman" w:eastAsia="Calibri" w:hAnsi="Times New Roman" w:cs="Times New Roman"/>
                <w:sz w:val="24"/>
                <w:szCs w:val="24"/>
              </w:rPr>
              <w:t>.</w:t>
            </w:r>
          </w:p>
          <w:p w14:paraId="64757D97"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pacing w:val="-5"/>
                <w:sz w:val="24"/>
                <w:szCs w:val="24"/>
              </w:rPr>
              <w:t>Žmogaus palaikai gabenami specialiuose skysčiams nepralaidžiuose ir nepermatomuose maišuose, užtraukiamuose arba užsegamuose kibiomis juostomis, arba specialiuose konteineriuose-neštuvuose turi atitikti Lietuvos higienos normos HN 91:2013 reikalavimus, patvirtintus LR aplinkos apsaugos ministro 2013 m. gegužės 27 d. įsakymu Nr. V-539</w:t>
            </w:r>
            <w:r>
              <w:rPr>
                <w:rFonts w:ascii="Times New Roman" w:eastAsia="Calibri" w:hAnsi="Times New Roman" w:cs="Times New Roman"/>
                <w:spacing w:val="-5"/>
                <w:sz w:val="24"/>
                <w:szCs w:val="24"/>
              </w:rPr>
              <w:t>.</w:t>
            </w:r>
          </w:p>
          <w:p w14:paraId="0A5FF515"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lastRenderedPageBreak/>
              <w:t>Ekipažas sudarytas iš 2 darbuotojų, galinčių pernešti palaikus. Darbuotojai privalo būti aprūpinami darbine apranga, atitinkančia bendrus higienos ir sanitarinius reikalavimus</w:t>
            </w:r>
            <w:r>
              <w:rPr>
                <w:rFonts w:ascii="Times New Roman" w:eastAsia="Calibri" w:hAnsi="Times New Roman" w:cs="Times New Roman"/>
                <w:sz w:val="24"/>
                <w:szCs w:val="24"/>
              </w:rPr>
              <w:t>.</w:t>
            </w:r>
          </w:p>
          <w:p w14:paraId="1E49D756" w14:textId="77777777" w:rsidR="00A50C9E" w:rsidRPr="00BC0E3C" w:rsidRDefault="00A50C9E" w:rsidP="00A50C9E">
            <w:pPr>
              <w:numPr>
                <w:ilvl w:val="0"/>
                <w:numId w:val="35"/>
              </w:numPr>
              <w:spacing w:line="240" w:lineRule="auto"/>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Atliktos paslaugos perduodamos ir priimamos pagal perdavimo ir priėmimo aktą kartu su šiomis paslaugomis susieta dokumentacija. Paslaugos vienetas apima vieno žmogaus palaikų ar jo fragmentų paėmimą (paimti turi ne mažiau kaip 2 žmonių grupė), pristatymą į ekspertizę pagal žmonių palaikų vežimo higienos reikalavimus.</w:t>
            </w:r>
          </w:p>
        </w:tc>
      </w:tr>
      <w:tr w:rsidR="00A50C9E" w:rsidRPr="00BC0E3C" w14:paraId="2E3CFEA0" w14:textId="77777777" w:rsidTr="008D6E41">
        <w:trPr>
          <w:cantSplit/>
          <w:trHeight w:val="624"/>
        </w:trPr>
        <w:tc>
          <w:tcPr>
            <w:tcW w:w="9606" w:type="dxa"/>
            <w:shd w:val="clear" w:color="auto" w:fill="D9D9D9"/>
            <w:vAlign w:val="center"/>
          </w:tcPr>
          <w:p w14:paraId="74CE6D1E" w14:textId="77777777" w:rsidR="00A50C9E" w:rsidRPr="00BC0E3C" w:rsidRDefault="00A50C9E" w:rsidP="008D6E41">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BC0E3C">
              <w:rPr>
                <w:rFonts w:ascii="Times New Roman" w:eastAsia="Times New Roman" w:hAnsi="Times New Roman" w:cs="Times New Roman"/>
                <w:b/>
                <w:bCs/>
                <w:color w:val="000000"/>
                <w:sz w:val="24"/>
                <w:szCs w:val="24"/>
                <w:lang w:eastAsia="en-GB"/>
              </w:rPr>
              <w:lastRenderedPageBreak/>
              <w:t>Pirkimo objekto k</w:t>
            </w:r>
            <w:r w:rsidRPr="00BC0E3C">
              <w:rPr>
                <w:rFonts w:ascii="Times New Roman" w:eastAsia="Times New Roman" w:hAnsi="Times New Roman" w:cs="Times New Roman"/>
                <w:b/>
                <w:sz w:val="24"/>
                <w:szCs w:val="24"/>
                <w:lang w:eastAsia="en-GB"/>
              </w:rPr>
              <w:t xml:space="preserve">iekis ar apimtys </w:t>
            </w:r>
            <w:r w:rsidRPr="00BC0E3C">
              <w:rPr>
                <w:rFonts w:ascii="Times New Roman" w:eastAsia="Times New Roman" w:hAnsi="Times New Roman" w:cs="Times New Roman"/>
                <w:i/>
                <w:sz w:val="24"/>
                <w:szCs w:val="24"/>
                <w:lang w:eastAsia="en-GB"/>
              </w:rPr>
              <w:t>(atsižvelgiant į visą pirkimo sutarties trukmę su galimais pratęsimais)</w:t>
            </w:r>
          </w:p>
        </w:tc>
      </w:tr>
      <w:tr w:rsidR="00A50C9E" w:rsidRPr="00BC0E3C" w14:paraId="467BE855" w14:textId="77777777" w:rsidTr="008D6E41">
        <w:trPr>
          <w:cantSplit/>
          <w:trHeight w:val="345"/>
        </w:trPr>
        <w:tc>
          <w:tcPr>
            <w:tcW w:w="9606" w:type="dxa"/>
          </w:tcPr>
          <w:p w14:paraId="75011B29" w14:textId="77777777" w:rsidR="00A50C9E" w:rsidRPr="00121AEE" w:rsidRDefault="00A50C9E" w:rsidP="008D6E41">
            <w:pPr>
              <w:spacing w:line="240" w:lineRule="auto"/>
              <w:rPr>
                <w:rFonts w:ascii="Times New Roman" w:eastAsia="Times New Roman" w:hAnsi="Times New Roman" w:cs="Times New Roman"/>
                <w:bCs/>
                <w:color w:val="FF0000"/>
                <w:sz w:val="24"/>
                <w:szCs w:val="24"/>
                <w:lang w:eastAsia="en-GB"/>
              </w:rPr>
            </w:pPr>
            <w:r>
              <w:rPr>
                <w:rFonts w:ascii="Times New Roman" w:eastAsia="Times New Roman" w:hAnsi="Times New Roman" w:cs="Times New Roman"/>
                <w:bCs/>
                <w:color w:val="FF0000"/>
                <w:sz w:val="24"/>
                <w:szCs w:val="24"/>
                <w:lang w:eastAsia="en-GB"/>
              </w:rPr>
              <w:t xml:space="preserve">      </w:t>
            </w:r>
            <w:r w:rsidRPr="004B04D2">
              <w:rPr>
                <w:rFonts w:ascii="Times New Roman" w:eastAsia="Times New Roman" w:hAnsi="Times New Roman" w:cs="Times New Roman"/>
                <w:bCs/>
                <w:sz w:val="24"/>
                <w:szCs w:val="24"/>
                <w:lang w:eastAsia="en-GB"/>
              </w:rPr>
              <w:t xml:space="preserve">Paslauga perkama </w:t>
            </w:r>
            <w:r>
              <w:rPr>
                <w:rFonts w:ascii="Times New Roman" w:eastAsia="Times New Roman" w:hAnsi="Times New Roman" w:cs="Times New Roman"/>
                <w:bCs/>
                <w:sz w:val="24"/>
                <w:szCs w:val="24"/>
                <w:lang w:eastAsia="en-GB"/>
              </w:rPr>
              <w:t>37</w:t>
            </w:r>
            <w:r w:rsidRPr="004B04D2">
              <w:rPr>
                <w:rFonts w:ascii="Times New Roman" w:eastAsia="Times New Roman" w:hAnsi="Times New Roman" w:cs="Times New Roman"/>
                <w:bCs/>
                <w:sz w:val="24"/>
                <w:szCs w:val="24"/>
                <w:lang w:eastAsia="en-GB"/>
              </w:rPr>
              <w:t xml:space="preserve"> mėnesiams.</w:t>
            </w:r>
          </w:p>
        </w:tc>
      </w:tr>
      <w:tr w:rsidR="00A50C9E" w:rsidRPr="00BC0E3C" w14:paraId="2ADB7869" w14:textId="77777777" w:rsidTr="008D6E41">
        <w:trPr>
          <w:cantSplit/>
          <w:trHeight w:val="397"/>
        </w:trPr>
        <w:tc>
          <w:tcPr>
            <w:tcW w:w="9606" w:type="dxa"/>
            <w:shd w:val="clear" w:color="auto" w:fill="D9D9D9"/>
            <w:vAlign w:val="center"/>
          </w:tcPr>
          <w:p w14:paraId="1A8CE936" w14:textId="77777777" w:rsidR="00A50C9E" w:rsidRPr="00BC0E3C" w:rsidRDefault="00A50C9E" w:rsidP="008D6E41">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BC0E3C">
              <w:rPr>
                <w:rFonts w:ascii="Times New Roman" w:eastAsia="Times New Roman" w:hAnsi="Times New Roman" w:cs="Times New Roman"/>
                <w:b/>
                <w:sz w:val="24"/>
                <w:szCs w:val="24"/>
                <w:lang w:eastAsia="en-GB"/>
              </w:rPr>
              <w:t>Prekių pristatymo, paslaugų suteikimo ar darbų atlikimo terminai</w:t>
            </w:r>
          </w:p>
        </w:tc>
      </w:tr>
      <w:tr w:rsidR="00A50C9E" w:rsidRPr="00BC0E3C" w14:paraId="68513194" w14:textId="77777777" w:rsidTr="008D6E41">
        <w:trPr>
          <w:cantSplit/>
          <w:trHeight w:val="345"/>
        </w:trPr>
        <w:tc>
          <w:tcPr>
            <w:tcW w:w="9606" w:type="dxa"/>
          </w:tcPr>
          <w:p w14:paraId="40A72C09" w14:textId="77777777" w:rsidR="00A50C9E" w:rsidRPr="00BC0E3C" w:rsidRDefault="00A50C9E" w:rsidP="008D6E41">
            <w:pPr>
              <w:spacing w:line="240" w:lineRule="auto"/>
              <w:ind w:firstLine="319"/>
              <w:contextualSpacing/>
              <w:rPr>
                <w:rFonts w:ascii="Times New Roman" w:eastAsia="Times New Roman" w:hAnsi="Times New Roman" w:cs="Times New Roman"/>
                <w:bCs/>
                <w:sz w:val="24"/>
                <w:szCs w:val="24"/>
                <w:lang w:eastAsia="en-GB"/>
              </w:rPr>
            </w:pPr>
            <w:r w:rsidRPr="00BC0E3C">
              <w:rPr>
                <w:rFonts w:ascii="Times New Roman" w:eastAsia="Times New Roman" w:hAnsi="Times New Roman" w:cs="Times New Roman"/>
                <w:bCs/>
                <w:sz w:val="24"/>
                <w:szCs w:val="24"/>
                <w:lang w:eastAsia="en-GB"/>
              </w:rPr>
              <w:t xml:space="preserve">Radviliškio rajono savivaldybės administracija numato įsigyti žmonių palaikų ir jų fragmentų pervežimo paslaugą </w:t>
            </w:r>
            <w:r>
              <w:rPr>
                <w:rFonts w:ascii="Times New Roman" w:eastAsia="Times New Roman" w:hAnsi="Times New Roman" w:cs="Times New Roman"/>
                <w:bCs/>
                <w:sz w:val="24"/>
                <w:szCs w:val="24"/>
                <w:lang w:eastAsia="en-GB"/>
              </w:rPr>
              <w:t>36</w:t>
            </w:r>
            <w:r w:rsidRPr="00BC0E3C">
              <w:rPr>
                <w:rFonts w:ascii="Times New Roman" w:eastAsia="Times New Roman" w:hAnsi="Times New Roman" w:cs="Times New Roman"/>
                <w:bCs/>
                <w:sz w:val="24"/>
                <w:szCs w:val="24"/>
                <w:lang w:eastAsia="en-GB"/>
              </w:rPr>
              <w:t xml:space="preserve"> mėnesiams.</w:t>
            </w:r>
          </w:p>
        </w:tc>
      </w:tr>
      <w:tr w:rsidR="00A50C9E" w:rsidRPr="00BC0E3C" w14:paraId="1651DC41" w14:textId="77777777" w:rsidTr="008D6E41">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0DE7F294" w14:textId="77777777" w:rsidR="00A50C9E" w:rsidRPr="00BC0E3C" w:rsidRDefault="00A50C9E" w:rsidP="008D6E41">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BC0E3C">
              <w:rPr>
                <w:rFonts w:ascii="Times New Roman" w:eastAsia="Times New Roman" w:hAnsi="Times New Roman" w:cs="Times New Roman"/>
                <w:b/>
                <w:bCs/>
                <w:sz w:val="24"/>
                <w:szCs w:val="24"/>
                <w:lang w:eastAsia="en-GB"/>
              </w:rPr>
              <w:t>Papildoma informacija</w:t>
            </w:r>
          </w:p>
        </w:tc>
      </w:tr>
      <w:tr w:rsidR="00A50C9E" w:rsidRPr="00BC0E3C" w14:paraId="084730E9" w14:textId="77777777" w:rsidTr="008D6E41">
        <w:trPr>
          <w:cantSplit/>
          <w:trHeight w:val="380"/>
        </w:trPr>
        <w:tc>
          <w:tcPr>
            <w:tcW w:w="9606" w:type="dxa"/>
            <w:tcBorders>
              <w:bottom w:val="single" w:sz="4" w:space="0" w:color="auto"/>
              <w:right w:val="single" w:sz="4" w:space="0" w:color="auto"/>
            </w:tcBorders>
            <w:vAlign w:val="center"/>
          </w:tcPr>
          <w:p w14:paraId="5D7B5DD6" w14:textId="77777777" w:rsidR="00A50C9E" w:rsidRPr="00BC0E3C" w:rsidRDefault="00A50C9E" w:rsidP="008D6E41">
            <w:pPr>
              <w:tabs>
                <w:tab w:val="left" w:pos="319"/>
              </w:tabs>
              <w:spacing w:line="240" w:lineRule="auto"/>
              <w:ind w:firstLine="319"/>
              <w:rPr>
                <w:rFonts w:ascii="Times New Roman" w:eastAsia="Times New Roman" w:hAnsi="Times New Roman" w:cs="Times New Roman"/>
                <w:color w:val="000000"/>
                <w:sz w:val="24"/>
                <w:szCs w:val="24"/>
                <w:lang w:eastAsia="en-GB"/>
              </w:rPr>
            </w:pPr>
            <w:r w:rsidRPr="00BC0E3C">
              <w:rPr>
                <w:rFonts w:ascii="Times New Roman" w:eastAsia="Times New Roman" w:hAnsi="Times New Roman" w:cs="Times New Roman"/>
                <w:color w:val="000000"/>
                <w:sz w:val="24"/>
                <w:szCs w:val="24"/>
                <w:lang w:eastAsia="en-GB"/>
              </w:rPr>
              <w:t>Teisės aktai kuriais</w:t>
            </w:r>
            <w:r>
              <w:rPr>
                <w:rFonts w:ascii="Times New Roman" w:eastAsia="Times New Roman" w:hAnsi="Times New Roman" w:cs="Times New Roman"/>
                <w:color w:val="000000"/>
                <w:sz w:val="24"/>
                <w:szCs w:val="24"/>
                <w:lang w:eastAsia="en-GB"/>
              </w:rPr>
              <w:t xml:space="preserve"> turi būti</w:t>
            </w:r>
            <w:r w:rsidRPr="00BC0E3C">
              <w:rPr>
                <w:rFonts w:ascii="Times New Roman" w:eastAsia="Times New Roman" w:hAnsi="Times New Roman" w:cs="Times New Roman"/>
                <w:color w:val="000000"/>
                <w:sz w:val="24"/>
                <w:szCs w:val="24"/>
                <w:lang w:eastAsia="en-GB"/>
              </w:rPr>
              <w:t xml:space="preserve"> vadovaujamasi teikiant žmonių palaikų gabenimo paslaugas:</w:t>
            </w:r>
          </w:p>
          <w:p w14:paraId="60CBCBBB" w14:textId="77777777" w:rsidR="00A50C9E" w:rsidRPr="003A0C36" w:rsidRDefault="00A50C9E" w:rsidP="00A50C9E">
            <w:pPr>
              <w:numPr>
                <w:ilvl w:val="0"/>
                <w:numId w:val="34"/>
              </w:numPr>
              <w:tabs>
                <w:tab w:val="left" w:pos="319"/>
              </w:tabs>
              <w:spacing w:line="240" w:lineRule="auto"/>
              <w:contextualSpacing/>
              <w:rPr>
                <w:rFonts w:ascii="Times New Roman" w:eastAsia="Calibri" w:hAnsi="Times New Roman" w:cs="Times New Roman"/>
                <w:color w:val="000000"/>
                <w:sz w:val="24"/>
                <w:szCs w:val="24"/>
              </w:rPr>
            </w:pPr>
            <w:r w:rsidRPr="003A0C36">
              <w:rPr>
                <w:rFonts w:ascii="Times New Roman" w:eastAsia="Calibri" w:hAnsi="Times New Roman" w:cs="Times New Roman"/>
                <w:color w:val="000000"/>
                <w:sz w:val="24"/>
                <w:szCs w:val="24"/>
              </w:rPr>
              <w:t>Žmogaus palaikų gabenimo patologinės anatomijos tyrimams ar teismo medicinos ekspertizėms ir tyrimams tvarkos apraš</w:t>
            </w:r>
            <w:r>
              <w:rPr>
                <w:rFonts w:ascii="Times New Roman" w:eastAsia="Calibri" w:hAnsi="Times New Roman" w:cs="Times New Roman"/>
                <w:color w:val="000000"/>
                <w:sz w:val="24"/>
                <w:szCs w:val="24"/>
              </w:rPr>
              <w:t>as</w:t>
            </w:r>
            <w:r w:rsidRPr="003A0C36">
              <w:rPr>
                <w:rFonts w:ascii="Times New Roman" w:eastAsia="Calibri" w:hAnsi="Times New Roman" w:cs="Times New Roman"/>
                <w:color w:val="000000"/>
                <w:sz w:val="24"/>
                <w:szCs w:val="24"/>
              </w:rPr>
              <w:t>, patvirtin</w:t>
            </w:r>
            <w:r>
              <w:rPr>
                <w:rFonts w:ascii="Times New Roman" w:eastAsia="Calibri" w:hAnsi="Times New Roman" w:cs="Times New Roman"/>
                <w:color w:val="000000"/>
                <w:sz w:val="24"/>
                <w:szCs w:val="24"/>
              </w:rPr>
              <w:t>tas</w:t>
            </w:r>
            <w:r w:rsidRPr="003A0C36">
              <w:rPr>
                <w:rFonts w:ascii="Times New Roman" w:eastAsia="Calibri" w:hAnsi="Times New Roman" w:cs="Times New Roman"/>
                <w:color w:val="000000"/>
                <w:sz w:val="24"/>
                <w:szCs w:val="24"/>
              </w:rPr>
              <w:t xml:space="preserve"> LR </w:t>
            </w:r>
            <w:r>
              <w:rPr>
                <w:rFonts w:ascii="Times New Roman" w:eastAsia="Calibri" w:hAnsi="Times New Roman" w:cs="Times New Roman"/>
                <w:color w:val="000000"/>
                <w:sz w:val="24"/>
                <w:szCs w:val="24"/>
              </w:rPr>
              <w:t>S</w:t>
            </w:r>
            <w:r w:rsidRPr="003A0C36">
              <w:rPr>
                <w:rFonts w:ascii="Times New Roman" w:eastAsia="Calibri" w:hAnsi="Times New Roman" w:cs="Times New Roman"/>
                <w:color w:val="000000"/>
                <w:sz w:val="24"/>
                <w:szCs w:val="24"/>
              </w:rPr>
              <w:t>veikatos apsaugos ministro ir LR vidaus reikalų ministro 2018 m. vasario 8 d. įsakymu Nr. V-157/1V-118</w:t>
            </w:r>
            <w:r>
              <w:rPr>
                <w:rFonts w:ascii="Times New Roman" w:eastAsia="Calibri" w:hAnsi="Times New Roman" w:cs="Times New Roman"/>
                <w:color w:val="000000"/>
                <w:sz w:val="24"/>
                <w:szCs w:val="24"/>
              </w:rPr>
              <w:t>;</w:t>
            </w:r>
          </w:p>
          <w:p w14:paraId="0553C1D8" w14:textId="77777777" w:rsidR="00A50C9E" w:rsidRPr="00BC0E3C" w:rsidRDefault="00A50C9E" w:rsidP="00A50C9E">
            <w:pPr>
              <w:numPr>
                <w:ilvl w:val="0"/>
                <w:numId w:val="34"/>
              </w:numPr>
              <w:tabs>
                <w:tab w:val="left" w:pos="319"/>
              </w:tabs>
              <w:spacing w:line="240" w:lineRule="auto"/>
              <w:contextualSpacing/>
              <w:rPr>
                <w:rFonts w:ascii="Times New Roman" w:eastAsia="Calibri" w:hAnsi="Times New Roman" w:cs="Times New Roman"/>
                <w:color w:val="000000"/>
                <w:sz w:val="24"/>
                <w:szCs w:val="24"/>
              </w:rPr>
            </w:pPr>
            <w:r w:rsidRPr="001C62C9">
              <w:rPr>
                <w:rFonts w:ascii="Times New Roman" w:eastAsia="Calibri" w:hAnsi="Times New Roman" w:cs="Times New Roman"/>
                <w:color w:val="000000"/>
                <w:sz w:val="24"/>
                <w:szCs w:val="24"/>
              </w:rPr>
              <w:t>2007 m. gruodžio 20 d. Nr. X-1404</w:t>
            </w:r>
            <w:r>
              <w:rPr>
                <w:rFonts w:ascii="Times New Roman" w:eastAsia="Calibri" w:hAnsi="Times New Roman" w:cs="Times New Roman"/>
                <w:color w:val="000000"/>
                <w:sz w:val="24"/>
                <w:szCs w:val="24"/>
              </w:rPr>
              <w:t xml:space="preserve"> </w:t>
            </w:r>
            <w:r w:rsidRPr="00BC0E3C">
              <w:rPr>
                <w:rFonts w:ascii="Times New Roman" w:eastAsia="Calibri" w:hAnsi="Times New Roman" w:cs="Times New Roman"/>
                <w:color w:val="000000"/>
                <w:sz w:val="24"/>
                <w:szCs w:val="24"/>
              </w:rPr>
              <w:t>Žmonių palaikų laidojimo įstatym</w:t>
            </w:r>
            <w:r>
              <w:rPr>
                <w:rFonts w:ascii="Times New Roman" w:eastAsia="Calibri" w:hAnsi="Times New Roman" w:cs="Times New Roman"/>
                <w:color w:val="000000"/>
                <w:sz w:val="24"/>
                <w:szCs w:val="24"/>
              </w:rPr>
              <w:t>as</w:t>
            </w:r>
            <w:r w:rsidRPr="00BC0E3C">
              <w:rPr>
                <w:rFonts w:ascii="Times New Roman" w:eastAsia="Calibri" w:hAnsi="Times New Roman" w:cs="Times New Roman"/>
                <w:color w:val="000000"/>
                <w:sz w:val="24"/>
                <w:szCs w:val="24"/>
              </w:rPr>
              <w:t>;</w:t>
            </w:r>
          </w:p>
          <w:p w14:paraId="79402713" w14:textId="77777777" w:rsidR="00A50C9E" w:rsidRPr="00BC0E3C" w:rsidRDefault="00A50C9E" w:rsidP="00A50C9E">
            <w:pPr>
              <w:numPr>
                <w:ilvl w:val="0"/>
                <w:numId w:val="34"/>
              </w:numPr>
              <w:tabs>
                <w:tab w:val="left" w:pos="319"/>
              </w:tabs>
              <w:spacing w:line="240" w:lineRule="auto"/>
              <w:contextualSpacing/>
              <w:rPr>
                <w:rFonts w:ascii="Times New Roman" w:eastAsia="Calibri" w:hAnsi="Times New Roman" w:cs="Times New Roman"/>
                <w:color w:val="000000"/>
                <w:sz w:val="24"/>
                <w:szCs w:val="24"/>
              </w:rPr>
            </w:pPr>
            <w:r w:rsidRPr="00BC0E3C">
              <w:rPr>
                <w:rFonts w:ascii="Times New Roman" w:eastAsia="Calibri" w:hAnsi="Times New Roman" w:cs="Times New Roman"/>
                <w:color w:val="000000"/>
                <w:sz w:val="24"/>
                <w:szCs w:val="24"/>
              </w:rPr>
              <w:t>LR Aplinkos apsaugos ministro 2013 m. gegužės 27 d. įsakym</w:t>
            </w:r>
            <w:r>
              <w:rPr>
                <w:rFonts w:ascii="Times New Roman" w:eastAsia="Calibri" w:hAnsi="Times New Roman" w:cs="Times New Roman"/>
                <w:color w:val="000000"/>
                <w:sz w:val="24"/>
                <w:szCs w:val="24"/>
              </w:rPr>
              <w:t>as</w:t>
            </w:r>
            <w:r w:rsidRPr="00BC0E3C">
              <w:rPr>
                <w:rFonts w:ascii="Times New Roman" w:eastAsia="Calibri" w:hAnsi="Times New Roman" w:cs="Times New Roman"/>
                <w:color w:val="000000"/>
                <w:sz w:val="24"/>
                <w:szCs w:val="24"/>
              </w:rPr>
              <w:t xml:space="preserve"> Nr.V-539 „Dėl Lietuvos higienos normos HN 91:2013;</w:t>
            </w:r>
          </w:p>
          <w:p w14:paraId="2D27F92B" w14:textId="77777777" w:rsidR="00A50C9E" w:rsidRDefault="00A50C9E" w:rsidP="00A50C9E">
            <w:pPr>
              <w:numPr>
                <w:ilvl w:val="0"/>
                <w:numId w:val="34"/>
              </w:numPr>
              <w:tabs>
                <w:tab w:val="left" w:pos="319"/>
              </w:tabs>
              <w:spacing w:line="240" w:lineRule="auto"/>
              <w:contextualSpacing/>
              <w:rPr>
                <w:rFonts w:ascii="Times New Roman" w:eastAsia="Calibri" w:hAnsi="Times New Roman" w:cs="Times New Roman"/>
                <w:color w:val="000000"/>
                <w:sz w:val="24"/>
                <w:szCs w:val="24"/>
              </w:rPr>
            </w:pPr>
            <w:r w:rsidRPr="00BC0E3C">
              <w:rPr>
                <w:rFonts w:ascii="Times New Roman" w:eastAsia="Calibri" w:hAnsi="Times New Roman" w:cs="Times New Roman"/>
                <w:color w:val="000000"/>
                <w:sz w:val="24"/>
                <w:szCs w:val="24"/>
              </w:rPr>
              <w:t>LR susisiekimo ministro 2008 m. gegužės 19 d. įsakym</w:t>
            </w:r>
            <w:r>
              <w:rPr>
                <w:rFonts w:ascii="Times New Roman" w:eastAsia="Calibri" w:hAnsi="Times New Roman" w:cs="Times New Roman"/>
                <w:color w:val="000000"/>
                <w:sz w:val="24"/>
                <w:szCs w:val="24"/>
              </w:rPr>
              <w:t>as</w:t>
            </w:r>
            <w:r w:rsidRPr="00BC0E3C">
              <w:rPr>
                <w:rFonts w:ascii="Times New Roman" w:eastAsia="Calibri" w:hAnsi="Times New Roman" w:cs="Times New Roman"/>
                <w:color w:val="000000"/>
                <w:sz w:val="24"/>
                <w:szCs w:val="24"/>
              </w:rPr>
              <w:t xml:space="preserve"> Nr. 3-172 „Dėl reikalavimų žmonių palaikams gabenti skirtoms transporto priemonėms aprašo</w:t>
            </w:r>
            <w:r>
              <w:rPr>
                <w:rFonts w:ascii="Times New Roman" w:eastAsia="Calibri" w:hAnsi="Times New Roman" w:cs="Times New Roman"/>
                <w:color w:val="000000"/>
                <w:sz w:val="24"/>
                <w:szCs w:val="24"/>
              </w:rPr>
              <w:t xml:space="preserve"> patvirtinimo</w:t>
            </w:r>
            <w:r w:rsidRPr="00BC0E3C">
              <w:rPr>
                <w:rFonts w:ascii="Times New Roman" w:eastAsia="Calibri" w:hAnsi="Times New Roman" w:cs="Times New Roman"/>
                <w:color w:val="000000"/>
                <w:sz w:val="24"/>
                <w:szCs w:val="24"/>
              </w:rPr>
              <w:t>“.</w:t>
            </w:r>
          </w:p>
          <w:p w14:paraId="718EA46F" w14:textId="77777777" w:rsidR="00A50C9E" w:rsidRPr="00BC0E3C" w:rsidRDefault="00A50C9E" w:rsidP="00A50C9E">
            <w:pPr>
              <w:numPr>
                <w:ilvl w:val="0"/>
                <w:numId w:val="34"/>
              </w:numPr>
              <w:tabs>
                <w:tab w:val="left" w:pos="319"/>
              </w:tabs>
              <w:spacing w:line="240" w:lineRule="auto"/>
              <w:contextualSpacing/>
              <w:rPr>
                <w:rFonts w:ascii="Times New Roman" w:eastAsia="Calibri" w:hAnsi="Times New Roman" w:cs="Times New Roman"/>
                <w:color w:val="000000"/>
                <w:sz w:val="24"/>
                <w:szCs w:val="24"/>
              </w:rPr>
            </w:pPr>
            <w:r w:rsidRPr="007B5183">
              <w:rPr>
                <w:rFonts w:ascii="Times New Roman" w:eastAsia="Calibri" w:hAnsi="Times New Roman" w:cs="Times New Roman"/>
                <w:color w:val="000000"/>
                <w:sz w:val="24"/>
                <w:szCs w:val="24"/>
              </w:rPr>
              <w:t xml:space="preserve">Asmenų, mirusių nuo pavojingų ir ypač pavojingų užkrečiamųjų ligų, palaikų vežimo transporto priemonėmis, jų įvežimo į Lietuvos Respubliką ir išvežimo iš jos, laidojimo ir perlaidojimo tvarkos </w:t>
            </w:r>
            <w:r>
              <w:rPr>
                <w:rFonts w:ascii="Times New Roman" w:eastAsia="Calibri" w:hAnsi="Times New Roman" w:cs="Times New Roman"/>
                <w:color w:val="000000"/>
                <w:sz w:val="24"/>
                <w:szCs w:val="24"/>
              </w:rPr>
              <w:t xml:space="preserve">aprašas, </w:t>
            </w:r>
            <w:r w:rsidRPr="007B5183">
              <w:rPr>
                <w:rFonts w:ascii="Times New Roman" w:eastAsia="Calibri" w:hAnsi="Times New Roman" w:cs="Times New Roman"/>
                <w:color w:val="000000"/>
                <w:sz w:val="24"/>
                <w:szCs w:val="24"/>
              </w:rPr>
              <w:t>patvirtin</w:t>
            </w:r>
            <w:r>
              <w:rPr>
                <w:rFonts w:ascii="Times New Roman" w:eastAsia="Calibri" w:hAnsi="Times New Roman" w:cs="Times New Roman"/>
                <w:color w:val="000000"/>
                <w:sz w:val="24"/>
                <w:szCs w:val="24"/>
              </w:rPr>
              <w:t xml:space="preserve">tas </w:t>
            </w:r>
            <w:r w:rsidRPr="001C62C9">
              <w:rPr>
                <w:rFonts w:ascii="Times New Roman" w:eastAsia="Calibri" w:hAnsi="Times New Roman" w:cs="Times New Roman"/>
                <w:color w:val="000000"/>
                <w:sz w:val="24"/>
                <w:szCs w:val="24"/>
              </w:rPr>
              <w:t>2002 m. spalio 9 d.</w:t>
            </w:r>
            <w:r>
              <w:rPr>
                <w:rFonts w:ascii="Times New Roman" w:eastAsia="Calibri" w:hAnsi="Times New Roman" w:cs="Times New Roman"/>
                <w:color w:val="000000"/>
                <w:sz w:val="24"/>
                <w:szCs w:val="24"/>
              </w:rPr>
              <w:t xml:space="preserve"> </w:t>
            </w:r>
            <w:r w:rsidRPr="003A0C36">
              <w:rPr>
                <w:rFonts w:ascii="Times New Roman" w:eastAsia="Calibri" w:hAnsi="Times New Roman" w:cs="Times New Roman"/>
                <w:color w:val="000000"/>
                <w:sz w:val="24"/>
                <w:szCs w:val="24"/>
              </w:rPr>
              <w:t xml:space="preserve">LR </w:t>
            </w:r>
            <w:r>
              <w:rPr>
                <w:rFonts w:ascii="Times New Roman" w:eastAsia="Calibri" w:hAnsi="Times New Roman" w:cs="Times New Roman"/>
                <w:color w:val="000000"/>
                <w:sz w:val="24"/>
                <w:szCs w:val="24"/>
              </w:rPr>
              <w:t>S</w:t>
            </w:r>
            <w:r w:rsidRPr="003A0C36">
              <w:rPr>
                <w:rFonts w:ascii="Times New Roman" w:eastAsia="Calibri" w:hAnsi="Times New Roman" w:cs="Times New Roman"/>
                <w:color w:val="000000"/>
                <w:sz w:val="24"/>
                <w:szCs w:val="24"/>
              </w:rPr>
              <w:t xml:space="preserve">veikatos apsaugos ministro įsakymu </w:t>
            </w:r>
            <w:r w:rsidRPr="001C62C9">
              <w:rPr>
                <w:rFonts w:ascii="Times New Roman" w:eastAsia="Calibri" w:hAnsi="Times New Roman" w:cs="Times New Roman"/>
                <w:color w:val="000000"/>
                <w:sz w:val="24"/>
                <w:szCs w:val="24"/>
              </w:rPr>
              <w:t>Nr. 494</w:t>
            </w:r>
            <w:r>
              <w:rPr>
                <w:rFonts w:ascii="Times New Roman" w:eastAsia="Calibri" w:hAnsi="Times New Roman" w:cs="Times New Roman"/>
                <w:color w:val="000000"/>
                <w:sz w:val="24"/>
                <w:szCs w:val="24"/>
              </w:rPr>
              <w:t>.</w:t>
            </w:r>
          </w:p>
        </w:tc>
      </w:tr>
    </w:tbl>
    <w:p w14:paraId="2E2C146A" w14:textId="77777777" w:rsidR="00A50C9E" w:rsidRPr="00BC0E3C" w:rsidRDefault="00A50C9E" w:rsidP="00A50C9E">
      <w:pPr>
        <w:spacing w:line="240" w:lineRule="auto"/>
        <w:rPr>
          <w:rFonts w:ascii="Times New Roman" w:eastAsia="Times New Roman" w:hAnsi="Times New Roman" w:cs="Times New Roman"/>
          <w:b/>
          <w:bCs/>
          <w:sz w:val="24"/>
          <w:szCs w:val="24"/>
          <w:lang w:eastAsia="en-GB"/>
        </w:rPr>
      </w:pPr>
    </w:p>
    <w:p w14:paraId="6C180211" w14:textId="77777777" w:rsidR="00A50C9E" w:rsidRPr="00BC0E3C" w:rsidRDefault="00A50C9E" w:rsidP="00A50C9E">
      <w:pPr>
        <w:spacing w:line="240" w:lineRule="auto"/>
        <w:jc w:val="center"/>
        <w:rPr>
          <w:rFonts w:ascii="Times New Roman" w:eastAsia="Times New Roman" w:hAnsi="Times New Roman" w:cs="Times New Roman"/>
          <w:sz w:val="24"/>
          <w:szCs w:val="24"/>
          <w:lang w:eastAsia="en-GB"/>
        </w:rPr>
      </w:pPr>
    </w:p>
    <w:p w14:paraId="77376445" w14:textId="77777777" w:rsidR="00D85D48" w:rsidRDefault="00D85D48" w:rsidP="00E139F4">
      <w:pPr>
        <w:ind w:firstLine="0"/>
        <w:jc w:val="right"/>
        <w:rPr>
          <w:rFonts w:ascii="Times New Roman" w:hAnsi="Times New Roman" w:cs="Times New Roman"/>
          <w:sz w:val="24"/>
          <w:szCs w:val="24"/>
        </w:rPr>
      </w:pPr>
    </w:p>
    <w:p w14:paraId="039C10CE" w14:textId="77777777" w:rsidR="00A50C9E" w:rsidRDefault="00A50C9E" w:rsidP="00E139F4">
      <w:pPr>
        <w:ind w:firstLine="0"/>
        <w:jc w:val="right"/>
        <w:rPr>
          <w:rFonts w:ascii="Times New Roman" w:hAnsi="Times New Roman" w:cs="Times New Roman"/>
          <w:sz w:val="24"/>
          <w:szCs w:val="24"/>
        </w:rPr>
      </w:pPr>
    </w:p>
    <w:p w14:paraId="6E0B7314" w14:textId="77777777" w:rsidR="00A50C9E" w:rsidRDefault="00A50C9E" w:rsidP="00E139F4">
      <w:pPr>
        <w:ind w:firstLine="0"/>
        <w:jc w:val="right"/>
        <w:rPr>
          <w:rFonts w:ascii="Times New Roman" w:hAnsi="Times New Roman" w:cs="Times New Roman"/>
          <w:sz w:val="24"/>
          <w:szCs w:val="24"/>
        </w:rPr>
      </w:pPr>
    </w:p>
    <w:p w14:paraId="75459703" w14:textId="77777777" w:rsidR="00A50C9E" w:rsidRDefault="00A50C9E" w:rsidP="00E139F4">
      <w:pPr>
        <w:ind w:firstLine="0"/>
        <w:jc w:val="right"/>
        <w:rPr>
          <w:rFonts w:ascii="Times New Roman" w:hAnsi="Times New Roman" w:cs="Times New Roman"/>
          <w:sz w:val="24"/>
          <w:szCs w:val="24"/>
        </w:rPr>
      </w:pPr>
    </w:p>
    <w:p w14:paraId="0C143A72" w14:textId="77777777" w:rsidR="00A50C9E" w:rsidRDefault="00A50C9E" w:rsidP="00E139F4">
      <w:pPr>
        <w:ind w:firstLine="0"/>
        <w:jc w:val="right"/>
        <w:rPr>
          <w:rFonts w:ascii="Times New Roman" w:hAnsi="Times New Roman" w:cs="Times New Roman"/>
          <w:sz w:val="24"/>
          <w:szCs w:val="24"/>
        </w:rPr>
      </w:pPr>
    </w:p>
    <w:p w14:paraId="130ABB7E" w14:textId="77777777" w:rsidR="00A50C9E" w:rsidRDefault="00A50C9E" w:rsidP="00E139F4">
      <w:pPr>
        <w:ind w:firstLine="0"/>
        <w:jc w:val="right"/>
        <w:rPr>
          <w:rFonts w:ascii="Times New Roman" w:hAnsi="Times New Roman" w:cs="Times New Roman"/>
          <w:sz w:val="24"/>
          <w:szCs w:val="24"/>
        </w:rPr>
      </w:pPr>
    </w:p>
    <w:p w14:paraId="0B4E8FBC" w14:textId="77777777" w:rsidR="00A50C9E" w:rsidRDefault="00A50C9E" w:rsidP="00E139F4">
      <w:pPr>
        <w:ind w:firstLine="0"/>
        <w:jc w:val="right"/>
        <w:rPr>
          <w:rFonts w:ascii="Times New Roman" w:hAnsi="Times New Roman" w:cs="Times New Roman"/>
          <w:sz w:val="24"/>
          <w:szCs w:val="24"/>
        </w:rPr>
      </w:pPr>
    </w:p>
    <w:p w14:paraId="1B8CC589" w14:textId="77777777" w:rsidR="00A50C9E" w:rsidRDefault="00A50C9E" w:rsidP="00E139F4">
      <w:pPr>
        <w:ind w:firstLine="0"/>
        <w:jc w:val="right"/>
        <w:rPr>
          <w:rFonts w:ascii="Times New Roman" w:hAnsi="Times New Roman" w:cs="Times New Roman"/>
          <w:sz w:val="24"/>
          <w:szCs w:val="24"/>
        </w:rPr>
      </w:pPr>
    </w:p>
    <w:p w14:paraId="706F0CB5" w14:textId="77777777" w:rsidR="00A50C9E" w:rsidRDefault="00A50C9E" w:rsidP="00E139F4">
      <w:pPr>
        <w:ind w:firstLine="0"/>
        <w:jc w:val="right"/>
        <w:rPr>
          <w:rFonts w:ascii="Times New Roman" w:hAnsi="Times New Roman" w:cs="Times New Roman"/>
          <w:sz w:val="24"/>
          <w:szCs w:val="24"/>
        </w:rPr>
      </w:pPr>
    </w:p>
    <w:p w14:paraId="255CC3D1" w14:textId="77777777" w:rsidR="00A50C9E" w:rsidRDefault="00A50C9E" w:rsidP="00E139F4">
      <w:pPr>
        <w:ind w:firstLine="0"/>
        <w:jc w:val="right"/>
        <w:rPr>
          <w:rFonts w:ascii="Times New Roman" w:hAnsi="Times New Roman" w:cs="Times New Roman"/>
          <w:sz w:val="24"/>
          <w:szCs w:val="24"/>
        </w:rPr>
      </w:pPr>
    </w:p>
    <w:p w14:paraId="55D73CB9" w14:textId="77777777" w:rsidR="00A50C9E" w:rsidRDefault="00A50C9E" w:rsidP="00E139F4">
      <w:pPr>
        <w:ind w:firstLine="0"/>
        <w:jc w:val="right"/>
        <w:rPr>
          <w:rFonts w:ascii="Times New Roman" w:hAnsi="Times New Roman" w:cs="Times New Roman"/>
          <w:sz w:val="24"/>
          <w:szCs w:val="24"/>
        </w:rPr>
      </w:pPr>
    </w:p>
    <w:p w14:paraId="0ED42D73" w14:textId="77777777" w:rsidR="00A50C9E" w:rsidRDefault="00A50C9E" w:rsidP="00E139F4">
      <w:pPr>
        <w:ind w:firstLine="0"/>
        <w:jc w:val="right"/>
        <w:rPr>
          <w:rFonts w:ascii="Times New Roman" w:hAnsi="Times New Roman" w:cs="Times New Roman"/>
          <w:sz w:val="24"/>
          <w:szCs w:val="24"/>
        </w:rPr>
      </w:pPr>
    </w:p>
    <w:p w14:paraId="44FB635E" w14:textId="77777777" w:rsidR="00A50C9E" w:rsidRDefault="00A50C9E" w:rsidP="00E139F4">
      <w:pPr>
        <w:ind w:firstLine="0"/>
        <w:jc w:val="right"/>
        <w:rPr>
          <w:rFonts w:ascii="Times New Roman" w:hAnsi="Times New Roman" w:cs="Times New Roman"/>
          <w:sz w:val="24"/>
          <w:szCs w:val="24"/>
        </w:rPr>
      </w:pPr>
    </w:p>
    <w:p w14:paraId="147CAC19" w14:textId="77777777" w:rsidR="00A50C9E" w:rsidRDefault="00A50C9E" w:rsidP="00E139F4">
      <w:pPr>
        <w:ind w:firstLine="0"/>
        <w:jc w:val="right"/>
        <w:rPr>
          <w:rFonts w:ascii="Times New Roman" w:hAnsi="Times New Roman" w:cs="Times New Roman"/>
          <w:sz w:val="24"/>
          <w:szCs w:val="24"/>
        </w:rPr>
      </w:pPr>
    </w:p>
    <w:p w14:paraId="58C69483" w14:textId="77777777" w:rsidR="00A50C9E" w:rsidRDefault="00A50C9E" w:rsidP="00E139F4">
      <w:pPr>
        <w:ind w:firstLine="0"/>
        <w:jc w:val="right"/>
        <w:rPr>
          <w:rFonts w:ascii="Times New Roman" w:hAnsi="Times New Roman" w:cs="Times New Roman"/>
          <w:sz w:val="24"/>
          <w:szCs w:val="24"/>
        </w:rPr>
      </w:pPr>
    </w:p>
    <w:p w14:paraId="0628D04E" w14:textId="77777777" w:rsidR="00A50C9E" w:rsidRDefault="00A50C9E" w:rsidP="00E139F4">
      <w:pPr>
        <w:ind w:firstLine="0"/>
        <w:jc w:val="right"/>
        <w:rPr>
          <w:rFonts w:ascii="Times New Roman" w:hAnsi="Times New Roman" w:cs="Times New Roman"/>
          <w:sz w:val="24"/>
          <w:szCs w:val="24"/>
        </w:rPr>
      </w:pPr>
    </w:p>
    <w:p w14:paraId="3A18BB71" w14:textId="77777777" w:rsidR="00A50C9E" w:rsidRDefault="00A50C9E" w:rsidP="00E139F4">
      <w:pPr>
        <w:ind w:firstLine="0"/>
        <w:jc w:val="right"/>
        <w:rPr>
          <w:rFonts w:ascii="Times New Roman" w:hAnsi="Times New Roman" w:cs="Times New Roman"/>
          <w:sz w:val="24"/>
          <w:szCs w:val="24"/>
        </w:rPr>
      </w:pPr>
    </w:p>
    <w:p w14:paraId="4358CC73" w14:textId="77777777" w:rsidR="00A50C9E" w:rsidRDefault="00A50C9E" w:rsidP="00E139F4">
      <w:pPr>
        <w:ind w:firstLine="0"/>
        <w:jc w:val="right"/>
        <w:rPr>
          <w:rFonts w:ascii="Times New Roman" w:hAnsi="Times New Roman" w:cs="Times New Roman"/>
          <w:sz w:val="24"/>
          <w:szCs w:val="24"/>
        </w:rPr>
      </w:pP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2" w:name="_Pirkimo_sąlygų_3"/>
      <w:bookmarkEnd w:id="32"/>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390E4FF" w14:textId="77777777" w:rsidR="0050709A" w:rsidRPr="000552EA" w:rsidRDefault="0050709A" w:rsidP="0050709A">
      <w:pPr>
        <w:spacing w:line="240" w:lineRule="auto"/>
        <w:jc w:val="center"/>
        <w:rPr>
          <w:rFonts w:ascii="Times New Roman" w:eastAsia="Times New Roman" w:hAnsi="Times New Roman" w:cs="Times New Roman"/>
          <w:b/>
          <w:sz w:val="24"/>
          <w:szCs w:val="24"/>
        </w:rPr>
      </w:pPr>
      <w:r w:rsidRPr="000552EA">
        <w:rPr>
          <w:rFonts w:ascii="Times New Roman" w:eastAsia="Times New Roman" w:hAnsi="Times New Roman" w:cs="Times New Roman"/>
          <w:b/>
          <w:sz w:val="24"/>
          <w:szCs w:val="24"/>
        </w:rPr>
        <w:t>PASIŪLYMAS</w:t>
      </w:r>
    </w:p>
    <w:p w14:paraId="38ADCDC6" w14:textId="645F0DE5" w:rsidR="0050709A" w:rsidRPr="000552EA" w:rsidRDefault="00784391" w:rsidP="0050709A">
      <w:pPr>
        <w:widowControl w:val="0"/>
        <w:tabs>
          <w:tab w:val="right" w:leader="underscore" w:pos="8505"/>
        </w:tabs>
        <w:autoSpaceDE w:val="0"/>
        <w:autoSpaceDN w:val="0"/>
        <w:adjustRightInd w:val="0"/>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DĖL </w:t>
      </w:r>
      <w:r w:rsidR="0050709A" w:rsidRPr="000552EA">
        <w:rPr>
          <w:rFonts w:ascii="Times New Roman" w:eastAsia="Times New Roman" w:hAnsi="Times New Roman" w:cs="Times New Roman"/>
          <w:b/>
          <w:sz w:val="24"/>
          <w:szCs w:val="24"/>
        </w:rPr>
        <w:t>ŽMONIŲ PALAIKŲ IR JŲ FRAGMENTŲ PERVEŽIMO PASLAUGŲ</w:t>
      </w:r>
      <w:r w:rsidR="0050709A" w:rsidRPr="000552EA">
        <w:rPr>
          <w:rFonts w:ascii="Times New Roman" w:eastAsia="Calibri" w:hAnsi="Times New Roman" w:cs="Times New Roman"/>
          <w:b/>
          <w:sz w:val="24"/>
          <w:szCs w:val="24"/>
        </w:rPr>
        <w:t xml:space="preserve">  </w:t>
      </w:r>
    </w:p>
    <w:p w14:paraId="7EBBF52D" w14:textId="77777777" w:rsidR="0050709A" w:rsidRPr="000552EA" w:rsidRDefault="0050709A" w:rsidP="0050709A">
      <w:pPr>
        <w:spacing w:line="240" w:lineRule="auto"/>
        <w:jc w:val="center"/>
        <w:rPr>
          <w:rFonts w:ascii="Times New Roman" w:eastAsia="Times New Roman" w:hAnsi="Times New Roman" w:cs="Times New Roman"/>
          <w:color w:val="000000"/>
          <w:sz w:val="24"/>
          <w:szCs w:val="24"/>
        </w:rPr>
      </w:pPr>
      <w:r w:rsidRPr="000552EA">
        <w:rPr>
          <w:rFonts w:ascii="Times New Roman" w:eastAsia="Times New Roman" w:hAnsi="Times New Roman" w:cs="Times New Roman"/>
          <w:b/>
          <w:sz w:val="24"/>
          <w:szCs w:val="24"/>
        </w:rPr>
        <w:t xml:space="preserve"> PIRKIMO</w:t>
      </w:r>
    </w:p>
    <w:p w14:paraId="0BB9ADCC" w14:textId="77777777" w:rsidR="0050709A" w:rsidRPr="000552EA" w:rsidRDefault="0050709A" w:rsidP="0050709A">
      <w:pPr>
        <w:spacing w:line="240" w:lineRule="auto"/>
        <w:jc w:val="center"/>
        <w:rPr>
          <w:rFonts w:ascii="Times New Roman" w:eastAsia="Times New Roman" w:hAnsi="Times New Roman" w:cs="Times New Roman"/>
          <w:bCs/>
          <w:i/>
          <w:sz w:val="24"/>
          <w:szCs w:val="24"/>
        </w:rPr>
      </w:pPr>
    </w:p>
    <w:p w14:paraId="6D4D14B1"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
          <w:bCs/>
          <w:sz w:val="24"/>
          <w:szCs w:val="24"/>
        </w:rPr>
      </w:pPr>
      <w:r w:rsidRPr="000552EA">
        <w:rPr>
          <w:rFonts w:ascii="Times New Roman" w:eastAsia="Times New Roman" w:hAnsi="Times New Roman" w:cs="Times New Roman"/>
          <w:sz w:val="24"/>
          <w:szCs w:val="24"/>
        </w:rPr>
        <w:t>____________Nr.______</w:t>
      </w:r>
    </w:p>
    <w:p w14:paraId="411FC33C"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(Data)</w:t>
      </w:r>
    </w:p>
    <w:p w14:paraId="7A91B53A"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_______________</w:t>
      </w:r>
    </w:p>
    <w:p w14:paraId="42E26982"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(Sudarymo vieta)</w:t>
      </w:r>
    </w:p>
    <w:p w14:paraId="02F66863" w14:textId="77777777" w:rsidR="0050709A" w:rsidRPr="000552EA" w:rsidRDefault="0050709A" w:rsidP="0050709A">
      <w:pPr>
        <w:spacing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50709A" w:rsidRPr="000552EA" w14:paraId="0076BACB" w14:textId="77777777" w:rsidTr="00DC64B7">
        <w:tc>
          <w:tcPr>
            <w:tcW w:w="4928" w:type="dxa"/>
          </w:tcPr>
          <w:p w14:paraId="420F4E5E" w14:textId="77777777" w:rsidR="0050709A" w:rsidRPr="000552EA" w:rsidRDefault="0050709A" w:rsidP="009A14DB">
            <w:pPr>
              <w:spacing w:line="240" w:lineRule="auto"/>
              <w:ind w:firstLine="0"/>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 xml:space="preserve">Tiekėjo pavadinimas </w:t>
            </w:r>
            <w:r w:rsidRPr="000552EA">
              <w:rPr>
                <w:rFonts w:ascii="Times New Roman" w:eastAsia="Times New Roman" w:hAnsi="Times New Roman" w:cs="Times New Roman"/>
                <w:i/>
                <w:sz w:val="20"/>
                <w:szCs w:val="20"/>
              </w:rPr>
              <w:t>/Jeigu dalyvauja ūkio subjektų grupė, surašomi visi dalyvių pavadinimai/</w:t>
            </w:r>
          </w:p>
        </w:tc>
        <w:tc>
          <w:tcPr>
            <w:tcW w:w="4281" w:type="dxa"/>
          </w:tcPr>
          <w:p w14:paraId="603E5307" w14:textId="77777777" w:rsidR="0050709A" w:rsidRPr="000552EA" w:rsidRDefault="0050709A" w:rsidP="00DC64B7">
            <w:pPr>
              <w:spacing w:line="240" w:lineRule="auto"/>
              <w:rPr>
                <w:rFonts w:ascii="Times New Roman" w:eastAsia="Times New Roman" w:hAnsi="Times New Roman" w:cs="Times New Roman"/>
                <w:sz w:val="24"/>
                <w:szCs w:val="24"/>
              </w:rPr>
            </w:pPr>
          </w:p>
          <w:p w14:paraId="52040D15"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1FAB1152" w14:textId="77777777" w:rsidTr="00DC64B7">
        <w:tc>
          <w:tcPr>
            <w:tcW w:w="4928" w:type="dxa"/>
          </w:tcPr>
          <w:p w14:paraId="65E8C141"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Tiekėjo adresas</w:t>
            </w:r>
            <w:r w:rsidRPr="000552EA">
              <w:rPr>
                <w:rFonts w:ascii="Times New Roman" w:eastAsia="Times New Roman" w:hAnsi="Times New Roman" w:cs="Times New Roman"/>
                <w:i/>
                <w:sz w:val="20"/>
                <w:szCs w:val="20"/>
              </w:rPr>
              <w:t>/Jeigu dalyvauja ūkio subjektų grupė, surašomi visi dalyvių adresai/</w:t>
            </w:r>
          </w:p>
        </w:tc>
        <w:tc>
          <w:tcPr>
            <w:tcW w:w="4281" w:type="dxa"/>
          </w:tcPr>
          <w:p w14:paraId="2D4ACDB5" w14:textId="77777777" w:rsidR="0050709A" w:rsidRPr="000552EA" w:rsidRDefault="0050709A" w:rsidP="00DC64B7">
            <w:pPr>
              <w:spacing w:line="240" w:lineRule="auto"/>
              <w:rPr>
                <w:rFonts w:ascii="Times New Roman" w:eastAsia="Times New Roman" w:hAnsi="Times New Roman" w:cs="Times New Roman"/>
                <w:sz w:val="24"/>
                <w:szCs w:val="24"/>
              </w:rPr>
            </w:pPr>
          </w:p>
          <w:p w14:paraId="29C257B2"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07A0FF54" w14:textId="77777777" w:rsidTr="00DC64B7">
        <w:tc>
          <w:tcPr>
            <w:tcW w:w="4928" w:type="dxa"/>
          </w:tcPr>
          <w:p w14:paraId="00C43F79"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Tiekėjo kodas (jeigu yra)</w:t>
            </w:r>
          </w:p>
        </w:tc>
        <w:tc>
          <w:tcPr>
            <w:tcW w:w="4281" w:type="dxa"/>
          </w:tcPr>
          <w:p w14:paraId="03C3BFC8"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41994217" w14:textId="77777777" w:rsidTr="00DC64B7">
        <w:tc>
          <w:tcPr>
            <w:tcW w:w="4928" w:type="dxa"/>
          </w:tcPr>
          <w:p w14:paraId="466FE3CF"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Už pasiūlymą atsakingo asmens vardas, pavardė</w:t>
            </w:r>
          </w:p>
        </w:tc>
        <w:tc>
          <w:tcPr>
            <w:tcW w:w="4281" w:type="dxa"/>
          </w:tcPr>
          <w:p w14:paraId="4D834FCD"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2F709D72" w14:textId="77777777" w:rsidTr="00DC64B7">
        <w:tc>
          <w:tcPr>
            <w:tcW w:w="4928" w:type="dxa"/>
          </w:tcPr>
          <w:p w14:paraId="2F89454C"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Telefono numeris</w:t>
            </w:r>
          </w:p>
        </w:tc>
        <w:tc>
          <w:tcPr>
            <w:tcW w:w="4281" w:type="dxa"/>
          </w:tcPr>
          <w:p w14:paraId="40343F63"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322F866B" w14:textId="77777777" w:rsidTr="00DC64B7">
        <w:tc>
          <w:tcPr>
            <w:tcW w:w="4928" w:type="dxa"/>
          </w:tcPr>
          <w:p w14:paraId="0E54E826"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Fakso numeris</w:t>
            </w:r>
          </w:p>
        </w:tc>
        <w:tc>
          <w:tcPr>
            <w:tcW w:w="4281" w:type="dxa"/>
          </w:tcPr>
          <w:p w14:paraId="6A5AA317"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77A1544B" w14:textId="77777777" w:rsidTr="00DC64B7">
        <w:tc>
          <w:tcPr>
            <w:tcW w:w="4928" w:type="dxa"/>
          </w:tcPr>
          <w:p w14:paraId="64448146"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El. pašto adresas</w:t>
            </w:r>
          </w:p>
        </w:tc>
        <w:tc>
          <w:tcPr>
            <w:tcW w:w="4281" w:type="dxa"/>
          </w:tcPr>
          <w:p w14:paraId="3320426E" w14:textId="77777777" w:rsidR="0050709A" w:rsidRPr="000552EA" w:rsidRDefault="0050709A" w:rsidP="00DC64B7">
            <w:pPr>
              <w:spacing w:line="240" w:lineRule="auto"/>
              <w:rPr>
                <w:rFonts w:ascii="Times New Roman" w:eastAsia="Times New Roman" w:hAnsi="Times New Roman" w:cs="Times New Roman"/>
                <w:sz w:val="24"/>
                <w:szCs w:val="24"/>
              </w:rPr>
            </w:pPr>
          </w:p>
        </w:tc>
      </w:tr>
    </w:tbl>
    <w:p w14:paraId="032BB564" w14:textId="77777777" w:rsidR="0050709A" w:rsidRPr="000552EA" w:rsidRDefault="0050709A" w:rsidP="0050709A">
      <w:pPr>
        <w:spacing w:line="240" w:lineRule="auto"/>
        <w:ind w:firstLine="720"/>
        <w:rPr>
          <w:rFonts w:ascii="Times New Roman" w:eastAsia="Times New Roman" w:hAnsi="Times New Roman" w:cs="Times New Roman"/>
          <w:sz w:val="12"/>
          <w:szCs w:val="12"/>
        </w:rPr>
      </w:pPr>
    </w:p>
    <w:p w14:paraId="3EDA5F6C"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1.Šiuo pasiūlymu pažymime, kad sutinkame su visomis pirkimo sąlygomis, nustatytomis:</w:t>
      </w:r>
    </w:p>
    <w:p w14:paraId="5A8B7E83" w14:textId="77777777" w:rsidR="0050709A" w:rsidRPr="000552EA" w:rsidRDefault="0050709A" w:rsidP="0050709A">
      <w:pPr>
        <w:spacing w:line="240" w:lineRule="auto"/>
        <w:ind w:left="-142" w:firstLine="862"/>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1.1. skelbiamos apklausos skelbime, paskelbtame 202</w:t>
      </w:r>
      <w:r>
        <w:rPr>
          <w:rFonts w:ascii="Times New Roman" w:eastAsia="Times New Roman" w:hAnsi="Times New Roman" w:cs="Times New Roman"/>
          <w:sz w:val="24"/>
          <w:szCs w:val="24"/>
        </w:rPr>
        <w:t>6</w:t>
      </w:r>
      <w:r w:rsidRPr="000552EA">
        <w:rPr>
          <w:rFonts w:ascii="Times New Roman" w:eastAsia="Times New Roman" w:hAnsi="Times New Roman" w:cs="Times New Roman"/>
          <w:sz w:val="24"/>
          <w:szCs w:val="24"/>
        </w:rPr>
        <w:t xml:space="preserve"> m. ......................d. CVP IS;</w:t>
      </w:r>
    </w:p>
    <w:p w14:paraId="348154FC" w14:textId="77777777" w:rsidR="0050709A" w:rsidRPr="000552EA" w:rsidRDefault="0050709A" w:rsidP="0050709A">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1.2. kituose pirkimo dokumentuose (jų paaiškinimuose, papildymuose).</w:t>
      </w:r>
    </w:p>
    <w:p w14:paraId="60A628E1"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p w14:paraId="24C06586" w14:textId="77777777" w:rsidR="00FF721F" w:rsidRDefault="0050709A" w:rsidP="00FF721F">
      <w:pPr>
        <w:pStyle w:val="Sraopastraipa"/>
        <w:numPr>
          <w:ilvl w:val="0"/>
          <w:numId w:val="36"/>
        </w:numPr>
        <w:spacing w:line="240" w:lineRule="auto"/>
        <w:rPr>
          <w:rFonts w:ascii="Times New Roman" w:eastAsia="Times New Roman" w:hAnsi="Times New Roman" w:cs="Times New Roman"/>
          <w:sz w:val="24"/>
          <w:szCs w:val="24"/>
        </w:rPr>
      </w:pPr>
      <w:r w:rsidRPr="00FF721F">
        <w:rPr>
          <w:rFonts w:ascii="Times New Roman" w:eastAsia="Times New Roman" w:hAnsi="Times New Roman" w:cs="Times New Roman"/>
          <w:sz w:val="24"/>
          <w:szCs w:val="24"/>
        </w:rPr>
        <w:t xml:space="preserve">Informacija apie kiekvieno ūkio subjektų grupės partnerio darbų dalies vertę (pildoma, kai </w:t>
      </w:r>
    </w:p>
    <w:p w14:paraId="617B17B4" w14:textId="52B92B56" w:rsidR="0050709A" w:rsidRPr="00FF721F" w:rsidRDefault="0050709A" w:rsidP="00FF721F">
      <w:pPr>
        <w:spacing w:line="240" w:lineRule="auto"/>
        <w:ind w:firstLine="0"/>
        <w:rPr>
          <w:rFonts w:ascii="Times New Roman" w:eastAsia="Times New Roman" w:hAnsi="Times New Roman" w:cs="Times New Roman"/>
          <w:sz w:val="24"/>
          <w:szCs w:val="24"/>
        </w:rPr>
      </w:pPr>
      <w:r w:rsidRPr="00FF721F">
        <w:rPr>
          <w:rFonts w:ascii="Times New Roman" w:eastAsia="Times New Roman" w:hAnsi="Times New Roman" w:cs="Times New Roman"/>
          <w:sz w:val="24"/>
          <w:szCs w:val="24"/>
        </w:rPr>
        <w:t>pasiūlymą patiekia ūkio subjektų grupė):</w:t>
      </w:r>
    </w:p>
    <w:p w14:paraId="4A4937AC" w14:textId="77777777" w:rsidR="0050709A" w:rsidRPr="000552EA" w:rsidRDefault="0050709A" w:rsidP="0050709A">
      <w:pPr>
        <w:spacing w:line="240" w:lineRule="auto"/>
        <w:ind w:left="360"/>
        <w:contextualSpacing/>
        <w:rPr>
          <w:rFonts w:ascii="Times New Roman" w:eastAsia="Times New Roman" w:hAnsi="Times New Roman" w:cs="Times New Roman"/>
          <w:sz w:val="24"/>
          <w:szCs w:val="24"/>
        </w:rPr>
      </w:pPr>
    </w:p>
    <w:tbl>
      <w:tblPr>
        <w:tblStyle w:val="Lentelstinklelis1"/>
        <w:tblW w:w="9918" w:type="dxa"/>
        <w:tblLook w:val="04A0" w:firstRow="1" w:lastRow="0" w:firstColumn="1" w:lastColumn="0" w:noHBand="0" w:noVBand="1"/>
      </w:tblPr>
      <w:tblGrid>
        <w:gridCol w:w="670"/>
        <w:gridCol w:w="2367"/>
        <w:gridCol w:w="3172"/>
        <w:gridCol w:w="1710"/>
        <w:gridCol w:w="1999"/>
      </w:tblGrid>
      <w:tr w:rsidR="0050709A" w:rsidRPr="000552EA" w14:paraId="58C46DE0" w14:textId="77777777" w:rsidTr="00AD05B8">
        <w:tc>
          <w:tcPr>
            <w:tcW w:w="670" w:type="dxa"/>
            <w:vMerge w:val="restart"/>
            <w:vAlign w:val="center"/>
          </w:tcPr>
          <w:p w14:paraId="75E98ECF" w14:textId="77777777" w:rsidR="0050709A" w:rsidRPr="000552EA" w:rsidRDefault="0050709A" w:rsidP="00DC64B7">
            <w:pPr>
              <w:rPr>
                <w:sz w:val="24"/>
              </w:rPr>
            </w:pPr>
            <w:r w:rsidRPr="000552EA">
              <w:rPr>
                <w:sz w:val="24"/>
              </w:rPr>
              <w:t>Eil. Nr.</w:t>
            </w:r>
          </w:p>
        </w:tc>
        <w:tc>
          <w:tcPr>
            <w:tcW w:w="2367" w:type="dxa"/>
            <w:vMerge w:val="restart"/>
            <w:vAlign w:val="center"/>
          </w:tcPr>
          <w:p w14:paraId="1C18866D" w14:textId="77777777" w:rsidR="0050709A" w:rsidRPr="000552EA" w:rsidRDefault="0050709A" w:rsidP="00DC64B7">
            <w:pPr>
              <w:jc w:val="center"/>
              <w:rPr>
                <w:sz w:val="24"/>
              </w:rPr>
            </w:pPr>
            <w:r w:rsidRPr="000552EA">
              <w:rPr>
                <w:sz w:val="24"/>
              </w:rPr>
              <w:t xml:space="preserve">Partnerio pavadinimas </w:t>
            </w:r>
          </w:p>
        </w:tc>
        <w:tc>
          <w:tcPr>
            <w:tcW w:w="3172" w:type="dxa"/>
            <w:vMerge w:val="restart"/>
            <w:vAlign w:val="center"/>
          </w:tcPr>
          <w:p w14:paraId="73E9B460" w14:textId="3EA23ABA" w:rsidR="0050709A" w:rsidRPr="000552EA" w:rsidRDefault="0050709A" w:rsidP="00DC64B7">
            <w:pPr>
              <w:jc w:val="center"/>
              <w:rPr>
                <w:sz w:val="24"/>
              </w:rPr>
            </w:pPr>
            <w:r w:rsidRPr="000552EA">
              <w:rPr>
                <w:sz w:val="24"/>
              </w:rPr>
              <w:t>Numatom</w:t>
            </w:r>
            <w:r w:rsidR="00394D84">
              <w:rPr>
                <w:sz w:val="24"/>
              </w:rPr>
              <w:t>os</w:t>
            </w:r>
            <w:r w:rsidRPr="000552EA">
              <w:rPr>
                <w:sz w:val="24"/>
              </w:rPr>
              <w:t xml:space="preserve"> atlikti </w:t>
            </w:r>
            <w:r>
              <w:rPr>
                <w:sz w:val="24"/>
              </w:rPr>
              <w:t>paslaugos</w:t>
            </w:r>
          </w:p>
        </w:tc>
        <w:tc>
          <w:tcPr>
            <w:tcW w:w="3709" w:type="dxa"/>
            <w:gridSpan w:val="2"/>
            <w:vAlign w:val="center"/>
          </w:tcPr>
          <w:p w14:paraId="67B9AA3A" w14:textId="77777777" w:rsidR="0050709A" w:rsidRPr="000552EA" w:rsidRDefault="0050709A" w:rsidP="00DC64B7">
            <w:pPr>
              <w:jc w:val="center"/>
              <w:rPr>
                <w:sz w:val="24"/>
              </w:rPr>
            </w:pPr>
            <w:r w:rsidRPr="000552EA">
              <w:rPr>
                <w:sz w:val="24"/>
              </w:rPr>
              <w:t>Partnerio darbų dalies vertė pasiūlymo kainoje</w:t>
            </w:r>
          </w:p>
        </w:tc>
      </w:tr>
      <w:tr w:rsidR="0050709A" w:rsidRPr="000552EA" w14:paraId="2EEA8549" w14:textId="77777777" w:rsidTr="00AD05B8">
        <w:tc>
          <w:tcPr>
            <w:tcW w:w="670" w:type="dxa"/>
            <w:vMerge/>
          </w:tcPr>
          <w:p w14:paraId="02B81F6B" w14:textId="77777777" w:rsidR="0050709A" w:rsidRPr="000552EA" w:rsidRDefault="0050709A" w:rsidP="00DC64B7">
            <w:pPr>
              <w:jc w:val="both"/>
              <w:rPr>
                <w:sz w:val="24"/>
              </w:rPr>
            </w:pPr>
          </w:p>
        </w:tc>
        <w:tc>
          <w:tcPr>
            <w:tcW w:w="2367" w:type="dxa"/>
            <w:vMerge/>
          </w:tcPr>
          <w:p w14:paraId="6C99F4B4" w14:textId="77777777" w:rsidR="0050709A" w:rsidRPr="000552EA" w:rsidRDefault="0050709A" w:rsidP="00DC64B7">
            <w:pPr>
              <w:jc w:val="both"/>
              <w:rPr>
                <w:sz w:val="24"/>
              </w:rPr>
            </w:pPr>
          </w:p>
        </w:tc>
        <w:tc>
          <w:tcPr>
            <w:tcW w:w="3172" w:type="dxa"/>
            <w:vMerge/>
          </w:tcPr>
          <w:p w14:paraId="694D9D5E" w14:textId="77777777" w:rsidR="0050709A" w:rsidRPr="000552EA" w:rsidRDefault="0050709A" w:rsidP="00DC64B7">
            <w:pPr>
              <w:jc w:val="both"/>
              <w:rPr>
                <w:sz w:val="24"/>
              </w:rPr>
            </w:pPr>
          </w:p>
        </w:tc>
        <w:tc>
          <w:tcPr>
            <w:tcW w:w="1710" w:type="dxa"/>
          </w:tcPr>
          <w:p w14:paraId="619B195B" w14:textId="77777777" w:rsidR="0050709A" w:rsidRPr="000552EA" w:rsidRDefault="0050709A" w:rsidP="00DC64B7">
            <w:pPr>
              <w:rPr>
                <w:sz w:val="24"/>
              </w:rPr>
            </w:pPr>
            <w:r w:rsidRPr="000552EA">
              <w:rPr>
                <w:sz w:val="24"/>
              </w:rPr>
              <w:t>EUR su PVM</w:t>
            </w:r>
          </w:p>
        </w:tc>
        <w:tc>
          <w:tcPr>
            <w:tcW w:w="1999" w:type="dxa"/>
          </w:tcPr>
          <w:p w14:paraId="16289BB7" w14:textId="77777777" w:rsidR="0050709A" w:rsidRPr="000552EA" w:rsidRDefault="0050709A" w:rsidP="00DC64B7">
            <w:pPr>
              <w:rPr>
                <w:sz w:val="24"/>
              </w:rPr>
            </w:pPr>
            <w:r w:rsidRPr="000552EA">
              <w:rPr>
                <w:sz w:val="24"/>
              </w:rPr>
              <w:t>Proc.</w:t>
            </w:r>
          </w:p>
        </w:tc>
      </w:tr>
      <w:tr w:rsidR="0050709A" w:rsidRPr="000552EA" w14:paraId="659BEC66" w14:textId="77777777" w:rsidTr="00AD05B8">
        <w:tc>
          <w:tcPr>
            <w:tcW w:w="670" w:type="dxa"/>
          </w:tcPr>
          <w:p w14:paraId="76081822" w14:textId="77777777" w:rsidR="0050709A" w:rsidRPr="000552EA" w:rsidRDefault="0050709A" w:rsidP="00DC64B7">
            <w:pPr>
              <w:jc w:val="both"/>
              <w:rPr>
                <w:sz w:val="24"/>
              </w:rPr>
            </w:pPr>
          </w:p>
        </w:tc>
        <w:tc>
          <w:tcPr>
            <w:tcW w:w="2367" w:type="dxa"/>
          </w:tcPr>
          <w:p w14:paraId="2F92CFA8" w14:textId="77777777" w:rsidR="0050709A" w:rsidRPr="000552EA" w:rsidRDefault="0050709A" w:rsidP="00DC64B7">
            <w:pPr>
              <w:jc w:val="both"/>
              <w:rPr>
                <w:sz w:val="24"/>
              </w:rPr>
            </w:pPr>
          </w:p>
        </w:tc>
        <w:tc>
          <w:tcPr>
            <w:tcW w:w="3172" w:type="dxa"/>
          </w:tcPr>
          <w:p w14:paraId="2E352AE3" w14:textId="77777777" w:rsidR="0050709A" w:rsidRPr="000552EA" w:rsidRDefault="0050709A" w:rsidP="00DC64B7">
            <w:pPr>
              <w:jc w:val="both"/>
              <w:rPr>
                <w:sz w:val="24"/>
              </w:rPr>
            </w:pPr>
          </w:p>
        </w:tc>
        <w:tc>
          <w:tcPr>
            <w:tcW w:w="1710" w:type="dxa"/>
          </w:tcPr>
          <w:p w14:paraId="48BB0B8C" w14:textId="77777777" w:rsidR="0050709A" w:rsidRPr="000552EA" w:rsidRDefault="0050709A" w:rsidP="00DC64B7">
            <w:pPr>
              <w:jc w:val="both"/>
              <w:rPr>
                <w:sz w:val="24"/>
              </w:rPr>
            </w:pPr>
          </w:p>
        </w:tc>
        <w:tc>
          <w:tcPr>
            <w:tcW w:w="1999" w:type="dxa"/>
          </w:tcPr>
          <w:p w14:paraId="4AB6E5D5" w14:textId="77777777" w:rsidR="0050709A" w:rsidRPr="000552EA" w:rsidRDefault="0050709A" w:rsidP="00DC64B7">
            <w:pPr>
              <w:jc w:val="both"/>
              <w:rPr>
                <w:sz w:val="24"/>
              </w:rPr>
            </w:pPr>
          </w:p>
        </w:tc>
      </w:tr>
      <w:tr w:rsidR="0050709A" w:rsidRPr="000552EA" w14:paraId="5F953F7B" w14:textId="77777777" w:rsidTr="00AD05B8">
        <w:tc>
          <w:tcPr>
            <w:tcW w:w="670" w:type="dxa"/>
          </w:tcPr>
          <w:p w14:paraId="29C904F5" w14:textId="77777777" w:rsidR="0050709A" w:rsidRPr="000552EA" w:rsidRDefault="0050709A" w:rsidP="00DC64B7">
            <w:pPr>
              <w:jc w:val="both"/>
              <w:rPr>
                <w:sz w:val="24"/>
              </w:rPr>
            </w:pPr>
          </w:p>
        </w:tc>
        <w:tc>
          <w:tcPr>
            <w:tcW w:w="2367" w:type="dxa"/>
          </w:tcPr>
          <w:p w14:paraId="1FD0072B" w14:textId="77777777" w:rsidR="0050709A" w:rsidRPr="000552EA" w:rsidRDefault="0050709A" w:rsidP="00DC64B7">
            <w:pPr>
              <w:jc w:val="both"/>
              <w:rPr>
                <w:sz w:val="24"/>
              </w:rPr>
            </w:pPr>
          </w:p>
        </w:tc>
        <w:tc>
          <w:tcPr>
            <w:tcW w:w="3172" w:type="dxa"/>
          </w:tcPr>
          <w:p w14:paraId="0AAFC023" w14:textId="77777777" w:rsidR="0050709A" w:rsidRPr="000552EA" w:rsidRDefault="0050709A" w:rsidP="00DC64B7">
            <w:pPr>
              <w:jc w:val="both"/>
              <w:rPr>
                <w:sz w:val="24"/>
              </w:rPr>
            </w:pPr>
          </w:p>
        </w:tc>
        <w:tc>
          <w:tcPr>
            <w:tcW w:w="1710" w:type="dxa"/>
          </w:tcPr>
          <w:p w14:paraId="136AA515" w14:textId="77777777" w:rsidR="0050709A" w:rsidRPr="000552EA" w:rsidRDefault="0050709A" w:rsidP="00DC64B7">
            <w:pPr>
              <w:jc w:val="both"/>
              <w:rPr>
                <w:sz w:val="24"/>
              </w:rPr>
            </w:pPr>
          </w:p>
        </w:tc>
        <w:tc>
          <w:tcPr>
            <w:tcW w:w="1999" w:type="dxa"/>
          </w:tcPr>
          <w:p w14:paraId="7D4BCA1A" w14:textId="77777777" w:rsidR="0050709A" w:rsidRPr="000552EA" w:rsidRDefault="0050709A" w:rsidP="00DC64B7">
            <w:pPr>
              <w:jc w:val="both"/>
              <w:rPr>
                <w:sz w:val="24"/>
              </w:rPr>
            </w:pPr>
          </w:p>
        </w:tc>
      </w:tr>
      <w:tr w:rsidR="0050709A" w:rsidRPr="000552EA" w14:paraId="44EA4426" w14:textId="77777777" w:rsidTr="00AD05B8">
        <w:tc>
          <w:tcPr>
            <w:tcW w:w="6209" w:type="dxa"/>
            <w:gridSpan w:val="3"/>
          </w:tcPr>
          <w:p w14:paraId="7BB12B38" w14:textId="77777777" w:rsidR="0050709A" w:rsidRPr="000552EA" w:rsidRDefault="0050709A" w:rsidP="00DC64B7">
            <w:pPr>
              <w:jc w:val="right"/>
              <w:rPr>
                <w:sz w:val="24"/>
              </w:rPr>
            </w:pPr>
            <w:r w:rsidRPr="000552EA">
              <w:rPr>
                <w:sz w:val="24"/>
              </w:rPr>
              <w:t>Viso:</w:t>
            </w:r>
          </w:p>
        </w:tc>
        <w:tc>
          <w:tcPr>
            <w:tcW w:w="1710" w:type="dxa"/>
          </w:tcPr>
          <w:p w14:paraId="56D405DE" w14:textId="77777777" w:rsidR="0050709A" w:rsidRPr="000552EA" w:rsidRDefault="0050709A" w:rsidP="00DC64B7">
            <w:pPr>
              <w:jc w:val="both"/>
              <w:rPr>
                <w:sz w:val="24"/>
              </w:rPr>
            </w:pPr>
          </w:p>
        </w:tc>
        <w:tc>
          <w:tcPr>
            <w:tcW w:w="1999" w:type="dxa"/>
          </w:tcPr>
          <w:p w14:paraId="1EF1FFAD" w14:textId="77777777" w:rsidR="0050709A" w:rsidRPr="000552EA" w:rsidRDefault="0050709A" w:rsidP="00DC64B7">
            <w:pPr>
              <w:jc w:val="both"/>
              <w:rPr>
                <w:sz w:val="24"/>
              </w:rPr>
            </w:pPr>
          </w:p>
        </w:tc>
      </w:tr>
    </w:tbl>
    <w:p w14:paraId="6A453766"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p w14:paraId="63FDC2B0" w14:textId="77777777" w:rsidR="00FF721F" w:rsidRDefault="0050709A" w:rsidP="00FF721F">
      <w:pPr>
        <w:pStyle w:val="Sraopastraipa"/>
        <w:numPr>
          <w:ilvl w:val="0"/>
          <w:numId w:val="36"/>
        </w:numPr>
        <w:spacing w:line="240" w:lineRule="auto"/>
        <w:rPr>
          <w:rFonts w:ascii="Times New Roman" w:eastAsia="Times New Roman" w:hAnsi="Times New Roman" w:cs="Times New Roman"/>
          <w:iCs/>
          <w:sz w:val="24"/>
          <w:szCs w:val="24"/>
        </w:rPr>
      </w:pPr>
      <w:r w:rsidRPr="00FF721F">
        <w:rPr>
          <w:rFonts w:ascii="Times New Roman" w:eastAsia="Times New Roman" w:hAnsi="Times New Roman" w:cs="Times New Roman"/>
          <w:iCs/>
          <w:sz w:val="24"/>
          <w:szCs w:val="24"/>
        </w:rPr>
        <w:t xml:space="preserve">Dalyvis pasiūlyme privalo išviešinti subtiekėjus ir ūkio subjektus, kurių pajėgumais </w:t>
      </w:r>
    </w:p>
    <w:p w14:paraId="7C6B3CD6" w14:textId="1922B8B9" w:rsidR="0050709A" w:rsidRPr="00FF721F" w:rsidRDefault="0050709A" w:rsidP="00FF721F">
      <w:pPr>
        <w:spacing w:line="240" w:lineRule="auto"/>
        <w:ind w:firstLine="0"/>
        <w:rPr>
          <w:rFonts w:ascii="Times New Roman" w:eastAsia="Times New Roman" w:hAnsi="Times New Roman" w:cs="Times New Roman"/>
          <w:iCs/>
          <w:sz w:val="24"/>
          <w:szCs w:val="24"/>
        </w:rPr>
      </w:pPr>
      <w:r w:rsidRPr="00FF721F">
        <w:rPr>
          <w:rFonts w:ascii="Times New Roman" w:eastAsia="Times New Roman" w:hAnsi="Times New Roman" w:cs="Times New Roman"/>
          <w:iCs/>
          <w:sz w:val="24"/>
          <w:szCs w:val="24"/>
        </w:rPr>
        <w:t>remiasi, taip pat nurodyti ir kitus žinomus subtiekėjus:</w:t>
      </w:r>
    </w:p>
    <w:p w14:paraId="3909D674" w14:textId="77777777" w:rsidR="0050709A" w:rsidRPr="000552EA" w:rsidRDefault="0050709A" w:rsidP="0050709A">
      <w:pPr>
        <w:spacing w:line="240" w:lineRule="auto"/>
        <w:ind w:left="720"/>
        <w:contextualSpacing/>
        <w:rPr>
          <w:rFonts w:ascii="Times New Roman" w:eastAsia="Times New Roman" w:hAnsi="Times New Roman" w:cs="Times New Roman"/>
          <w:iCs/>
          <w:sz w:val="24"/>
          <w:szCs w:val="24"/>
        </w:rPr>
      </w:pPr>
    </w:p>
    <w:tbl>
      <w:tblPr>
        <w:tblStyle w:val="Lentelstinklelis1"/>
        <w:tblW w:w="9918" w:type="dxa"/>
        <w:tblLook w:val="04A0" w:firstRow="1" w:lastRow="0" w:firstColumn="1" w:lastColumn="0" w:noHBand="0" w:noVBand="1"/>
      </w:tblPr>
      <w:tblGrid>
        <w:gridCol w:w="671"/>
        <w:gridCol w:w="2371"/>
        <w:gridCol w:w="3171"/>
        <w:gridCol w:w="1709"/>
        <w:gridCol w:w="1996"/>
      </w:tblGrid>
      <w:tr w:rsidR="0050709A" w:rsidRPr="000552EA" w14:paraId="75A6DAC4" w14:textId="77777777" w:rsidTr="00013C2D">
        <w:tc>
          <w:tcPr>
            <w:tcW w:w="671" w:type="dxa"/>
            <w:vMerge w:val="restart"/>
            <w:vAlign w:val="center"/>
          </w:tcPr>
          <w:p w14:paraId="4974EB98" w14:textId="77777777" w:rsidR="0050709A" w:rsidRPr="000552EA" w:rsidRDefault="0050709A" w:rsidP="00DC64B7">
            <w:pPr>
              <w:rPr>
                <w:sz w:val="24"/>
              </w:rPr>
            </w:pPr>
            <w:r w:rsidRPr="000552EA">
              <w:rPr>
                <w:sz w:val="24"/>
              </w:rPr>
              <w:t>Eil. Nr.</w:t>
            </w:r>
          </w:p>
        </w:tc>
        <w:tc>
          <w:tcPr>
            <w:tcW w:w="2371" w:type="dxa"/>
            <w:vMerge w:val="restart"/>
            <w:vAlign w:val="center"/>
          </w:tcPr>
          <w:p w14:paraId="257EFCB0" w14:textId="77777777" w:rsidR="0050709A" w:rsidRPr="000552EA" w:rsidRDefault="0050709A" w:rsidP="00DC64B7">
            <w:pPr>
              <w:rPr>
                <w:sz w:val="24"/>
              </w:rPr>
            </w:pPr>
            <w:r w:rsidRPr="000552EA">
              <w:rPr>
                <w:sz w:val="24"/>
              </w:rPr>
              <w:t>Subtiekėjo pavadinimas, kodas ir adresas</w:t>
            </w:r>
          </w:p>
        </w:tc>
        <w:tc>
          <w:tcPr>
            <w:tcW w:w="3171" w:type="dxa"/>
            <w:vMerge w:val="restart"/>
            <w:vAlign w:val="center"/>
          </w:tcPr>
          <w:p w14:paraId="13B0B6F2" w14:textId="27BD9393" w:rsidR="0050709A" w:rsidRPr="000552EA" w:rsidRDefault="0050709A" w:rsidP="00DC64B7">
            <w:pPr>
              <w:jc w:val="center"/>
              <w:rPr>
                <w:sz w:val="24"/>
              </w:rPr>
            </w:pPr>
            <w:r w:rsidRPr="000552EA">
              <w:rPr>
                <w:sz w:val="24"/>
              </w:rPr>
              <w:t>Numatom</w:t>
            </w:r>
            <w:r w:rsidR="00013C2D">
              <w:rPr>
                <w:sz w:val="24"/>
              </w:rPr>
              <w:t>os</w:t>
            </w:r>
            <w:r w:rsidRPr="000552EA">
              <w:rPr>
                <w:sz w:val="24"/>
              </w:rPr>
              <w:t xml:space="preserve"> atlikti </w:t>
            </w:r>
            <w:r w:rsidR="00013C2D">
              <w:rPr>
                <w:sz w:val="24"/>
              </w:rPr>
              <w:t>paslaugos</w:t>
            </w:r>
          </w:p>
        </w:tc>
        <w:tc>
          <w:tcPr>
            <w:tcW w:w="3705" w:type="dxa"/>
            <w:gridSpan w:val="2"/>
            <w:vAlign w:val="center"/>
          </w:tcPr>
          <w:p w14:paraId="7D670E91" w14:textId="77777777" w:rsidR="0050709A" w:rsidRPr="000552EA" w:rsidRDefault="0050709A" w:rsidP="00DC64B7">
            <w:pPr>
              <w:ind w:right="-397"/>
              <w:rPr>
                <w:sz w:val="24"/>
              </w:rPr>
            </w:pPr>
            <w:r w:rsidRPr="000552EA">
              <w:rPr>
                <w:sz w:val="24"/>
              </w:rPr>
              <w:t>Pirkimo sutarties dalis pasiūlymo kainoje, kuriai ketinama pasitelkti subtiekėjus</w:t>
            </w:r>
          </w:p>
        </w:tc>
      </w:tr>
      <w:tr w:rsidR="0050709A" w:rsidRPr="000552EA" w14:paraId="260040AA" w14:textId="77777777" w:rsidTr="00013C2D">
        <w:tc>
          <w:tcPr>
            <w:tcW w:w="671" w:type="dxa"/>
            <w:vMerge/>
            <w:vAlign w:val="center"/>
          </w:tcPr>
          <w:p w14:paraId="1D23886B" w14:textId="77777777" w:rsidR="0050709A" w:rsidRPr="000552EA" w:rsidRDefault="0050709A" w:rsidP="00DC64B7">
            <w:pPr>
              <w:rPr>
                <w:sz w:val="24"/>
              </w:rPr>
            </w:pPr>
          </w:p>
        </w:tc>
        <w:tc>
          <w:tcPr>
            <w:tcW w:w="2371" w:type="dxa"/>
            <w:vMerge/>
            <w:vAlign w:val="center"/>
          </w:tcPr>
          <w:p w14:paraId="7735240B" w14:textId="77777777" w:rsidR="0050709A" w:rsidRPr="000552EA" w:rsidRDefault="0050709A" w:rsidP="00DC64B7">
            <w:pPr>
              <w:rPr>
                <w:sz w:val="24"/>
              </w:rPr>
            </w:pPr>
          </w:p>
        </w:tc>
        <w:tc>
          <w:tcPr>
            <w:tcW w:w="3171" w:type="dxa"/>
            <w:vMerge/>
            <w:vAlign w:val="center"/>
          </w:tcPr>
          <w:p w14:paraId="4CB4BC85" w14:textId="77777777" w:rsidR="0050709A" w:rsidRPr="000552EA" w:rsidRDefault="0050709A" w:rsidP="00DC64B7">
            <w:pPr>
              <w:rPr>
                <w:sz w:val="24"/>
              </w:rPr>
            </w:pPr>
          </w:p>
        </w:tc>
        <w:tc>
          <w:tcPr>
            <w:tcW w:w="1709" w:type="dxa"/>
            <w:vAlign w:val="center"/>
          </w:tcPr>
          <w:p w14:paraId="4CB12457" w14:textId="77777777" w:rsidR="0050709A" w:rsidRPr="000552EA" w:rsidRDefault="0050709A" w:rsidP="00DC64B7">
            <w:pPr>
              <w:rPr>
                <w:sz w:val="24"/>
              </w:rPr>
            </w:pPr>
            <w:r w:rsidRPr="000552EA">
              <w:rPr>
                <w:sz w:val="24"/>
              </w:rPr>
              <w:t>EUR su PVM</w:t>
            </w:r>
          </w:p>
        </w:tc>
        <w:tc>
          <w:tcPr>
            <w:tcW w:w="1996" w:type="dxa"/>
            <w:vAlign w:val="center"/>
          </w:tcPr>
          <w:p w14:paraId="42CBF845" w14:textId="77777777" w:rsidR="0050709A" w:rsidRPr="000552EA" w:rsidRDefault="0050709A" w:rsidP="00DC64B7">
            <w:pPr>
              <w:jc w:val="center"/>
              <w:rPr>
                <w:sz w:val="24"/>
              </w:rPr>
            </w:pPr>
            <w:r w:rsidRPr="000552EA">
              <w:rPr>
                <w:sz w:val="24"/>
              </w:rPr>
              <w:t>Proc.</w:t>
            </w:r>
          </w:p>
        </w:tc>
      </w:tr>
      <w:tr w:rsidR="0050709A" w:rsidRPr="000552EA" w14:paraId="6CB7930E" w14:textId="77777777" w:rsidTr="00013C2D">
        <w:tc>
          <w:tcPr>
            <w:tcW w:w="9918" w:type="dxa"/>
            <w:gridSpan w:val="5"/>
          </w:tcPr>
          <w:p w14:paraId="72BD8C2D" w14:textId="77777777" w:rsidR="0050709A" w:rsidRPr="000552EA" w:rsidRDefault="0050709A" w:rsidP="00DC64B7">
            <w:pPr>
              <w:rPr>
                <w:sz w:val="24"/>
              </w:rPr>
            </w:pPr>
            <w:r w:rsidRPr="000552EA">
              <w:rPr>
                <w:sz w:val="24"/>
              </w:rPr>
              <w:t>Subtiekėjai ir ūkio subjektai, kurių pajėgumais remiamasi įrodinėjant kvalifikacijos atitiktį</w:t>
            </w:r>
          </w:p>
        </w:tc>
      </w:tr>
      <w:tr w:rsidR="0050709A" w:rsidRPr="000552EA" w14:paraId="5980BAD8" w14:textId="77777777" w:rsidTr="00013C2D">
        <w:tc>
          <w:tcPr>
            <w:tcW w:w="671" w:type="dxa"/>
          </w:tcPr>
          <w:p w14:paraId="599171E7" w14:textId="77777777" w:rsidR="0050709A" w:rsidRPr="000552EA" w:rsidRDefault="0050709A" w:rsidP="00DC64B7">
            <w:pPr>
              <w:jc w:val="both"/>
              <w:rPr>
                <w:sz w:val="24"/>
              </w:rPr>
            </w:pPr>
          </w:p>
        </w:tc>
        <w:tc>
          <w:tcPr>
            <w:tcW w:w="2371" w:type="dxa"/>
          </w:tcPr>
          <w:p w14:paraId="3BCB8176" w14:textId="77777777" w:rsidR="0050709A" w:rsidRPr="000552EA" w:rsidRDefault="0050709A" w:rsidP="00DC64B7">
            <w:pPr>
              <w:jc w:val="both"/>
              <w:rPr>
                <w:sz w:val="24"/>
              </w:rPr>
            </w:pPr>
          </w:p>
        </w:tc>
        <w:tc>
          <w:tcPr>
            <w:tcW w:w="3171" w:type="dxa"/>
          </w:tcPr>
          <w:p w14:paraId="09325DD8" w14:textId="77777777" w:rsidR="0050709A" w:rsidRPr="000552EA" w:rsidRDefault="0050709A" w:rsidP="00DC64B7">
            <w:pPr>
              <w:jc w:val="both"/>
              <w:rPr>
                <w:sz w:val="24"/>
              </w:rPr>
            </w:pPr>
          </w:p>
        </w:tc>
        <w:tc>
          <w:tcPr>
            <w:tcW w:w="1709" w:type="dxa"/>
          </w:tcPr>
          <w:p w14:paraId="6C46D001" w14:textId="77777777" w:rsidR="0050709A" w:rsidRPr="000552EA" w:rsidRDefault="0050709A" w:rsidP="00DC64B7">
            <w:pPr>
              <w:jc w:val="both"/>
              <w:rPr>
                <w:sz w:val="24"/>
              </w:rPr>
            </w:pPr>
          </w:p>
        </w:tc>
        <w:tc>
          <w:tcPr>
            <w:tcW w:w="1996" w:type="dxa"/>
          </w:tcPr>
          <w:p w14:paraId="73A69A77" w14:textId="77777777" w:rsidR="0050709A" w:rsidRPr="000552EA" w:rsidRDefault="0050709A" w:rsidP="00DC64B7">
            <w:pPr>
              <w:jc w:val="both"/>
              <w:rPr>
                <w:sz w:val="24"/>
              </w:rPr>
            </w:pPr>
          </w:p>
        </w:tc>
      </w:tr>
      <w:tr w:rsidR="0050709A" w:rsidRPr="000552EA" w14:paraId="1EE3DB0C" w14:textId="77777777" w:rsidTr="00013C2D">
        <w:tc>
          <w:tcPr>
            <w:tcW w:w="671" w:type="dxa"/>
          </w:tcPr>
          <w:p w14:paraId="3A8CD4CC" w14:textId="77777777" w:rsidR="0050709A" w:rsidRPr="000552EA" w:rsidRDefault="0050709A" w:rsidP="00DC64B7">
            <w:pPr>
              <w:jc w:val="both"/>
              <w:rPr>
                <w:sz w:val="24"/>
              </w:rPr>
            </w:pPr>
          </w:p>
        </w:tc>
        <w:tc>
          <w:tcPr>
            <w:tcW w:w="2371" w:type="dxa"/>
          </w:tcPr>
          <w:p w14:paraId="47CC7844" w14:textId="77777777" w:rsidR="0050709A" w:rsidRPr="000552EA" w:rsidRDefault="0050709A" w:rsidP="00DC64B7">
            <w:pPr>
              <w:jc w:val="both"/>
              <w:rPr>
                <w:sz w:val="24"/>
              </w:rPr>
            </w:pPr>
          </w:p>
        </w:tc>
        <w:tc>
          <w:tcPr>
            <w:tcW w:w="3171" w:type="dxa"/>
          </w:tcPr>
          <w:p w14:paraId="0A2EA099" w14:textId="77777777" w:rsidR="0050709A" w:rsidRPr="000552EA" w:rsidRDefault="0050709A" w:rsidP="00DC64B7">
            <w:pPr>
              <w:jc w:val="both"/>
              <w:rPr>
                <w:sz w:val="24"/>
              </w:rPr>
            </w:pPr>
          </w:p>
        </w:tc>
        <w:tc>
          <w:tcPr>
            <w:tcW w:w="1709" w:type="dxa"/>
          </w:tcPr>
          <w:p w14:paraId="39D3C388" w14:textId="77777777" w:rsidR="0050709A" w:rsidRPr="000552EA" w:rsidRDefault="0050709A" w:rsidP="00DC64B7">
            <w:pPr>
              <w:jc w:val="both"/>
              <w:rPr>
                <w:sz w:val="24"/>
              </w:rPr>
            </w:pPr>
          </w:p>
        </w:tc>
        <w:tc>
          <w:tcPr>
            <w:tcW w:w="1996" w:type="dxa"/>
          </w:tcPr>
          <w:p w14:paraId="0C0109DB" w14:textId="77777777" w:rsidR="0050709A" w:rsidRPr="000552EA" w:rsidRDefault="0050709A" w:rsidP="00DC64B7">
            <w:pPr>
              <w:jc w:val="both"/>
              <w:rPr>
                <w:sz w:val="24"/>
              </w:rPr>
            </w:pPr>
          </w:p>
        </w:tc>
      </w:tr>
      <w:tr w:rsidR="0050709A" w:rsidRPr="000552EA" w14:paraId="7CD4D7E1" w14:textId="77777777" w:rsidTr="00013C2D">
        <w:tc>
          <w:tcPr>
            <w:tcW w:w="6213" w:type="dxa"/>
            <w:gridSpan w:val="3"/>
          </w:tcPr>
          <w:p w14:paraId="26570F96" w14:textId="77777777" w:rsidR="0050709A" w:rsidRPr="000552EA" w:rsidRDefault="0050709A" w:rsidP="00DC64B7">
            <w:pPr>
              <w:jc w:val="right"/>
              <w:rPr>
                <w:sz w:val="24"/>
              </w:rPr>
            </w:pPr>
            <w:r w:rsidRPr="000552EA">
              <w:rPr>
                <w:sz w:val="24"/>
              </w:rPr>
              <w:t>Viso:</w:t>
            </w:r>
          </w:p>
        </w:tc>
        <w:tc>
          <w:tcPr>
            <w:tcW w:w="1709" w:type="dxa"/>
          </w:tcPr>
          <w:p w14:paraId="74FDB81E" w14:textId="77777777" w:rsidR="0050709A" w:rsidRPr="000552EA" w:rsidRDefault="0050709A" w:rsidP="00DC64B7">
            <w:pPr>
              <w:jc w:val="both"/>
              <w:rPr>
                <w:sz w:val="24"/>
              </w:rPr>
            </w:pPr>
          </w:p>
        </w:tc>
        <w:tc>
          <w:tcPr>
            <w:tcW w:w="1996" w:type="dxa"/>
          </w:tcPr>
          <w:p w14:paraId="448D53CE" w14:textId="77777777" w:rsidR="0050709A" w:rsidRPr="000552EA" w:rsidRDefault="0050709A" w:rsidP="00DC64B7">
            <w:pPr>
              <w:jc w:val="both"/>
              <w:rPr>
                <w:sz w:val="24"/>
              </w:rPr>
            </w:pPr>
          </w:p>
        </w:tc>
      </w:tr>
      <w:tr w:rsidR="0050709A" w:rsidRPr="000552EA" w14:paraId="7892E039" w14:textId="77777777" w:rsidTr="00013C2D">
        <w:tc>
          <w:tcPr>
            <w:tcW w:w="9918" w:type="dxa"/>
            <w:gridSpan w:val="5"/>
          </w:tcPr>
          <w:p w14:paraId="0C6ACEF9" w14:textId="77777777" w:rsidR="0050709A" w:rsidRPr="000552EA" w:rsidRDefault="0050709A" w:rsidP="00DC64B7">
            <w:pPr>
              <w:rPr>
                <w:sz w:val="24"/>
              </w:rPr>
            </w:pPr>
            <w:r w:rsidRPr="000552EA">
              <w:rPr>
                <w:sz w:val="24"/>
              </w:rPr>
              <w:t>Kiti žinomi subtiekėjai, kurie bus pasitelkti vykdant pirkimo sutartį ir kurių pajėgumais nesiremiama įrodinėjant kvalifikacijos atitiktį</w:t>
            </w:r>
          </w:p>
        </w:tc>
      </w:tr>
      <w:tr w:rsidR="0050709A" w:rsidRPr="000552EA" w14:paraId="60783C4C" w14:textId="77777777" w:rsidTr="00013C2D">
        <w:tc>
          <w:tcPr>
            <w:tcW w:w="671" w:type="dxa"/>
          </w:tcPr>
          <w:p w14:paraId="35B0ECA2" w14:textId="77777777" w:rsidR="0050709A" w:rsidRPr="000552EA" w:rsidRDefault="0050709A" w:rsidP="00DC64B7">
            <w:pPr>
              <w:jc w:val="both"/>
              <w:rPr>
                <w:sz w:val="24"/>
              </w:rPr>
            </w:pPr>
          </w:p>
        </w:tc>
        <w:tc>
          <w:tcPr>
            <w:tcW w:w="2371" w:type="dxa"/>
          </w:tcPr>
          <w:p w14:paraId="5F72DB7D" w14:textId="77777777" w:rsidR="0050709A" w:rsidRPr="000552EA" w:rsidRDefault="0050709A" w:rsidP="00DC64B7">
            <w:pPr>
              <w:jc w:val="both"/>
              <w:rPr>
                <w:sz w:val="24"/>
              </w:rPr>
            </w:pPr>
          </w:p>
        </w:tc>
        <w:tc>
          <w:tcPr>
            <w:tcW w:w="3171" w:type="dxa"/>
          </w:tcPr>
          <w:p w14:paraId="545B460A" w14:textId="77777777" w:rsidR="0050709A" w:rsidRPr="000552EA" w:rsidRDefault="0050709A" w:rsidP="00DC64B7">
            <w:pPr>
              <w:jc w:val="both"/>
              <w:rPr>
                <w:sz w:val="24"/>
              </w:rPr>
            </w:pPr>
          </w:p>
        </w:tc>
        <w:tc>
          <w:tcPr>
            <w:tcW w:w="1709" w:type="dxa"/>
          </w:tcPr>
          <w:p w14:paraId="4C9AE298" w14:textId="77777777" w:rsidR="0050709A" w:rsidRPr="000552EA" w:rsidRDefault="0050709A" w:rsidP="00DC64B7">
            <w:pPr>
              <w:jc w:val="both"/>
              <w:rPr>
                <w:sz w:val="24"/>
              </w:rPr>
            </w:pPr>
          </w:p>
        </w:tc>
        <w:tc>
          <w:tcPr>
            <w:tcW w:w="1996" w:type="dxa"/>
          </w:tcPr>
          <w:p w14:paraId="6CF3CFCF" w14:textId="77777777" w:rsidR="0050709A" w:rsidRPr="000552EA" w:rsidRDefault="0050709A" w:rsidP="00DC64B7">
            <w:pPr>
              <w:jc w:val="both"/>
              <w:rPr>
                <w:sz w:val="24"/>
              </w:rPr>
            </w:pPr>
          </w:p>
        </w:tc>
      </w:tr>
      <w:tr w:rsidR="0050709A" w:rsidRPr="000552EA" w14:paraId="761D25A5" w14:textId="77777777" w:rsidTr="00013C2D">
        <w:tc>
          <w:tcPr>
            <w:tcW w:w="671" w:type="dxa"/>
          </w:tcPr>
          <w:p w14:paraId="7FAE1270" w14:textId="77777777" w:rsidR="0050709A" w:rsidRPr="000552EA" w:rsidRDefault="0050709A" w:rsidP="00DC64B7">
            <w:pPr>
              <w:jc w:val="both"/>
              <w:rPr>
                <w:sz w:val="24"/>
              </w:rPr>
            </w:pPr>
          </w:p>
        </w:tc>
        <w:tc>
          <w:tcPr>
            <w:tcW w:w="2371" w:type="dxa"/>
          </w:tcPr>
          <w:p w14:paraId="540642EE" w14:textId="77777777" w:rsidR="0050709A" w:rsidRPr="000552EA" w:rsidRDefault="0050709A" w:rsidP="00DC64B7">
            <w:pPr>
              <w:jc w:val="both"/>
              <w:rPr>
                <w:sz w:val="24"/>
              </w:rPr>
            </w:pPr>
          </w:p>
        </w:tc>
        <w:tc>
          <w:tcPr>
            <w:tcW w:w="3171" w:type="dxa"/>
          </w:tcPr>
          <w:p w14:paraId="0F428233" w14:textId="77777777" w:rsidR="0050709A" w:rsidRPr="000552EA" w:rsidRDefault="0050709A" w:rsidP="00DC64B7">
            <w:pPr>
              <w:jc w:val="both"/>
              <w:rPr>
                <w:sz w:val="24"/>
              </w:rPr>
            </w:pPr>
          </w:p>
        </w:tc>
        <w:tc>
          <w:tcPr>
            <w:tcW w:w="1709" w:type="dxa"/>
          </w:tcPr>
          <w:p w14:paraId="05899AEC" w14:textId="77777777" w:rsidR="0050709A" w:rsidRPr="000552EA" w:rsidRDefault="0050709A" w:rsidP="00DC64B7">
            <w:pPr>
              <w:jc w:val="both"/>
              <w:rPr>
                <w:sz w:val="24"/>
              </w:rPr>
            </w:pPr>
          </w:p>
        </w:tc>
        <w:tc>
          <w:tcPr>
            <w:tcW w:w="1996" w:type="dxa"/>
          </w:tcPr>
          <w:p w14:paraId="0B0912A6" w14:textId="77777777" w:rsidR="0050709A" w:rsidRPr="000552EA" w:rsidRDefault="0050709A" w:rsidP="00DC64B7">
            <w:pPr>
              <w:jc w:val="both"/>
              <w:rPr>
                <w:sz w:val="24"/>
              </w:rPr>
            </w:pPr>
          </w:p>
        </w:tc>
      </w:tr>
      <w:tr w:rsidR="0050709A" w:rsidRPr="000552EA" w14:paraId="4853D6C4" w14:textId="77777777" w:rsidTr="00013C2D">
        <w:tc>
          <w:tcPr>
            <w:tcW w:w="6213" w:type="dxa"/>
            <w:gridSpan w:val="3"/>
          </w:tcPr>
          <w:p w14:paraId="573A25BF" w14:textId="77777777" w:rsidR="0050709A" w:rsidRPr="000552EA" w:rsidRDefault="0050709A" w:rsidP="00DC64B7">
            <w:pPr>
              <w:jc w:val="right"/>
              <w:rPr>
                <w:sz w:val="24"/>
              </w:rPr>
            </w:pPr>
            <w:r w:rsidRPr="000552EA">
              <w:rPr>
                <w:sz w:val="24"/>
              </w:rPr>
              <w:t>Viso:</w:t>
            </w:r>
          </w:p>
        </w:tc>
        <w:tc>
          <w:tcPr>
            <w:tcW w:w="1709" w:type="dxa"/>
          </w:tcPr>
          <w:p w14:paraId="6CC7057F" w14:textId="77777777" w:rsidR="0050709A" w:rsidRPr="000552EA" w:rsidRDefault="0050709A" w:rsidP="00DC64B7">
            <w:pPr>
              <w:jc w:val="both"/>
              <w:rPr>
                <w:sz w:val="24"/>
              </w:rPr>
            </w:pPr>
          </w:p>
        </w:tc>
        <w:tc>
          <w:tcPr>
            <w:tcW w:w="1996" w:type="dxa"/>
          </w:tcPr>
          <w:p w14:paraId="2A2AD5AB" w14:textId="77777777" w:rsidR="0050709A" w:rsidRPr="000552EA" w:rsidRDefault="0050709A" w:rsidP="00DC64B7">
            <w:pPr>
              <w:jc w:val="both"/>
              <w:rPr>
                <w:sz w:val="24"/>
              </w:rPr>
            </w:pPr>
          </w:p>
        </w:tc>
      </w:tr>
    </w:tbl>
    <w:p w14:paraId="5362E848" w14:textId="77777777" w:rsidR="0050709A" w:rsidRPr="000552EA" w:rsidRDefault="0050709A" w:rsidP="0050709A">
      <w:pPr>
        <w:spacing w:line="240" w:lineRule="auto"/>
        <w:ind w:firstLine="567"/>
        <w:rPr>
          <w:rFonts w:ascii="Times New Roman" w:eastAsia="Times New Roman" w:hAnsi="Times New Roman" w:cs="Times New Roman"/>
          <w:i/>
          <w:sz w:val="24"/>
          <w:szCs w:val="20"/>
        </w:rPr>
      </w:pPr>
    </w:p>
    <w:p w14:paraId="34151DCF" w14:textId="77777777" w:rsidR="00FF721F" w:rsidRDefault="0050709A" w:rsidP="00FF721F">
      <w:pPr>
        <w:pStyle w:val="Sraopastraipa"/>
        <w:numPr>
          <w:ilvl w:val="0"/>
          <w:numId w:val="36"/>
        </w:numPr>
        <w:spacing w:line="240" w:lineRule="auto"/>
        <w:rPr>
          <w:rFonts w:ascii="Times New Roman" w:eastAsia="Times New Roman" w:hAnsi="Times New Roman" w:cs="Times New Roman"/>
          <w:iCs/>
          <w:sz w:val="24"/>
          <w:szCs w:val="20"/>
        </w:rPr>
      </w:pPr>
      <w:r w:rsidRPr="00FF721F">
        <w:rPr>
          <w:rFonts w:ascii="Times New Roman" w:eastAsia="Times New Roman" w:hAnsi="Times New Roman" w:cs="Times New Roman"/>
          <w:iCs/>
          <w:sz w:val="24"/>
          <w:szCs w:val="20"/>
        </w:rPr>
        <w:t>Informacija apie specialistus (</w:t>
      </w:r>
      <w:proofErr w:type="spellStart"/>
      <w:r w:rsidRPr="00FF721F">
        <w:rPr>
          <w:rFonts w:ascii="Times New Roman" w:eastAsia="Times New Roman" w:hAnsi="Times New Roman" w:cs="Times New Roman"/>
          <w:iCs/>
          <w:sz w:val="24"/>
          <w:szCs w:val="20"/>
        </w:rPr>
        <w:t>kvazisubtiekėjus</w:t>
      </w:r>
      <w:proofErr w:type="spellEnd"/>
      <w:r w:rsidRPr="00FF721F">
        <w:rPr>
          <w:rFonts w:ascii="Times New Roman" w:eastAsia="Times New Roman" w:hAnsi="Times New Roman" w:cs="Times New Roman"/>
          <w:iCs/>
          <w:sz w:val="24"/>
          <w:szCs w:val="20"/>
        </w:rPr>
        <w:t xml:space="preserve">), kuriais bus remiamasi įrodinėjant tiekėjo </w:t>
      </w:r>
    </w:p>
    <w:p w14:paraId="1475EC26" w14:textId="29256917" w:rsidR="0050709A" w:rsidRPr="00FF721F" w:rsidRDefault="0050709A" w:rsidP="00FF721F">
      <w:pPr>
        <w:spacing w:line="240" w:lineRule="auto"/>
        <w:ind w:firstLine="0"/>
        <w:rPr>
          <w:rFonts w:ascii="Times New Roman" w:eastAsia="Times New Roman" w:hAnsi="Times New Roman" w:cs="Times New Roman"/>
          <w:iCs/>
          <w:sz w:val="24"/>
          <w:szCs w:val="20"/>
        </w:rPr>
      </w:pPr>
      <w:r w:rsidRPr="00FF721F">
        <w:rPr>
          <w:rFonts w:ascii="Times New Roman" w:eastAsia="Times New Roman" w:hAnsi="Times New Roman" w:cs="Times New Roman"/>
          <w:iCs/>
          <w:sz w:val="24"/>
          <w:szCs w:val="20"/>
        </w:rPr>
        <w:t>kvalifikaciją ir vykdant pirkimo sutartį, tačiau jie nėra tiekėjo ar tiekėjo pasitelkiamo (-ų) subtiekėjo (-ų) darbuotojai pasiūlymo pateikimo metu, bet laimėjimo atveju būtų įdarbinti:</w:t>
      </w:r>
    </w:p>
    <w:p w14:paraId="0AF1270E" w14:textId="77777777" w:rsidR="0050709A" w:rsidRPr="000552EA" w:rsidRDefault="0050709A" w:rsidP="0050709A">
      <w:pPr>
        <w:spacing w:line="240" w:lineRule="auto"/>
        <w:ind w:left="720"/>
        <w:contextualSpacing/>
        <w:rPr>
          <w:rFonts w:ascii="Times New Roman" w:eastAsia="Times New Roman" w:hAnsi="Times New Roman" w:cs="Times New Roman"/>
          <w:sz w:val="24"/>
          <w:szCs w:val="20"/>
        </w:rPr>
      </w:pPr>
    </w:p>
    <w:tbl>
      <w:tblPr>
        <w:tblStyle w:val="Lentelstinklelis1"/>
        <w:tblW w:w="9918" w:type="dxa"/>
        <w:tblLook w:val="04A0" w:firstRow="1" w:lastRow="0" w:firstColumn="1" w:lastColumn="0" w:noHBand="0" w:noVBand="1"/>
      </w:tblPr>
      <w:tblGrid>
        <w:gridCol w:w="671"/>
        <w:gridCol w:w="4011"/>
        <w:gridCol w:w="5236"/>
      </w:tblGrid>
      <w:tr w:rsidR="0050709A" w:rsidRPr="000552EA" w14:paraId="1EF539E5" w14:textId="77777777" w:rsidTr="00744EE0">
        <w:trPr>
          <w:trHeight w:val="563"/>
        </w:trPr>
        <w:tc>
          <w:tcPr>
            <w:tcW w:w="671" w:type="dxa"/>
          </w:tcPr>
          <w:p w14:paraId="6073EEDE" w14:textId="77777777" w:rsidR="0050709A" w:rsidRPr="000552EA" w:rsidRDefault="0050709A" w:rsidP="00DC64B7">
            <w:pPr>
              <w:rPr>
                <w:rFonts w:eastAsia="Calibri"/>
                <w:sz w:val="24"/>
              </w:rPr>
            </w:pPr>
            <w:r w:rsidRPr="000552EA">
              <w:rPr>
                <w:rFonts w:eastAsia="Calibri"/>
                <w:sz w:val="24"/>
              </w:rPr>
              <w:t>Eil. Nr.</w:t>
            </w:r>
          </w:p>
        </w:tc>
        <w:tc>
          <w:tcPr>
            <w:tcW w:w="4011" w:type="dxa"/>
          </w:tcPr>
          <w:p w14:paraId="5A9FAFFC" w14:textId="77777777" w:rsidR="0050709A" w:rsidRPr="000552EA" w:rsidRDefault="0050709A" w:rsidP="00DC64B7">
            <w:pPr>
              <w:jc w:val="center"/>
              <w:rPr>
                <w:rFonts w:eastAsia="Calibri"/>
                <w:sz w:val="24"/>
              </w:rPr>
            </w:pPr>
            <w:r w:rsidRPr="000552EA">
              <w:rPr>
                <w:rFonts w:eastAsia="Calibri"/>
                <w:sz w:val="24"/>
              </w:rPr>
              <w:t>Vardas ir pavardė</w:t>
            </w:r>
          </w:p>
        </w:tc>
        <w:tc>
          <w:tcPr>
            <w:tcW w:w="5236" w:type="dxa"/>
          </w:tcPr>
          <w:p w14:paraId="3B2F419F" w14:textId="77777777" w:rsidR="0050709A" w:rsidRPr="000552EA" w:rsidRDefault="0050709A" w:rsidP="00DC64B7">
            <w:pPr>
              <w:jc w:val="center"/>
              <w:rPr>
                <w:rFonts w:eastAsia="Calibri"/>
                <w:sz w:val="24"/>
              </w:rPr>
            </w:pPr>
            <w:r w:rsidRPr="000552EA">
              <w:rPr>
                <w:rFonts w:eastAsia="Calibri"/>
                <w:sz w:val="24"/>
              </w:rPr>
              <w:t>Specialisto dabartinė darbovietė</w:t>
            </w:r>
          </w:p>
        </w:tc>
      </w:tr>
      <w:tr w:rsidR="0050709A" w:rsidRPr="000552EA" w14:paraId="61BE9123" w14:textId="77777777" w:rsidTr="00744EE0">
        <w:trPr>
          <w:trHeight w:val="78"/>
        </w:trPr>
        <w:tc>
          <w:tcPr>
            <w:tcW w:w="671" w:type="dxa"/>
          </w:tcPr>
          <w:p w14:paraId="40BAC475" w14:textId="77777777" w:rsidR="0050709A" w:rsidRPr="000552EA" w:rsidRDefault="0050709A" w:rsidP="00DC64B7">
            <w:pPr>
              <w:jc w:val="both"/>
              <w:rPr>
                <w:rFonts w:eastAsia="Calibri"/>
                <w:sz w:val="24"/>
              </w:rPr>
            </w:pPr>
          </w:p>
        </w:tc>
        <w:tc>
          <w:tcPr>
            <w:tcW w:w="4011" w:type="dxa"/>
          </w:tcPr>
          <w:p w14:paraId="580F942B" w14:textId="77777777" w:rsidR="0050709A" w:rsidRPr="000552EA" w:rsidRDefault="0050709A" w:rsidP="00DC64B7">
            <w:pPr>
              <w:jc w:val="both"/>
              <w:rPr>
                <w:rFonts w:eastAsia="Calibri"/>
                <w:sz w:val="24"/>
              </w:rPr>
            </w:pPr>
          </w:p>
        </w:tc>
        <w:tc>
          <w:tcPr>
            <w:tcW w:w="5236" w:type="dxa"/>
          </w:tcPr>
          <w:p w14:paraId="68B42364" w14:textId="77777777" w:rsidR="0050709A" w:rsidRPr="000552EA" w:rsidRDefault="0050709A" w:rsidP="00DC64B7">
            <w:pPr>
              <w:jc w:val="both"/>
              <w:rPr>
                <w:rFonts w:eastAsia="Calibri"/>
                <w:sz w:val="24"/>
              </w:rPr>
            </w:pPr>
          </w:p>
        </w:tc>
      </w:tr>
      <w:tr w:rsidR="0050709A" w:rsidRPr="000552EA" w14:paraId="39DE725C" w14:textId="77777777" w:rsidTr="00744EE0">
        <w:tc>
          <w:tcPr>
            <w:tcW w:w="671" w:type="dxa"/>
          </w:tcPr>
          <w:p w14:paraId="66D2D570" w14:textId="77777777" w:rsidR="0050709A" w:rsidRPr="000552EA" w:rsidRDefault="0050709A" w:rsidP="00DC64B7">
            <w:pPr>
              <w:jc w:val="both"/>
              <w:rPr>
                <w:rFonts w:eastAsia="Calibri"/>
                <w:sz w:val="24"/>
              </w:rPr>
            </w:pPr>
          </w:p>
        </w:tc>
        <w:tc>
          <w:tcPr>
            <w:tcW w:w="4011" w:type="dxa"/>
          </w:tcPr>
          <w:p w14:paraId="41530ED7" w14:textId="77777777" w:rsidR="0050709A" w:rsidRPr="000552EA" w:rsidRDefault="0050709A" w:rsidP="00DC64B7">
            <w:pPr>
              <w:jc w:val="both"/>
              <w:rPr>
                <w:rFonts w:eastAsia="Calibri"/>
                <w:sz w:val="24"/>
              </w:rPr>
            </w:pPr>
          </w:p>
        </w:tc>
        <w:tc>
          <w:tcPr>
            <w:tcW w:w="5236" w:type="dxa"/>
          </w:tcPr>
          <w:p w14:paraId="2A6D3030" w14:textId="77777777" w:rsidR="0050709A" w:rsidRPr="000552EA" w:rsidRDefault="0050709A" w:rsidP="00DC64B7">
            <w:pPr>
              <w:jc w:val="both"/>
              <w:rPr>
                <w:rFonts w:eastAsia="Calibri"/>
                <w:sz w:val="24"/>
              </w:rPr>
            </w:pPr>
          </w:p>
        </w:tc>
      </w:tr>
    </w:tbl>
    <w:p w14:paraId="25D613DB" w14:textId="77777777" w:rsidR="0050709A" w:rsidRPr="000552EA" w:rsidRDefault="0050709A" w:rsidP="0050709A">
      <w:pPr>
        <w:tabs>
          <w:tab w:val="left" w:pos="900"/>
        </w:tabs>
        <w:spacing w:line="240" w:lineRule="auto"/>
        <w:ind w:left="709"/>
        <w:rPr>
          <w:rFonts w:ascii="Times New Roman" w:eastAsia="Times New Roman" w:hAnsi="Times New Roman" w:cs="Times New Roman"/>
          <w:sz w:val="24"/>
          <w:szCs w:val="24"/>
        </w:rPr>
      </w:pPr>
    </w:p>
    <w:p w14:paraId="20C489A2" w14:textId="77777777" w:rsidR="0050709A" w:rsidRPr="000552EA" w:rsidRDefault="0050709A" w:rsidP="0050709A">
      <w:pPr>
        <w:spacing w:line="240" w:lineRule="auto"/>
        <w:ind w:firstLine="993"/>
        <w:rPr>
          <w:rFonts w:ascii="Times New Roman" w:eastAsia="Times New Roman" w:hAnsi="Times New Roman" w:cs="Times New Roman"/>
          <w:i/>
        </w:rPr>
      </w:pPr>
      <w:r w:rsidRPr="000552EA">
        <w:rPr>
          <w:rFonts w:ascii="Times New Roman" w:eastAsia="Times New Roman" w:hAnsi="Times New Roman" w:cs="Times New Roman"/>
          <w:i/>
        </w:rPr>
        <w:t>* Pildyti tuomet, jei tiekėjas ketina pasitelkti subrangovą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subtiekėją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subteikėją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EE0D3DC" w14:textId="77777777" w:rsidR="0050709A" w:rsidRPr="000552EA" w:rsidRDefault="0050709A" w:rsidP="0050709A">
      <w:pPr>
        <w:spacing w:line="240" w:lineRule="auto"/>
        <w:ind w:firstLine="720"/>
        <w:rPr>
          <w:rFonts w:ascii="Times New Roman" w:eastAsia="Times New Roman" w:hAnsi="Times New Roman" w:cs="Times New Roman"/>
          <w:sz w:val="10"/>
          <w:szCs w:val="24"/>
        </w:rPr>
      </w:pPr>
    </w:p>
    <w:p w14:paraId="022C67C2" w14:textId="77777777" w:rsidR="0050709A" w:rsidRPr="000552EA" w:rsidRDefault="0050709A" w:rsidP="0050709A">
      <w:pPr>
        <w:suppressAutoHyphens/>
        <w:spacing w:line="240" w:lineRule="auto"/>
        <w:ind w:firstLine="709"/>
        <w:rPr>
          <w:rFonts w:ascii="Times New Roman" w:eastAsia="Times New Roman" w:hAnsi="Times New Roman" w:cs="Times New Roman"/>
          <w:sz w:val="12"/>
          <w:szCs w:val="12"/>
        </w:rPr>
      </w:pPr>
    </w:p>
    <w:p w14:paraId="7C951FDE" w14:textId="77777777" w:rsidR="0050709A" w:rsidRPr="000552EA" w:rsidRDefault="0050709A" w:rsidP="0050709A">
      <w:pPr>
        <w:spacing w:line="240" w:lineRule="auto"/>
        <w:ind w:firstLine="709"/>
        <w:outlineLvl w:val="1"/>
        <w:rPr>
          <w:rFonts w:ascii="Times New Roman" w:eastAsia="Times New Roman" w:hAnsi="Times New Roman" w:cs="Times New Roman"/>
          <w:b/>
          <w:bCs/>
          <w:sz w:val="24"/>
          <w:szCs w:val="20"/>
        </w:rPr>
      </w:pPr>
      <w:r w:rsidRPr="000552EA">
        <w:rPr>
          <w:rFonts w:ascii="Times New Roman" w:eastAsia="Times New Roman" w:hAnsi="Times New Roman" w:cs="Times New Roman"/>
          <w:sz w:val="24"/>
          <w:szCs w:val="20"/>
        </w:rPr>
        <w:t>5. Mes siūlome šias paslaugų kainas:</w:t>
      </w:r>
    </w:p>
    <w:p w14:paraId="7FF46FCC" w14:textId="77777777" w:rsidR="0050709A" w:rsidRPr="000552EA" w:rsidRDefault="0050709A" w:rsidP="0050709A">
      <w:pPr>
        <w:spacing w:line="240" w:lineRule="auto"/>
        <w:ind w:firstLine="720"/>
        <w:rPr>
          <w:rFonts w:ascii="Times New Roman" w:eastAsia="Times New Roman" w:hAnsi="Times New Roman" w:cs="Times New Roman"/>
          <w:b/>
          <w:sz w:val="10"/>
          <w:szCs w:val="24"/>
        </w:rPr>
      </w:pPr>
    </w:p>
    <w:p w14:paraId="5F71E875" w14:textId="77777777" w:rsidR="0050709A" w:rsidRPr="000552EA" w:rsidRDefault="0050709A" w:rsidP="0050709A">
      <w:pPr>
        <w:spacing w:line="240" w:lineRule="auto"/>
        <w:ind w:firstLine="720"/>
        <w:rPr>
          <w:rFonts w:ascii="Times New Roman" w:eastAsia="Times New Roman" w:hAnsi="Times New Roman" w:cs="Times New Roman"/>
          <w:b/>
          <w:sz w:val="24"/>
          <w:szCs w:val="24"/>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
      <w:tblGrid>
        <w:gridCol w:w="1339"/>
        <w:gridCol w:w="3309"/>
        <w:gridCol w:w="1106"/>
        <w:gridCol w:w="1323"/>
        <w:gridCol w:w="2839"/>
      </w:tblGrid>
      <w:tr w:rsidR="0050709A" w:rsidRPr="000552EA" w14:paraId="09BF3E82" w14:textId="77777777" w:rsidTr="00744EE0">
        <w:trPr>
          <w:trHeight w:val="472"/>
        </w:trPr>
        <w:tc>
          <w:tcPr>
            <w:tcW w:w="1339" w:type="dxa"/>
          </w:tcPr>
          <w:p w14:paraId="2FEFBA61" w14:textId="53A5175C" w:rsidR="0050709A" w:rsidRPr="000552EA" w:rsidRDefault="0050709A" w:rsidP="00617BDE">
            <w:pPr>
              <w:spacing w:line="240" w:lineRule="auto"/>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Eil.</w:t>
            </w:r>
          </w:p>
          <w:p w14:paraId="1ACDE7F8" w14:textId="77777777" w:rsidR="0050709A" w:rsidRPr="000552EA" w:rsidRDefault="0050709A" w:rsidP="00617BDE">
            <w:pPr>
              <w:spacing w:line="240" w:lineRule="auto"/>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Nr.</w:t>
            </w:r>
          </w:p>
        </w:tc>
        <w:tc>
          <w:tcPr>
            <w:tcW w:w="3309" w:type="dxa"/>
          </w:tcPr>
          <w:p w14:paraId="6848C891" w14:textId="77777777" w:rsidR="0050709A" w:rsidRPr="000552EA" w:rsidRDefault="0050709A" w:rsidP="00617BDE">
            <w:pPr>
              <w:spacing w:line="240" w:lineRule="auto"/>
              <w:ind w:firstLine="0"/>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pacing w:val="-4"/>
                <w:sz w:val="24"/>
                <w:szCs w:val="24"/>
              </w:rPr>
              <w:t xml:space="preserve">Pirkimo objekto </w:t>
            </w:r>
            <w:r w:rsidRPr="000552EA">
              <w:rPr>
                <w:rFonts w:ascii="Times New Roman" w:eastAsia="Times New Roman" w:hAnsi="Times New Roman" w:cs="Times New Roman"/>
                <w:b/>
                <w:color w:val="000000"/>
                <w:sz w:val="24"/>
                <w:szCs w:val="24"/>
              </w:rPr>
              <w:t>pavadinimas</w:t>
            </w:r>
          </w:p>
        </w:tc>
        <w:tc>
          <w:tcPr>
            <w:tcW w:w="1106" w:type="dxa"/>
          </w:tcPr>
          <w:p w14:paraId="4B435AB6" w14:textId="77777777" w:rsidR="0050709A" w:rsidRPr="000552EA" w:rsidRDefault="0050709A" w:rsidP="00617BDE">
            <w:pPr>
              <w:spacing w:line="240" w:lineRule="auto"/>
              <w:ind w:right="-249" w:firstLine="0"/>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Mato</w:t>
            </w:r>
          </w:p>
          <w:p w14:paraId="71FBD181" w14:textId="77777777" w:rsidR="0050709A" w:rsidRPr="000552EA" w:rsidRDefault="0050709A" w:rsidP="00617BDE">
            <w:pPr>
              <w:spacing w:line="240" w:lineRule="auto"/>
              <w:ind w:firstLine="0"/>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vnt.</w:t>
            </w:r>
          </w:p>
        </w:tc>
        <w:tc>
          <w:tcPr>
            <w:tcW w:w="1323" w:type="dxa"/>
          </w:tcPr>
          <w:p w14:paraId="64A13673" w14:textId="7F7E14F6" w:rsidR="0050709A" w:rsidRPr="000552EA" w:rsidRDefault="0050709A" w:rsidP="00617BDE">
            <w:pPr>
              <w:spacing w:line="240" w:lineRule="auto"/>
              <w:ind w:firstLine="0"/>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Įkainis Eur be PVM</w:t>
            </w:r>
          </w:p>
          <w:p w14:paraId="17B2CBE5" w14:textId="77777777" w:rsidR="0050709A" w:rsidRPr="000552EA" w:rsidRDefault="0050709A" w:rsidP="00617BDE">
            <w:pPr>
              <w:spacing w:line="240" w:lineRule="auto"/>
              <w:jc w:val="center"/>
              <w:rPr>
                <w:rFonts w:ascii="Times New Roman" w:eastAsia="Times New Roman" w:hAnsi="Times New Roman" w:cs="Times New Roman"/>
                <w:b/>
                <w:color w:val="000000"/>
                <w:sz w:val="24"/>
                <w:szCs w:val="24"/>
              </w:rPr>
            </w:pPr>
          </w:p>
        </w:tc>
        <w:tc>
          <w:tcPr>
            <w:tcW w:w="2839" w:type="dxa"/>
          </w:tcPr>
          <w:p w14:paraId="4144DC2B" w14:textId="77777777" w:rsidR="0050709A" w:rsidRPr="000552EA" w:rsidRDefault="0050709A" w:rsidP="00617BDE">
            <w:pPr>
              <w:spacing w:line="240" w:lineRule="auto"/>
              <w:ind w:firstLine="0"/>
              <w:jc w:val="center"/>
              <w:rPr>
                <w:rFonts w:ascii="Times New Roman" w:eastAsia="Times New Roman" w:hAnsi="Times New Roman" w:cs="Times New Roman"/>
                <w:b/>
                <w:color w:val="000000"/>
                <w:sz w:val="24"/>
                <w:szCs w:val="24"/>
              </w:rPr>
            </w:pPr>
            <w:r w:rsidRPr="000552EA">
              <w:rPr>
                <w:rFonts w:ascii="Times New Roman" w:eastAsia="Times New Roman" w:hAnsi="Times New Roman" w:cs="Times New Roman"/>
                <w:b/>
                <w:color w:val="000000"/>
                <w:sz w:val="24"/>
                <w:szCs w:val="24"/>
              </w:rPr>
              <w:t xml:space="preserve">Įkainis Eur </w:t>
            </w:r>
            <w:r>
              <w:rPr>
                <w:rFonts w:ascii="Times New Roman" w:eastAsia="Times New Roman" w:hAnsi="Times New Roman" w:cs="Times New Roman"/>
                <w:b/>
                <w:color w:val="000000"/>
                <w:sz w:val="24"/>
                <w:szCs w:val="24"/>
              </w:rPr>
              <w:t xml:space="preserve">su </w:t>
            </w:r>
            <w:r w:rsidRPr="000552EA">
              <w:rPr>
                <w:rFonts w:ascii="Times New Roman" w:eastAsia="Times New Roman" w:hAnsi="Times New Roman" w:cs="Times New Roman"/>
                <w:b/>
                <w:color w:val="000000"/>
                <w:sz w:val="24"/>
                <w:szCs w:val="24"/>
              </w:rPr>
              <w:t>PVM</w:t>
            </w:r>
          </w:p>
        </w:tc>
      </w:tr>
      <w:tr w:rsidR="0050709A" w:rsidRPr="000552EA" w14:paraId="067BE14B" w14:textId="77777777" w:rsidTr="00744EE0">
        <w:trPr>
          <w:trHeight w:val="306"/>
        </w:trPr>
        <w:tc>
          <w:tcPr>
            <w:tcW w:w="1339" w:type="dxa"/>
          </w:tcPr>
          <w:p w14:paraId="08CDAF63" w14:textId="77777777" w:rsidR="0050709A" w:rsidRPr="00C11058" w:rsidRDefault="0050709A" w:rsidP="00C11058">
            <w:pPr>
              <w:spacing w:line="240" w:lineRule="auto"/>
              <w:jc w:val="center"/>
              <w:rPr>
                <w:rFonts w:ascii="Times New Roman" w:eastAsia="Times New Roman" w:hAnsi="Times New Roman" w:cs="Times New Roman"/>
                <w:bCs/>
                <w:i/>
                <w:iCs/>
                <w:color w:val="000000"/>
                <w:sz w:val="24"/>
                <w:szCs w:val="24"/>
              </w:rPr>
            </w:pPr>
            <w:r w:rsidRPr="00C11058">
              <w:rPr>
                <w:rFonts w:ascii="Times New Roman" w:eastAsia="Times New Roman" w:hAnsi="Times New Roman" w:cs="Times New Roman"/>
                <w:bCs/>
                <w:i/>
                <w:iCs/>
                <w:color w:val="000000"/>
                <w:sz w:val="24"/>
                <w:szCs w:val="24"/>
              </w:rPr>
              <w:t>1</w:t>
            </w:r>
          </w:p>
        </w:tc>
        <w:tc>
          <w:tcPr>
            <w:tcW w:w="3309" w:type="dxa"/>
          </w:tcPr>
          <w:p w14:paraId="55CE183E" w14:textId="77777777" w:rsidR="0050709A" w:rsidRPr="00C11058" w:rsidRDefault="0050709A" w:rsidP="00C11058">
            <w:pPr>
              <w:spacing w:line="240" w:lineRule="auto"/>
              <w:jc w:val="center"/>
              <w:rPr>
                <w:rFonts w:ascii="Times New Roman" w:eastAsia="Times New Roman" w:hAnsi="Times New Roman" w:cs="Times New Roman"/>
                <w:bCs/>
                <w:i/>
                <w:iCs/>
                <w:color w:val="000000"/>
                <w:spacing w:val="-4"/>
                <w:sz w:val="24"/>
                <w:szCs w:val="24"/>
              </w:rPr>
            </w:pPr>
            <w:r w:rsidRPr="00C11058">
              <w:rPr>
                <w:rFonts w:ascii="Times New Roman" w:eastAsia="Times New Roman" w:hAnsi="Times New Roman" w:cs="Times New Roman"/>
                <w:bCs/>
                <w:i/>
                <w:iCs/>
                <w:color w:val="000000"/>
                <w:spacing w:val="-4"/>
                <w:sz w:val="24"/>
                <w:szCs w:val="24"/>
              </w:rPr>
              <w:t>2</w:t>
            </w:r>
          </w:p>
        </w:tc>
        <w:tc>
          <w:tcPr>
            <w:tcW w:w="1106" w:type="dxa"/>
          </w:tcPr>
          <w:p w14:paraId="5E84F3F7" w14:textId="77777777" w:rsidR="0050709A" w:rsidRPr="00C11058" w:rsidRDefault="0050709A" w:rsidP="00C11058">
            <w:pPr>
              <w:spacing w:line="240" w:lineRule="auto"/>
              <w:ind w:right="-249"/>
              <w:jc w:val="center"/>
              <w:rPr>
                <w:rFonts w:ascii="Times New Roman" w:eastAsia="Times New Roman" w:hAnsi="Times New Roman" w:cs="Times New Roman"/>
                <w:bCs/>
                <w:i/>
                <w:iCs/>
                <w:color w:val="000000"/>
                <w:sz w:val="24"/>
                <w:szCs w:val="24"/>
              </w:rPr>
            </w:pPr>
            <w:r w:rsidRPr="00C11058">
              <w:rPr>
                <w:rFonts w:ascii="Times New Roman" w:eastAsia="Times New Roman" w:hAnsi="Times New Roman" w:cs="Times New Roman"/>
                <w:bCs/>
                <w:i/>
                <w:iCs/>
                <w:color w:val="000000"/>
                <w:sz w:val="24"/>
                <w:szCs w:val="24"/>
              </w:rPr>
              <w:t>3</w:t>
            </w:r>
          </w:p>
        </w:tc>
        <w:tc>
          <w:tcPr>
            <w:tcW w:w="1323" w:type="dxa"/>
          </w:tcPr>
          <w:p w14:paraId="2D9024B9" w14:textId="77777777" w:rsidR="0050709A" w:rsidRPr="00C11058" w:rsidRDefault="0050709A" w:rsidP="00C11058">
            <w:pPr>
              <w:spacing w:line="240" w:lineRule="auto"/>
              <w:jc w:val="center"/>
              <w:rPr>
                <w:rFonts w:ascii="Times New Roman" w:eastAsia="Times New Roman" w:hAnsi="Times New Roman" w:cs="Times New Roman"/>
                <w:bCs/>
                <w:i/>
                <w:iCs/>
                <w:color w:val="000000"/>
                <w:sz w:val="24"/>
                <w:szCs w:val="24"/>
              </w:rPr>
            </w:pPr>
            <w:r w:rsidRPr="00C11058">
              <w:rPr>
                <w:rFonts w:ascii="Times New Roman" w:eastAsia="Times New Roman" w:hAnsi="Times New Roman" w:cs="Times New Roman"/>
                <w:bCs/>
                <w:i/>
                <w:iCs/>
                <w:color w:val="000000"/>
                <w:sz w:val="24"/>
                <w:szCs w:val="24"/>
              </w:rPr>
              <w:t>4</w:t>
            </w:r>
          </w:p>
        </w:tc>
        <w:tc>
          <w:tcPr>
            <w:tcW w:w="2839" w:type="dxa"/>
          </w:tcPr>
          <w:p w14:paraId="0DDD8675" w14:textId="77777777" w:rsidR="0050709A" w:rsidRPr="00C11058" w:rsidRDefault="0050709A" w:rsidP="00C11058">
            <w:pPr>
              <w:spacing w:line="240" w:lineRule="auto"/>
              <w:jc w:val="center"/>
              <w:rPr>
                <w:rFonts w:ascii="Times New Roman" w:eastAsia="Times New Roman" w:hAnsi="Times New Roman" w:cs="Times New Roman"/>
                <w:bCs/>
                <w:i/>
                <w:iCs/>
                <w:color w:val="000000"/>
                <w:sz w:val="24"/>
                <w:szCs w:val="24"/>
              </w:rPr>
            </w:pPr>
            <w:r w:rsidRPr="00C11058">
              <w:rPr>
                <w:rFonts w:ascii="Times New Roman" w:eastAsia="Times New Roman" w:hAnsi="Times New Roman" w:cs="Times New Roman"/>
                <w:bCs/>
                <w:i/>
                <w:iCs/>
                <w:color w:val="000000"/>
                <w:sz w:val="24"/>
                <w:szCs w:val="24"/>
              </w:rPr>
              <w:t>5</w:t>
            </w:r>
          </w:p>
        </w:tc>
      </w:tr>
      <w:tr w:rsidR="0050709A" w:rsidRPr="000552EA" w14:paraId="4CB478EA" w14:textId="77777777" w:rsidTr="00744EE0">
        <w:trPr>
          <w:trHeight w:val="954"/>
        </w:trPr>
        <w:tc>
          <w:tcPr>
            <w:tcW w:w="1339" w:type="dxa"/>
          </w:tcPr>
          <w:p w14:paraId="597EA2DB"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r w:rsidRPr="000552EA">
              <w:rPr>
                <w:rFonts w:ascii="Times New Roman" w:eastAsia="Times New Roman" w:hAnsi="Times New Roman" w:cs="Times New Roman"/>
                <w:color w:val="000000"/>
                <w:sz w:val="24"/>
                <w:szCs w:val="24"/>
              </w:rPr>
              <w:t>1.</w:t>
            </w:r>
          </w:p>
        </w:tc>
        <w:tc>
          <w:tcPr>
            <w:tcW w:w="3309" w:type="dxa"/>
          </w:tcPr>
          <w:p w14:paraId="6A3A96A1" w14:textId="77777777" w:rsidR="0050709A" w:rsidRPr="000552EA" w:rsidRDefault="0050709A" w:rsidP="006F03D2">
            <w:pPr>
              <w:shd w:val="clear" w:color="auto" w:fill="FFFFFF"/>
              <w:spacing w:line="240" w:lineRule="auto"/>
              <w:ind w:right="-1" w:firstLine="0"/>
              <w:rPr>
                <w:rFonts w:ascii="Times New Roman" w:eastAsia="Times New Roman" w:hAnsi="Times New Roman" w:cs="Times New Roman"/>
                <w:bCs/>
                <w:color w:val="000000"/>
                <w:spacing w:val="-4"/>
                <w:sz w:val="24"/>
                <w:szCs w:val="24"/>
              </w:rPr>
            </w:pPr>
            <w:r w:rsidRPr="000552EA">
              <w:rPr>
                <w:rFonts w:ascii="Times New Roman" w:eastAsia="Calibri" w:hAnsi="Times New Roman" w:cs="Times New Roman"/>
                <w:sz w:val="24"/>
                <w:szCs w:val="24"/>
              </w:rPr>
              <w:t>Žmonių palaikų  ir jų fragmentų pervežimo paslauga</w:t>
            </w:r>
          </w:p>
        </w:tc>
        <w:tc>
          <w:tcPr>
            <w:tcW w:w="1106" w:type="dxa"/>
          </w:tcPr>
          <w:p w14:paraId="64B18DFB" w14:textId="77777777" w:rsidR="0050709A" w:rsidRDefault="0050709A" w:rsidP="00DC64B7">
            <w:pPr>
              <w:spacing w:line="240" w:lineRule="auto"/>
              <w:jc w:val="center"/>
              <w:rPr>
                <w:rFonts w:ascii="Times New Roman" w:eastAsia="Times New Roman" w:hAnsi="Times New Roman" w:cs="Times New Roman"/>
                <w:color w:val="000000"/>
                <w:sz w:val="24"/>
                <w:szCs w:val="24"/>
              </w:rPr>
            </w:pPr>
          </w:p>
          <w:p w14:paraId="0AA0BAD1" w14:textId="77777777" w:rsidR="0050709A" w:rsidRPr="000552EA" w:rsidRDefault="0050709A" w:rsidP="00860B92">
            <w:pPr>
              <w:spacing w:line="240" w:lineRule="auto"/>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1 km.</w:t>
            </w:r>
          </w:p>
        </w:tc>
        <w:tc>
          <w:tcPr>
            <w:tcW w:w="1323" w:type="dxa"/>
          </w:tcPr>
          <w:p w14:paraId="532B953A"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c>
          <w:tcPr>
            <w:tcW w:w="2839" w:type="dxa"/>
          </w:tcPr>
          <w:p w14:paraId="4A08BFD7"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r>
      <w:tr w:rsidR="0050709A" w:rsidRPr="000552EA" w14:paraId="1A134BA6" w14:textId="77777777" w:rsidTr="00744EE0">
        <w:trPr>
          <w:trHeight w:val="954"/>
        </w:trPr>
        <w:tc>
          <w:tcPr>
            <w:tcW w:w="1339" w:type="dxa"/>
          </w:tcPr>
          <w:p w14:paraId="428F92BB" w14:textId="77777777" w:rsidR="0050709A" w:rsidRPr="000552EA" w:rsidRDefault="0050709A" w:rsidP="00DC64B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309" w:type="dxa"/>
          </w:tcPr>
          <w:p w14:paraId="18FCF517" w14:textId="77777777" w:rsidR="0050709A" w:rsidRPr="000552EA" w:rsidRDefault="0050709A" w:rsidP="006F03D2">
            <w:pPr>
              <w:shd w:val="clear" w:color="auto" w:fill="FFFFFF"/>
              <w:spacing w:line="240" w:lineRule="auto"/>
              <w:ind w:right="-1"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Šaldymo patalpa laikinam (iki 4 parų) saugojimui </w:t>
            </w:r>
          </w:p>
        </w:tc>
        <w:tc>
          <w:tcPr>
            <w:tcW w:w="1106" w:type="dxa"/>
          </w:tcPr>
          <w:p w14:paraId="3B532F13" w14:textId="77777777" w:rsidR="0050709A" w:rsidRDefault="0050709A" w:rsidP="00DC64B7">
            <w:pPr>
              <w:spacing w:line="240" w:lineRule="auto"/>
              <w:jc w:val="center"/>
              <w:rPr>
                <w:rFonts w:ascii="Times New Roman" w:eastAsia="Times New Roman" w:hAnsi="Times New Roman" w:cs="Times New Roman"/>
                <w:color w:val="000000"/>
                <w:sz w:val="24"/>
                <w:szCs w:val="24"/>
              </w:rPr>
            </w:pPr>
          </w:p>
          <w:p w14:paraId="0141BCD4" w14:textId="77777777" w:rsidR="0050709A" w:rsidRPr="000552EA" w:rsidRDefault="0050709A" w:rsidP="00860B92">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val.</w:t>
            </w:r>
          </w:p>
        </w:tc>
        <w:tc>
          <w:tcPr>
            <w:tcW w:w="1323" w:type="dxa"/>
          </w:tcPr>
          <w:p w14:paraId="51F5CB16"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c>
          <w:tcPr>
            <w:tcW w:w="2839" w:type="dxa"/>
          </w:tcPr>
          <w:p w14:paraId="5D7CDC10"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r>
      <w:tr w:rsidR="0050709A" w:rsidRPr="000552EA" w14:paraId="58897D82" w14:textId="77777777" w:rsidTr="00744EE0">
        <w:trPr>
          <w:trHeight w:val="954"/>
        </w:trPr>
        <w:tc>
          <w:tcPr>
            <w:tcW w:w="1339" w:type="dxa"/>
            <w:tcBorders>
              <w:bottom w:val="single" w:sz="4" w:space="0" w:color="auto"/>
            </w:tcBorders>
          </w:tcPr>
          <w:p w14:paraId="7149E01D" w14:textId="77777777" w:rsidR="0050709A" w:rsidRDefault="0050709A" w:rsidP="00DC64B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09" w:type="dxa"/>
            <w:tcBorders>
              <w:bottom w:val="single" w:sz="4" w:space="0" w:color="auto"/>
            </w:tcBorders>
          </w:tcPr>
          <w:p w14:paraId="3A27BD4F" w14:textId="77777777" w:rsidR="0050709A" w:rsidRDefault="0050709A" w:rsidP="006F03D2">
            <w:pPr>
              <w:shd w:val="clear" w:color="auto" w:fill="FFFFFF"/>
              <w:spacing w:line="240" w:lineRule="auto"/>
              <w:ind w:right="-1" w:firstLine="0"/>
              <w:rPr>
                <w:rFonts w:ascii="Times New Roman" w:eastAsia="Calibri" w:hAnsi="Times New Roman" w:cs="Times New Roman"/>
                <w:sz w:val="24"/>
                <w:szCs w:val="24"/>
              </w:rPr>
            </w:pPr>
            <w:r>
              <w:rPr>
                <w:rFonts w:ascii="Times New Roman" w:eastAsia="Calibri" w:hAnsi="Times New Roman" w:cs="Times New Roman"/>
                <w:sz w:val="24"/>
                <w:szCs w:val="24"/>
              </w:rPr>
              <w:t>Šaldymo patalpa ilgalaikiam saugojimui</w:t>
            </w:r>
          </w:p>
        </w:tc>
        <w:tc>
          <w:tcPr>
            <w:tcW w:w="1106" w:type="dxa"/>
            <w:tcBorders>
              <w:bottom w:val="single" w:sz="4" w:space="0" w:color="auto"/>
            </w:tcBorders>
          </w:tcPr>
          <w:p w14:paraId="21965472" w14:textId="77777777" w:rsidR="0050709A" w:rsidRDefault="0050709A" w:rsidP="00860B92">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val.</w:t>
            </w:r>
          </w:p>
        </w:tc>
        <w:tc>
          <w:tcPr>
            <w:tcW w:w="1323" w:type="dxa"/>
            <w:tcBorders>
              <w:bottom w:val="single" w:sz="4" w:space="0" w:color="auto"/>
            </w:tcBorders>
          </w:tcPr>
          <w:p w14:paraId="1F325D9A"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c>
          <w:tcPr>
            <w:tcW w:w="2839" w:type="dxa"/>
            <w:tcBorders>
              <w:bottom w:val="single" w:sz="4" w:space="0" w:color="auto"/>
            </w:tcBorders>
          </w:tcPr>
          <w:p w14:paraId="6A3D9BA8" w14:textId="77777777" w:rsidR="0050709A" w:rsidRPr="000552EA" w:rsidRDefault="0050709A" w:rsidP="00DC64B7">
            <w:pPr>
              <w:spacing w:line="240" w:lineRule="auto"/>
              <w:jc w:val="center"/>
              <w:rPr>
                <w:rFonts w:ascii="Times New Roman" w:eastAsia="Times New Roman" w:hAnsi="Times New Roman" w:cs="Times New Roman"/>
                <w:bCs/>
                <w:color w:val="000000"/>
                <w:sz w:val="24"/>
                <w:szCs w:val="24"/>
              </w:rPr>
            </w:pPr>
          </w:p>
        </w:tc>
      </w:tr>
    </w:tbl>
    <w:tbl>
      <w:tblPr>
        <w:tblStyle w:val="Lentelstinklelis"/>
        <w:tblW w:w="9918" w:type="dxa"/>
        <w:tblInd w:w="0" w:type="dxa"/>
        <w:tblLook w:val="04A0" w:firstRow="1" w:lastRow="0" w:firstColumn="1" w:lastColumn="0" w:noHBand="0" w:noVBand="1"/>
      </w:tblPr>
      <w:tblGrid>
        <w:gridCol w:w="1413"/>
        <w:gridCol w:w="5670"/>
        <w:gridCol w:w="2835"/>
      </w:tblGrid>
      <w:tr w:rsidR="008865A0" w:rsidRPr="00A82DE0" w14:paraId="786280AE" w14:textId="77777777" w:rsidTr="00744EE0">
        <w:tc>
          <w:tcPr>
            <w:tcW w:w="1413" w:type="dxa"/>
            <w:tcBorders>
              <w:top w:val="single" w:sz="4" w:space="0" w:color="auto"/>
              <w:left w:val="single" w:sz="4" w:space="0" w:color="auto"/>
              <w:bottom w:val="single" w:sz="4" w:space="0" w:color="auto"/>
              <w:right w:val="single" w:sz="4" w:space="0" w:color="auto"/>
            </w:tcBorders>
          </w:tcPr>
          <w:p w14:paraId="0BAAD487" w14:textId="77777777" w:rsidR="008865A0" w:rsidRPr="00A82DE0" w:rsidRDefault="008865A0" w:rsidP="0050709A">
            <w:pPr>
              <w:ind w:firstLine="0"/>
              <w:rPr>
                <w:rFonts w:eastAsia="Times New Roman" w:hAnsi="Times New Roman"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3A802B4" w14:textId="7E57B2EE" w:rsidR="008865A0" w:rsidRPr="00A82DE0" w:rsidRDefault="0090706E" w:rsidP="0069057B">
            <w:pPr>
              <w:ind w:firstLine="0"/>
              <w:jc w:val="right"/>
              <w:rPr>
                <w:rFonts w:eastAsia="Times New Roman" w:hAnsi="Times New Roman" w:cs="Times New Roman"/>
                <w:b/>
                <w:sz w:val="24"/>
                <w:szCs w:val="24"/>
              </w:rPr>
            </w:pPr>
            <w:r w:rsidRPr="00A82DE0">
              <w:rPr>
                <w:rFonts w:eastAsia="Times New Roman" w:hAnsi="Times New Roman" w:cs="Times New Roman"/>
                <w:b/>
                <w:sz w:val="24"/>
                <w:szCs w:val="24"/>
              </w:rPr>
              <w:t>Iš viso kaina Eur be PVM</w:t>
            </w:r>
          </w:p>
        </w:tc>
        <w:tc>
          <w:tcPr>
            <w:tcW w:w="2835" w:type="dxa"/>
            <w:tcBorders>
              <w:top w:val="single" w:sz="4" w:space="0" w:color="auto"/>
              <w:left w:val="single" w:sz="4" w:space="0" w:color="auto"/>
              <w:bottom w:val="single" w:sz="4" w:space="0" w:color="auto"/>
              <w:right w:val="single" w:sz="4" w:space="0" w:color="auto"/>
            </w:tcBorders>
          </w:tcPr>
          <w:p w14:paraId="4F7C8E0E" w14:textId="77777777" w:rsidR="008865A0" w:rsidRPr="00A82DE0" w:rsidRDefault="008865A0" w:rsidP="0050709A">
            <w:pPr>
              <w:ind w:firstLine="0"/>
              <w:rPr>
                <w:rFonts w:eastAsia="Times New Roman" w:hAnsi="Times New Roman" w:cs="Times New Roman"/>
                <w:b/>
                <w:sz w:val="24"/>
                <w:szCs w:val="24"/>
              </w:rPr>
            </w:pPr>
          </w:p>
        </w:tc>
      </w:tr>
      <w:tr w:rsidR="008865A0" w14:paraId="00E3C879" w14:textId="77777777" w:rsidTr="00744EE0">
        <w:tc>
          <w:tcPr>
            <w:tcW w:w="1413" w:type="dxa"/>
            <w:tcBorders>
              <w:top w:val="single" w:sz="4" w:space="0" w:color="auto"/>
            </w:tcBorders>
          </w:tcPr>
          <w:p w14:paraId="75EF8BFE" w14:textId="77777777" w:rsidR="008865A0" w:rsidRDefault="008865A0" w:rsidP="0050709A">
            <w:pPr>
              <w:ind w:firstLine="0"/>
              <w:rPr>
                <w:rFonts w:eastAsia="Times New Roman" w:hAnsi="Times New Roman" w:cs="Times New Roman"/>
                <w:b/>
                <w:sz w:val="24"/>
                <w:szCs w:val="24"/>
              </w:rPr>
            </w:pPr>
          </w:p>
        </w:tc>
        <w:tc>
          <w:tcPr>
            <w:tcW w:w="5670" w:type="dxa"/>
            <w:tcBorders>
              <w:top w:val="single" w:sz="4" w:space="0" w:color="auto"/>
            </w:tcBorders>
          </w:tcPr>
          <w:p w14:paraId="01DA87FD" w14:textId="18F6D9DE" w:rsidR="008865A0" w:rsidRDefault="0069057B" w:rsidP="00ED17E3">
            <w:pPr>
              <w:ind w:firstLine="0"/>
              <w:jc w:val="right"/>
              <w:rPr>
                <w:rFonts w:eastAsia="Times New Roman" w:hAnsi="Times New Roman" w:cs="Times New Roman"/>
                <w:b/>
                <w:sz w:val="24"/>
                <w:szCs w:val="24"/>
              </w:rPr>
            </w:pPr>
            <w:r>
              <w:rPr>
                <w:rFonts w:eastAsia="Times New Roman" w:hAnsi="Times New Roman" w:cs="Times New Roman"/>
                <w:b/>
                <w:sz w:val="24"/>
                <w:szCs w:val="24"/>
              </w:rPr>
              <w:t>PVM (pildoma</w:t>
            </w:r>
            <w:r w:rsidR="00ED17E3">
              <w:rPr>
                <w:rFonts w:eastAsia="Times New Roman" w:hAnsi="Times New Roman" w:cs="Times New Roman"/>
                <w:b/>
                <w:sz w:val="24"/>
                <w:szCs w:val="24"/>
              </w:rPr>
              <w:t>, je taikoma (nurodyti PVM dydį)</w:t>
            </w:r>
          </w:p>
        </w:tc>
        <w:tc>
          <w:tcPr>
            <w:tcW w:w="2835" w:type="dxa"/>
            <w:tcBorders>
              <w:top w:val="single" w:sz="4" w:space="0" w:color="auto"/>
            </w:tcBorders>
          </w:tcPr>
          <w:p w14:paraId="379F9A00" w14:textId="77777777" w:rsidR="008865A0" w:rsidRDefault="008865A0" w:rsidP="0050709A">
            <w:pPr>
              <w:ind w:firstLine="0"/>
              <w:rPr>
                <w:rFonts w:eastAsia="Times New Roman" w:hAnsi="Times New Roman" w:cs="Times New Roman"/>
                <w:b/>
                <w:sz w:val="24"/>
                <w:szCs w:val="24"/>
              </w:rPr>
            </w:pPr>
          </w:p>
        </w:tc>
      </w:tr>
      <w:tr w:rsidR="008865A0" w14:paraId="5BA75915" w14:textId="77777777" w:rsidTr="00744EE0">
        <w:tc>
          <w:tcPr>
            <w:tcW w:w="1413" w:type="dxa"/>
          </w:tcPr>
          <w:p w14:paraId="3D8E859A" w14:textId="77777777" w:rsidR="008865A0" w:rsidRDefault="008865A0" w:rsidP="0050709A">
            <w:pPr>
              <w:ind w:firstLine="0"/>
              <w:rPr>
                <w:rFonts w:eastAsia="Times New Roman" w:hAnsi="Times New Roman" w:cs="Times New Roman"/>
                <w:b/>
                <w:sz w:val="24"/>
                <w:szCs w:val="24"/>
              </w:rPr>
            </w:pPr>
          </w:p>
        </w:tc>
        <w:tc>
          <w:tcPr>
            <w:tcW w:w="5670" w:type="dxa"/>
          </w:tcPr>
          <w:p w14:paraId="1FA82EE7" w14:textId="6856236E" w:rsidR="008865A0" w:rsidRDefault="0074141D" w:rsidP="00ED17E3">
            <w:pPr>
              <w:ind w:firstLine="0"/>
              <w:jc w:val="right"/>
              <w:rPr>
                <w:rFonts w:eastAsia="Times New Roman" w:hAnsi="Times New Roman" w:cs="Times New Roman"/>
                <w:b/>
                <w:sz w:val="24"/>
                <w:szCs w:val="24"/>
              </w:rPr>
            </w:pPr>
            <w:r>
              <w:rPr>
                <w:rFonts w:eastAsia="Times New Roman" w:hAnsi="Times New Roman" w:cs="Times New Roman"/>
                <w:b/>
                <w:sz w:val="24"/>
                <w:szCs w:val="24"/>
              </w:rPr>
              <w:t>Iš viso kaina Eur su PVM</w:t>
            </w:r>
          </w:p>
        </w:tc>
        <w:tc>
          <w:tcPr>
            <w:tcW w:w="2835" w:type="dxa"/>
          </w:tcPr>
          <w:p w14:paraId="121C1D93" w14:textId="77777777" w:rsidR="008865A0" w:rsidRDefault="008865A0" w:rsidP="0050709A">
            <w:pPr>
              <w:ind w:firstLine="0"/>
              <w:rPr>
                <w:rFonts w:eastAsia="Times New Roman" w:hAnsi="Times New Roman" w:cs="Times New Roman"/>
                <w:b/>
                <w:sz w:val="24"/>
                <w:szCs w:val="24"/>
              </w:rPr>
            </w:pPr>
          </w:p>
        </w:tc>
      </w:tr>
    </w:tbl>
    <w:p w14:paraId="1D4389AE" w14:textId="77777777" w:rsidR="00D70372" w:rsidRDefault="00D70372" w:rsidP="0050709A">
      <w:pPr>
        <w:spacing w:line="240" w:lineRule="auto"/>
        <w:rPr>
          <w:rFonts w:ascii="Times New Roman" w:eastAsia="Times New Roman" w:hAnsi="Times New Roman" w:cs="Times New Roman"/>
          <w:b/>
          <w:sz w:val="24"/>
          <w:szCs w:val="24"/>
        </w:rPr>
      </w:pPr>
    </w:p>
    <w:p w14:paraId="49BDCEBA" w14:textId="77777777" w:rsidR="00D70372" w:rsidRDefault="00D70372" w:rsidP="0050709A">
      <w:pPr>
        <w:spacing w:line="240" w:lineRule="auto"/>
        <w:rPr>
          <w:rFonts w:ascii="Times New Roman" w:eastAsia="Times New Roman" w:hAnsi="Times New Roman" w:cs="Times New Roman"/>
          <w:b/>
          <w:sz w:val="24"/>
          <w:szCs w:val="24"/>
        </w:rPr>
      </w:pPr>
    </w:p>
    <w:p w14:paraId="3369772D" w14:textId="77777777" w:rsidR="004934FA" w:rsidRDefault="004934FA" w:rsidP="0050709A">
      <w:pPr>
        <w:spacing w:line="240" w:lineRule="auto"/>
        <w:rPr>
          <w:rFonts w:ascii="Times New Roman" w:eastAsia="Times New Roman" w:hAnsi="Times New Roman" w:cs="Times New Roman"/>
          <w:b/>
          <w:sz w:val="24"/>
          <w:szCs w:val="24"/>
        </w:rPr>
      </w:pPr>
    </w:p>
    <w:p w14:paraId="59AE752C" w14:textId="77777777" w:rsidR="004934FA" w:rsidRDefault="004934FA" w:rsidP="0050709A">
      <w:pPr>
        <w:spacing w:line="240" w:lineRule="auto"/>
        <w:rPr>
          <w:rFonts w:ascii="Times New Roman" w:eastAsia="Times New Roman" w:hAnsi="Times New Roman" w:cs="Times New Roman"/>
          <w:b/>
          <w:sz w:val="24"/>
          <w:szCs w:val="24"/>
        </w:rPr>
      </w:pPr>
    </w:p>
    <w:p w14:paraId="59BE67E3" w14:textId="77777777" w:rsidR="004934FA" w:rsidRPr="000552EA" w:rsidRDefault="004934FA" w:rsidP="0050709A">
      <w:pPr>
        <w:spacing w:line="240" w:lineRule="auto"/>
        <w:rPr>
          <w:rFonts w:ascii="Times New Roman" w:eastAsia="Times New Roman" w:hAnsi="Times New Roman" w:cs="Times New Roman"/>
          <w:b/>
          <w:sz w:val="24"/>
          <w:szCs w:val="24"/>
        </w:rPr>
      </w:pPr>
    </w:p>
    <w:p w14:paraId="09F06C21"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b/>
          <w:sz w:val="24"/>
          <w:szCs w:val="24"/>
        </w:rPr>
        <w:lastRenderedPageBreak/>
        <w:t>Pasiūlymo palyginamoji kaina su PVM</w:t>
      </w:r>
      <w:r w:rsidRPr="000552EA">
        <w:rPr>
          <w:rFonts w:ascii="Times New Roman" w:eastAsia="Times New Roman" w:hAnsi="Times New Roman" w:cs="Times New Roman"/>
          <w:sz w:val="24"/>
          <w:szCs w:val="24"/>
        </w:rPr>
        <w:t xml:space="preserve"> ___________________________________</w:t>
      </w:r>
    </w:p>
    <w:p w14:paraId="6770DC38" w14:textId="116BBC8E" w:rsidR="0050709A" w:rsidRDefault="0050709A" w:rsidP="0050709A">
      <w:pPr>
        <w:spacing w:line="240" w:lineRule="auto"/>
        <w:rPr>
          <w:rFonts w:ascii="Times New Roman" w:eastAsia="Times New Roman" w:hAnsi="Times New Roman" w:cs="Times New Roman"/>
          <w:sz w:val="20"/>
          <w:szCs w:val="24"/>
        </w:rPr>
      </w:pPr>
      <w:r w:rsidRPr="000552EA">
        <w:rPr>
          <w:rFonts w:ascii="Times New Roman" w:eastAsia="Times New Roman" w:hAnsi="Times New Roman" w:cs="Times New Roman"/>
          <w:sz w:val="20"/>
          <w:szCs w:val="24"/>
        </w:rPr>
        <w:t xml:space="preserve">                                                                                       (pasiūlymo kainą nurodyti skaičiais ir žodžiais)</w:t>
      </w:r>
    </w:p>
    <w:p w14:paraId="1E7ECCA8" w14:textId="77777777" w:rsidR="005243EB" w:rsidRDefault="005243EB" w:rsidP="005243EB">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 xml:space="preserve">       </w:t>
      </w:r>
    </w:p>
    <w:p w14:paraId="21678F80" w14:textId="12C158F8" w:rsidR="005243EB" w:rsidRPr="000552EA" w:rsidRDefault="005243EB" w:rsidP="005243EB">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 xml:space="preserve">  Į šią sumą įeina visos išlaidos ir visi mokesčiai, taip pat ir PVM, kuris sudaro _______ Eur.</w:t>
      </w:r>
    </w:p>
    <w:p w14:paraId="3AE2947F" w14:textId="77777777" w:rsidR="005243EB" w:rsidRDefault="005243EB" w:rsidP="0050709A">
      <w:pPr>
        <w:spacing w:line="240" w:lineRule="auto"/>
        <w:rPr>
          <w:rFonts w:ascii="Times New Roman" w:eastAsia="Times New Roman" w:hAnsi="Times New Roman" w:cs="Times New Roman"/>
          <w:sz w:val="20"/>
          <w:szCs w:val="24"/>
        </w:rPr>
      </w:pPr>
    </w:p>
    <w:p w14:paraId="7CCCFB6C" w14:textId="77777777" w:rsidR="00617BDE" w:rsidRPr="000552EA" w:rsidRDefault="00617BDE" w:rsidP="0050709A">
      <w:pPr>
        <w:spacing w:line="240" w:lineRule="auto"/>
        <w:rPr>
          <w:rFonts w:ascii="Times New Roman" w:eastAsia="Times New Roman" w:hAnsi="Times New Roman" w:cs="Times New Roman"/>
          <w:sz w:val="20"/>
          <w:szCs w:val="24"/>
        </w:rPr>
      </w:pPr>
    </w:p>
    <w:p w14:paraId="6FBD2CF4" w14:textId="77777777" w:rsidR="0050709A" w:rsidRPr="000552EA" w:rsidRDefault="0050709A" w:rsidP="0050709A">
      <w:pPr>
        <w:spacing w:line="240" w:lineRule="auto"/>
        <w:rPr>
          <w:rFonts w:ascii="Times New Roman" w:eastAsia="Times New Roman" w:hAnsi="Times New Roman" w:cs="Times New Roman"/>
          <w:sz w:val="6"/>
          <w:szCs w:val="6"/>
        </w:rPr>
      </w:pPr>
    </w:p>
    <w:p w14:paraId="477279F6" w14:textId="0D3707B1" w:rsidR="0050709A" w:rsidRPr="000552EA" w:rsidRDefault="0050709A" w:rsidP="0050709A">
      <w:pPr>
        <w:tabs>
          <w:tab w:val="left" w:pos="709"/>
        </w:tabs>
        <w:spacing w:line="240" w:lineRule="auto"/>
        <w:ind w:firstLine="567"/>
        <w:rPr>
          <w:rFonts w:ascii="Times New Roman" w:eastAsia="Calibri" w:hAnsi="Times New Roman" w:cs="Times New Roman"/>
          <w:sz w:val="24"/>
          <w:szCs w:val="24"/>
        </w:rPr>
      </w:pPr>
      <w:r w:rsidRPr="000552EA">
        <w:rPr>
          <w:rFonts w:ascii="Times New Roman" w:eastAsia="Times New Roman" w:hAnsi="Times New Roman" w:cs="Times New Roman"/>
          <w:sz w:val="24"/>
          <w:szCs w:val="24"/>
        </w:rPr>
        <w:t xml:space="preserve">  </w:t>
      </w:r>
      <w:r w:rsidRPr="000552EA">
        <w:rPr>
          <w:rFonts w:ascii="Times New Roman" w:eastAsia="Calibri" w:hAnsi="Times New Roman" w:cs="Times New Roman"/>
          <w:b/>
          <w:bCs/>
          <w:sz w:val="24"/>
          <w:szCs w:val="24"/>
          <w:u w:val="single"/>
        </w:rPr>
        <w:t>Man yra žinoma, kad bendra pasiūlymo palyginamoji kaina</w:t>
      </w:r>
      <w:r w:rsidR="00265AD8">
        <w:rPr>
          <w:rFonts w:ascii="Times New Roman" w:eastAsia="Calibri" w:hAnsi="Times New Roman" w:cs="Times New Roman"/>
          <w:b/>
          <w:bCs/>
          <w:sz w:val="24"/>
          <w:szCs w:val="24"/>
          <w:u w:val="single"/>
        </w:rPr>
        <w:t xml:space="preserve"> (įkainių suma)</w:t>
      </w:r>
      <w:r w:rsidRPr="000552EA">
        <w:rPr>
          <w:rFonts w:ascii="Times New Roman" w:eastAsia="Calibri" w:hAnsi="Times New Roman" w:cs="Times New Roman"/>
          <w:b/>
          <w:bCs/>
          <w:sz w:val="24"/>
          <w:szCs w:val="24"/>
          <w:u w:val="single"/>
        </w:rPr>
        <w:t xml:space="preserve"> naudojama tik pasiūlymų palyginimui ir nugalėtojui nustatyti. </w:t>
      </w:r>
      <w:r w:rsidR="009754B7">
        <w:rPr>
          <w:rFonts w:ascii="Times New Roman" w:eastAsia="Calibri" w:hAnsi="Times New Roman" w:cs="Times New Roman"/>
          <w:b/>
          <w:bCs/>
          <w:sz w:val="24"/>
          <w:szCs w:val="24"/>
          <w:u w:val="single"/>
        </w:rPr>
        <w:t xml:space="preserve"> Sutarties vykdymo metu </w:t>
      </w:r>
      <w:r w:rsidR="0002651F">
        <w:rPr>
          <w:rFonts w:ascii="Times New Roman" w:eastAsia="Calibri" w:hAnsi="Times New Roman" w:cs="Times New Roman"/>
          <w:b/>
          <w:bCs/>
          <w:sz w:val="24"/>
          <w:szCs w:val="24"/>
          <w:u w:val="single"/>
        </w:rPr>
        <w:t xml:space="preserve">taikomi aukščiau lentelėje numatyti paslaugų įkainiai. </w:t>
      </w:r>
    </w:p>
    <w:p w14:paraId="1EA2329D" w14:textId="77777777" w:rsidR="0050709A" w:rsidRPr="000552EA" w:rsidRDefault="0050709A" w:rsidP="0050709A">
      <w:pPr>
        <w:tabs>
          <w:tab w:val="left" w:pos="720"/>
        </w:tabs>
        <w:spacing w:line="240" w:lineRule="auto"/>
        <w:rPr>
          <w:rFonts w:ascii="Times New Roman" w:eastAsia="Times New Roman" w:hAnsi="Times New Roman" w:cs="Times New Roman"/>
          <w:sz w:val="24"/>
          <w:szCs w:val="24"/>
        </w:rPr>
      </w:pPr>
    </w:p>
    <w:p w14:paraId="4F7C8242" w14:textId="3F280C9F" w:rsidR="0050709A" w:rsidRPr="000552EA" w:rsidRDefault="00C11058" w:rsidP="00C11058">
      <w:pPr>
        <w:spacing w:line="240" w:lineRule="auto"/>
        <w:ind w:firstLine="397"/>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 xml:space="preserve">   </w:t>
      </w:r>
      <w:r w:rsidR="0050709A" w:rsidRPr="000552EA">
        <w:rPr>
          <w:rFonts w:ascii="Times New Roman" w:eastAsia="Lucida Sans Unicode" w:hAnsi="Times New Roman" w:cs="Tahoma"/>
          <w:color w:val="000000"/>
          <w:sz w:val="24"/>
          <w:szCs w:val="24"/>
        </w:rPr>
        <w:t>Siūlomos paslaugos visiškai atitinka pirkimo dokumentuose nurodytus reikalavimus.</w:t>
      </w:r>
    </w:p>
    <w:p w14:paraId="769DF3EB" w14:textId="77777777" w:rsidR="0050709A" w:rsidRPr="000552EA" w:rsidRDefault="0050709A" w:rsidP="0050709A">
      <w:pPr>
        <w:spacing w:line="240" w:lineRule="auto"/>
        <w:ind w:firstLine="567"/>
        <w:rPr>
          <w:rFonts w:ascii="Times New Roman" w:eastAsia="Lucida Sans Unicode" w:hAnsi="Times New Roman" w:cs="Tahoma"/>
          <w:color w:val="000000"/>
          <w:sz w:val="24"/>
          <w:szCs w:val="24"/>
        </w:rPr>
      </w:pPr>
      <w:r w:rsidRPr="000552EA">
        <w:rPr>
          <w:rFonts w:ascii="Times New Roman" w:eastAsia="Lucida Sans Unicode" w:hAnsi="Times New Roman" w:cs="Tahoma"/>
          <w:color w:val="000000"/>
          <w:sz w:val="24"/>
          <w:szCs w:val="24"/>
        </w:rPr>
        <w:t>Pridėtinės vertės mokestis skaičiuojamas ir apmokamas vadovaujantis Lietuvos Respublikoje galiojančiais teisės aktais.</w:t>
      </w:r>
    </w:p>
    <w:p w14:paraId="24A36553" w14:textId="77777777" w:rsidR="0050709A" w:rsidRPr="000552EA" w:rsidRDefault="0050709A" w:rsidP="0050709A">
      <w:pPr>
        <w:spacing w:line="240" w:lineRule="auto"/>
        <w:ind w:firstLine="567"/>
        <w:rPr>
          <w:rFonts w:ascii="Times New Roman" w:eastAsia="Lucida Sans Unicode" w:hAnsi="Times New Roman" w:cs="Tahoma"/>
          <w:color w:val="000000"/>
          <w:sz w:val="24"/>
          <w:szCs w:val="24"/>
        </w:rPr>
      </w:pPr>
      <w:r w:rsidRPr="000552EA">
        <w:rPr>
          <w:rFonts w:ascii="Times New Roman" w:eastAsia="Lucida Sans Unicode" w:hAnsi="Times New Roman" w:cs="Tahoma"/>
          <w:color w:val="000000"/>
          <w:sz w:val="24"/>
          <w:szCs w:val="24"/>
        </w:rPr>
        <w:t>Tais atvejais, kai pagal galiojančius teisės aktus tiekėjui nereikia mokėti PVM, jis nurodo priežastis, dėl kurių PVM nemokamas.</w:t>
      </w:r>
    </w:p>
    <w:p w14:paraId="2B72EACF" w14:textId="77777777" w:rsidR="0050709A" w:rsidRPr="000552EA" w:rsidRDefault="0050709A" w:rsidP="0050709A">
      <w:pPr>
        <w:tabs>
          <w:tab w:val="left" w:pos="720"/>
        </w:tabs>
        <w:spacing w:line="240" w:lineRule="auto"/>
        <w:rPr>
          <w:rFonts w:ascii="Times New Roman" w:eastAsia="Times New Roman" w:hAnsi="Times New Roman" w:cs="Times New Roman"/>
          <w:sz w:val="24"/>
          <w:szCs w:val="24"/>
        </w:rPr>
      </w:pPr>
    </w:p>
    <w:p w14:paraId="72A6CFE0" w14:textId="6C006B0D" w:rsidR="0050709A" w:rsidRPr="000552EA" w:rsidRDefault="0050709A" w:rsidP="0050709A">
      <w:pPr>
        <w:tabs>
          <w:tab w:val="left" w:pos="720"/>
        </w:tabs>
        <w:spacing w:line="240" w:lineRule="auto"/>
        <w:rPr>
          <w:rFonts w:ascii="Times New Roman" w:eastAsia="Times New Roman" w:hAnsi="Times New Roman" w:cs="Times New Roman"/>
          <w:b/>
          <w:sz w:val="24"/>
          <w:szCs w:val="24"/>
        </w:rPr>
      </w:pPr>
      <w:r w:rsidRPr="000552EA">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0552EA">
        <w:rPr>
          <w:rFonts w:ascii="Times New Roman" w:eastAsia="Times New Roman" w:hAnsi="Times New Roman" w:cs="Times New Roman"/>
          <w:b/>
          <w:sz w:val="24"/>
          <w:szCs w:val="24"/>
        </w:rPr>
        <w:t>teikiant sąskaitą per informacinę sistemą „</w:t>
      </w:r>
      <w:r w:rsidR="00C11058">
        <w:rPr>
          <w:rFonts w:ascii="Times New Roman" w:eastAsia="Times New Roman" w:hAnsi="Times New Roman" w:cs="Times New Roman"/>
          <w:b/>
          <w:sz w:val="24"/>
          <w:szCs w:val="24"/>
        </w:rPr>
        <w:t>SABIS</w:t>
      </w:r>
      <w:r w:rsidRPr="000552EA">
        <w:rPr>
          <w:rFonts w:ascii="Times New Roman" w:eastAsia="Times New Roman" w:hAnsi="Times New Roman" w:cs="Times New Roman"/>
          <w:b/>
          <w:sz w:val="24"/>
          <w:szCs w:val="24"/>
        </w:rPr>
        <w:t>“</w:t>
      </w:r>
      <w:r w:rsidRPr="000552EA">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0552EA">
        <w:rPr>
          <w:rFonts w:ascii="Times New Roman" w:eastAsia="Times New Roman" w:hAnsi="Times New Roman" w:cs="Times New Roman"/>
          <w:b/>
          <w:sz w:val="24"/>
          <w:szCs w:val="24"/>
        </w:rPr>
        <w:t>.</w:t>
      </w:r>
    </w:p>
    <w:p w14:paraId="0481CBED" w14:textId="77777777" w:rsidR="0050709A" w:rsidRPr="000552EA" w:rsidRDefault="0050709A" w:rsidP="0050709A">
      <w:pPr>
        <w:tabs>
          <w:tab w:val="left" w:pos="720"/>
        </w:tabs>
        <w:spacing w:line="240" w:lineRule="auto"/>
        <w:ind w:firstLine="720"/>
        <w:rPr>
          <w:rFonts w:ascii="Times New Roman" w:eastAsia="Times New Roman" w:hAnsi="Times New Roman" w:cs="Times New Roman"/>
          <w:sz w:val="24"/>
          <w:szCs w:val="24"/>
        </w:rPr>
      </w:pPr>
    </w:p>
    <w:p w14:paraId="0278E6D8" w14:textId="77777777" w:rsidR="0050709A" w:rsidRPr="000552EA" w:rsidRDefault="0050709A" w:rsidP="0050709A">
      <w:pPr>
        <w:tabs>
          <w:tab w:val="left" w:pos="-1550"/>
          <w:tab w:val="left" w:pos="992"/>
          <w:tab w:val="left" w:pos="1843"/>
        </w:tabs>
        <w:spacing w:line="320" w:lineRule="exact"/>
        <w:ind w:firstLine="709"/>
        <w:rPr>
          <w:rFonts w:ascii="Times New Roman" w:eastAsia="Arial Unicode MS" w:hAnsi="Times New Roman" w:cs="Times New Roman"/>
          <w:b/>
          <w:sz w:val="24"/>
          <w:szCs w:val="24"/>
          <w:u w:val="single"/>
        </w:rPr>
      </w:pPr>
      <w:r w:rsidRPr="000552EA">
        <w:rPr>
          <w:rFonts w:ascii="Times New Roman" w:eastAsia="Arial Unicode MS" w:hAnsi="Times New Roman" w:cs="Times New Roman"/>
          <w:b/>
          <w:sz w:val="24"/>
          <w:szCs w:val="24"/>
          <w:u w:val="single"/>
        </w:rPr>
        <w:t>Tiekėjas pateikdamas pasiūlymą privalo užpildyti šią lentelę.</w:t>
      </w:r>
    </w:p>
    <w:p w14:paraId="733C923B" w14:textId="77777777" w:rsidR="0050709A" w:rsidRPr="000552EA" w:rsidRDefault="0050709A" w:rsidP="0050709A">
      <w:pPr>
        <w:tabs>
          <w:tab w:val="left" w:pos="-1550"/>
          <w:tab w:val="left" w:pos="992"/>
          <w:tab w:val="left" w:pos="1843"/>
        </w:tabs>
        <w:spacing w:line="320" w:lineRule="exact"/>
        <w:ind w:firstLine="709"/>
        <w:rPr>
          <w:rFonts w:ascii="Times New Roman" w:eastAsia="Arial Unicode MS" w:hAnsi="Times New Roman" w:cs="Times New Roman"/>
          <w:b/>
          <w:sz w:val="24"/>
          <w:szCs w:val="24"/>
          <w:u w:val="singl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5075"/>
        <w:gridCol w:w="3430"/>
      </w:tblGrid>
      <w:tr w:rsidR="0050709A" w:rsidRPr="000552EA" w14:paraId="41E7290C" w14:textId="77777777" w:rsidTr="00936255">
        <w:trPr>
          <w:trHeight w:val="388"/>
        </w:trPr>
        <w:tc>
          <w:tcPr>
            <w:tcW w:w="1305" w:type="dxa"/>
          </w:tcPr>
          <w:p w14:paraId="75C2D040" w14:textId="77777777" w:rsidR="0050709A" w:rsidRPr="000552EA" w:rsidRDefault="0050709A" w:rsidP="00936255">
            <w:pPr>
              <w:tabs>
                <w:tab w:val="left" w:pos="5814"/>
              </w:tabs>
              <w:spacing w:before="240" w:after="120" w:line="240" w:lineRule="auto"/>
              <w:ind w:firstLine="0"/>
              <w:rPr>
                <w:rFonts w:ascii="Times New Roman" w:eastAsia="Arial Unicode MS" w:hAnsi="Times New Roman" w:cs="Times New Roman"/>
                <w:b/>
                <w:sz w:val="24"/>
                <w:szCs w:val="24"/>
              </w:rPr>
            </w:pPr>
            <w:proofErr w:type="spellStart"/>
            <w:r w:rsidRPr="000552EA">
              <w:rPr>
                <w:rFonts w:ascii="Times New Roman" w:eastAsia="Arial Unicode MS" w:hAnsi="Times New Roman" w:cs="Times New Roman"/>
                <w:b/>
                <w:sz w:val="24"/>
                <w:szCs w:val="24"/>
              </w:rPr>
              <w:t>Eil</w:t>
            </w:r>
            <w:proofErr w:type="spellEnd"/>
            <w:r w:rsidRPr="000552EA">
              <w:rPr>
                <w:rFonts w:ascii="Times New Roman" w:eastAsia="Arial Unicode MS" w:hAnsi="Times New Roman" w:cs="Times New Roman"/>
                <w:b/>
                <w:sz w:val="24"/>
                <w:szCs w:val="24"/>
              </w:rPr>
              <w:t xml:space="preserve"> Nr.</w:t>
            </w:r>
          </w:p>
        </w:tc>
        <w:tc>
          <w:tcPr>
            <w:tcW w:w="5075" w:type="dxa"/>
          </w:tcPr>
          <w:p w14:paraId="4DBC30E5" w14:textId="77777777" w:rsidR="0050709A" w:rsidRPr="000552EA" w:rsidRDefault="0050709A" w:rsidP="00936255">
            <w:pPr>
              <w:tabs>
                <w:tab w:val="left" w:pos="5814"/>
              </w:tabs>
              <w:spacing w:before="240" w:after="120" w:line="240" w:lineRule="auto"/>
              <w:rPr>
                <w:rFonts w:ascii="Times New Roman" w:eastAsia="Arial Unicode MS" w:hAnsi="Times New Roman" w:cs="Times New Roman"/>
                <w:sz w:val="24"/>
                <w:szCs w:val="24"/>
              </w:rPr>
            </w:pPr>
            <w:r w:rsidRPr="000552EA">
              <w:rPr>
                <w:rFonts w:ascii="Times New Roman" w:eastAsia="Arial Unicode MS" w:hAnsi="Times New Roman" w:cs="Times New Roman"/>
                <w:b/>
                <w:sz w:val="24"/>
                <w:szCs w:val="24"/>
              </w:rPr>
              <w:t>Reikalavimai</w:t>
            </w:r>
          </w:p>
        </w:tc>
        <w:tc>
          <w:tcPr>
            <w:tcW w:w="3430" w:type="dxa"/>
          </w:tcPr>
          <w:p w14:paraId="47AC8E98" w14:textId="7697EA48" w:rsidR="0050709A" w:rsidRPr="000552EA" w:rsidRDefault="00936255" w:rsidP="00936255">
            <w:pPr>
              <w:tabs>
                <w:tab w:val="left" w:pos="2755"/>
                <w:tab w:val="left" w:pos="3181"/>
                <w:tab w:val="left" w:pos="5814"/>
              </w:tabs>
              <w:spacing w:before="240" w:after="120" w:line="240" w:lineRule="auto"/>
              <w:ind w:right="304" w:firstLine="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sidR="0050709A" w:rsidRPr="000552EA">
              <w:rPr>
                <w:rFonts w:ascii="Times New Roman" w:eastAsia="Arial Unicode MS" w:hAnsi="Times New Roman" w:cs="Times New Roman"/>
                <w:b/>
                <w:sz w:val="24"/>
                <w:szCs w:val="24"/>
              </w:rPr>
              <w:t xml:space="preserve"> Atitinka / neatitinka</w:t>
            </w:r>
          </w:p>
        </w:tc>
      </w:tr>
      <w:tr w:rsidR="0050709A" w:rsidRPr="000552EA" w14:paraId="6F21F8F0" w14:textId="77777777" w:rsidTr="00936255">
        <w:trPr>
          <w:trHeight w:val="238"/>
        </w:trPr>
        <w:tc>
          <w:tcPr>
            <w:tcW w:w="1305" w:type="dxa"/>
          </w:tcPr>
          <w:p w14:paraId="5C1E844E"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w:t>
            </w:r>
          </w:p>
        </w:tc>
        <w:tc>
          <w:tcPr>
            <w:tcW w:w="5075" w:type="dxa"/>
          </w:tcPr>
          <w:p w14:paraId="17E9F1AD" w14:textId="77777777" w:rsidR="006F7E50" w:rsidRPr="00121AEE" w:rsidRDefault="006F7E50" w:rsidP="006F7E50">
            <w:pPr>
              <w:spacing w:line="240" w:lineRule="auto"/>
              <w:ind w:firstLine="0"/>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Paslaugos atliekamos visą parą vadovaujantis Lietuvos Respublikos teisės aktų normų nuostatomis.</w:t>
            </w:r>
          </w:p>
          <w:p w14:paraId="19C6811A" w14:textId="75C81566" w:rsidR="0050709A" w:rsidRPr="000552EA" w:rsidRDefault="0050709A" w:rsidP="00936255">
            <w:pPr>
              <w:spacing w:line="276" w:lineRule="auto"/>
              <w:ind w:firstLine="0"/>
              <w:rPr>
                <w:rFonts w:ascii="Times New Roman" w:eastAsia="Arial Unicode MS" w:hAnsi="Times New Roman" w:cs="Times New Roman"/>
              </w:rPr>
            </w:pPr>
          </w:p>
        </w:tc>
        <w:tc>
          <w:tcPr>
            <w:tcW w:w="3430" w:type="dxa"/>
          </w:tcPr>
          <w:p w14:paraId="6F5370F9"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0E8A9A8F" w14:textId="77777777" w:rsidTr="00936255">
        <w:trPr>
          <w:trHeight w:val="238"/>
        </w:trPr>
        <w:tc>
          <w:tcPr>
            <w:tcW w:w="1305" w:type="dxa"/>
          </w:tcPr>
          <w:p w14:paraId="05581264"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2.</w:t>
            </w:r>
          </w:p>
        </w:tc>
        <w:tc>
          <w:tcPr>
            <w:tcW w:w="5075" w:type="dxa"/>
          </w:tcPr>
          <w:p w14:paraId="1EBE2EBA" w14:textId="77777777" w:rsidR="000C1537" w:rsidRPr="00121AEE" w:rsidRDefault="000C1537" w:rsidP="000C1537">
            <w:pPr>
              <w:spacing w:line="240" w:lineRule="auto"/>
              <w:ind w:firstLine="0"/>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Paslaugų atlikimas koordinuojamas su Šiaulių apskrities vyriausiojo policijos komisariato Radviliškio rajono policijos komisariato, prokuratūros ir priešgaisrinės dalies tarnybomis</w:t>
            </w:r>
            <w:r>
              <w:rPr>
                <w:rFonts w:ascii="Times New Roman" w:eastAsia="Calibri" w:hAnsi="Times New Roman" w:cs="Times New Roman"/>
                <w:sz w:val="24"/>
                <w:szCs w:val="24"/>
              </w:rPr>
              <w:t>, Radviliškio rajono savivaldybės administracija</w:t>
            </w:r>
            <w:r w:rsidRPr="00121AEE">
              <w:rPr>
                <w:rFonts w:ascii="Times New Roman" w:eastAsia="Calibri" w:hAnsi="Times New Roman" w:cs="Times New Roman"/>
                <w:sz w:val="24"/>
                <w:szCs w:val="24"/>
              </w:rPr>
              <w:t xml:space="preserve">. Gavęs šių tarnybų pranešimą </w:t>
            </w:r>
            <w:r w:rsidRPr="004B04D2">
              <w:rPr>
                <w:rFonts w:ascii="Times New Roman" w:eastAsia="Calibri" w:hAnsi="Times New Roman" w:cs="Times New Roman"/>
                <w:sz w:val="24"/>
                <w:szCs w:val="24"/>
              </w:rPr>
              <w:t xml:space="preserve">teikėjas nedelsdamas privalo savo transportu atvykti į įvykio vietą bei paimti mirusių žmonių palaikus arba mirusių žmonių </w:t>
            </w:r>
            <w:r w:rsidRPr="00121AEE">
              <w:rPr>
                <w:rFonts w:ascii="Times New Roman" w:eastAsia="Calibri" w:hAnsi="Times New Roman" w:cs="Times New Roman"/>
                <w:sz w:val="24"/>
                <w:szCs w:val="24"/>
              </w:rPr>
              <w:t>palaikų fragmentus.</w:t>
            </w:r>
          </w:p>
          <w:p w14:paraId="1EC63BE7" w14:textId="7F87FB3C" w:rsidR="0050709A" w:rsidRPr="000552EA" w:rsidRDefault="0050709A" w:rsidP="00936255">
            <w:pPr>
              <w:spacing w:line="276" w:lineRule="auto"/>
              <w:ind w:firstLine="0"/>
              <w:rPr>
                <w:rFonts w:ascii="Times New Roman" w:eastAsia="Arial Unicode MS" w:hAnsi="Times New Roman" w:cs="Times New Roman"/>
              </w:rPr>
            </w:pPr>
          </w:p>
        </w:tc>
        <w:tc>
          <w:tcPr>
            <w:tcW w:w="3430" w:type="dxa"/>
          </w:tcPr>
          <w:p w14:paraId="35F4E1E3"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6273F18E" w14:textId="77777777" w:rsidTr="00936255">
        <w:trPr>
          <w:trHeight w:val="413"/>
        </w:trPr>
        <w:tc>
          <w:tcPr>
            <w:tcW w:w="1305" w:type="dxa"/>
          </w:tcPr>
          <w:p w14:paraId="7658124C"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3.</w:t>
            </w:r>
          </w:p>
        </w:tc>
        <w:tc>
          <w:tcPr>
            <w:tcW w:w="5075" w:type="dxa"/>
          </w:tcPr>
          <w:p w14:paraId="38ED4139" w14:textId="77777777" w:rsidR="00874D62" w:rsidRPr="00121AEE" w:rsidRDefault="00874D62" w:rsidP="00874D62">
            <w:pPr>
              <w:spacing w:line="240" w:lineRule="auto"/>
              <w:ind w:firstLine="0"/>
              <w:contextualSpacing/>
              <w:rPr>
                <w:rFonts w:ascii="Times New Roman" w:eastAsia="Calibri" w:hAnsi="Times New Roman" w:cs="Times New Roman"/>
                <w:sz w:val="24"/>
                <w:szCs w:val="24"/>
              </w:rPr>
            </w:pPr>
            <w:r w:rsidRPr="00121AEE">
              <w:rPr>
                <w:rFonts w:ascii="Times New Roman" w:eastAsia="Calibri" w:hAnsi="Times New Roman" w:cs="Times New Roman"/>
                <w:sz w:val="24"/>
                <w:szCs w:val="24"/>
              </w:rPr>
              <w:t xml:space="preserve">Mirusių žmonių palaikai ir jų fragmentai pristatomi į Panevėžio ekspertizės skyrių adresu – Valstybinės teismo medicinos tarnyba prie Lietuvos Respublikos teisingumo ministerijos (toliau – VTMT) Panevėžio skyrius, </w:t>
            </w:r>
            <w:proofErr w:type="spellStart"/>
            <w:r w:rsidRPr="00121AEE">
              <w:rPr>
                <w:rFonts w:ascii="Times New Roman" w:eastAsia="Calibri" w:hAnsi="Times New Roman" w:cs="Times New Roman"/>
                <w:sz w:val="24"/>
                <w:szCs w:val="24"/>
              </w:rPr>
              <w:t>Venslaviškio</w:t>
            </w:r>
            <w:proofErr w:type="spellEnd"/>
            <w:r w:rsidRPr="00121AEE">
              <w:rPr>
                <w:rFonts w:ascii="Times New Roman" w:eastAsia="Calibri" w:hAnsi="Times New Roman" w:cs="Times New Roman"/>
                <w:sz w:val="24"/>
                <w:szCs w:val="24"/>
              </w:rPr>
              <w:t xml:space="preserve"> g. 6, Panevėžys darbo dienomis, įstaigos darbo metu. Kitu laiku tiekėjas privalo užtikrinti tinkamą mirusių žmonių palaikų ir jų fragmentų</w:t>
            </w:r>
            <w:r>
              <w:rPr>
                <w:rFonts w:ascii="Times New Roman" w:eastAsia="Calibri" w:hAnsi="Times New Roman" w:cs="Times New Roman"/>
                <w:sz w:val="24"/>
                <w:szCs w:val="24"/>
              </w:rPr>
              <w:t xml:space="preserve"> trumpalaikį</w:t>
            </w:r>
            <w:r w:rsidRPr="00121AEE">
              <w:rPr>
                <w:rFonts w:ascii="Times New Roman" w:eastAsia="Calibri" w:hAnsi="Times New Roman" w:cs="Times New Roman"/>
                <w:sz w:val="24"/>
                <w:szCs w:val="24"/>
              </w:rPr>
              <w:t xml:space="preserve"> saugojimą</w:t>
            </w:r>
            <w:r>
              <w:rPr>
                <w:rFonts w:ascii="Times New Roman" w:eastAsia="Calibri" w:hAnsi="Times New Roman" w:cs="Times New Roman"/>
                <w:sz w:val="24"/>
                <w:szCs w:val="24"/>
              </w:rPr>
              <w:t>, esant poreikiui ilgalaikį saugojimą</w:t>
            </w:r>
            <w:r w:rsidRPr="00121AEE">
              <w:rPr>
                <w:rFonts w:ascii="Times New Roman" w:eastAsia="Calibri" w:hAnsi="Times New Roman" w:cs="Times New Roman"/>
                <w:sz w:val="24"/>
                <w:szCs w:val="24"/>
              </w:rPr>
              <w:t>.</w:t>
            </w:r>
          </w:p>
          <w:p w14:paraId="2BC2F036" w14:textId="31E1A7C0"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7086122B"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51BC29D0" w14:textId="77777777" w:rsidTr="00936255">
        <w:trPr>
          <w:trHeight w:val="375"/>
        </w:trPr>
        <w:tc>
          <w:tcPr>
            <w:tcW w:w="1305" w:type="dxa"/>
          </w:tcPr>
          <w:p w14:paraId="1506D132"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lastRenderedPageBreak/>
              <w:t>4.</w:t>
            </w:r>
          </w:p>
        </w:tc>
        <w:tc>
          <w:tcPr>
            <w:tcW w:w="5075" w:type="dxa"/>
          </w:tcPr>
          <w:p w14:paraId="6BE7B037" w14:textId="77777777" w:rsidR="005C0B0E" w:rsidRPr="00BC0E3C" w:rsidRDefault="005C0B0E" w:rsidP="005C0B0E">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Paslaugų teikėjas turi turėti šaldyklą su šaldymo įranga mirusių žmonių palaikų arba mirusių žmonių palaikų fragmentams laikyti.</w:t>
            </w:r>
          </w:p>
          <w:p w14:paraId="41942143" w14:textId="592141D7"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6ACCE6B9"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5B398BAA" w14:textId="77777777" w:rsidTr="00936255">
        <w:trPr>
          <w:trHeight w:val="350"/>
        </w:trPr>
        <w:tc>
          <w:tcPr>
            <w:tcW w:w="1305" w:type="dxa"/>
          </w:tcPr>
          <w:p w14:paraId="3A9CEBE7"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5.</w:t>
            </w:r>
          </w:p>
        </w:tc>
        <w:tc>
          <w:tcPr>
            <w:tcW w:w="5075" w:type="dxa"/>
          </w:tcPr>
          <w:p w14:paraId="2102F5EC" w14:textId="77777777" w:rsidR="008541EB" w:rsidRPr="00BC0E3C" w:rsidRDefault="008541EB" w:rsidP="008541EB">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 xml:space="preserve">Paslaugų teikėjas turi turėti transportą mirusių žmonių palaikų arba mirusių žmonių palaikų pervežimui. </w:t>
            </w:r>
          </w:p>
          <w:p w14:paraId="3112C081" w14:textId="2DEE10B0"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376FE88F"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24DEB365" w14:textId="77777777" w:rsidTr="00936255">
        <w:trPr>
          <w:trHeight w:val="375"/>
        </w:trPr>
        <w:tc>
          <w:tcPr>
            <w:tcW w:w="1305" w:type="dxa"/>
          </w:tcPr>
          <w:p w14:paraId="49AFF12B"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6.</w:t>
            </w:r>
          </w:p>
        </w:tc>
        <w:tc>
          <w:tcPr>
            <w:tcW w:w="5075" w:type="dxa"/>
          </w:tcPr>
          <w:p w14:paraId="788E9957" w14:textId="77777777" w:rsidR="00382BB5" w:rsidRPr="00BC0E3C" w:rsidRDefault="00382BB5" w:rsidP="00382BB5">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Vairuotojo kabina (salonas), sėdynės turi būti įrengtos taip, kad viską būtų galima dezinfekuoti. Vairuotojo kabinoje (salone) turi būti įrengtas vidaus apšvietimas, šalia vairuotojo ir priekinės keleivio sėdynės gali būti įrengtos papildomos sėdynės.</w:t>
            </w:r>
          </w:p>
          <w:p w14:paraId="7DC3D47C" w14:textId="1D73A506"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5CBB9F64"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1C761AF5" w14:textId="77777777" w:rsidTr="00936255">
        <w:trPr>
          <w:trHeight w:val="363"/>
        </w:trPr>
        <w:tc>
          <w:tcPr>
            <w:tcW w:w="1305" w:type="dxa"/>
          </w:tcPr>
          <w:p w14:paraId="0E94EB08"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7.</w:t>
            </w:r>
          </w:p>
        </w:tc>
        <w:tc>
          <w:tcPr>
            <w:tcW w:w="5075" w:type="dxa"/>
          </w:tcPr>
          <w:p w14:paraId="46A41840" w14:textId="77777777" w:rsidR="00347229" w:rsidRPr="00BC0E3C" w:rsidRDefault="00347229" w:rsidP="00347229">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dalis, skirta žmonių palaikams, turi būti išklota lengvai valoma grindų medžiaga, jos kraštai privalo būti paslepiami ir užsandarinami juostomis</w:t>
            </w:r>
            <w:r>
              <w:rPr>
                <w:rFonts w:ascii="Times New Roman" w:eastAsia="Calibri" w:hAnsi="Times New Roman" w:cs="Times New Roman"/>
                <w:sz w:val="24"/>
                <w:szCs w:val="24"/>
              </w:rPr>
              <w:t xml:space="preserve"> </w:t>
            </w:r>
            <w:r w:rsidRPr="00BC0E3C">
              <w:rPr>
                <w:rFonts w:ascii="Times New Roman" w:eastAsia="Calibri" w:hAnsi="Times New Roman" w:cs="Times New Roman"/>
                <w:sz w:val="24"/>
                <w:szCs w:val="24"/>
              </w:rPr>
              <w:t>ar kitomis sandarinimo priemonėmis. Visus vidinius paviršius, įskaitant ir kitus įrenginius, turi būti galima nuplauti ir dezinfekuoti</w:t>
            </w:r>
            <w:r>
              <w:rPr>
                <w:rFonts w:ascii="Times New Roman" w:eastAsia="Calibri" w:hAnsi="Times New Roman" w:cs="Times New Roman"/>
                <w:sz w:val="24"/>
                <w:szCs w:val="24"/>
              </w:rPr>
              <w:t>.</w:t>
            </w:r>
          </w:p>
          <w:p w14:paraId="0209545F" w14:textId="64811233"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3AF67869" w14:textId="77777777" w:rsidR="0050709A" w:rsidRPr="000552EA" w:rsidRDefault="0050709A" w:rsidP="00DC64B7">
            <w:pPr>
              <w:tabs>
                <w:tab w:val="left" w:pos="5814"/>
              </w:tabs>
              <w:spacing w:before="240" w:after="120" w:line="240" w:lineRule="auto"/>
              <w:ind w:right="601"/>
              <w:rPr>
                <w:rFonts w:ascii="Times New Roman" w:eastAsia="Arial Unicode MS" w:hAnsi="Times New Roman" w:cs="Times New Roman"/>
                <w:sz w:val="24"/>
                <w:szCs w:val="24"/>
              </w:rPr>
            </w:pPr>
          </w:p>
        </w:tc>
      </w:tr>
      <w:tr w:rsidR="0050709A" w:rsidRPr="000552EA" w14:paraId="27C47BB3" w14:textId="77777777" w:rsidTr="00936255">
        <w:trPr>
          <w:trHeight w:val="260"/>
        </w:trPr>
        <w:tc>
          <w:tcPr>
            <w:tcW w:w="1305" w:type="dxa"/>
          </w:tcPr>
          <w:p w14:paraId="79F4E611"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8.</w:t>
            </w:r>
          </w:p>
        </w:tc>
        <w:tc>
          <w:tcPr>
            <w:tcW w:w="5075" w:type="dxa"/>
          </w:tcPr>
          <w:p w14:paraId="0B513156" w14:textId="77777777" w:rsidR="00D82410" w:rsidRPr="00BC0E3C" w:rsidRDefault="00D82410" w:rsidP="00D82410">
            <w:pPr>
              <w:spacing w:line="240" w:lineRule="auto"/>
              <w:ind w:firstLine="0"/>
              <w:contextualSpacing/>
              <w:rPr>
                <w:rFonts w:ascii="Times New Roman" w:eastAsia="Times New Roman" w:hAnsi="Times New Roman" w:cs="Times New Roman"/>
                <w:sz w:val="24"/>
                <w:szCs w:val="24"/>
                <w:lang w:eastAsia="en-GB"/>
              </w:rPr>
            </w:pPr>
            <w:r w:rsidRPr="00BC0E3C">
              <w:rPr>
                <w:rFonts w:ascii="Times New Roman" w:eastAsia="Calibri" w:hAnsi="Times New Roman" w:cs="Times New Roman"/>
                <w:sz w:val="24"/>
                <w:szCs w:val="24"/>
              </w:rPr>
              <w:t>Transporto priemonės dalis, skirta žmonių palaikams, turi būti tokio aukščio, kad nesukeltų sunkumų įkraunant ir iškraunant žmonių palaikus</w:t>
            </w:r>
            <w:r>
              <w:rPr>
                <w:rFonts w:ascii="Times New Roman" w:eastAsia="Calibri" w:hAnsi="Times New Roman" w:cs="Times New Roman"/>
                <w:sz w:val="24"/>
                <w:szCs w:val="24"/>
              </w:rPr>
              <w:t>.</w:t>
            </w:r>
          </w:p>
          <w:p w14:paraId="432B1BCD" w14:textId="068DDC83"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67D66A9A"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74333477" w14:textId="77777777" w:rsidTr="00936255">
        <w:trPr>
          <w:trHeight w:val="285"/>
        </w:trPr>
        <w:tc>
          <w:tcPr>
            <w:tcW w:w="1305" w:type="dxa"/>
          </w:tcPr>
          <w:p w14:paraId="37CA4F21"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9.</w:t>
            </w:r>
          </w:p>
        </w:tc>
        <w:tc>
          <w:tcPr>
            <w:tcW w:w="5075" w:type="dxa"/>
          </w:tcPr>
          <w:p w14:paraId="5DD8BE18" w14:textId="77777777" w:rsidR="001E6B1B" w:rsidRPr="00BC0E3C" w:rsidRDefault="001E6B1B" w:rsidP="001E6B1B">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dalies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xml:space="preserve"> durys ir dangčiai turi būti tokio dydžio ir konstrukcijos, kad netrukdytų įkrauti ir iškrauti žmonių palaikus</w:t>
            </w:r>
            <w:r>
              <w:rPr>
                <w:rFonts w:ascii="Times New Roman" w:eastAsia="Calibri" w:hAnsi="Times New Roman" w:cs="Times New Roman"/>
                <w:sz w:val="24"/>
                <w:szCs w:val="24"/>
              </w:rPr>
              <w:t>.</w:t>
            </w:r>
          </w:p>
          <w:p w14:paraId="674A7B4E" w14:textId="10386072"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2F6942C4"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72C3AD73" w14:textId="77777777" w:rsidTr="00936255">
        <w:trPr>
          <w:trHeight w:val="223"/>
        </w:trPr>
        <w:tc>
          <w:tcPr>
            <w:tcW w:w="1305" w:type="dxa"/>
          </w:tcPr>
          <w:p w14:paraId="6B709C35"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10.</w:t>
            </w:r>
          </w:p>
        </w:tc>
        <w:tc>
          <w:tcPr>
            <w:tcW w:w="5075" w:type="dxa"/>
          </w:tcPr>
          <w:p w14:paraId="09C4B53B" w14:textId="77777777" w:rsidR="00E81FB5" w:rsidRPr="00BC0E3C" w:rsidRDefault="00E81FB5" w:rsidP="00E81FB5">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dalyje, skirtoje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turi būti įrengta ventiliacija</w:t>
            </w:r>
            <w:r>
              <w:rPr>
                <w:rFonts w:ascii="Times New Roman" w:eastAsia="Calibri" w:hAnsi="Times New Roman" w:cs="Times New Roman"/>
                <w:sz w:val="24"/>
                <w:szCs w:val="24"/>
              </w:rPr>
              <w:t>.</w:t>
            </w:r>
          </w:p>
          <w:p w14:paraId="5A259B82" w14:textId="7BB5D54C"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6FCBA69C"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49C8A174" w14:textId="77777777" w:rsidTr="00936255">
        <w:trPr>
          <w:trHeight w:val="188"/>
        </w:trPr>
        <w:tc>
          <w:tcPr>
            <w:tcW w:w="1305" w:type="dxa"/>
          </w:tcPr>
          <w:p w14:paraId="57E1FB81"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11.</w:t>
            </w:r>
          </w:p>
        </w:tc>
        <w:tc>
          <w:tcPr>
            <w:tcW w:w="5075" w:type="dxa"/>
          </w:tcPr>
          <w:p w14:paraId="26B15062" w14:textId="77777777" w:rsidR="009D570E" w:rsidRPr="00BC0E3C" w:rsidRDefault="009D570E" w:rsidP="009D570E">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Transporto priemonės dalyje, skirtoje žmonių palaikams</w:t>
            </w:r>
            <w:r>
              <w:rPr>
                <w:rFonts w:ascii="Times New Roman" w:eastAsia="Calibri" w:hAnsi="Times New Roman" w:cs="Times New Roman"/>
                <w:sz w:val="24"/>
                <w:szCs w:val="24"/>
              </w:rPr>
              <w:t xml:space="preserve"> gabenti</w:t>
            </w:r>
            <w:r w:rsidRPr="00BC0E3C">
              <w:rPr>
                <w:rFonts w:ascii="Times New Roman" w:eastAsia="Calibri" w:hAnsi="Times New Roman" w:cs="Times New Roman"/>
                <w:sz w:val="24"/>
                <w:szCs w:val="24"/>
              </w:rPr>
              <w:t>, turi būti įrengti žmonių palaikų tvirtinimo elementai</w:t>
            </w:r>
            <w:r>
              <w:rPr>
                <w:rFonts w:ascii="Times New Roman" w:eastAsia="Calibri" w:hAnsi="Times New Roman" w:cs="Times New Roman"/>
                <w:sz w:val="24"/>
                <w:szCs w:val="24"/>
              </w:rPr>
              <w:t>.</w:t>
            </w:r>
          </w:p>
          <w:p w14:paraId="137A5EE7" w14:textId="7C0353C3" w:rsidR="0050709A" w:rsidRPr="000552EA" w:rsidRDefault="0050709A" w:rsidP="00936255">
            <w:pPr>
              <w:spacing w:line="276" w:lineRule="auto"/>
              <w:ind w:firstLine="0"/>
              <w:rPr>
                <w:rFonts w:ascii="Times New Roman" w:eastAsia="Arial Unicode MS" w:hAnsi="Times New Roman" w:cs="Times New Roman"/>
              </w:rPr>
            </w:pPr>
          </w:p>
        </w:tc>
        <w:tc>
          <w:tcPr>
            <w:tcW w:w="3430" w:type="dxa"/>
          </w:tcPr>
          <w:p w14:paraId="589791FE"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4EB8714B" w14:textId="77777777" w:rsidTr="00936255">
        <w:trPr>
          <w:trHeight w:val="150"/>
        </w:trPr>
        <w:tc>
          <w:tcPr>
            <w:tcW w:w="1305" w:type="dxa"/>
          </w:tcPr>
          <w:p w14:paraId="30E6B35C"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12.</w:t>
            </w:r>
          </w:p>
        </w:tc>
        <w:tc>
          <w:tcPr>
            <w:tcW w:w="5075" w:type="dxa"/>
          </w:tcPr>
          <w:p w14:paraId="4E4D2507" w14:textId="77777777" w:rsidR="00B85867" w:rsidRPr="00BC0E3C" w:rsidRDefault="00B85867" w:rsidP="00B85867">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pacing w:val="-5"/>
                <w:sz w:val="24"/>
                <w:szCs w:val="24"/>
              </w:rPr>
              <w:t>Žmogaus palaikai gabenami specialiuose skysčiams nepralaidžiuose ir nepermatomuose maišuose, užtraukiamuose arba užsegamuose kibiomis juostomis, arba specialiuose konteineriuose-neštuvuose turi atitikti Lietuvos higienos normos HN 91:2013 reikalavimus, patvirtintus LR aplinkos apsaugos ministro 2013 m. gegužės 27 d. įsakymu Nr. V-539</w:t>
            </w:r>
            <w:r>
              <w:rPr>
                <w:rFonts w:ascii="Times New Roman" w:eastAsia="Calibri" w:hAnsi="Times New Roman" w:cs="Times New Roman"/>
                <w:spacing w:val="-5"/>
                <w:sz w:val="24"/>
                <w:szCs w:val="24"/>
              </w:rPr>
              <w:t>.</w:t>
            </w:r>
          </w:p>
          <w:p w14:paraId="1D7BB08F" w14:textId="166C2827"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2D311326"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42DB25C3" w14:textId="77777777" w:rsidTr="00936255">
        <w:trPr>
          <w:trHeight w:val="150"/>
        </w:trPr>
        <w:tc>
          <w:tcPr>
            <w:tcW w:w="1305" w:type="dxa"/>
          </w:tcPr>
          <w:p w14:paraId="14DF37F2"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13.</w:t>
            </w:r>
          </w:p>
        </w:tc>
        <w:tc>
          <w:tcPr>
            <w:tcW w:w="5075" w:type="dxa"/>
          </w:tcPr>
          <w:p w14:paraId="6E059AB9" w14:textId="77777777" w:rsidR="00F61843" w:rsidRPr="00BC0E3C" w:rsidRDefault="00F61843" w:rsidP="00F61843">
            <w:pPr>
              <w:spacing w:line="240" w:lineRule="auto"/>
              <w:ind w:firstLine="0"/>
              <w:contextualSpacing/>
              <w:rPr>
                <w:rFonts w:ascii="Times New Roman" w:eastAsia="Calibri" w:hAnsi="Times New Roman" w:cs="Times New Roman"/>
                <w:sz w:val="24"/>
                <w:szCs w:val="24"/>
              </w:rPr>
            </w:pPr>
            <w:r w:rsidRPr="00BC0E3C">
              <w:rPr>
                <w:rFonts w:ascii="Times New Roman" w:eastAsia="Calibri" w:hAnsi="Times New Roman" w:cs="Times New Roman"/>
                <w:sz w:val="24"/>
                <w:szCs w:val="24"/>
              </w:rPr>
              <w:t xml:space="preserve">Ekipažas sudarytas iš 2 darbuotojų, galinčių pernešti palaikus. Darbuotojai privalo būti </w:t>
            </w:r>
            <w:r w:rsidRPr="00BC0E3C">
              <w:rPr>
                <w:rFonts w:ascii="Times New Roman" w:eastAsia="Calibri" w:hAnsi="Times New Roman" w:cs="Times New Roman"/>
                <w:sz w:val="24"/>
                <w:szCs w:val="24"/>
              </w:rPr>
              <w:lastRenderedPageBreak/>
              <w:t>aprūpinami darbine apranga, atitinkančia bendrus higienos ir sanitarinius reikalavimus</w:t>
            </w:r>
            <w:r>
              <w:rPr>
                <w:rFonts w:ascii="Times New Roman" w:eastAsia="Calibri" w:hAnsi="Times New Roman" w:cs="Times New Roman"/>
                <w:sz w:val="24"/>
                <w:szCs w:val="24"/>
              </w:rPr>
              <w:t>.</w:t>
            </w:r>
          </w:p>
          <w:p w14:paraId="5271EF64" w14:textId="6619274D" w:rsidR="0050709A" w:rsidRPr="000552EA" w:rsidRDefault="0050709A" w:rsidP="00936255">
            <w:pPr>
              <w:spacing w:line="276" w:lineRule="auto"/>
              <w:ind w:firstLine="0"/>
              <w:rPr>
                <w:rFonts w:ascii="Times New Roman" w:eastAsia="Arial Unicode MS" w:hAnsi="Times New Roman" w:cs="Times New Roman"/>
                <w:color w:val="000000"/>
              </w:rPr>
            </w:pPr>
          </w:p>
        </w:tc>
        <w:tc>
          <w:tcPr>
            <w:tcW w:w="3430" w:type="dxa"/>
          </w:tcPr>
          <w:p w14:paraId="77F9BD2B"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r w:rsidR="0050709A" w:rsidRPr="000552EA" w14:paraId="33E73E09" w14:textId="77777777" w:rsidTr="00936255">
        <w:trPr>
          <w:trHeight w:val="275"/>
        </w:trPr>
        <w:tc>
          <w:tcPr>
            <w:tcW w:w="1305" w:type="dxa"/>
          </w:tcPr>
          <w:p w14:paraId="6C448F84" w14:textId="77777777" w:rsidR="0050709A" w:rsidRPr="000552EA" w:rsidRDefault="0050709A" w:rsidP="00DC64B7">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14.</w:t>
            </w:r>
          </w:p>
        </w:tc>
        <w:tc>
          <w:tcPr>
            <w:tcW w:w="5075" w:type="dxa"/>
          </w:tcPr>
          <w:p w14:paraId="1D42A774" w14:textId="37E5D088" w:rsidR="0050709A" w:rsidRPr="000552EA" w:rsidRDefault="008A3F23" w:rsidP="00936255">
            <w:pPr>
              <w:tabs>
                <w:tab w:val="left" w:pos="5814"/>
              </w:tabs>
              <w:spacing w:line="240" w:lineRule="auto"/>
              <w:ind w:firstLine="0"/>
              <w:rPr>
                <w:rFonts w:ascii="Times New Roman" w:eastAsia="Arial Unicode MS" w:hAnsi="Times New Roman" w:cs="Times New Roman"/>
              </w:rPr>
            </w:pPr>
            <w:r w:rsidRPr="00BC0E3C">
              <w:rPr>
                <w:rFonts w:ascii="Times New Roman" w:eastAsia="Calibri" w:hAnsi="Times New Roman" w:cs="Times New Roman"/>
                <w:sz w:val="24"/>
                <w:szCs w:val="24"/>
              </w:rPr>
              <w:t>Atliktos paslaugos perduodamos ir priimamos pagal perdavimo ir priėmimo aktą kartu su šiomis paslaugomis susieta dokumentacija. Paslaugos vienetas apima vieno žmogaus palaikų ar jo fragmentų paėmimą (paimti turi ne mažiau kaip 2 žmonių grupė), pristatymą į ekspertizę pagal žmonių palaikų vežimo higienos reikalavimus.</w:t>
            </w:r>
          </w:p>
        </w:tc>
        <w:tc>
          <w:tcPr>
            <w:tcW w:w="3430" w:type="dxa"/>
          </w:tcPr>
          <w:p w14:paraId="211EC138" w14:textId="77777777" w:rsidR="0050709A" w:rsidRPr="000552EA" w:rsidRDefault="0050709A" w:rsidP="00DC64B7">
            <w:pPr>
              <w:tabs>
                <w:tab w:val="left" w:pos="5814"/>
              </w:tabs>
              <w:spacing w:before="240" w:after="120" w:line="240" w:lineRule="auto"/>
              <w:rPr>
                <w:rFonts w:ascii="Times New Roman" w:eastAsia="Arial Unicode MS" w:hAnsi="Times New Roman" w:cs="Times New Roman"/>
                <w:sz w:val="24"/>
                <w:szCs w:val="24"/>
              </w:rPr>
            </w:pPr>
          </w:p>
        </w:tc>
      </w:tr>
    </w:tbl>
    <w:p w14:paraId="4943BE0E" w14:textId="77777777" w:rsidR="0050709A" w:rsidRPr="000552EA" w:rsidRDefault="0050709A" w:rsidP="0050709A">
      <w:pPr>
        <w:tabs>
          <w:tab w:val="left" w:pos="720"/>
        </w:tabs>
        <w:spacing w:line="240" w:lineRule="auto"/>
        <w:rPr>
          <w:rFonts w:ascii="Times New Roman" w:eastAsia="Times New Roman" w:hAnsi="Times New Roman" w:cs="Times New Roman"/>
          <w:sz w:val="24"/>
          <w:szCs w:val="24"/>
        </w:rPr>
      </w:pPr>
    </w:p>
    <w:p w14:paraId="46DEF04F" w14:textId="77777777" w:rsidR="0050709A" w:rsidRPr="000552EA" w:rsidRDefault="0050709A" w:rsidP="0050709A">
      <w:pPr>
        <w:tabs>
          <w:tab w:val="left" w:pos="720"/>
        </w:tabs>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71B5DCA4"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Kartu su pasiūlymu pateikiami šie dokumentai:</w:t>
      </w:r>
    </w:p>
    <w:p w14:paraId="68DE6687"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64"/>
        <w:gridCol w:w="2441"/>
      </w:tblGrid>
      <w:tr w:rsidR="0050709A" w:rsidRPr="000552EA" w14:paraId="2D413609" w14:textId="77777777" w:rsidTr="00936255">
        <w:tc>
          <w:tcPr>
            <w:tcW w:w="1129" w:type="dxa"/>
          </w:tcPr>
          <w:p w14:paraId="37103910" w14:textId="77777777" w:rsidR="0050709A" w:rsidRPr="000552EA" w:rsidRDefault="0050709A" w:rsidP="00936255">
            <w:pPr>
              <w:spacing w:line="240" w:lineRule="auto"/>
              <w:ind w:firstLine="0"/>
              <w:rPr>
                <w:rFonts w:ascii="Times New Roman" w:eastAsia="Times New Roman" w:hAnsi="Times New Roman" w:cs="Times New Roman"/>
                <w:sz w:val="24"/>
                <w:szCs w:val="24"/>
              </w:rPr>
            </w:pPr>
            <w:proofErr w:type="spellStart"/>
            <w:r w:rsidRPr="000552EA">
              <w:rPr>
                <w:rFonts w:ascii="Times New Roman" w:eastAsia="Times New Roman" w:hAnsi="Times New Roman" w:cs="Times New Roman"/>
                <w:sz w:val="24"/>
                <w:szCs w:val="24"/>
              </w:rPr>
              <w:t>Eil.Nr</w:t>
            </w:r>
            <w:proofErr w:type="spellEnd"/>
            <w:r w:rsidRPr="000552EA">
              <w:rPr>
                <w:rFonts w:ascii="Times New Roman" w:eastAsia="Times New Roman" w:hAnsi="Times New Roman" w:cs="Times New Roman"/>
                <w:sz w:val="24"/>
                <w:szCs w:val="24"/>
              </w:rPr>
              <w:t>.</w:t>
            </w:r>
          </w:p>
        </w:tc>
        <w:tc>
          <w:tcPr>
            <w:tcW w:w="6064" w:type="dxa"/>
          </w:tcPr>
          <w:p w14:paraId="0469E37F" w14:textId="77777777" w:rsidR="0050709A" w:rsidRPr="000552EA" w:rsidRDefault="0050709A" w:rsidP="00DC64B7">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Pateiktų dokumentų pavadinimas</w:t>
            </w:r>
          </w:p>
        </w:tc>
        <w:tc>
          <w:tcPr>
            <w:tcW w:w="2441" w:type="dxa"/>
          </w:tcPr>
          <w:p w14:paraId="6D4939F4" w14:textId="77777777" w:rsidR="0050709A" w:rsidRPr="000552EA" w:rsidRDefault="0050709A" w:rsidP="00DC64B7">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Dokumento puslapių skaičius</w:t>
            </w:r>
          </w:p>
        </w:tc>
      </w:tr>
      <w:tr w:rsidR="0050709A" w:rsidRPr="000552EA" w14:paraId="4626B942" w14:textId="77777777" w:rsidTr="00936255">
        <w:tc>
          <w:tcPr>
            <w:tcW w:w="1129" w:type="dxa"/>
          </w:tcPr>
          <w:p w14:paraId="39C2BC6E"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064" w:type="dxa"/>
          </w:tcPr>
          <w:p w14:paraId="7EC39489"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2441" w:type="dxa"/>
          </w:tcPr>
          <w:p w14:paraId="30263E09"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592D614B" w14:textId="77777777" w:rsidTr="00936255">
        <w:tc>
          <w:tcPr>
            <w:tcW w:w="1129" w:type="dxa"/>
          </w:tcPr>
          <w:p w14:paraId="569DF896"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064" w:type="dxa"/>
          </w:tcPr>
          <w:p w14:paraId="055663A5" w14:textId="77777777" w:rsidR="0050709A" w:rsidRPr="000552EA" w:rsidRDefault="0050709A" w:rsidP="00DC64B7">
            <w:pPr>
              <w:tabs>
                <w:tab w:val="left" w:pos="1296"/>
                <w:tab w:val="center" w:pos="4153"/>
                <w:tab w:val="right" w:pos="8306"/>
              </w:tabs>
              <w:spacing w:line="240" w:lineRule="auto"/>
              <w:rPr>
                <w:rFonts w:ascii="Times New Roman" w:eastAsia="Times New Roman" w:hAnsi="Times New Roman" w:cs="Times New Roman"/>
                <w:sz w:val="24"/>
                <w:szCs w:val="24"/>
              </w:rPr>
            </w:pPr>
          </w:p>
        </w:tc>
        <w:tc>
          <w:tcPr>
            <w:tcW w:w="2441" w:type="dxa"/>
          </w:tcPr>
          <w:p w14:paraId="5E39598D" w14:textId="77777777" w:rsidR="0050709A" w:rsidRPr="000552EA" w:rsidRDefault="0050709A" w:rsidP="00DC64B7">
            <w:pPr>
              <w:spacing w:line="240" w:lineRule="auto"/>
              <w:rPr>
                <w:rFonts w:ascii="Times New Roman" w:eastAsia="Times New Roman" w:hAnsi="Times New Roman" w:cs="Times New Roman"/>
                <w:sz w:val="24"/>
                <w:szCs w:val="24"/>
              </w:rPr>
            </w:pPr>
          </w:p>
        </w:tc>
      </w:tr>
    </w:tbl>
    <w:p w14:paraId="3CFA69BD" w14:textId="77777777" w:rsidR="0050709A" w:rsidRPr="000552EA" w:rsidRDefault="0050709A" w:rsidP="0050709A">
      <w:pPr>
        <w:spacing w:line="240" w:lineRule="auto"/>
        <w:rPr>
          <w:rFonts w:ascii="Times New Roman" w:eastAsia="Times New Roman" w:hAnsi="Times New Roman" w:cs="Times New Roman"/>
          <w:sz w:val="12"/>
          <w:szCs w:val="12"/>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50709A" w:rsidRPr="000552EA" w14:paraId="2DC86939" w14:textId="77777777" w:rsidTr="00DC64B7">
        <w:trPr>
          <w:trHeight w:val="324"/>
        </w:trPr>
        <w:tc>
          <w:tcPr>
            <w:tcW w:w="9639" w:type="dxa"/>
            <w:gridSpan w:val="7"/>
          </w:tcPr>
          <w:p w14:paraId="6DB75C49" w14:textId="7364751C" w:rsidR="0050709A" w:rsidRPr="000552EA" w:rsidRDefault="0050709A" w:rsidP="00D143B1">
            <w:pPr>
              <w:spacing w:line="240" w:lineRule="auto"/>
              <w:ind w:firstLine="0"/>
              <w:outlineLvl w:val="1"/>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Šiame pasiūlyme yra pateikta ir konfidenciali informacija</w:t>
            </w:r>
            <w:r w:rsidRPr="000552EA">
              <w:rPr>
                <w:rFonts w:ascii="Times New Roman" w:eastAsia="Times New Roman" w:hAnsi="Times New Roman" w:cs="Times New Roman"/>
                <w:sz w:val="24"/>
                <w:szCs w:val="24"/>
                <w:vertAlign w:val="superscript"/>
              </w:rPr>
              <w:t xml:space="preserve"> </w:t>
            </w:r>
            <w:r w:rsidRPr="000552EA">
              <w:rPr>
                <w:rFonts w:ascii="Times New Roman" w:eastAsia="Times New Roman" w:hAnsi="Times New Roman" w:cs="Times New Roman"/>
                <w:sz w:val="24"/>
                <w:szCs w:val="24"/>
              </w:rPr>
              <w:t>(</w:t>
            </w:r>
            <w:r w:rsidRPr="000552EA">
              <w:rPr>
                <w:rFonts w:ascii="Times New Roman" w:eastAsia="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E5C5A8D" w14:textId="77777777" w:rsidR="0050709A" w:rsidRPr="000552EA" w:rsidRDefault="0050709A" w:rsidP="00DC64B7">
            <w:pPr>
              <w:spacing w:line="240" w:lineRule="auto"/>
              <w:outlineLvl w:val="1"/>
              <w:rPr>
                <w:rFonts w:ascii="Times New Roman" w:eastAsia="Times New Roman" w:hAnsi="Times New Roman" w:cs="Times New Roman"/>
                <w:sz w:val="24"/>
                <w:szCs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521"/>
              <w:gridCol w:w="2409"/>
            </w:tblGrid>
            <w:tr w:rsidR="0050709A" w:rsidRPr="000552EA" w14:paraId="350AAB70" w14:textId="77777777" w:rsidTr="00F628D6">
              <w:tc>
                <w:tcPr>
                  <w:tcW w:w="599" w:type="dxa"/>
                  <w:tcBorders>
                    <w:top w:val="single" w:sz="4" w:space="0" w:color="auto"/>
                    <w:left w:val="single" w:sz="4" w:space="0" w:color="auto"/>
                    <w:bottom w:val="single" w:sz="4" w:space="0" w:color="auto"/>
                    <w:right w:val="single" w:sz="4" w:space="0" w:color="auto"/>
                  </w:tcBorders>
                  <w:vAlign w:val="center"/>
                  <w:hideMark/>
                </w:tcPr>
                <w:p w14:paraId="280A9AC8" w14:textId="77777777" w:rsidR="0050709A" w:rsidRPr="000552EA" w:rsidRDefault="0050709A" w:rsidP="00936255">
                  <w:pPr>
                    <w:spacing w:line="240" w:lineRule="auto"/>
                    <w:ind w:firstLine="0"/>
                    <w:rPr>
                      <w:rFonts w:ascii="Times New Roman" w:eastAsia="Times New Roman" w:hAnsi="Times New Roman" w:cs="Arial"/>
                      <w:bCs/>
                      <w:sz w:val="24"/>
                      <w:szCs w:val="24"/>
                    </w:rPr>
                  </w:pPr>
                  <w:r w:rsidRPr="000552EA">
                    <w:rPr>
                      <w:rFonts w:ascii="Times New Roman" w:eastAsia="Times New Roman" w:hAnsi="Times New Roman" w:cs="Arial"/>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9E0B00A" w14:textId="77777777" w:rsidR="0050709A" w:rsidRPr="000552EA" w:rsidRDefault="0050709A" w:rsidP="00272B21">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Pateikto dokumento pavadinimas ar informacijos apibūdinimas</w:t>
                  </w:r>
                </w:p>
              </w:tc>
              <w:tc>
                <w:tcPr>
                  <w:tcW w:w="2409" w:type="dxa"/>
                  <w:tcBorders>
                    <w:top w:val="single" w:sz="4" w:space="0" w:color="auto"/>
                    <w:left w:val="single" w:sz="4" w:space="0" w:color="auto"/>
                    <w:bottom w:val="single" w:sz="4" w:space="0" w:color="auto"/>
                    <w:right w:val="single" w:sz="4" w:space="0" w:color="auto"/>
                  </w:tcBorders>
                  <w:hideMark/>
                </w:tcPr>
                <w:p w14:paraId="7BCE511C" w14:textId="0D4C7340" w:rsidR="0050709A" w:rsidRPr="000552EA" w:rsidRDefault="0050709A" w:rsidP="0080544C">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Kompiuterinės bylos (failo), kuriame yra konfidenciali</w:t>
                  </w:r>
                  <w:r w:rsidR="00F628D6">
                    <w:rPr>
                      <w:rFonts w:ascii="Times New Roman" w:eastAsia="Times New Roman" w:hAnsi="Times New Roman" w:cs="Arial"/>
                      <w:bCs/>
                      <w:sz w:val="24"/>
                      <w:szCs w:val="24"/>
                    </w:rPr>
                    <w:t xml:space="preserve"> </w:t>
                  </w:r>
                  <w:r w:rsidRPr="000552EA">
                    <w:rPr>
                      <w:rFonts w:ascii="Times New Roman" w:eastAsia="Times New Roman" w:hAnsi="Times New Roman" w:cs="Arial"/>
                      <w:bCs/>
                      <w:sz w:val="24"/>
                      <w:szCs w:val="24"/>
                    </w:rPr>
                    <w:t>informacija, pavadinimas</w:t>
                  </w:r>
                </w:p>
              </w:tc>
            </w:tr>
            <w:tr w:rsidR="0050709A" w:rsidRPr="000552EA" w14:paraId="7B4D3E4B"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755FC2B9"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5BE27A5"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B03C946" w14:textId="77777777" w:rsidR="0050709A" w:rsidRPr="000552EA" w:rsidRDefault="0050709A" w:rsidP="00DC64B7">
                  <w:pPr>
                    <w:spacing w:line="276" w:lineRule="auto"/>
                    <w:jc w:val="center"/>
                    <w:rPr>
                      <w:rFonts w:ascii="Times New Roman" w:eastAsia="Calibri" w:hAnsi="Times New Roman" w:cs="Arial"/>
                      <w:i/>
                      <w:sz w:val="24"/>
                      <w:szCs w:val="24"/>
                    </w:rPr>
                  </w:pPr>
                </w:p>
              </w:tc>
            </w:tr>
            <w:tr w:rsidR="0050709A" w:rsidRPr="000552EA" w14:paraId="0EF8B637"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5D5BC878"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5267BF0"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06D5F95" w14:textId="77777777" w:rsidR="0050709A" w:rsidRPr="000552EA" w:rsidRDefault="0050709A" w:rsidP="00DC64B7">
                  <w:pPr>
                    <w:spacing w:line="276" w:lineRule="auto"/>
                    <w:jc w:val="center"/>
                    <w:rPr>
                      <w:rFonts w:ascii="Times New Roman" w:eastAsia="Calibri" w:hAnsi="Times New Roman" w:cs="Arial"/>
                      <w:i/>
                      <w:sz w:val="24"/>
                      <w:szCs w:val="24"/>
                    </w:rPr>
                  </w:pPr>
                </w:p>
              </w:tc>
            </w:tr>
            <w:tr w:rsidR="0050709A" w:rsidRPr="000552EA" w14:paraId="138E54DF"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767322B6"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3A078BF1"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E905EB6" w14:textId="77777777" w:rsidR="0050709A" w:rsidRPr="000552EA" w:rsidRDefault="0050709A" w:rsidP="00DC64B7">
                  <w:pPr>
                    <w:spacing w:line="276" w:lineRule="auto"/>
                    <w:jc w:val="center"/>
                    <w:rPr>
                      <w:rFonts w:ascii="Times New Roman" w:eastAsia="Calibri" w:hAnsi="Times New Roman" w:cs="Arial"/>
                      <w:i/>
                      <w:sz w:val="24"/>
                      <w:szCs w:val="24"/>
                    </w:rPr>
                  </w:pPr>
                </w:p>
              </w:tc>
            </w:tr>
          </w:tbl>
          <w:p w14:paraId="6DB6AB7A" w14:textId="77777777" w:rsidR="0050709A" w:rsidRPr="000552EA" w:rsidRDefault="0050709A" w:rsidP="00D54785">
            <w:pPr>
              <w:spacing w:line="240" w:lineRule="auto"/>
              <w:ind w:right="-108" w:firstLine="0"/>
              <w:rPr>
                <w:rFonts w:ascii="Times New Roman" w:eastAsia="Times New Roman" w:hAnsi="Times New Roman" w:cs="Times New Roman"/>
                <w:sz w:val="24"/>
                <w:szCs w:val="24"/>
              </w:rPr>
            </w:pPr>
          </w:p>
          <w:p w14:paraId="13DD59BD" w14:textId="188D73CA" w:rsidR="0050709A" w:rsidRPr="000552EA" w:rsidRDefault="0050709A" w:rsidP="007F7819">
            <w:pPr>
              <w:spacing w:line="240" w:lineRule="auto"/>
              <w:ind w:right="-108"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Pasiūlymas galioja iki termino, nustatyto pirkimo dokumentuose.</w:t>
            </w:r>
          </w:p>
        </w:tc>
      </w:tr>
      <w:tr w:rsidR="0050709A" w:rsidRPr="000552EA" w14:paraId="702E417A" w14:textId="77777777" w:rsidTr="00DC64B7">
        <w:tc>
          <w:tcPr>
            <w:tcW w:w="2988" w:type="dxa"/>
          </w:tcPr>
          <w:p w14:paraId="7C798712"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651" w:type="dxa"/>
            <w:gridSpan w:val="6"/>
          </w:tcPr>
          <w:p w14:paraId="5D3FB5CC" w14:textId="77777777" w:rsidR="0050709A" w:rsidRPr="000552EA" w:rsidRDefault="0050709A" w:rsidP="00DC64B7">
            <w:pPr>
              <w:spacing w:line="240" w:lineRule="auto"/>
              <w:rPr>
                <w:rFonts w:ascii="Times New Roman" w:eastAsia="Times New Roman" w:hAnsi="Times New Roman" w:cs="Times New Roman"/>
                <w:i/>
                <w:sz w:val="24"/>
                <w:szCs w:val="24"/>
              </w:rPr>
            </w:pPr>
          </w:p>
        </w:tc>
      </w:tr>
      <w:tr w:rsidR="0050709A" w:rsidRPr="000552EA" w14:paraId="08DFEF46" w14:textId="77777777" w:rsidTr="00DC64B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992D484" w14:textId="77777777" w:rsidR="0050709A" w:rsidRPr="000552EA" w:rsidRDefault="0050709A" w:rsidP="00DC64B7">
            <w:pPr>
              <w:spacing w:line="240" w:lineRule="auto"/>
              <w:ind w:right="-1"/>
              <w:rPr>
                <w:rFonts w:ascii="Times New Roman" w:eastAsia="Times New Roman" w:hAnsi="Times New Roman" w:cs="Times New Roman"/>
                <w:sz w:val="24"/>
                <w:szCs w:val="24"/>
              </w:rPr>
            </w:pPr>
          </w:p>
        </w:tc>
        <w:tc>
          <w:tcPr>
            <w:tcW w:w="604" w:type="dxa"/>
          </w:tcPr>
          <w:p w14:paraId="50EF94B5"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228CBE8"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701" w:type="dxa"/>
          </w:tcPr>
          <w:p w14:paraId="42234931"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5EBBA255" w14:textId="77777777" w:rsidR="0050709A" w:rsidRPr="000552EA" w:rsidRDefault="0050709A" w:rsidP="00DC64B7">
            <w:pPr>
              <w:spacing w:line="240" w:lineRule="auto"/>
              <w:ind w:right="-1"/>
              <w:jc w:val="right"/>
              <w:rPr>
                <w:rFonts w:ascii="Times New Roman" w:eastAsia="Times New Roman" w:hAnsi="Times New Roman" w:cs="Times New Roman"/>
                <w:sz w:val="24"/>
                <w:szCs w:val="24"/>
              </w:rPr>
            </w:pPr>
          </w:p>
        </w:tc>
        <w:tc>
          <w:tcPr>
            <w:tcW w:w="459" w:type="dxa"/>
          </w:tcPr>
          <w:p w14:paraId="5F4F864C" w14:textId="77777777" w:rsidR="0050709A" w:rsidRPr="000552EA" w:rsidRDefault="0050709A" w:rsidP="00DC64B7">
            <w:pPr>
              <w:spacing w:line="240" w:lineRule="auto"/>
              <w:ind w:right="-1"/>
              <w:jc w:val="right"/>
              <w:rPr>
                <w:rFonts w:ascii="Times New Roman" w:eastAsia="Times New Roman" w:hAnsi="Times New Roman" w:cs="Times New Roman"/>
                <w:sz w:val="24"/>
                <w:szCs w:val="24"/>
              </w:rPr>
            </w:pPr>
          </w:p>
        </w:tc>
      </w:tr>
      <w:tr w:rsidR="0050709A" w:rsidRPr="000552EA" w14:paraId="5FD4F66B" w14:textId="77777777" w:rsidTr="00DC64B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EB05DB" w14:textId="77777777" w:rsidR="0050709A" w:rsidRPr="000552EA" w:rsidRDefault="0050709A" w:rsidP="00272B21">
            <w:pPr>
              <w:shd w:val="clear" w:color="auto" w:fill="FFFFFF"/>
              <w:spacing w:after="240" w:line="240" w:lineRule="atLeast"/>
              <w:ind w:firstLine="0"/>
              <w:jc w:val="center"/>
              <w:rPr>
                <w:rFonts w:ascii="Times New Roman" w:eastAsia="Times New Roman" w:hAnsi="Times New Roman" w:cs="Times New Roman"/>
                <w:position w:val="6"/>
                <w:sz w:val="19"/>
                <w:szCs w:val="19"/>
              </w:rPr>
            </w:pPr>
            <w:r w:rsidRPr="000552EA">
              <w:rPr>
                <w:rFonts w:ascii="Times New Roman" w:eastAsia="Times New Roman" w:hAnsi="Times New Roman" w:cs="Times New Roman"/>
                <w:position w:val="6"/>
                <w:sz w:val="19"/>
                <w:szCs w:val="19"/>
              </w:rPr>
              <w:t>(Tiekėjo arba jo įgalioto asmens pareigų pavadinimas)</w:t>
            </w:r>
          </w:p>
        </w:tc>
        <w:tc>
          <w:tcPr>
            <w:tcW w:w="604" w:type="dxa"/>
          </w:tcPr>
          <w:p w14:paraId="004C6998"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E7BA731"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(Parašas)</w:t>
            </w:r>
          </w:p>
        </w:tc>
        <w:tc>
          <w:tcPr>
            <w:tcW w:w="701" w:type="dxa"/>
          </w:tcPr>
          <w:p w14:paraId="38C9B468"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D1AC511"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(Vardas ir pavardė)</w:t>
            </w:r>
          </w:p>
        </w:tc>
        <w:tc>
          <w:tcPr>
            <w:tcW w:w="459" w:type="dxa"/>
          </w:tcPr>
          <w:p w14:paraId="7706ED92"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r>
    </w:tbl>
    <w:p w14:paraId="39DE1C0E" w14:textId="6A241907" w:rsidR="00F816AF" w:rsidRDefault="0050709A" w:rsidP="0080544C">
      <w:pPr>
        <w:spacing w:line="276" w:lineRule="auto"/>
        <w:jc w:val="center"/>
        <w:rPr>
          <w:rFonts w:ascii="Calibri" w:eastAsia="Calibri" w:hAnsi="Calibri" w:cs="Calibri"/>
        </w:rPr>
      </w:pPr>
      <w:r w:rsidRPr="000552EA">
        <w:rPr>
          <w:rFonts w:ascii="Calibri" w:eastAsia="Calibri" w:hAnsi="Calibri" w:cs="Calibri"/>
        </w:rPr>
        <w:t>__________</w:t>
      </w:r>
    </w:p>
    <w:p w14:paraId="7729C9CA" w14:textId="77777777" w:rsidR="00F816AF" w:rsidRDefault="00F816AF" w:rsidP="0050709A">
      <w:pPr>
        <w:rPr>
          <w:rFonts w:ascii="Calibri" w:eastAsia="Calibri" w:hAnsi="Calibri" w:cs="Calibri"/>
        </w:rPr>
      </w:pPr>
    </w:p>
    <w:p w14:paraId="2C002205" w14:textId="77777777" w:rsidR="00AE130F" w:rsidRDefault="00AE130F" w:rsidP="0050709A">
      <w:pPr>
        <w:rPr>
          <w:rFonts w:ascii="Calibri" w:eastAsia="Calibri" w:hAnsi="Calibri" w:cs="Calibri"/>
        </w:rPr>
      </w:pPr>
    </w:p>
    <w:p w14:paraId="761E2FEB" w14:textId="77777777" w:rsidR="00AE130F" w:rsidRDefault="00AE130F" w:rsidP="0050709A">
      <w:pPr>
        <w:rPr>
          <w:rFonts w:ascii="Calibri" w:eastAsia="Calibri" w:hAnsi="Calibri" w:cs="Calibri"/>
        </w:rPr>
      </w:pPr>
    </w:p>
    <w:p w14:paraId="38317E03" w14:textId="77777777" w:rsidR="00AE130F" w:rsidRDefault="00AE130F" w:rsidP="0050709A">
      <w:pPr>
        <w:rPr>
          <w:rFonts w:ascii="Calibri" w:eastAsia="Calibri" w:hAnsi="Calibri" w:cs="Calibri"/>
        </w:rPr>
      </w:pPr>
    </w:p>
    <w:p w14:paraId="149EF595" w14:textId="77777777" w:rsidR="00AE130F" w:rsidRDefault="00AE130F" w:rsidP="0050709A">
      <w:pPr>
        <w:rPr>
          <w:rFonts w:ascii="Calibri" w:eastAsia="Calibri" w:hAnsi="Calibri" w:cs="Calibri"/>
        </w:rPr>
      </w:pPr>
    </w:p>
    <w:p w14:paraId="01F5A435" w14:textId="77777777" w:rsidR="00AE130F" w:rsidRDefault="00AE130F" w:rsidP="0050709A">
      <w:pPr>
        <w:rPr>
          <w:rFonts w:ascii="Calibri" w:eastAsia="Calibri" w:hAnsi="Calibri" w:cs="Calibri"/>
        </w:rPr>
      </w:pPr>
    </w:p>
    <w:p w14:paraId="4145B75E" w14:textId="77777777" w:rsidR="00AE130F" w:rsidRDefault="00AE130F" w:rsidP="0050709A">
      <w:pPr>
        <w:rPr>
          <w:rFonts w:ascii="Calibri" w:eastAsia="Calibri" w:hAnsi="Calibri" w:cs="Calibri"/>
        </w:rPr>
      </w:pPr>
    </w:p>
    <w:p w14:paraId="347E1B62" w14:textId="77777777" w:rsidR="00AE130F" w:rsidRDefault="00AE130F" w:rsidP="0050709A">
      <w:pPr>
        <w:rPr>
          <w:rFonts w:ascii="Calibri" w:eastAsia="Calibri" w:hAnsi="Calibri" w:cs="Calibri"/>
        </w:rPr>
      </w:pPr>
    </w:p>
    <w:p w14:paraId="01554DFE" w14:textId="77777777" w:rsidR="00AE130F" w:rsidRDefault="00AE130F" w:rsidP="0050709A">
      <w:pPr>
        <w:rPr>
          <w:rFonts w:ascii="Calibri" w:eastAsia="Calibri" w:hAnsi="Calibri" w:cs="Calibri"/>
        </w:rPr>
      </w:pPr>
    </w:p>
    <w:p w14:paraId="7EC93EA2" w14:textId="77777777" w:rsidR="00AE130F" w:rsidRDefault="00AE130F" w:rsidP="0050709A">
      <w:pPr>
        <w:rPr>
          <w:rFonts w:ascii="Calibri" w:eastAsia="Calibri" w:hAnsi="Calibri" w:cs="Calibri"/>
        </w:rPr>
      </w:pPr>
    </w:p>
    <w:p w14:paraId="62B74F24" w14:textId="77777777" w:rsidR="00AE130F" w:rsidRPr="000552EA" w:rsidRDefault="00AE130F" w:rsidP="0050709A">
      <w:pPr>
        <w:rPr>
          <w:rFonts w:ascii="Calibri" w:eastAsia="Calibri" w:hAnsi="Calibri" w:cs="Calibri"/>
        </w:rPr>
      </w:pPr>
    </w:p>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69EA0024"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7B695672" w14:textId="77777777" w:rsidR="00D85D48" w:rsidRDefault="00D85D48" w:rsidP="00C8212E">
      <w:pPr>
        <w:spacing w:after="160" w:line="259" w:lineRule="auto"/>
        <w:ind w:firstLine="0"/>
        <w:rPr>
          <w:rFonts w:ascii="Times New Roman" w:hAnsi="Times New Roman" w:cs="Times New Roman"/>
          <w:b/>
          <w:sz w:val="24"/>
          <w:szCs w:val="24"/>
        </w:rPr>
      </w:pPr>
    </w:p>
    <w:p w14:paraId="54FDF39E" w14:textId="0C05A2D6" w:rsidR="00AE130F" w:rsidRDefault="00AE130F" w:rsidP="00C8212E">
      <w:pPr>
        <w:spacing w:after="160" w:line="259" w:lineRule="auto"/>
        <w:ind w:firstLine="0"/>
        <w:rPr>
          <w:rFonts w:ascii="Times New Roman" w:hAnsi="Times New Roman" w:cs="Times New Roman"/>
          <w:b/>
          <w:sz w:val="24"/>
          <w:szCs w:val="24"/>
        </w:rPr>
      </w:pPr>
    </w:p>
    <w:p w14:paraId="6B3DA8A7" w14:textId="77777777" w:rsidR="00AE130F" w:rsidRDefault="00AE130F"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D85D48">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bookmarkEnd w:id="9"/>
    <w:p w14:paraId="6073EF02" w14:textId="19A2B132" w:rsidR="00C7223C" w:rsidRPr="0080544C" w:rsidRDefault="00C7223C" w:rsidP="0080544C">
      <w:pPr>
        <w:ind w:firstLine="0"/>
        <w:jc w:val="right"/>
        <w:rPr>
          <w:rFonts w:ascii="Times New Roman" w:hAnsi="Times New Roman" w:cs="Times New Roman"/>
          <w:sz w:val="24"/>
          <w:szCs w:val="24"/>
        </w:rPr>
      </w:pPr>
      <w:r w:rsidRPr="00A76662">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6</w:t>
      </w:r>
      <w:r w:rsidRPr="00A76662">
        <w:rPr>
          <w:rFonts w:ascii="Times New Roman" w:hAnsi="Times New Roman" w:cs="Times New Roman"/>
          <w:sz w:val="22"/>
          <w:szCs w:val="22"/>
        </w:rPr>
        <w:t xml:space="preserve"> priedas</w:t>
      </w:r>
    </w:p>
    <w:p w14:paraId="5AA514B0" w14:textId="77777777" w:rsidR="00C7223C" w:rsidRPr="00A76662" w:rsidRDefault="00C7223C" w:rsidP="00C7223C">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0A179289" w14:textId="77777777" w:rsidR="00C7223C" w:rsidRPr="00A76662" w:rsidRDefault="00C7223C" w:rsidP="00C7223C">
      <w:pPr>
        <w:ind w:firstLine="0"/>
        <w:jc w:val="right"/>
        <w:rPr>
          <w:rFonts w:ascii="Times New Roman" w:hAnsi="Times New Roman" w:cs="Times New Roman"/>
          <w:b/>
          <w:bCs/>
          <w:sz w:val="24"/>
          <w:szCs w:val="24"/>
        </w:rPr>
      </w:pPr>
    </w:p>
    <w:p w14:paraId="455D492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FDC2F30" wp14:editId="6D0B2FA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6E2A8D6" w14:textId="77777777" w:rsidR="00C7223C" w:rsidRDefault="00C7223C" w:rsidP="00C7223C">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C2F30"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26E2A8D6" w14:textId="77777777" w:rsidR="00C7223C" w:rsidRDefault="00C7223C" w:rsidP="00C7223C">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26CBCCD6"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37DF0A6"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1861860"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5061EF52" w14:textId="77777777" w:rsidR="00C7223C" w:rsidRPr="00D96832" w:rsidRDefault="00C7223C" w:rsidP="00C7223C">
      <w:pPr>
        <w:ind w:firstLine="0"/>
        <w:jc w:val="center"/>
        <w:rPr>
          <w:rFonts w:ascii="Times New Roman" w:hAnsi="Times New Roman" w:cs="Times New Roman"/>
          <w:sz w:val="20"/>
          <w:szCs w:val="20"/>
        </w:rPr>
      </w:pPr>
      <w:r w:rsidRPr="00D9683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6EB76" w14:textId="77777777" w:rsidR="00C7223C" w:rsidRPr="00D96832" w:rsidRDefault="00C7223C" w:rsidP="00C7223C">
      <w:pPr>
        <w:ind w:firstLine="0"/>
        <w:jc w:val="left"/>
        <w:rPr>
          <w:rFonts w:ascii="Times New Roman" w:hAnsi="Times New Roman" w:cs="Times New Roman"/>
          <w:b/>
          <w:bCs/>
          <w:sz w:val="20"/>
          <w:szCs w:val="20"/>
        </w:rPr>
      </w:pPr>
    </w:p>
    <w:p w14:paraId="6824036D"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48A46C93" w14:textId="77777777" w:rsidR="00C7223C" w:rsidRPr="00040EF8" w:rsidRDefault="00C7223C" w:rsidP="00C7223C">
      <w:pPr>
        <w:spacing w:line="240" w:lineRule="auto"/>
        <w:ind w:firstLine="0"/>
        <w:jc w:val="center"/>
        <w:rPr>
          <w:rFonts w:ascii="Times New Roman" w:hAnsi="Times New Roman" w:cs="Times New Roman"/>
          <w:b/>
          <w:bCs/>
          <w:sz w:val="24"/>
          <w:szCs w:val="24"/>
        </w:rPr>
      </w:pPr>
    </w:p>
    <w:p w14:paraId="66E62688" w14:textId="77777777" w:rsidR="00C7223C" w:rsidRPr="00040EF8" w:rsidRDefault="00C7223C" w:rsidP="00C7223C">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26611529"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57592FE"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3A9516F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049E7213"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4D8AF7CD"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67515673" w14:textId="77777777" w:rsidR="00C7223C" w:rsidRPr="00040EF8" w:rsidRDefault="00C7223C" w:rsidP="00C7223C">
      <w:pPr>
        <w:ind w:firstLine="0"/>
        <w:jc w:val="left"/>
        <w:rPr>
          <w:rFonts w:ascii="Times New Roman" w:hAnsi="Times New Roman" w:cs="Times New Roman"/>
          <w:sz w:val="24"/>
          <w:szCs w:val="24"/>
        </w:rPr>
      </w:pPr>
    </w:p>
    <w:p w14:paraId="366E77F5" w14:textId="77777777"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46FCC759" w14:textId="77777777" w:rsidR="00C7223C" w:rsidRPr="00040EF8" w:rsidRDefault="00C7223C" w:rsidP="00C7223C">
      <w:pPr>
        <w:numPr>
          <w:ilvl w:val="0"/>
          <w:numId w:val="33"/>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6A7876E6" w14:textId="4D5D4C8D"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dalyvaujantis(-i) Radviliškio rajono savivaldybės administracijos (toliau Perkančioji organizacija) vykdomame mažos vertės pirkime skelbiamos apklausos būdu „</w:t>
      </w:r>
      <w:r w:rsidR="0080544C" w:rsidRPr="001876A9">
        <w:rPr>
          <w:rFonts w:ascii="Times New Roman" w:hAnsi="Times New Roman" w:cs="Times New Roman"/>
          <w:b/>
          <w:bCs/>
          <w:sz w:val="24"/>
          <w:szCs w:val="24"/>
        </w:rPr>
        <w:t xml:space="preserve">Žmonių palaikų </w:t>
      </w:r>
      <w:r w:rsidR="001876A9" w:rsidRPr="001876A9">
        <w:rPr>
          <w:rFonts w:ascii="Times New Roman" w:hAnsi="Times New Roman" w:cs="Times New Roman"/>
          <w:b/>
          <w:bCs/>
          <w:sz w:val="24"/>
          <w:szCs w:val="24"/>
        </w:rPr>
        <w:t>ir jų fragmentų pervežimo paslauga</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 skelbtame Centrinėje viešųjų pirkimų informacinėje sistemoje:</w:t>
      </w:r>
    </w:p>
    <w:p w14:paraId="2A764008" w14:textId="77777777" w:rsidR="00C7223C" w:rsidRPr="00040EF8" w:rsidRDefault="00C7223C" w:rsidP="00C7223C">
      <w:pPr>
        <w:numPr>
          <w:ilvl w:val="0"/>
          <w:numId w:val="33"/>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27EF9D97" w14:textId="31A27FA5" w:rsidR="00C7223C" w:rsidRPr="00040EF8" w:rsidRDefault="00C7223C" w:rsidP="00C7223C">
      <w:pPr>
        <w:numPr>
          <w:ilvl w:val="0"/>
          <w:numId w:val="32"/>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1876A9">
        <w:rPr>
          <w:rFonts w:ascii="Times New Roman" w:hAnsi="Times New Roman" w:cs="Times New Roman"/>
          <w:color w:val="000000" w:themeColor="text1"/>
          <w:sz w:val="24"/>
          <w:szCs w:val="24"/>
        </w:rPr>
        <w:t xml:space="preserve"> </w:t>
      </w:r>
      <w:r w:rsidRPr="00040EF8">
        <w:rPr>
          <w:rFonts w:ascii="Times New Roman" w:hAnsi="Times New Roman" w:cs="Times New Roman"/>
          <w:color w:val="000000" w:themeColor="text1"/>
          <w:sz w:val="24"/>
          <w:szCs w:val="24"/>
        </w:rPr>
        <w:t>pagrindžiančius dokumentus;</w:t>
      </w:r>
    </w:p>
    <w:p w14:paraId="2E7D6713" w14:textId="77777777" w:rsidR="00C7223C" w:rsidRPr="00040EF8" w:rsidRDefault="00C7223C" w:rsidP="00C7223C">
      <w:pPr>
        <w:numPr>
          <w:ilvl w:val="0"/>
          <w:numId w:val="32"/>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1BE806BE" w14:textId="1F839B23" w:rsidR="00C7223C" w:rsidRPr="00040EF8" w:rsidRDefault="00C7223C" w:rsidP="00C7223C">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7223C" w:rsidRPr="00040EF8" w14:paraId="0E5BE09A" w14:textId="77777777" w:rsidTr="002F1AD4">
        <w:trPr>
          <w:trHeight w:val="285"/>
          <w:jc w:val="center"/>
        </w:trPr>
        <w:tc>
          <w:tcPr>
            <w:tcW w:w="3283" w:type="dxa"/>
            <w:tcBorders>
              <w:top w:val="nil"/>
              <w:left w:val="nil"/>
              <w:bottom w:val="single" w:sz="4" w:space="0" w:color="auto"/>
              <w:right w:val="nil"/>
            </w:tcBorders>
          </w:tcPr>
          <w:p w14:paraId="2B3DEB81" w14:textId="77777777" w:rsidR="00C7223C" w:rsidRDefault="00C7223C" w:rsidP="002F1AD4">
            <w:pPr>
              <w:ind w:firstLine="0"/>
              <w:jc w:val="left"/>
              <w:rPr>
                <w:rFonts w:ascii="Times New Roman" w:hAnsi="Times New Roman" w:cs="Times New Roman"/>
                <w:sz w:val="24"/>
                <w:szCs w:val="24"/>
              </w:rPr>
            </w:pPr>
          </w:p>
          <w:p w14:paraId="3ACC0F72" w14:textId="77777777" w:rsidR="00722FA0" w:rsidRDefault="00722FA0" w:rsidP="002F1AD4">
            <w:pPr>
              <w:ind w:firstLine="0"/>
              <w:jc w:val="left"/>
              <w:rPr>
                <w:rFonts w:ascii="Times New Roman" w:hAnsi="Times New Roman" w:cs="Times New Roman"/>
                <w:sz w:val="24"/>
                <w:szCs w:val="24"/>
              </w:rPr>
            </w:pPr>
          </w:p>
          <w:p w14:paraId="2F575B66" w14:textId="77777777" w:rsidR="00722FA0" w:rsidRPr="00040EF8" w:rsidRDefault="00722FA0" w:rsidP="002F1AD4">
            <w:pPr>
              <w:ind w:firstLine="0"/>
              <w:jc w:val="left"/>
              <w:rPr>
                <w:rFonts w:ascii="Times New Roman" w:hAnsi="Times New Roman" w:cs="Times New Roman"/>
                <w:sz w:val="24"/>
                <w:szCs w:val="24"/>
              </w:rPr>
            </w:pPr>
          </w:p>
        </w:tc>
        <w:tc>
          <w:tcPr>
            <w:tcW w:w="604" w:type="dxa"/>
          </w:tcPr>
          <w:p w14:paraId="455A309F"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30081210" w14:textId="77777777" w:rsidR="00C7223C" w:rsidRPr="00040EF8" w:rsidRDefault="00C7223C" w:rsidP="002F1AD4">
            <w:pPr>
              <w:ind w:firstLine="0"/>
              <w:jc w:val="left"/>
              <w:rPr>
                <w:rFonts w:ascii="Times New Roman" w:hAnsi="Times New Roman" w:cs="Times New Roman"/>
                <w:sz w:val="24"/>
                <w:szCs w:val="24"/>
              </w:rPr>
            </w:pPr>
          </w:p>
        </w:tc>
        <w:tc>
          <w:tcPr>
            <w:tcW w:w="701" w:type="dxa"/>
          </w:tcPr>
          <w:p w14:paraId="40A9C28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B98C9A0" w14:textId="77777777" w:rsidR="00C7223C" w:rsidRPr="00040EF8" w:rsidRDefault="00C7223C" w:rsidP="002F1AD4">
            <w:pPr>
              <w:ind w:firstLine="0"/>
              <w:jc w:val="left"/>
              <w:rPr>
                <w:rFonts w:ascii="Times New Roman" w:hAnsi="Times New Roman" w:cs="Times New Roman"/>
                <w:sz w:val="24"/>
                <w:szCs w:val="24"/>
              </w:rPr>
            </w:pPr>
          </w:p>
        </w:tc>
        <w:tc>
          <w:tcPr>
            <w:tcW w:w="648" w:type="dxa"/>
          </w:tcPr>
          <w:p w14:paraId="3F7BE062" w14:textId="77777777" w:rsidR="00C7223C" w:rsidRPr="00040EF8" w:rsidRDefault="00C7223C" w:rsidP="002F1AD4">
            <w:pPr>
              <w:ind w:firstLine="0"/>
              <w:jc w:val="left"/>
              <w:rPr>
                <w:rFonts w:ascii="Times New Roman" w:hAnsi="Times New Roman" w:cs="Times New Roman"/>
                <w:sz w:val="24"/>
                <w:szCs w:val="24"/>
              </w:rPr>
            </w:pPr>
          </w:p>
        </w:tc>
      </w:tr>
      <w:tr w:rsidR="00C7223C" w:rsidRPr="00040EF8" w14:paraId="61DC518D" w14:textId="77777777" w:rsidTr="002F1AD4">
        <w:trPr>
          <w:trHeight w:val="186"/>
          <w:jc w:val="center"/>
        </w:trPr>
        <w:tc>
          <w:tcPr>
            <w:tcW w:w="3283" w:type="dxa"/>
            <w:tcBorders>
              <w:top w:val="single" w:sz="4" w:space="0" w:color="auto"/>
              <w:left w:val="nil"/>
              <w:bottom w:val="nil"/>
              <w:right w:val="nil"/>
            </w:tcBorders>
            <w:hideMark/>
          </w:tcPr>
          <w:p w14:paraId="75C434FB"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03317481"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B4F1AF5"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44C9F54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2D3B88E"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F5BDA8E" w14:textId="77777777" w:rsidR="00C7223C" w:rsidRPr="00040EF8" w:rsidRDefault="00C7223C" w:rsidP="002F1AD4">
            <w:pPr>
              <w:ind w:firstLine="0"/>
              <w:jc w:val="left"/>
              <w:rPr>
                <w:rFonts w:ascii="Times New Roman" w:hAnsi="Times New Roman" w:cs="Times New Roman"/>
                <w:sz w:val="24"/>
                <w:szCs w:val="24"/>
              </w:rPr>
            </w:pPr>
          </w:p>
        </w:tc>
      </w:tr>
    </w:tbl>
    <w:p w14:paraId="5A4C9BBE" w14:textId="320F22CE" w:rsidR="00AC7248" w:rsidRPr="00735006" w:rsidRDefault="00AC7248" w:rsidP="00735006">
      <w:pPr>
        <w:ind w:firstLine="0"/>
        <w:rPr>
          <w:rFonts w:ascii="Times New Roman" w:hAnsi="Times New Roman" w:cs="Times New Roman"/>
          <w:sz w:val="22"/>
          <w:szCs w:val="22"/>
        </w:rPr>
      </w:pPr>
    </w:p>
    <w:p w14:paraId="480D84E1" w14:textId="77777777" w:rsidR="00AC7248" w:rsidRDefault="00AC7248" w:rsidP="00070F67">
      <w:pPr>
        <w:ind w:firstLine="0"/>
        <w:rPr>
          <w:rFonts w:ascii="Times New Roman" w:hAnsi="Times New Roman" w:cs="Times New Roman"/>
          <w:sz w:val="24"/>
          <w:szCs w:val="24"/>
        </w:rPr>
      </w:pPr>
    </w:p>
    <w:p w14:paraId="6F593CC7" w14:textId="77777777" w:rsidR="00AC7248" w:rsidRPr="00AC7248" w:rsidRDefault="00AC7248" w:rsidP="00AC7248">
      <w:pPr>
        <w:rPr>
          <w:rFonts w:ascii="Times New Roman" w:hAnsi="Times New Roman" w:cs="Times New Roman"/>
          <w:sz w:val="24"/>
          <w:szCs w:val="24"/>
        </w:rPr>
      </w:pPr>
    </w:p>
    <w:p w14:paraId="122458F1" w14:textId="63805CEC"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AC7248">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0F80B861" w14:textId="77777777" w:rsidR="00E803C8" w:rsidRPr="004F1A11" w:rsidRDefault="00E803C8" w:rsidP="00E803C8">
      <w:pPr>
        <w:rPr>
          <w:rFonts w:eastAsiaTheme="minorHAnsi" w:cstheme="minorHAnsi"/>
          <w:bCs/>
          <w:iCs/>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6E492FBF" w:rsidR="00E803C8" w:rsidRPr="008E4D22" w:rsidRDefault="00E803C8" w:rsidP="00AD4266">
            <w:pPr>
              <w:ind w:firstLine="34"/>
              <w:rPr>
                <w:color w:val="000000" w:themeColor="text1"/>
                <w:sz w:val="24"/>
                <w:szCs w:val="24"/>
              </w:rPr>
            </w:pPr>
            <w:r w:rsidRPr="008E4D22">
              <w:rPr>
                <w:color w:val="000000" w:themeColor="text1"/>
                <w:sz w:val="24"/>
                <w:szCs w:val="24"/>
              </w:rPr>
              <w:t>Bus nurodytas skelbime apie pirkimą. 202</w:t>
            </w:r>
            <w:r w:rsidR="00735006" w:rsidRPr="008E4D22">
              <w:rPr>
                <w:color w:val="000000" w:themeColor="text1"/>
                <w:sz w:val="24"/>
                <w:szCs w:val="24"/>
              </w:rPr>
              <w:t>6</w:t>
            </w:r>
            <w:r w:rsidRPr="008E4D22">
              <w:rPr>
                <w:color w:val="000000" w:themeColor="text1"/>
                <w:sz w:val="24"/>
                <w:szCs w:val="24"/>
              </w:rPr>
              <w:t xml:space="preserve"> m. </w:t>
            </w:r>
            <w:r w:rsidR="00735006" w:rsidRPr="008E4D22">
              <w:rPr>
                <w:color w:val="000000" w:themeColor="text1"/>
                <w:sz w:val="24"/>
                <w:szCs w:val="24"/>
              </w:rPr>
              <w:t>kovo</w:t>
            </w:r>
            <w:r w:rsidR="003D09C2" w:rsidRPr="008E4D22">
              <w:rPr>
                <w:color w:val="000000" w:themeColor="text1"/>
                <w:sz w:val="24"/>
                <w:szCs w:val="24"/>
              </w:rPr>
              <w:t xml:space="preserve"> </w:t>
            </w:r>
            <w:r w:rsidR="008E4D22" w:rsidRPr="008E4D22">
              <w:rPr>
                <w:color w:val="000000" w:themeColor="text1"/>
                <w:sz w:val="24"/>
                <w:szCs w:val="24"/>
              </w:rPr>
              <w:t>16</w:t>
            </w:r>
            <w:r w:rsidR="001815F9" w:rsidRPr="008E4D22">
              <w:rPr>
                <w:color w:val="000000" w:themeColor="text1"/>
                <w:sz w:val="24"/>
                <w:szCs w:val="24"/>
              </w:rPr>
              <w:t xml:space="preserve"> </w:t>
            </w:r>
            <w:r w:rsidRPr="008E4D22">
              <w:rPr>
                <w:color w:val="000000" w:themeColor="text1"/>
                <w:sz w:val="24"/>
                <w:szCs w:val="24"/>
              </w:rPr>
              <w:t xml:space="preserve"> d. 10 val. 00 min.</w:t>
            </w:r>
          </w:p>
        </w:tc>
        <w:tc>
          <w:tcPr>
            <w:tcW w:w="2605" w:type="dxa"/>
          </w:tcPr>
          <w:p w14:paraId="48EE333C" w14:textId="77777777" w:rsidR="00E803C8" w:rsidRPr="008E4D22" w:rsidRDefault="00E803C8" w:rsidP="00FD4255">
            <w:pPr>
              <w:ind w:firstLine="0"/>
              <w:rPr>
                <w:color w:val="000000" w:themeColor="text1"/>
                <w:sz w:val="24"/>
                <w:szCs w:val="24"/>
              </w:rPr>
            </w:pPr>
            <w:r w:rsidRPr="008E4D22">
              <w:rPr>
                <w:color w:val="000000" w:themeColor="text1"/>
                <w:sz w:val="24"/>
                <w:szCs w:val="24"/>
              </w:rPr>
              <w:t>Perkančioji organizacija turi teisę pratęsti pasiūlymų pateikimo terminą.</w:t>
            </w:r>
          </w:p>
          <w:p w14:paraId="75306B72" w14:textId="77777777" w:rsidR="00E803C8" w:rsidRPr="008E4D22" w:rsidRDefault="00E803C8" w:rsidP="00FD4255">
            <w:pPr>
              <w:ind w:firstLine="34"/>
              <w:rPr>
                <w:color w:val="000000" w:themeColor="text1"/>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8E4D22" w:rsidRDefault="00E803C8" w:rsidP="00FD4255">
            <w:pPr>
              <w:ind w:firstLine="34"/>
              <w:rPr>
                <w:color w:val="000000" w:themeColor="text1"/>
                <w:sz w:val="24"/>
                <w:szCs w:val="24"/>
              </w:rPr>
            </w:pPr>
          </w:p>
          <w:p w14:paraId="76085E1C" w14:textId="77777777" w:rsidR="00E803C8" w:rsidRPr="008E4D22" w:rsidRDefault="00E803C8" w:rsidP="00FD4255">
            <w:pPr>
              <w:ind w:firstLine="0"/>
              <w:rPr>
                <w:color w:val="000000" w:themeColor="text1"/>
                <w:sz w:val="24"/>
                <w:szCs w:val="24"/>
              </w:rPr>
            </w:pPr>
            <w:r w:rsidRPr="008E4D22">
              <w:rPr>
                <w:color w:val="000000" w:themeColor="text1"/>
                <w:sz w:val="24"/>
                <w:szCs w:val="24"/>
              </w:rPr>
              <w:t xml:space="preserve">Likus </w:t>
            </w:r>
            <w:r w:rsidRPr="008E4D22">
              <w:rPr>
                <w:b/>
                <w:color w:val="000000" w:themeColor="text1"/>
                <w:sz w:val="24"/>
                <w:szCs w:val="24"/>
              </w:rPr>
              <w:t>2 darbo dienoms</w:t>
            </w:r>
            <w:r w:rsidRPr="008E4D22">
              <w:rPr>
                <w:color w:val="000000" w:themeColor="text1"/>
                <w:sz w:val="24"/>
                <w:szCs w:val="24"/>
              </w:rPr>
              <w:t xml:space="preserve"> iki pasiūlymų pateikimo termino pabaigos.</w:t>
            </w:r>
          </w:p>
        </w:tc>
        <w:tc>
          <w:tcPr>
            <w:tcW w:w="2605" w:type="dxa"/>
          </w:tcPr>
          <w:p w14:paraId="3A0F603E" w14:textId="2D6A1EB3" w:rsidR="00E803C8" w:rsidRPr="008E4D22" w:rsidRDefault="00E803C8" w:rsidP="00B45564">
            <w:pPr>
              <w:ind w:firstLine="34"/>
              <w:rPr>
                <w:color w:val="000000" w:themeColor="text1"/>
                <w:sz w:val="24"/>
                <w:szCs w:val="24"/>
              </w:rPr>
            </w:pPr>
            <w:r w:rsidRPr="008E4D22">
              <w:rPr>
                <w:color w:val="000000" w:themeColor="text1"/>
                <w:sz w:val="24"/>
                <w:szCs w:val="24"/>
              </w:rPr>
              <w:t>Pasiūlymų p</w:t>
            </w:r>
            <w:r w:rsidR="00E139F4" w:rsidRPr="008E4D22">
              <w:rPr>
                <w:color w:val="000000" w:themeColor="text1"/>
                <w:sz w:val="24"/>
                <w:szCs w:val="24"/>
              </w:rPr>
              <w:t>ateikimo terminas 202</w:t>
            </w:r>
            <w:r w:rsidR="001815F9" w:rsidRPr="008E4D22">
              <w:rPr>
                <w:color w:val="000000" w:themeColor="text1"/>
                <w:sz w:val="24"/>
                <w:szCs w:val="24"/>
              </w:rPr>
              <w:t>6</w:t>
            </w:r>
            <w:r w:rsidR="00E139F4" w:rsidRPr="008E4D22">
              <w:rPr>
                <w:color w:val="000000" w:themeColor="text1"/>
                <w:sz w:val="24"/>
                <w:szCs w:val="24"/>
              </w:rPr>
              <w:t xml:space="preserve"> m. </w:t>
            </w:r>
            <w:r w:rsidR="001815F9" w:rsidRPr="008E4D22">
              <w:rPr>
                <w:color w:val="000000" w:themeColor="text1"/>
                <w:sz w:val="24"/>
                <w:szCs w:val="24"/>
              </w:rPr>
              <w:t>kovo</w:t>
            </w:r>
            <w:r w:rsidR="002E6D42" w:rsidRPr="008E4D22">
              <w:rPr>
                <w:color w:val="000000" w:themeColor="text1"/>
                <w:sz w:val="24"/>
                <w:szCs w:val="24"/>
              </w:rPr>
              <w:t xml:space="preserve"> </w:t>
            </w:r>
            <w:r w:rsidR="008E4D22" w:rsidRPr="008E4D22">
              <w:rPr>
                <w:color w:val="000000" w:themeColor="text1"/>
                <w:sz w:val="24"/>
                <w:szCs w:val="24"/>
              </w:rPr>
              <w:t>16</w:t>
            </w:r>
            <w:r w:rsidR="001815F9" w:rsidRPr="008E4D22">
              <w:rPr>
                <w:color w:val="000000" w:themeColor="text1"/>
                <w:sz w:val="24"/>
                <w:szCs w:val="24"/>
              </w:rPr>
              <w:t xml:space="preserve"> </w:t>
            </w:r>
            <w:r w:rsidR="00054F10" w:rsidRPr="008E4D22">
              <w:rPr>
                <w:color w:val="000000" w:themeColor="text1"/>
                <w:sz w:val="24"/>
                <w:szCs w:val="24"/>
              </w:rPr>
              <w:t xml:space="preserve"> d.</w:t>
            </w:r>
            <w:r w:rsidRPr="008E4D22">
              <w:rPr>
                <w:color w:val="000000" w:themeColor="text1"/>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94707">
      <w:pPr>
        <w:ind w:firstLine="0"/>
        <w:rPr>
          <w:rFonts w:ascii="Arial" w:hAnsi="Arial" w:cs="Arial"/>
        </w:rPr>
      </w:pPr>
    </w:p>
    <w:sectPr w:rsid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3AC" w14:textId="77777777" w:rsidR="00700AA9" w:rsidRDefault="00700AA9" w:rsidP="00D05666">
      <w:r>
        <w:separator/>
      </w:r>
    </w:p>
  </w:endnote>
  <w:endnote w:type="continuationSeparator" w:id="0">
    <w:p w14:paraId="0E3EF001" w14:textId="77777777" w:rsidR="00700AA9" w:rsidRDefault="00700AA9" w:rsidP="00D05666">
      <w:r>
        <w:continuationSeparator/>
      </w:r>
    </w:p>
  </w:endnote>
  <w:endnote w:type="continuationNotice" w:id="1">
    <w:p w14:paraId="0ED90112" w14:textId="77777777" w:rsidR="00700AA9" w:rsidRDefault="00700A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F76F" w14:textId="77777777" w:rsidR="00700AA9" w:rsidRDefault="00700AA9" w:rsidP="00D05666">
      <w:r>
        <w:separator/>
      </w:r>
    </w:p>
  </w:footnote>
  <w:footnote w:type="continuationSeparator" w:id="0">
    <w:p w14:paraId="5323EC5D" w14:textId="77777777" w:rsidR="00700AA9" w:rsidRDefault="00700AA9" w:rsidP="00D05666">
      <w:r>
        <w:continuationSeparator/>
      </w:r>
    </w:p>
  </w:footnote>
  <w:footnote w:type="continuationNotice" w:id="1">
    <w:p w14:paraId="4DEC9F62" w14:textId="77777777" w:rsidR="00700AA9" w:rsidRDefault="00700A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6" w15:restartNumberingAfterBreak="0">
    <w:nsid w:val="4A94446D"/>
    <w:multiLevelType w:val="hybridMultilevel"/>
    <w:tmpl w:val="9D8A5DCE"/>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DE11F0"/>
    <w:multiLevelType w:val="multilevel"/>
    <w:tmpl w:val="C4C697BA"/>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8"/>
  </w:num>
  <w:num w:numId="3" w16cid:durableId="61100427">
    <w:abstractNumId w:val="13"/>
  </w:num>
  <w:num w:numId="4" w16cid:durableId="1913657449">
    <w:abstractNumId w:val="34"/>
  </w:num>
  <w:num w:numId="5" w16cid:durableId="415781748">
    <w:abstractNumId w:val="7"/>
  </w:num>
  <w:num w:numId="6" w16cid:durableId="1321693214">
    <w:abstractNumId w:val="3"/>
  </w:num>
  <w:num w:numId="7" w16cid:durableId="193277599">
    <w:abstractNumId w:val="14"/>
  </w:num>
  <w:num w:numId="8" w16cid:durableId="568267604">
    <w:abstractNumId w:val="32"/>
  </w:num>
  <w:num w:numId="9" w16cid:durableId="641077835">
    <w:abstractNumId w:val="24"/>
  </w:num>
  <w:num w:numId="10" w16cid:durableId="150681415">
    <w:abstractNumId w:val="30"/>
  </w:num>
  <w:num w:numId="11" w16cid:durableId="1467745844">
    <w:abstractNumId w:val="33"/>
  </w:num>
  <w:num w:numId="12" w16cid:durableId="1788549953">
    <w:abstractNumId w:val="21"/>
  </w:num>
  <w:num w:numId="13" w16cid:durableId="174225473">
    <w:abstractNumId w:val="0"/>
  </w:num>
  <w:num w:numId="14" w16cid:durableId="1625621008">
    <w:abstractNumId w:val="1"/>
  </w:num>
  <w:num w:numId="15" w16cid:durableId="2070033601">
    <w:abstractNumId w:val="31"/>
  </w:num>
  <w:num w:numId="16" w16cid:durableId="517618403">
    <w:abstractNumId w:val="12"/>
  </w:num>
  <w:num w:numId="17" w16cid:durableId="1669939962">
    <w:abstractNumId w:val="29"/>
  </w:num>
  <w:num w:numId="18" w16cid:durableId="1751459164">
    <w:abstractNumId w:val="23"/>
  </w:num>
  <w:num w:numId="19" w16cid:durableId="205496506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7"/>
  </w:num>
  <w:num w:numId="21" w16cid:durableId="1072855238">
    <w:abstractNumId w:val="19"/>
  </w:num>
  <w:num w:numId="22" w16cid:durableId="1702172787">
    <w:abstractNumId w:val="18"/>
  </w:num>
  <w:num w:numId="23" w16cid:durableId="243341719">
    <w:abstractNumId w:val="10"/>
  </w:num>
  <w:num w:numId="24" w16cid:durableId="309791950">
    <w:abstractNumId w:val="35"/>
  </w:num>
  <w:num w:numId="25" w16cid:durableId="779033607">
    <w:abstractNumId w:val="2"/>
  </w:num>
  <w:num w:numId="26" w16cid:durableId="512109362">
    <w:abstractNumId w:val="20"/>
  </w:num>
  <w:num w:numId="27" w16cid:durableId="1017999568">
    <w:abstractNumId w:val="25"/>
  </w:num>
  <w:num w:numId="28" w16cid:durableId="11149699">
    <w:abstractNumId w:val="15"/>
  </w:num>
  <w:num w:numId="29" w16cid:durableId="1215965827">
    <w:abstractNumId w:val="11"/>
  </w:num>
  <w:num w:numId="30" w16cid:durableId="235824421">
    <w:abstractNumId w:val="26"/>
  </w:num>
  <w:num w:numId="31" w16cid:durableId="2090230220">
    <w:abstractNumId w:val="6"/>
  </w:num>
  <w:num w:numId="32" w16cid:durableId="575362572">
    <w:abstractNumId w:val="8"/>
  </w:num>
  <w:num w:numId="33" w16cid:durableId="1485273377">
    <w:abstractNumId w:val="17"/>
  </w:num>
  <w:num w:numId="34" w16cid:durableId="196549571">
    <w:abstractNumId w:val="16"/>
  </w:num>
  <w:num w:numId="35" w16cid:durableId="140389994">
    <w:abstractNumId w:val="22"/>
  </w:num>
  <w:num w:numId="36" w16cid:durableId="162492643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C2D"/>
    <w:rsid w:val="00013DC6"/>
    <w:rsid w:val="00013EF1"/>
    <w:rsid w:val="00013FF6"/>
    <w:rsid w:val="00014A61"/>
    <w:rsid w:val="0001618D"/>
    <w:rsid w:val="00016836"/>
    <w:rsid w:val="00016B2E"/>
    <w:rsid w:val="000178B5"/>
    <w:rsid w:val="00020176"/>
    <w:rsid w:val="00020DD7"/>
    <w:rsid w:val="00020FD4"/>
    <w:rsid w:val="00021ECC"/>
    <w:rsid w:val="00021EFA"/>
    <w:rsid w:val="00023019"/>
    <w:rsid w:val="000238BE"/>
    <w:rsid w:val="000261FD"/>
    <w:rsid w:val="00026246"/>
    <w:rsid w:val="0002651F"/>
    <w:rsid w:val="00026673"/>
    <w:rsid w:val="00026690"/>
    <w:rsid w:val="00026D16"/>
    <w:rsid w:val="00026FC7"/>
    <w:rsid w:val="00027490"/>
    <w:rsid w:val="00030220"/>
    <w:rsid w:val="000302B9"/>
    <w:rsid w:val="00030C02"/>
    <w:rsid w:val="00030CCF"/>
    <w:rsid w:val="00030F90"/>
    <w:rsid w:val="000315EB"/>
    <w:rsid w:val="00031A62"/>
    <w:rsid w:val="000321E6"/>
    <w:rsid w:val="0003252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672C"/>
    <w:rsid w:val="00056AF1"/>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0F67"/>
    <w:rsid w:val="000714BF"/>
    <w:rsid w:val="00072213"/>
    <w:rsid w:val="00072F31"/>
    <w:rsid w:val="00072FE6"/>
    <w:rsid w:val="000738C7"/>
    <w:rsid w:val="00073C31"/>
    <w:rsid w:val="00073FA6"/>
    <w:rsid w:val="000749D7"/>
    <w:rsid w:val="00074A01"/>
    <w:rsid w:val="0007511C"/>
    <w:rsid w:val="0007559C"/>
    <w:rsid w:val="00075D27"/>
    <w:rsid w:val="00076BD3"/>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537"/>
    <w:rsid w:val="000C1AE5"/>
    <w:rsid w:val="000C1B99"/>
    <w:rsid w:val="000C1F59"/>
    <w:rsid w:val="000C2217"/>
    <w:rsid w:val="000C25AE"/>
    <w:rsid w:val="000C3F71"/>
    <w:rsid w:val="000C4DF9"/>
    <w:rsid w:val="000C5CD0"/>
    <w:rsid w:val="000C5D95"/>
    <w:rsid w:val="000C6068"/>
    <w:rsid w:val="000D07F4"/>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17"/>
    <w:rsid w:val="000E31D4"/>
    <w:rsid w:val="000E3448"/>
    <w:rsid w:val="000E37BD"/>
    <w:rsid w:val="000E430C"/>
    <w:rsid w:val="000E4D68"/>
    <w:rsid w:val="000E5999"/>
    <w:rsid w:val="000E6130"/>
    <w:rsid w:val="000E6657"/>
    <w:rsid w:val="000E681E"/>
    <w:rsid w:val="000E7154"/>
    <w:rsid w:val="000E71F1"/>
    <w:rsid w:val="000E763D"/>
    <w:rsid w:val="000E7938"/>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02E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30F7"/>
    <w:rsid w:val="00164443"/>
    <w:rsid w:val="001647BD"/>
    <w:rsid w:val="0016665C"/>
    <w:rsid w:val="001666D5"/>
    <w:rsid w:val="00166A19"/>
    <w:rsid w:val="00167555"/>
    <w:rsid w:val="00167B99"/>
    <w:rsid w:val="00167D51"/>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5F9"/>
    <w:rsid w:val="001816D6"/>
    <w:rsid w:val="00182E25"/>
    <w:rsid w:val="00185454"/>
    <w:rsid w:val="00185997"/>
    <w:rsid w:val="00185BC4"/>
    <w:rsid w:val="001864DB"/>
    <w:rsid w:val="00186D4A"/>
    <w:rsid w:val="001876A9"/>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32"/>
    <w:rsid w:val="001954F1"/>
    <w:rsid w:val="0019597B"/>
    <w:rsid w:val="00195BD8"/>
    <w:rsid w:val="00195C8A"/>
    <w:rsid w:val="0019623B"/>
    <w:rsid w:val="0019749C"/>
    <w:rsid w:val="001976D2"/>
    <w:rsid w:val="00197943"/>
    <w:rsid w:val="00197EF6"/>
    <w:rsid w:val="001A00C8"/>
    <w:rsid w:val="001A0DF2"/>
    <w:rsid w:val="001A1062"/>
    <w:rsid w:val="001A1301"/>
    <w:rsid w:val="001A18C1"/>
    <w:rsid w:val="001A1967"/>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1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B1B"/>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79"/>
    <w:rsid w:val="00222E23"/>
    <w:rsid w:val="00222F7C"/>
    <w:rsid w:val="00223247"/>
    <w:rsid w:val="00223614"/>
    <w:rsid w:val="002256CF"/>
    <w:rsid w:val="00225BEF"/>
    <w:rsid w:val="002267CC"/>
    <w:rsid w:val="002267DE"/>
    <w:rsid w:val="002268FB"/>
    <w:rsid w:val="00226A33"/>
    <w:rsid w:val="00227950"/>
    <w:rsid w:val="002279BC"/>
    <w:rsid w:val="00231166"/>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4931"/>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5AD8"/>
    <w:rsid w:val="00266187"/>
    <w:rsid w:val="002673BE"/>
    <w:rsid w:val="00267751"/>
    <w:rsid w:val="00267E9A"/>
    <w:rsid w:val="00270EFE"/>
    <w:rsid w:val="00271411"/>
    <w:rsid w:val="00271738"/>
    <w:rsid w:val="00271E3F"/>
    <w:rsid w:val="00272488"/>
    <w:rsid w:val="00272B21"/>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4FA2"/>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D9"/>
    <w:rsid w:val="002B144C"/>
    <w:rsid w:val="002B189A"/>
    <w:rsid w:val="002B19CD"/>
    <w:rsid w:val="002B3F04"/>
    <w:rsid w:val="002B42DA"/>
    <w:rsid w:val="002B6B9E"/>
    <w:rsid w:val="002B6EC5"/>
    <w:rsid w:val="002B7D13"/>
    <w:rsid w:val="002C118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C46"/>
    <w:rsid w:val="002E3DCA"/>
    <w:rsid w:val="002E417E"/>
    <w:rsid w:val="002E4A0C"/>
    <w:rsid w:val="002E5EA9"/>
    <w:rsid w:val="002E63A2"/>
    <w:rsid w:val="002E6BB6"/>
    <w:rsid w:val="002E6D42"/>
    <w:rsid w:val="002F05C1"/>
    <w:rsid w:val="002F0663"/>
    <w:rsid w:val="002F0839"/>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B2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27D2F"/>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29"/>
    <w:rsid w:val="003477AB"/>
    <w:rsid w:val="0035041E"/>
    <w:rsid w:val="0035091B"/>
    <w:rsid w:val="0035241D"/>
    <w:rsid w:val="00352626"/>
    <w:rsid w:val="00352C40"/>
    <w:rsid w:val="0035320F"/>
    <w:rsid w:val="003536CF"/>
    <w:rsid w:val="00355743"/>
    <w:rsid w:val="003557DC"/>
    <w:rsid w:val="00355846"/>
    <w:rsid w:val="00355D42"/>
    <w:rsid w:val="00356408"/>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BB5"/>
    <w:rsid w:val="003849A9"/>
    <w:rsid w:val="00384F5A"/>
    <w:rsid w:val="00386A7C"/>
    <w:rsid w:val="003878F0"/>
    <w:rsid w:val="00387E74"/>
    <w:rsid w:val="003903FB"/>
    <w:rsid w:val="0039114B"/>
    <w:rsid w:val="003912A3"/>
    <w:rsid w:val="003918AE"/>
    <w:rsid w:val="00392458"/>
    <w:rsid w:val="0039299B"/>
    <w:rsid w:val="00393CEC"/>
    <w:rsid w:val="003943EC"/>
    <w:rsid w:val="00394B3D"/>
    <w:rsid w:val="00394C27"/>
    <w:rsid w:val="00394D84"/>
    <w:rsid w:val="00397706"/>
    <w:rsid w:val="00397E1C"/>
    <w:rsid w:val="003A050E"/>
    <w:rsid w:val="003A050F"/>
    <w:rsid w:val="003A1229"/>
    <w:rsid w:val="003A15A3"/>
    <w:rsid w:val="003A20CF"/>
    <w:rsid w:val="003A2F4F"/>
    <w:rsid w:val="003A30C5"/>
    <w:rsid w:val="003A3C99"/>
    <w:rsid w:val="003A441C"/>
    <w:rsid w:val="003A49A6"/>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5F5"/>
    <w:rsid w:val="003B7634"/>
    <w:rsid w:val="003C018A"/>
    <w:rsid w:val="003C09C7"/>
    <w:rsid w:val="003C0D98"/>
    <w:rsid w:val="003C0F82"/>
    <w:rsid w:val="003C11AA"/>
    <w:rsid w:val="003C126F"/>
    <w:rsid w:val="003C1AB1"/>
    <w:rsid w:val="003C2412"/>
    <w:rsid w:val="003C253D"/>
    <w:rsid w:val="003C3348"/>
    <w:rsid w:val="003C4799"/>
    <w:rsid w:val="003C4C02"/>
    <w:rsid w:val="003C4C53"/>
    <w:rsid w:val="003C5AB4"/>
    <w:rsid w:val="003C5CA2"/>
    <w:rsid w:val="003C6328"/>
    <w:rsid w:val="003C638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4A4E"/>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649"/>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22F1"/>
    <w:rsid w:val="00424C4C"/>
    <w:rsid w:val="004252AF"/>
    <w:rsid w:val="00427174"/>
    <w:rsid w:val="00427210"/>
    <w:rsid w:val="00430115"/>
    <w:rsid w:val="00430DB7"/>
    <w:rsid w:val="004321B5"/>
    <w:rsid w:val="0043230B"/>
    <w:rsid w:val="00432574"/>
    <w:rsid w:val="0043288C"/>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D73"/>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00E"/>
    <w:rsid w:val="004642FA"/>
    <w:rsid w:val="0046472C"/>
    <w:rsid w:val="00464BB1"/>
    <w:rsid w:val="00464D07"/>
    <w:rsid w:val="004658BF"/>
    <w:rsid w:val="00467041"/>
    <w:rsid w:val="00467B1D"/>
    <w:rsid w:val="004706B0"/>
    <w:rsid w:val="00470C1E"/>
    <w:rsid w:val="00471043"/>
    <w:rsid w:val="004713B5"/>
    <w:rsid w:val="00471AF4"/>
    <w:rsid w:val="00472F7A"/>
    <w:rsid w:val="00472F8C"/>
    <w:rsid w:val="004730BE"/>
    <w:rsid w:val="0047370F"/>
    <w:rsid w:val="00473765"/>
    <w:rsid w:val="0047509D"/>
    <w:rsid w:val="004752EC"/>
    <w:rsid w:val="0047554A"/>
    <w:rsid w:val="004758C1"/>
    <w:rsid w:val="0047599B"/>
    <w:rsid w:val="00475F9B"/>
    <w:rsid w:val="0047615C"/>
    <w:rsid w:val="0047687E"/>
    <w:rsid w:val="00477068"/>
    <w:rsid w:val="00477E28"/>
    <w:rsid w:val="00481BB4"/>
    <w:rsid w:val="00482A1E"/>
    <w:rsid w:val="00482BC0"/>
    <w:rsid w:val="004832C2"/>
    <w:rsid w:val="00483462"/>
    <w:rsid w:val="00483E10"/>
    <w:rsid w:val="004847DE"/>
    <w:rsid w:val="0048511E"/>
    <w:rsid w:val="00485E23"/>
    <w:rsid w:val="0048654D"/>
    <w:rsid w:val="004867B9"/>
    <w:rsid w:val="00486B0D"/>
    <w:rsid w:val="0049197B"/>
    <w:rsid w:val="00492138"/>
    <w:rsid w:val="00492862"/>
    <w:rsid w:val="004934FA"/>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693D"/>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6C"/>
    <w:rsid w:val="004C7DC4"/>
    <w:rsid w:val="004C7E0B"/>
    <w:rsid w:val="004C7E53"/>
    <w:rsid w:val="004D017C"/>
    <w:rsid w:val="004D0866"/>
    <w:rsid w:val="004D1010"/>
    <w:rsid w:val="004D1673"/>
    <w:rsid w:val="004D248A"/>
    <w:rsid w:val="004D24B0"/>
    <w:rsid w:val="004D2FB8"/>
    <w:rsid w:val="004D3246"/>
    <w:rsid w:val="004D459D"/>
    <w:rsid w:val="004D49FC"/>
    <w:rsid w:val="004D59EA"/>
    <w:rsid w:val="004D65D7"/>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5F68"/>
    <w:rsid w:val="00506996"/>
    <w:rsid w:val="0050709A"/>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EB"/>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1D3E"/>
    <w:rsid w:val="005420ED"/>
    <w:rsid w:val="0054231A"/>
    <w:rsid w:val="00542A74"/>
    <w:rsid w:val="00543400"/>
    <w:rsid w:val="005448A6"/>
    <w:rsid w:val="0054668B"/>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B614B"/>
    <w:rsid w:val="005C0258"/>
    <w:rsid w:val="005C0B0E"/>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13"/>
    <w:rsid w:val="005F2D7B"/>
    <w:rsid w:val="005F2E23"/>
    <w:rsid w:val="005F33E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C17"/>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004"/>
    <w:rsid w:val="0061536C"/>
    <w:rsid w:val="006158E4"/>
    <w:rsid w:val="006158FB"/>
    <w:rsid w:val="00615C08"/>
    <w:rsid w:val="0061733E"/>
    <w:rsid w:val="0061741C"/>
    <w:rsid w:val="006178D9"/>
    <w:rsid w:val="006178F4"/>
    <w:rsid w:val="00617BD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3EE9"/>
    <w:rsid w:val="006541EB"/>
    <w:rsid w:val="006545F9"/>
    <w:rsid w:val="006553EF"/>
    <w:rsid w:val="00656E18"/>
    <w:rsid w:val="00656F8A"/>
    <w:rsid w:val="00657880"/>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7B"/>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B6064"/>
    <w:rsid w:val="006C176F"/>
    <w:rsid w:val="006C1CEA"/>
    <w:rsid w:val="006C29FF"/>
    <w:rsid w:val="006C2C42"/>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234"/>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03D2"/>
    <w:rsid w:val="006F1F4B"/>
    <w:rsid w:val="006F2F71"/>
    <w:rsid w:val="006F36ED"/>
    <w:rsid w:val="006F486C"/>
    <w:rsid w:val="006F631C"/>
    <w:rsid w:val="006F6DAA"/>
    <w:rsid w:val="006F7115"/>
    <w:rsid w:val="006F7332"/>
    <w:rsid w:val="006F73A9"/>
    <w:rsid w:val="006F7E50"/>
    <w:rsid w:val="00700A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A47"/>
    <w:rsid w:val="00720E2A"/>
    <w:rsid w:val="0072163C"/>
    <w:rsid w:val="0072168C"/>
    <w:rsid w:val="00721A8D"/>
    <w:rsid w:val="00721C5B"/>
    <w:rsid w:val="00721E06"/>
    <w:rsid w:val="00722B34"/>
    <w:rsid w:val="00722FA0"/>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493"/>
    <w:rsid w:val="00732CB6"/>
    <w:rsid w:val="007334EA"/>
    <w:rsid w:val="0073352B"/>
    <w:rsid w:val="00733758"/>
    <w:rsid w:val="00733E10"/>
    <w:rsid w:val="00734328"/>
    <w:rsid w:val="00734371"/>
    <w:rsid w:val="00734BBA"/>
    <w:rsid w:val="00735006"/>
    <w:rsid w:val="00735BCF"/>
    <w:rsid w:val="00735C0D"/>
    <w:rsid w:val="00735E40"/>
    <w:rsid w:val="0073602A"/>
    <w:rsid w:val="00736604"/>
    <w:rsid w:val="0073694D"/>
    <w:rsid w:val="00736E69"/>
    <w:rsid w:val="00736EA4"/>
    <w:rsid w:val="00736ECE"/>
    <w:rsid w:val="0073711D"/>
    <w:rsid w:val="0073778F"/>
    <w:rsid w:val="00740C4A"/>
    <w:rsid w:val="00741376"/>
    <w:rsid w:val="0074141D"/>
    <w:rsid w:val="007419CD"/>
    <w:rsid w:val="00741C24"/>
    <w:rsid w:val="007422EF"/>
    <w:rsid w:val="00742F8F"/>
    <w:rsid w:val="00743205"/>
    <w:rsid w:val="0074401D"/>
    <w:rsid w:val="0074429A"/>
    <w:rsid w:val="007445D0"/>
    <w:rsid w:val="00744D22"/>
    <w:rsid w:val="00744EE0"/>
    <w:rsid w:val="00745110"/>
    <w:rsid w:val="00745317"/>
    <w:rsid w:val="0074590D"/>
    <w:rsid w:val="00746011"/>
    <w:rsid w:val="0074641B"/>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439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DC0"/>
    <w:rsid w:val="0079488E"/>
    <w:rsid w:val="007948D0"/>
    <w:rsid w:val="007976F5"/>
    <w:rsid w:val="007A059A"/>
    <w:rsid w:val="007A0F1C"/>
    <w:rsid w:val="007A130B"/>
    <w:rsid w:val="007A38B4"/>
    <w:rsid w:val="007A50A9"/>
    <w:rsid w:val="007A52B1"/>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6B7"/>
    <w:rsid w:val="007C7A8A"/>
    <w:rsid w:val="007C7D60"/>
    <w:rsid w:val="007D0225"/>
    <w:rsid w:val="007D093C"/>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19"/>
    <w:rsid w:val="0080046E"/>
    <w:rsid w:val="0080269D"/>
    <w:rsid w:val="008040CB"/>
    <w:rsid w:val="008043C9"/>
    <w:rsid w:val="0080544C"/>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1EB"/>
    <w:rsid w:val="00854EFE"/>
    <w:rsid w:val="008563C3"/>
    <w:rsid w:val="00856DBF"/>
    <w:rsid w:val="008576A8"/>
    <w:rsid w:val="00857DE3"/>
    <w:rsid w:val="00860B92"/>
    <w:rsid w:val="00860F5E"/>
    <w:rsid w:val="00860F76"/>
    <w:rsid w:val="00861205"/>
    <w:rsid w:val="00861C17"/>
    <w:rsid w:val="00861F49"/>
    <w:rsid w:val="0086202D"/>
    <w:rsid w:val="00862ABA"/>
    <w:rsid w:val="00863415"/>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D62"/>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5A0"/>
    <w:rsid w:val="00886C5B"/>
    <w:rsid w:val="00887B5D"/>
    <w:rsid w:val="0089028E"/>
    <w:rsid w:val="008903B1"/>
    <w:rsid w:val="008910AC"/>
    <w:rsid w:val="00892E00"/>
    <w:rsid w:val="0089307B"/>
    <w:rsid w:val="008930CD"/>
    <w:rsid w:val="008931B4"/>
    <w:rsid w:val="0089331B"/>
    <w:rsid w:val="008933BC"/>
    <w:rsid w:val="00893C2B"/>
    <w:rsid w:val="00894FEF"/>
    <w:rsid w:val="00895677"/>
    <w:rsid w:val="00895FDB"/>
    <w:rsid w:val="008969D4"/>
    <w:rsid w:val="00897EA1"/>
    <w:rsid w:val="008A0157"/>
    <w:rsid w:val="008A1B84"/>
    <w:rsid w:val="008A1D5F"/>
    <w:rsid w:val="008A216D"/>
    <w:rsid w:val="008A2586"/>
    <w:rsid w:val="008A2970"/>
    <w:rsid w:val="008A3657"/>
    <w:rsid w:val="008A37DA"/>
    <w:rsid w:val="008A3A6F"/>
    <w:rsid w:val="008A3C76"/>
    <w:rsid w:val="008A3F23"/>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45FF"/>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4D22"/>
    <w:rsid w:val="008E50AC"/>
    <w:rsid w:val="008E656A"/>
    <w:rsid w:val="008E6D07"/>
    <w:rsid w:val="008E73DF"/>
    <w:rsid w:val="008E7623"/>
    <w:rsid w:val="008E76B7"/>
    <w:rsid w:val="008E798B"/>
    <w:rsid w:val="008E7D27"/>
    <w:rsid w:val="008E7D87"/>
    <w:rsid w:val="008E7DB3"/>
    <w:rsid w:val="008F02EA"/>
    <w:rsid w:val="008F0B38"/>
    <w:rsid w:val="008F0BB0"/>
    <w:rsid w:val="008F0DBA"/>
    <w:rsid w:val="008F1C0B"/>
    <w:rsid w:val="008F2044"/>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A7F"/>
    <w:rsid w:val="00901FB3"/>
    <w:rsid w:val="00902DD7"/>
    <w:rsid w:val="009030AA"/>
    <w:rsid w:val="009032BE"/>
    <w:rsid w:val="0090339F"/>
    <w:rsid w:val="0090375F"/>
    <w:rsid w:val="00903F2F"/>
    <w:rsid w:val="00904BC4"/>
    <w:rsid w:val="0090544A"/>
    <w:rsid w:val="0090570A"/>
    <w:rsid w:val="00905F9E"/>
    <w:rsid w:val="0090706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255"/>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9A9"/>
    <w:rsid w:val="00973E16"/>
    <w:rsid w:val="009754B7"/>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6FBF"/>
    <w:rsid w:val="009978CF"/>
    <w:rsid w:val="009A0886"/>
    <w:rsid w:val="009A14DB"/>
    <w:rsid w:val="009A180D"/>
    <w:rsid w:val="009A24C6"/>
    <w:rsid w:val="009A2A2B"/>
    <w:rsid w:val="009A2E1A"/>
    <w:rsid w:val="009A2F47"/>
    <w:rsid w:val="009A33E0"/>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0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187"/>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52D7"/>
    <w:rsid w:val="00A363BD"/>
    <w:rsid w:val="00A3655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0C9E"/>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18D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2B4C"/>
    <w:rsid w:val="00A82DE0"/>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1C1"/>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48"/>
    <w:rsid w:val="00AC7575"/>
    <w:rsid w:val="00AC7C29"/>
    <w:rsid w:val="00AD05B8"/>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30F"/>
    <w:rsid w:val="00AE18DF"/>
    <w:rsid w:val="00AE1A0D"/>
    <w:rsid w:val="00AE1C5F"/>
    <w:rsid w:val="00AE2AEF"/>
    <w:rsid w:val="00AE2B70"/>
    <w:rsid w:val="00AE2FC6"/>
    <w:rsid w:val="00AE3439"/>
    <w:rsid w:val="00AE34E5"/>
    <w:rsid w:val="00AE3CE1"/>
    <w:rsid w:val="00AE422D"/>
    <w:rsid w:val="00AE5294"/>
    <w:rsid w:val="00AE55E5"/>
    <w:rsid w:val="00AE582A"/>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448"/>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C7C"/>
    <w:rsid w:val="00B82E9C"/>
    <w:rsid w:val="00B83109"/>
    <w:rsid w:val="00B8311D"/>
    <w:rsid w:val="00B831AF"/>
    <w:rsid w:val="00B83AF3"/>
    <w:rsid w:val="00B8586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173B"/>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058"/>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774"/>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0F"/>
    <w:rsid w:val="00C71157"/>
    <w:rsid w:val="00C714A2"/>
    <w:rsid w:val="00C71C6F"/>
    <w:rsid w:val="00C71DD7"/>
    <w:rsid w:val="00C7223C"/>
    <w:rsid w:val="00C725E4"/>
    <w:rsid w:val="00C74421"/>
    <w:rsid w:val="00C74B05"/>
    <w:rsid w:val="00C757EB"/>
    <w:rsid w:val="00C75E83"/>
    <w:rsid w:val="00C7706C"/>
    <w:rsid w:val="00C77938"/>
    <w:rsid w:val="00C779A4"/>
    <w:rsid w:val="00C80519"/>
    <w:rsid w:val="00C8106D"/>
    <w:rsid w:val="00C814A2"/>
    <w:rsid w:val="00C8212E"/>
    <w:rsid w:val="00C83859"/>
    <w:rsid w:val="00C83C63"/>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241"/>
    <w:rsid w:val="00CA02E5"/>
    <w:rsid w:val="00CA0CC5"/>
    <w:rsid w:val="00CA23C1"/>
    <w:rsid w:val="00CA2B04"/>
    <w:rsid w:val="00CA347D"/>
    <w:rsid w:val="00CA3A0F"/>
    <w:rsid w:val="00CA3A72"/>
    <w:rsid w:val="00CA3FAE"/>
    <w:rsid w:val="00CA47CB"/>
    <w:rsid w:val="00CA5166"/>
    <w:rsid w:val="00CA65C6"/>
    <w:rsid w:val="00CA75BD"/>
    <w:rsid w:val="00CA7D63"/>
    <w:rsid w:val="00CA7FB4"/>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0CD9"/>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1BCD"/>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43B1"/>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8A7"/>
    <w:rsid w:val="00D53BF4"/>
    <w:rsid w:val="00D54149"/>
    <w:rsid w:val="00D5456D"/>
    <w:rsid w:val="00D54785"/>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B1"/>
    <w:rsid w:val="00D61DED"/>
    <w:rsid w:val="00D62793"/>
    <w:rsid w:val="00D63110"/>
    <w:rsid w:val="00D64299"/>
    <w:rsid w:val="00D65C89"/>
    <w:rsid w:val="00D6652F"/>
    <w:rsid w:val="00D66697"/>
    <w:rsid w:val="00D66A43"/>
    <w:rsid w:val="00D66F4C"/>
    <w:rsid w:val="00D67205"/>
    <w:rsid w:val="00D67710"/>
    <w:rsid w:val="00D70372"/>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410"/>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832"/>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9D3"/>
    <w:rsid w:val="00DB0BDF"/>
    <w:rsid w:val="00DB2857"/>
    <w:rsid w:val="00DB297E"/>
    <w:rsid w:val="00DB35AF"/>
    <w:rsid w:val="00DB374C"/>
    <w:rsid w:val="00DB4B5C"/>
    <w:rsid w:val="00DB4BD9"/>
    <w:rsid w:val="00DB4CE3"/>
    <w:rsid w:val="00DB51BD"/>
    <w:rsid w:val="00DB548C"/>
    <w:rsid w:val="00DB5CA5"/>
    <w:rsid w:val="00DB6D53"/>
    <w:rsid w:val="00DB7182"/>
    <w:rsid w:val="00DB7AB5"/>
    <w:rsid w:val="00DB7E29"/>
    <w:rsid w:val="00DB7F65"/>
    <w:rsid w:val="00DB7F9E"/>
    <w:rsid w:val="00DC0229"/>
    <w:rsid w:val="00DC1269"/>
    <w:rsid w:val="00DC1588"/>
    <w:rsid w:val="00DC18B0"/>
    <w:rsid w:val="00DC1AF4"/>
    <w:rsid w:val="00DC2956"/>
    <w:rsid w:val="00DC2972"/>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BE"/>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BF1"/>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0907"/>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3550"/>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1FB5"/>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659"/>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7E3"/>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C8"/>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518A"/>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CB"/>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45C"/>
    <w:rsid w:val="00F43C74"/>
    <w:rsid w:val="00F44527"/>
    <w:rsid w:val="00F44A36"/>
    <w:rsid w:val="00F44BF4"/>
    <w:rsid w:val="00F44F39"/>
    <w:rsid w:val="00F45EB2"/>
    <w:rsid w:val="00F46195"/>
    <w:rsid w:val="00F46393"/>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471"/>
    <w:rsid w:val="00F61843"/>
    <w:rsid w:val="00F61A15"/>
    <w:rsid w:val="00F628D6"/>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6AF"/>
    <w:rsid w:val="00F81F56"/>
    <w:rsid w:val="00F8218F"/>
    <w:rsid w:val="00F82C3C"/>
    <w:rsid w:val="00F83243"/>
    <w:rsid w:val="00F83398"/>
    <w:rsid w:val="00F84093"/>
    <w:rsid w:val="00F84C15"/>
    <w:rsid w:val="00F85285"/>
    <w:rsid w:val="00F85785"/>
    <w:rsid w:val="00F85A5C"/>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0377"/>
    <w:rsid w:val="00FA144D"/>
    <w:rsid w:val="00FA2925"/>
    <w:rsid w:val="00FA36EB"/>
    <w:rsid w:val="00FA4B39"/>
    <w:rsid w:val="00FA56CE"/>
    <w:rsid w:val="00FA659D"/>
    <w:rsid w:val="00FA675B"/>
    <w:rsid w:val="00FA7142"/>
    <w:rsid w:val="00FA7B1D"/>
    <w:rsid w:val="00FB00BA"/>
    <w:rsid w:val="00FB0339"/>
    <w:rsid w:val="00FB10F0"/>
    <w:rsid w:val="00FB1D39"/>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BCA"/>
    <w:rsid w:val="00FC1694"/>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A30"/>
    <w:rsid w:val="00FD34DC"/>
    <w:rsid w:val="00FD4255"/>
    <w:rsid w:val="00FD5736"/>
    <w:rsid w:val="00FD64A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21F"/>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99"/>
    <w:rsid w:val="00C9724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2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18</Pages>
  <Words>4821</Words>
  <Characters>27482</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187</cp:revision>
  <cp:lastPrinted>2026-03-04T13:10:00Z</cp:lastPrinted>
  <dcterms:created xsi:type="dcterms:W3CDTF">2025-01-24T09:02:00Z</dcterms:created>
  <dcterms:modified xsi:type="dcterms:W3CDTF">2026-03-04T14:09:00Z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