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4938" w14:textId="77777777" w:rsidR="0083281B" w:rsidRPr="00DC3A81" w:rsidRDefault="0083281B" w:rsidP="0083281B">
      <w:pPr>
        <w:shd w:val="clear" w:color="auto" w:fill="FFFFFF"/>
        <w:spacing w:after="0" w:line="240" w:lineRule="auto"/>
        <w:jc w:val="center"/>
      </w:pPr>
      <w:r w:rsidRPr="00DC3A81">
        <w:rPr>
          <w:rFonts w:ascii="Times New Roman" w:eastAsia="Times New Roman" w:hAnsi="Times New Roman"/>
          <w:b/>
          <w:bCs/>
          <w:color w:val="000000"/>
          <w:sz w:val="24"/>
          <w:szCs w:val="24"/>
          <w:lang w:eastAsia="lt-LT"/>
        </w:rPr>
        <w:t>Pasiūlymo</w:t>
      </w:r>
      <w:r w:rsidRPr="00DC3A81">
        <w:rPr>
          <w:rFonts w:ascii="Times New Roman" w:eastAsia="Times New Roman" w:hAnsi="Times New Roman"/>
          <w:b/>
          <w:color w:val="000000"/>
          <w:sz w:val="24"/>
          <w:szCs w:val="24"/>
          <w:lang w:eastAsia="lt-LT"/>
        </w:rPr>
        <w:t xml:space="preserve"> forma</w:t>
      </w:r>
    </w:p>
    <w:p w14:paraId="1FC6B519" w14:textId="77777777" w:rsidR="0083281B" w:rsidRPr="00DC3A81" w:rsidRDefault="0083281B" w:rsidP="0083281B">
      <w:pPr>
        <w:shd w:val="clear" w:color="auto" w:fill="FFFFFF"/>
        <w:spacing w:after="0" w:line="240" w:lineRule="auto"/>
        <w:jc w:val="center"/>
        <w:rPr>
          <w:rFonts w:ascii="Times New Roman" w:eastAsia="Times New Roman" w:hAnsi="Times New Roman"/>
          <w:b/>
          <w:color w:val="000000"/>
          <w:sz w:val="24"/>
          <w:szCs w:val="24"/>
          <w:lang w:eastAsia="lt-LT"/>
        </w:rPr>
      </w:pPr>
    </w:p>
    <w:p w14:paraId="251E4C10"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Herbas arba prekių ženklas</w:t>
      </w:r>
    </w:p>
    <w:p w14:paraId="1658BC56"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p w14:paraId="653DDD65"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(Tiekėjo pavadinimas)</w:t>
      </w:r>
    </w:p>
    <w:p w14:paraId="116367B3"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p w14:paraId="2D8E091B"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002ACC" w14:textId="77777777" w:rsidR="0083281B" w:rsidRPr="00DC3A81" w:rsidRDefault="0083281B" w:rsidP="0083281B">
      <w:pPr>
        <w:spacing w:after="0" w:line="240" w:lineRule="auto"/>
        <w:ind w:firstLine="720"/>
        <w:jc w:val="both"/>
        <w:rPr>
          <w:rFonts w:ascii="Times New Roman" w:eastAsia="Times New Roman" w:hAnsi="Times New Roman"/>
          <w:b/>
          <w:bCs/>
          <w:sz w:val="24"/>
          <w:szCs w:val="24"/>
          <w:lang w:eastAsia="lt-LT"/>
        </w:rPr>
      </w:pPr>
    </w:p>
    <w:p w14:paraId="1DEA6140" w14:textId="77777777" w:rsidR="0083281B" w:rsidRPr="00DC3A81" w:rsidRDefault="0083281B" w:rsidP="0083281B">
      <w:pPr>
        <w:spacing w:after="0" w:line="240" w:lineRule="auto"/>
        <w:ind w:firstLine="720"/>
        <w:jc w:val="both"/>
        <w:rPr>
          <w:rFonts w:ascii="Times New Roman" w:eastAsia="Times New Roman" w:hAnsi="Times New Roman"/>
          <w:b/>
          <w:sz w:val="24"/>
          <w:szCs w:val="24"/>
          <w:lang w:eastAsia="lt-LT"/>
        </w:rPr>
      </w:pPr>
    </w:p>
    <w:p w14:paraId="43A198F6" w14:textId="77777777" w:rsidR="0083281B" w:rsidRPr="00DC3A81" w:rsidRDefault="0083281B" w:rsidP="0083281B">
      <w:pPr>
        <w:spacing w:after="0" w:line="240" w:lineRule="auto"/>
        <w:jc w:val="center"/>
        <w:rPr>
          <w:rFonts w:ascii="Times New Roman" w:eastAsia="Times New Roman" w:hAnsi="Times New Roman"/>
          <w:b/>
          <w:sz w:val="24"/>
          <w:szCs w:val="24"/>
          <w:lang w:eastAsia="lt-LT"/>
        </w:rPr>
      </w:pPr>
      <w:r w:rsidRPr="00DC3A81">
        <w:rPr>
          <w:rFonts w:ascii="Times New Roman" w:eastAsia="Times New Roman" w:hAnsi="Times New Roman"/>
          <w:b/>
          <w:sz w:val="24"/>
          <w:szCs w:val="24"/>
          <w:lang w:eastAsia="lt-LT"/>
        </w:rPr>
        <w:t>PASIŪLYMAS</w:t>
      </w:r>
    </w:p>
    <w:p w14:paraId="2975DE80" w14:textId="77777777" w:rsidR="0083281B" w:rsidRPr="00DC3A81" w:rsidRDefault="0083281B" w:rsidP="0083281B">
      <w:pPr>
        <w:shd w:val="clear" w:color="auto" w:fill="FFFFFF"/>
        <w:spacing w:after="0" w:line="240" w:lineRule="auto"/>
        <w:jc w:val="center"/>
        <w:rPr>
          <w:rFonts w:ascii="Times New Roman" w:eastAsia="Times New Roman" w:hAnsi="Times New Roman"/>
          <w:b/>
          <w:color w:val="000000"/>
          <w:sz w:val="24"/>
          <w:szCs w:val="24"/>
          <w:u w:val="single"/>
          <w:lang w:eastAsia="lt-LT"/>
        </w:rPr>
      </w:pPr>
    </w:p>
    <w:p w14:paraId="6913591D" w14:textId="2F4E7DF0" w:rsidR="00641A6B" w:rsidRPr="0075743C" w:rsidRDefault="0083281B" w:rsidP="0083281B">
      <w:pPr>
        <w:shd w:val="clear" w:color="auto" w:fill="FFFFFF"/>
        <w:spacing w:after="0" w:line="240" w:lineRule="auto"/>
        <w:jc w:val="center"/>
        <w:rPr>
          <w:rFonts w:ascii="Times New Roman" w:eastAsia="Times New Roman" w:hAnsi="Times New Roman"/>
          <w:color w:val="000000"/>
          <w:sz w:val="24"/>
          <w:szCs w:val="24"/>
          <w:lang w:eastAsia="lt-LT"/>
        </w:rPr>
      </w:pPr>
      <w:bookmarkStart w:id="0" w:name="_Hlk113629114"/>
      <w:r w:rsidRPr="0075743C">
        <w:rPr>
          <w:rFonts w:ascii="Times New Roman" w:eastAsia="Times New Roman" w:hAnsi="Times New Roman"/>
          <w:color w:val="000000"/>
          <w:sz w:val="24"/>
          <w:szCs w:val="24"/>
          <w:lang w:eastAsia="lt-LT"/>
        </w:rPr>
        <w:t xml:space="preserve">PIRKIMO </w:t>
      </w:r>
      <w:r w:rsidR="00641A6B" w:rsidRPr="0075743C">
        <w:rPr>
          <w:rFonts w:ascii="Times New Roman" w:eastAsia="Times New Roman" w:hAnsi="Times New Roman"/>
          <w:color w:val="000000"/>
          <w:sz w:val="24"/>
          <w:szCs w:val="24"/>
          <w:lang w:eastAsia="lt-LT"/>
        </w:rPr>
        <w:t>„</w:t>
      </w:r>
      <w:r w:rsidR="001919A7" w:rsidRPr="001919A7">
        <w:rPr>
          <w:rFonts w:ascii="Times New Roman" w:eastAsia="Times New Roman" w:hAnsi="Times New Roman"/>
          <w:color w:val="000000"/>
          <w:sz w:val="24"/>
          <w:szCs w:val="24"/>
          <w:lang w:eastAsia="lt-LT"/>
        </w:rPr>
        <w:t>Universiteto erdvių kietųjų ir minkštųjų baldų pirkimas, Studentų g. 48A, Kaunas</w:t>
      </w:r>
      <w:r w:rsidR="00641A6B" w:rsidRPr="0075743C">
        <w:rPr>
          <w:rFonts w:ascii="Times New Roman" w:eastAsia="Times New Roman" w:hAnsi="Times New Roman"/>
          <w:color w:val="000000"/>
          <w:sz w:val="24"/>
          <w:szCs w:val="24"/>
          <w:lang w:eastAsia="lt-LT"/>
        </w:rPr>
        <w:t xml:space="preserve">“  </w:t>
      </w:r>
    </w:p>
    <w:bookmarkEnd w:id="0"/>
    <w:p w14:paraId="29E592C4" w14:textId="3EB9D9EA" w:rsidR="0083281B" w:rsidRDefault="003724E5" w:rsidP="0083281B">
      <w:pPr>
        <w:shd w:val="clear" w:color="auto" w:fill="FFFFFF"/>
        <w:spacing w:after="0" w:line="240" w:lineRule="auto"/>
        <w:jc w:val="center"/>
        <w:rPr>
          <w:rFonts w:ascii="Times New Roman" w:eastAsia="Times New Roman" w:hAnsi="Times New Roman"/>
          <w:b/>
          <w:color w:val="000000"/>
          <w:sz w:val="24"/>
          <w:szCs w:val="24"/>
          <w:u w:val="single"/>
          <w:lang w:eastAsia="lt-LT"/>
        </w:rPr>
      </w:pPr>
      <w:r>
        <w:rPr>
          <w:rFonts w:ascii="Times New Roman" w:eastAsia="Times New Roman" w:hAnsi="Times New Roman"/>
          <w:b/>
          <w:color w:val="000000"/>
          <w:sz w:val="24"/>
          <w:szCs w:val="24"/>
          <w:u w:val="single"/>
          <w:lang w:eastAsia="lt-LT"/>
        </w:rPr>
        <w:t>II</w:t>
      </w:r>
      <w:r w:rsidR="00641A6B">
        <w:rPr>
          <w:rFonts w:ascii="Times New Roman" w:eastAsia="Times New Roman" w:hAnsi="Times New Roman"/>
          <w:b/>
          <w:color w:val="000000"/>
          <w:sz w:val="24"/>
          <w:szCs w:val="24"/>
          <w:u w:val="single"/>
          <w:lang w:eastAsia="lt-LT"/>
        </w:rPr>
        <w:t xml:space="preserve"> </w:t>
      </w:r>
      <w:r w:rsidR="007103E1">
        <w:rPr>
          <w:rFonts w:ascii="Times New Roman" w:eastAsia="Times New Roman" w:hAnsi="Times New Roman"/>
          <w:b/>
          <w:color w:val="000000"/>
          <w:sz w:val="24"/>
          <w:szCs w:val="24"/>
          <w:u w:val="single"/>
          <w:lang w:eastAsia="lt-LT"/>
        </w:rPr>
        <w:t xml:space="preserve">pirkimo </w:t>
      </w:r>
      <w:r w:rsidR="0083281B" w:rsidRPr="0063770A">
        <w:rPr>
          <w:rFonts w:ascii="Times New Roman" w:eastAsia="Times New Roman" w:hAnsi="Times New Roman"/>
          <w:b/>
          <w:color w:val="000000"/>
          <w:sz w:val="24"/>
          <w:szCs w:val="24"/>
          <w:u w:val="single"/>
          <w:lang w:eastAsia="lt-LT"/>
        </w:rPr>
        <w:t>DALIS</w:t>
      </w:r>
    </w:p>
    <w:p w14:paraId="766B133C" w14:textId="77777777" w:rsidR="00BF024D" w:rsidRPr="0063770A" w:rsidRDefault="00BF024D" w:rsidP="0083281B">
      <w:pPr>
        <w:shd w:val="clear" w:color="auto" w:fill="FFFFFF"/>
        <w:spacing w:after="0" w:line="240" w:lineRule="auto"/>
        <w:jc w:val="center"/>
        <w:rPr>
          <w:rFonts w:ascii="Times New Roman" w:eastAsia="Times New Roman" w:hAnsi="Times New Roman"/>
          <w:b/>
          <w:color w:val="000000"/>
          <w:sz w:val="24"/>
          <w:szCs w:val="24"/>
          <w:u w:val="single"/>
          <w:lang w:eastAsia="lt-LT"/>
        </w:rPr>
      </w:pPr>
    </w:p>
    <w:p w14:paraId="0D91726C" w14:textId="21837AA6" w:rsidR="0083281B" w:rsidRDefault="00BF024D" w:rsidP="0083281B">
      <w:pPr>
        <w:spacing w:after="0" w:line="240" w:lineRule="auto"/>
        <w:jc w:val="center"/>
        <w:rPr>
          <w:rFonts w:ascii="Times New Roman" w:hAnsi="Times New Roman"/>
          <w:b/>
          <w:sz w:val="24"/>
          <w:u w:val="single"/>
        </w:rPr>
      </w:pPr>
      <w:r>
        <w:rPr>
          <w:rFonts w:ascii="Times New Roman" w:hAnsi="Times New Roman"/>
          <w:b/>
          <w:sz w:val="24"/>
          <w:u w:val="single"/>
        </w:rPr>
        <w:t>SĖDIMIEJI</w:t>
      </w:r>
      <w:r w:rsidR="0067443B" w:rsidRPr="0067443B">
        <w:rPr>
          <w:rFonts w:ascii="Times New Roman" w:hAnsi="Times New Roman"/>
          <w:b/>
          <w:sz w:val="24"/>
          <w:u w:val="single"/>
        </w:rPr>
        <w:t xml:space="preserve"> BALDAI</w:t>
      </w:r>
    </w:p>
    <w:p w14:paraId="3C90EDD5" w14:textId="77777777" w:rsidR="0067443B" w:rsidRPr="0063770A" w:rsidRDefault="0067443B" w:rsidP="0083281B">
      <w:pPr>
        <w:spacing w:after="0" w:line="240" w:lineRule="auto"/>
        <w:jc w:val="center"/>
      </w:pPr>
    </w:p>
    <w:p w14:paraId="1FDF50AF" w14:textId="77777777" w:rsidR="0083281B" w:rsidRPr="0063770A" w:rsidRDefault="0083281B" w:rsidP="0083281B">
      <w:pPr>
        <w:tabs>
          <w:tab w:val="left" w:pos="360"/>
        </w:tabs>
        <w:overflowPunct w:val="0"/>
        <w:autoSpaceDE w:val="0"/>
        <w:spacing w:after="0" w:line="240" w:lineRule="auto"/>
        <w:ind w:left="360" w:hanging="360"/>
        <w:jc w:val="center"/>
        <w:rPr>
          <w:rFonts w:ascii="Times New Roman" w:eastAsia="Times New Roman" w:hAnsi="Times New Roman"/>
          <w:sz w:val="24"/>
          <w:szCs w:val="24"/>
        </w:rPr>
      </w:pPr>
      <w:r w:rsidRPr="0063770A">
        <w:rPr>
          <w:rFonts w:ascii="Times New Roman" w:eastAsia="Times New Roman" w:hAnsi="Times New Roman"/>
          <w:bCs/>
          <w:i/>
          <w:sz w:val="24"/>
          <w:szCs w:val="24"/>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063770A">
        <w:rPr>
          <w:rFonts w:ascii="Times New Roman" w:eastAsia="Times New Roman" w:hAnsi="Times New Roman"/>
          <w:sz w:val="24"/>
          <w:szCs w:val="24"/>
        </w:rPr>
        <w:t xml:space="preserve"> </w:t>
      </w:r>
      <w:r w:rsidRPr="0063770A">
        <w:rPr>
          <w:rFonts w:ascii="Times New Roman" w:eastAsia="Times New Roman" w:hAnsi="Times New Roman"/>
          <w:i/>
          <w:sz w:val="24"/>
          <w:szCs w:val="24"/>
        </w:rPr>
        <w:t>ir bus laikoma, kad jis sutarčiai vykdyti subtiekėjų (subtiekėjų) nepasitelks ir pasiūlyme konfidencialios informacijos nėra.</w:t>
      </w:r>
    </w:p>
    <w:p w14:paraId="55270CEF" w14:textId="77777777" w:rsidR="0083281B" w:rsidRPr="0063770A" w:rsidRDefault="0083281B" w:rsidP="0083281B">
      <w:pPr>
        <w:spacing w:after="0" w:line="240" w:lineRule="auto"/>
        <w:jc w:val="center"/>
        <w:rPr>
          <w:rFonts w:ascii="Times New Roman" w:eastAsia="Times New Roman" w:hAnsi="Times New Roman"/>
          <w:b/>
          <w:sz w:val="24"/>
          <w:szCs w:val="24"/>
          <w:lang w:eastAsia="lt-LT"/>
        </w:rPr>
      </w:pPr>
    </w:p>
    <w:p w14:paraId="562811FA" w14:textId="77777777" w:rsidR="0083281B" w:rsidRPr="0063770A" w:rsidRDefault="0083281B" w:rsidP="0083281B">
      <w:pPr>
        <w:spacing w:after="0" w:line="240" w:lineRule="auto"/>
        <w:jc w:val="center"/>
        <w:rPr>
          <w:rFonts w:ascii="Times New Roman" w:eastAsia="Times New Roman" w:hAnsi="Times New Roman"/>
          <w:b/>
          <w:sz w:val="32"/>
          <w:szCs w:val="32"/>
          <w:lang w:eastAsia="lt-LT"/>
        </w:rPr>
      </w:pPr>
      <w:r w:rsidRPr="0063770A">
        <w:rPr>
          <w:rFonts w:ascii="Times New Roman" w:eastAsia="Times New Roman" w:hAnsi="Times New Roman"/>
          <w:b/>
          <w:sz w:val="32"/>
          <w:szCs w:val="32"/>
          <w:u w:val="single"/>
          <w:lang w:eastAsia="lt-LT"/>
        </w:rPr>
        <w:t>A DALIS</w:t>
      </w:r>
      <w:r w:rsidRPr="0063770A">
        <w:rPr>
          <w:rFonts w:ascii="Times New Roman" w:eastAsia="Times New Roman" w:hAnsi="Times New Roman"/>
          <w:b/>
          <w:sz w:val="32"/>
          <w:szCs w:val="32"/>
          <w:lang w:eastAsia="lt-LT"/>
        </w:rPr>
        <w:t xml:space="preserve">. </w:t>
      </w:r>
    </w:p>
    <w:p w14:paraId="5A4685E6" w14:textId="77777777" w:rsidR="0083281B" w:rsidRPr="00DC3A81" w:rsidRDefault="0083281B" w:rsidP="0083281B">
      <w:pPr>
        <w:spacing w:after="0" w:line="240" w:lineRule="auto"/>
        <w:jc w:val="center"/>
      </w:pPr>
      <w:r w:rsidRPr="0063770A">
        <w:rPr>
          <w:rFonts w:ascii="Times New Roman" w:eastAsia="Times New Roman" w:hAnsi="Times New Roman"/>
          <w:b/>
          <w:sz w:val="24"/>
          <w:szCs w:val="24"/>
          <w:lang w:eastAsia="lt-LT"/>
        </w:rPr>
        <w:t>TECHNINĖ INFORMACIJA IR DUOMENYS APIE</w:t>
      </w:r>
      <w:r w:rsidRPr="00DC3A81">
        <w:rPr>
          <w:rFonts w:ascii="Times New Roman" w:eastAsia="Times New Roman" w:hAnsi="Times New Roman"/>
          <w:b/>
          <w:sz w:val="24"/>
          <w:szCs w:val="24"/>
          <w:lang w:eastAsia="lt-LT"/>
        </w:rPr>
        <w:t xml:space="preserve"> TIEKĖJĄ</w:t>
      </w:r>
    </w:p>
    <w:p w14:paraId="5E8BBFD7" w14:textId="77777777" w:rsidR="0083281B" w:rsidRPr="00DC3A81" w:rsidRDefault="0083281B" w:rsidP="0083281B">
      <w:pPr>
        <w:shd w:val="clear" w:color="auto" w:fill="FFFFFF"/>
        <w:spacing w:after="0" w:line="240" w:lineRule="auto"/>
        <w:jc w:val="center"/>
        <w:rPr>
          <w:rFonts w:ascii="Times New Roman" w:eastAsia="Times New Roman" w:hAnsi="Times New Roman"/>
          <w:sz w:val="24"/>
          <w:szCs w:val="24"/>
          <w:lang w:eastAsia="lt-LT"/>
        </w:rPr>
      </w:pPr>
    </w:p>
    <w:p w14:paraId="324B7B8A" w14:textId="77777777" w:rsidR="0083281B" w:rsidRPr="00DC3A81" w:rsidRDefault="0083281B" w:rsidP="0083281B">
      <w:pPr>
        <w:shd w:val="clear" w:color="auto" w:fill="FFFFFF"/>
        <w:spacing w:after="0" w:line="240" w:lineRule="auto"/>
        <w:jc w:val="center"/>
      </w:pPr>
      <w:r w:rsidRPr="00DC3A81">
        <w:rPr>
          <w:rFonts w:ascii="Times New Roman" w:eastAsia="Times New Roman" w:hAnsi="Times New Roman"/>
          <w:sz w:val="24"/>
          <w:szCs w:val="24"/>
          <w:lang w:eastAsia="lt-LT"/>
        </w:rPr>
        <w:t>____________</w:t>
      </w:r>
      <w:r w:rsidRPr="00DC3A81">
        <w:rPr>
          <w:rFonts w:ascii="Times New Roman" w:eastAsia="Times New Roman" w:hAnsi="Times New Roman"/>
          <w:b/>
          <w:bCs/>
          <w:color w:val="000000"/>
          <w:sz w:val="24"/>
          <w:szCs w:val="24"/>
          <w:lang w:eastAsia="lt-LT"/>
        </w:rPr>
        <w:t xml:space="preserve"> Nr.</w:t>
      </w:r>
      <w:r w:rsidRPr="00DC3A81">
        <w:rPr>
          <w:rFonts w:ascii="Times New Roman" w:eastAsia="Times New Roman" w:hAnsi="Times New Roman"/>
          <w:sz w:val="24"/>
          <w:szCs w:val="24"/>
          <w:lang w:eastAsia="lt-LT"/>
        </w:rPr>
        <w:t xml:space="preserve"> ______</w:t>
      </w:r>
    </w:p>
    <w:p w14:paraId="14CF2E35"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(Data)</w:t>
      </w:r>
    </w:p>
    <w:p w14:paraId="6B2C6F42"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_____________</w:t>
      </w:r>
    </w:p>
    <w:p w14:paraId="22B5262C"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(Sudarymo vieta)</w:t>
      </w:r>
    </w:p>
    <w:p w14:paraId="1A862EBE"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tbl>
      <w:tblPr>
        <w:tblW w:w="12895" w:type="dxa"/>
        <w:jc w:val="center"/>
        <w:tblLayout w:type="fixed"/>
        <w:tblCellMar>
          <w:left w:w="10" w:type="dxa"/>
          <w:right w:w="10" w:type="dxa"/>
        </w:tblCellMar>
        <w:tblLook w:val="04A0" w:firstRow="1" w:lastRow="0" w:firstColumn="1" w:lastColumn="0" w:noHBand="0" w:noVBand="1"/>
      </w:tblPr>
      <w:tblGrid>
        <w:gridCol w:w="7366"/>
        <w:gridCol w:w="5529"/>
      </w:tblGrid>
      <w:tr w:rsidR="0083281B" w:rsidRPr="00DC3A81" w14:paraId="4F2F8452" w14:textId="77777777" w:rsidTr="0063066B">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BF0D0" w14:textId="77777777" w:rsidR="0083281B" w:rsidRPr="00DC3A81" w:rsidRDefault="0083281B" w:rsidP="00BE24BF">
            <w:pPr>
              <w:spacing w:after="0" w:line="240" w:lineRule="auto"/>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Tiekėjo pavadinimas </w:t>
            </w:r>
          </w:p>
          <w:p w14:paraId="4D122178" w14:textId="77777777" w:rsidR="0083281B" w:rsidRPr="00DC3A81" w:rsidRDefault="0083281B" w:rsidP="00BE24BF">
            <w:pPr>
              <w:spacing w:after="0" w:line="240" w:lineRule="auto"/>
            </w:pPr>
            <w:r w:rsidRPr="00DC3A81">
              <w:rPr>
                <w:rFonts w:ascii="Times New Roman" w:eastAsia="Times New Roman" w:hAnsi="Times New Roman"/>
                <w:i/>
                <w:sz w:val="24"/>
                <w:szCs w:val="24"/>
                <w:lang w:eastAsia="lt-LT"/>
              </w:rPr>
              <w:t xml:space="preserve">(Jeigu dalyvauja tiekėjų grupė, surašomi visi grupės narių pavadinimai: </w:t>
            </w:r>
          </w:p>
          <w:p w14:paraId="4B9AE47D"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 xml:space="preserve">Atsakingasis partneris: </w:t>
            </w:r>
          </w:p>
          <w:p w14:paraId="103C7ED5"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Partneris Nr. 1:</w:t>
            </w:r>
          </w:p>
          <w:p w14:paraId="7BDA68AC"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Partneris Nr. 2 ir t.t.:)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E90A4" w14:textId="77777777" w:rsidR="0083281B" w:rsidRPr="00DC3A81" w:rsidRDefault="0083281B" w:rsidP="00BE24BF">
            <w:pPr>
              <w:spacing w:after="0" w:line="240" w:lineRule="auto"/>
              <w:jc w:val="both"/>
              <w:rPr>
                <w:rFonts w:ascii="Times New Roman" w:eastAsia="Times New Roman" w:hAnsi="Times New Roman"/>
                <w:sz w:val="24"/>
                <w:szCs w:val="24"/>
                <w:lang w:eastAsia="lt-LT"/>
              </w:rPr>
            </w:pPr>
          </w:p>
        </w:tc>
      </w:tr>
    </w:tbl>
    <w:p w14:paraId="6CF42616" w14:textId="77777777" w:rsidR="0083281B" w:rsidRPr="00DC3A81" w:rsidRDefault="0083281B" w:rsidP="0083281B">
      <w:pPr>
        <w:widowControl w:val="0"/>
        <w:autoSpaceDE w:val="0"/>
        <w:spacing w:after="0" w:line="240" w:lineRule="auto"/>
        <w:ind w:firstLine="720"/>
        <w:jc w:val="both"/>
        <w:rPr>
          <w:rFonts w:ascii="Times New Roman" w:eastAsia="Times New Roman" w:hAnsi="Times New Roman"/>
          <w:sz w:val="24"/>
          <w:szCs w:val="24"/>
          <w:lang w:eastAsia="lt-LT"/>
        </w:rPr>
      </w:pPr>
    </w:p>
    <w:p w14:paraId="6D661433" w14:textId="77777777" w:rsidR="0083281B" w:rsidRPr="00DC3A81" w:rsidRDefault="0083281B" w:rsidP="0083281B">
      <w:pPr>
        <w:widowControl w:val="0"/>
        <w:autoSpaceDE w:val="0"/>
        <w:spacing w:after="0" w:line="20" w:lineRule="atLeast"/>
        <w:ind w:firstLine="284"/>
        <w:jc w:val="both"/>
      </w:pPr>
      <w:r w:rsidRPr="00DC3A81">
        <w:rPr>
          <w:rFonts w:ascii="Times New Roman" w:eastAsia="Times New Roman" w:hAnsi="Times New Roman"/>
          <w:b/>
          <w:i/>
          <w:sz w:val="24"/>
          <w:szCs w:val="24"/>
          <w:lang w:eastAsia="lt-LT"/>
        </w:rPr>
        <w:t>Pastaba. Pildoma, jei tiekėjas ketina pasitelkti subtiekėją (-ų)</w:t>
      </w:r>
    </w:p>
    <w:tbl>
      <w:tblPr>
        <w:tblW w:w="12929" w:type="dxa"/>
        <w:jc w:val="center"/>
        <w:tblLayout w:type="fixed"/>
        <w:tblCellMar>
          <w:left w:w="10" w:type="dxa"/>
          <w:right w:w="10" w:type="dxa"/>
        </w:tblCellMar>
        <w:tblLook w:val="04A0" w:firstRow="1" w:lastRow="0" w:firstColumn="1" w:lastColumn="0" w:noHBand="0" w:noVBand="1"/>
      </w:tblPr>
      <w:tblGrid>
        <w:gridCol w:w="7400"/>
        <w:gridCol w:w="5529"/>
      </w:tblGrid>
      <w:tr w:rsidR="0083281B" w:rsidRPr="00DC3A81" w14:paraId="1349081F"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CC43" w14:textId="77777777" w:rsidR="0083281B" w:rsidRPr="00DC3A81" w:rsidRDefault="0083281B" w:rsidP="00BE24BF">
            <w:pPr>
              <w:widowControl w:val="0"/>
              <w:autoSpaceDE w:val="0"/>
              <w:spacing w:after="0" w:line="20" w:lineRule="atLeast"/>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lastRenderedPageBreak/>
              <w:t xml:space="preserve">Subtiekėjo (-ų) pavadinimas (-ai)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5D0D3"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r w:rsidR="0083281B" w:rsidRPr="00DC3A81" w14:paraId="5168B00E"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94A7A" w14:textId="77777777" w:rsidR="0083281B" w:rsidRPr="00DC3A81" w:rsidRDefault="0083281B" w:rsidP="00BE24BF">
            <w:pPr>
              <w:widowControl w:val="0"/>
              <w:autoSpaceDE w:val="0"/>
              <w:spacing w:after="0" w:line="20" w:lineRule="atLeast"/>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Subtiekėjo (-ų) adresas (-ai)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B1386"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r w:rsidR="0083281B" w:rsidRPr="00DC3A81" w14:paraId="1B9BA9D1"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E1A7" w14:textId="77777777" w:rsidR="0083281B" w:rsidRPr="00DC3A81" w:rsidRDefault="0083281B" w:rsidP="00BE24BF">
            <w:pPr>
              <w:widowControl w:val="0"/>
              <w:autoSpaceDE w:val="0"/>
              <w:spacing w:after="0" w:line="20" w:lineRule="atLeast"/>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Kuriai sutarties daliai (kokioms paslaugoms ar pan.) ketinama pasitelkti subtiekėją</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B91F8"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bl>
    <w:p w14:paraId="3DCE7EC8"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p>
    <w:p w14:paraId="35E29FEA"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 Šiuo pasiūlymu pažymime, kad sutinkame su visomis pirkimo sąlygomis, nustatytomis:</w:t>
      </w:r>
    </w:p>
    <w:p w14:paraId="521DA501" w14:textId="77777777" w:rsidR="0083281B" w:rsidRPr="00DC3A81" w:rsidRDefault="0083281B" w:rsidP="0083281B">
      <w:pPr>
        <w:spacing w:after="0" w:line="240" w:lineRule="auto"/>
        <w:ind w:firstLine="720"/>
        <w:jc w:val="both"/>
      </w:pPr>
      <w:r w:rsidRPr="00DC3A81">
        <w:rPr>
          <w:rFonts w:ascii="Times New Roman" w:eastAsia="Times New Roman" w:hAnsi="Times New Roman"/>
          <w:sz w:val="24"/>
          <w:szCs w:val="24"/>
          <w:lang w:eastAsia="lt-LT"/>
        </w:rPr>
        <w:t xml:space="preserve">1) skelbime apie pirkimą, paskelbtame Lietuvos Respublikos viešųjų pirkimų įstatymo nustatyta tvarka </w:t>
      </w:r>
      <w:r w:rsidRPr="00DC3A81">
        <w:rPr>
          <w:rFonts w:ascii="Times New Roman" w:eastAsia="Times New Roman" w:hAnsi="Times New Roman"/>
          <w:i/>
          <w:sz w:val="24"/>
          <w:szCs w:val="24"/>
          <w:lang w:eastAsia="lt-LT"/>
        </w:rPr>
        <w:t>(perkančioji organizacija</w:t>
      </w:r>
      <w:r w:rsidRPr="00DC3A81">
        <w:rPr>
          <w:rFonts w:ascii="Times New Roman" w:eastAsia="Times New Roman" w:hAnsi="Times New Roman"/>
          <w:sz w:val="24"/>
          <w:szCs w:val="24"/>
          <w:lang w:eastAsia="lt-LT"/>
        </w:rPr>
        <w:t xml:space="preserve"> </w:t>
      </w:r>
      <w:r w:rsidRPr="00DC3A81">
        <w:rPr>
          <w:rFonts w:ascii="Times New Roman" w:eastAsia="Times New Roman" w:hAnsi="Times New Roman"/>
          <w:i/>
          <w:sz w:val="24"/>
          <w:szCs w:val="24"/>
          <w:lang w:eastAsia="lt-LT"/>
        </w:rPr>
        <w:t>pateikia nuorodą į skelbimą)</w:t>
      </w:r>
      <w:r w:rsidRPr="00DC3A81">
        <w:rPr>
          <w:rFonts w:ascii="Times New Roman" w:eastAsia="Times New Roman" w:hAnsi="Times New Roman"/>
          <w:sz w:val="24"/>
          <w:szCs w:val="24"/>
          <w:lang w:eastAsia="lt-LT"/>
        </w:rPr>
        <w:t>;</w:t>
      </w:r>
    </w:p>
    <w:p w14:paraId="564FFEC3"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2) šiuose pirkimo dokumentuose;</w:t>
      </w:r>
    </w:p>
    <w:p w14:paraId="55ED7227"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3) kituose pirkimo dokumentuose (jų paaiškinimuose, papildymuose).</w:t>
      </w:r>
    </w:p>
    <w:p w14:paraId="114130EA"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p>
    <w:p w14:paraId="0CFE4652"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11DC6BF1"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p>
    <w:p w14:paraId="5025C036" w14:textId="77777777" w:rsidR="0083281B" w:rsidRPr="00DC3A81" w:rsidRDefault="0083281B" w:rsidP="0083281B">
      <w:pPr>
        <w:tabs>
          <w:tab w:val="left" w:pos="360"/>
        </w:tabs>
        <w:overflowPunct w:val="0"/>
        <w:autoSpaceDE w:val="0"/>
        <w:spacing w:after="0" w:line="240" w:lineRule="auto"/>
        <w:ind w:left="360" w:hanging="360"/>
        <w:jc w:val="both"/>
      </w:pPr>
      <w:r w:rsidRPr="00DC3A81">
        <w:rPr>
          <w:rFonts w:ascii="Times New Roman" w:eastAsia="Times New Roman" w:hAnsi="Times New Roman"/>
          <w:sz w:val="24"/>
          <w:szCs w:val="24"/>
        </w:rPr>
        <w:tab/>
        <w:t xml:space="preserve">      2. Šiame pasiūlyme yra pateikta ir ši konfidenciali informacija (</w:t>
      </w:r>
      <w:r w:rsidRPr="00DC3A81">
        <w:rPr>
          <w:rFonts w:ascii="Times New Roman" w:eastAsia="Times New Roman" w:hAnsi="Times New Roman"/>
          <w:i/>
          <w:sz w:val="24"/>
          <w:szCs w:val="24"/>
        </w:rPr>
        <w:t>p</w:t>
      </w:r>
      <w:r w:rsidRPr="00DC3A81">
        <w:rPr>
          <w:rFonts w:ascii="Times New Roman" w:eastAsia="Times New Roman" w:hAnsi="Times New Roman"/>
          <w:bCs/>
          <w:i/>
          <w:sz w:val="24"/>
          <w:szCs w:val="24"/>
        </w:rPr>
        <w:t>ildyti tuomet, jei bus pateikta konfidenciali informacija. Tiekėjas negali nurodyti, kad konfidenciali yra pasiūlymo kaina arba, kad visas pasiūlymas yra konfidencialus):</w:t>
      </w:r>
    </w:p>
    <w:p w14:paraId="534BB248" w14:textId="77777777" w:rsidR="0083281B" w:rsidRPr="00DC3A81" w:rsidRDefault="0083281B" w:rsidP="0083281B">
      <w:pPr>
        <w:widowControl w:val="0"/>
        <w:autoSpaceDE w:val="0"/>
        <w:spacing w:after="0" w:line="240" w:lineRule="auto"/>
        <w:ind w:firstLine="720"/>
        <w:jc w:val="both"/>
        <w:rPr>
          <w:rFonts w:ascii="Times New Roman" w:eastAsia="Times New Roman" w:hAnsi="Times New Roman"/>
          <w:bCs/>
          <w:sz w:val="24"/>
          <w:szCs w:val="24"/>
          <w:lang w:eastAsia="lt-LT"/>
        </w:rPr>
      </w:pPr>
    </w:p>
    <w:tbl>
      <w:tblPr>
        <w:tblW w:w="13042" w:type="dxa"/>
        <w:jc w:val="center"/>
        <w:tblLayout w:type="fixed"/>
        <w:tblCellMar>
          <w:left w:w="10" w:type="dxa"/>
          <w:right w:w="10" w:type="dxa"/>
        </w:tblCellMar>
        <w:tblLook w:val="04A0" w:firstRow="1" w:lastRow="0" w:firstColumn="1" w:lastColumn="0" w:noHBand="0" w:noVBand="1"/>
      </w:tblPr>
      <w:tblGrid>
        <w:gridCol w:w="851"/>
        <w:gridCol w:w="6521"/>
        <w:gridCol w:w="5670"/>
      </w:tblGrid>
      <w:tr w:rsidR="0083281B" w:rsidRPr="00DC3A81" w14:paraId="3F8F8347"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45C1" w14:textId="77777777" w:rsidR="0083281B" w:rsidRPr="00DC3A81" w:rsidRDefault="0083281B" w:rsidP="00BE24BF">
            <w:pPr>
              <w:widowControl w:val="0"/>
              <w:autoSpaceDE w:val="0"/>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Eil. Nr. </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7CF8A" w14:textId="77777777" w:rsidR="0083281B" w:rsidRPr="00DC3A81" w:rsidRDefault="0083281B" w:rsidP="00BE24BF">
            <w:pPr>
              <w:widowControl w:val="0"/>
              <w:autoSpaceDE w:val="0"/>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Pateikto dokumento pavadinimas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8D1D" w14:textId="77777777" w:rsidR="0083281B" w:rsidRPr="00DC3A81" w:rsidRDefault="0083281B" w:rsidP="00BE24BF">
            <w:pPr>
              <w:widowControl w:val="0"/>
              <w:autoSpaceDE w:val="0"/>
              <w:spacing w:after="0" w:line="240" w:lineRule="auto"/>
              <w:ind w:right="312"/>
              <w:jc w:val="center"/>
            </w:pPr>
            <w:r w:rsidRPr="00DC3A81">
              <w:rPr>
                <w:rFonts w:ascii="Times New Roman" w:eastAsia="Times New Roman" w:hAnsi="Times New Roman"/>
                <w:sz w:val="24"/>
                <w:szCs w:val="24"/>
                <w:lang w:eastAsia="lt-LT"/>
              </w:rPr>
              <w:t xml:space="preserve">Dokumentas yra įkeltas šioje CVP IS pasiūlymo lango eilutėje („Prisegti dokumentai“ arba </w:t>
            </w:r>
            <w:r w:rsidRPr="00DC3A81">
              <w:rPr>
                <w:rFonts w:ascii="Times New Roman" w:eastAsia="Times New Roman" w:hAnsi="Times New Roman"/>
                <w:bCs/>
                <w:sz w:val="24"/>
                <w:szCs w:val="24"/>
                <w:lang w:eastAsia="lt-LT"/>
              </w:rPr>
              <w:t>„Kvalifikaciniai klausimai“ prie atsakymo į klausimą)</w:t>
            </w:r>
          </w:p>
        </w:tc>
      </w:tr>
      <w:tr w:rsidR="0083281B" w:rsidRPr="00DC3A81" w14:paraId="1DA956EF"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0A70"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96E1E"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21917"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r w:rsidR="0083281B" w:rsidRPr="00DC3A81" w14:paraId="60E484F7"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BE8F"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31C1D" w14:textId="77777777" w:rsidR="0083281B" w:rsidRPr="00DC3A81" w:rsidRDefault="0083281B" w:rsidP="00BE24BF">
            <w:pPr>
              <w:tabs>
                <w:tab w:val="left" w:pos="1296"/>
                <w:tab w:val="center" w:pos="4819"/>
                <w:tab w:val="right" w:pos="9638"/>
              </w:tabs>
              <w:autoSpaceDE w:val="0"/>
              <w:spacing w:after="0" w:line="240" w:lineRule="auto"/>
              <w:ind w:firstLine="720"/>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A45CC"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r w:rsidR="0083281B" w:rsidRPr="00DC3A81" w14:paraId="54D6BAF9"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DDA43"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10B6"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CDDD3"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r w:rsidR="00FD23B4" w:rsidRPr="00DC3A81" w14:paraId="4998C776"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FBBB2"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08251"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316D"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r w:rsidR="00FD23B4" w:rsidRPr="00DC3A81" w14:paraId="3B98AC42"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E1CC"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B001E"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02A6E"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bl>
    <w:p w14:paraId="6B1521D6" w14:textId="77777777" w:rsidR="0083281B" w:rsidRPr="00DC3A81" w:rsidRDefault="0083281B" w:rsidP="0083281B">
      <w:pPr>
        <w:widowControl w:val="0"/>
        <w:autoSpaceDE w:val="0"/>
        <w:spacing w:after="0" w:line="240" w:lineRule="auto"/>
        <w:jc w:val="both"/>
        <w:rPr>
          <w:rFonts w:ascii="Times New Roman" w:eastAsia="Times New Roman" w:hAnsi="Times New Roman"/>
          <w:i/>
          <w:sz w:val="24"/>
          <w:szCs w:val="24"/>
          <w:lang w:eastAsia="lt-LT"/>
        </w:rPr>
      </w:pPr>
    </w:p>
    <w:p w14:paraId="24C001FC" w14:textId="77777777" w:rsidR="0083281B" w:rsidRPr="00DC3A81" w:rsidRDefault="0083281B" w:rsidP="0083281B">
      <w:pPr>
        <w:pStyle w:val="Sraopastraipa"/>
        <w:widowControl w:val="0"/>
        <w:autoSpaceDE w:val="0"/>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 1  Mes siūlome šias prekes:</w:t>
      </w:r>
    </w:p>
    <w:p w14:paraId="7518E21B" w14:textId="71D53596" w:rsidR="0083281B" w:rsidRDefault="0083281B" w:rsidP="0083281B">
      <w:pPr>
        <w:widowControl w:val="0"/>
        <w:autoSpaceDE w:val="0"/>
        <w:spacing w:after="0" w:line="240" w:lineRule="auto"/>
        <w:ind w:firstLine="720"/>
        <w:jc w:val="both"/>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Siūlomos prekės visiškai atitinka pirkimo dokumentuose nurodytus reikalavimus ir jų savybės tokios:</w:t>
      </w:r>
    </w:p>
    <w:p w14:paraId="650B372D" w14:textId="77777777" w:rsidR="00815EBC" w:rsidRPr="00DC3A81" w:rsidRDefault="00815EBC"/>
    <w:p w14:paraId="2CDC2B79" w14:textId="77777777" w:rsidR="00662CB4" w:rsidRDefault="00662CB4" w:rsidP="00C64641">
      <w:pPr>
        <w:spacing w:after="0" w:line="240" w:lineRule="auto"/>
        <w:jc w:val="center"/>
        <w:rPr>
          <w:rFonts w:ascii="Times New Roman" w:eastAsia="Times New Roman" w:hAnsi="Times New Roman" w:cs="Times New Roman"/>
          <w:i/>
          <w:iCs/>
          <w:sz w:val="20"/>
          <w:szCs w:val="20"/>
          <w:lang w:eastAsia="lt-LT"/>
        </w:rPr>
        <w:sectPr w:rsidR="00662CB4" w:rsidSect="006E52EF">
          <w:headerReference w:type="default" r:id="rId10"/>
          <w:pgSz w:w="16838" w:h="11906" w:orient="landscape"/>
          <w:pgMar w:top="1134" w:right="567" w:bottom="567" w:left="567" w:header="567" w:footer="567" w:gutter="0"/>
          <w:cols w:space="1296"/>
          <w:docGrid w:linePitch="360"/>
        </w:sectPr>
      </w:pPr>
      <w:bookmarkStart w:id="1" w:name="_Hlk137128426"/>
    </w:p>
    <w:bookmarkEnd w:id="1"/>
    <w:p w14:paraId="789D9255" w14:textId="77777777" w:rsidR="005010F7" w:rsidRPr="00DC3A81" w:rsidRDefault="005010F7"/>
    <w:tbl>
      <w:tblPr>
        <w:tblStyle w:val="Lentelstinklelis1"/>
        <w:tblW w:w="15989" w:type="dxa"/>
        <w:tblInd w:w="-5" w:type="dxa"/>
        <w:tblLayout w:type="fixed"/>
        <w:tblLook w:val="04A0" w:firstRow="1" w:lastRow="0" w:firstColumn="1" w:lastColumn="0" w:noHBand="0" w:noVBand="1"/>
      </w:tblPr>
      <w:tblGrid>
        <w:gridCol w:w="567"/>
        <w:gridCol w:w="851"/>
        <w:gridCol w:w="2127"/>
        <w:gridCol w:w="850"/>
        <w:gridCol w:w="5215"/>
        <w:gridCol w:w="1134"/>
        <w:gridCol w:w="5245"/>
      </w:tblGrid>
      <w:tr w:rsidR="00F10070" w:rsidRPr="00CC1C24" w14:paraId="1DAD4D0A" w14:textId="44E75CC3" w:rsidTr="00403913">
        <w:tc>
          <w:tcPr>
            <w:tcW w:w="567" w:type="dxa"/>
          </w:tcPr>
          <w:p w14:paraId="233692EC" w14:textId="734B970C" w:rsidR="00F10070" w:rsidRPr="00F10070" w:rsidRDefault="00F10070" w:rsidP="00F26946">
            <w:pPr>
              <w:ind w:right="-108"/>
              <w:jc w:val="center"/>
              <w:rPr>
                <w:rFonts w:ascii="Times New Roman" w:eastAsia="Times New Roman" w:hAnsi="Times New Roman"/>
                <w:i/>
                <w:iCs/>
                <w:color w:val="000000"/>
                <w:sz w:val="18"/>
                <w:szCs w:val="18"/>
                <w:lang w:eastAsia="lt-LT"/>
              </w:rPr>
            </w:pPr>
            <w:proofErr w:type="spellStart"/>
            <w:r w:rsidRPr="00F10070">
              <w:rPr>
                <w:rFonts w:ascii="Times New Roman" w:eastAsia="Times New Roman" w:hAnsi="Times New Roman"/>
                <w:i/>
                <w:iCs/>
                <w:color w:val="000000"/>
                <w:sz w:val="18"/>
                <w:szCs w:val="18"/>
                <w:lang w:eastAsia="lt-LT"/>
              </w:rPr>
              <w:t>Nr</w:t>
            </w:r>
            <w:proofErr w:type="spellEnd"/>
          </w:p>
        </w:tc>
        <w:tc>
          <w:tcPr>
            <w:tcW w:w="851" w:type="dxa"/>
            <w:vAlign w:val="bottom"/>
          </w:tcPr>
          <w:p w14:paraId="1ABBB716" w14:textId="69BA323B" w:rsidR="00F10070" w:rsidRPr="00CC1C24" w:rsidRDefault="00F10070" w:rsidP="00534FB0">
            <w:pPr>
              <w:ind w:left="-108" w:right="-108"/>
              <w:jc w:val="center"/>
              <w:rPr>
                <w:rFonts w:ascii="Times New Roman" w:eastAsia="Times New Roman" w:hAnsi="Times New Roman"/>
                <w:i/>
                <w:iCs/>
                <w:color w:val="000000"/>
                <w:sz w:val="18"/>
                <w:szCs w:val="18"/>
                <w:lang w:eastAsia="lt-LT"/>
              </w:rPr>
            </w:pPr>
            <w:r w:rsidRPr="00F10070">
              <w:rPr>
                <w:rFonts w:ascii="Times New Roman" w:eastAsia="Times New Roman" w:hAnsi="Times New Roman"/>
                <w:i/>
                <w:iCs/>
                <w:color w:val="000000"/>
                <w:sz w:val="18"/>
                <w:szCs w:val="18"/>
                <w:lang w:eastAsia="lt-LT"/>
              </w:rPr>
              <w:t>Prie-</w:t>
            </w:r>
            <w:proofErr w:type="spellStart"/>
            <w:r w:rsidRPr="00F10070">
              <w:rPr>
                <w:rFonts w:ascii="Times New Roman" w:eastAsia="Times New Roman" w:hAnsi="Times New Roman"/>
                <w:i/>
                <w:iCs/>
                <w:color w:val="000000"/>
                <w:sz w:val="18"/>
                <w:szCs w:val="18"/>
                <w:lang w:eastAsia="lt-LT"/>
              </w:rPr>
              <w:t>kių</w:t>
            </w:r>
            <w:proofErr w:type="spellEnd"/>
            <w:r w:rsidRPr="00F10070">
              <w:rPr>
                <w:rFonts w:ascii="Times New Roman" w:eastAsia="Times New Roman" w:hAnsi="Times New Roman"/>
                <w:i/>
                <w:iCs/>
                <w:color w:val="000000"/>
                <w:sz w:val="18"/>
                <w:szCs w:val="18"/>
                <w:lang w:eastAsia="lt-LT"/>
              </w:rPr>
              <w:t xml:space="preserve"> ko-</w:t>
            </w:r>
            <w:proofErr w:type="spellStart"/>
            <w:r w:rsidRPr="00F10070">
              <w:rPr>
                <w:rFonts w:ascii="Times New Roman" w:eastAsia="Times New Roman" w:hAnsi="Times New Roman"/>
                <w:i/>
                <w:iCs/>
                <w:color w:val="000000"/>
                <w:sz w:val="18"/>
                <w:szCs w:val="18"/>
                <w:lang w:eastAsia="lt-LT"/>
              </w:rPr>
              <w:t>das</w:t>
            </w:r>
            <w:proofErr w:type="spellEnd"/>
          </w:p>
        </w:tc>
        <w:tc>
          <w:tcPr>
            <w:tcW w:w="2127" w:type="dxa"/>
          </w:tcPr>
          <w:p w14:paraId="2E6B8AF4" w14:textId="77777777" w:rsidR="00F10070" w:rsidRPr="00CC1C24" w:rsidRDefault="00F10070" w:rsidP="00CC1C24">
            <w:pPr>
              <w:ind w:right="113"/>
              <w:jc w:val="center"/>
              <w:rPr>
                <w:rFonts w:ascii="Times New Roman" w:eastAsia="Times New Roman" w:hAnsi="Times New Roman"/>
                <w:i/>
                <w:iCs/>
                <w:color w:val="000000"/>
                <w:sz w:val="24"/>
                <w:szCs w:val="24"/>
                <w:lang w:eastAsia="lt-LT"/>
              </w:rPr>
            </w:pPr>
            <w:r w:rsidRPr="00CC1C24">
              <w:rPr>
                <w:rFonts w:ascii="Times New Roman" w:eastAsia="Times New Roman" w:hAnsi="Times New Roman"/>
                <w:i/>
                <w:iCs/>
                <w:color w:val="000000"/>
                <w:sz w:val="24"/>
                <w:szCs w:val="24"/>
                <w:lang w:eastAsia="lt-LT"/>
              </w:rPr>
              <w:t>Baldo pavadinimas</w:t>
            </w:r>
          </w:p>
        </w:tc>
        <w:tc>
          <w:tcPr>
            <w:tcW w:w="850" w:type="dxa"/>
          </w:tcPr>
          <w:p w14:paraId="60DF275D" w14:textId="42333508" w:rsidR="00F10070" w:rsidRPr="00CC1C24" w:rsidRDefault="00F10070" w:rsidP="00E90762">
            <w:pPr>
              <w:ind w:right="113"/>
              <w:jc w:val="center"/>
              <w:rPr>
                <w:rFonts w:ascii="Times New Roman" w:eastAsia="Times New Roman" w:hAnsi="Times New Roman"/>
                <w:i/>
                <w:iCs/>
                <w:color w:val="000000"/>
                <w:sz w:val="24"/>
                <w:szCs w:val="24"/>
                <w:lang w:eastAsia="lt-LT"/>
              </w:rPr>
            </w:pPr>
            <w:proofErr w:type="spellStart"/>
            <w:r w:rsidRPr="00F10070">
              <w:rPr>
                <w:rFonts w:ascii="Times New Roman" w:eastAsia="Times New Roman" w:hAnsi="Times New Roman"/>
                <w:i/>
                <w:iCs/>
                <w:color w:val="000000"/>
                <w:sz w:val="24"/>
                <w:szCs w:val="24"/>
                <w:lang w:eastAsia="lt-LT"/>
              </w:rPr>
              <w:t>Kie</w:t>
            </w:r>
            <w:proofErr w:type="spellEnd"/>
            <w:r w:rsidRPr="00F10070">
              <w:rPr>
                <w:rFonts w:ascii="Times New Roman" w:eastAsia="Times New Roman" w:hAnsi="Times New Roman"/>
                <w:i/>
                <w:iCs/>
                <w:color w:val="000000"/>
                <w:sz w:val="24"/>
                <w:szCs w:val="24"/>
                <w:lang w:eastAsia="lt-LT"/>
              </w:rPr>
              <w:t>-kis</w:t>
            </w:r>
          </w:p>
        </w:tc>
        <w:tc>
          <w:tcPr>
            <w:tcW w:w="5215" w:type="dxa"/>
          </w:tcPr>
          <w:p w14:paraId="6EBE82D0" w14:textId="233C719C" w:rsidR="00F10070" w:rsidRPr="00CC1C24" w:rsidRDefault="00F10070" w:rsidP="00CC1C24">
            <w:pPr>
              <w:ind w:right="113"/>
              <w:jc w:val="center"/>
              <w:rPr>
                <w:rFonts w:ascii="Times New Roman" w:eastAsia="Times New Roman" w:hAnsi="Times New Roman"/>
                <w:b/>
                <w:bCs/>
                <w:color w:val="000000"/>
                <w:sz w:val="24"/>
                <w:szCs w:val="24"/>
              </w:rPr>
            </w:pPr>
            <w:r w:rsidRPr="00CC1C24">
              <w:rPr>
                <w:rFonts w:ascii="Times New Roman" w:eastAsia="Times New Roman" w:hAnsi="Times New Roman"/>
                <w:i/>
                <w:iCs/>
                <w:color w:val="000000"/>
                <w:sz w:val="24"/>
                <w:szCs w:val="24"/>
                <w:lang w:eastAsia="lt-LT"/>
              </w:rPr>
              <w:t>Prekėms reikalaujami  techniniai rodikliai (perkančioji organizacija perkelia informaciją iš techninės specifikacijos)</w:t>
            </w:r>
          </w:p>
        </w:tc>
        <w:tc>
          <w:tcPr>
            <w:tcW w:w="1134" w:type="dxa"/>
          </w:tcPr>
          <w:p w14:paraId="16419A65" w14:textId="77777777" w:rsidR="00F10070" w:rsidRPr="00403913" w:rsidRDefault="00F10070" w:rsidP="00403913">
            <w:pPr>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Siūlomo baldo</w:t>
            </w:r>
          </w:p>
          <w:p w14:paraId="3840E156" w14:textId="2A70FB7B" w:rsidR="00F10070" w:rsidRPr="00CC1C24" w:rsidRDefault="00F10070" w:rsidP="004E3350">
            <w:pPr>
              <w:tabs>
                <w:tab w:val="left" w:pos="916"/>
              </w:tabs>
              <w:ind w:left="-80"/>
              <w:jc w:val="center"/>
              <w:rPr>
                <w:rFonts w:ascii="Times New Roman" w:eastAsia="Times New Roman" w:hAnsi="Times New Roman"/>
                <w:i/>
                <w:iCs/>
                <w:color w:val="000000"/>
                <w:sz w:val="24"/>
                <w:szCs w:val="24"/>
                <w:lang w:eastAsia="lt-LT"/>
              </w:rPr>
            </w:pPr>
            <w:r w:rsidRPr="00403913">
              <w:rPr>
                <w:rFonts w:ascii="Times New Roman" w:eastAsia="Times New Roman" w:hAnsi="Times New Roman"/>
                <w:i/>
                <w:iCs/>
                <w:color w:val="000000"/>
                <w:sz w:val="18"/>
                <w:szCs w:val="18"/>
                <w:lang w:eastAsia="lt-LT"/>
              </w:rPr>
              <w:t xml:space="preserve"> </w:t>
            </w:r>
            <w:r w:rsidR="0099055B" w:rsidRPr="00403913">
              <w:rPr>
                <w:rFonts w:ascii="Times New Roman" w:eastAsia="Times New Roman" w:hAnsi="Times New Roman"/>
                <w:i/>
                <w:iCs/>
                <w:color w:val="000000"/>
                <w:sz w:val="18"/>
                <w:szCs w:val="18"/>
                <w:lang w:eastAsia="lt-LT"/>
              </w:rPr>
              <w:t>B</w:t>
            </w:r>
            <w:r w:rsidRPr="00403913">
              <w:rPr>
                <w:rFonts w:ascii="Times New Roman" w:eastAsia="Times New Roman" w:hAnsi="Times New Roman"/>
                <w:i/>
                <w:iCs/>
                <w:color w:val="000000"/>
                <w:sz w:val="18"/>
                <w:szCs w:val="18"/>
                <w:lang w:eastAsia="lt-LT"/>
              </w:rPr>
              <w:t>rėžinio</w:t>
            </w:r>
            <w:r w:rsidR="0099055B">
              <w:rPr>
                <w:rFonts w:ascii="Times New Roman" w:eastAsia="Times New Roman" w:hAnsi="Times New Roman"/>
                <w:i/>
                <w:iCs/>
                <w:color w:val="000000"/>
                <w:sz w:val="18"/>
                <w:szCs w:val="18"/>
                <w:lang w:eastAsia="lt-LT"/>
              </w:rPr>
              <w:t xml:space="preserve"> (nu</w:t>
            </w:r>
            <w:r w:rsidR="00F50808">
              <w:rPr>
                <w:rFonts w:ascii="Times New Roman" w:eastAsia="Times New Roman" w:hAnsi="Times New Roman"/>
                <w:i/>
                <w:iCs/>
                <w:color w:val="000000"/>
                <w:sz w:val="18"/>
                <w:szCs w:val="18"/>
                <w:lang w:eastAsia="lt-LT"/>
              </w:rPr>
              <w:t>otrauka</w:t>
            </w:r>
            <w:r w:rsidR="006E741E">
              <w:rPr>
                <w:rFonts w:ascii="Times New Roman" w:eastAsia="Times New Roman" w:hAnsi="Times New Roman"/>
                <w:i/>
                <w:iCs/>
                <w:color w:val="000000"/>
                <w:sz w:val="18"/>
                <w:szCs w:val="18"/>
                <w:lang w:eastAsia="lt-LT"/>
              </w:rPr>
              <w:t xml:space="preserve"> ar vizualizacija)</w:t>
            </w:r>
            <w:r w:rsidRPr="00403913">
              <w:rPr>
                <w:rFonts w:ascii="Times New Roman" w:eastAsia="Times New Roman" w:hAnsi="Times New Roman"/>
                <w:i/>
                <w:iCs/>
                <w:color w:val="000000"/>
                <w:sz w:val="18"/>
                <w:szCs w:val="18"/>
                <w:lang w:eastAsia="lt-LT"/>
              </w:rPr>
              <w:t xml:space="preserve"> Nr. (pildo tiekėjas</w:t>
            </w:r>
            <w:r w:rsidR="00403913" w:rsidRPr="00403913">
              <w:rPr>
                <w:rFonts w:ascii="Times New Roman" w:eastAsia="Times New Roman" w:hAnsi="Times New Roman"/>
                <w:i/>
                <w:iCs/>
                <w:color w:val="000000"/>
                <w:sz w:val="18"/>
                <w:szCs w:val="18"/>
                <w:lang w:eastAsia="lt-LT"/>
              </w:rPr>
              <w:t>)</w:t>
            </w:r>
          </w:p>
        </w:tc>
        <w:tc>
          <w:tcPr>
            <w:tcW w:w="5245" w:type="dxa"/>
          </w:tcPr>
          <w:p w14:paraId="471CBF32"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Siūlomos charakteristikos</w:t>
            </w:r>
          </w:p>
          <w:p w14:paraId="34DFAE1E"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Prekių pavadinimas ir rodiklių reikšmės</w:t>
            </w:r>
          </w:p>
          <w:p w14:paraId="04277D48"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(įvardinant tikslius prekių gamintojų ir prekių modelių</w:t>
            </w:r>
          </w:p>
          <w:p w14:paraId="79FDF876"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 xml:space="preserve">pavadinimus bei rodiklių reikšmes) ir </w:t>
            </w:r>
          </w:p>
          <w:p w14:paraId="1F31C7BF"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pateikia tai patvirtinančius dokumentus</w:t>
            </w:r>
          </w:p>
          <w:p w14:paraId="7ADE6E44" w14:textId="53C8AE0C" w:rsidR="00F10070" w:rsidRPr="00CC1C24" w:rsidRDefault="00F10070" w:rsidP="00F10070">
            <w:pPr>
              <w:ind w:right="113"/>
              <w:jc w:val="center"/>
              <w:rPr>
                <w:rFonts w:ascii="Times New Roman" w:eastAsia="Times New Roman" w:hAnsi="Times New Roman"/>
                <w:i/>
                <w:iCs/>
                <w:color w:val="000000"/>
                <w:sz w:val="24"/>
                <w:szCs w:val="24"/>
                <w:lang w:eastAsia="lt-LT"/>
              </w:rPr>
            </w:pPr>
            <w:r w:rsidRPr="00403913">
              <w:rPr>
                <w:rFonts w:ascii="Times New Roman" w:eastAsia="Times New Roman" w:hAnsi="Times New Roman"/>
                <w:i/>
                <w:iCs/>
                <w:color w:val="000000"/>
                <w:sz w:val="18"/>
                <w:szCs w:val="18"/>
                <w:lang w:eastAsia="lt-LT"/>
              </w:rPr>
              <w:t>(pildo tiekėjas)</w:t>
            </w:r>
          </w:p>
        </w:tc>
      </w:tr>
      <w:tr w:rsidR="00B107B4" w:rsidRPr="00CC1C24" w14:paraId="66689854" w14:textId="4EA1E876" w:rsidTr="00403913">
        <w:tc>
          <w:tcPr>
            <w:tcW w:w="567" w:type="dxa"/>
            <w:vAlign w:val="center"/>
          </w:tcPr>
          <w:p w14:paraId="460135AF" w14:textId="63E935FF" w:rsidR="00B107B4" w:rsidRPr="00CC1C24" w:rsidRDefault="00B107B4" w:rsidP="00F26946">
            <w:pPr>
              <w:ind w:right="-108"/>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1</w:t>
            </w:r>
          </w:p>
        </w:tc>
        <w:tc>
          <w:tcPr>
            <w:tcW w:w="851" w:type="dxa"/>
            <w:vAlign w:val="center"/>
          </w:tcPr>
          <w:p w14:paraId="1C714CA1" w14:textId="3F57ECAB" w:rsidR="00B107B4" w:rsidRPr="00CC1C24" w:rsidRDefault="00B107B4" w:rsidP="00534FB0">
            <w:pPr>
              <w:ind w:left="-108" w:right="-108"/>
              <w:jc w:val="center"/>
              <w:rPr>
                <w:rFonts w:ascii="Times New Roman" w:eastAsia="Times New Roman" w:hAnsi="Times New Roman"/>
                <w:sz w:val="24"/>
                <w:szCs w:val="24"/>
              </w:rPr>
            </w:pPr>
            <w:r w:rsidRPr="00F94F7F">
              <w:rPr>
                <w:rFonts w:ascii="Times New Roman" w:eastAsia="Times New Roman" w:hAnsi="Times New Roman"/>
                <w:i/>
                <w:iCs/>
                <w:lang w:eastAsia="lt-LT"/>
              </w:rPr>
              <w:t>2</w:t>
            </w:r>
          </w:p>
        </w:tc>
        <w:tc>
          <w:tcPr>
            <w:tcW w:w="2127" w:type="dxa"/>
            <w:vAlign w:val="center"/>
          </w:tcPr>
          <w:p w14:paraId="419587B7" w14:textId="64C26E6E" w:rsidR="00B107B4" w:rsidRPr="00CC1C24" w:rsidRDefault="00B107B4" w:rsidP="00F22773">
            <w:pPr>
              <w:ind w:right="113"/>
              <w:jc w:val="center"/>
              <w:rPr>
                <w:rFonts w:ascii="Times New Roman" w:eastAsia="Times New Roman" w:hAnsi="Times New Roman"/>
                <w:sz w:val="24"/>
                <w:szCs w:val="24"/>
              </w:rPr>
            </w:pPr>
            <w:r w:rsidRPr="00F94F7F">
              <w:rPr>
                <w:rFonts w:ascii="Times New Roman" w:eastAsia="Times New Roman" w:hAnsi="Times New Roman"/>
                <w:i/>
                <w:iCs/>
                <w:lang w:eastAsia="lt-LT"/>
              </w:rPr>
              <w:t>3</w:t>
            </w:r>
          </w:p>
        </w:tc>
        <w:tc>
          <w:tcPr>
            <w:tcW w:w="850" w:type="dxa"/>
            <w:vAlign w:val="center"/>
          </w:tcPr>
          <w:p w14:paraId="6ABA7C58" w14:textId="121354B8" w:rsidR="00B107B4" w:rsidRPr="00CC1C24" w:rsidRDefault="00B107B4" w:rsidP="00E90762">
            <w:pPr>
              <w:ind w:right="113"/>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4</w:t>
            </w:r>
          </w:p>
        </w:tc>
        <w:tc>
          <w:tcPr>
            <w:tcW w:w="5215" w:type="dxa"/>
            <w:vAlign w:val="center"/>
          </w:tcPr>
          <w:p w14:paraId="4A70DA04" w14:textId="0AA5D9C2" w:rsidR="00B107B4" w:rsidRPr="00CC1C24" w:rsidRDefault="00B107B4" w:rsidP="00F22773">
            <w:pPr>
              <w:ind w:right="113"/>
              <w:jc w:val="center"/>
              <w:rPr>
                <w:rFonts w:ascii="Times New Roman" w:eastAsia="Times New Roman" w:hAnsi="Times New Roman"/>
                <w:sz w:val="24"/>
                <w:szCs w:val="24"/>
              </w:rPr>
            </w:pPr>
            <w:r w:rsidRPr="00F94F7F">
              <w:rPr>
                <w:rFonts w:ascii="Times New Roman" w:eastAsia="Times New Roman" w:hAnsi="Times New Roman"/>
                <w:i/>
                <w:iCs/>
                <w:lang w:eastAsia="lt-LT"/>
              </w:rPr>
              <w:t>5</w:t>
            </w:r>
          </w:p>
        </w:tc>
        <w:tc>
          <w:tcPr>
            <w:tcW w:w="1134" w:type="dxa"/>
            <w:vAlign w:val="center"/>
          </w:tcPr>
          <w:p w14:paraId="6B7A4E10" w14:textId="179FA2D3" w:rsidR="00B107B4" w:rsidRPr="00CC1C24" w:rsidRDefault="00B107B4" w:rsidP="00403913">
            <w:pPr>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6</w:t>
            </w:r>
          </w:p>
        </w:tc>
        <w:tc>
          <w:tcPr>
            <w:tcW w:w="5245" w:type="dxa"/>
            <w:vAlign w:val="center"/>
          </w:tcPr>
          <w:p w14:paraId="345FE8D6" w14:textId="623626BB" w:rsidR="00B107B4" w:rsidRPr="00CC1C24" w:rsidRDefault="00B107B4" w:rsidP="00F22773">
            <w:pPr>
              <w:ind w:right="113"/>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7</w:t>
            </w:r>
          </w:p>
        </w:tc>
      </w:tr>
      <w:tr w:rsidR="004640B7" w:rsidRPr="00CC1C24" w14:paraId="7F91F5F6" w14:textId="77777777" w:rsidTr="001E1C4C">
        <w:tc>
          <w:tcPr>
            <w:tcW w:w="567" w:type="dxa"/>
          </w:tcPr>
          <w:p w14:paraId="64A67E26" w14:textId="2F311C76"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851" w:type="dxa"/>
          </w:tcPr>
          <w:p w14:paraId="62426366" w14:textId="424CE578" w:rsidR="004640B7" w:rsidRPr="00CC1C24" w:rsidRDefault="004640B7" w:rsidP="004640B7">
            <w:pPr>
              <w:ind w:left="-108" w:right="-108"/>
              <w:jc w:val="center"/>
              <w:rPr>
                <w:rFonts w:ascii="Times New Roman" w:eastAsia="Times New Roman" w:hAnsi="Times New Roman"/>
                <w:color w:val="000000"/>
                <w:sz w:val="24"/>
                <w:szCs w:val="24"/>
              </w:rPr>
            </w:pPr>
            <w:r w:rsidRPr="00644803">
              <w:rPr>
                <w:color w:val="000000"/>
                <w:sz w:val="24"/>
                <w:szCs w:val="24"/>
              </w:rPr>
              <w:t>M1</w:t>
            </w:r>
          </w:p>
        </w:tc>
        <w:tc>
          <w:tcPr>
            <w:tcW w:w="2127" w:type="dxa"/>
            <w:vAlign w:val="center"/>
          </w:tcPr>
          <w:p w14:paraId="27EC39F7" w14:textId="454EE0DC" w:rsidR="004640B7" w:rsidRPr="00CC1C24" w:rsidRDefault="00F31F82" w:rsidP="004640B7">
            <w:pPr>
              <w:ind w:right="113"/>
              <w:jc w:val="center"/>
              <w:rPr>
                <w:rFonts w:ascii="Times New Roman" w:eastAsia="Times New Roman" w:hAnsi="Times New Roman"/>
                <w:color w:val="000000"/>
                <w:sz w:val="24"/>
                <w:szCs w:val="24"/>
              </w:rPr>
            </w:pPr>
            <w:proofErr w:type="spellStart"/>
            <w:r w:rsidRPr="00644803">
              <w:rPr>
                <w:color w:val="000000"/>
                <w:sz w:val="24"/>
                <w:szCs w:val="24"/>
              </w:rPr>
              <w:t>Šezlongas</w:t>
            </w:r>
            <w:proofErr w:type="spellEnd"/>
          </w:p>
        </w:tc>
        <w:tc>
          <w:tcPr>
            <w:tcW w:w="850" w:type="dxa"/>
            <w:vAlign w:val="center"/>
          </w:tcPr>
          <w:p w14:paraId="2C788083" w14:textId="4B6430E2" w:rsidR="004640B7"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1</w:t>
            </w:r>
          </w:p>
        </w:tc>
        <w:tc>
          <w:tcPr>
            <w:tcW w:w="5215" w:type="dxa"/>
          </w:tcPr>
          <w:p w14:paraId="5A653C52" w14:textId="77777777" w:rsidR="004640B7" w:rsidRDefault="004640B7" w:rsidP="004640B7">
            <w:pPr>
              <w:rPr>
                <w:color w:val="000000"/>
                <w:sz w:val="24"/>
                <w:szCs w:val="24"/>
              </w:rPr>
            </w:pPr>
            <w:proofErr w:type="spellStart"/>
            <w:r w:rsidRPr="009C67A9">
              <w:rPr>
                <w:color w:val="000000"/>
                <w:sz w:val="24"/>
                <w:szCs w:val="24"/>
              </w:rPr>
              <w:t>Šezlongo</w:t>
            </w:r>
            <w:proofErr w:type="spellEnd"/>
            <w:r w:rsidRPr="009C67A9">
              <w:rPr>
                <w:color w:val="000000"/>
                <w:sz w:val="24"/>
                <w:szCs w:val="24"/>
              </w:rPr>
              <w:t xml:space="preserve"> bendri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1600x800x900 mm (+/-50 mm). </w:t>
            </w:r>
            <w:proofErr w:type="spellStart"/>
            <w:r w:rsidRPr="009C67A9">
              <w:rPr>
                <w:color w:val="000000"/>
                <w:sz w:val="24"/>
                <w:szCs w:val="24"/>
              </w:rPr>
              <w:t>Šezlongas</w:t>
            </w:r>
            <w:proofErr w:type="spellEnd"/>
            <w:r w:rsidRPr="009C67A9">
              <w:rPr>
                <w:color w:val="000000"/>
                <w:sz w:val="24"/>
                <w:szCs w:val="24"/>
              </w:rPr>
              <w:t xml:space="preserve"> ant apvalios metalinės juodos</w:t>
            </w:r>
            <w:r>
              <w:rPr>
                <w:color w:val="000000"/>
                <w:sz w:val="24"/>
                <w:szCs w:val="24"/>
              </w:rPr>
              <w:t xml:space="preserve"> spalvos</w:t>
            </w:r>
            <w:r w:rsidRPr="009C67A9">
              <w:rPr>
                <w:color w:val="000000"/>
                <w:sz w:val="24"/>
                <w:szCs w:val="24"/>
              </w:rPr>
              <w:t xml:space="preserve"> bazės, besisukančios aplink savo ašį</w:t>
            </w:r>
            <w:r>
              <w:rPr>
                <w:color w:val="000000"/>
                <w:sz w:val="24"/>
                <w:szCs w:val="24"/>
              </w:rPr>
              <w:t xml:space="preserve"> su 360° sukimosi galimybe</w:t>
            </w:r>
            <w:r w:rsidRPr="009C67A9">
              <w:rPr>
                <w:color w:val="000000"/>
                <w:sz w:val="24"/>
                <w:szCs w:val="24"/>
              </w:rPr>
              <w:t xml:space="preserve">. </w:t>
            </w:r>
            <w:r>
              <w:rPr>
                <w:color w:val="000000"/>
                <w:sz w:val="24"/>
                <w:szCs w:val="24"/>
              </w:rPr>
              <w:t xml:space="preserve">Konstrukcija turi būti pritaikyta intensyviam naudojimui, stabiliai stovėti ant grindų. </w:t>
            </w:r>
            <w:proofErr w:type="spellStart"/>
            <w:r>
              <w:rPr>
                <w:color w:val="000000"/>
                <w:sz w:val="24"/>
                <w:szCs w:val="24"/>
              </w:rPr>
              <w:t>Šezlongas</w:t>
            </w:r>
            <w:proofErr w:type="spellEnd"/>
            <w:r>
              <w:rPr>
                <w:color w:val="000000"/>
                <w:sz w:val="24"/>
                <w:szCs w:val="24"/>
              </w:rPr>
              <w:t xml:space="preserve"> turi turėti</w:t>
            </w:r>
            <w:r w:rsidRPr="009C67A9">
              <w:rPr>
                <w:color w:val="000000"/>
                <w:sz w:val="24"/>
                <w:szCs w:val="24"/>
              </w:rPr>
              <w:t xml:space="preserve"> galvos atramos pagalvėlė, </w:t>
            </w:r>
            <w:r>
              <w:rPr>
                <w:color w:val="000000"/>
                <w:sz w:val="24"/>
                <w:szCs w:val="24"/>
              </w:rPr>
              <w:t>taip pat audiniu aptrauktą</w:t>
            </w:r>
            <w:r w:rsidRPr="009C67A9">
              <w:rPr>
                <w:color w:val="000000"/>
                <w:sz w:val="24"/>
                <w:szCs w:val="24"/>
              </w:rPr>
              <w:t xml:space="preserve"> 1 minkšt</w:t>
            </w:r>
            <w:r>
              <w:rPr>
                <w:color w:val="000000"/>
                <w:sz w:val="24"/>
                <w:szCs w:val="24"/>
              </w:rPr>
              <w:t xml:space="preserve">ą </w:t>
            </w:r>
            <w:r w:rsidRPr="009C67A9">
              <w:rPr>
                <w:color w:val="000000"/>
                <w:sz w:val="24"/>
                <w:szCs w:val="24"/>
              </w:rPr>
              <w:t>porank</w:t>
            </w:r>
            <w:r>
              <w:rPr>
                <w:color w:val="000000"/>
                <w:sz w:val="24"/>
                <w:szCs w:val="24"/>
              </w:rPr>
              <w:t>į</w:t>
            </w:r>
            <w:r w:rsidRPr="009C67A9">
              <w:rPr>
                <w:color w:val="000000"/>
                <w:sz w:val="24"/>
                <w:szCs w:val="24"/>
              </w:rPr>
              <w:t>.</w:t>
            </w:r>
            <w:r>
              <w:rPr>
                <w:color w:val="000000"/>
                <w:sz w:val="24"/>
                <w:szCs w:val="24"/>
              </w:rPr>
              <w:t xml:space="preserve"> </w:t>
            </w:r>
            <w:proofErr w:type="spellStart"/>
            <w:r>
              <w:rPr>
                <w:color w:val="000000"/>
                <w:sz w:val="24"/>
                <w:szCs w:val="24"/>
              </w:rPr>
              <w:t>Šezlongas</w:t>
            </w:r>
            <w:proofErr w:type="spellEnd"/>
            <w:r>
              <w:rPr>
                <w:color w:val="000000"/>
                <w:sz w:val="24"/>
                <w:szCs w:val="24"/>
              </w:rPr>
              <w:t xml:space="preserve"> turi turėti integruotą po sėdimąja dalimi kavos staliuką. Kavos staliuko stalviršio išoriniai kampai turi būti užapvalinti.</w:t>
            </w:r>
            <w:r w:rsidRPr="009C67A9">
              <w:rPr>
                <w:color w:val="000000"/>
                <w:sz w:val="24"/>
                <w:szCs w:val="24"/>
              </w:rPr>
              <w:t xml:space="preserve"> </w:t>
            </w:r>
            <w:proofErr w:type="spellStart"/>
            <w:r w:rsidRPr="009C67A9">
              <w:rPr>
                <w:color w:val="000000"/>
                <w:sz w:val="24"/>
                <w:szCs w:val="24"/>
              </w:rPr>
              <w:t>Šezlongo</w:t>
            </w:r>
            <w:proofErr w:type="spellEnd"/>
            <w:r w:rsidRPr="009C67A9">
              <w:rPr>
                <w:color w:val="000000"/>
                <w:sz w:val="24"/>
                <w:szCs w:val="24"/>
              </w:rPr>
              <w:t xml:space="preserve"> audinį turi būti galimybė rinktis iš nemažiau 3 skirtingų tipo audinių</w:t>
            </w:r>
            <w:r>
              <w:rPr>
                <w:color w:val="000000"/>
                <w:sz w:val="24"/>
                <w:szCs w:val="24"/>
              </w:rPr>
              <w:t xml:space="preserve">: austinio, </w:t>
            </w:r>
            <w:proofErr w:type="spellStart"/>
            <w:r>
              <w:rPr>
                <w:color w:val="000000"/>
                <w:sz w:val="24"/>
                <w:szCs w:val="24"/>
              </w:rPr>
              <w:t>veliūro</w:t>
            </w:r>
            <w:proofErr w:type="spellEnd"/>
            <w:r>
              <w:rPr>
                <w:color w:val="000000"/>
                <w:sz w:val="24"/>
                <w:szCs w:val="24"/>
              </w:rPr>
              <w:t xml:space="preserve">, dirbtinės odos arba lygiaverčių audinių. Audinys turi būti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Pr>
                <w:color w:val="000000"/>
                <w:sz w:val="24"/>
                <w:szCs w:val="24"/>
              </w:rPr>
              <w:t xml:space="preserve">.  Turi būti galimybė audinius pasirinkti iš </w:t>
            </w:r>
            <w:r w:rsidRPr="009C67A9">
              <w:rPr>
                <w:color w:val="000000"/>
                <w:sz w:val="24"/>
                <w:szCs w:val="24"/>
              </w:rPr>
              <w:t>nemažiau 15 skirtingų spalvų.</w:t>
            </w:r>
          </w:p>
          <w:p w14:paraId="78C7FAF0" w14:textId="77777777" w:rsidR="004640B7" w:rsidRDefault="004640B7" w:rsidP="004640B7">
            <w:pPr>
              <w:rPr>
                <w:color w:val="000000"/>
                <w:sz w:val="24"/>
                <w:szCs w:val="24"/>
              </w:rPr>
            </w:pPr>
          </w:p>
          <w:p w14:paraId="2AF2D1A2" w14:textId="77777777" w:rsidR="004640B7" w:rsidRPr="004078A7"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5E6FBE1" w14:textId="77777777" w:rsidR="004640B7" w:rsidRPr="00C15ED7" w:rsidRDefault="004640B7" w:rsidP="004640B7">
            <w:pPr>
              <w:ind w:right="113"/>
              <w:jc w:val="both"/>
              <w:rPr>
                <w:rFonts w:ascii="Times New Roman" w:eastAsia="Times New Roman" w:hAnsi="Times New Roman"/>
                <w:color w:val="000000"/>
                <w:sz w:val="24"/>
                <w:szCs w:val="24"/>
              </w:rPr>
            </w:pPr>
          </w:p>
        </w:tc>
        <w:tc>
          <w:tcPr>
            <w:tcW w:w="1134" w:type="dxa"/>
          </w:tcPr>
          <w:p w14:paraId="2959BBDC"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7288A795"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294941DA" w14:textId="5E45986D" w:rsidTr="001E1C4C">
        <w:tc>
          <w:tcPr>
            <w:tcW w:w="567" w:type="dxa"/>
          </w:tcPr>
          <w:p w14:paraId="58DA051E" w14:textId="0A1DA07B"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w:t>
            </w:r>
          </w:p>
        </w:tc>
        <w:tc>
          <w:tcPr>
            <w:tcW w:w="851" w:type="dxa"/>
          </w:tcPr>
          <w:p w14:paraId="55A8B64A" w14:textId="3603D1A5" w:rsidR="004640B7" w:rsidRPr="00CC1C24" w:rsidRDefault="004640B7" w:rsidP="004640B7">
            <w:pPr>
              <w:ind w:left="-108" w:right="-108"/>
              <w:jc w:val="center"/>
              <w:rPr>
                <w:rFonts w:ascii="Times New Roman" w:eastAsia="Times New Roman" w:hAnsi="Times New Roman"/>
                <w:color w:val="000000"/>
                <w:sz w:val="24"/>
                <w:szCs w:val="24"/>
              </w:rPr>
            </w:pPr>
            <w:r w:rsidRPr="00644803">
              <w:rPr>
                <w:color w:val="000000"/>
                <w:sz w:val="24"/>
                <w:szCs w:val="24"/>
              </w:rPr>
              <w:t>M2</w:t>
            </w:r>
          </w:p>
        </w:tc>
        <w:tc>
          <w:tcPr>
            <w:tcW w:w="2127" w:type="dxa"/>
            <w:vAlign w:val="center"/>
          </w:tcPr>
          <w:p w14:paraId="446624AD" w14:textId="40EA2187" w:rsidR="004640B7" w:rsidRPr="00CC1C24" w:rsidRDefault="001606B3" w:rsidP="004640B7">
            <w:pPr>
              <w:ind w:right="113"/>
              <w:jc w:val="center"/>
              <w:rPr>
                <w:rFonts w:ascii="Times New Roman" w:eastAsia="Times New Roman" w:hAnsi="Times New Roman"/>
                <w:color w:val="000000"/>
                <w:sz w:val="24"/>
                <w:szCs w:val="24"/>
              </w:rPr>
            </w:pPr>
            <w:r w:rsidRPr="00644803">
              <w:rPr>
                <w:color w:val="000000"/>
                <w:sz w:val="24"/>
                <w:szCs w:val="24"/>
              </w:rPr>
              <w:t>Fotelis</w:t>
            </w:r>
          </w:p>
        </w:tc>
        <w:tc>
          <w:tcPr>
            <w:tcW w:w="850" w:type="dxa"/>
            <w:vAlign w:val="center"/>
          </w:tcPr>
          <w:p w14:paraId="24AB2E8B" w14:textId="5DB42B29" w:rsidR="004640B7" w:rsidRPr="00CC1C24"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24</w:t>
            </w:r>
          </w:p>
        </w:tc>
        <w:tc>
          <w:tcPr>
            <w:tcW w:w="5215" w:type="dxa"/>
          </w:tcPr>
          <w:p w14:paraId="406104D9" w14:textId="77777777" w:rsidR="004640B7" w:rsidRDefault="004640B7" w:rsidP="004640B7">
            <w:pPr>
              <w:rPr>
                <w:color w:val="000000"/>
                <w:sz w:val="24"/>
                <w:szCs w:val="24"/>
              </w:rPr>
            </w:pPr>
            <w:r w:rsidRPr="009C67A9">
              <w:rPr>
                <w:color w:val="000000"/>
                <w:sz w:val="24"/>
                <w:szCs w:val="24"/>
              </w:rPr>
              <w:t xml:space="preserve">Bendri gaminio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750x750x750 mm (+/- 50mm). Atsisėdimo aukštis 400 mm (+/-10 mm). Rėmas vientisas, lenktas, turintis nemažiau 6 lenkimų, uždaro kontūro, dažytas</w:t>
            </w:r>
            <w:r>
              <w:rPr>
                <w:color w:val="000000"/>
                <w:sz w:val="24"/>
                <w:szCs w:val="24"/>
              </w:rPr>
              <w:t xml:space="preserve"> </w:t>
            </w:r>
            <w:r w:rsidRPr="00D95128">
              <w:rPr>
                <w:sz w:val="24"/>
                <w:szCs w:val="24"/>
              </w:rPr>
              <w:t>milteliniu būdu arba lygiaverte atsparia korozijai danga</w:t>
            </w:r>
            <w:r w:rsidRPr="009C67A9">
              <w:rPr>
                <w:color w:val="000000"/>
                <w:sz w:val="24"/>
                <w:szCs w:val="24"/>
              </w:rPr>
              <w:t>. Rėmas gaminamas iš apvalaus profilio ne didesnio nei d16 mm</w:t>
            </w:r>
            <w:r>
              <w:rPr>
                <w:color w:val="000000"/>
                <w:sz w:val="24"/>
                <w:szCs w:val="24"/>
              </w:rPr>
              <w:t xml:space="preserve"> skersmens</w:t>
            </w:r>
            <w:r w:rsidRPr="009C67A9">
              <w:rPr>
                <w:color w:val="000000"/>
                <w:sz w:val="24"/>
                <w:szCs w:val="24"/>
              </w:rPr>
              <w:t>. Rėmo spalv</w:t>
            </w:r>
            <w:r>
              <w:rPr>
                <w:color w:val="000000"/>
                <w:sz w:val="24"/>
                <w:szCs w:val="24"/>
              </w:rPr>
              <w:t>ą</w:t>
            </w:r>
            <w:r w:rsidRPr="009C67A9">
              <w:rPr>
                <w:color w:val="000000"/>
                <w:sz w:val="24"/>
                <w:szCs w:val="24"/>
              </w:rPr>
              <w:t xml:space="preserve"> turi būti </w:t>
            </w:r>
            <w:r>
              <w:rPr>
                <w:color w:val="000000"/>
                <w:sz w:val="24"/>
                <w:szCs w:val="24"/>
              </w:rPr>
              <w:t>galimybė rinktis iš nemažiau 8 spalvų</w:t>
            </w:r>
            <w:r w:rsidRPr="009C67A9">
              <w:rPr>
                <w:color w:val="000000"/>
                <w:sz w:val="24"/>
                <w:szCs w:val="24"/>
              </w:rPr>
              <w:t>. Sėd</w:t>
            </w:r>
            <w:r>
              <w:rPr>
                <w:color w:val="000000"/>
                <w:sz w:val="24"/>
                <w:szCs w:val="24"/>
              </w:rPr>
              <w:t>y</w:t>
            </w:r>
            <w:r w:rsidRPr="009C67A9">
              <w:rPr>
                <w:color w:val="000000"/>
                <w:sz w:val="24"/>
                <w:szCs w:val="24"/>
              </w:rPr>
              <w:t xml:space="preserve">nė ir nugaros atlošas vientisa ergonomiškai išlenkta detalė, paminkštinta ir aptraukta audiniu. Audinio sudėtis turi būti </w:t>
            </w:r>
            <w:r>
              <w:rPr>
                <w:color w:val="000000"/>
                <w:sz w:val="24"/>
                <w:szCs w:val="24"/>
              </w:rPr>
              <w:t xml:space="preserve">iš </w:t>
            </w:r>
            <w:r w:rsidRPr="009C67A9">
              <w:rPr>
                <w:color w:val="000000"/>
                <w:sz w:val="24"/>
                <w:szCs w:val="24"/>
              </w:rPr>
              <w:t xml:space="preserve">nemažiau </w:t>
            </w:r>
            <w:r>
              <w:rPr>
                <w:color w:val="000000"/>
                <w:sz w:val="24"/>
                <w:szCs w:val="24"/>
              </w:rPr>
              <w:t xml:space="preserve">kaip </w:t>
            </w:r>
            <w:r w:rsidRPr="009C67A9">
              <w:rPr>
                <w:color w:val="000000"/>
                <w:sz w:val="24"/>
                <w:szCs w:val="24"/>
              </w:rPr>
              <w:t xml:space="preserve">50%  perdirbtų medžiagų. Atsparumas </w:t>
            </w:r>
            <w:r>
              <w:rPr>
                <w:color w:val="000000"/>
                <w:sz w:val="24"/>
                <w:szCs w:val="24"/>
              </w:rPr>
              <w:t xml:space="preserve"> 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Atsparumas šviesai pagal </w:t>
            </w:r>
            <w:r w:rsidRPr="005B3FDD">
              <w:rPr>
                <w:color w:val="000000"/>
                <w:sz w:val="24"/>
                <w:szCs w:val="24"/>
              </w:rPr>
              <w:t>EN</w:t>
            </w:r>
            <w:r w:rsidRPr="009C67A9">
              <w:rPr>
                <w:color w:val="000000"/>
                <w:sz w:val="24"/>
                <w:szCs w:val="24"/>
              </w:rPr>
              <w:t xml:space="preserve"> ISO 105-B02 arba lygiavertį standartą turi būti nemažiau 6. Audinys turi būti sertifikuotas </w:t>
            </w:r>
            <w:r>
              <w:rPr>
                <w:color w:val="000000"/>
                <w:sz w:val="24"/>
                <w:szCs w:val="24"/>
              </w:rPr>
              <w:t xml:space="preserve">pagal </w:t>
            </w:r>
            <w:proofErr w:type="spellStart"/>
            <w:r w:rsidRPr="009C67A9">
              <w:rPr>
                <w:color w:val="000000"/>
                <w:sz w:val="24"/>
                <w:szCs w:val="24"/>
              </w:rPr>
              <w:t>Oeko-tex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Pr>
                <w:color w:val="000000"/>
                <w:sz w:val="24"/>
                <w:szCs w:val="24"/>
              </w:rPr>
              <w:t xml:space="preserve">. </w:t>
            </w:r>
            <w:r w:rsidRPr="009C67A9">
              <w:rPr>
                <w:color w:val="000000"/>
                <w:sz w:val="24"/>
                <w:szCs w:val="24"/>
              </w:rPr>
              <w:t>Audinio spalvą turi būti galimybė rinktis iš nemažiau 10 spalvų. Gaminys be porankių. Visi sėd</w:t>
            </w:r>
            <w:r>
              <w:rPr>
                <w:color w:val="000000"/>
                <w:sz w:val="24"/>
                <w:szCs w:val="24"/>
              </w:rPr>
              <w:t>y</w:t>
            </w:r>
            <w:r w:rsidRPr="009C67A9">
              <w:rPr>
                <w:color w:val="000000"/>
                <w:sz w:val="24"/>
                <w:szCs w:val="24"/>
              </w:rPr>
              <w:t xml:space="preserve">nės ir nugaros kampai aptakūs, švelnių formų, užapvalinti. </w:t>
            </w:r>
            <w:r>
              <w:rPr>
                <w:color w:val="000000"/>
                <w:sz w:val="24"/>
                <w:szCs w:val="24"/>
              </w:rPr>
              <w:t>Tiekėjas privalo p</w:t>
            </w:r>
            <w:r w:rsidRPr="009C67A9">
              <w:rPr>
                <w:color w:val="000000"/>
                <w:sz w:val="24"/>
                <w:szCs w:val="24"/>
              </w:rPr>
              <w:t>ateikti audinio charakteristikas patvirtinančius dokumentus.</w:t>
            </w:r>
          </w:p>
          <w:p w14:paraId="6503E03B" w14:textId="77777777" w:rsidR="004640B7" w:rsidRDefault="004640B7" w:rsidP="004640B7">
            <w:pPr>
              <w:rPr>
                <w:sz w:val="24"/>
                <w:szCs w:val="24"/>
              </w:rPr>
            </w:pPr>
          </w:p>
          <w:p w14:paraId="60BE2ABF" w14:textId="77777777" w:rsidR="004640B7" w:rsidRPr="004078A7"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A7AD021" w14:textId="77777777" w:rsidR="004640B7" w:rsidRDefault="004640B7" w:rsidP="004640B7">
            <w:pPr>
              <w:rPr>
                <w:color w:val="000000"/>
                <w:sz w:val="24"/>
                <w:szCs w:val="24"/>
              </w:rPr>
            </w:pPr>
          </w:p>
          <w:p w14:paraId="548F6DA9" w14:textId="77777777" w:rsidR="004640B7" w:rsidRPr="00E56EFD" w:rsidRDefault="004640B7" w:rsidP="004640B7">
            <w:pPr>
              <w:rPr>
                <w:b/>
                <w:bCs/>
                <w:i/>
                <w:iCs/>
                <w:color w:val="000000" w:themeColor="text1"/>
                <w:sz w:val="24"/>
                <w:szCs w:val="24"/>
              </w:rPr>
            </w:pPr>
            <w:r w:rsidRPr="004D1A31">
              <w:rPr>
                <w:b/>
                <w:bCs/>
                <w:i/>
                <w:iCs/>
                <w:color w:val="000000" w:themeColor="text1"/>
                <w:sz w:val="24"/>
                <w:szCs w:val="24"/>
                <w:highlight w:val="yellow"/>
              </w:rPr>
              <w:t xml:space="preserve">Iki pasiūlymo pateikimo termino pabaigos perkančiajai organizacijai turi būti pristatytas </w:t>
            </w:r>
            <w:r w:rsidRPr="004D1A31">
              <w:rPr>
                <w:b/>
                <w:bCs/>
                <w:i/>
                <w:iCs/>
                <w:color w:val="000000" w:themeColor="text1"/>
                <w:sz w:val="24"/>
                <w:szCs w:val="24"/>
                <w:highlight w:val="yellow"/>
              </w:rPr>
              <w:lastRenderedPageBreak/>
              <w:t>fizinis pavyzdys. Pavyzdys turi atitikti keliamus techninius reikalavimus.</w:t>
            </w:r>
            <w:r w:rsidRPr="00E56EFD">
              <w:rPr>
                <w:b/>
                <w:bCs/>
                <w:i/>
                <w:iCs/>
                <w:color w:val="000000" w:themeColor="text1"/>
                <w:sz w:val="24"/>
                <w:szCs w:val="24"/>
              </w:rPr>
              <w:t xml:space="preserve"> </w:t>
            </w:r>
          </w:p>
          <w:p w14:paraId="7C7ED89F" w14:textId="77777777" w:rsidR="004640B7" w:rsidRPr="00CC1C24" w:rsidRDefault="004640B7" w:rsidP="004640B7">
            <w:pPr>
              <w:ind w:right="113"/>
              <w:rPr>
                <w:rFonts w:ascii="Times New Roman" w:eastAsia="Times New Roman" w:hAnsi="Times New Roman"/>
                <w:color w:val="000000"/>
                <w:sz w:val="24"/>
                <w:szCs w:val="24"/>
              </w:rPr>
            </w:pPr>
          </w:p>
        </w:tc>
        <w:tc>
          <w:tcPr>
            <w:tcW w:w="1134" w:type="dxa"/>
          </w:tcPr>
          <w:p w14:paraId="720E545E"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2EF56A49"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5DE4FFBB" w14:textId="786BA87D" w:rsidTr="001E1C4C">
        <w:tc>
          <w:tcPr>
            <w:tcW w:w="567" w:type="dxa"/>
          </w:tcPr>
          <w:p w14:paraId="46A74BF2" w14:textId="2DA23858"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51" w:type="dxa"/>
          </w:tcPr>
          <w:p w14:paraId="7A7005DC" w14:textId="34DB2B3C" w:rsidR="004640B7" w:rsidRPr="00CC1C24" w:rsidRDefault="004640B7" w:rsidP="004640B7">
            <w:pPr>
              <w:ind w:left="-108" w:right="-108"/>
              <w:jc w:val="center"/>
              <w:rPr>
                <w:rFonts w:ascii="Times New Roman" w:eastAsia="Times New Roman" w:hAnsi="Times New Roman"/>
                <w:color w:val="000000"/>
                <w:sz w:val="24"/>
                <w:szCs w:val="24"/>
              </w:rPr>
            </w:pPr>
            <w:r w:rsidRPr="00644803">
              <w:rPr>
                <w:color w:val="000000"/>
                <w:sz w:val="24"/>
                <w:szCs w:val="24"/>
              </w:rPr>
              <w:t>LL</w:t>
            </w:r>
          </w:p>
        </w:tc>
        <w:tc>
          <w:tcPr>
            <w:tcW w:w="2127" w:type="dxa"/>
            <w:vAlign w:val="center"/>
          </w:tcPr>
          <w:p w14:paraId="369DB592" w14:textId="710CB382" w:rsidR="004640B7" w:rsidRPr="00CC1C24" w:rsidRDefault="00C0725B" w:rsidP="004640B7">
            <w:pPr>
              <w:ind w:right="113"/>
              <w:jc w:val="center"/>
              <w:rPr>
                <w:rFonts w:ascii="Times New Roman" w:eastAsia="Times New Roman" w:hAnsi="Times New Roman"/>
                <w:color w:val="000000"/>
                <w:sz w:val="24"/>
                <w:szCs w:val="24"/>
              </w:rPr>
            </w:pPr>
            <w:r w:rsidRPr="00644803">
              <w:rPr>
                <w:color w:val="000000"/>
                <w:sz w:val="24"/>
                <w:szCs w:val="24"/>
              </w:rPr>
              <w:t xml:space="preserve">Lauko </w:t>
            </w:r>
            <w:proofErr w:type="spellStart"/>
            <w:r w:rsidRPr="00644803">
              <w:rPr>
                <w:color w:val="000000"/>
                <w:sz w:val="24"/>
                <w:szCs w:val="24"/>
              </w:rPr>
              <w:t>lounge</w:t>
            </w:r>
            <w:proofErr w:type="spellEnd"/>
            <w:r w:rsidRPr="00644803">
              <w:rPr>
                <w:color w:val="000000"/>
                <w:sz w:val="24"/>
                <w:szCs w:val="24"/>
              </w:rPr>
              <w:t xml:space="preserve"> krėslas</w:t>
            </w:r>
          </w:p>
        </w:tc>
        <w:tc>
          <w:tcPr>
            <w:tcW w:w="850" w:type="dxa"/>
            <w:vAlign w:val="center"/>
          </w:tcPr>
          <w:p w14:paraId="29B1F4C9" w14:textId="63E8B4A9" w:rsidR="004640B7" w:rsidRPr="00CC1C24"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6</w:t>
            </w:r>
          </w:p>
        </w:tc>
        <w:tc>
          <w:tcPr>
            <w:tcW w:w="5215" w:type="dxa"/>
          </w:tcPr>
          <w:p w14:paraId="1D6EC6FC" w14:textId="77777777" w:rsidR="004640B7" w:rsidRDefault="004640B7" w:rsidP="004640B7">
            <w:pPr>
              <w:rPr>
                <w:color w:val="000000"/>
                <w:sz w:val="24"/>
                <w:szCs w:val="24"/>
              </w:rPr>
            </w:pPr>
            <w:r w:rsidRPr="009C67A9">
              <w:rPr>
                <w:color w:val="000000"/>
                <w:sz w:val="24"/>
                <w:szCs w:val="24"/>
              </w:rPr>
              <w:t xml:space="preserve">Bendri krėslo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700x700x700 mm (+/-20 mm). Krėslas pilnai metalinis, suvirintas</w:t>
            </w:r>
            <w:r>
              <w:rPr>
                <w:color w:val="000000"/>
                <w:sz w:val="24"/>
                <w:szCs w:val="24"/>
              </w:rPr>
              <w:t>,</w:t>
            </w:r>
            <w:r w:rsidRPr="009C67A9">
              <w:rPr>
                <w:color w:val="000000"/>
                <w:sz w:val="24"/>
                <w:szCs w:val="24"/>
              </w:rPr>
              <w:t xml:space="preserve"> dažytas</w:t>
            </w:r>
            <w:r>
              <w:rPr>
                <w:color w:val="000000"/>
                <w:sz w:val="24"/>
                <w:szCs w:val="24"/>
              </w:rPr>
              <w:t xml:space="preserve"> </w:t>
            </w:r>
            <w:r w:rsidRPr="00D95128">
              <w:rPr>
                <w:sz w:val="24"/>
                <w:szCs w:val="24"/>
              </w:rPr>
              <w:t>milteliniu būdu arba lygiaverte atsparia korozijai</w:t>
            </w:r>
            <w:r>
              <w:rPr>
                <w:sz w:val="24"/>
                <w:szCs w:val="24"/>
              </w:rPr>
              <w:t>,</w:t>
            </w:r>
            <w:r w:rsidRPr="00937424">
              <w:t xml:space="preserve"> </w:t>
            </w:r>
            <w:r w:rsidRPr="00937424">
              <w:rPr>
                <w:sz w:val="24"/>
                <w:szCs w:val="24"/>
              </w:rPr>
              <w:t>UV spinduliams ir drėgmei</w:t>
            </w:r>
            <w:r w:rsidRPr="00D95128">
              <w:rPr>
                <w:sz w:val="24"/>
                <w:szCs w:val="24"/>
              </w:rPr>
              <w:t xml:space="preserve"> danga</w:t>
            </w:r>
            <w:r w:rsidRPr="009C67A9">
              <w:rPr>
                <w:color w:val="000000"/>
                <w:sz w:val="24"/>
                <w:szCs w:val="24"/>
              </w:rPr>
              <w:t>, turi būti galimybė rinktis iš nemažiau 8 spalvų. Krėslo rėmas pagamintas iš apvalaus skerspjūvio metalo profilio, su „</w:t>
            </w:r>
            <w:proofErr w:type="spellStart"/>
            <w:r w:rsidRPr="009C67A9">
              <w:rPr>
                <w:color w:val="000000"/>
                <w:sz w:val="24"/>
                <w:szCs w:val="24"/>
              </w:rPr>
              <w:t>sled</w:t>
            </w:r>
            <w:proofErr w:type="spellEnd"/>
            <w:r w:rsidRPr="009C67A9">
              <w:rPr>
                <w:color w:val="000000"/>
                <w:sz w:val="24"/>
                <w:szCs w:val="24"/>
              </w:rPr>
              <w:t xml:space="preserve">“ bazės tipo kojomis, kuris sudaro vientisa kontūrą apimant kojas, sėdimąją dalį ir nugarėlę. Rėmo vidinė dalis (sėdimoji) </w:t>
            </w:r>
            <w:r>
              <w:rPr>
                <w:color w:val="000000"/>
                <w:sz w:val="24"/>
                <w:szCs w:val="24"/>
              </w:rPr>
              <w:t xml:space="preserve">ergonomiškai </w:t>
            </w:r>
            <w:r w:rsidRPr="009C67A9">
              <w:rPr>
                <w:color w:val="000000"/>
                <w:sz w:val="24"/>
                <w:szCs w:val="24"/>
              </w:rPr>
              <w:t>išlenkti ir prie rėmo privirinti apvalūs strypeliai. Atsisėdimo aukštis 430 mm (+/-10 mm). Krėslas</w:t>
            </w:r>
            <w:r>
              <w:rPr>
                <w:color w:val="000000"/>
                <w:sz w:val="24"/>
                <w:szCs w:val="24"/>
              </w:rPr>
              <w:t xml:space="preserve"> </w:t>
            </w:r>
            <w:r w:rsidRPr="004179EB">
              <w:rPr>
                <w:color w:val="000000"/>
                <w:sz w:val="24"/>
                <w:szCs w:val="24"/>
              </w:rPr>
              <w:t>pritaikyta</w:t>
            </w:r>
            <w:r>
              <w:rPr>
                <w:color w:val="000000"/>
                <w:sz w:val="24"/>
                <w:szCs w:val="24"/>
              </w:rPr>
              <w:t>s</w:t>
            </w:r>
            <w:r w:rsidRPr="004179EB">
              <w:rPr>
                <w:color w:val="000000"/>
                <w:sz w:val="24"/>
                <w:szCs w:val="24"/>
              </w:rPr>
              <w:t xml:space="preserve"> intensyviam naudojimui viešose erdvėse ir lauko sąlygomis</w:t>
            </w:r>
            <w:r w:rsidRPr="009C67A9">
              <w:rPr>
                <w:color w:val="000000"/>
                <w:sz w:val="24"/>
                <w:szCs w:val="24"/>
              </w:rPr>
              <w:t>. Krėslas turi turėti 4 plastikines atramėles</w:t>
            </w:r>
            <w:r>
              <w:rPr>
                <w:color w:val="000000"/>
                <w:sz w:val="24"/>
                <w:szCs w:val="24"/>
              </w:rPr>
              <w:t>, atsparias UV spinduliams,</w:t>
            </w:r>
            <w:r w:rsidRPr="00E67DFA">
              <w:t xml:space="preserve"> </w:t>
            </w:r>
            <w:r w:rsidRPr="00E67DFA">
              <w:rPr>
                <w:color w:val="000000"/>
                <w:sz w:val="24"/>
                <w:szCs w:val="24"/>
              </w:rPr>
              <w:t>apsaugančias grindis ir</w:t>
            </w:r>
            <w:r>
              <w:rPr>
                <w:color w:val="000000"/>
                <w:sz w:val="24"/>
                <w:szCs w:val="24"/>
              </w:rPr>
              <w:t>,</w:t>
            </w:r>
            <w:r w:rsidRPr="00E67DFA">
              <w:rPr>
                <w:color w:val="000000"/>
                <w:sz w:val="24"/>
                <w:szCs w:val="24"/>
              </w:rPr>
              <w:t xml:space="preserve"> esant poreikiui</w:t>
            </w:r>
            <w:r>
              <w:rPr>
                <w:color w:val="000000"/>
                <w:sz w:val="24"/>
                <w:szCs w:val="24"/>
              </w:rPr>
              <w:t>,</w:t>
            </w:r>
            <w:r w:rsidRPr="00E67DFA">
              <w:rPr>
                <w:color w:val="000000"/>
                <w:sz w:val="24"/>
                <w:szCs w:val="24"/>
              </w:rPr>
              <w:t xml:space="preserve"> lengvai pakeičiamas</w:t>
            </w:r>
            <w:r w:rsidRPr="009C67A9">
              <w:rPr>
                <w:color w:val="000000"/>
                <w:sz w:val="24"/>
                <w:szCs w:val="24"/>
              </w:rPr>
              <w:t>.</w:t>
            </w:r>
            <w:r>
              <w:rPr>
                <w:color w:val="000000"/>
                <w:sz w:val="24"/>
                <w:szCs w:val="24"/>
              </w:rPr>
              <w:t xml:space="preserve"> </w:t>
            </w:r>
            <w:r w:rsidRPr="00E67DFA">
              <w:rPr>
                <w:color w:val="000000"/>
                <w:sz w:val="24"/>
                <w:szCs w:val="24"/>
              </w:rPr>
              <w:t xml:space="preserve">Konstrukcija turi leisti </w:t>
            </w:r>
            <w:r>
              <w:rPr>
                <w:color w:val="000000"/>
                <w:sz w:val="24"/>
                <w:szCs w:val="24"/>
              </w:rPr>
              <w:t>uždėti</w:t>
            </w:r>
            <w:r w:rsidRPr="00E67DFA">
              <w:rPr>
                <w:color w:val="000000"/>
                <w:sz w:val="24"/>
                <w:szCs w:val="24"/>
              </w:rPr>
              <w:t xml:space="preserve"> ne mažiau kaip po 3 krėslus vieną ant kito, nepažeidžiant rėmo dažymo.</w:t>
            </w:r>
          </w:p>
          <w:p w14:paraId="3DD47C2D" w14:textId="77777777" w:rsidR="004640B7" w:rsidRDefault="004640B7" w:rsidP="004640B7">
            <w:pPr>
              <w:rPr>
                <w:color w:val="000000"/>
                <w:sz w:val="24"/>
                <w:szCs w:val="24"/>
              </w:rPr>
            </w:pPr>
          </w:p>
          <w:p w14:paraId="1BACA0E4" w14:textId="77777777" w:rsidR="004640B7" w:rsidRPr="004078A7"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BAE6EFF" w14:textId="77777777" w:rsidR="004640B7" w:rsidRPr="00CC1C24" w:rsidRDefault="004640B7" w:rsidP="004640B7">
            <w:pPr>
              <w:ind w:right="113"/>
              <w:jc w:val="both"/>
              <w:rPr>
                <w:rFonts w:ascii="Times New Roman" w:eastAsia="Times New Roman" w:hAnsi="Times New Roman"/>
                <w:color w:val="000000"/>
                <w:sz w:val="24"/>
                <w:szCs w:val="24"/>
              </w:rPr>
            </w:pPr>
          </w:p>
        </w:tc>
        <w:tc>
          <w:tcPr>
            <w:tcW w:w="1134" w:type="dxa"/>
          </w:tcPr>
          <w:p w14:paraId="22AD50F7"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552BC928"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0C7CFA3A" w14:textId="29974E90" w:rsidTr="001E1C4C">
        <w:tc>
          <w:tcPr>
            <w:tcW w:w="567" w:type="dxa"/>
          </w:tcPr>
          <w:p w14:paraId="091999CE" w14:textId="43586182"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851" w:type="dxa"/>
          </w:tcPr>
          <w:p w14:paraId="353393A2" w14:textId="1253CE17" w:rsidR="004640B7" w:rsidRPr="00CC1C24" w:rsidRDefault="004640B7" w:rsidP="004640B7">
            <w:pPr>
              <w:ind w:left="-108" w:right="-108"/>
              <w:jc w:val="center"/>
              <w:rPr>
                <w:rFonts w:ascii="Times New Roman" w:eastAsia="Times New Roman" w:hAnsi="Times New Roman"/>
                <w:sz w:val="24"/>
                <w:szCs w:val="24"/>
              </w:rPr>
            </w:pPr>
            <w:r w:rsidRPr="00644803">
              <w:rPr>
                <w:color w:val="000000"/>
                <w:sz w:val="24"/>
                <w:szCs w:val="24"/>
              </w:rPr>
              <w:t>KLM</w:t>
            </w:r>
          </w:p>
        </w:tc>
        <w:tc>
          <w:tcPr>
            <w:tcW w:w="2127" w:type="dxa"/>
            <w:vAlign w:val="center"/>
          </w:tcPr>
          <w:p w14:paraId="16B37A82" w14:textId="14B8DD34" w:rsidR="004640B7" w:rsidRPr="00CC1C24" w:rsidRDefault="00C7574B" w:rsidP="004640B7">
            <w:pPr>
              <w:ind w:right="113"/>
              <w:jc w:val="center"/>
              <w:rPr>
                <w:rFonts w:ascii="Times New Roman" w:eastAsia="Times New Roman" w:hAnsi="Times New Roman"/>
                <w:sz w:val="24"/>
                <w:szCs w:val="24"/>
              </w:rPr>
            </w:pPr>
            <w:r w:rsidRPr="00644803">
              <w:rPr>
                <w:color w:val="000000"/>
                <w:sz w:val="24"/>
                <w:szCs w:val="24"/>
              </w:rPr>
              <w:t>Kilimas</w:t>
            </w:r>
          </w:p>
        </w:tc>
        <w:tc>
          <w:tcPr>
            <w:tcW w:w="850" w:type="dxa"/>
            <w:vAlign w:val="center"/>
          </w:tcPr>
          <w:p w14:paraId="3ECCE899" w14:textId="71679F64" w:rsidR="004640B7" w:rsidRPr="00CC1C24"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2</w:t>
            </w:r>
          </w:p>
        </w:tc>
        <w:tc>
          <w:tcPr>
            <w:tcW w:w="5215" w:type="dxa"/>
          </w:tcPr>
          <w:p w14:paraId="48A51CCD" w14:textId="77777777" w:rsidR="004640B7" w:rsidRDefault="004640B7" w:rsidP="004640B7">
            <w:pPr>
              <w:rPr>
                <w:color w:val="000000"/>
                <w:sz w:val="24"/>
                <w:szCs w:val="24"/>
              </w:rPr>
            </w:pPr>
            <w:r w:rsidRPr="009C67A9">
              <w:rPr>
                <w:color w:val="000000"/>
                <w:sz w:val="24"/>
                <w:szCs w:val="24"/>
              </w:rPr>
              <w:t xml:space="preserve">Apvalus kilimas, kurio </w:t>
            </w:r>
            <w:r>
              <w:rPr>
                <w:color w:val="000000"/>
                <w:sz w:val="24"/>
                <w:szCs w:val="24"/>
              </w:rPr>
              <w:t xml:space="preserve">skersmuo </w:t>
            </w:r>
            <w:r w:rsidRPr="009C67A9">
              <w:rPr>
                <w:color w:val="000000"/>
                <w:sz w:val="24"/>
                <w:szCs w:val="24"/>
              </w:rPr>
              <w:t xml:space="preserve">D2400 mm (+/-50 mm). </w:t>
            </w:r>
            <w:r w:rsidRPr="00587118">
              <w:rPr>
                <w:color w:val="000000"/>
                <w:sz w:val="24"/>
                <w:szCs w:val="24"/>
              </w:rPr>
              <w:t xml:space="preserve">Kilimas iš mišraus pluošto, pritaikyto intensyviam naudojimui. </w:t>
            </w:r>
            <w:r w:rsidRPr="009C67A9">
              <w:rPr>
                <w:color w:val="000000"/>
                <w:sz w:val="24"/>
                <w:szCs w:val="24"/>
              </w:rPr>
              <w:t xml:space="preserve">Kilimas turi būti trumpo plauko, bendras kilimo aukštis nedaugiau nei 6 mm. Kilimas turi būti šviesus arba vidutinio tamsumo, turėti smėlio spalvos, pilkų, baltų </w:t>
            </w:r>
            <w:r w:rsidRPr="009C67A9">
              <w:rPr>
                <w:color w:val="000000"/>
                <w:sz w:val="24"/>
                <w:szCs w:val="24"/>
              </w:rPr>
              <w:lastRenderedPageBreak/>
              <w:t>atspalvių. Kilimo raštas-dizainas neturi turėti aiškių formų ar linijų,  turi būti abstraktus</w:t>
            </w:r>
            <w:r>
              <w:rPr>
                <w:color w:val="000000"/>
                <w:sz w:val="24"/>
                <w:szCs w:val="24"/>
              </w:rPr>
              <w:t xml:space="preserve"> be aiškių linijų ar figūrų</w:t>
            </w:r>
            <w:r w:rsidRPr="009C67A9">
              <w:rPr>
                <w:color w:val="000000"/>
                <w:sz w:val="24"/>
                <w:szCs w:val="24"/>
              </w:rPr>
              <w:t>.</w:t>
            </w:r>
            <w:r>
              <w:rPr>
                <w:color w:val="000000"/>
                <w:sz w:val="24"/>
                <w:szCs w:val="24"/>
              </w:rPr>
              <w:t xml:space="preserve"> </w:t>
            </w:r>
            <w:r w:rsidRPr="00374E95">
              <w:rPr>
                <w:color w:val="000000"/>
                <w:sz w:val="24"/>
                <w:szCs w:val="24"/>
              </w:rPr>
              <w:t xml:space="preserve">Kilimas turi būti lengvai prižiūrimas, tinkamas siurbimui ir drėgnam valymui, </w:t>
            </w:r>
            <w:r>
              <w:rPr>
                <w:color w:val="000000"/>
                <w:sz w:val="24"/>
                <w:szCs w:val="24"/>
              </w:rPr>
              <w:t xml:space="preserve">kurių įtakoje </w:t>
            </w:r>
            <w:r w:rsidRPr="00374E95">
              <w:rPr>
                <w:color w:val="000000"/>
                <w:sz w:val="24"/>
                <w:szCs w:val="24"/>
              </w:rPr>
              <w:t>nekeičia spalvos ar struktūros</w:t>
            </w:r>
            <w:r>
              <w:rPr>
                <w:color w:val="000000"/>
                <w:sz w:val="24"/>
                <w:szCs w:val="24"/>
              </w:rPr>
              <w:t>.</w:t>
            </w:r>
          </w:p>
          <w:p w14:paraId="014EB360" w14:textId="77777777" w:rsidR="004640B7" w:rsidRDefault="004640B7" w:rsidP="004640B7">
            <w:pPr>
              <w:rPr>
                <w:color w:val="000000"/>
                <w:sz w:val="24"/>
                <w:szCs w:val="24"/>
              </w:rPr>
            </w:pPr>
          </w:p>
          <w:p w14:paraId="4344279E" w14:textId="77777777" w:rsidR="004640B7" w:rsidRPr="00F1728B"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C8D1C21" w14:textId="77777777" w:rsidR="004640B7" w:rsidRPr="00CC1C24" w:rsidRDefault="004640B7" w:rsidP="004640B7">
            <w:pPr>
              <w:ind w:right="113"/>
              <w:jc w:val="both"/>
              <w:rPr>
                <w:rFonts w:ascii="Times New Roman" w:eastAsia="Times New Roman" w:hAnsi="Times New Roman"/>
                <w:color w:val="000000"/>
                <w:sz w:val="24"/>
                <w:szCs w:val="24"/>
              </w:rPr>
            </w:pPr>
          </w:p>
        </w:tc>
        <w:tc>
          <w:tcPr>
            <w:tcW w:w="1134" w:type="dxa"/>
          </w:tcPr>
          <w:p w14:paraId="3A9B871F"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2CADBE62"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30A08B56" w14:textId="790168BF" w:rsidTr="001E1C4C">
        <w:tc>
          <w:tcPr>
            <w:tcW w:w="567" w:type="dxa"/>
          </w:tcPr>
          <w:p w14:paraId="33D0CD28" w14:textId="30A19464"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851" w:type="dxa"/>
          </w:tcPr>
          <w:p w14:paraId="31984D8D" w14:textId="4C0039D1" w:rsidR="004640B7" w:rsidRPr="00CC1C24" w:rsidRDefault="004640B7" w:rsidP="004640B7">
            <w:pPr>
              <w:ind w:left="-108" w:right="-108"/>
              <w:jc w:val="center"/>
              <w:rPr>
                <w:rFonts w:ascii="Times New Roman" w:eastAsia="Times New Roman" w:hAnsi="Times New Roman"/>
                <w:sz w:val="24"/>
                <w:szCs w:val="24"/>
              </w:rPr>
            </w:pPr>
            <w:r w:rsidRPr="00644803">
              <w:rPr>
                <w:color w:val="000000"/>
                <w:sz w:val="24"/>
                <w:szCs w:val="24"/>
              </w:rPr>
              <w:t>ML</w:t>
            </w:r>
          </w:p>
        </w:tc>
        <w:tc>
          <w:tcPr>
            <w:tcW w:w="2127" w:type="dxa"/>
            <w:vAlign w:val="center"/>
          </w:tcPr>
          <w:p w14:paraId="3AE3E2D4" w14:textId="04DEE9EA" w:rsidR="004640B7" w:rsidRPr="00CC1C24" w:rsidRDefault="003D0572" w:rsidP="004640B7">
            <w:pPr>
              <w:ind w:right="113"/>
              <w:jc w:val="center"/>
              <w:rPr>
                <w:rFonts w:ascii="Times New Roman" w:eastAsia="Times New Roman" w:hAnsi="Times New Roman"/>
                <w:sz w:val="24"/>
                <w:szCs w:val="24"/>
              </w:rPr>
            </w:pPr>
            <w:proofErr w:type="spellStart"/>
            <w:r w:rsidRPr="00644803">
              <w:rPr>
                <w:color w:val="000000"/>
                <w:sz w:val="24"/>
                <w:szCs w:val="24"/>
              </w:rPr>
              <w:t>Lounge</w:t>
            </w:r>
            <w:proofErr w:type="spellEnd"/>
            <w:r w:rsidRPr="00644803">
              <w:rPr>
                <w:color w:val="000000"/>
                <w:sz w:val="24"/>
                <w:szCs w:val="24"/>
              </w:rPr>
              <w:t xml:space="preserve"> minkštasuolis</w:t>
            </w:r>
          </w:p>
        </w:tc>
        <w:tc>
          <w:tcPr>
            <w:tcW w:w="850" w:type="dxa"/>
            <w:vAlign w:val="center"/>
          </w:tcPr>
          <w:p w14:paraId="7E2AF901" w14:textId="2F5AC407" w:rsidR="004640B7" w:rsidRPr="00CC1C24"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7</w:t>
            </w:r>
          </w:p>
        </w:tc>
        <w:tc>
          <w:tcPr>
            <w:tcW w:w="5215" w:type="dxa"/>
          </w:tcPr>
          <w:p w14:paraId="28B0A5A7" w14:textId="77777777" w:rsidR="004640B7" w:rsidRDefault="004640B7" w:rsidP="004640B7">
            <w:pPr>
              <w:rPr>
                <w:color w:val="000000"/>
                <w:sz w:val="24"/>
                <w:szCs w:val="24"/>
              </w:rPr>
            </w:pPr>
            <w:r w:rsidRPr="009C67A9">
              <w:rPr>
                <w:color w:val="000000"/>
                <w:sz w:val="24"/>
                <w:szCs w:val="24"/>
              </w:rPr>
              <w:t xml:space="preserve">Bendri minkštasuolio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900x800x750 mm (+/-20 mm). Atsisėdimo aukštis 450 mm (-20 mm). Sėdimoji dalis susideda iš dviejų matomų sluoksnių vienodo aukščio. Kiekvienas iš sėdimosios dalies sluoksnių stačiakampės  formos, kurio visi 4 kampai ir briaunos užapvalinti, paminkštintas skirtingo tankio poliuretano putomis ir aptrauktas audiniu. Apatinis sluoksnis neženkliai didesnis už viršutinį sluoksnį. Ant apatinio sluoksnio remiasi nugaros atlošas ir porankiai, kurie formuoja vientisą išlenktą detalę „C“ formos, ir apjuosia  viršutinį atsisėdimo </w:t>
            </w:r>
            <w:r>
              <w:rPr>
                <w:color w:val="000000"/>
                <w:sz w:val="24"/>
                <w:szCs w:val="24"/>
              </w:rPr>
              <w:t xml:space="preserve">dalies </w:t>
            </w:r>
            <w:r w:rsidRPr="009C67A9">
              <w:rPr>
                <w:color w:val="000000"/>
                <w:sz w:val="24"/>
                <w:szCs w:val="24"/>
              </w:rPr>
              <w:t>sluoksnį. Porankio dalies kraštai užapvalinti. Nuo nugaros atlošo centro abiejų porankių link yra neženklus nuolydis. Nugaros atlošo ir porankių vientisa detalė paminkštinta ir aptraukta audiniu. Turi būti užtikrinta galimybė sėdimosios dalies viršutinį sluoksnį ir kitas minkštas dalis rinktis iš skirtingų spalvų. Audinių pasirinkimas turi būti iš nemažiau 20 spalvų.</w:t>
            </w:r>
            <w:r>
              <w:rPr>
                <w:color w:val="000000"/>
                <w:sz w:val="24"/>
                <w:szCs w:val="24"/>
              </w:rPr>
              <w:t xml:space="preserve"> </w:t>
            </w:r>
            <w:r w:rsidRPr="00522606">
              <w:rPr>
                <w:color w:val="000000"/>
                <w:sz w:val="24"/>
                <w:szCs w:val="24"/>
              </w:rPr>
              <w:t>Audinys turi būti tinkamas intensyviam viešųjų erdvių naudojimui</w:t>
            </w:r>
            <w:r>
              <w:rPr>
                <w:color w:val="000000"/>
                <w:sz w:val="24"/>
                <w:szCs w:val="24"/>
              </w:rPr>
              <w:t>.</w:t>
            </w:r>
            <w:r w:rsidRPr="009C67A9">
              <w:rPr>
                <w:color w:val="000000"/>
                <w:sz w:val="24"/>
                <w:szCs w:val="24"/>
              </w:rPr>
              <w:t xml:space="preserve"> Audinio atsparumas </w:t>
            </w:r>
            <w:r>
              <w:rPr>
                <w:color w:val="000000"/>
                <w:sz w:val="24"/>
                <w:szCs w:val="24"/>
              </w:rPr>
              <w:t xml:space="preserve">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w:t>
            </w:r>
            <w:r w:rsidRPr="009C67A9">
              <w:rPr>
                <w:color w:val="000000"/>
                <w:sz w:val="24"/>
                <w:szCs w:val="24"/>
              </w:rPr>
              <w:lastRenderedPageBreak/>
              <w:t xml:space="preserve">standartą turi būti nemažiau 100 000 ciklų. Atsparumas šviesai pagal </w:t>
            </w:r>
            <w:r w:rsidRPr="005B3FDD">
              <w:rPr>
                <w:color w:val="000000"/>
                <w:sz w:val="24"/>
                <w:szCs w:val="24"/>
              </w:rPr>
              <w:t>EN</w:t>
            </w:r>
            <w:r w:rsidRPr="009C67A9">
              <w:rPr>
                <w:color w:val="000000"/>
                <w:sz w:val="24"/>
                <w:szCs w:val="24"/>
              </w:rPr>
              <w:t xml:space="preserve"> ISO 105-B02 arba lygiavertį standartą turi būti nemažiau 5. </w:t>
            </w:r>
            <w:r w:rsidRPr="00DA74D1">
              <w:rPr>
                <w:color w:val="000000"/>
                <w:sz w:val="24"/>
                <w:szCs w:val="24"/>
              </w:rPr>
              <w:t xml:space="preserve">Audinys turi būti sertifikuotas pagal </w:t>
            </w:r>
            <w:proofErr w:type="spellStart"/>
            <w:r w:rsidRPr="00DA74D1">
              <w:rPr>
                <w:color w:val="000000"/>
                <w:sz w:val="24"/>
                <w:szCs w:val="24"/>
              </w:rPr>
              <w:t>Oeko-Tex</w:t>
            </w:r>
            <w:proofErr w:type="spellEnd"/>
            <w:r w:rsidRPr="00DA74D1">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Pr>
                <w:color w:val="000000"/>
                <w:sz w:val="24"/>
                <w:szCs w:val="24"/>
              </w:rPr>
              <w:t>. Tiekėjas privalo p</w:t>
            </w:r>
            <w:r w:rsidRPr="009C67A9">
              <w:rPr>
                <w:color w:val="000000"/>
                <w:sz w:val="24"/>
                <w:szCs w:val="24"/>
              </w:rPr>
              <w:t>ateikti audinio charakteristikas patvirtinančius dokumentus. Minkštasuolis turi būti ant 4 lenktų, apverstos „L“ formos apvalaus metalo profilio kojų</w:t>
            </w:r>
            <w:r>
              <w:rPr>
                <w:color w:val="000000"/>
                <w:sz w:val="24"/>
                <w:szCs w:val="24"/>
              </w:rPr>
              <w:t xml:space="preserve">, </w:t>
            </w:r>
            <w:r w:rsidRPr="00DA74D1">
              <w:rPr>
                <w:color w:val="000000"/>
                <w:sz w:val="24"/>
                <w:szCs w:val="24"/>
              </w:rPr>
              <w:t xml:space="preserve">dažytų milteliniu būdu arba lygiaverte </w:t>
            </w:r>
            <w:r>
              <w:rPr>
                <w:color w:val="000000"/>
                <w:sz w:val="24"/>
                <w:szCs w:val="24"/>
              </w:rPr>
              <w:t xml:space="preserve">korozijai </w:t>
            </w:r>
            <w:r w:rsidRPr="00DA74D1">
              <w:rPr>
                <w:color w:val="000000"/>
                <w:sz w:val="24"/>
                <w:szCs w:val="24"/>
              </w:rPr>
              <w:t>atsparia danga</w:t>
            </w:r>
            <w:r w:rsidRPr="009C67A9">
              <w:rPr>
                <w:color w:val="000000"/>
                <w:sz w:val="24"/>
                <w:szCs w:val="24"/>
              </w:rPr>
              <w:t xml:space="preserve">. Kojos turi turėti </w:t>
            </w:r>
            <w:r>
              <w:rPr>
                <w:color w:val="000000"/>
                <w:sz w:val="24"/>
                <w:szCs w:val="24"/>
              </w:rPr>
              <w:t xml:space="preserve">plastikines </w:t>
            </w:r>
            <w:r w:rsidRPr="009C67A9">
              <w:rPr>
                <w:color w:val="000000"/>
                <w:sz w:val="24"/>
                <w:szCs w:val="24"/>
              </w:rPr>
              <w:t>atramėles</w:t>
            </w:r>
            <w:r>
              <w:rPr>
                <w:color w:val="000000"/>
                <w:sz w:val="24"/>
                <w:szCs w:val="24"/>
              </w:rPr>
              <w:t xml:space="preserve"> grindų apsaugai </w:t>
            </w:r>
            <w:r w:rsidRPr="00E67DFA">
              <w:rPr>
                <w:color w:val="000000"/>
                <w:sz w:val="24"/>
                <w:szCs w:val="24"/>
              </w:rPr>
              <w:t>ir</w:t>
            </w:r>
            <w:r>
              <w:rPr>
                <w:color w:val="000000"/>
                <w:sz w:val="24"/>
                <w:szCs w:val="24"/>
              </w:rPr>
              <w:t>,</w:t>
            </w:r>
            <w:r w:rsidRPr="00E67DFA">
              <w:rPr>
                <w:color w:val="000000"/>
                <w:sz w:val="24"/>
                <w:szCs w:val="24"/>
              </w:rPr>
              <w:t xml:space="preserve"> esant poreikiui</w:t>
            </w:r>
            <w:r>
              <w:rPr>
                <w:color w:val="000000"/>
                <w:sz w:val="24"/>
                <w:szCs w:val="24"/>
              </w:rPr>
              <w:t>,</w:t>
            </w:r>
            <w:r w:rsidRPr="00E67DFA">
              <w:rPr>
                <w:color w:val="000000"/>
                <w:sz w:val="24"/>
                <w:szCs w:val="24"/>
              </w:rPr>
              <w:t xml:space="preserve"> lengvai pakeičiamas</w:t>
            </w:r>
            <w:r w:rsidRPr="009C67A9">
              <w:rPr>
                <w:color w:val="000000"/>
                <w:sz w:val="24"/>
                <w:szCs w:val="24"/>
              </w:rPr>
              <w:t>. Turi būti galimybė kojų spalvą rinktis iš nemažiau 4 spalvų.</w:t>
            </w:r>
          </w:p>
          <w:p w14:paraId="1BCFC106" w14:textId="77777777" w:rsidR="004640B7" w:rsidRDefault="004640B7" w:rsidP="004640B7">
            <w:pPr>
              <w:rPr>
                <w:sz w:val="24"/>
                <w:szCs w:val="24"/>
              </w:rPr>
            </w:pPr>
          </w:p>
          <w:p w14:paraId="0C2CD65B" w14:textId="77777777" w:rsidR="004640B7"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11F80E5" w14:textId="77777777" w:rsidR="004640B7" w:rsidRPr="00CC1C24" w:rsidRDefault="004640B7" w:rsidP="004640B7">
            <w:pPr>
              <w:ind w:right="113"/>
              <w:jc w:val="both"/>
              <w:rPr>
                <w:rFonts w:ascii="Times New Roman" w:eastAsia="Times New Roman" w:hAnsi="Times New Roman"/>
                <w:color w:val="000000"/>
                <w:sz w:val="24"/>
                <w:szCs w:val="24"/>
              </w:rPr>
            </w:pPr>
          </w:p>
        </w:tc>
        <w:tc>
          <w:tcPr>
            <w:tcW w:w="1134" w:type="dxa"/>
          </w:tcPr>
          <w:p w14:paraId="3AAA25BD"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461C5C20"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1A5180AA" w14:textId="3F0F1E4F" w:rsidTr="001E1C4C">
        <w:tc>
          <w:tcPr>
            <w:tcW w:w="567" w:type="dxa"/>
          </w:tcPr>
          <w:p w14:paraId="2E27593E" w14:textId="41C683D7"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51" w:type="dxa"/>
          </w:tcPr>
          <w:p w14:paraId="1A0E3A49" w14:textId="64F0BB59" w:rsidR="004640B7" w:rsidRPr="00CC1C24" w:rsidRDefault="004640B7" w:rsidP="004640B7">
            <w:pPr>
              <w:ind w:left="-108" w:right="-108"/>
              <w:jc w:val="center"/>
              <w:rPr>
                <w:rFonts w:ascii="Times New Roman" w:eastAsia="Times New Roman" w:hAnsi="Times New Roman"/>
                <w:color w:val="000000"/>
                <w:sz w:val="24"/>
                <w:szCs w:val="24"/>
              </w:rPr>
            </w:pPr>
            <w:r w:rsidRPr="00644803">
              <w:rPr>
                <w:color w:val="000000"/>
                <w:sz w:val="24"/>
                <w:szCs w:val="24"/>
              </w:rPr>
              <w:t>K1</w:t>
            </w:r>
          </w:p>
        </w:tc>
        <w:tc>
          <w:tcPr>
            <w:tcW w:w="2127" w:type="dxa"/>
            <w:vAlign w:val="center"/>
          </w:tcPr>
          <w:p w14:paraId="2EDED1E8" w14:textId="0DDEC7E3" w:rsidR="004640B7" w:rsidRPr="00CC1C24" w:rsidRDefault="007C4998" w:rsidP="004640B7">
            <w:pPr>
              <w:ind w:right="113"/>
              <w:jc w:val="center"/>
              <w:rPr>
                <w:rFonts w:ascii="Times New Roman" w:eastAsia="Times New Roman" w:hAnsi="Times New Roman"/>
                <w:color w:val="000000"/>
                <w:sz w:val="24"/>
                <w:szCs w:val="24"/>
              </w:rPr>
            </w:pPr>
            <w:r w:rsidRPr="00644803">
              <w:rPr>
                <w:color w:val="000000"/>
                <w:sz w:val="24"/>
                <w:szCs w:val="24"/>
              </w:rPr>
              <w:t>Darbo kėdė</w:t>
            </w:r>
          </w:p>
        </w:tc>
        <w:tc>
          <w:tcPr>
            <w:tcW w:w="850" w:type="dxa"/>
            <w:vAlign w:val="center"/>
          </w:tcPr>
          <w:p w14:paraId="18216094" w14:textId="481F0E65" w:rsidR="004640B7" w:rsidRPr="00CC1C24"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7</w:t>
            </w:r>
            <w:r>
              <w:rPr>
                <w:color w:val="000000"/>
                <w:sz w:val="24"/>
                <w:szCs w:val="24"/>
              </w:rPr>
              <w:t>4</w:t>
            </w:r>
          </w:p>
        </w:tc>
        <w:tc>
          <w:tcPr>
            <w:tcW w:w="5215" w:type="dxa"/>
          </w:tcPr>
          <w:p w14:paraId="2F280600" w14:textId="77777777" w:rsidR="004640B7" w:rsidRDefault="004640B7" w:rsidP="004640B7">
            <w:pPr>
              <w:rPr>
                <w:color w:val="000000"/>
                <w:sz w:val="24"/>
                <w:szCs w:val="24"/>
              </w:rPr>
            </w:pPr>
            <w:r w:rsidRPr="009C67A9">
              <w:rPr>
                <w:color w:val="000000"/>
                <w:sz w:val="24"/>
                <w:szCs w:val="24"/>
              </w:rPr>
              <w:t xml:space="preserve">Ergonominė darbo kėdė. Kėdė turi </w:t>
            </w:r>
            <w:r>
              <w:rPr>
                <w:color w:val="000000"/>
                <w:sz w:val="24"/>
                <w:szCs w:val="24"/>
              </w:rPr>
              <w:t xml:space="preserve"> </w:t>
            </w:r>
            <w:r w:rsidRPr="00DB60CF">
              <w:rPr>
                <w:color w:val="000000"/>
                <w:sz w:val="24"/>
                <w:szCs w:val="24"/>
              </w:rPr>
              <w:t>turėti penkių atramų kryžminį pagrindą</w:t>
            </w:r>
            <w:r>
              <w:rPr>
                <w:color w:val="000000"/>
                <w:sz w:val="24"/>
                <w:szCs w:val="24"/>
              </w:rPr>
              <w:t xml:space="preserve"> (bazę)</w:t>
            </w:r>
            <w:r w:rsidRPr="00DB60CF">
              <w:rPr>
                <w:color w:val="000000"/>
                <w:sz w:val="24"/>
                <w:szCs w:val="24"/>
              </w:rPr>
              <w:t xml:space="preserve"> </w:t>
            </w:r>
            <w:r w:rsidRPr="009C67A9">
              <w:rPr>
                <w:color w:val="000000"/>
                <w:sz w:val="24"/>
                <w:szCs w:val="24"/>
              </w:rPr>
              <w:t xml:space="preserve">baltos arba šviesiai pilkos </w:t>
            </w:r>
            <w:r>
              <w:rPr>
                <w:color w:val="000000"/>
                <w:sz w:val="24"/>
                <w:szCs w:val="24"/>
              </w:rPr>
              <w:t xml:space="preserve">spalvos, </w:t>
            </w:r>
            <w:r w:rsidRPr="009C67A9">
              <w:rPr>
                <w:color w:val="000000"/>
                <w:sz w:val="24"/>
                <w:szCs w:val="24"/>
              </w:rPr>
              <w:t xml:space="preserve">su savaimine stabdymo funkciją turinčiais ratukais. Kėdė turi turėti </w:t>
            </w:r>
            <w:proofErr w:type="spellStart"/>
            <w:r w:rsidRPr="009C67A9">
              <w:rPr>
                <w:color w:val="000000"/>
                <w:sz w:val="24"/>
                <w:szCs w:val="24"/>
              </w:rPr>
              <w:t>Synchro</w:t>
            </w:r>
            <w:proofErr w:type="spellEnd"/>
            <w:r w:rsidRPr="009C67A9">
              <w:rPr>
                <w:color w:val="000000"/>
                <w:sz w:val="24"/>
                <w:szCs w:val="24"/>
              </w:rPr>
              <w:t xml:space="preserve"> mechanizmą,</w:t>
            </w:r>
            <w:r>
              <w:rPr>
                <w:color w:val="000000"/>
                <w:sz w:val="24"/>
                <w:szCs w:val="24"/>
              </w:rPr>
              <w:t xml:space="preserve"> </w:t>
            </w:r>
            <w:r w:rsidRPr="005D0D6A">
              <w:rPr>
                <w:color w:val="000000"/>
                <w:sz w:val="24"/>
                <w:szCs w:val="24"/>
              </w:rPr>
              <w:t>leidžiantį judėti nugaros atlošui ir sėdimajai daliai</w:t>
            </w:r>
            <w:r>
              <w:rPr>
                <w:color w:val="000000"/>
                <w:sz w:val="24"/>
                <w:szCs w:val="24"/>
              </w:rPr>
              <w:t>,</w:t>
            </w:r>
            <w:r w:rsidRPr="009C67A9">
              <w:rPr>
                <w:color w:val="000000"/>
                <w:sz w:val="24"/>
                <w:szCs w:val="24"/>
              </w:rPr>
              <w:t xml:space="preserve"> turi turėti galimybę fiksuoti nemažiau nei 4 padėtis ir turėti antiblokavimo funkciją. Kėdė turi turėti nemažiau 3 intensyvumo lygių atlošo įtempimo reguliavimui. Sėd</w:t>
            </w:r>
            <w:r>
              <w:rPr>
                <w:color w:val="000000"/>
                <w:sz w:val="24"/>
                <w:szCs w:val="24"/>
              </w:rPr>
              <w:t>y</w:t>
            </w:r>
            <w:r w:rsidRPr="009C67A9">
              <w:rPr>
                <w:color w:val="000000"/>
                <w:sz w:val="24"/>
                <w:szCs w:val="24"/>
              </w:rPr>
              <w:t>nė turi turėti gylio ir aukščio reguliavimą. Kėdės nugaros atlošo plastikinis rėmas baltos arba šviesiai pilkos spalvos</w:t>
            </w:r>
            <w:r>
              <w:rPr>
                <w:color w:val="000000"/>
                <w:sz w:val="24"/>
                <w:szCs w:val="24"/>
              </w:rPr>
              <w:t xml:space="preserve">, kuri </w:t>
            </w:r>
            <w:r w:rsidRPr="009C67A9">
              <w:rPr>
                <w:color w:val="000000"/>
                <w:sz w:val="24"/>
                <w:szCs w:val="24"/>
              </w:rPr>
              <w:t xml:space="preserve">sutampa su </w:t>
            </w:r>
            <w:r>
              <w:rPr>
                <w:color w:val="000000"/>
                <w:sz w:val="24"/>
                <w:szCs w:val="24"/>
              </w:rPr>
              <w:t xml:space="preserve"> kryžminio pagrindo </w:t>
            </w:r>
            <w:r w:rsidRPr="009C67A9">
              <w:rPr>
                <w:color w:val="000000"/>
                <w:sz w:val="24"/>
                <w:szCs w:val="24"/>
              </w:rPr>
              <w:t xml:space="preserve">bazės </w:t>
            </w:r>
            <w:r w:rsidRPr="009C67A9">
              <w:rPr>
                <w:color w:val="000000"/>
                <w:sz w:val="24"/>
                <w:szCs w:val="24"/>
              </w:rPr>
              <w:lastRenderedPageBreak/>
              <w:t xml:space="preserve">siūloma spalva. Atlošas turi turėti reguliuojamą juosmens atramą pagal nugaros rėmo spalvą. Kėdė turi turėti aukščio reguliuojamus porankius, porankių </w:t>
            </w:r>
            <w:r>
              <w:rPr>
                <w:color w:val="000000"/>
                <w:sz w:val="24"/>
                <w:szCs w:val="24"/>
              </w:rPr>
              <w:t xml:space="preserve">viršutinės dalys </w:t>
            </w:r>
            <w:r w:rsidRPr="009C67A9">
              <w:rPr>
                <w:color w:val="000000"/>
                <w:sz w:val="24"/>
                <w:szCs w:val="24"/>
              </w:rPr>
              <w:t>paminkštintos. Kėdės sėd</w:t>
            </w:r>
            <w:r>
              <w:rPr>
                <w:color w:val="000000"/>
                <w:sz w:val="24"/>
                <w:szCs w:val="24"/>
              </w:rPr>
              <w:t>y</w:t>
            </w:r>
            <w:r w:rsidRPr="009C67A9">
              <w:rPr>
                <w:color w:val="000000"/>
                <w:sz w:val="24"/>
                <w:szCs w:val="24"/>
              </w:rPr>
              <w:t xml:space="preserve">nė turi būti paminkštinta ir aptraukta audiniu. Audinio sudėtis turi būti nemažiau 50% iš perdirbtų medžiagų. Atsparumas </w:t>
            </w:r>
            <w:r>
              <w:rPr>
                <w:color w:val="000000"/>
                <w:sz w:val="24"/>
                <w:szCs w:val="24"/>
              </w:rPr>
              <w:t xml:space="preserve"> 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Atsparumas šviesai pagal </w:t>
            </w:r>
            <w:r w:rsidRPr="005B3FDD">
              <w:rPr>
                <w:color w:val="000000"/>
                <w:sz w:val="24"/>
                <w:szCs w:val="24"/>
              </w:rPr>
              <w:t>EN</w:t>
            </w:r>
            <w:r w:rsidRPr="009C67A9">
              <w:rPr>
                <w:color w:val="000000"/>
                <w:sz w:val="24"/>
                <w:szCs w:val="24"/>
              </w:rPr>
              <w:t xml:space="preserve"> ISO 105-B02 arba lygiavertį standartą turi būti nemažiau 6. Audinys turi būti sertifikuotas</w:t>
            </w:r>
            <w:r>
              <w:rPr>
                <w:color w:val="000000"/>
                <w:sz w:val="24"/>
                <w:szCs w:val="24"/>
              </w:rPr>
              <w:t xml:space="preserve"> pagal</w:t>
            </w:r>
            <w:r w:rsidRPr="009C67A9">
              <w:rPr>
                <w:color w:val="000000"/>
                <w:sz w:val="24"/>
                <w:szCs w:val="24"/>
              </w:rPr>
              <w:t xml:space="preserve"> </w:t>
            </w:r>
            <w:proofErr w:type="spellStart"/>
            <w:r w:rsidRPr="009C67A9">
              <w:rPr>
                <w:color w:val="000000"/>
                <w:sz w:val="24"/>
                <w:szCs w:val="24"/>
              </w:rPr>
              <w:t>Oeko-Tex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9C67A9">
              <w:rPr>
                <w:color w:val="000000"/>
                <w:sz w:val="24"/>
                <w:szCs w:val="24"/>
              </w:rPr>
              <w:t xml:space="preserve">. Audinio spalvą turi būti galimybė rinktis iš nemažiau 10 spalvų. Kėdės </w:t>
            </w:r>
            <w:r>
              <w:rPr>
                <w:color w:val="000000"/>
                <w:sz w:val="24"/>
                <w:szCs w:val="24"/>
              </w:rPr>
              <w:t xml:space="preserve"> nugaros atlošas </w:t>
            </w:r>
            <w:r w:rsidRPr="009C67A9">
              <w:rPr>
                <w:color w:val="000000"/>
                <w:sz w:val="24"/>
                <w:szCs w:val="24"/>
              </w:rPr>
              <w:t>turi būti aptraukta</w:t>
            </w:r>
            <w:r>
              <w:rPr>
                <w:color w:val="000000"/>
                <w:sz w:val="24"/>
                <w:szCs w:val="24"/>
              </w:rPr>
              <w:t>s</w:t>
            </w:r>
            <w:r w:rsidRPr="009C67A9">
              <w:rPr>
                <w:color w:val="000000"/>
                <w:sz w:val="24"/>
                <w:szCs w:val="24"/>
              </w:rPr>
              <w:t xml:space="preserve"> 3D tinkliuku. Tinkliuko atsparumas </w:t>
            </w:r>
            <w:r>
              <w:rPr>
                <w:color w:val="000000"/>
                <w:sz w:val="24"/>
                <w:szCs w:val="24"/>
              </w:rPr>
              <w:t xml:space="preserve">dilimui </w:t>
            </w:r>
            <w:r w:rsidRPr="009C67A9">
              <w:rPr>
                <w:color w:val="000000"/>
                <w:sz w:val="24"/>
                <w:szCs w:val="24"/>
              </w:rPr>
              <w:t xml:space="preserve">pagal ISO 12947-2 arba lygiavertį standartą turi būti nemažiau 70 000 ciklų. Atsparumas šviesai pagal ISO 105-B02 arba lygiavertį standartą turi būti nemažiau 5. Audinys turi būti sertifikuotas </w:t>
            </w:r>
            <w:r>
              <w:rPr>
                <w:color w:val="000000"/>
                <w:sz w:val="24"/>
                <w:szCs w:val="24"/>
              </w:rPr>
              <w:t xml:space="preserve">pagal </w:t>
            </w:r>
            <w:proofErr w:type="spellStart"/>
            <w:r w:rsidRPr="009C67A9">
              <w:rPr>
                <w:color w:val="000000"/>
                <w:sz w:val="24"/>
                <w:szCs w:val="24"/>
              </w:rPr>
              <w:t>Oeko-Tex</w:t>
            </w:r>
            <w:proofErr w:type="spellEnd"/>
            <w:r w:rsidRPr="009C67A9">
              <w:rPr>
                <w:color w:val="000000"/>
                <w:sz w:val="24"/>
                <w:szCs w:val="24"/>
              </w:rPr>
              <w:t xml:space="preserve"> arba lygiavertį standartą. 3D tinklo spalvą turi būti galimybė rinktis iš nemažiau 6 spalvų. P</w:t>
            </w:r>
            <w:r>
              <w:rPr>
                <w:color w:val="000000"/>
                <w:sz w:val="24"/>
                <w:szCs w:val="24"/>
              </w:rPr>
              <w:t>rivalu p</w:t>
            </w:r>
            <w:r w:rsidRPr="009C67A9">
              <w:rPr>
                <w:color w:val="000000"/>
                <w:sz w:val="24"/>
                <w:szCs w:val="24"/>
              </w:rPr>
              <w:t>ateikti audinio ir tinkliuko charakteristikas patvirtinančius dokumentus. Kėdė turi būti aptakių formų,</w:t>
            </w:r>
            <w:r>
              <w:rPr>
                <w:color w:val="000000"/>
                <w:sz w:val="24"/>
                <w:szCs w:val="24"/>
              </w:rPr>
              <w:t xml:space="preserve"> visi</w:t>
            </w:r>
            <w:r w:rsidRPr="009C67A9">
              <w:rPr>
                <w:color w:val="000000"/>
                <w:sz w:val="24"/>
                <w:szCs w:val="24"/>
              </w:rPr>
              <w:t xml:space="preserve"> sėd</w:t>
            </w:r>
            <w:r>
              <w:rPr>
                <w:color w:val="000000"/>
                <w:sz w:val="24"/>
                <w:szCs w:val="24"/>
              </w:rPr>
              <w:t>y</w:t>
            </w:r>
            <w:r w:rsidRPr="009C67A9">
              <w:rPr>
                <w:color w:val="000000"/>
                <w:sz w:val="24"/>
                <w:szCs w:val="24"/>
              </w:rPr>
              <w:t>nės ir nugaros kampai užapvalinti. Kėdė turi atitikti EN 1335-1 ir EN 1335-2 standart</w:t>
            </w:r>
            <w:r>
              <w:rPr>
                <w:color w:val="000000"/>
                <w:sz w:val="24"/>
                <w:szCs w:val="24"/>
              </w:rPr>
              <w:t>us</w:t>
            </w:r>
            <w:r w:rsidRPr="009C67A9">
              <w:rPr>
                <w:color w:val="000000"/>
                <w:sz w:val="24"/>
                <w:szCs w:val="24"/>
              </w:rPr>
              <w:t xml:space="preserve"> arba lygiaver</w:t>
            </w:r>
            <w:r>
              <w:rPr>
                <w:color w:val="000000"/>
                <w:sz w:val="24"/>
                <w:szCs w:val="24"/>
              </w:rPr>
              <w:t>čius.</w:t>
            </w:r>
            <w:r w:rsidRPr="009C67A9">
              <w:rPr>
                <w:color w:val="000000"/>
                <w:sz w:val="24"/>
                <w:szCs w:val="24"/>
              </w:rPr>
              <w:t xml:space="preserve"> </w:t>
            </w:r>
            <w:r>
              <w:rPr>
                <w:color w:val="000000"/>
                <w:sz w:val="24"/>
                <w:szCs w:val="24"/>
              </w:rPr>
              <w:t xml:space="preserve">Privalu </w:t>
            </w:r>
            <w:r w:rsidRPr="009C67A9">
              <w:rPr>
                <w:color w:val="000000"/>
                <w:sz w:val="24"/>
                <w:szCs w:val="24"/>
              </w:rPr>
              <w:t>pateikti bandymo protokolus arba sertifikatus</w:t>
            </w:r>
            <w:r>
              <w:rPr>
                <w:color w:val="000000"/>
                <w:sz w:val="24"/>
                <w:szCs w:val="24"/>
              </w:rPr>
              <w:t>,</w:t>
            </w:r>
            <w:r w:rsidRPr="009C67A9">
              <w:rPr>
                <w:color w:val="000000"/>
                <w:sz w:val="24"/>
                <w:szCs w:val="24"/>
              </w:rPr>
              <w:t xml:space="preserve"> patvirtinančius atitiktį.</w:t>
            </w:r>
          </w:p>
          <w:p w14:paraId="2D7AF688" w14:textId="77777777" w:rsidR="004640B7" w:rsidRDefault="004640B7" w:rsidP="004640B7">
            <w:pPr>
              <w:rPr>
                <w:sz w:val="24"/>
                <w:szCs w:val="24"/>
              </w:rPr>
            </w:pPr>
          </w:p>
          <w:p w14:paraId="615092A6" w14:textId="77777777" w:rsidR="004640B7" w:rsidRDefault="004640B7" w:rsidP="004640B7">
            <w:pPr>
              <w:rPr>
                <w:sz w:val="24"/>
                <w:szCs w:val="24"/>
              </w:rPr>
            </w:pPr>
            <w:r w:rsidRPr="004078A7">
              <w:rPr>
                <w:sz w:val="24"/>
                <w:szCs w:val="24"/>
              </w:rPr>
              <w:t xml:space="preserve">Visi nurodyti techniniai reikalavimai gali būti įgyvendinti lygiaverčiais sprendimais, jeigu jie užtikrina ne prastesnius kokybinius rodiklius ir </w:t>
            </w:r>
            <w:r w:rsidRPr="004078A7">
              <w:rPr>
                <w:sz w:val="24"/>
                <w:szCs w:val="24"/>
              </w:rPr>
              <w:lastRenderedPageBreak/>
              <w:t>atitinka visus šiame apraše nurodytus techninius parametrus bei funkcines savybes.</w:t>
            </w:r>
          </w:p>
          <w:p w14:paraId="6B16E2F0" w14:textId="77777777" w:rsidR="004640B7" w:rsidRDefault="004640B7" w:rsidP="004640B7">
            <w:pPr>
              <w:rPr>
                <w:sz w:val="24"/>
                <w:szCs w:val="24"/>
              </w:rPr>
            </w:pPr>
          </w:p>
          <w:p w14:paraId="680CFBF5" w14:textId="77777777" w:rsidR="004640B7" w:rsidRPr="00E56EFD" w:rsidRDefault="004640B7" w:rsidP="004640B7">
            <w:pPr>
              <w:rPr>
                <w:b/>
                <w:bCs/>
                <w:i/>
                <w:iCs/>
                <w:color w:val="000000" w:themeColor="text1"/>
                <w:sz w:val="24"/>
                <w:szCs w:val="24"/>
              </w:rPr>
            </w:pPr>
            <w:r w:rsidRPr="00E52ED9">
              <w:rPr>
                <w:b/>
                <w:bCs/>
                <w:i/>
                <w:iCs/>
                <w:color w:val="000000" w:themeColor="text1"/>
                <w:sz w:val="24"/>
                <w:szCs w:val="24"/>
                <w:highlight w:val="yellow"/>
              </w:rPr>
              <w:t>Iki pasiūlymo pateikimo termino pabaigos perkančiajai organizacijai turi būti pristatytas fizinis pavyzdys. Pavyzdys turi atitikti keliamus techninius reikalavimus.</w:t>
            </w:r>
            <w:r w:rsidRPr="00E56EFD">
              <w:rPr>
                <w:b/>
                <w:bCs/>
                <w:i/>
                <w:iCs/>
                <w:color w:val="000000" w:themeColor="text1"/>
                <w:sz w:val="24"/>
                <w:szCs w:val="24"/>
              </w:rPr>
              <w:t xml:space="preserve"> </w:t>
            </w:r>
          </w:p>
          <w:p w14:paraId="4BC9DDDF" w14:textId="77777777" w:rsidR="004640B7" w:rsidRPr="00CC1C24" w:rsidRDefault="004640B7" w:rsidP="004640B7">
            <w:pPr>
              <w:ind w:right="113"/>
              <w:jc w:val="both"/>
              <w:rPr>
                <w:rFonts w:ascii="Times New Roman" w:eastAsia="Times New Roman" w:hAnsi="Times New Roman"/>
                <w:color w:val="000000"/>
                <w:sz w:val="24"/>
                <w:szCs w:val="24"/>
              </w:rPr>
            </w:pPr>
          </w:p>
        </w:tc>
        <w:tc>
          <w:tcPr>
            <w:tcW w:w="1134" w:type="dxa"/>
          </w:tcPr>
          <w:p w14:paraId="6FBBBB59"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420A8AED"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57E97D95" w14:textId="72876CDD" w:rsidTr="001E1C4C">
        <w:tc>
          <w:tcPr>
            <w:tcW w:w="567" w:type="dxa"/>
          </w:tcPr>
          <w:p w14:paraId="704CC809" w14:textId="6B463C9A"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7</w:t>
            </w:r>
          </w:p>
        </w:tc>
        <w:tc>
          <w:tcPr>
            <w:tcW w:w="851" w:type="dxa"/>
          </w:tcPr>
          <w:p w14:paraId="43C1CCA1" w14:textId="5ABF5F01" w:rsidR="004640B7" w:rsidRPr="00CC1C24" w:rsidRDefault="004640B7" w:rsidP="004640B7">
            <w:pPr>
              <w:ind w:left="-108" w:right="-108"/>
              <w:jc w:val="center"/>
              <w:rPr>
                <w:rFonts w:ascii="Times New Roman" w:eastAsia="Times New Roman" w:hAnsi="Times New Roman"/>
                <w:sz w:val="24"/>
                <w:szCs w:val="24"/>
              </w:rPr>
            </w:pPr>
            <w:r w:rsidRPr="00644803">
              <w:rPr>
                <w:color w:val="000000"/>
                <w:sz w:val="24"/>
                <w:szCs w:val="24"/>
              </w:rPr>
              <w:t>K2</w:t>
            </w:r>
          </w:p>
        </w:tc>
        <w:tc>
          <w:tcPr>
            <w:tcW w:w="2127" w:type="dxa"/>
            <w:vAlign w:val="center"/>
          </w:tcPr>
          <w:p w14:paraId="7CD41247" w14:textId="5F40EAF0" w:rsidR="004640B7" w:rsidRPr="00CC1C24" w:rsidRDefault="00290686" w:rsidP="004640B7">
            <w:pPr>
              <w:ind w:right="113"/>
              <w:jc w:val="center"/>
              <w:rPr>
                <w:rFonts w:ascii="Times New Roman" w:eastAsia="Times New Roman" w:hAnsi="Times New Roman"/>
                <w:sz w:val="24"/>
                <w:szCs w:val="24"/>
              </w:rPr>
            </w:pPr>
            <w:r w:rsidRPr="00644803">
              <w:rPr>
                <w:color w:val="000000"/>
                <w:sz w:val="24"/>
                <w:szCs w:val="24"/>
              </w:rPr>
              <w:t>Baro kėdė</w:t>
            </w:r>
          </w:p>
        </w:tc>
        <w:tc>
          <w:tcPr>
            <w:tcW w:w="850" w:type="dxa"/>
            <w:vAlign w:val="center"/>
          </w:tcPr>
          <w:p w14:paraId="1F160E38" w14:textId="6A7807F7" w:rsidR="004640B7" w:rsidRPr="00CC1C24"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22</w:t>
            </w:r>
          </w:p>
        </w:tc>
        <w:tc>
          <w:tcPr>
            <w:tcW w:w="5215" w:type="dxa"/>
          </w:tcPr>
          <w:p w14:paraId="552AE010" w14:textId="77777777" w:rsidR="004640B7" w:rsidRDefault="004640B7" w:rsidP="004640B7">
            <w:pPr>
              <w:rPr>
                <w:color w:val="000000"/>
                <w:sz w:val="24"/>
                <w:szCs w:val="24"/>
              </w:rPr>
            </w:pPr>
            <w:r w:rsidRPr="009C67A9">
              <w:rPr>
                <w:color w:val="000000"/>
                <w:sz w:val="24"/>
                <w:szCs w:val="24"/>
              </w:rPr>
              <w:t xml:space="preserve">Bendri kėdės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w:t>
            </w:r>
            <w:r>
              <w:rPr>
                <w:color w:val="000000"/>
                <w:sz w:val="24"/>
                <w:szCs w:val="24"/>
              </w:rPr>
              <w:t>500</w:t>
            </w:r>
            <w:r w:rsidRPr="009C67A9">
              <w:rPr>
                <w:color w:val="000000"/>
                <w:sz w:val="24"/>
                <w:szCs w:val="24"/>
              </w:rPr>
              <w:t>x</w:t>
            </w:r>
            <w:r>
              <w:rPr>
                <w:color w:val="000000"/>
                <w:sz w:val="24"/>
                <w:szCs w:val="24"/>
              </w:rPr>
              <w:t>450</w:t>
            </w:r>
            <w:r w:rsidRPr="009C67A9">
              <w:rPr>
                <w:color w:val="000000"/>
                <w:sz w:val="24"/>
                <w:szCs w:val="24"/>
              </w:rPr>
              <w:t>x</w:t>
            </w:r>
            <w:r>
              <w:rPr>
                <w:color w:val="000000"/>
                <w:sz w:val="24"/>
                <w:szCs w:val="24"/>
              </w:rPr>
              <w:t>950</w:t>
            </w:r>
            <w:r w:rsidRPr="009C67A9">
              <w:rPr>
                <w:color w:val="000000"/>
                <w:sz w:val="24"/>
                <w:szCs w:val="24"/>
              </w:rPr>
              <w:t xml:space="preserve"> mm (+/-30 mm).  Sėdimosios dalies aukštis nedidesnis nei 7</w:t>
            </w:r>
            <w:r>
              <w:rPr>
                <w:color w:val="000000"/>
                <w:sz w:val="24"/>
                <w:szCs w:val="24"/>
              </w:rPr>
              <w:t>9</w:t>
            </w:r>
            <w:r w:rsidRPr="009C67A9">
              <w:rPr>
                <w:color w:val="000000"/>
                <w:sz w:val="24"/>
                <w:szCs w:val="24"/>
              </w:rPr>
              <w:t xml:space="preserve">0 mm, nemažesnis nei 750 mm. Sėdimoji dalis vientisa </w:t>
            </w:r>
            <w:r>
              <w:rPr>
                <w:color w:val="000000"/>
                <w:sz w:val="24"/>
                <w:szCs w:val="24"/>
              </w:rPr>
              <w:t xml:space="preserve">su </w:t>
            </w:r>
            <w:r w:rsidRPr="009C67A9">
              <w:rPr>
                <w:color w:val="000000"/>
                <w:sz w:val="24"/>
                <w:szCs w:val="24"/>
              </w:rPr>
              <w:t xml:space="preserve">nugaros atlošu. Nugaros atlošas neaukštas, apjuosia nugaros dalį ir šonus, žemėdamas sėdimosios dalies link. Sėdimoji dalis paminkštinta ir aptraukta audiniu. Audinio atsparumas </w:t>
            </w:r>
            <w:r>
              <w:rPr>
                <w:color w:val="000000"/>
                <w:sz w:val="24"/>
                <w:szCs w:val="24"/>
              </w:rPr>
              <w:t xml:space="preserve">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w:t>
            </w:r>
            <w:r>
              <w:rPr>
                <w:color w:val="000000"/>
                <w:sz w:val="24"/>
                <w:szCs w:val="24"/>
              </w:rPr>
              <w:t>100</w:t>
            </w:r>
            <w:r w:rsidRPr="009C67A9">
              <w:rPr>
                <w:color w:val="000000"/>
                <w:sz w:val="24"/>
                <w:szCs w:val="24"/>
              </w:rPr>
              <w:t xml:space="preserve"> 000 ciklų</w:t>
            </w:r>
            <w:r>
              <w:rPr>
                <w:color w:val="000000"/>
                <w:sz w:val="24"/>
                <w:szCs w:val="24"/>
              </w:rPr>
              <w:t xml:space="preserve">. </w:t>
            </w:r>
            <w:r w:rsidRPr="008A3734">
              <w:rPr>
                <w:color w:val="000000"/>
                <w:sz w:val="24"/>
                <w:szCs w:val="24"/>
              </w:rPr>
              <w:t xml:space="preserve">Audinys turi būti sertifikuotas pagal </w:t>
            </w:r>
            <w:proofErr w:type="spellStart"/>
            <w:r w:rsidRPr="008A3734">
              <w:rPr>
                <w:color w:val="000000"/>
                <w:sz w:val="24"/>
                <w:szCs w:val="24"/>
              </w:rPr>
              <w:t>Oeko-Tex</w:t>
            </w:r>
            <w:proofErr w:type="spellEnd"/>
            <w:r w:rsidRPr="008A3734">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8A3734">
              <w:rPr>
                <w:color w:val="000000"/>
                <w:sz w:val="24"/>
                <w:szCs w:val="24"/>
              </w:rPr>
              <w:t>.</w:t>
            </w:r>
            <w:r>
              <w:rPr>
                <w:color w:val="000000"/>
                <w:sz w:val="24"/>
                <w:szCs w:val="24"/>
              </w:rPr>
              <w:t xml:space="preserve"> </w:t>
            </w:r>
            <w:r w:rsidRPr="009C67A9">
              <w:rPr>
                <w:color w:val="000000"/>
                <w:sz w:val="24"/>
                <w:szCs w:val="24"/>
              </w:rPr>
              <w:t xml:space="preserve">Sėdynė tvirtinama ant 4 kojų metalo rėmo, pagaminto iš apvalaus metalo profilio, kurio </w:t>
            </w:r>
            <w:r>
              <w:rPr>
                <w:color w:val="000000"/>
                <w:sz w:val="24"/>
                <w:szCs w:val="24"/>
              </w:rPr>
              <w:t xml:space="preserve"> skersmuo </w:t>
            </w:r>
            <w:r w:rsidRPr="009C67A9">
              <w:rPr>
                <w:color w:val="000000"/>
                <w:sz w:val="24"/>
                <w:szCs w:val="24"/>
              </w:rPr>
              <w:t xml:space="preserve">nedidesnis nei 22 mm. Priekines dvi kojas fasadinėje dalyje turi jungti jungiamasi </w:t>
            </w:r>
            <w:r>
              <w:rPr>
                <w:color w:val="000000"/>
                <w:sz w:val="24"/>
                <w:szCs w:val="24"/>
              </w:rPr>
              <w:t xml:space="preserve">skersinis, </w:t>
            </w:r>
            <w:r w:rsidRPr="009C67A9">
              <w:rPr>
                <w:color w:val="000000"/>
                <w:sz w:val="24"/>
                <w:szCs w:val="24"/>
              </w:rPr>
              <w:t>kuris atlieka kartu ir pakojo funkciją. Rėmas suvirintas, dažytas</w:t>
            </w:r>
            <w:r>
              <w:rPr>
                <w:color w:val="000000"/>
                <w:sz w:val="24"/>
                <w:szCs w:val="24"/>
              </w:rPr>
              <w:t xml:space="preserve"> </w:t>
            </w:r>
            <w:r w:rsidRPr="008417EF">
              <w:rPr>
                <w:color w:val="000000"/>
                <w:sz w:val="24"/>
                <w:szCs w:val="24"/>
              </w:rPr>
              <w:t>milteliniu būdu arba lygiaverte atsparia korozijai danga</w:t>
            </w:r>
            <w:r w:rsidRPr="009C67A9">
              <w:rPr>
                <w:color w:val="000000"/>
                <w:sz w:val="24"/>
                <w:szCs w:val="24"/>
              </w:rPr>
              <w:t>, turi būti galimybė rinktis metalo spalvą iš nemažiau 8 spalvų. Kojos turi turėti apsaugines atramėles apsaugai nuo grindų braižymo</w:t>
            </w:r>
            <w:r>
              <w:rPr>
                <w:color w:val="000000"/>
                <w:sz w:val="24"/>
                <w:szCs w:val="24"/>
              </w:rPr>
              <w:t>, kurios,</w:t>
            </w:r>
            <w:r w:rsidRPr="00E67DFA">
              <w:rPr>
                <w:color w:val="000000"/>
                <w:sz w:val="24"/>
                <w:szCs w:val="24"/>
              </w:rPr>
              <w:t xml:space="preserve"> esant poreikiui</w:t>
            </w:r>
            <w:r>
              <w:rPr>
                <w:color w:val="000000"/>
                <w:sz w:val="24"/>
                <w:szCs w:val="24"/>
              </w:rPr>
              <w:t>,</w:t>
            </w:r>
            <w:r w:rsidRPr="00E67DFA">
              <w:rPr>
                <w:color w:val="000000"/>
                <w:sz w:val="24"/>
                <w:szCs w:val="24"/>
              </w:rPr>
              <w:t xml:space="preserve"> </w:t>
            </w:r>
            <w:r>
              <w:rPr>
                <w:color w:val="000000"/>
                <w:sz w:val="24"/>
                <w:szCs w:val="24"/>
              </w:rPr>
              <w:t xml:space="preserve">turi būti </w:t>
            </w:r>
            <w:r w:rsidRPr="00E67DFA">
              <w:rPr>
                <w:color w:val="000000"/>
                <w:sz w:val="24"/>
                <w:szCs w:val="24"/>
              </w:rPr>
              <w:t>lengvai pakeičiam</w:t>
            </w:r>
            <w:r>
              <w:rPr>
                <w:color w:val="000000"/>
                <w:sz w:val="24"/>
                <w:szCs w:val="24"/>
              </w:rPr>
              <w:t>o</w:t>
            </w:r>
            <w:r w:rsidRPr="00E67DFA">
              <w:rPr>
                <w:color w:val="000000"/>
                <w:sz w:val="24"/>
                <w:szCs w:val="24"/>
              </w:rPr>
              <w:t>s</w:t>
            </w:r>
            <w:r w:rsidRPr="009C67A9">
              <w:rPr>
                <w:color w:val="000000"/>
                <w:sz w:val="24"/>
                <w:szCs w:val="24"/>
              </w:rPr>
              <w:t xml:space="preserve">. </w:t>
            </w:r>
          </w:p>
          <w:p w14:paraId="68E29B87" w14:textId="77777777" w:rsidR="004640B7" w:rsidRDefault="004640B7" w:rsidP="004640B7">
            <w:pPr>
              <w:rPr>
                <w:sz w:val="24"/>
                <w:szCs w:val="24"/>
              </w:rPr>
            </w:pPr>
          </w:p>
          <w:p w14:paraId="58758274" w14:textId="77777777" w:rsidR="004640B7" w:rsidRPr="00F1728B" w:rsidRDefault="004640B7" w:rsidP="004640B7">
            <w:pPr>
              <w:rPr>
                <w:sz w:val="24"/>
                <w:szCs w:val="24"/>
              </w:rPr>
            </w:pPr>
            <w:r w:rsidRPr="004078A7">
              <w:rPr>
                <w:sz w:val="24"/>
                <w:szCs w:val="24"/>
              </w:rPr>
              <w:t xml:space="preserve">Visi nurodyti techniniai reikalavimai gali būti įgyvendinti lygiaverčiais sprendimais, jeigu jie </w:t>
            </w:r>
            <w:r w:rsidRPr="004078A7">
              <w:rPr>
                <w:sz w:val="24"/>
                <w:szCs w:val="24"/>
              </w:rPr>
              <w:lastRenderedPageBreak/>
              <w:t>užtikrina ne prastesnius kokybinius rodiklius ir atitinka visus šiame apraše nurodytus techninius parametrus bei funkcines savybes.</w:t>
            </w:r>
          </w:p>
          <w:p w14:paraId="4D0BC74C" w14:textId="77777777" w:rsidR="004640B7" w:rsidRPr="00CC1C24" w:rsidRDefault="004640B7" w:rsidP="004640B7">
            <w:pPr>
              <w:ind w:right="113"/>
              <w:jc w:val="both"/>
              <w:rPr>
                <w:rFonts w:ascii="Times New Roman" w:eastAsia="Times New Roman" w:hAnsi="Times New Roman"/>
                <w:color w:val="000000"/>
                <w:sz w:val="24"/>
                <w:szCs w:val="24"/>
              </w:rPr>
            </w:pPr>
          </w:p>
        </w:tc>
        <w:tc>
          <w:tcPr>
            <w:tcW w:w="1134" w:type="dxa"/>
          </w:tcPr>
          <w:p w14:paraId="4481726B"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5068552B"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501E1AA2" w14:textId="75C569A4" w:rsidTr="001E1C4C">
        <w:tc>
          <w:tcPr>
            <w:tcW w:w="567" w:type="dxa"/>
          </w:tcPr>
          <w:p w14:paraId="3B117BE3" w14:textId="008FDC7B"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851" w:type="dxa"/>
          </w:tcPr>
          <w:p w14:paraId="3383A834" w14:textId="4796E60A" w:rsidR="004640B7" w:rsidRPr="00CC1C24" w:rsidRDefault="004640B7" w:rsidP="004640B7">
            <w:pPr>
              <w:ind w:left="-108" w:right="-108"/>
              <w:jc w:val="center"/>
              <w:rPr>
                <w:rFonts w:ascii="Times New Roman" w:eastAsia="Times New Roman" w:hAnsi="Times New Roman"/>
                <w:sz w:val="24"/>
                <w:szCs w:val="24"/>
              </w:rPr>
            </w:pPr>
            <w:r w:rsidRPr="00644803">
              <w:rPr>
                <w:color w:val="000000"/>
                <w:sz w:val="24"/>
                <w:szCs w:val="24"/>
              </w:rPr>
              <w:t>K3</w:t>
            </w:r>
          </w:p>
        </w:tc>
        <w:tc>
          <w:tcPr>
            <w:tcW w:w="2127" w:type="dxa"/>
            <w:vAlign w:val="center"/>
          </w:tcPr>
          <w:p w14:paraId="5CD89C05" w14:textId="48D97991" w:rsidR="004640B7" w:rsidRPr="00CC1C24" w:rsidRDefault="00AC1409" w:rsidP="004640B7">
            <w:pPr>
              <w:ind w:right="113"/>
              <w:jc w:val="center"/>
              <w:rPr>
                <w:rFonts w:ascii="Times New Roman" w:eastAsia="Times New Roman" w:hAnsi="Times New Roman"/>
                <w:sz w:val="24"/>
                <w:szCs w:val="24"/>
              </w:rPr>
            </w:pPr>
            <w:r w:rsidRPr="00644803">
              <w:rPr>
                <w:color w:val="000000"/>
                <w:sz w:val="24"/>
                <w:szCs w:val="24"/>
              </w:rPr>
              <w:t>Kėdė</w:t>
            </w:r>
          </w:p>
        </w:tc>
        <w:tc>
          <w:tcPr>
            <w:tcW w:w="850" w:type="dxa"/>
            <w:vAlign w:val="center"/>
          </w:tcPr>
          <w:p w14:paraId="50B517A7" w14:textId="19D66F51" w:rsidR="004640B7" w:rsidRPr="00CC1C24"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28</w:t>
            </w:r>
          </w:p>
        </w:tc>
        <w:tc>
          <w:tcPr>
            <w:tcW w:w="5215" w:type="dxa"/>
          </w:tcPr>
          <w:p w14:paraId="2F1A7203" w14:textId="77777777" w:rsidR="004640B7" w:rsidRDefault="004640B7" w:rsidP="004640B7">
            <w:pPr>
              <w:rPr>
                <w:color w:val="000000"/>
                <w:sz w:val="24"/>
                <w:szCs w:val="24"/>
              </w:rPr>
            </w:pPr>
            <w:r w:rsidRPr="009C67A9">
              <w:rPr>
                <w:color w:val="000000"/>
                <w:sz w:val="24"/>
                <w:szCs w:val="24"/>
              </w:rPr>
              <w:t xml:space="preserve">Kėdės bendri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560x520x850 (+/-20 mm). Atsisėdimo aukštis 460 mm (+/-20 mm). Kedės rėmas metalinis, uždaro kontūro "</w:t>
            </w:r>
            <w:proofErr w:type="spellStart"/>
            <w:r w:rsidRPr="009C67A9">
              <w:rPr>
                <w:color w:val="000000"/>
                <w:sz w:val="24"/>
                <w:szCs w:val="24"/>
              </w:rPr>
              <w:t>Sled</w:t>
            </w:r>
            <w:proofErr w:type="spellEnd"/>
            <w:r w:rsidRPr="009C67A9">
              <w:rPr>
                <w:color w:val="000000"/>
                <w:sz w:val="24"/>
                <w:szCs w:val="24"/>
              </w:rPr>
              <w:t>" bazės tipo. Rėmas gaminamas iš apvalaus profilio</w:t>
            </w:r>
            <w:r>
              <w:rPr>
                <w:color w:val="000000"/>
                <w:sz w:val="24"/>
                <w:szCs w:val="24"/>
              </w:rPr>
              <w:t>,</w:t>
            </w:r>
            <w:r w:rsidRPr="009C67A9">
              <w:rPr>
                <w:color w:val="000000"/>
                <w:sz w:val="24"/>
                <w:szCs w:val="24"/>
              </w:rPr>
              <w:t xml:space="preserve"> ne didesnio nei d12 mm</w:t>
            </w:r>
            <w:r>
              <w:rPr>
                <w:color w:val="000000"/>
                <w:sz w:val="24"/>
                <w:szCs w:val="24"/>
              </w:rPr>
              <w:t xml:space="preserve"> skersmens</w:t>
            </w:r>
            <w:r w:rsidRPr="009C67A9">
              <w:rPr>
                <w:color w:val="000000"/>
                <w:sz w:val="24"/>
                <w:szCs w:val="24"/>
              </w:rPr>
              <w:t xml:space="preserve">. Rėmo spalvą turi būti galimybė rinktis iš nemažiau 8 spalvų. </w:t>
            </w:r>
            <w:r>
              <w:rPr>
                <w:color w:val="000000"/>
                <w:sz w:val="24"/>
                <w:szCs w:val="24"/>
              </w:rPr>
              <w:t>Rėmas sąlyčio su grindimis dalyje</w:t>
            </w:r>
            <w:r w:rsidRPr="009C67A9">
              <w:rPr>
                <w:color w:val="000000"/>
                <w:sz w:val="24"/>
                <w:szCs w:val="24"/>
              </w:rPr>
              <w:t xml:space="preserve"> turi turėti </w:t>
            </w:r>
            <w:r>
              <w:rPr>
                <w:color w:val="000000"/>
                <w:sz w:val="24"/>
                <w:szCs w:val="24"/>
              </w:rPr>
              <w:t>plastikines,</w:t>
            </w:r>
            <w:r w:rsidRPr="00E67DFA">
              <w:rPr>
                <w:color w:val="000000"/>
                <w:sz w:val="24"/>
                <w:szCs w:val="24"/>
              </w:rPr>
              <w:t xml:space="preserve"> esant poreikiui</w:t>
            </w:r>
            <w:r>
              <w:rPr>
                <w:color w:val="000000"/>
                <w:sz w:val="24"/>
                <w:szCs w:val="24"/>
              </w:rPr>
              <w:t xml:space="preserve">, </w:t>
            </w:r>
            <w:r w:rsidRPr="00E67DFA">
              <w:rPr>
                <w:color w:val="000000"/>
                <w:sz w:val="24"/>
                <w:szCs w:val="24"/>
              </w:rPr>
              <w:t>lengvai pakeičiamas</w:t>
            </w:r>
            <w:r w:rsidRPr="009C67A9">
              <w:rPr>
                <w:color w:val="000000"/>
                <w:sz w:val="24"/>
                <w:szCs w:val="24"/>
              </w:rPr>
              <w:t xml:space="preserve"> atramėles</w:t>
            </w:r>
            <w:r>
              <w:rPr>
                <w:color w:val="000000"/>
                <w:sz w:val="24"/>
                <w:szCs w:val="24"/>
              </w:rPr>
              <w:t xml:space="preserve"> grindų apsaugai. </w:t>
            </w:r>
            <w:r w:rsidRPr="009C67A9">
              <w:rPr>
                <w:color w:val="000000"/>
                <w:sz w:val="24"/>
                <w:szCs w:val="24"/>
              </w:rPr>
              <w:t>Sėd</w:t>
            </w:r>
            <w:r>
              <w:rPr>
                <w:color w:val="000000"/>
                <w:sz w:val="24"/>
                <w:szCs w:val="24"/>
              </w:rPr>
              <w:t>y</w:t>
            </w:r>
            <w:r w:rsidRPr="009C67A9">
              <w:rPr>
                <w:color w:val="000000"/>
                <w:sz w:val="24"/>
                <w:szCs w:val="24"/>
              </w:rPr>
              <w:t>nė ir atlošas plastikiniai. Plastiko spalvą turi būti galimybė rinktis iš nemažiau 6 spalvų. Turi būti galimybė bent 1</w:t>
            </w:r>
            <w:r>
              <w:rPr>
                <w:color w:val="000000"/>
                <w:sz w:val="24"/>
                <w:szCs w:val="24"/>
              </w:rPr>
              <w:t xml:space="preserve"> variantą </w:t>
            </w:r>
            <w:r w:rsidRPr="009C67A9">
              <w:rPr>
                <w:color w:val="000000"/>
                <w:sz w:val="24"/>
                <w:szCs w:val="24"/>
              </w:rPr>
              <w:t>rinktis iš 100% perdirbto plastiko. Sėd</w:t>
            </w:r>
            <w:r>
              <w:rPr>
                <w:color w:val="000000"/>
                <w:sz w:val="24"/>
                <w:szCs w:val="24"/>
              </w:rPr>
              <w:t>y</w:t>
            </w:r>
            <w:r w:rsidRPr="009C67A9">
              <w:rPr>
                <w:color w:val="000000"/>
                <w:sz w:val="24"/>
                <w:szCs w:val="24"/>
              </w:rPr>
              <w:t xml:space="preserve">nė turi būti paminkštinta ir aptraukta audiniu. Audinio atsparumas </w:t>
            </w:r>
            <w:r>
              <w:rPr>
                <w:color w:val="000000"/>
                <w:sz w:val="24"/>
                <w:szCs w:val="24"/>
              </w:rPr>
              <w:t xml:space="preserve"> 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Audinys turi būti sertifikuotas</w:t>
            </w:r>
            <w:r>
              <w:rPr>
                <w:color w:val="000000"/>
                <w:sz w:val="24"/>
                <w:szCs w:val="24"/>
              </w:rPr>
              <w:t xml:space="preserve"> pagal </w:t>
            </w:r>
            <w:r w:rsidRPr="009C67A9">
              <w:rPr>
                <w:color w:val="000000"/>
                <w:sz w:val="24"/>
                <w:szCs w:val="24"/>
              </w:rPr>
              <w:t xml:space="preserve"> </w:t>
            </w:r>
            <w:proofErr w:type="spellStart"/>
            <w:r w:rsidRPr="009C67A9">
              <w:rPr>
                <w:color w:val="000000"/>
                <w:sz w:val="24"/>
                <w:szCs w:val="24"/>
              </w:rPr>
              <w:t>Oeko-Tex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9C67A9">
              <w:rPr>
                <w:color w:val="000000"/>
                <w:sz w:val="24"/>
                <w:szCs w:val="24"/>
              </w:rPr>
              <w:t>. Audinio spalvą turi būti galimybė rinktis iš nemažiau 10 spalvų. P</w:t>
            </w:r>
            <w:r>
              <w:rPr>
                <w:color w:val="000000"/>
                <w:sz w:val="24"/>
                <w:szCs w:val="24"/>
              </w:rPr>
              <w:t>rivalu p</w:t>
            </w:r>
            <w:r w:rsidRPr="009C67A9">
              <w:rPr>
                <w:color w:val="000000"/>
                <w:sz w:val="24"/>
                <w:szCs w:val="24"/>
              </w:rPr>
              <w:t>ateikti audinio charakteristikas patvirtinančius dokumentus. Kėdė turi atitikti EN 16139</w:t>
            </w:r>
            <w:r>
              <w:rPr>
                <w:color w:val="000000"/>
                <w:sz w:val="24"/>
                <w:szCs w:val="24"/>
              </w:rPr>
              <w:t>:2013</w:t>
            </w:r>
            <w:r w:rsidRPr="009C67A9">
              <w:rPr>
                <w:color w:val="000000"/>
                <w:sz w:val="24"/>
                <w:szCs w:val="24"/>
              </w:rPr>
              <w:t xml:space="preserve"> standartą arba lygiavertį, </w:t>
            </w:r>
            <w:r>
              <w:rPr>
                <w:color w:val="000000"/>
                <w:sz w:val="24"/>
                <w:szCs w:val="24"/>
              </w:rPr>
              <w:t xml:space="preserve">privalu </w:t>
            </w:r>
            <w:r w:rsidRPr="009C67A9">
              <w:rPr>
                <w:color w:val="000000"/>
                <w:sz w:val="24"/>
                <w:szCs w:val="24"/>
              </w:rPr>
              <w:t>pateikti bandymo protokolus arba sertifikatus</w:t>
            </w:r>
            <w:r>
              <w:rPr>
                <w:color w:val="000000"/>
                <w:sz w:val="24"/>
                <w:szCs w:val="24"/>
              </w:rPr>
              <w:t>,</w:t>
            </w:r>
            <w:r w:rsidRPr="009C67A9">
              <w:rPr>
                <w:color w:val="000000"/>
                <w:sz w:val="24"/>
                <w:szCs w:val="24"/>
              </w:rPr>
              <w:t xml:space="preserve"> patvirtinančius atitiktį.</w:t>
            </w:r>
          </w:p>
          <w:p w14:paraId="249496B6" w14:textId="77777777" w:rsidR="004640B7" w:rsidRDefault="004640B7" w:rsidP="004640B7">
            <w:pPr>
              <w:rPr>
                <w:sz w:val="24"/>
                <w:szCs w:val="24"/>
              </w:rPr>
            </w:pPr>
          </w:p>
          <w:p w14:paraId="736691BD" w14:textId="77777777" w:rsidR="004640B7" w:rsidRPr="004078A7" w:rsidRDefault="004640B7" w:rsidP="004640B7">
            <w:pPr>
              <w:rPr>
                <w:sz w:val="24"/>
                <w:szCs w:val="24"/>
              </w:rPr>
            </w:pPr>
            <w:r w:rsidRPr="004078A7">
              <w:rPr>
                <w:sz w:val="24"/>
                <w:szCs w:val="24"/>
              </w:rPr>
              <w:t xml:space="preserve">Visi nurodyti techniniai reikalavimai gali būti įgyvendinti lygiaverčiais sprendimais, jeigu jie užtikrina ne prastesnius kokybinius rodiklius ir </w:t>
            </w:r>
            <w:r w:rsidRPr="004078A7">
              <w:rPr>
                <w:sz w:val="24"/>
                <w:szCs w:val="24"/>
              </w:rPr>
              <w:lastRenderedPageBreak/>
              <w:t>atitinka visus šiame apraše nurodytus techninius parametrus bei funkcines savybes.</w:t>
            </w:r>
          </w:p>
          <w:p w14:paraId="5A001478" w14:textId="77777777" w:rsidR="004640B7" w:rsidRPr="00CC1C24" w:rsidRDefault="004640B7" w:rsidP="004640B7">
            <w:pPr>
              <w:ind w:right="113"/>
              <w:jc w:val="both"/>
              <w:rPr>
                <w:rFonts w:ascii="Times New Roman" w:eastAsia="Times New Roman" w:hAnsi="Times New Roman"/>
                <w:sz w:val="24"/>
                <w:szCs w:val="24"/>
              </w:rPr>
            </w:pPr>
          </w:p>
        </w:tc>
        <w:tc>
          <w:tcPr>
            <w:tcW w:w="1134" w:type="dxa"/>
          </w:tcPr>
          <w:p w14:paraId="6AFED7C3"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3172BE8D"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4BAC6F7B" w14:textId="1893371F" w:rsidTr="001E1C4C">
        <w:tc>
          <w:tcPr>
            <w:tcW w:w="567" w:type="dxa"/>
          </w:tcPr>
          <w:p w14:paraId="3FBB51F1" w14:textId="2A0A09F7"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851" w:type="dxa"/>
          </w:tcPr>
          <w:p w14:paraId="2DF086EE" w14:textId="47C85F25" w:rsidR="004640B7" w:rsidRPr="00CC1C24" w:rsidRDefault="004640B7" w:rsidP="004640B7">
            <w:pPr>
              <w:ind w:left="-108" w:right="-108"/>
              <w:jc w:val="center"/>
              <w:rPr>
                <w:rFonts w:ascii="Times New Roman" w:eastAsia="Times New Roman" w:hAnsi="Times New Roman"/>
                <w:sz w:val="24"/>
                <w:szCs w:val="24"/>
              </w:rPr>
            </w:pPr>
            <w:r w:rsidRPr="00644803">
              <w:rPr>
                <w:color w:val="000000"/>
                <w:sz w:val="24"/>
                <w:szCs w:val="24"/>
              </w:rPr>
              <w:t>K4</w:t>
            </w:r>
          </w:p>
        </w:tc>
        <w:tc>
          <w:tcPr>
            <w:tcW w:w="2127" w:type="dxa"/>
            <w:vAlign w:val="center"/>
          </w:tcPr>
          <w:p w14:paraId="7F751646" w14:textId="52B91EA8" w:rsidR="004640B7" w:rsidRPr="00CC1C24" w:rsidRDefault="008C2533" w:rsidP="004640B7">
            <w:pPr>
              <w:ind w:right="113"/>
              <w:jc w:val="center"/>
              <w:rPr>
                <w:rFonts w:ascii="Times New Roman" w:eastAsia="Times New Roman" w:hAnsi="Times New Roman"/>
                <w:sz w:val="24"/>
                <w:szCs w:val="24"/>
              </w:rPr>
            </w:pPr>
            <w:r w:rsidRPr="00644803">
              <w:rPr>
                <w:color w:val="000000"/>
                <w:sz w:val="24"/>
                <w:szCs w:val="24"/>
              </w:rPr>
              <w:t>Posėdžių kėdė</w:t>
            </w:r>
          </w:p>
        </w:tc>
        <w:tc>
          <w:tcPr>
            <w:tcW w:w="850" w:type="dxa"/>
            <w:vAlign w:val="center"/>
          </w:tcPr>
          <w:p w14:paraId="1C4BCBCC" w14:textId="52792F12" w:rsidR="004640B7" w:rsidRPr="00CC1C24" w:rsidRDefault="004640B7" w:rsidP="004640B7">
            <w:pPr>
              <w:ind w:right="113"/>
              <w:jc w:val="center"/>
              <w:rPr>
                <w:rFonts w:ascii="Times New Roman" w:eastAsia="Times New Roman" w:hAnsi="Times New Roman"/>
                <w:color w:val="000000"/>
                <w:sz w:val="24"/>
                <w:szCs w:val="24"/>
                <w:lang w:eastAsia="lt-LT"/>
              </w:rPr>
            </w:pPr>
            <w:r w:rsidRPr="00644803">
              <w:rPr>
                <w:color w:val="000000"/>
                <w:sz w:val="24"/>
                <w:szCs w:val="24"/>
              </w:rPr>
              <w:t>28</w:t>
            </w:r>
          </w:p>
        </w:tc>
        <w:tc>
          <w:tcPr>
            <w:tcW w:w="5215" w:type="dxa"/>
          </w:tcPr>
          <w:p w14:paraId="40F206C2" w14:textId="77777777" w:rsidR="004640B7" w:rsidRDefault="004640B7" w:rsidP="004640B7">
            <w:pPr>
              <w:rPr>
                <w:color w:val="000000"/>
                <w:sz w:val="24"/>
                <w:szCs w:val="24"/>
              </w:rPr>
            </w:pPr>
            <w:r w:rsidRPr="009C67A9">
              <w:rPr>
                <w:color w:val="000000"/>
                <w:sz w:val="24"/>
                <w:szCs w:val="24"/>
              </w:rPr>
              <w:t xml:space="preserve">Kėdė ant </w:t>
            </w:r>
            <w:r>
              <w:rPr>
                <w:color w:val="000000"/>
                <w:sz w:val="24"/>
                <w:szCs w:val="24"/>
              </w:rPr>
              <w:t xml:space="preserve">kryžminės </w:t>
            </w:r>
            <w:r w:rsidRPr="009C67A9">
              <w:rPr>
                <w:color w:val="000000"/>
                <w:sz w:val="24"/>
                <w:szCs w:val="24"/>
              </w:rPr>
              <w:t>4 kojų ("</w:t>
            </w:r>
            <w:proofErr w:type="spellStart"/>
            <w:r w:rsidRPr="009C67A9">
              <w:rPr>
                <w:color w:val="000000"/>
                <w:sz w:val="24"/>
                <w:szCs w:val="24"/>
              </w:rPr>
              <w:t>spider</w:t>
            </w:r>
            <w:proofErr w:type="spellEnd"/>
            <w:r w:rsidRPr="009C67A9">
              <w:rPr>
                <w:color w:val="000000"/>
                <w:sz w:val="24"/>
                <w:szCs w:val="24"/>
              </w:rPr>
              <w:t xml:space="preserve">") bazės su ratukais. </w:t>
            </w:r>
            <w:r w:rsidRPr="001043D6">
              <w:rPr>
                <w:color w:val="000000"/>
                <w:sz w:val="24"/>
                <w:szCs w:val="24"/>
              </w:rPr>
              <w:t>Bazė gaminama iš metalo, suvirinta arba monolitinė, turi užtikrinti konstrukcijos stabilumą.</w:t>
            </w:r>
            <w:r>
              <w:rPr>
                <w:color w:val="000000"/>
                <w:sz w:val="24"/>
                <w:szCs w:val="24"/>
              </w:rPr>
              <w:t xml:space="preserve"> </w:t>
            </w:r>
            <w:r w:rsidRPr="001043D6">
              <w:rPr>
                <w:color w:val="000000"/>
                <w:sz w:val="24"/>
                <w:szCs w:val="24"/>
              </w:rPr>
              <w:t>Ratukai minkšti, tinkami kietoms grindų dangoms, su savaiminio stabdymo funkcija, ratukų skersmuo ne mažesnis kaip 50 mm.</w:t>
            </w:r>
            <w:r>
              <w:rPr>
                <w:color w:val="000000"/>
                <w:sz w:val="24"/>
                <w:szCs w:val="24"/>
              </w:rPr>
              <w:t xml:space="preserve"> </w:t>
            </w:r>
            <w:r w:rsidRPr="009C67A9">
              <w:rPr>
                <w:color w:val="000000"/>
                <w:sz w:val="24"/>
                <w:szCs w:val="24"/>
              </w:rPr>
              <w:t xml:space="preserve">Bazės spalvą turi būti galimybė rinktis iš nemažiau 8 spalvų. Bendri </w:t>
            </w:r>
            <w:proofErr w:type="spellStart"/>
            <w:r w:rsidRPr="009C67A9">
              <w:rPr>
                <w:color w:val="000000"/>
                <w:sz w:val="24"/>
                <w:szCs w:val="24"/>
              </w:rPr>
              <w:t>gabaritiniai</w:t>
            </w:r>
            <w:proofErr w:type="spellEnd"/>
            <w:r w:rsidRPr="009C67A9">
              <w:rPr>
                <w:color w:val="000000"/>
                <w:sz w:val="24"/>
                <w:szCs w:val="24"/>
              </w:rPr>
              <w:t xml:space="preserve"> gaminio matmenys </w:t>
            </w:r>
            <w:proofErr w:type="spellStart"/>
            <w:r w:rsidRPr="009C67A9">
              <w:rPr>
                <w:color w:val="000000"/>
                <w:sz w:val="24"/>
                <w:szCs w:val="24"/>
              </w:rPr>
              <w:t>PxGxA</w:t>
            </w:r>
            <w:proofErr w:type="spellEnd"/>
            <w:r w:rsidRPr="009C67A9">
              <w:rPr>
                <w:color w:val="000000"/>
                <w:sz w:val="24"/>
                <w:szCs w:val="24"/>
              </w:rPr>
              <w:t xml:space="preserve"> 650x600x850 mm (+/-20 mm). Atsisėdimo aukštis 450 mm (+/-10mm). Sėd</w:t>
            </w:r>
            <w:r>
              <w:rPr>
                <w:color w:val="000000"/>
                <w:sz w:val="24"/>
                <w:szCs w:val="24"/>
              </w:rPr>
              <w:t>y</w:t>
            </w:r>
            <w:r w:rsidRPr="009C67A9">
              <w:rPr>
                <w:color w:val="000000"/>
                <w:sz w:val="24"/>
                <w:szCs w:val="24"/>
              </w:rPr>
              <w:t xml:space="preserve">nė ir nugaros atlošas su porankiais </w:t>
            </w:r>
            <w:r>
              <w:rPr>
                <w:color w:val="000000"/>
                <w:sz w:val="24"/>
                <w:szCs w:val="24"/>
              </w:rPr>
              <w:t xml:space="preserve">turi būti </w:t>
            </w:r>
            <w:r w:rsidRPr="009C67A9">
              <w:rPr>
                <w:color w:val="000000"/>
                <w:sz w:val="24"/>
                <w:szCs w:val="24"/>
              </w:rPr>
              <w:t xml:space="preserve">vientisa ergonomiškai išformuota detalė, paminkštinta ir aptraukta audiniu. Porankiai 650 mm (+/-10 mm) aukštyje. Audinio atsparumas </w:t>
            </w:r>
            <w:r>
              <w:rPr>
                <w:color w:val="000000"/>
                <w:sz w:val="24"/>
                <w:szCs w:val="24"/>
              </w:rPr>
              <w:t xml:space="preserve">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Audinys turi būti sertifikuotas </w:t>
            </w:r>
            <w:r>
              <w:rPr>
                <w:color w:val="000000"/>
                <w:sz w:val="24"/>
                <w:szCs w:val="24"/>
              </w:rPr>
              <w:t xml:space="preserve">pagal </w:t>
            </w:r>
            <w:proofErr w:type="spellStart"/>
            <w:r w:rsidRPr="009C67A9">
              <w:rPr>
                <w:color w:val="000000"/>
                <w:sz w:val="24"/>
                <w:szCs w:val="24"/>
              </w:rPr>
              <w:t>Oeko</w:t>
            </w:r>
            <w:proofErr w:type="spellEnd"/>
            <w:r>
              <w:rPr>
                <w:color w:val="000000"/>
                <w:sz w:val="24"/>
                <w:szCs w:val="24"/>
              </w:rPr>
              <w:t xml:space="preserve"> - </w:t>
            </w:r>
            <w:proofErr w:type="spellStart"/>
            <w:r>
              <w:rPr>
                <w:color w:val="000000"/>
                <w:sz w:val="24"/>
                <w:szCs w:val="24"/>
              </w:rPr>
              <w:t>T</w:t>
            </w:r>
            <w:r w:rsidRPr="009C67A9">
              <w:rPr>
                <w:color w:val="000000"/>
                <w:sz w:val="24"/>
                <w:szCs w:val="24"/>
              </w:rPr>
              <w: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9C67A9">
              <w:rPr>
                <w:color w:val="000000"/>
                <w:sz w:val="24"/>
                <w:szCs w:val="24"/>
              </w:rPr>
              <w:t>. Audinio spalvą turi būti galimybė rinktis iš nemažiau 10 spalvų. P</w:t>
            </w:r>
            <w:r>
              <w:rPr>
                <w:color w:val="000000"/>
                <w:sz w:val="24"/>
                <w:szCs w:val="24"/>
              </w:rPr>
              <w:t>rivalu p</w:t>
            </w:r>
            <w:r w:rsidRPr="009C67A9">
              <w:rPr>
                <w:color w:val="000000"/>
                <w:sz w:val="24"/>
                <w:szCs w:val="24"/>
              </w:rPr>
              <w:t>ateikti audinio charakteristikas patvirtinančius dokumentus. Kėdė turi atitikti EN 16139</w:t>
            </w:r>
            <w:r>
              <w:rPr>
                <w:color w:val="000000"/>
                <w:sz w:val="24"/>
                <w:szCs w:val="24"/>
              </w:rPr>
              <w:t>:2013</w:t>
            </w:r>
            <w:r w:rsidRPr="009C67A9">
              <w:rPr>
                <w:color w:val="000000"/>
                <w:sz w:val="24"/>
                <w:szCs w:val="24"/>
              </w:rPr>
              <w:t xml:space="preserve"> standartą arba lygiavertį, </w:t>
            </w:r>
            <w:r>
              <w:rPr>
                <w:color w:val="000000"/>
                <w:sz w:val="24"/>
                <w:szCs w:val="24"/>
              </w:rPr>
              <w:t xml:space="preserve">privalu </w:t>
            </w:r>
            <w:r w:rsidRPr="009C67A9">
              <w:rPr>
                <w:color w:val="000000"/>
                <w:sz w:val="24"/>
                <w:szCs w:val="24"/>
              </w:rPr>
              <w:t>pateikti bandymo protokolus arba sertifikatus</w:t>
            </w:r>
            <w:r>
              <w:rPr>
                <w:color w:val="000000"/>
                <w:sz w:val="24"/>
                <w:szCs w:val="24"/>
              </w:rPr>
              <w:t>,</w:t>
            </w:r>
            <w:r w:rsidRPr="009C67A9">
              <w:rPr>
                <w:color w:val="000000"/>
                <w:sz w:val="24"/>
                <w:szCs w:val="24"/>
              </w:rPr>
              <w:t xml:space="preserve"> patvirtinančius atitiktį.</w:t>
            </w:r>
          </w:p>
          <w:p w14:paraId="1FFA0723" w14:textId="77777777" w:rsidR="004640B7" w:rsidRDefault="004640B7" w:rsidP="004640B7">
            <w:pPr>
              <w:rPr>
                <w:sz w:val="24"/>
                <w:szCs w:val="24"/>
              </w:rPr>
            </w:pPr>
          </w:p>
          <w:p w14:paraId="55F08834" w14:textId="77777777" w:rsidR="004640B7" w:rsidRPr="004078A7"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4D3C801" w14:textId="77777777" w:rsidR="004640B7" w:rsidRPr="00CC1C24" w:rsidRDefault="004640B7" w:rsidP="004640B7">
            <w:pPr>
              <w:ind w:right="113"/>
              <w:jc w:val="both"/>
              <w:rPr>
                <w:rFonts w:ascii="Times New Roman" w:eastAsia="Times New Roman" w:hAnsi="Times New Roman"/>
                <w:sz w:val="24"/>
                <w:szCs w:val="24"/>
              </w:rPr>
            </w:pPr>
          </w:p>
        </w:tc>
        <w:tc>
          <w:tcPr>
            <w:tcW w:w="1134" w:type="dxa"/>
          </w:tcPr>
          <w:p w14:paraId="5D9CA74F" w14:textId="77777777" w:rsidR="004640B7" w:rsidRPr="00CC1C24" w:rsidRDefault="004640B7" w:rsidP="004640B7">
            <w:pPr>
              <w:jc w:val="both"/>
              <w:rPr>
                <w:rFonts w:ascii="Times New Roman" w:eastAsia="Times New Roman" w:hAnsi="Times New Roman"/>
                <w:color w:val="000000"/>
                <w:sz w:val="24"/>
                <w:szCs w:val="24"/>
                <w:lang w:eastAsia="lt-LT"/>
              </w:rPr>
            </w:pPr>
          </w:p>
        </w:tc>
        <w:tc>
          <w:tcPr>
            <w:tcW w:w="5245" w:type="dxa"/>
          </w:tcPr>
          <w:p w14:paraId="62B66964" w14:textId="77777777" w:rsidR="004640B7" w:rsidRPr="00CC1C24" w:rsidRDefault="004640B7" w:rsidP="004640B7">
            <w:pPr>
              <w:ind w:right="113"/>
              <w:jc w:val="both"/>
              <w:rPr>
                <w:rFonts w:ascii="Times New Roman" w:eastAsia="Times New Roman" w:hAnsi="Times New Roman"/>
                <w:color w:val="000000"/>
                <w:sz w:val="24"/>
                <w:szCs w:val="24"/>
                <w:lang w:eastAsia="lt-LT"/>
              </w:rPr>
            </w:pPr>
          </w:p>
        </w:tc>
      </w:tr>
      <w:tr w:rsidR="004640B7" w:rsidRPr="00CC1C24" w14:paraId="4FA7AEE2" w14:textId="4F1610E4" w:rsidTr="001E1C4C">
        <w:tc>
          <w:tcPr>
            <w:tcW w:w="567" w:type="dxa"/>
          </w:tcPr>
          <w:p w14:paraId="575B0B15" w14:textId="025DD1B2"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851" w:type="dxa"/>
          </w:tcPr>
          <w:p w14:paraId="313DA677" w14:textId="59A11F27" w:rsidR="004640B7" w:rsidRPr="00CC1C24" w:rsidRDefault="004640B7" w:rsidP="004640B7">
            <w:pPr>
              <w:ind w:left="-108" w:right="-108"/>
              <w:jc w:val="center"/>
              <w:rPr>
                <w:rFonts w:ascii="Times New Roman" w:eastAsia="Times New Roman" w:hAnsi="Times New Roman"/>
                <w:sz w:val="24"/>
                <w:szCs w:val="24"/>
              </w:rPr>
            </w:pPr>
            <w:r w:rsidRPr="00644803">
              <w:rPr>
                <w:color w:val="000000"/>
                <w:sz w:val="24"/>
                <w:szCs w:val="24"/>
              </w:rPr>
              <w:t>K5</w:t>
            </w:r>
          </w:p>
        </w:tc>
        <w:tc>
          <w:tcPr>
            <w:tcW w:w="2127" w:type="dxa"/>
            <w:vAlign w:val="center"/>
          </w:tcPr>
          <w:p w14:paraId="2527E279" w14:textId="355A4560" w:rsidR="004640B7" w:rsidRPr="00CC1C24" w:rsidRDefault="0033602B" w:rsidP="004640B7">
            <w:pPr>
              <w:ind w:right="113"/>
              <w:jc w:val="center"/>
              <w:rPr>
                <w:rFonts w:ascii="Times New Roman" w:eastAsia="Times New Roman" w:hAnsi="Times New Roman"/>
                <w:sz w:val="24"/>
                <w:szCs w:val="24"/>
              </w:rPr>
            </w:pPr>
            <w:r w:rsidRPr="00644803">
              <w:rPr>
                <w:color w:val="000000"/>
                <w:sz w:val="24"/>
                <w:szCs w:val="24"/>
              </w:rPr>
              <w:t>Kėdė-stalas</w:t>
            </w:r>
          </w:p>
        </w:tc>
        <w:tc>
          <w:tcPr>
            <w:tcW w:w="850" w:type="dxa"/>
            <w:vAlign w:val="center"/>
          </w:tcPr>
          <w:p w14:paraId="3CF7BDAF" w14:textId="545BC5EF" w:rsidR="004640B7" w:rsidRPr="00CC1C24" w:rsidRDefault="005F48B4" w:rsidP="004640B7">
            <w:pPr>
              <w:ind w:right="113"/>
              <w:jc w:val="center"/>
              <w:rPr>
                <w:rFonts w:ascii="Times New Roman" w:eastAsia="Times New Roman" w:hAnsi="Times New Roman"/>
                <w:color w:val="000000"/>
                <w:sz w:val="24"/>
                <w:szCs w:val="24"/>
              </w:rPr>
            </w:pPr>
            <w:r>
              <w:rPr>
                <w:color w:val="000000"/>
                <w:sz w:val="24"/>
                <w:szCs w:val="24"/>
              </w:rPr>
              <w:t>300</w:t>
            </w:r>
          </w:p>
        </w:tc>
        <w:tc>
          <w:tcPr>
            <w:tcW w:w="5215" w:type="dxa"/>
          </w:tcPr>
          <w:p w14:paraId="07A61F77" w14:textId="77777777" w:rsidR="004640B7" w:rsidRDefault="004640B7" w:rsidP="004640B7">
            <w:pPr>
              <w:rPr>
                <w:color w:val="000000"/>
                <w:sz w:val="24"/>
                <w:szCs w:val="24"/>
              </w:rPr>
            </w:pPr>
            <w:r w:rsidRPr="004519F7">
              <w:rPr>
                <w:color w:val="000000"/>
                <w:sz w:val="24"/>
                <w:szCs w:val="24"/>
              </w:rPr>
              <w:t xml:space="preserve">Kėdė transformuojama į stalą. </w:t>
            </w:r>
            <w:r w:rsidRPr="009C67A9">
              <w:rPr>
                <w:color w:val="000000"/>
                <w:sz w:val="24"/>
                <w:szCs w:val="24"/>
              </w:rPr>
              <w:t>Kedės rėmas metalinis, uždaro kontūro "</w:t>
            </w:r>
            <w:proofErr w:type="spellStart"/>
            <w:r w:rsidRPr="009C67A9">
              <w:rPr>
                <w:color w:val="000000"/>
                <w:sz w:val="24"/>
                <w:szCs w:val="24"/>
              </w:rPr>
              <w:t>Sled</w:t>
            </w:r>
            <w:proofErr w:type="spellEnd"/>
            <w:r w:rsidRPr="009C67A9">
              <w:rPr>
                <w:color w:val="000000"/>
                <w:sz w:val="24"/>
                <w:szCs w:val="24"/>
              </w:rPr>
              <w:t xml:space="preserve">" bazės tipo. Rėmas gaminamas iš apvalaus </w:t>
            </w:r>
            <w:r>
              <w:rPr>
                <w:color w:val="000000"/>
                <w:sz w:val="24"/>
                <w:szCs w:val="24"/>
              </w:rPr>
              <w:t xml:space="preserve">metalo </w:t>
            </w:r>
            <w:r w:rsidRPr="009C67A9">
              <w:rPr>
                <w:color w:val="000000"/>
                <w:sz w:val="24"/>
                <w:szCs w:val="24"/>
              </w:rPr>
              <w:t>profilio</w:t>
            </w:r>
            <w:r>
              <w:rPr>
                <w:color w:val="000000"/>
                <w:sz w:val="24"/>
                <w:szCs w:val="24"/>
              </w:rPr>
              <w:t>. Rėmas sąlyčio su grindimis dalyje</w:t>
            </w:r>
            <w:r w:rsidRPr="009C67A9">
              <w:rPr>
                <w:color w:val="000000"/>
                <w:sz w:val="24"/>
                <w:szCs w:val="24"/>
              </w:rPr>
              <w:t xml:space="preserve"> turi turėti </w:t>
            </w:r>
            <w:r>
              <w:rPr>
                <w:color w:val="000000"/>
                <w:sz w:val="24"/>
                <w:szCs w:val="24"/>
              </w:rPr>
              <w:t>plastikines,</w:t>
            </w:r>
            <w:r w:rsidRPr="00E67DFA">
              <w:rPr>
                <w:color w:val="000000"/>
                <w:sz w:val="24"/>
                <w:szCs w:val="24"/>
              </w:rPr>
              <w:t xml:space="preserve"> esant poreikiui</w:t>
            </w:r>
            <w:r>
              <w:rPr>
                <w:color w:val="000000"/>
                <w:sz w:val="24"/>
                <w:szCs w:val="24"/>
              </w:rPr>
              <w:t xml:space="preserve">, </w:t>
            </w:r>
            <w:r w:rsidRPr="00E67DFA">
              <w:rPr>
                <w:color w:val="000000"/>
                <w:sz w:val="24"/>
                <w:szCs w:val="24"/>
              </w:rPr>
              <w:t>lengvai pakeičiamas</w:t>
            </w:r>
            <w:r w:rsidRPr="009C67A9">
              <w:rPr>
                <w:color w:val="000000"/>
                <w:sz w:val="24"/>
                <w:szCs w:val="24"/>
              </w:rPr>
              <w:t xml:space="preserve"> atramėles</w:t>
            </w:r>
            <w:r>
              <w:rPr>
                <w:color w:val="000000"/>
                <w:sz w:val="24"/>
                <w:szCs w:val="24"/>
              </w:rPr>
              <w:t xml:space="preserve"> grindų apsaugai. </w:t>
            </w:r>
            <w:r w:rsidRPr="004519F7">
              <w:rPr>
                <w:color w:val="000000"/>
                <w:sz w:val="24"/>
                <w:szCs w:val="24"/>
              </w:rPr>
              <w:t>Sėdynė ir nugaros atlošas pagaminti iš plastiko</w:t>
            </w:r>
            <w:r>
              <w:rPr>
                <w:color w:val="000000"/>
                <w:sz w:val="24"/>
                <w:szCs w:val="24"/>
              </w:rPr>
              <w:t xml:space="preserve"> arba lygiavertės medžiagos</w:t>
            </w:r>
            <w:r w:rsidRPr="004519F7">
              <w:rPr>
                <w:color w:val="000000"/>
                <w:sz w:val="24"/>
                <w:szCs w:val="24"/>
              </w:rPr>
              <w:t>, turi būti galimybė rinktis iš nemažiau 4 plastiko spalvų. Sėd</w:t>
            </w:r>
            <w:r>
              <w:rPr>
                <w:color w:val="000000"/>
                <w:sz w:val="24"/>
                <w:szCs w:val="24"/>
              </w:rPr>
              <w:t>imoji dalis turi būti paminkštinta</w:t>
            </w:r>
            <w:r w:rsidRPr="004519F7">
              <w:rPr>
                <w:color w:val="000000"/>
                <w:sz w:val="24"/>
                <w:szCs w:val="24"/>
              </w:rPr>
              <w:t xml:space="preserve"> </w:t>
            </w:r>
            <w:r>
              <w:rPr>
                <w:color w:val="000000"/>
                <w:sz w:val="24"/>
                <w:szCs w:val="24"/>
              </w:rPr>
              <w:t>ir</w:t>
            </w:r>
            <w:r w:rsidRPr="004519F7">
              <w:rPr>
                <w:color w:val="000000"/>
                <w:sz w:val="24"/>
                <w:szCs w:val="24"/>
              </w:rPr>
              <w:t xml:space="preserve"> aptraukta audiniu, turi būti galimybė rinktis iš nemažiau 10 audinio spalvų. Kėdės transformavimas į stalą turi būti lengvas, kėdės nugarėlėje turi būti rankena, kurios pagalba vienu judesiu galima transformuoti kėdę į stalą ir atvirkščiai. Baldo plotis nedidesnis nei 610 mm, gylis nedidesnis nei </w:t>
            </w:r>
            <w:r>
              <w:rPr>
                <w:color w:val="000000"/>
                <w:sz w:val="24"/>
                <w:szCs w:val="24"/>
              </w:rPr>
              <w:t>700</w:t>
            </w:r>
            <w:r w:rsidRPr="004519F7">
              <w:rPr>
                <w:color w:val="000000"/>
                <w:sz w:val="24"/>
                <w:szCs w:val="24"/>
              </w:rPr>
              <w:t xml:space="preserve"> mm. Stalo stalviršio plokštuma 740 mm (+/-10 mm).</w:t>
            </w:r>
            <w:r>
              <w:rPr>
                <w:color w:val="000000"/>
                <w:sz w:val="24"/>
                <w:szCs w:val="24"/>
              </w:rPr>
              <w:t xml:space="preserve"> Transformavimo</w:t>
            </w:r>
            <w:r w:rsidRPr="004519F7">
              <w:rPr>
                <w:color w:val="000000"/>
                <w:sz w:val="24"/>
                <w:szCs w:val="24"/>
              </w:rPr>
              <w:t xml:space="preserve"> </w:t>
            </w:r>
            <w:r>
              <w:rPr>
                <w:color w:val="000000"/>
                <w:sz w:val="24"/>
                <w:szCs w:val="24"/>
              </w:rPr>
              <w:t>m</w:t>
            </w:r>
            <w:r w:rsidRPr="004519F7">
              <w:rPr>
                <w:color w:val="000000"/>
                <w:sz w:val="24"/>
                <w:szCs w:val="24"/>
              </w:rPr>
              <w:t xml:space="preserve">echanizmas turi atlaikyti nemažiau 20000 transformacijos ciklų, </w:t>
            </w:r>
            <w:r>
              <w:rPr>
                <w:color w:val="000000"/>
                <w:sz w:val="24"/>
                <w:szCs w:val="24"/>
              </w:rPr>
              <w:t xml:space="preserve">privalu </w:t>
            </w:r>
            <w:r w:rsidRPr="004519F7">
              <w:rPr>
                <w:color w:val="000000"/>
                <w:sz w:val="24"/>
                <w:szCs w:val="24"/>
              </w:rPr>
              <w:t xml:space="preserve">pateikti </w:t>
            </w:r>
            <w:r>
              <w:rPr>
                <w:color w:val="000000"/>
                <w:sz w:val="24"/>
                <w:szCs w:val="24"/>
              </w:rPr>
              <w:t xml:space="preserve">tai </w:t>
            </w:r>
            <w:r w:rsidRPr="00BF7AA4">
              <w:rPr>
                <w:color w:val="000000"/>
                <w:sz w:val="24"/>
                <w:szCs w:val="24"/>
              </w:rPr>
              <w:t xml:space="preserve">patvirtinančius bandymų protokolus arba </w:t>
            </w:r>
            <w:r>
              <w:rPr>
                <w:color w:val="000000"/>
                <w:sz w:val="24"/>
                <w:szCs w:val="24"/>
              </w:rPr>
              <w:t xml:space="preserve">kitus lygiaverčius dokumentus. </w:t>
            </w:r>
          </w:p>
          <w:p w14:paraId="0B11D347" w14:textId="77777777" w:rsidR="004640B7" w:rsidRDefault="004640B7" w:rsidP="004640B7">
            <w:pPr>
              <w:rPr>
                <w:color w:val="000000"/>
                <w:sz w:val="24"/>
                <w:szCs w:val="24"/>
              </w:rPr>
            </w:pPr>
          </w:p>
          <w:p w14:paraId="45E3035D" w14:textId="77777777" w:rsidR="004640B7"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104E5F2" w14:textId="77777777" w:rsidR="004640B7" w:rsidRDefault="004640B7" w:rsidP="004640B7">
            <w:pPr>
              <w:rPr>
                <w:sz w:val="24"/>
                <w:szCs w:val="24"/>
              </w:rPr>
            </w:pPr>
          </w:p>
          <w:p w14:paraId="23F6429E" w14:textId="77777777" w:rsidR="004640B7" w:rsidRPr="00E56EFD" w:rsidRDefault="004640B7" w:rsidP="004640B7">
            <w:pPr>
              <w:rPr>
                <w:b/>
                <w:bCs/>
                <w:i/>
                <w:iCs/>
                <w:color w:val="000000" w:themeColor="text1"/>
                <w:sz w:val="24"/>
                <w:szCs w:val="24"/>
              </w:rPr>
            </w:pPr>
            <w:r w:rsidRPr="004D1A31">
              <w:rPr>
                <w:b/>
                <w:bCs/>
                <w:i/>
                <w:iCs/>
                <w:color w:val="000000" w:themeColor="text1"/>
                <w:sz w:val="24"/>
                <w:szCs w:val="24"/>
                <w:highlight w:val="yellow"/>
              </w:rPr>
              <w:t>Iki pasiūlymo pateikimo termino pabaigos perkančiajai organizacijai turi būti pristatytas fizinis pavyzdys. Pavyzdys turi atitikti keliamus techninius reikalavimus.</w:t>
            </w:r>
            <w:r w:rsidRPr="00E56EFD">
              <w:rPr>
                <w:b/>
                <w:bCs/>
                <w:i/>
                <w:iCs/>
                <w:color w:val="000000" w:themeColor="text1"/>
                <w:sz w:val="24"/>
                <w:szCs w:val="24"/>
              </w:rPr>
              <w:t xml:space="preserve"> </w:t>
            </w:r>
          </w:p>
          <w:p w14:paraId="37018067" w14:textId="77777777" w:rsidR="004640B7" w:rsidRPr="00CC1C24" w:rsidRDefault="004640B7" w:rsidP="004640B7">
            <w:pPr>
              <w:ind w:right="113"/>
              <w:jc w:val="both"/>
              <w:rPr>
                <w:rFonts w:ascii="Times New Roman" w:eastAsia="Times New Roman" w:hAnsi="Times New Roman"/>
                <w:color w:val="000000"/>
                <w:sz w:val="24"/>
                <w:szCs w:val="24"/>
              </w:rPr>
            </w:pPr>
          </w:p>
        </w:tc>
        <w:tc>
          <w:tcPr>
            <w:tcW w:w="1134" w:type="dxa"/>
          </w:tcPr>
          <w:p w14:paraId="7FECFDCF"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1C92D8A4"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2DE22042" w14:textId="16EE95B0" w:rsidTr="001E1C4C">
        <w:tc>
          <w:tcPr>
            <w:tcW w:w="567" w:type="dxa"/>
          </w:tcPr>
          <w:p w14:paraId="7C9F5532" w14:textId="2E7FF4A5"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11</w:t>
            </w:r>
          </w:p>
        </w:tc>
        <w:tc>
          <w:tcPr>
            <w:tcW w:w="851" w:type="dxa"/>
          </w:tcPr>
          <w:p w14:paraId="6EECE82B" w14:textId="300EECB4" w:rsidR="004640B7" w:rsidRPr="00CC1C24" w:rsidRDefault="004640B7" w:rsidP="004640B7">
            <w:pPr>
              <w:ind w:left="-108" w:right="-108"/>
              <w:jc w:val="center"/>
              <w:rPr>
                <w:rFonts w:ascii="Times New Roman" w:eastAsia="Times New Roman" w:hAnsi="Times New Roman"/>
                <w:sz w:val="24"/>
                <w:szCs w:val="24"/>
              </w:rPr>
            </w:pPr>
            <w:r w:rsidRPr="00644803">
              <w:rPr>
                <w:color w:val="000000"/>
                <w:sz w:val="24"/>
                <w:szCs w:val="24"/>
              </w:rPr>
              <w:t>K6</w:t>
            </w:r>
          </w:p>
        </w:tc>
        <w:tc>
          <w:tcPr>
            <w:tcW w:w="2127" w:type="dxa"/>
            <w:vAlign w:val="center"/>
          </w:tcPr>
          <w:p w14:paraId="1193B22F" w14:textId="0A8AAAFB" w:rsidR="004640B7" w:rsidRPr="00CC1C24" w:rsidRDefault="00847826" w:rsidP="004640B7">
            <w:pPr>
              <w:ind w:right="113"/>
              <w:jc w:val="center"/>
              <w:rPr>
                <w:rFonts w:ascii="Times New Roman" w:eastAsia="Times New Roman" w:hAnsi="Times New Roman"/>
                <w:sz w:val="24"/>
                <w:szCs w:val="24"/>
              </w:rPr>
            </w:pPr>
            <w:r w:rsidRPr="00644803">
              <w:rPr>
                <w:color w:val="000000"/>
                <w:sz w:val="24"/>
                <w:szCs w:val="24"/>
              </w:rPr>
              <w:t>Kuš</w:t>
            </w:r>
            <w:r>
              <w:rPr>
                <w:color w:val="000000"/>
                <w:sz w:val="24"/>
                <w:szCs w:val="24"/>
              </w:rPr>
              <w:t>e</w:t>
            </w:r>
            <w:r w:rsidRPr="00644803">
              <w:rPr>
                <w:color w:val="000000"/>
                <w:sz w:val="24"/>
                <w:szCs w:val="24"/>
              </w:rPr>
              <w:t>tė</w:t>
            </w:r>
          </w:p>
        </w:tc>
        <w:tc>
          <w:tcPr>
            <w:tcW w:w="850" w:type="dxa"/>
            <w:vAlign w:val="center"/>
          </w:tcPr>
          <w:p w14:paraId="3246FE7B" w14:textId="0A3988B4" w:rsidR="004640B7" w:rsidRPr="00CC1C24" w:rsidRDefault="004640B7" w:rsidP="004640B7">
            <w:pPr>
              <w:ind w:right="113"/>
              <w:jc w:val="center"/>
              <w:rPr>
                <w:rFonts w:ascii="Times New Roman" w:eastAsia="Times New Roman" w:hAnsi="Times New Roman"/>
                <w:color w:val="000000"/>
                <w:sz w:val="24"/>
                <w:szCs w:val="24"/>
              </w:rPr>
            </w:pPr>
            <w:r w:rsidRPr="00644803">
              <w:rPr>
                <w:color w:val="000000"/>
                <w:sz w:val="24"/>
                <w:szCs w:val="24"/>
              </w:rPr>
              <w:t>1</w:t>
            </w:r>
          </w:p>
        </w:tc>
        <w:tc>
          <w:tcPr>
            <w:tcW w:w="5215" w:type="dxa"/>
          </w:tcPr>
          <w:p w14:paraId="396668BD" w14:textId="77777777" w:rsidR="004640B7" w:rsidRDefault="004640B7" w:rsidP="004640B7">
            <w:pPr>
              <w:rPr>
                <w:color w:val="000000"/>
                <w:sz w:val="24"/>
                <w:szCs w:val="24"/>
              </w:rPr>
            </w:pPr>
            <w:r w:rsidRPr="009C67A9">
              <w:rPr>
                <w:color w:val="000000"/>
                <w:sz w:val="24"/>
                <w:szCs w:val="24"/>
              </w:rPr>
              <w:t xml:space="preserve">Kušetė </w:t>
            </w:r>
            <w:r>
              <w:rPr>
                <w:color w:val="000000"/>
                <w:sz w:val="24"/>
                <w:szCs w:val="24"/>
              </w:rPr>
              <w:t xml:space="preserve">turi </w:t>
            </w:r>
            <w:r w:rsidRPr="009C67A9">
              <w:rPr>
                <w:color w:val="000000"/>
                <w:sz w:val="24"/>
                <w:szCs w:val="24"/>
              </w:rPr>
              <w:t>atlaikyti</w:t>
            </w:r>
            <w:r>
              <w:rPr>
                <w:color w:val="000000"/>
                <w:sz w:val="24"/>
                <w:szCs w:val="24"/>
              </w:rPr>
              <w:t xml:space="preserve"> </w:t>
            </w:r>
            <w:r w:rsidRPr="00647B82">
              <w:rPr>
                <w:color w:val="000000"/>
                <w:sz w:val="24"/>
                <w:szCs w:val="24"/>
              </w:rPr>
              <w:t>tolygiai paskirstytą naudotojo svorio apkrovą</w:t>
            </w:r>
            <w:r w:rsidRPr="009C67A9">
              <w:rPr>
                <w:color w:val="000000"/>
                <w:sz w:val="24"/>
                <w:szCs w:val="24"/>
              </w:rPr>
              <w:t xml:space="preserve">  iki 180 kg. Kušetės rėmas metalinis</w:t>
            </w:r>
            <w:r>
              <w:rPr>
                <w:color w:val="000000"/>
                <w:sz w:val="24"/>
                <w:szCs w:val="24"/>
              </w:rPr>
              <w:t>, tvirtas,</w:t>
            </w:r>
            <w:r w:rsidRPr="009C67A9">
              <w:rPr>
                <w:color w:val="000000"/>
                <w:sz w:val="24"/>
                <w:szCs w:val="24"/>
              </w:rPr>
              <w:t xml:space="preserve"> ant 4 kojų, </w:t>
            </w:r>
            <w:r w:rsidRPr="00647B82">
              <w:rPr>
                <w:color w:val="000000"/>
                <w:sz w:val="24"/>
                <w:szCs w:val="24"/>
              </w:rPr>
              <w:t>suvirintas, dažytas milteliniu būdu</w:t>
            </w:r>
            <w:r>
              <w:rPr>
                <w:color w:val="000000"/>
                <w:sz w:val="24"/>
                <w:szCs w:val="24"/>
              </w:rPr>
              <w:t xml:space="preserve"> </w:t>
            </w:r>
            <w:r w:rsidRPr="00D95128">
              <w:rPr>
                <w:sz w:val="24"/>
                <w:szCs w:val="24"/>
              </w:rPr>
              <w:t>arba lygiaverte atsparia korozijai danga</w:t>
            </w:r>
            <w:r>
              <w:rPr>
                <w:color w:val="000000"/>
                <w:sz w:val="24"/>
                <w:szCs w:val="24"/>
              </w:rPr>
              <w:t xml:space="preserve">, </w:t>
            </w:r>
            <w:r w:rsidRPr="009C67A9">
              <w:rPr>
                <w:color w:val="000000"/>
                <w:sz w:val="24"/>
                <w:szCs w:val="24"/>
              </w:rPr>
              <w:t xml:space="preserve">spalva balta arba šviesiai pilka. </w:t>
            </w:r>
            <w:r w:rsidRPr="00EF05B5">
              <w:rPr>
                <w:color w:val="000000"/>
                <w:sz w:val="24"/>
                <w:szCs w:val="24"/>
              </w:rPr>
              <w:t>Galv</w:t>
            </w:r>
            <w:r>
              <w:rPr>
                <w:color w:val="000000"/>
                <w:sz w:val="24"/>
                <w:szCs w:val="24"/>
              </w:rPr>
              <w:t>ūgalio</w:t>
            </w:r>
            <w:r w:rsidRPr="00EF05B5">
              <w:rPr>
                <w:color w:val="000000"/>
                <w:sz w:val="24"/>
                <w:szCs w:val="24"/>
              </w:rPr>
              <w:t xml:space="preserve"> dalis reguliuojama, turi būti galimybė pakelti ir nustatyti ne mažiau kaip 3 padėtis, reguliavimo mechanizmas turi būti patikimas ir lengvai valdomas.</w:t>
            </w:r>
            <w:r>
              <w:rPr>
                <w:color w:val="000000"/>
                <w:sz w:val="24"/>
                <w:szCs w:val="24"/>
              </w:rPr>
              <w:t xml:space="preserve"> </w:t>
            </w:r>
            <w:r w:rsidRPr="00647B82">
              <w:rPr>
                <w:color w:val="000000"/>
                <w:sz w:val="24"/>
                <w:szCs w:val="24"/>
              </w:rPr>
              <w:t xml:space="preserve">Kušetės </w:t>
            </w:r>
            <w:proofErr w:type="spellStart"/>
            <w:r w:rsidRPr="00647B82">
              <w:rPr>
                <w:color w:val="000000"/>
                <w:sz w:val="24"/>
                <w:szCs w:val="24"/>
              </w:rPr>
              <w:t>gabaritiniai</w:t>
            </w:r>
            <w:proofErr w:type="spellEnd"/>
            <w:r w:rsidRPr="00647B82">
              <w:rPr>
                <w:color w:val="000000"/>
                <w:sz w:val="24"/>
                <w:szCs w:val="24"/>
              </w:rPr>
              <w:t xml:space="preserve"> matmenys </w:t>
            </w:r>
            <w:proofErr w:type="spellStart"/>
            <w:r w:rsidRPr="00647B82">
              <w:rPr>
                <w:color w:val="000000"/>
                <w:sz w:val="24"/>
                <w:szCs w:val="24"/>
              </w:rPr>
              <w:t>PxG</w:t>
            </w:r>
            <w:proofErr w:type="spellEnd"/>
            <w:r w:rsidRPr="00647B82">
              <w:rPr>
                <w:color w:val="000000"/>
                <w:sz w:val="24"/>
                <w:szCs w:val="24"/>
              </w:rPr>
              <w:t xml:space="preserve"> turi būti apie 1900x</w:t>
            </w:r>
            <w:r>
              <w:rPr>
                <w:color w:val="000000"/>
                <w:sz w:val="24"/>
                <w:szCs w:val="24"/>
              </w:rPr>
              <w:t xml:space="preserve">550 </w:t>
            </w:r>
            <w:r w:rsidRPr="00647B82">
              <w:rPr>
                <w:color w:val="000000"/>
                <w:sz w:val="24"/>
                <w:szCs w:val="24"/>
              </w:rPr>
              <w:t>mm (+/–</w:t>
            </w:r>
            <w:r>
              <w:rPr>
                <w:color w:val="000000"/>
                <w:sz w:val="24"/>
                <w:szCs w:val="24"/>
              </w:rPr>
              <w:t>5</w:t>
            </w:r>
            <w:r w:rsidRPr="00647B82">
              <w:rPr>
                <w:color w:val="000000"/>
                <w:sz w:val="24"/>
                <w:szCs w:val="24"/>
              </w:rPr>
              <w:t xml:space="preserve">0 mm). </w:t>
            </w:r>
            <w:r>
              <w:rPr>
                <w:color w:val="000000"/>
                <w:sz w:val="24"/>
                <w:szCs w:val="24"/>
              </w:rPr>
              <w:t xml:space="preserve">Aukštis 630 mm </w:t>
            </w:r>
            <w:r w:rsidRPr="00647B82">
              <w:rPr>
                <w:color w:val="000000"/>
                <w:sz w:val="24"/>
                <w:szCs w:val="24"/>
              </w:rPr>
              <w:t>(+/–</w:t>
            </w:r>
            <w:r>
              <w:rPr>
                <w:color w:val="000000"/>
                <w:sz w:val="24"/>
                <w:szCs w:val="24"/>
              </w:rPr>
              <w:t>2</w:t>
            </w:r>
            <w:r w:rsidRPr="00647B82">
              <w:rPr>
                <w:color w:val="000000"/>
                <w:sz w:val="24"/>
                <w:szCs w:val="24"/>
              </w:rPr>
              <w:t>0 mm)</w:t>
            </w:r>
            <w:r>
              <w:rPr>
                <w:color w:val="000000"/>
                <w:sz w:val="24"/>
                <w:szCs w:val="24"/>
              </w:rPr>
              <w:t xml:space="preserve">. </w:t>
            </w:r>
            <w:r w:rsidRPr="00647B82">
              <w:rPr>
                <w:color w:val="000000"/>
                <w:sz w:val="24"/>
                <w:szCs w:val="24"/>
              </w:rPr>
              <w:t xml:space="preserve">Gulimoji dalis paminkštinta </w:t>
            </w:r>
            <w:r>
              <w:rPr>
                <w:color w:val="000000"/>
                <w:sz w:val="24"/>
                <w:szCs w:val="24"/>
              </w:rPr>
              <w:t xml:space="preserve">ir aptraukta </w:t>
            </w:r>
            <w:proofErr w:type="spellStart"/>
            <w:r>
              <w:rPr>
                <w:color w:val="000000"/>
                <w:sz w:val="24"/>
                <w:szCs w:val="24"/>
              </w:rPr>
              <w:t>eco</w:t>
            </w:r>
            <w:proofErr w:type="spellEnd"/>
            <w:r>
              <w:rPr>
                <w:color w:val="000000"/>
                <w:sz w:val="24"/>
                <w:szCs w:val="24"/>
              </w:rPr>
              <w:t xml:space="preserve"> oda arba lygiaverte medžiaga. </w:t>
            </w:r>
            <w:proofErr w:type="spellStart"/>
            <w:r>
              <w:rPr>
                <w:color w:val="000000"/>
                <w:sz w:val="24"/>
                <w:szCs w:val="24"/>
              </w:rPr>
              <w:t>Ecooda</w:t>
            </w:r>
            <w:proofErr w:type="spellEnd"/>
            <w:r>
              <w:rPr>
                <w:color w:val="000000"/>
                <w:sz w:val="24"/>
                <w:szCs w:val="24"/>
              </w:rPr>
              <w:t xml:space="preserve"> turi būti l</w:t>
            </w:r>
            <w:r w:rsidRPr="008D759B">
              <w:rPr>
                <w:color w:val="000000"/>
                <w:sz w:val="24"/>
                <w:szCs w:val="24"/>
              </w:rPr>
              <w:t>engvai valoma</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 xml:space="preserve">s, nepažeidžiant </w:t>
            </w:r>
            <w:r>
              <w:rPr>
                <w:color w:val="000000"/>
                <w:sz w:val="24"/>
                <w:szCs w:val="24"/>
              </w:rPr>
              <w:t xml:space="preserve">audinio </w:t>
            </w:r>
            <w:r w:rsidRPr="00E54E5B">
              <w:rPr>
                <w:color w:val="000000"/>
                <w:sz w:val="24"/>
                <w:szCs w:val="24"/>
              </w:rPr>
              <w:t>spalvos ar struktūros</w:t>
            </w:r>
            <w:r w:rsidRPr="008A3734">
              <w:rPr>
                <w:color w:val="000000"/>
                <w:sz w:val="24"/>
                <w:szCs w:val="24"/>
              </w:rPr>
              <w:t>.</w:t>
            </w:r>
            <w:r>
              <w:rPr>
                <w:color w:val="000000"/>
                <w:sz w:val="24"/>
                <w:szCs w:val="24"/>
              </w:rPr>
              <w:t xml:space="preserve"> </w:t>
            </w:r>
            <w:r w:rsidRPr="009C67A9">
              <w:rPr>
                <w:color w:val="000000"/>
                <w:sz w:val="24"/>
                <w:szCs w:val="24"/>
              </w:rPr>
              <w:t>Kušetės audin</w:t>
            </w:r>
            <w:r>
              <w:rPr>
                <w:color w:val="000000"/>
                <w:sz w:val="24"/>
                <w:szCs w:val="24"/>
              </w:rPr>
              <w:t>io</w:t>
            </w:r>
            <w:r w:rsidRPr="009C67A9">
              <w:rPr>
                <w:color w:val="000000"/>
                <w:sz w:val="24"/>
                <w:szCs w:val="24"/>
              </w:rPr>
              <w:t xml:space="preserve"> </w:t>
            </w:r>
            <w:r>
              <w:rPr>
                <w:color w:val="000000"/>
                <w:sz w:val="24"/>
                <w:szCs w:val="24"/>
              </w:rPr>
              <w:t xml:space="preserve">spalvą </w:t>
            </w:r>
            <w:r w:rsidRPr="009C67A9">
              <w:rPr>
                <w:color w:val="000000"/>
                <w:sz w:val="24"/>
                <w:szCs w:val="24"/>
              </w:rPr>
              <w:t>turi būti galimybė  rinktis iš nemažiau 15 spalvų. Kojos turi turėti apsaugines atramėles apsaugai nuo grindų braižymo</w:t>
            </w:r>
            <w:r>
              <w:rPr>
                <w:color w:val="000000"/>
                <w:sz w:val="24"/>
                <w:szCs w:val="24"/>
              </w:rPr>
              <w:t>, kurios,</w:t>
            </w:r>
            <w:r w:rsidRPr="00E67DFA">
              <w:rPr>
                <w:color w:val="000000"/>
                <w:sz w:val="24"/>
                <w:szCs w:val="24"/>
              </w:rPr>
              <w:t xml:space="preserve"> esant poreikiui</w:t>
            </w:r>
            <w:r>
              <w:rPr>
                <w:color w:val="000000"/>
                <w:sz w:val="24"/>
                <w:szCs w:val="24"/>
              </w:rPr>
              <w:t>,</w:t>
            </w:r>
            <w:r w:rsidRPr="00E67DFA">
              <w:rPr>
                <w:color w:val="000000"/>
                <w:sz w:val="24"/>
                <w:szCs w:val="24"/>
              </w:rPr>
              <w:t xml:space="preserve"> </w:t>
            </w:r>
            <w:r>
              <w:rPr>
                <w:color w:val="000000"/>
                <w:sz w:val="24"/>
                <w:szCs w:val="24"/>
              </w:rPr>
              <w:t xml:space="preserve">turi būti </w:t>
            </w:r>
            <w:r w:rsidRPr="00E67DFA">
              <w:rPr>
                <w:color w:val="000000"/>
                <w:sz w:val="24"/>
                <w:szCs w:val="24"/>
              </w:rPr>
              <w:t>lengvai pakeičiam</w:t>
            </w:r>
            <w:r>
              <w:rPr>
                <w:color w:val="000000"/>
                <w:sz w:val="24"/>
                <w:szCs w:val="24"/>
              </w:rPr>
              <w:t>o</w:t>
            </w:r>
            <w:r w:rsidRPr="00E67DFA">
              <w:rPr>
                <w:color w:val="000000"/>
                <w:sz w:val="24"/>
                <w:szCs w:val="24"/>
              </w:rPr>
              <w:t>s</w:t>
            </w:r>
            <w:r w:rsidRPr="009C67A9">
              <w:rPr>
                <w:color w:val="000000"/>
                <w:sz w:val="24"/>
                <w:szCs w:val="24"/>
              </w:rPr>
              <w:t>.</w:t>
            </w:r>
          </w:p>
          <w:p w14:paraId="28CCDD20" w14:textId="77777777" w:rsidR="004640B7" w:rsidRDefault="004640B7" w:rsidP="004640B7">
            <w:pPr>
              <w:rPr>
                <w:color w:val="000000"/>
                <w:sz w:val="24"/>
                <w:szCs w:val="24"/>
              </w:rPr>
            </w:pPr>
          </w:p>
          <w:p w14:paraId="564BCC85" w14:textId="77777777" w:rsidR="004640B7" w:rsidRPr="004078A7"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4C96987" w14:textId="77777777" w:rsidR="004640B7" w:rsidRPr="00CC1C24" w:rsidRDefault="004640B7" w:rsidP="004640B7">
            <w:pPr>
              <w:ind w:right="113"/>
              <w:jc w:val="both"/>
              <w:rPr>
                <w:rFonts w:ascii="Times New Roman" w:eastAsia="Times New Roman" w:hAnsi="Times New Roman"/>
                <w:color w:val="000000"/>
                <w:sz w:val="24"/>
                <w:szCs w:val="24"/>
              </w:rPr>
            </w:pPr>
          </w:p>
        </w:tc>
        <w:tc>
          <w:tcPr>
            <w:tcW w:w="1134" w:type="dxa"/>
          </w:tcPr>
          <w:p w14:paraId="6AB70E63"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59F151DC" w14:textId="77777777" w:rsidR="004640B7" w:rsidRPr="00CC1C24" w:rsidRDefault="004640B7" w:rsidP="004640B7">
            <w:pPr>
              <w:ind w:right="113"/>
              <w:jc w:val="both"/>
              <w:rPr>
                <w:rFonts w:ascii="Times New Roman" w:eastAsia="Times New Roman" w:hAnsi="Times New Roman"/>
                <w:color w:val="000000"/>
                <w:sz w:val="24"/>
                <w:szCs w:val="24"/>
              </w:rPr>
            </w:pPr>
          </w:p>
        </w:tc>
      </w:tr>
      <w:tr w:rsidR="004640B7" w:rsidRPr="00CC1C24" w14:paraId="496AA751" w14:textId="02CC2DCC" w:rsidTr="001E1C4C">
        <w:tc>
          <w:tcPr>
            <w:tcW w:w="567" w:type="dxa"/>
          </w:tcPr>
          <w:p w14:paraId="0EF14688" w14:textId="1C2C1F68" w:rsidR="004640B7" w:rsidRPr="00CC1C24" w:rsidRDefault="004640B7" w:rsidP="004640B7">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851" w:type="dxa"/>
          </w:tcPr>
          <w:p w14:paraId="56FC5100" w14:textId="35206420" w:rsidR="004640B7" w:rsidRPr="00CC1C24" w:rsidRDefault="004640B7" w:rsidP="004640B7">
            <w:pPr>
              <w:ind w:left="-108" w:right="-108"/>
              <w:jc w:val="center"/>
              <w:rPr>
                <w:rFonts w:ascii="Times New Roman" w:eastAsia="Times New Roman" w:hAnsi="Times New Roman"/>
                <w:sz w:val="24"/>
                <w:szCs w:val="24"/>
              </w:rPr>
            </w:pPr>
            <w:r>
              <w:rPr>
                <w:color w:val="000000"/>
                <w:sz w:val="24"/>
                <w:szCs w:val="24"/>
              </w:rPr>
              <w:t>K7</w:t>
            </w:r>
          </w:p>
        </w:tc>
        <w:tc>
          <w:tcPr>
            <w:tcW w:w="2127" w:type="dxa"/>
            <w:vAlign w:val="center"/>
          </w:tcPr>
          <w:p w14:paraId="28BC62B7" w14:textId="7C74B1E7" w:rsidR="004640B7" w:rsidRPr="00CC1C24" w:rsidRDefault="00211828" w:rsidP="004640B7">
            <w:pPr>
              <w:ind w:right="113"/>
              <w:jc w:val="center"/>
              <w:rPr>
                <w:rFonts w:ascii="Times New Roman" w:eastAsia="Times New Roman" w:hAnsi="Times New Roman"/>
                <w:sz w:val="24"/>
                <w:szCs w:val="24"/>
              </w:rPr>
            </w:pPr>
            <w:r>
              <w:rPr>
                <w:color w:val="000000"/>
                <w:sz w:val="24"/>
                <w:szCs w:val="24"/>
              </w:rPr>
              <w:t>Vadovo kėdė</w:t>
            </w:r>
          </w:p>
        </w:tc>
        <w:tc>
          <w:tcPr>
            <w:tcW w:w="850" w:type="dxa"/>
            <w:vAlign w:val="center"/>
          </w:tcPr>
          <w:p w14:paraId="725D777B" w14:textId="5C3E231A" w:rsidR="004640B7" w:rsidRPr="00CC1C24" w:rsidRDefault="004640B7" w:rsidP="004640B7">
            <w:pPr>
              <w:ind w:right="113"/>
              <w:jc w:val="center"/>
              <w:rPr>
                <w:rFonts w:ascii="Times New Roman" w:eastAsia="Times New Roman" w:hAnsi="Times New Roman"/>
                <w:color w:val="000000"/>
                <w:sz w:val="24"/>
                <w:szCs w:val="24"/>
              </w:rPr>
            </w:pPr>
            <w:r>
              <w:rPr>
                <w:color w:val="000000"/>
                <w:sz w:val="24"/>
                <w:szCs w:val="24"/>
              </w:rPr>
              <w:t>1</w:t>
            </w:r>
          </w:p>
        </w:tc>
        <w:tc>
          <w:tcPr>
            <w:tcW w:w="5215" w:type="dxa"/>
          </w:tcPr>
          <w:p w14:paraId="34F1F77D" w14:textId="77777777" w:rsidR="004640B7" w:rsidRDefault="004640B7" w:rsidP="004640B7">
            <w:pPr>
              <w:rPr>
                <w:color w:val="000000"/>
                <w:sz w:val="24"/>
                <w:szCs w:val="24"/>
              </w:rPr>
            </w:pPr>
            <w:r w:rsidRPr="009C67A9">
              <w:rPr>
                <w:color w:val="000000"/>
                <w:sz w:val="24"/>
                <w:szCs w:val="24"/>
              </w:rPr>
              <w:t xml:space="preserve">Ergonominė darbo kėdė. Kėdė turi </w:t>
            </w:r>
            <w:r>
              <w:rPr>
                <w:color w:val="000000"/>
                <w:sz w:val="24"/>
                <w:szCs w:val="24"/>
              </w:rPr>
              <w:t xml:space="preserve"> </w:t>
            </w:r>
            <w:r w:rsidRPr="00DB60CF">
              <w:rPr>
                <w:color w:val="000000"/>
                <w:sz w:val="24"/>
                <w:szCs w:val="24"/>
              </w:rPr>
              <w:t xml:space="preserve">turėti penkių atramų kryžminį </w:t>
            </w:r>
            <w:r>
              <w:rPr>
                <w:color w:val="000000"/>
                <w:sz w:val="24"/>
                <w:szCs w:val="24"/>
              </w:rPr>
              <w:t xml:space="preserve">aliuminio </w:t>
            </w:r>
            <w:r w:rsidRPr="00DB60CF">
              <w:rPr>
                <w:color w:val="000000"/>
                <w:sz w:val="24"/>
                <w:szCs w:val="24"/>
              </w:rPr>
              <w:t>pagrindą</w:t>
            </w:r>
            <w:r>
              <w:rPr>
                <w:color w:val="000000"/>
                <w:sz w:val="24"/>
                <w:szCs w:val="24"/>
              </w:rPr>
              <w:t xml:space="preserve"> (bazę)</w:t>
            </w:r>
            <w:r w:rsidRPr="00DB60CF">
              <w:rPr>
                <w:color w:val="000000"/>
                <w:sz w:val="24"/>
                <w:szCs w:val="24"/>
              </w:rPr>
              <w:t xml:space="preserve"> </w:t>
            </w:r>
            <w:r>
              <w:rPr>
                <w:color w:val="000000"/>
                <w:sz w:val="24"/>
                <w:szCs w:val="24"/>
              </w:rPr>
              <w:t>aliuminio arba lygiavertės medžiagos</w:t>
            </w:r>
            <w:r w:rsidRPr="009C67A9">
              <w:rPr>
                <w:color w:val="000000"/>
                <w:sz w:val="24"/>
                <w:szCs w:val="24"/>
              </w:rPr>
              <w:t xml:space="preserve"> su savaimine stabdymo funkciją turinčiais ratukais. </w:t>
            </w:r>
            <w:r>
              <w:rPr>
                <w:color w:val="000000"/>
                <w:sz w:val="24"/>
                <w:szCs w:val="24"/>
              </w:rPr>
              <w:t xml:space="preserve">Bazės spalvą turi būti galimybė rinktis iš baltos arba aliuminio. </w:t>
            </w:r>
            <w:r w:rsidRPr="009C67A9">
              <w:rPr>
                <w:color w:val="000000"/>
                <w:sz w:val="24"/>
                <w:szCs w:val="24"/>
              </w:rPr>
              <w:t xml:space="preserve">Kėdė turi turėti </w:t>
            </w:r>
            <w:proofErr w:type="spellStart"/>
            <w:r w:rsidRPr="009C67A9">
              <w:rPr>
                <w:color w:val="000000"/>
                <w:sz w:val="24"/>
                <w:szCs w:val="24"/>
              </w:rPr>
              <w:t>Synchro</w:t>
            </w:r>
            <w:proofErr w:type="spellEnd"/>
            <w:r w:rsidRPr="009C67A9">
              <w:rPr>
                <w:color w:val="000000"/>
                <w:sz w:val="24"/>
                <w:szCs w:val="24"/>
              </w:rPr>
              <w:t xml:space="preserve"> mechanizmą,</w:t>
            </w:r>
            <w:r>
              <w:rPr>
                <w:color w:val="000000"/>
                <w:sz w:val="24"/>
                <w:szCs w:val="24"/>
              </w:rPr>
              <w:t xml:space="preserve"> </w:t>
            </w:r>
            <w:r w:rsidRPr="005D0D6A">
              <w:rPr>
                <w:color w:val="000000"/>
                <w:sz w:val="24"/>
                <w:szCs w:val="24"/>
              </w:rPr>
              <w:t>leidžiantį judėti nugaros atlošui ir sėdimajai daliai</w:t>
            </w:r>
            <w:r>
              <w:rPr>
                <w:color w:val="000000"/>
                <w:sz w:val="24"/>
                <w:szCs w:val="24"/>
              </w:rPr>
              <w:t>,</w:t>
            </w:r>
            <w:r w:rsidRPr="009C67A9">
              <w:rPr>
                <w:color w:val="000000"/>
                <w:sz w:val="24"/>
                <w:szCs w:val="24"/>
              </w:rPr>
              <w:t xml:space="preserve"> turi turėti galimybę fiksuoti nemažiau nei 4 padėtis ir turėti </w:t>
            </w:r>
            <w:r w:rsidRPr="00F013E8">
              <w:rPr>
                <w:color w:val="000000"/>
                <w:sz w:val="24"/>
                <w:szCs w:val="24"/>
              </w:rPr>
              <w:lastRenderedPageBreak/>
              <w:t>atrakinimo sistem</w:t>
            </w:r>
            <w:r>
              <w:rPr>
                <w:color w:val="000000"/>
                <w:sz w:val="24"/>
                <w:szCs w:val="24"/>
              </w:rPr>
              <w:t>ą</w:t>
            </w:r>
            <w:r w:rsidRPr="00F013E8">
              <w:rPr>
                <w:color w:val="000000"/>
                <w:sz w:val="24"/>
                <w:szCs w:val="24"/>
              </w:rPr>
              <w:t xml:space="preserve"> su apsaugos nuo smūgio funkcija</w:t>
            </w:r>
            <w:r w:rsidRPr="009C67A9">
              <w:rPr>
                <w:color w:val="000000"/>
                <w:sz w:val="24"/>
                <w:szCs w:val="24"/>
              </w:rPr>
              <w:t>. Kėdė turi turėti nemažiau 3 intensyvumo lygių atlošo įtempimo reguliavimui. Sėd</w:t>
            </w:r>
            <w:r>
              <w:rPr>
                <w:color w:val="000000"/>
                <w:sz w:val="24"/>
                <w:szCs w:val="24"/>
              </w:rPr>
              <w:t>y</w:t>
            </w:r>
            <w:r w:rsidRPr="009C67A9">
              <w:rPr>
                <w:color w:val="000000"/>
                <w:sz w:val="24"/>
                <w:szCs w:val="24"/>
              </w:rPr>
              <w:t xml:space="preserve">nė turi turėti gylio ir aukščio reguliavimą. </w:t>
            </w:r>
            <w:r w:rsidRPr="00392B98">
              <w:rPr>
                <w:color w:val="000000"/>
                <w:sz w:val="24"/>
                <w:szCs w:val="24"/>
              </w:rPr>
              <w:t>Atlošas turi turėti integruotą reguliuojamą</w:t>
            </w:r>
            <w:r>
              <w:rPr>
                <w:color w:val="000000"/>
                <w:sz w:val="24"/>
                <w:szCs w:val="24"/>
              </w:rPr>
              <w:t xml:space="preserve"> į gylį</w:t>
            </w:r>
            <w:r w:rsidRPr="00392B98">
              <w:rPr>
                <w:color w:val="000000"/>
                <w:sz w:val="24"/>
                <w:szCs w:val="24"/>
              </w:rPr>
              <w:t xml:space="preserve"> juosmens atramą ir turi būti galimybė reguliuoti paties atlošo aukščio padėtį. </w:t>
            </w:r>
            <w:r w:rsidRPr="004F217E">
              <w:rPr>
                <w:color w:val="000000"/>
                <w:sz w:val="24"/>
                <w:szCs w:val="24"/>
              </w:rPr>
              <w:t>Kėdė turi turėti reguliuojamus 4 kryptimis porankius, porankių viršutinės dalys paminkštintos.</w:t>
            </w:r>
            <w:r w:rsidRPr="009C67A9">
              <w:rPr>
                <w:color w:val="000000"/>
                <w:sz w:val="24"/>
                <w:szCs w:val="24"/>
              </w:rPr>
              <w:t xml:space="preserve"> Kėdės sėd</w:t>
            </w:r>
            <w:r>
              <w:rPr>
                <w:color w:val="000000"/>
                <w:sz w:val="24"/>
                <w:szCs w:val="24"/>
              </w:rPr>
              <w:t>y</w:t>
            </w:r>
            <w:r w:rsidRPr="009C67A9">
              <w:rPr>
                <w:color w:val="000000"/>
                <w:sz w:val="24"/>
                <w:szCs w:val="24"/>
              </w:rPr>
              <w:t xml:space="preserve">nė turi būti paminkštinta ir aptraukta audiniu. Audinio sudėtis turi būti nemažiau 50% iš perdirbtų medžiagų. Atsparumas </w:t>
            </w:r>
            <w:r>
              <w:rPr>
                <w:color w:val="000000"/>
                <w:sz w:val="24"/>
                <w:szCs w:val="24"/>
              </w:rPr>
              <w:t xml:space="preserve"> 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Atsparumas šviesai pagal </w:t>
            </w:r>
            <w:r w:rsidRPr="005B3FDD">
              <w:rPr>
                <w:color w:val="000000"/>
                <w:sz w:val="24"/>
                <w:szCs w:val="24"/>
              </w:rPr>
              <w:t>EN</w:t>
            </w:r>
            <w:r w:rsidRPr="009C67A9">
              <w:rPr>
                <w:color w:val="000000"/>
                <w:sz w:val="24"/>
                <w:szCs w:val="24"/>
              </w:rPr>
              <w:t xml:space="preserve"> ISO 105-B02 arba lygiavertį standartą turi būti nemažiau 6. Audinys turi būti sertifikuotas</w:t>
            </w:r>
            <w:r>
              <w:rPr>
                <w:color w:val="000000"/>
                <w:sz w:val="24"/>
                <w:szCs w:val="24"/>
              </w:rPr>
              <w:t xml:space="preserve"> pagal</w:t>
            </w:r>
            <w:r w:rsidRPr="009C67A9">
              <w:rPr>
                <w:color w:val="000000"/>
                <w:sz w:val="24"/>
                <w:szCs w:val="24"/>
              </w:rPr>
              <w:t xml:space="preserve"> </w:t>
            </w:r>
            <w:proofErr w:type="spellStart"/>
            <w:r w:rsidRPr="009C67A9">
              <w:rPr>
                <w:color w:val="000000"/>
                <w:sz w:val="24"/>
                <w:szCs w:val="24"/>
              </w:rPr>
              <w:t>Oeko-Tex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9C67A9">
              <w:rPr>
                <w:color w:val="000000"/>
                <w:sz w:val="24"/>
                <w:szCs w:val="24"/>
              </w:rPr>
              <w:t xml:space="preserve">. Audinio spalvą turi būti galimybė rinktis iš nemažiau 10 spalvų. Kėdės </w:t>
            </w:r>
            <w:r>
              <w:rPr>
                <w:color w:val="000000"/>
                <w:sz w:val="24"/>
                <w:szCs w:val="24"/>
              </w:rPr>
              <w:t xml:space="preserve"> nugaros atlošas </w:t>
            </w:r>
            <w:r w:rsidRPr="009C67A9">
              <w:rPr>
                <w:color w:val="000000"/>
                <w:sz w:val="24"/>
                <w:szCs w:val="24"/>
              </w:rPr>
              <w:t>turi būti aptraukta</w:t>
            </w:r>
            <w:r>
              <w:rPr>
                <w:color w:val="000000"/>
                <w:sz w:val="24"/>
                <w:szCs w:val="24"/>
              </w:rPr>
              <w:t>s</w:t>
            </w:r>
            <w:r w:rsidRPr="009C67A9">
              <w:rPr>
                <w:color w:val="000000"/>
                <w:sz w:val="24"/>
                <w:szCs w:val="24"/>
              </w:rPr>
              <w:t xml:space="preserve"> 3D tinkliuku. Tinkliuko atsparumas </w:t>
            </w:r>
            <w:r>
              <w:rPr>
                <w:color w:val="000000"/>
                <w:sz w:val="24"/>
                <w:szCs w:val="24"/>
              </w:rPr>
              <w:t xml:space="preserve">dilimui </w:t>
            </w:r>
            <w:r w:rsidRPr="009C67A9">
              <w:rPr>
                <w:color w:val="000000"/>
                <w:sz w:val="24"/>
                <w:szCs w:val="24"/>
              </w:rPr>
              <w:t xml:space="preserve">pagal ISO 12947-2 arba lygiavertį standartą turi būti nemažiau 70 000 ciklų. Atsparumas šviesai pagal ISO 105-B02 arba lygiavertį standartą turi būti nemažiau 5. Audinys turi būti sertifikuotas </w:t>
            </w:r>
            <w:r>
              <w:rPr>
                <w:color w:val="000000"/>
                <w:sz w:val="24"/>
                <w:szCs w:val="24"/>
              </w:rPr>
              <w:t xml:space="preserve">pagal </w:t>
            </w:r>
            <w:proofErr w:type="spellStart"/>
            <w:r w:rsidRPr="009C67A9">
              <w:rPr>
                <w:color w:val="000000"/>
                <w:sz w:val="24"/>
                <w:szCs w:val="24"/>
              </w:rPr>
              <w:t>Oeko-Tex</w:t>
            </w:r>
            <w:proofErr w:type="spellEnd"/>
            <w:r w:rsidRPr="009C67A9">
              <w:rPr>
                <w:color w:val="000000"/>
                <w:sz w:val="24"/>
                <w:szCs w:val="24"/>
              </w:rPr>
              <w:t xml:space="preserve"> arba lygiavertį standartą. 3D tinklo spalvą turi būti galimybė rinktis iš nemažiau 6 spalvų. P</w:t>
            </w:r>
            <w:r>
              <w:rPr>
                <w:color w:val="000000"/>
                <w:sz w:val="24"/>
                <w:szCs w:val="24"/>
              </w:rPr>
              <w:t>rivalu p</w:t>
            </w:r>
            <w:r w:rsidRPr="009C67A9">
              <w:rPr>
                <w:color w:val="000000"/>
                <w:sz w:val="24"/>
                <w:szCs w:val="24"/>
              </w:rPr>
              <w:t>ateikti audinio ir tinkliuko charakteristikas patvirtinančius dokumentus. Kėdė turi būti aptakių formų,</w:t>
            </w:r>
            <w:r>
              <w:rPr>
                <w:color w:val="000000"/>
                <w:sz w:val="24"/>
                <w:szCs w:val="24"/>
              </w:rPr>
              <w:t xml:space="preserve"> visi</w:t>
            </w:r>
            <w:r w:rsidRPr="009C67A9">
              <w:rPr>
                <w:color w:val="000000"/>
                <w:sz w:val="24"/>
                <w:szCs w:val="24"/>
              </w:rPr>
              <w:t xml:space="preserve"> sėd</w:t>
            </w:r>
            <w:r>
              <w:rPr>
                <w:color w:val="000000"/>
                <w:sz w:val="24"/>
                <w:szCs w:val="24"/>
              </w:rPr>
              <w:t>y</w:t>
            </w:r>
            <w:r w:rsidRPr="009C67A9">
              <w:rPr>
                <w:color w:val="000000"/>
                <w:sz w:val="24"/>
                <w:szCs w:val="24"/>
              </w:rPr>
              <w:t>nės ir nugaros kampai užapvalinti. Kėdė turi atitikti EN 1335-1 ir EN 1335-2 standart</w:t>
            </w:r>
            <w:r>
              <w:rPr>
                <w:color w:val="000000"/>
                <w:sz w:val="24"/>
                <w:szCs w:val="24"/>
              </w:rPr>
              <w:t>us</w:t>
            </w:r>
            <w:r w:rsidRPr="009C67A9">
              <w:rPr>
                <w:color w:val="000000"/>
                <w:sz w:val="24"/>
                <w:szCs w:val="24"/>
              </w:rPr>
              <w:t xml:space="preserve"> arba lygiaver</w:t>
            </w:r>
            <w:r>
              <w:rPr>
                <w:color w:val="000000"/>
                <w:sz w:val="24"/>
                <w:szCs w:val="24"/>
              </w:rPr>
              <w:t>čius.</w:t>
            </w:r>
            <w:r w:rsidRPr="009C67A9">
              <w:rPr>
                <w:color w:val="000000"/>
                <w:sz w:val="24"/>
                <w:szCs w:val="24"/>
              </w:rPr>
              <w:t xml:space="preserve"> </w:t>
            </w:r>
            <w:r>
              <w:rPr>
                <w:color w:val="000000"/>
                <w:sz w:val="24"/>
                <w:szCs w:val="24"/>
              </w:rPr>
              <w:t xml:space="preserve">Privalu </w:t>
            </w:r>
            <w:r w:rsidRPr="009C67A9">
              <w:rPr>
                <w:color w:val="000000"/>
                <w:sz w:val="24"/>
                <w:szCs w:val="24"/>
              </w:rPr>
              <w:t>pateikti bandymo protokolus arba sertifikatus</w:t>
            </w:r>
            <w:r>
              <w:rPr>
                <w:color w:val="000000"/>
                <w:sz w:val="24"/>
                <w:szCs w:val="24"/>
              </w:rPr>
              <w:t>,</w:t>
            </w:r>
            <w:r w:rsidRPr="009C67A9">
              <w:rPr>
                <w:color w:val="000000"/>
                <w:sz w:val="24"/>
                <w:szCs w:val="24"/>
              </w:rPr>
              <w:t xml:space="preserve"> patvirtinančius atitiktį.</w:t>
            </w:r>
          </w:p>
          <w:p w14:paraId="41B042D6" w14:textId="77777777" w:rsidR="004640B7" w:rsidRDefault="004640B7" w:rsidP="004640B7">
            <w:pPr>
              <w:rPr>
                <w:sz w:val="24"/>
                <w:szCs w:val="24"/>
              </w:rPr>
            </w:pPr>
          </w:p>
          <w:p w14:paraId="2200F013" w14:textId="77777777" w:rsidR="004640B7" w:rsidRDefault="004640B7" w:rsidP="004640B7">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2A39A7E" w14:textId="77777777" w:rsidR="004640B7" w:rsidRPr="00CC1C24" w:rsidRDefault="004640B7" w:rsidP="004640B7">
            <w:pPr>
              <w:ind w:right="113"/>
              <w:jc w:val="both"/>
              <w:rPr>
                <w:rFonts w:ascii="Times New Roman" w:eastAsia="Times New Roman" w:hAnsi="Times New Roman"/>
                <w:color w:val="000000"/>
                <w:sz w:val="24"/>
                <w:szCs w:val="24"/>
              </w:rPr>
            </w:pPr>
          </w:p>
        </w:tc>
        <w:tc>
          <w:tcPr>
            <w:tcW w:w="1134" w:type="dxa"/>
          </w:tcPr>
          <w:p w14:paraId="495443C7" w14:textId="77777777" w:rsidR="004640B7" w:rsidRPr="00CC1C24" w:rsidRDefault="004640B7" w:rsidP="004640B7">
            <w:pPr>
              <w:jc w:val="both"/>
              <w:rPr>
                <w:rFonts w:ascii="Times New Roman" w:eastAsia="Times New Roman" w:hAnsi="Times New Roman"/>
                <w:color w:val="000000"/>
                <w:sz w:val="24"/>
                <w:szCs w:val="24"/>
              </w:rPr>
            </w:pPr>
          </w:p>
        </w:tc>
        <w:tc>
          <w:tcPr>
            <w:tcW w:w="5245" w:type="dxa"/>
          </w:tcPr>
          <w:p w14:paraId="6E058D80" w14:textId="77777777" w:rsidR="004640B7" w:rsidRPr="00CC1C24" w:rsidRDefault="004640B7" w:rsidP="004640B7">
            <w:pPr>
              <w:ind w:right="113"/>
              <w:jc w:val="both"/>
              <w:rPr>
                <w:rFonts w:ascii="Times New Roman" w:eastAsia="Times New Roman" w:hAnsi="Times New Roman"/>
                <w:color w:val="000000"/>
                <w:sz w:val="24"/>
                <w:szCs w:val="24"/>
              </w:rPr>
            </w:pPr>
          </w:p>
        </w:tc>
      </w:tr>
    </w:tbl>
    <w:p w14:paraId="7B3DABDB" w14:textId="77777777" w:rsidR="00A87711" w:rsidRDefault="00A87711" w:rsidP="00A87711">
      <w:pPr>
        <w:ind w:left="360"/>
      </w:pPr>
    </w:p>
    <w:p w14:paraId="1C280218" w14:textId="66B65091" w:rsidR="00B67B11" w:rsidRPr="00DC3A81" w:rsidRDefault="00B67B11" w:rsidP="00B67B11">
      <w:pPr>
        <w:pStyle w:val="Sraopastraipa"/>
        <w:numPr>
          <w:ilvl w:val="0"/>
          <w:numId w:val="1"/>
        </w:numPr>
      </w:pPr>
      <w:r w:rsidRPr="00DC3A81">
        <w:t>Kartu su šiuo pasiūlymu pateikiame</w:t>
      </w:r>
      <w:r w:rsidR="00041891">
        <w:t xml:space="preserve"> </w:t>
      </w:r>
      <w:r w:rsidR="00A87711">
        <w:t>šiuos duomenis</w:t>
      </w:r>
      <w:r w:rsidRPr="00DC3A81">
        <w:t>:</w:t>
      </w:r>
    </w:p>
    <w:p w14:paraId="30249887" w14:textId="77777777" w:rsidR="00662CB4" w:rsidRDefault="00662CB4" w:rsidP="00BE24BF">
      <w:pPr>
        <w:spacing w:after="0" w:line="240" w:lineRule="auto"/>
        <w:jc w:val="center"/>
        <w:rPr>
          <w:rFonts w:ascii="Times New Roman" w:eastAsia="Times New Roman" w:hAnsi="Times New Roman"/>
          <w:b/>
          <w:bCs/>
          <w:sz w:val="24"/>
          <w:szCs w:val="20"/>
          <w:lang w:eastAsia="lt-LT"/>
        </w:rPr>
      </w:pPr>
    </w:p>
    <w:tbl>
      <w:tblPr>
        <w:tblW w:w="14884" w:type="dxa"/>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95"/>
        <w:gridCol w:w="7389"/>
      </w:tblGrid>
      <w:tr w:rsidR="00B67B11" w:rsidRPr="00DC3A81" w14:paraId="575F1DB2" w14:textId="77777777" w:rsidTr="00FD23B4">
        <w:trPr>
          <w:cantSplit/>
          <w:trHeight w:val="894"/>
        </w:trPr>
        <w:tc>
          <w:tcPr>
            <w:tcW w:w="7495" w:type="dxa"/>
            <w:tcBorders>
              <w:top w:val="single" w:sz="12" w:space="0" w:color="auto"/>
              <w:bottom w:val="single" w:sz="12" w:space="0" w:color="auto"/>
            </w:tcBorders>
            <w:shd w:val="clear" w:color="auto" w:fill="D9D9D9"/>
            <w:vAlign w:val="center"/>
          </w:tcPr>
          <w:p w14:paraId="45E51EFF" w14:textId="77777777" w:rsidR="00B67B11" w:rsidRPr="00DC3A81" w:rsidRDefault="00B67B11" w:rsidP="00BE24BF">
            <w:pPr>
              <w:spacing w:after="0" w:line="240" w:lineRule="auto"/>
              <w:jc w:val="center"/>
              <w:rPr>
                <w:rFonts w:ascii="Times New Roman" w:eastAsia="Times New Roman" w:hAnsi="Times New Roman"/>
                <w:b/>
                <w:bCs/>
                <w:sz w:val="24"/>
                <w:szCs w:val="20"/>
                <w:lang w:eastAsia="lt-LT"/>
              </w:rPr>
            </w:pPr>
            <w:r w:rsidRPr="00DC3A81">
              <w:rPr>
                <w:rFonts w:ascii="Times New Roman" w:eastAsia="Times New Roman" w:hAnsi="Times New Roman"/>
                <w:b/>
                <w:bCs/>
                <w:sz w:val="24"/>
                <w:szCs w:val="20"/>
                <w:lang w:eastAsia="lt-LT"/>
              </w:rPr>
              <w:t>Kriterijų pavadinimas</w:t>
            </w:r>
          </w:p>
        </w:tc>
        <w:tc>
          <w:tcPr>
            <w:tcW w:w="7389" w:type="dxa"/>
            <w:tcBorders>
              <w:top w:val="single" w:sz="12" w:space="0" w:color="auto"/>
              <w:bottom w:val="single" w:sz="12" w:space="0" w:color="auto"/>
            </w:tcBorders>
            <w:shd w:val="clear" w:color="auto" w:fill="D9D9D9"/>
            <w:vAlign w:val="center"/>
          </w:tcPr>
          <w:p w14:paraId="01E2F308" w14:textId="77777777" w:rsidR="00B67B11" w:rsidRPr="00DC3A81" w:rsidRDefault="00B67B11" w:rsidP="00BE24BF">
            <w:pPr>
              <w:spacing w:after="0" w:line="240" w:lineRule="auto"/>
              <w:jc w:val="center"/>
              <w:rPr>
                <w:rFonts w:ascii="Times New Roman" w:eastAsia="Times New Roman" w:hAnsi="Times New Roman"/>
                <w:b/>
                <w:bCs/>
                <w:sz w:val="24"/>
                <w:szCs w:val="20"/>
                <w:lang w:eastAsia="lt-LT"/>
              </w:rPr>
            </w:pPr>
            <w:r w:rsidRPr="00DC3A81">
              <w:rPr>
                <w:rFonts w:ascii="Times New Roman" w:eastAsia="Times New Roman" w:hAnsi="Times New Roman"/>
                <w:b/>
                <w:bCs/>
                <w:sz w:val="24"/>
                <w:szCs w:val="20"/>
                <w:lang w:eastAsia="lt-LT"/>
              </w:rPr>
              <w:t>Kriterijaus reikšmė / informacija</w:t>
            </w:r>
          </w:p>
          <w:p w14:paraId="7A923DF0" w14:textId="77777777" w:rsidR="00B67B11" w:rsidRPr="00DC3A81" w:rsidRDefault="00B67B11" w:rsidP="00BE24BF">
            <w:pPr>
              <w:spacing w:after="0" w:line="240" w:lineRule="auto"/>
              <w:jc w:val="center"/>
              <w:rPr>
                <w:rFonts w:ascii="Times New Roman" w:eastAsia="Times New Roman" w:hAnsi="Times New Roman"/>
                <w:bCs/>
                <w:sz w:val="24"/>
                <w:szCs w:val="20"/>
                <w:lang w:eastAsia="lt-LT"/>
              </w:rPr>
            </w:pPr>
            <w:r w:rsidRPr="00DC3A81">
              <w:rPr>
                <w:rFonts w:ascii="Times New Roman" w:eastAsia="Times New Roman" w:hAnsi="Times New Roman"/>
                <w:bCs/>
                <w:sz w:val="24"/>
                <w:szCs w:val="20"/>
                <w:lang w:eastAsia="lt-LT"/>
              </w:rPr>
              <w:t xml:space="preserve"> </w:t>
            </w:r>
            <w:r w:rsidRPr="00DC3A81">
              <w:rPr>
                <w:rFonts w:ascii="Times New Roman" w:eastAsia="Times New Roman" w:hAnsi="Times New Roman"/>
                <w:bCs/>
                <w:i/>
                <w:sz w:val="24"/>
                <w:szCs w:val="20"/>
                <w:lang w:eastAsia="lt-LT"/>
              </w:rPr>
              <w:t>(tiekėjas įrašo reikšmes)</w:t>
            </w:r>
          </w:p>
        </w:tc>
      </w:tr>
      <w:tr w:rsidR="00B67B11" w:rsidRPr="00DC3A81" w14:paraId="216ACFCC" w14:textId="77777777" w:rsidTr="00FD23B4">
        <w:trPr>
          <w:trHeight w:val="745"/>
        </w:trPr>
        <w:tc>
          <w:tcPr>
            <w:tcW w:w="7495" w:type="dxa"/>
          </w:tcPr>
          <w:p w14:paraId="5F6BE14D" w14:textId="4BE32CC3" w:rsidR="00B67B11" w:rsidRPr="00DC3A81" w:rsidRDefault="000A0A70" w:rsidP="00BE24BF">
            <w:pPr>
              <w:tabs>
                <w:tab w:val="left" w:pos="1134"/>
              </w:tabs>
              <w:spacing w:after="0" w:line="240" w:lineRule="auto"/>
              <w:jc w:val="both"/>
              <w:rPr>
                <w:rFonts w:ascii="Times New Roman" w:eastAsia="Times New Roman" w:hAnsi="Times New Roman"/>
                <w:b/>
                <w:sz w:val="24"/>
                <w:szCs w:val="20"/>
                <w:lang w:eastAsia="lt-LT"/>
              </w:rPr>
            </w:pPr>
            <w:r>
              <w:rPr>
                <w:rFonts w:ascii="Times New Roman" w:eastAsia="Times New Roman" w:hAnsi="Times New Roman"/>
                <w:b/>
                <w:sz w:val="24"/>
                <w:szCs w:val="20"/>
                <w:lang w:eastAsia="lt-LT"/>
              </w:rPr>
              <w:t xml:space="preserve">Antras </w:t>
            </w:r>
            <w:r w:rsidR="00B67B11" w:rsidRPr="00DC3A81">
              <w:rPr>
                <w:rFonts w:ascii="Times New Roman" w:eastAsia="Times New Roman" w:hAnsi="Times New Roman"/>
                <w:b/>
                <w:sz w:val="24"/>
                <w:szCs w:val="20"/>
                <w:lang w:eastAsia="lt-LT"/>
              </w:rPr>
              <w:t>kriterijus</w:t>
            </w:r>
            <w:r w:rsidR="0040024F">
              <w:rPr>
                <w:rFonts w:ascii="Times New Roman" w:eastAsia="Times New Roman" w:hAnsi="Times New Roman"/>
                <w:b/>
                <w:sz w:val="24"/>
                <w:szCs w:val="20"/>
                <w:lang w:eastAsia="lt-LT"/>
              </w:rPr>
              <w:t>*</w:t>
            </w:r>
            <w:r w:rsidR="00B67B11" w:rsidRPr="00DC3A81">
              <w:rPr>
                <w:rFonts w:ascii="Times New Roman" w:eastAsia="Times New Roman" w:hAnsi="Times New Roman"/>
                <w:sz w:val="24"/>
                <w:szCs w:val="20"/>
                <w:lang w:eastAsia="lt-LT"/>
              </w:rPr>
              <w:t xml:space="preserve"> – </w:t>
            </w:r>
            <w:r w:rsidR="00B66581" w:rsidRPr="00B66581">
              <w:rPr>
                <w:rFonts w:ascii="Times New Roman" w:eastAsia="Times New Roman" w:hAnsi="Times New Roman"/>
                <w:b/>
                <w:sz w:val="24"/>
                <w:szCs w:val="20"/>
                <w:lang w:eastAsia="lt-LT"/>
              </w:rPr>
              <w:t>Baldams (įskaitant jų sudėtines dalis) suteikiamos garantijos laikotarpis</w:t>
            </w:r>
            <w:r w:rsidR="00B67B11" w:rsidRPr="00DC3A81">
              <w:rPr>
                <w:rFonts w:ascii="Times New Roman" w:eastAsia="Times New Roman" w:hAnsi="Times New Roman"/>
                <w:b/>
                <w:sz w:val="24"/>
                <w:szCs w:val="20"/>
                <w:lang w:eastAsia="lt-LT"/>
              </w:rPr>
              <w:t>. (</w:t>
            </w:r>
            <w:r w:rsidR="008536A0" w:rsidRPr="008536A0">
              <w:rPr>
                <w:rFonts w:ascii="Times New Roman" w:eastAsia="Times New Roman" w:hAnsi="Times New Roman"/>
                <w:b/>
                <w:sz w:val="24"/>
                <w:szCs w:val="20"/>
                <w:lang w:eastAsia="lt-LT"/>
              </w:rPr>
              <w:t>T</w:t>
            </w:r>
            <w:r w:rsidR="008536A0" w:rsidRPr="008536A0">
              <w:rPr>
                <w:rFonts w:ascii="Times New Roman" w:eastAsia="Times New Roman" w:hAnsi="Times New Roman"/>
                <w:b/>
                <w:sz w:val="14"/>
                <w:szCs w:val="10"/>
                <w:lang w:eastAsia="lt-LT"/>
              </w:rPr>
              <w:t>1</w:t>
            </w:r>
            <w:r w:rsidR="00B67B11" w:rsidRPr="00DC3A81">
              <w:rPr>
                <w:rFonts w:ascii="Times New Roman" w:eastAsia="Times New Roman" w:hAnsi="Times New Roman"/>
                <w:b/>
                <w:sz w:val="24"/>
                <w:szCs w:val="20"/>
                <w:lang w:eastAsia="lt-LT"/>
              </w:rPr>
              <w:t>)</w:t>
            </w:r>
          </w:p>
          <w:p w14:paraId="48AF3F3B" w14:textId="3C0631B6" w:rsidR="00B67B11" w:rsidRPr="00DC3A81" w:rsidRDefault="00B67B11" w:rsidP="00BE24BF">
            <w:pPr>
              <w:tabs>
                <w:tab w:val="left" w:pos="1134"/>
              </w:tabs>
              <w:spacing w:after="0" w:line="240" w:lineRule="auto"/>
              <w:jc w:val="both"/>
              <w:rPr>
                <w:rFonts w:ascii="Times New Roman" w:eastAsia="Times New Roman" w:hAnsi="Times New Roman"/>
                <w:i/>
                <w:iCs/>
                <w:sz w:val="24"/>
                <w:szCs w:val="20"/>
                <w:lang w:eastAsia="lt-LT"/>
              </w:rPr>
            </w:pPr>
            <w:r w:rsidRPr="00DC3A81">
              <w:rPr>
                <w:rFonts w:ascii="Times New Roman" w:eastAsia="Times New Roman" w:hAnsi="Times New Roman"/>
                <w:sz w:val="24"/>
                <w:szCs w:val="20"/>
                <w:lang w:eastAsia="lt-LT"/>
              </w:rPr>
              <w:t xml:space="preserve">Tiekėjas įrašo </w:t>
            </w:r>
            <w:r w:rsidR="00B923DE">
              <w:rPr>
                <w:rFonts w:ascii="Times New Roman" w:eastAsia="Times New Roman" w:hAnsi="Times New Roman"/>
                <w:sz w:val="24"/>
                <w:szCs w:val="20"/>
                <w:lang w:eastAsia="lt-LT"/>
              </w:rPr>
              <w:t>s</w:t>
            </w:r>
            <w:r w:rsidR="00C11F97">
              <w:rPr>
                <w:rFonts w:ascii="Times New Roman" w:eastAsia="Times New Roman" w:hAnsi="Times New Roman"/>
                <w:sz w:val="24"/>
                <w:szCs w:val="20"/>
                <w:lang w:eastAsia="lt-LT"/>
              </w:rPr>
              <w:t>u</w:t>
            </w:r>
            <w:r w:rsidR="00B923DE">
              <w:rPr>
                <w:rFonts w:ascii="Times New Roman" w:eastAsia="Times New Roman" w:hAnsi="Times New Roman"/>
                <w:sz w:val="24"/>
                <w:szCs w:val="20"/>
                <w:lang w:eastAsia="lt-LT"/>
              </w:rPr>
              <w:t>teikiamą garantinį laikotar</w:t>
            </w:r>
            <w:r w:rsidR="00C11F97">
              <w:rPr>
                <w:rFonts w:ascii="Times New Roman" w:eastAsia="Times New Roman" w:hAnsi="Times New Roman"/>
                <w:sz w:val="24"/>
                <w:szCs w:val="20"/>
                <w:lang w:eastAsia="lt-LT"/>
              </w:rPr>
              <w:t>pį m</w:t>
            </w:r>
            <w:r w:rsidR="0051343F">
              <w:rPr>
                <w:rFonts w:ascii="Times New Roman" w:eastAsia="Times New Roman" w:hAnsi="Times New Roman"/>
                <w:sz w:val="24"/>
                <w:szCs w:val="20"/>
                <w:lang w:eastAsia="lt-LT"/>
              </w:rPr>
              <w:t>etais</w:t>
            </w:r>
            <w:r w:rsidR="00C11F97">
              <w:rPr>
                <w:rFonts w:ascii="Times New Roman" w:eastAsia="Times New Roman" w:hAnsi="Times New Roman"/>
                <w:sz w:val="24"/>
                <w:szCs w:val="20"/>
                <w:lang w:eastAsia="lt-LT"/>
              </w:rPr>
              <w:t>.</w:t>
            </w:r>
          </w:p>
        </w:tc>
        <w:tc>
          <w:tcPr>
            <w:tcW w:w="7389" w:type="dxa"/>
            <w:shd w:val="clear" w:color="auto" w:fill="C5E0B3"/>
            <w:vAlign w:val="center"/>
          </w:tcPr>
          <w:p w14:paraId="0619A8BB" w14:textId="77777777" w:rsidR="00B67B11" w:rsidRPr="00DC3A81" w:rsidRDefault="00B67B11" w:rsidP="00BE24BF">
            <w:pPr>
              <w:spacing w:after="0" w:line="240" w:lineRule="auto"/>
              <w:jc w:val="center"/>
              <w:rPr>
                <w:rFonts w:ascii="Times New Roman" w:eastAsia="Times New Roman" w:hAnsi="Times New Roman"/>
                <w:color w:val="FF0000"/>
                <w:spacing w:val="-5"/>
                <w:sz w:val="20"/>
                <w:szCs w:val="20"/>
                <w:lang w:eastAsia="lt-LT"/>
              </w:rPr>
            </w:pPr>
          </w:p>
        </w:tc>
      </w:tr>
      <w:tr w:rsidR="00B67B11" w:rsidRPr="00DC3A81" w14:paraId="0E8EFB45" w14:textId="77777777" w:rsidTr="00FD23B4">
        <w:trPr>
          <w:trHeight w:val="745"/>
        </w:trPr>
        <w:tc>
          <w:tcPr>
            <w:tcW w:w="7495" w:type="dxa"/>
          </w:tcPr>
          <w:p w14:paraId="19B291FD" w14:textId="0FDB42E9" w:rsidR="00B67B11" w:rsidRPr="00DC3A81" w:rsidRDefault="000A0A70" w:rsidP="00BE24BF">
            <w:pPr>
              <w:tabs>
                <w:tab w:val="left" w:pos="1134"/>
              </w:tabs>
              <w:spacing w:after="0" w:line="240" w:lineRule="auto"/>
              <w:jc w:val="both"/>
              <w:rPr>
                <w:rFonts w:ascii="Times New Roman" w:eastAsia="Times New Roman" w:hAnsi="Times New Roman"/>
                <w:b/>
                <w:sz w:val="24"/>
                <w:szCs w:val="20"/>
                <w:lang w:eastAsia="lt-LT"/>
              </w:rPr>
            </w:pPr>
            <w:r w:rsidRPr="00DC3A81">
              <w:rPr>
                <w:rFonts w:ascii="Times New Roman" w:eastAsia="Times New Roman" w:hAnsi="Times New Roman"/>
                <w:b/>
                <w:sz w:val="24"/>
                <w:szCs w:val="20"/>
                <w:lang w:eastAsia="lt-LT"/>
              </w:rPr>
              <w:t>Trečias</w:t>
            </w:r>
            <w:r w:rsidR="00B67B11" w:rsidRPr="00DC3A81">
              <w:rPr>
                <w:rFonts w:ascii="Times New Roman" w:eastAsia="Times New Roman" w:hAnsi="Times New Roman"/>
                <w:b/>
                <w:sz w:val="24"/>
                <w:szCs w:val="20"/>
                <w:lang w:eastAsia="lt-LT"/>
              </w:rPr>
              <w:t xml:space="preserve"> kriterijus – pateikiamo pavyzdžio kokybė ir vaizdas (T</w:t>
            </w:r>
            <w:r w:rsidR="008536A0" w:rsidRPr="006A483A">
              <w:rPr>
                <w:rFonts w:ascii="Times New Roman" w:eastAsia="Times New Roman" w:hAnsi="Times New Roman"/>
                <w:b/>
                <w:sz w:val="16"/>
                <w:szCs w:val="12"/>
                <w:lang w:eastAsia="lt-LT"/>
              </w:rPr>
              <w:t>2</w:t>
            </w:r>
            <w:r w:rsidR="00B67B11" w:rsidRPr="00DC3A81">
              <w:rPr>
                <w:rFonts w:ascii="Times New Roman" w:eastAsia="Times New Roman" w:hAnsi="Times New Roman"/>
                <w:b/>
                <w:sz w:val="24"/>
                <w:szCs w:val="20"/>
                <w:lang w:eastAsia="lt-LT"/>
              </w:rPr>
              <w:t>)</w:t>
            </w:r>
          </w:p>
          <w:p w14:paraId="72975852" w14:textId="77777777" w:rsidR="00B67B11" w:rsidRPr="00DC3A81" w:rsidRDefault="00B67B11" w:rsidP="00BE24BF">
            <w:pPr>
              <w:tabs>
                <w:tab w:val="left" w:pos="1134"/>
              </w:tabs>
              <w:spacing w:after="0" w:line="240" w:lineRule="auto"/>
              <w:jc w:val="both"/>
              <w:rPr>
                <w:rFonts w:ascii="Times New Roman" w:eastAsia="Times New Roman" w:hAnsi="Times New Roman"/>
                <w:sz w:val="24"/>
                <w:szCs w:val="20"/>
                <w:lang w:eastAsia="lt-LT"/>
              </w:rPr>
            </w:pPr>
            <w:r w:rsidRPr="00DC3A81">
              <w:rPr>
                <w:rFonts w:ascii="Times New Roman" w:eastAsia="Times New Roman" w:hAnsi="Times New Roman"/>
                <w:sz w:val="24"/>
                <w:szCs w:val="20"/>
                <w:lang w:eastAsia="lt-LT"/>
              </w:rPr>
              <w:t>Tiekėjas įrašo pateiktų pavyzdžių pavadinimus ir kiekį (pagal pirkimo sąlygų reikalavimus)</w:t>
            </w:r>
          </w:p>
        </w:tc>
        <w:tc>
          <w:tcPr>
            <w:tcW w:w="7389" w:type="dxa"/>
            <w:shd w:val="clear" w:color="auto" w:fill="C5E0B3"/>
            <w:vAlign w:val="center"/>
          </w:tcPr>
          <w:p w14:paraId="33243195" w14:textId="77777777" w:rsidR="00B67B11" w:rsidRPr="00DC3A81" w:rsidRDefault="00B67B11" w:rsidP="00BE24BF">
            <w:pPr>
              <w:spacing w:after="0" w:line="240" w:lineRule="auto"/>
              <w:jc w:val="center"/>
              <w:rPr>
                <w:rFonts w:ascii="Times New Roman" w:eastAsia="Times New Roman" w:hAnsi="Times New Roman"/>
                <w:i/>
                <w:color w:val="FF0000"/>
                <w:sz w:val="20"/>
                <w:szCs w:val="20"/>
                <w:lang w:eastAsia="lt-LT"/>
              </w:rPr>
            </w:pPr>
          </w:p>
        </w:tc>
      </w:tr>
    </w:tbl>
    <w:p w14:paraId="1E4A4D40" w14:textId="113166EC" w:rsidR="00B67B11" w:rsidRPr="00DF34DB" w:rsidRDefault="0051343F" w:rsidP="00DF34DB">
      <w:pPr>
        <w:pStyle w:val="Sraopastraipa"/>
        <w:ind w:left="585"/>
        <w:rPr>
          <w:rFonts w:ascii="Times New Roman" w:hAnsi="Times New Roman"/>
        </w:rPr>
      </w:pPr>
      <w:r w:rsidRPr="0051343F">
        <w:rPr>
          <w:rFonts w:ascii="Times New Roman" w:hAnsi="Times New Roman"/>
        </w:rPr>
        <w:t>*Minimalus garantijos laikotarpis – 5 metai</w:t>
      </w:r>
    </w:p>
    <w:p w14:paraId="23825928" w14:textId="77777777" w:rsidR="00B67B11" w:rsidRPr="00DC3A81" w:rsidRDefault="00B67B11" w:rsidP="00B67B11">
      <w:pPr>
        <w:pStyle w:val="Sraopastraipa"/>
        <w:numPr>
          <w:ilvl w:val="0"/>
          <w:numId w:val="1"/>
        </w:numPr>
        <w:rPr>
          <w:rFonts w:ascii="Times New Roman" w:hAnsi="Times New Roman"/>
        </w:rPr>
      </w:pPr>
      <w:r w:rsidRPr="00DC3A81">
        <w:rPr>
          <w:rFonts w:ascii="Times New Roman" w:hAnsi="Times New Roman"/>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2373"/>
        <w:gridCol w:w="2471"/>
      </w:tblGrid>
      <w:tr w:rsidR="00B67B11" w:rsidRPr="00DC3A81" w14:paraId="0B5BFF72" w14:textId="77777777" w:rsidTr="0063066B">
        <w:tc>
          <w:tcPr>
            <w:tcW w:w="179" w:type="pct"/>
          </w:tcPr>
          <w:p w14:paraId="5AA32341" w14:textId="77777777" w:rsidR="00B67B11" w:rsidRPr="00DC3A81" w:rsidRDefault="00B67B11" w:rsidP="00BE24BF">
            <w:pPr>
              <w:spacing w:after="0" w:line="240" w:lineRule="auto"/>
              <w:jc w:val="center"/>
              <w:rPr>
                <w:rFonts w:ascii="Times New Roman" w:eastAsia="Times New Roman" w:hAnsi="Times New Roman"/>
                <w:b/>
                <w:sz w:val="24"/>
                <w:szCs w:val="24"/>
                <w:lang w:eastAsia="lt-LT"/>
              </w:rPr>
            </w:pPr>
            <w:proofErr w:type="spellStart"/>
            <w:r w:rsidRPr="00DC3A81">
              <w:rPr>
                <w:rFonts w:ascii="Times New Roman" w:eastAsia="Times New Roman" w:hAnsi="Times New Roman"/>
                <w:b/>
                <w:sz w:val="24"/>
                <w:szCs w:val="24"/>
                <w:lang w:eastAsia="lt-LT"/>
              </w:rPr>
              <w:t>EilNr</w:t>
            </w:r>
            <w:proofErr w:type="spellEnd"/>
            <w:r w:rsidRPr="00DC3A81">
              <w:rPr>
                <w:rFonts w:ascii="Times New Roman" w:eastAsia="Times New Roman" w:hAnsi="Times New Roman"/>
                <w:b/>
                <w:sz w:val="24"/>
                <w:szCs w:val="24"/>
                <w:lang w:eastAsia="lt-LT"/>
              </w:rPr>
              <w:t>.</w:t>
            </w:r>
          </w:p>
        </w:tc>
        <w:tc>
          <w:tcPr>
            <w:tcW w:w="3988" w:type="pct"/>
          </w:tcPr>
          <w:p w14:paraId="3F8C58A5" w14:textId="77777777" w:rsidR="00B67B11" w:rsidRPr="00DC3A81" w:rsidRDefault="00B67B11" w:rsidP="00BE24BF">
            <w:pPr>
              <w:spacing w:after="0" w:line="240" w:lineRule="auto"/>
              <w:jc w:val="center"/>
              <w:rPr>
                <w:rFonts w:ascii="Times New Roman" w:eastAsia="Times New Roman" w:hAnsi="Times New Roman"/>
                <w:b/>
                <w:sz w:val="24"/>
                <w:szCs w:val="24"/>
                <w:lang w:eastAsia="lt-LT"/>
              </w:rPr>
            </w:pPr>
            <w:r w:rsidRPr="00DC3A81">
              <w:rPr>
                <w:rFonts w:ascii="Times New Roman" w:eastAsia="Times New Roman" w:hAnsi="Times New Roman"/>
                <w:b/>
                <w:sz w:val="24"/>
                <w:szCs w:val="24"/>
                <w:lang w:eastAsia="lt-LT"/>
              </w:rPr>
              <w:t xml:space="preserve">Pateiktų dokumentų pavadinimas </w:t>
            </w:r>
          </w:p>
          <w:p w14:paraId="0631783A" w14:textId="77777777" w:rsidR="00B67B11" w:rsidRPr="00DC3A81" w:rsidRDefault="00B67B11" w:rsidP="00BE24BF">
            <w:pPr>
              <w:spacing w:after="0" w:line="240" w:lineRule="auto"/>
              <w:jc w:val="center"/>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(tiekėjas nurodo prisegtus dokumentus, brėžinius, standartus, sertifikatus, patvirtinančių techninių duomenų lapus, ir kitus dokumentus ar jų kopijas reikalaujamas pirkimo dokumentuose )</w:t>
            </w:r>
          </w:p>
        </w:tc>
        <w:tc>
          <w:tcPr>
            <w:tcW w:w="833" w:type="pct"/>
          </w:tcPr>
          <w:p w14:paraId="32DE0B15" w14:textId="77777777" w:rsidR="00B67B11" w:rsidRPr="00DC3A81" w:rsidRDefault="00B67B11" w:rsidP="00BE24BF">
            <w:pPr>
              <w:spacing w:after="0" w:line="240" w:lineRule="auto"/>
              <w:jc w:val="center"/>
              <w:rPr>
                <w:rFonts w:ascii="Times New Roman" w:eastAsia="Times New Roman" w:hAnsi="Times New Roman"/>
                <w:b/>
                <w:sz w:val="24"/>
                <w:szCs w:val="24"/>
                <w:lang w:eastAsia="lt-LT"/>
              </w:rPr>
            </w:pPr>
            <w:r w:rsidRPr="00DC3A81">
              <w:rPr>
                <w:rFonts w:ascii="Times New Roman" w:eastAsia="Times New Roman" w:hAnsi="Times New Roman"/>
                <w:b/>
                <w:sz w:val="24"/>
                <w:szCs w:val="24"/>
                <w:lang w:eastAsia="lt-LT"/>
              </w:rPr>
              <w:t>Dokumento puslapių skaičius</w:t>
            </w:r>
          </w:p>
        </w:tc>
      </w:tr>
      <w:tr w:rsidR="00B67B11" w:rsidRPr="00DC3A81" w14:paraId="0AFC468B" w14:textId="77777777" w:rsidTr="0063066B">
        <w:trPr>
          <w:trHeight w:val="255"/>
        </w:trPr>
        <w:tc>
          <w:tcPr>
            <w:tcW w:w="179" w:type="pct"/>
          </w:tcPr>
          <w:p w14:paraId="6363719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w:t>
            </w:r>
          </w:p>
        </w:tc>
        <w:tc>
          <w:tcPr>
            <w:tcW w:w="3988" w:type="pct"/>
          </w:tcPr>
          <w:p w14:paraId="790951AB" w14:textId="77777777" w:rsidR="00B67B11" w:rsidRPr="00DC3A81" w:rsidRDefault="00B67B11" w:rsidP="00BE24BF">
            <w:pPr>
              <w:spacing w:after="0" w:line="240" w:lineRule="auto"/>
              <w:jc w:val="both"/>
              <w:rPr>
                <w:rFonts w:ascii="Times New Roman" w:eastAsia="Times New Roman" w:hAnsi="Times New Roman"/>
                <w:color w:val="000000" w:themeColor="text1"/>
                <w:sz w:val="24"/>
                <w:szCs w:val="24"/>
                <w:lang w:eastAsia="lt-LT"/>
              </w:rPr>
            </w:pPr>
            <w:r w:rsidRPr="00DC3A81">
              <w:rPr>
                <w:rFonts w:ascii="Times New Roman" w:eastAsia="Times New Roman" w:hAnsi="Times New Roman"/>
                <w:color w:val="000000" w:themeColor="text1"/>
                <w:sz w:val="24"/>
                <w:szCs w:val="24"/>
                <w:lang w:eastAsia="lt-LT"/>
              </w:rPr>
              <w:t>EBVPD</w:t>
            </w:r>
          </w:p>
        </w:tc>
        <w:tc>
          <w:tcPr>
            <w:tcW w:w="833" w:type="pct"/>
          </w:tcPr>
          <w:p w14:paraId="758F0694" w14:textId="77777777" w:rsidR="00B67B11" w:rsidRPr="00DC3A81" w:rsidRDefault="00B67B11" w:rsidP="00BE24BF">
            <w:pPr>
              <w:spacing w:after="0" w:line="240" w:lineRule="auto"/>
              <w:jc w:val="both"/>
              <w:rPr>
                <w:rFonts w:ascii="Times New Roman" w:eastAsia="Times New Roman" w:hAnsi="Times New Roman"/>
                <w:color w:val="000000" w:themeColor="text1"/>
                <w:sz w:val="24"/>
                <w:szCs w:val="24"/>
                <w:lang w:eastAsia="lt-LT"/>
              </w:rPr>
            </w:pPr>
          </w:p>
        </w:tc>
      </w:tr>
      <w:tr w:rsidR="00B67B11" w:rsidRPr="00DC3A81" w14:paraId="77F7E0D5" w14:textId="77777777" w:rsidTr="0063066B">
        <w:trPr>
          <w:trHeight w:val="255"/>
        </w:trPr>
        <w:tc>
          <w:tcPr>
            <w:tcW w:w="179" w:type="pct"/>
          </w:tcPr>
          <w:p w14:paraId="0B2AEFD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2.</w:t>
            </w:r>
          </w:p>
        </w:tc>
        <w:tc>
          <w:tcPr>
            <w:tcW w:w="3988" w:type="pct"/>
          </w:tcPr>
          <w:p w14:paraId="093F6DBD" w14:textId="0DF62571" w:rsidR="00B67B11" w:rsidRPr="00DC3A81" w:rsidRDefault="002A687F" w:rsidP="00BE24BF">
            <w:pPr>
              <w:widowControl w:val="0"/>
              <w:tabs>
                <w:tab w:val="center" w:pos="4153"/>
                <w:tab w:val="right" w:pos="8306"/>
              </w:tabs>
              <w:spacing w:after="2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Kvalifikaci</w:t>
            </w:r>
            <w:r w:rsidR="006B5ED0">
              <w:rPr>
                <w:rFonts w:ascii="Times New Roman" w:eastAsia="Times New Roman" w:hAnsi="Times New Roman"/>
                <w:color w:val="000000" w:themeColor="text1"/>
                <w:sz w:val="24"/>
                <w:szCs w:val="24"/>
                <w:lang w:eastAsia="lt-LT"/>
              </w:rPr>
              <w:t>nius reikalavimus įrodantys dokumentai</w:t>
            </w:r>
          </w:p>
        </w:tc>
        <w:tc>
          <w:tcPr>
            <w:tcW w:w="833" w:type="pct"/>
          </w:tcPr>
          <w:p w14:paraId="61619757" w14:textId="77777777" w:rsidR="00B67B11" w:rsidRPr="00DC3A81" w:rsidRDefault="00B67B11" w:rsidP="00BE24BF">
            <w:pPr>
              <w:spacing w:after="0" w:line="240" w:lineRule="auto"/>
              <w:jc w:val="both"/>
              <w:rPr>
                <w:rFonts w:ascii="Times New Roman" w:eastAsia="Times New Roman" w:hAnsi="Times New Roman"/>
                <w:color w:val="000000" w:themeColor="text1"/>
                <w:sz w:val="24"/>
                <w:szCs w:val="24"/>
                <w:lang w:eastAsia="lt-LT"/>
              </w:rPr>
            </w:pPr>
          </w:p>
        </w:tc>
      </w:tr>
      <w:tr w:rsidR="00B67B11" w:rsidRPr="00DC3A81" w14:paraId="472217F9" w14:textId="77777777" w:rsidTr="0063066B">
        <w:trPr>
          <w:trHeight w:val="255"/>
        </w:trPr>
        <w:tc>
          <w:tcPr>
            <w:tcW w:w="179" w:type="pct"/>
          </w:tcPr>
          <w:p w14:paraId="7B7951B9"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3.</w:t>
            </w:r>
          </w:p>
        </w:tc>
        <w:tc>
          <w:tcPr>
            <w:tcW w:w="3988" w:type="pct"/>
          </w:tcPr>
          <w:p w14:paraId="78411A45" w14:textId="33BB50CA" w:rsidR="00B67B11" w:rsidRPr="00DC3A81" w:rsidRDefault="00423A9F"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color w:val="000000" w:themeColor="text1"/>
                <w:sz w:val="24"/>
                <w:szCs w:val="24"/>
                <w:lang w:eastAsia="lt-LT"/>
              </w:rPr>
              <w:t>t.t.</w:t>
            </w:r>
          </w:p>
        </w:tc>
        <w:tc>
          <w:tcPr>
            <w:tcW w:w="833" w:type="pct"/>
          </w:tcPr>
          <w:p w14:paraId="7499B0D7"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692400F5" w14:textId="77777777" w:rsidTr="0063066B">
        <w:trPr>
          <w:trHeight w:val="255"/>
        </w:trPr>
        <w:tc>
          <w:tcPr>
            <w:tcW w:w="179" w:type="pct"/>
          </w:tcPr>
          <w:p w14:paraId="01FE8CA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4.</w:t>
            </w:r>
          </w:p>
        </w:tc>
        <w:tc>
          <w:tcPr>
            <w:tcW w:w="3988" w:type="pct"/>
          </w:tcPr>
          <w:p w14:paraId="1D66399C"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75BCDAD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132259AB" w14:textId="77777777" w:rsidTr="0063066B">
        <w:trPr>
          <w:trHeight w:val="255"/>
        </w:trPr>
        <w:tc>
          <w:tcPr>
            <w:tcW w:w="179" w:type="pct"/>
          </w:tcPr>
          <w:p w14:paraId="2545A048"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5.</w:t>
            </w:r>
          </w:p>
        </w:tc>
        <w:tc>
          <w:tcPr>
            <w:tcW w:w="3988" w:type="pct"/>
          </w:tcPr>
          <w:p w14:paraId="7B22A57F"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7B33F3F1"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54E204EE" w14:textId="77777777" w:rsidTr="0063066B">
        <w:trPr>
          <w:trHeight w:val="255"/>
        </w:trPr>
        <w:tc>
          <w:tcPr>
            <w:tcW w:w="179" w:type="pct"/>
          </w:tcPr>
          <w:p w14:paraId="27D6A501"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6.</w:t>
            </w:r>
          </w:p>
        </w:tc>
        <w:tc>
          <w:tcPr>
            <w:tcW w:w="3988" w:type="pct"/>
          </w:tcPr>
          <w:p w14:paraId="7084CD7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31CB0741"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1DC683E4" w14:textId="77777777" w:rsidTr="0063066B">
        <w:trPr>
          <w:trHeight w:val="255"/>
        </w:trPr>
        <w:tc>
          <w:tcPr>
            <w:tcW w:w="179" w:type="pct"/>
          </w:tcPr>
          <w:p w14:paraId="7DE400C3"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7.</w:t>
            </w:r>
          </w:p>
        </w:tc>
        <w:tc>
          <w:tcPr>
            <w:tcW w:w="3988" w:type="pct"/>
          </w:tcPr>
          <w:p w14:paraId="2EFE4508"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6BAB180C"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73AD8658" w14:textId="77777777" w:rsidTr="0063066B">
        <w:trPr>
          <w:trHeight w:val="255"/>
        </w:trPr>
        <w:tc>
          <w:tcPr>
            <w:tcW w:w="179" w:type="pct"/>
          </w:tcPr>
          <w:p w14:paraId="63BE7B4C"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8.</w:t>
            </w:r>
          </w:p>
        </w:tc>
        <w:tc>
          <w:tcPr>
            <w:tcW w:w="3988" w:type="pct"/>
          </w:tcPr>
          <w:p w14:paraId="1D8CF8AA"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442C545E"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56EF528B" w14:textId="77777777" w:rsidTr="0063066B">
        <w:trPr>
          <w:trHeight w:val="255"/>
        </w:trPr>
        <w:tc>
          <w:tcPr>
            <w:tcW w:w="179" w:type="pct"/>
          </w:tcPr>
          <w:p w14:paraId="6307C2E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9.</w:t>
            </w:r>
          </w:p>
        </w:tc>
        <w:tc>
          <w:tcPr>
            <w:tcW w:w="3988" w:type="pct"/>
          </w:tcPr>
          <w:p w14:paraId="3BCCBECE"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38C0C917"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49EFDB29" w14:textId="77777777" w:rsidTr="0063066B">
        <w:trPr>
          <w:trHeight w:val="255"/>
        </w:trPr>
        <w:tc>
          <w:tcPr>
            <w:tcW w:w="179" w:type="pct"/>
          </w:tcPr>
          <w:p w14:paraId="363E7A82"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lastRenderedPageBreak/>
              <w:t>10.</w:t>
            </w:r>
          </w:p>
        </w:tc>
        <w:tc>
          <w:tcPr>
            <w:tcW w:w="3988" w:type="pct"/>
          </w:tcPr>
          <w:p w14:paraId="15EEA92B"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7FDC8539"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09457D70" w14:textId="77777777" w:rsidTr="0063066B">
        <w:trPr>
          <w:trHeight w:val="255"/>
        </w:trPr>
        <w:tc>
          <w:tcPr>
            <w:tcW w:w="179" w:type="pct"/>
          </w:tcPr>
          <w:p w14:paraId="11B78CB0"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11.</w:t>
            </w:r>
          </w:p>
        </w:tc>
        <w:tc>
          <w:tcPr>
            <w:tcW w:w="3988" w:type="pct"/>
          </w:tcPr>
          <w:p w14:paraId="499CF8C7"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2600D704"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51E05CE7" w14:textId="77777777" w:rsidTr="0063066B">
        <w:trPr>
          <w:trHeight w:val="255"/>
        </w:trPr>
        <w:tc>
          <w:tcPr>
            <w:tcW w:w="179" w:type="pct"/>
          </w:tcPr>
          <w:p w14:paraId="49E9E204"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12.</w:t>
            </w:r>
          </w:p>
        </w:tc>
        <w:tc>
          <w:tcPr>
            <w:tcW w:w="3988" w:type="pct"/>
          </w:tcPr>
          <w:p w14:paraId="2C90935D"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41721D71"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16459115" w14:textId="77777777" w:rsidTr="0063066B">
        <w:trPr>
          <w:trHeight w:val="255"/>
        </w:trPr>
        <w:tc>
          <w:tcPr>
            <w:tcW w:w="179" w:type="pct"/>
          </w:tcPr>
          <w:p w14:paraId="2758F67E"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13.</w:t>
            </w:r>
          </w:p>
        </w:tc>
        <w:tc>
          <w:tcPr>
            <w:tcW w:w="3988" w:type="pct"/>
          </w:tcPr>
          <w:p w14:paraId="1AF4FAD2"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434702DC"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bl>
    <w:p w14:paraId="05DBA055" w14:textId="77777777" w:rsidR="00B67B11" w:rsidRPr="00DC3A81" w:rsidRDefault="00B67B11" w:rsidP="00B67B11">
      <w:pPr>
        <w:rPr>
          <w:rFonts w:ascii="Times New Roman" w:hAnsi="Times New Roman"/>
        </w:rPr>
      </w:pPr>
    </w:p>
    <w:p w14:paraId="55A29E37" w14:textId="77777777" w:rsidR="00B67B11" w:rsidRPr="00DC3A81" w:rsidRDefault="00B67B11">
      <w:r w:rsidRPr="00DC3A81">
        <w:t xml:space="preserve">                      (Paslaugų teikėjo arba jo įgalioto asmens pareigos, vardas, pavardė, parašas)</w:t>
      </w:r>
    </w:p>
    <w:sectPr w:rsidR="00B67B11" w:rsidRPr="00DC3A81" w:rsidSect="006E52EF">
      <w:pgSz w:w="16838" w:h="11906" w:orient="landscape"/>
      <w:pgMar w:top="1134"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EC19" w14:textId="77777777" w:rsidR="008B0E1F" w:rsidRDefault="008B0E1F" w:rsidP="00F7397D">
      <w:pPr>
        <w:spacing w:after="0" w:line="240" w:lineRule="auto"/>
      </w:pPr>
      <w:r>
        <w:separator/>
      </w:r>
    </w:p>
  </w:endnote>
  <w:endnote w:type="continuationSeparator" w:id="0">
    <w:p w14:paraId="789731DA" w14:textId="77777777" w:rsidR="008B0E1F" w:rsidRDefault="008B0E1F" w:rsidP="00F7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2D43" w14:textId="77777777" w:rsidR="008B0E1F" w:rsidRDefault="008B0E1F" w:rsidP="00F7397D">
      <w:pPr>
        <w:spacing w:after="0" w:line="240" w:lineRule="auto"/>
      </w:pPr>
      <w:r>
        <w:separator/>
      </w:r>
    </w:p>
  </w:footnote>
  <w:footnote w:type="continuationSeparator" w:id="0">
    <w:p w14:paraId="03B4D613" w14:textId="77777777" w:rsidR="008B0E1F" w:rsidRDefault="008B0E1F" w:rsidP="00F7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E4D6" w14:textId="5FE808AF" w:rsidR="00347031" w:rsidRDefault="00347031" w:rsidP="00F7397D">
    <w:pPr>
      <w:pStyle w:val="Antrats"/>
      <w:jc w:val="right"/>
    </w:pPr>
    <w:r w:rsidRPr="00F7397D">
      <w:t xml:space="preserve">Pasiūlymo A dalis pirkimo objekto </w:t>
    </w:r>
    <w:r w:rsidR="00BF024D">
      <w:t>I</w:t>
    </w:r>
    <w:r w:rsidRPr="00F7397D">
      <w:t>I daliai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4F8B"/>
    <w:multiLevelType w:val="hybridMultilevel"/>
    <w:tmpl w:val="D464B89E"/>
    <w:lvl w:ilvl="0" w:tplc="21FC0922">
      <w:start w:val="1"/>
      <w:numFmt w:val="bullet"/>
      <w:lvlText w:val=""/>
      <w:lvlJc w:val="left"/>
      <w:pPr>
        <w:ind w:left="585" w:hanging="360"/>
      </w:pPr>
      <w:rPr>
        <w:rFonts w:ascii="Symbol" w:eastAsiaTheme="minorHAnsi" w:hAnsi="Symbol" w:cstheme="minorBidi" w:hint="default"/>
      </w:rPr>
    </w:lvl>
    <w:lvl w:ilvl="1" w:tplc="04270003" w:tentative="1">
      <w:start w:val="1"/>
      <w:numFmt w:val="bullet"/>
      <w:lvlText w:val="o"/>
      <w:lvlJc w:val="left"/>
      <w:pPr>
        <w:ind w:left="1305" w:hanging="360"/>
      </w:pPr>
      <w:rPr>
        <w:rFonts w:ascii="Courier New" w:hAnsi="Courier New" w:cs="Courier New" w:hint="default"/>
      </w:rPr>
    </w:lvl>
    <w:lvl w:ilvl="2" w:tplc="04270005" w:tentative="1">
      <w:start w:val="1"/>
      <w:numFmt w:val="bullet"/>
      <w:lvlText w:val=""/>
      <w:lvlJc w:val="left"/>
      <w:pPr>
        <w:ind w:left="2025" w:hanging="360"/>
      </w:pPr>
      <w:rPr>
        <w:rFonts w:ascii="Wingdings" w:hAnsi="Wingdings" w:hint="default"/>
      </w:rPr>
    </w:lvl>
    <w:lvl w:ilvl="3" w:tplc="04270001" w:tentative="1">
      <w:start w:val="1"/>
      <w:numFmt w:val="bullet"/>
      <w:lvlText w:val=""/>
      <w:lvlJc w:val="left"/>
      <w:pPr>
        <w:ind w:left="2745" w:hanging="360"/>
      </w:pPr>
      <w:rPr>
        <w:rFonts w:ascii="Symbol" w:hAnsi="Symbol" w:hint="default"/>
      </w:rPr>
    </w:lvl>
    <w:lvl w:ilvl="4" w:tplc="04270003" w:tentative="1">
      <w:start w:val="1"/>
      <w:numFmt w:val="bullet"/>
      <w:lvlText w:val="o"/>
      <w:lvlJc w:val="left"/>
      <w:pPr>
        <w:ind w:left="3465" w:hanging="360"/>
      </w:pPr>
      <w:rPr>
        <w:rFonts w:ascii="Courier New" w:hAnsi="Courier New" w:cs="Courier New" w:hint="default"/>
      </w:rPr>
    </w:lvl>
    <w:lvl w:ilvl="5" w:tplc="04270005" w:tentative="1">
      <w:start w:val="1"/>
      <w:numFmt w:val="bullet"/>
      <w:lvlText w:val=""/>
      <w:lvlJc w:val="left"/>
      <w:pPr>
        <w:ind w:left="4185" w:hanging="360"/>
      </w:pPr>
      <w:rPr>
        <w:rFonts w:ascii="Wingdings" w:hAnsi="Wingdings" w:hint="default"/>
      </w:rPr>
    </w:lvl>
    <w:lvl w:ilvl="6" w:tplc="04270001" w:tentative="1">
      <w:start w:val="1"/>
      <w:numFmt w:val="bullet"/>
      <w:lvlText w:val=""/>
      <w:lvlJc w:val="left"/>
      <w:pPr>
        <w:ind w:left="4905" w:hanging="360"/>
      </w:pPr>
      <w:rPr>
        <w:rFonts w:ascii="Symbol" w:hAnsi="Symbol" w:hint="default"/>
      </w:rPr>
    </w:lvl>
    <w:lvl w:ilvl="7" w:tplc="04270003" w:tentative="1">
      <w:start w:val="1"/>
      <w:numFmt w:val="bullet"/>
      <w:lvlText w:val="o"/>
      <w:lvlJc w:val="left"/>
      <w:pPr>
        <w:ind w:left="5625" w:hanging="360"/>
      </w:pPr>
      <w:rPr>
        <w:rFonts w:ascii="Courier New" w:hAnsi="Courier New" w:cs="Courier New" w:hint="default"/>
      </w:rPr>
    </w:lvl>
    <w:lvl w:ilvl="8" w:tplc="04270005" w:tentative="1">
      <w:start w:val="1"/>
      <w:numFmt w:val="bullet"/>
      <w:lvlText w:val=""/>
      <w:lvlJc w:val="left"/>
      <w:pPr>
        <w:ind w:left="6345" w:hanging="360"/>
      </w:pPr>
      <w:rPr>
        <w:rFonts w:ascii="Wingdings" w:hAnsi="Wingdings" w:hint="default"/>
      </w:rPr>
    </w:lvl>
  </w:abstractNum>
  <w:abstractNum w:abstractNumId="1" w15:restartNumberingAfterBreak="0">
    <w:nsid w:val="35E543A6"/>
    <w:multiLevelType w:val="multilevel"/>
    <w:tmpl w:val="F20E844C"/>
    <w:lvl w:ilvl="0">
      <w:start w:val="1"/>
      <w:numFmt w:val="decimal"/>
      <w:lvlText w:val="%1."/>
      <w:lvlJc w:val="left"/>
      <w:pPr>
        <w:ind w:left="360" w:hanging="360"/>
      </w:pPr>
      <w:rPr>
        <w:w w:val="99"/>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2" w15:restartNumberingAfterBreak="0">
    <w:nsid w:val="5C5E55EA"/>
    <w:multiLevelType w:val="multilevel"/>
    <w:tmpl w:val="8EA86838"/>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190A2B"/>
    <w:multiLevelType w:val="hybridMultilevel"/>
    <w:tmpl w:val="E2A44E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8721377">
    <w:abstractNumId w:val="3"/>
  </w:num>
  <w:num w:numId="2" w16cid:durableId="1133325">
    <w:abstractNumId w:val="0"/>
  </w:num>
  <w:num w:numId="3" w16cid:durableId="401412324">
    <w:abstractNumId w:val="1"/>
  </w:num>
  <w:num w:numId="4" w16cid:durableId="1013149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1B"/>
    <w:rsid w:val="00014817"/>
    <w:rsid w:val="00041891"/>
    <w:rsid w:val="000465C9"/>
    <w:rsid w:val="0004703A"/>
    <w:rsid w:val="0007618D"/>
    <w:rsid w:val="00087F85"/>
    <w:rsid w:val="0009246C"/>
    <w:rsid w:val="000A0A70"/>
    <w:rsid w:val="000B619F"/>
    <w:rsid w:val="000D3062"/>
    <w:rsid w:val="000D56C4"/>
    <w:rsid w:val="000F67F4"/>
    <w:rsid w:val="001035C9"/>
    <w:rsid w:val="00124F66"/>
    <w:rsid w:val="00137F34"/>
    <w:rsid w:val="00144EAE"/>
    <w:rsid w:val="00147FEC"/>
    <w:rsid w:val="001606B3"/>
    <w:rsid w:val="00161509"/>
    <w:rsid w:val="00175D5E"/>
    <w:rsid w:val="001919A7"/>
    <w:rsid w:val="001C0115"/>
    <w:rsid w:val="00211828"/>
    <w:rsid w:val="00232347"/>
    <w:rsid w:val="00240480"/>
    <w:rsid w:val="00242C49"/>
    <w:rsid w:val="00257877"/>
    <w:rsid w:val="00265DD5"/>
    <w:rsid w:val="002849FF"/>
    <w:rsid w:val="0028600B"/>
    <w:rsid w:val="00290686"/>
    <w:rsid w:val="00296BEF"/>
    <w:rsid w:val="002A687F"/>
    <w:rsid w:val="002B6A05"/>
    <w:rsid w:val="002C4FD3"/>
    <w:rsid w:val="002D0A1D"/>
    <w:rsid w:val="002D0CE0"/>
    <w:rsid w:val="002E66F0"/>
    <w:rsid w:val="002E7C48"/>
    <w:rsid w:val="002F7933"/>
    <w:rsid w:val="0033602B"/>
    <w:rsid w:val="00347031"/>
    <w:rsid w:val="0035672C"/>
    <w:rsid w:val="003724E5"/>
    <w:rsid w:val="00394D30"/>
    <w:rsid w:val="003D0572"/>
    <w:rsid w:val="0040024F"/>
    <w:rsid w:val="00403913"/>
    <w:rsid w:val="00411ACF"/>
    <w:rsid w:val="00414813"/>
    <w:rsid w:val="00423A9F"/>
    <w:rsid w:val="004640B7"/>
    <w:rsid w:val="00476A4F"/>
    <w:rsid w:val="00487DAF"/>
    <w:rsid w:val="004B606C"/>
    <w:rsid w:val="004C45D8"/>
    <w:rsid w:val="004D1A31"/>
    <w:rsid w:val="004E3350"/>
    <w:rsid w:val="005010F7"/>
    <w:rsid w:val="0051343F"/>
    <w:rsid w:val="00534FB0"/>
    <w:rsid w:val="005C5D8B"/>
    <w:rsid w:val="005D5392"/>
    <w:rsid w:val="005D7154"/>
    <w:rsid w:val="005F48B4"/>
    <w:rsid w:val="006033A6"/>
    <w:rsid w:val="0062084F"/>
    <w:rsid w:val="0063066B"/>
    <w:rsid w:val="00635362"/>
    <w:rsid w:val="00637492"/>
    <w:rsid w:val="0063770A"/>
    <w:rsid w:val="00641A6B"/>
    <w:rsid w:val="00644B8D"/>
    <w:rsid w:val="0066093A"/>
    <w:rsid w:val="00662CB4"/>
    <w:rsid w:val="00662EBD"/>
    <w:rsid w:val="0067443B"/>
    <w:rsid w:val="00674C60"/>
    <w:rsid w:val="00676868"/>
    <w:rsid w:val="00697153"/>
    <w:rsid w:val="006A483A"/>
    <w:rsid w:val="006B068D"/>
    <w:rsid w:val="006B5ED0"/>
    <w:rsid w:val="006E52EF"/>
    <w:rsid w:val="006E741E"/>
    <w:rsid w:val="006F0B51"/>
    <w:rsid w:val="007103E1"/>
    <w:rsid w:val="00716186"/>
    <w:rsid w:val="00732E0C"/>
    <w:rsid w:val="00741C6B"/>
    <w:rsid w:val="0075743C"/>
    <w:rsid w:val="0077129A"/>
    <w:rsid w:val="007A1599"/>
    <w:rsid w:val="007A3A54"/>
    <w:rsid w:val="007B450C"/>
    <w:rsid w:val="007C4998"/>
    <w:rsid w:val="00803990"/>
    <w:rsid w:val="00811B02"/>
    <w:rsid w:val="00815EBC"/>
    <w:rsid w:val="0083281B"/>
    <w:rsid w:val="008333D9"/>
    <w:rsid w:val="0084207E"/>
    <w:rsid w:val="00847826"/>
    <w:rsid w:val="008536A0"/>
    <w:rsid w:val="00865E72"/>
    <w:rsid w:val="00871C85"/>
    <w:rsid w:val="00897B67"/>
    <w:rsid w:val="008A325C"/>
    <w:rsid w:val="008B0E1F"/>
    <w:rsid w:val="008C11EC"/>
    <w:rsid w:val="008C2533"/>
    <w:rsid w:val="008C2BB5"/>
    <w:rsid w:val="008D3E96"/>
    <w:rsid w:val="009115EF"/>
    <w:rsid w:val="009207C4"/>
    <w:rsid w:val="00935E07"/>
    <w:rsid w:val="00953F15"/>
    <w:rsid w:val="009668FB"/>
    <w:rsid w:val="009843EC"/>
    <w:rsid w:val="0099055B"/>
    <w:rsid w:val="009950EA"/>
    <w:rsid w:val="009A7256"/>
    <w:rsid w:val="009B0C95"/>
    <w:rsid w:val="009B231C"/>
    <w:rsid w:val="009B6C88"/>
    <w:rsid w:val="00A077B6"/>
    <w:rsid w:val="00A21FA7"/>
    <w:rsid w:val="00A2270E"/>
    <w:rsid w:val="00A26948"/>
    <w:rsid w:val="00A602AE"/>
    <w:rsid w:val="00A8446D"/>
    <w:rsid w:val="00A84E32"/>
    <w:rsid w:val="00A87711"/>
    <w:rsid w:val="00AC1409"/>
    <w:rsid w:val="00B107B4"/>
    <w:rsid w:val="00B20E13"/>
    <w:rsid w:val="00B22E80"/>
    <w:rsid w:val="00B3571D"/>
    <w:rsid w:val="00B66581"/>
    <w:rsid w:val="00B67B11"/>
    <w:rsid w:val="00B923DE"/>
    <w:rsid w:val="00B94BBC"/>
    <w:rsid w:val="00BE24BF"/>
    <w:rsid w:val="00BE277D"/>
    <w:rsid w:val="00BF024D"/>
    <w:rsid w:val="00BF7B53"/>
    <w:rsid w:val="00C0725B"/>
    <w:rsid w:val="00C11F97"/>
    <w:rsid w:val="00C15ED7"/>
    <w:rsid w:val="00C25665"/>
    <w:rsid w:val="00C43E38"/>
    <w:rsid w:val="00C6034A"/>
    <w:rsid w:val="00C64641"/>
    <w:rsid w:val="00C7386B"/>
    <w:rsid w:val="00C7574B"/>
    <w:rsid w:val="00CC1C24"/>
    <w:rsid w:val="00CD7A1A"/>
    <w:rsid w:val="00CF08F1"/>
    <w:rsid w:val="00CF17F7"/>
    <w:rsid w:val="00CF189F"/>
    <w:rsid w:val="00D32FE6"/>
    <w:rsid w:val="00D4613B"/>
    <w:rsid w:val="00D731C2"/>
    <w:rsid w:val="00D87637"/>
    <w:rsid w:val="00DC3A81"/>
    <w:rsid w:val="00DF34DB"/>
    <w:rsid w:val="00E1628B"/>
    <w:rsid w:val="00E26542"/>
    <w:rsid w:val="00E52ED9"/>
    <w:rsid w:val="00E57F97"/>
    <w:rsid w:val="00E666F6"/>
    <w:rsid w:val="00E74CC4"/>
    <w:rsid w:val="00E8327F"/>
    <w:rsid w:val="00E85145"/>
    <w:rsid w:val="00E90762"/>
    <w:rsid w:val="00E96223"/>
    <w:rsid w:val="00EA0B07"/>
    <w:rsid w:val="00EE7BEF"/>
    <w:rsid w:val="00EF3384"/>
    <w:rsid w:val="00EF57CA"/>
    <w:rsid w:val="00EF7557"/>
    <w:rsid w:val="00F02C58"/>
    <w:rsid w:val="00F10070"/>
    <w:rsid w:val="00F22773"/>
    <w:rsid w:val="00F26946"/>
    <w:rsid w:val="00F31F82"/>
    <w:rsid w:val="00F34660"/>
    <w:rsid w:val="00F50808"/>
    <w:rsid w:val="00F555A1"/>
    <w:rsid w:val="00F7397D"/>
    <w:rsid w:val="00F94F7F"/>
    <w:rsid w:val="00FD2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27F1"/>
  <w15:chartTrackingRefBased/>
  <w15:docId w15:val="{0C514AD1-DC63-4F08-B85E-9A7CBD5C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1C24"/>
    <w:pPr>
      <w:keepNext/>
      <w:keepLines/>
      <w:spacing w:before="240" w:after="0"/>
      <w:outlineLvl w:val="0"/>
    </w:pPr>
    <w:rPr>
      <w:rFonts w:ascii="Calibri Light" w:eastAsia="Times New Roman" w:hAnsi="Calibri Light" w:cs="Times New Roman"/>
      <w:color w:val="2F5496"/>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3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3281B"/>
    <w:pPr>
      <w:suppressAutoHyphens/>
      <w:autoSpaceDN w:val="0"/>
      <w:spacing w:after="200" w:line="276" w:lineRule="auto"/>
      <w:ind w:left="720"/>
      <w:contextualSpacing/>
      <w:textAlignment w:val="baseline"/>
    </w:pPr>
    <w:rPr>
      <w:rFonts w:ascii="Calibri" w:eastAsia="Calibri" w:hAnsi="Calibri" w:cs="Times New Roman"/>
    </w:rPr>
  </w:style>
  <w:style w:type="paragraph" w:styleId="Antrats">
    <w:name w:val="header"/>
    <w:basedOn w:val="prastasis"/>
    <w:link w:val="AntratsDiagrama"/>
    <w:uiPriority w:val="99"/>
    <w:unhideWhenUsed/>
    <w:rsid w:val="00F739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397D"/>
  </w:style>
  <w:style w:type="paragraph" w:styleId="Porat">
    <w:name w:val="footer"/>
    <w:basedOn w:val="prastasis"/>
    <w:link w:val="PoratDiagrama"/>
    <w:uiPriority w:val="99"/>
    <w:unhideWhenUsed/>
    <w:rsid w:val="00F739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397D"/>
  </w:style>
  <w:style w:type="paragraph" w:styleId="Debesliotekstas">
    <w:name w:val="Balloon Text"/>
    <w:basedOn w:val="prastasis"/>
    <w:link w:val="DebesliotekstasDiagrama"/>
    <w:uiPriority w:val="99"/>
    <w:semiHidden/>
    <w:unhideWhenUsed/>
    <w:rsid w:val="008D3E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3E96"/>
    <w:rPr>
      <w:rFonts w:ascii="Segoe UI" w:hAnsi="Segoe UI" w:cs="Segoe UI"/>
      <w:sz w:val="18"/>
      <w:szCs w:val="18"/>
    </w:rPr>
  </w:style>
  <w:style w:type="character" w:styleId="Komentaronuoroda">
    <w:name w:val="annotation reference"/>
    <w:basedOn w:val="Numatytasispastraiposriftas"/>
    <w:uiPriority w:val="99"/>
    <w:semiHidden/>
    <w:unhideWhenUsed/>
    <w:rsid w:val="002E7C48"/>
    <w:rPr>
      <w:sz w:val="16"/>
      <w:szCs w:val="16"/>
    </w:rPr>
  </w:style>
  <w:style w:type="paragraph" w:styleId="Komentarotekstas">
    <w:name w:val="annotation text"/>
    <w:basedOn w:val="prastasis"/>
    <w:link w:val="KomentarotekstasDiagrama"/>
    <w:uiPriority w:val="99"/>
    <w:unhideWhenUsed/>
    <w:rsid w:val="002E7C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C48"/>
    <w:rPr>
      <w:sz w:val="20"/>
      <w:szCs w:val="20"/>
    </w:rPr>
  </w:style>
  <w:style w:type="paragraph" w:styleId="Komentarotema">
    <w:name w:val="annotation subject"/>
    <w:basedOn w:val="Komentarotekstas"/>
    <w:next w:val="Komentarotekstas"/>
    <w:link w:val="KomentarotemaDiagrama"/>
    <w:uiPriority w:val="99"/>
    <w:semiHidden/>
    <w:unhideWhenUsed/>
    <w:rsid w:val="002E7C48"/>
    <w:rPr>
      <w:b/>
      <w:bCs/>
    </w:rPr>
  </w:style>
  <w:style w:type="character" w:customStyle="1" w:styleId="KomentarotemaDiagrama">
    <w:name w:val="Komentaro tema Diagrama"/>
    <w:basedOn w:val="KomentarotekstasDiagrama"/>
    <w:link w:val="Komentarotema"/>
    <w:uiPriority w:val="99"/>
    <w:semiHidden/>
    <w:rsid w:val="002E7C48"/>
    <w:rPr>
      <w:b/>
      <w:bCs/>
      <w:sz w:val="20"/>
      <w:szCs w:val="20"/>
    </w:rPr>
  </w:style>
  <w:style w:type="paragraph" w:customStyle="1" w:styleId="Antrat11">
    <w:name w:val="Antraštė 11"/>
    <w:basedOn w:val="prastasis"/>
    <w:next w:val="prastasis"/>
    <w:uiPriority w:val="9"/>
    <w:qFormat/>
    <w:rsid w:val="00CC1C24"/>
    <w:pPr>
      <w:keepNext/>
      <w:keepLines/>
      <w:spacing w:before="240" w:after="0" w:line="240" w:lineRule="auto"/>
      <w:ind w:left="113" w:right="113"/>
      <w:jc w:val="both"/>
      <w:outlineLvl w:val="0"/>
    </w:pPr>
    <w:rPr>
      <w:rFonts w:ascii="Calibri Light" w:eastAsia="Times New Roman" w:hAnsi="Calibri Light" w:cs="Times New Roman"/>
      <w:color w:val="2F5496"/>
      <w:sz w:val="32"/>
      <w:szCs w:val="32"/>
    </w:rPr>
  </w:style>
  <w:style w:type="numbering" w:customStyle="1" w:styleId="Sraonra1">
    <w:name w:val="Sąrašo nėra1"/>
    <w:next w:val="Sraonra"/>
    <w:uiPriority w:val="99"/>
    <w:semiHidden/>
    <w:unhideWhenUsed/>
    <w:rsid w:val="00CC1C24"/>
  </w:style>
  <w:style w:type="character" w:customStyle="1" w:styleId="Antrat1Diagrama">
    <w:name w:val="Antraštė 1 Diagrama"/>
    <w:basedOn w:val="Numatytasispastraiposriftas"/>
    <w:link w:val="Antrat1"/>
    <w:uiPriority w:val="9"/>
    <w:rsid w:val="00CC1C24"/>
    <w:rPr>
      <w:rFonts w:ascii="Calibri Light" w:eastAsia="Times New Roman" w:hAnsi="Calibri Light" w:cs="Times New Roman"/>
      <w:color w:val="2F5496"/>
      <w:kern w:val="0"/>
      <w:sz w:val="32"/>
      <w:szCs w:val="32"/>
      <w:lang w:val="lt-LT"/>
      <w14:ligatures w14:val="none"/>
    </w:rPr>
  </w:style>
  <w:style w:type="paragraph" w:styleId="Pagrindinistekstas">
    <w:name w:val="Body Text"/>
    <w:basedOn w:val="prastasis"/>
    <w:link w:val="PagrindinistekstasDiagrama"/>
    <w:uiPriority w:val="1"/>
    <w:qFormat/>
    <w:rsid w:val="00CC1C24"/>
    <w:pPr>
      <w:spacing w:after="0" w:line="240" w:lineRule="auto"/>
      <w:ind w:left="113" w:right="113"/>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CC1C24"/>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CC1C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CC1C24"/>
    <w:rPr>
      <w:color w:val="0563C1"/>
      <w:u w:val="single"/>
    </w:rPr>
  </w:style>
  <w:style w:type="character" w:customStyle="1" w:styleId="Antrat1Diagrama1">
    <w:name w:val="Antraštė 1 Diagrama1"/>
    <w:basedOn w:val="Numatytasispastraiposriftas"/>
    <w:uiPriority w:val="9"/>
    <w:rsid w:val="00CC1C24"/>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iPriority w:val="99"/>
    <w:semiHidden/>
    <w:unhideWhenUsed/>
    <w:rsid w:val="00CC1C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720">
      <w:bodyDiv w:val="1"/>
      <w:marLeft w:val="0"/>
      <w:marRight w:val="0"/>
      <w:marTop w:val="0"/>
      <w:marBottom w:val="0"/>
      <w:divBdr>
        <w:top w:val="none" w:sz="0" w:space="0" w:color="auto"/>
        <w:left w:val="none" w:sz="0" w:space="0" w:color="auto"/>
        <w:bottom w:val="none" w:sz="0" w:space="0" w:color="auto"/>
        <w:right w:val="none" w:sz="0" w:space="0" w:color="auto"/>
      </w:divBdr>
    </w:div>
    <w:div w:id="168182295">
      <w:bodyDiv w:val="1"/>
      <w:marLeft w:val="0"/>
      <w:marRight w:val="0"/>
      <w:marTop w:val="0"/>
      <w:marBottom w:val="0"/>
      <w:divBdr>
        <w:top w:val="none" w:sz="0" w:space="0" w:color="auto"/>
        <w:left w:val="none" w:sz="0" w:space="0" w:color="auto"/>
        <w:bottom w:val="none" w:sz="0" w:space="0" w:color="auto"/>
        <w:right w:val="none" w:sz="0" w:space="0" w:color="auto"/>
      </w:divBdr>
    </w:div>
    <w:div w:id="266960499">
      <w:bodyDiv w:val="1"/>
      <w:marLeft w:val="0"/>
      <w:marRight w:val="0"/>
      <w:marTop w:val="0"/>
      <w:marBottom w:val="0"/>
      <w:divBdr>
        <w:top w:val="none" w:sz="0" w:space="0" w:color="auto"/>
        <w:left w:val="none" w:sz="0" w:space="0" w:color="auto"/>
        <w:bottom w:val="none" w:sz="0" w:space="0" w:color="auto"/>
        <w:right w:val="none" w:sz="0" w:space="0" w:color="auto"/>
      </w:divBdr>
    </w:div>
    <w:div w:id="291519553">
      <w:bodyDiv w:val="1"/>
      <w:marLeft w:val="0"/>
      <w:marRight w:val="0"/>
      <w:marTop w:val="0"/>
      <w:marBottom w:val="0"/>
      <w:divBdr>
        <w:top w:val="none" w:sz="0" w:space="0" w:color="auto"/>
        <w:left w:val="none" w:sz="0" w:space="0" w:color="auto"/>
        <w:bottom w:val="none" w:sz="0" w:space="0" w:color="auto"/>
        <w:right w:val="none" w:sz="0" w:space="0" w:color="auto"/>
      </w:divBdr>
    </w:div>
    <w:div w:id="364520800">
      <w:bodyDiv w:val="1"/>
      <w:marLeft w:val="0"/>
      <w:marRight w:val="0"/>
      <w:marTop w:val="0"/>
      <w:marBottom w:val="0"/>
      <w:divBdr>
        <w:top w:val="none" w:sz="0" w:space="0" w:color="auto"/>
        <w:left w:val="none" w:sz="0" w:space="0" w:color="auto"/>
        <w:bottom w:val="none" w:sz="0" w:space="0" w:color="auto"/>
        <w:right w:val="none" w:sz="0" w:space="0" w:color="auto"/>
      </w:divBdr>
    </w:div>
    <w:div w:id="473446802">
      <w:bodyDiv w:val="1"/>
      <w:marLeft w:val="0"/>
      <w:marRight w:val="0"/>
      <w:marTop w:val="0"/>
      <w:marBottom w:val="0"/>
      <w:divBdr>
        <w:top w:val="none" w:sz="0" w:space="0" w:color="auto"/>
        <w:left w:val="none" w:sz="0" w:space="0" w:color="auto"/>
        <w:bottom w:val="none" w:sz="0" w:space="0" w:color="auto"/>
        <w:right w:val="none" w:sz="0" w:space="0" w:color="auto"/>
      </w:divBdr>
    </w:div>
    <w:div w:id="556552550">
      <w:bodyDiv w:val="1"/>
      <w:marLeft w:val="0"/>
      <w:marRight w:val="0"/>
      <w:marTop w:val="0"/>
      <w:marBottom w:val="0"/>
      <w:divBdr>
        <w:top w:val="none" w:sz="0" w:space="0" w:color="auto"/>
        <w:left w:val="none" w:sz="0" w:space="0" w:color="auto"/>
        <w:bottom w:val="none" w:sz="0" w:space="0" w:color="auto"/>
        <w:right w:val="none" w:sz="0" w:space="0" w:color="auto"/>
      </w:divBdr>
    </w:div>
    <w:div w:id="570889433">
      <w:bodyDiv w:val="1"/>
      <w:marLeft w:val="0"/>
      <w:marRight w:val="0"/>
      <w:marTop w:val="0"/>
      <w:marBottom w:val="0"/>
      <w:divBdr>
        <w:top w:val="none" w:sz="0" w:space="0" w:color="auto"/>
        <w:left w:val="none" w:sz="0" w:space="0" w:color="auto"/>
        <w:bottom w:val="none" w:sz="0" w:space="0" w:color="auto"/>
        <w:right w:val="none" w:sz="0" w:space="0" w:color="auto"/>
      </w:divBdr>
    </w:div>
    <w:div w:id="603533395">
      <w:bodyDiv w:val="1"/>
      <w:marLeft w:val="0"/>
      <w:marRight w:val="0"/>
      <w:marTop w:val="0"/>
      <w:marBottom w:val="0"/>
      <w:divBdr>
        <w:top w:val="none" w:sz="0" w:space="0" w:color="auto"/>
        <w:left w:val="none" w:sz="0" w:space="0" w:color="auto"/>
        <w:bottom w:val="none" w:sz="0" w:space="0" w:color="auto"/>
        <w:right w:val="none" w:sz="0" w:space="0" w:color="auto"/>
      </w:divBdr>
    </w:div>
    <w:div w:id="614796751">
      <w:bodyDiv w:val="1"/>
      <w:marLeft w:val="0"/>
      <w:marRight w:val="0"/>
      <w:marTop w:val="0"/>
      <w:marBottom w:val="0"/>
      <w:divBdr>
        <w:top w:val="none" w:sz="0" w:space="0" w:color="auto"/>
        <w:left w:val="none" w:sz="0" w:space="0" w:color="auto"/>
        <w:bottom w:val="none" w:sz="0" w:space="0" w:color="auto"/>
        <w:right w:val="none" w:sz="0" w:space="0" w:color="auto"/>
      </w:divBdr>
    </w:div>
    <w:div w:id="616447497">
      <w:bodyDiv w:val="1"/>
      <w:marLeft w:val="0"/>
      <w:marRight w:val="0"/>
      <w:marTop w:val="0"/>
      <w:marBottom w:val="0"/>
      <w:divBdr>
        <w:top w:val="none" w:sz="0" w:space="0" w:color="auto"/>
        <w:left w:val="none" w:sz="0" w:space="0" w:color="auto"/>
        <w:bottom w:val="none" w:sz="0" w:space="0" w:color="auto"/>
        <w:right w:val="none" w:sz="0" w:space="0" w:color="auto"/>
      </w:divBdr>
    </w:div>
    <w:div w:id="811871874">
      <w:bodyDiv w:val="1"/>
      <w:marLeft w:val="0"/>
      <w:marRight w:val="0"/>
      <w:marTop w:val="0"/>
      <w:marBottom w:val="0"/>
      <w:divBdr>
        <w:top w:val="none" w:sz="0" w:space="0" w:color="auto"/>
        <w:left w:val="none" w:sz="0" w:space="0" w:color="auto"/>
        <w:bottom w:val="none" w:sz="0" w:space="0" w:color="auto"/>
        <w:right w:val="none" w:sz="0" w:space="0" w:color="auto"/>
      </w:divBdr>
    </w:div>
    <w:div w:id="1098604485">
      <w:bodyDiv w:val="1"/>
      <w:marLeft w:val="0"/>
      <w:marRight w:val="0"/>
      <w:marTop w:val="0"/>
      <w:marBottom w:val="0"/>
      <w:divBdr>
        <w:top w:val="none" w:sz="0" w:space="0" w:color="auto"/>
        <w:left w:val="none" w:sz="0" w:space="0" w:color="auto"/>
        <w:bottom w:val="none" w:sz="0" w:space="0" w:color="auto"/>
        <w:right w:val="none" w:sz="0" w:space="0" w:color="auto"/>
      </w:divBdr>
    </w:div>
    <w:div w:id="1156916403">
      <w:bodyDiv w:val="1"/>
      <w:marLeft w:val="0"/>
      <w:marRight w:val="0"/>
      <w:marTop w:val="0"/>
      <w:marBottom w:val="0"/>
      <w:divBdr>
        <w:top w:val="none" w:sz="0" w:space="0" w:color="auto"/>
        <w:left w:val="none" w:sz="0" w:space="0" w:color="auto"/>
        <w:bottom w:val="none" w:sz="0" w:space="0" w:color="auto"/>
        <w:right w:val="none" w:sz="0" w:space="0" w:color="auto"/>
      </w:divBdr>
    </w:div>
    <w:div w:id="1204907748">
      <w:bodyDiv w:val="1"/>
      <w:marLeft w:val="0"/>
      <w:marRight w:val="0"/>
      <w:marTop w:val="0"/>
      <w:marBottom w:val="0"/>
      <w:divBdr>
        <w:top w:val="none" w:sz="0" w:space="0" w:color="auto"/>
        <w:left w:val="none" w:sz="0" w:space="0" w:color="auto"/>
        <w:bottom w:val="none" w:sz="0" w:space="0" w:color="auto"/>
        <w:right w:val="none" w:sz="0" w:space="0" w:color="auto"/>
      </w:divBdr>
    </w:div>
    <w:div w:id="1232427828">
      <w:bodyDiv w:val="1"/>
      <w:marLeft w:val="0"/>
      <w:marRight w:val="0"/>
      <w:marTop w:val="0"/>
      <w:marBottom w:val="0"/>
      <w:divBdr>
        <w:top w:val="none" w:sz="0" w:space="0" w:color="auto"/>
        <w:left w:val="none" w:sz="0" w:space="0" w:color="auto"/>
        <w:bottom w:val="none" w:sz="0" w:space="0" w:color="auto"/>
        <w:right w:val="none" w:sz="0" w:space="0" w:color="auto"/>
      </w:divBdr>
    </w:div>
    <w:div w:id="1292595564">
      <w:bodyDiv w:val="1"/>
      <w:marLeft w:val="0"/>
      <w:marRight w:val="0"/>
      <w:marTop w:val="0"/>
      <w:marBottom w:val="0"/>
      <w:divBdr>
        <w:top w:val="none" w:sz="0" w:space="0" w:color="auto"/>
        <w:left w:val="none" w:sz="0" w:space="0" w:color="auto"/>
        <w:bottom w:val="none" w:sz="0" w:space="0" w:color="auto"/>
        <w:right w:val="none" w:sz="0" w:space="0" w:color="auto"/>
      </w:divBdr>
    </w:div>
    <w:div w:id="1340038061">
      <w:bodyDiv w:val="1"/>
      <w:marLeft w:val="0"/>
      <w:marRight w:val="0"/>
      <w:marTop w:val="0"/>
      <w:marBottom w:val="0"/>
      <w:divBdr>
        <w:top w:val="none" w:sz="0" w:space="0" w:color="auto"/>
        <w:left w:val="none" w:sz="0" w:space="0" w:color="auto"/>
        <w:bottom w:val="none" w:sz="0" w:space="0" w:color="auto"/>
        <w:right w:val="none" w:sz="0" w:space="0" w:color="auto"/>
      </w:divBdr>
    </w:div>
    <w:div w:id="1376003744">
      <w:bodyDiv w:val="1"/>
      <w:marLeft w:val="0"/>
      <w:marRight w:val="0"/>
      <w:marTop w:val="0"/>
      <w:marBottom w:val="0"/>
      <w:divBdr>
        <w:top w:val="none" w:sz="0" w:space="0" w:color="auto"/>
        <w:left w:val="none" w:sz="0" w:space="0" w:color="auto"/>
        <w:bottom w:val="none" w:sz="0" w:space="0" w:color="auto"/>
        <w:right w:val="none" w:sz="0" w:space="0" w:color="auto"/>
      </w:divBdr>
    </w:div>
    <w:div w:id="1395617373">
      <w:bodyDiv w:val="1"/>
      <w:marLeft w:val="0"/>
      <w:marRight w:val="0"/>
      <w:marTop w:val="0"/>
      <w:marBottom w:val="0"/>
      <w:divBdr>
        <w:top w:val="none" w:sz="0" w:space="0" w:color="auto"/>
        <w:left w:val="none" w:sz="0" w:space="0" w:color="auto"/>
        <w:bottom w:val="none" w:sz="0" w:space="0" w:color="auto"/>
        <w:right w:val="none" w:sz="0" w:space="0" w:color="auto"/>
      </w:divBdr>
    </w:div>
    <w:div w:id="1577520163">
      <w:bodyDiv w:val="1"/>
      <w:marLeft w:val="0"/>
      <w:marRight w:val="0"/>
      <w:marTop w:val="0"/>
      <w:marBottom w:val="0"/>
      <w:divBdr>
        <w:top w:val="none" w:sz="0" w:space="0" w:color="auto"/>
        <w:left w:val="none" w:sz="0" w:space="0" w:color="auto"/>
        <w:bottom w:val="none" w:sz="0" w:space="0" w:color="auto"/>
        <w:right w:val="none" w:sz="0" w:space="0" w:color="auto"/>
      </w:divBdr>
    </w:div>
    <w:div w:id="1808933054">
      <w:bodyDiv w:val="1"/>
      <w:marLeft w:val="0"/>
      <w:marRight w:val="0"/>
      <w:marTop w:val="0"/>
      <w:marBottom w:val="0"/>
      <w:divBdr>
        <w:top w:val="none" w:sz="0" w:space="0" w:color="auto"/>
        <w:left w:val="none" w:sz="0" w:space="0" w:color="auto"/>
        <w:bottom w:val="none" w:sz="0" w:space="0" w:color="auto"/>
        <w:right w:val="none" w:sz="0" w:space="0" w:color="auto"/>
      </w:divBdr>
    </w:div>
    <w:div w:id="1812407304">
      <w:bodyDiv w:val="1"/>
      <w:marLeft w:val="0"/>
      <w:marRight w:val="0"/>
      <w:marTop w:val="0"/>
      <w:marBottom w:val="0"/>
      <w:divBdr>
        <w:top w:val="none" w:sz="0" w:space="0" w:color="auto"/>
        <w:left w:val="none" w:sz="0" w:space="0" w:color="auto"/>
        <w:bottom w:val="none" w:sz="0" w:space="0" w:color="auto"/>
        <w:right w:val="none" w:sz="0" w:space="0" w:color="auto"/>
      </w:divBdr>
    </w:div>
    <w:div w:id="1879393065">
      <w:bodyDiv w:val="1"/>
      <w:marLeft w:val="0"/>
      <w:marRight w:val="0"/>
      <w:marTop w:val="0"/>
      <w:marBottom w:val="0"/>
      <w:divBdr>
        <w:top w:val="none" w:sz="0" w:space="0" w:color="auto"/>
        <w:left w:val="none" w:sz="0" w:space="0" w:color="auto"/>
        <w:bottom w:val="none" w:sz="0" w:space="0" w:color="auto"/>
        <w:right w:val="none" w:sz="0" w:space="0" w:color="auto"/>
      </w:divBdr>
    </w:div>
    <w:div w:id="1905329655">
      <w:bodyDiv w:val="1"/>
      <w:marLeft w:val="0"/>
      <w:marRight w:val="0"/>
      <w:marTop w:val="0"/>
      <w:marBottom w:val="0"/>
      <w:divBdr>
        <w:top w:val="none" w:sz="0" w:space="0" w:color="auto"/>
        <w:left w:val="none" w:sz="0" w:space="0" w:color="auto"/>
        <w:bottom w:val="none" w:sz="0" w:space="0" w:color="auto"/>
        <w:right w:val="none" w:sz="0" w:space="0" w:color="auto"/>
      </w:divBdr>
    </w:div>
    <w:div w:id="1994022305">
      <w:bodyDiv w:val="1"/>
      <w:marLeft w:val="0"/>
      <w:marRight w:val="0"/>
      <w:marTop w:val="0"/>
      <w:marBottom w:val="0"/>
      <w:divBdr>
        <w:top w:val="none" w:sz="0" w:space="0" w:color="auto"/>
        <w:left w:val="none" w:sz="0" w:space="0" w:color="auto"/>
        <w:bottom w:val="none" w:sz="0" w:space="0" w:color="auto"/>
        <w:right w:val="none" w:sz="0" w:space="0" w:color="auto"/>
      </w:divBdr>
    </w:div>
    <w:div w:id="2091071905">
      <w:bodyDiv w:val="1"/>
      <w:marLeft w:val="0"/>
      <w:marRight w:val="0"/>
      <w:marTop w:val="0"/>
      <w:marBottom w:val="0"/>
      <w:divBdr>
        <w:top w:val="none" w:sz="0" w:space="0" w:color="auto"/>
        <w:left w:val="none" w:sz="0" w:space="0" w:color="auto"/>
        <w:bottom w:val="none" w:sz="0" w:space="0" w:color="auto"/>
        <w:right w:val="none" w:sz="0" w:space="0" w:color="auto"/>
      </w:divBdr>
    </w:div>
    <w:div w:id="21269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176A2-53B0-4B92-AB06-50706F344EF8}">
  <ds:schemaRefs>
    <ds:schemaRef ds:uri="http://schemas.microsoft.com/sharepoint/v3/contenttype/forms"/>
  </ds:schemaRefs>
</ds:datastoreItem>
</file>

<file path=customXml/itemProps2.xml><?xml version="1.0" encoding="utf-8"?>
<ds:datastoreItem xmlns:ds="http://schemas.openxmlformats.org/officeDocument/2006/customXml" ds:itemID="{0BFCDA39-9949-48B1-B0F2-AF36E3A3E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111380-9083-4E35-9437-4ABC8C162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2851</Words>
  <Characters>19046</Characters>
  <Application>Microsoft Office Word</Application>
  <DocSecurity>0</DocSecurity>
  <Lines>658</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47</cp:revision>
  <cp:lastPrinted>2022-07-12T08:32:00Z</cp:lastPrinted>
  <dcterms:created xsi:type="dcterms:W3CDTF">2025-11-27T07:39:00Z</dcterms:created>
  <dcterms:modified xsi:type="dcterms:W3CDTF">2026-03-05T06:10:00Z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6078200</vt:r8>
  </property>
  <property fmtid="{D5CDD505-2E9C-101B-9397-08002B2CF9AE}" pid="3" name="ContentTypeId">
    <vt:lpwstr>0x0101009677E48B150F2E41815E0C5ECE5C2115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