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D772" w14:textId="77777777" w:rsidR="006707A7" w:rsidRPr="00F0245D" w:rsidDel="00092817" w:rsidRDefault="006707A7" w:rsidP="00092817">
      <w:pPr>
        <w:spacing w:after="120" w:line="20" w:lineRule="atLeast"/>
        <w:jc w:val="center"/>
        <w:rPr>
          <w:rFonts w:ascii="Times New Roman" w:hAnsi="Times New Roman" w:cs="Times New Roman"/>
          <w:b/>
          <w:bCs/>
          <w:sz w:val="22"/>
          <w:szCs w:val="22"/>
        </w:rPr>
      </w:pPr>
    </w:p>
    <w:p w14:paraId="35F6236E" w14:textId="77777777" w:rsidR="006707A7" w:rsidRPr="00F0245D" w:rsidRDefault="006707A7" w:rsidP="004E4612">
      <w:pPr>
        <w:spacing w:after="120" w:line="20" w:lineRule="atLeast"/>
        <w:jc w:val="center"/>
        <w:rPr>
          <w:rFonts w:ascii="Times New Roman" w:hAnsi="Times New Roman" w:cs="Times New Roman"/>
          <w:sz w:val="22"/>
          <w:szCs w:val="22"/>
        </w:rPr>
      </w:pPr>
    </w:p>
    <w:p w14:paraId="3EBA05E8" w14:textId="77777777" w:rsidR="006707A7" w:rsidRPr="00F0245D" w:rsidRDefault="006707A7" w:rsidP="00DE7037">
      <w:pPr>
        <w:tabs>
          <w:tab w:val="left" w:pos="870"/>
        </w:tabs>
        <w:spacing w:after="120" w:line="20" w:lineRule="atLeast"/>
        <w:rPr>
          <w:rFonts w:ascii="Times New Roman" w:hAnsi="Times New Roman" w:cs="Times New Roman"/>
          <w:sz w:val="22"/>
          <w:szCs w:val="22"/>
        </w:rPr>
      </w:pPr>
      <w:r w:rsidRPr="00F0245D">
        <w:rPr>
          <w:rFonts w:ascii="Times New Roman" w:hAnsi="Times New Roman" w:cs="Times New Roman"/>
          <w:sz w:val="22"/>
          <w:szCs w:val="22"/>
        </w:rPr>
        <w:tab/>
      </w:r>
    </w:p>
    <w:p w14:paraId="0181720C" w14:textId="77777777" w:rsidR="006707A7" w:rsidRPr="00F0245D" w:rsidRDefault="006707A7" w:rsidP="004E4612">
      <w:pPr>
        <w:spacing w:after="120" w:line="20" w:lineRule="atLeast"/>
        <w:jc w:val="center"/>
        <w:rPr>
          <w:rFonts w:ascii="Times New Roman" w:hAnsi="Times New Roman" w:cs="Times New Roman"/>
          <w:sz w:val="22"/>
          <w:szCs w:val="22"/>
        </w:rPr>
      </w:pPr>
    </w:p>
    <w:p w14:paraId="07B1E295" w14:textId="77777777" w:rsidR="006707A7" w:rsidRPr="00F0245D" w:rsidRDefault="006707A7" w:rsidP="004E4612">
      <w:pPr>
        <w:spacing w:after="120" w:line="20" w:lineRule="atLeast"/>
        <w:jc w:val="center"/>
        <w:rPr>
          <w:rFonts w:ascii="Times New Roman" w:hAnsi="Times New Roman" w:cs="Times New Roman"/>
          <w:sz w:val="22"/>
          <w:szCs w:val="22"/>
        </w:rPr>
      </w:pPr>
    </w:p>
    <w:p w14:paraId="13B79609" w14:textId="134ADC1B" w:rsidR="00783995" w:rsidRPr="009501F4" w:rsidRDefault="003600C7" w:rsidP="00783995">
      <w:pPr>
        <w:spacing w:after="120" w:line="20" w:lineRule="atLeast"/>
        <w:ind w:left="7088"/>
        <w:rPr>
          <w:rFonts w:ascii="Times New Roman" w:hAnsi="Times New Roman" w:cs="Times New Roman"/>
          <w:sz w:val="22"/>
          <w:szCs w:val="22"/>
        </w:rPr>
      </w:pPr>
      <w:r w:rsidRPr="009501F4">
        <w:rPr>
          <w:rFonts w:ascii="Times New Roman" w:hAnsi="Times New Roman" w:cs="Times New Roman"/>
          <w:sz w:val="22"/>
          <w:szCs w:val="22"/>
        </w:rPr>
        <w:t xml:space="preserve">Patvirtinta </w:t>
      </w:r>
      <w:r w:rsidR="0062134B" w:rsidRPr="009501F4">
        <w:rPr>
          <w:rFonts w:ascii="Times New Roman" w:hAnsi="Times New Roman" w:cs="Times New Roman"/>
          <w:sz w:val="22"/>
          <w:szCs w:val="22"/>
        </w:rPr>
        <w:t>2026-02-09</w:t>
      </w:r>
      <w:r w:rsidR="009501F4">
        <w:rPr>
          <w:rFonts w:ascii="Times New Roman" w:hAnsi="Times New Roman" w:cs="Times New Roman"/>
          <w:sz w:val="22"/>
          <w:szCs w:val="22"/>
        </w:rPr>
        <w:t xml:space="preserve"> </w:t>
      </w:r>
      <w:r w:rsidR="0062134B" w:rsidRPr="009501F4">
        <w:rPr>
          <w:rFonts w:ascii="Times New Roman" w:hAnsi="Times New Roman" w:cs="Times New Roman"/>
          <w:sz w:val="22"/>
          <w:szCs w:val="22"/>
        </w:rPr>
        <w:t>Komisijos posė</w:t>
      </w:r>
      <w:r w:rsidR="009501F4" w:rsidRPr="009501F4">
        <w:rPr>
          <w:rFonts w:ascii="Times New Roman" w:hAnsi="Times New Roman" w:cs="Times New Roman"/>
          <w:sz w:val="22"/>
          <w:szCs w:val="22"/>
        </w:rPr>
        <w:t>dž</w:t>
      </w:r>
      <w:r w:rsidR="0062134B" w:rsidRPr="009501F4">
        <w:rPr>
          <w:rFonts w:ascii="Times New Roman" w:hAnsi="Times New Roman" w:cs="Times New Roman"/>
          <w:sz w:val="22"/>
          <w:szCs w:val="22"/>
        </w:rPr>
        <w:t>io</w:t>
      </w:r>
      <w:r w:rsidR="00952626">
        <w:rPr>
          <w:rFonts w:ascii="Times New Roman" w:hAnsi="Times New Roman" w:cs="Times New Roman"/>
          <w:sz w:val="22"/>
          <w:szCs w:val="22"/>
        </w:rPr>
        <w:t xml:space="preserve">                                                                                                                              </w:t>
      </w:r>
      <w:r w:rsidR="00783995">
        <w:rPr>
          <w:rFonts w:ascii="Times New Roman" w:hAnsi="Times New Roman" w:cs="Times New Roman"/>
          <w:sz w:val="22"/>
          <w:szCs w:val="22"/>
        </w:rPr>
        <w:t xml:space="preserve">        </w:t>
      </w:r>
      <w:r w:rsidR="00952626" w:rsidRPr="009501F4">
        <w:rPr>
          <w:rFonts w:ascii="Times New Roman" w:hAnsi="Times New Roman" w:cs="Times New Roman"/>
          <w:sz w:val="22"/>
          <w:szCs w:val="22"/>
        </w:rPr>
        <w:t>protokolu</w:t>
      </w:r>
      <w:r w:rsidR="0062134B" w:rsidRPr="009501F4">
        <w:rPr>
          <w:rFonts w:ascii="Times New Roman" w:hAnsi="Times New Roman" w:cs="Times New Roman"/>
          <w:sz w:val="22"/>
          <w:szCs w:val="22"/>
        </w:rPr>
        <w:t xml:space="preserve"> </w:t>
      </w:r>
      <w:r w:rsidR="00783995" w:rsidRPr="009501F4">
        <w:rPr>
          <w:rFonts w:ascii="Times New Roman" w:hAnsi="Times New Roman" w:cs="Times New Roman"/>
          <w:sz w:val="22"/>
          <w:szCs w:val="22"/>
        </w:rPr>
        <w:t>Nr. (04 1.4E)PER-88</w:t>
      </w:r>
    </w:p>
    <w:p w14:paraId="4CAF4F27" w14:textId="0503A4E6" w:rsidR="009501F4" w:rsidRDefault="009501F4" w:rsidP="00952626">
      <w:pPr>
        <w:spacing w:after="120" w:line="20" w:lineRule="atLeast"/>
        <w:rPr>
          <w:rFonts w:ascii="Times New Roman" w:hAnsi="Times New Roman" w:cs="Times New Roman"/>
          <w:sz w:val="22"/>
          <w:szCs w:val="22"/>
        </w:rPr>
      </w:pPr>
    </w:p>
    <w:p w14:paraId="4CF0B2DC" w14:textId="77777777" w:rsidR="006707A7" w:rsidRPr="00F0245D" w:rsidRDefault="006707A7" w:rsidP="00952626">
      <w:pPr>
        <w:spacing w:after="120" w:line="20" w:lineRule="atLeast"/>
        <w:rPr>
          <w:rFonts w:ascii="Times New Roman" w:hAnsi="Times New Roman" w:cs="Times New Roman"/>
          <w:b/>
          <w:bCs/>
          <w:sz w:val="22"/>
          <w:szCs w:val="22"/>
        </w:rPr>
      </w:pPr>
    </w:p>
    <w:p w14:paraId="490A7FBB" w14:textId="77777777" w:rsidR="006707A7" w:rsidRPr="00F0245D" w:rsidRDefault="006707A7" w:rsidP="004E4612">
      <w:pPr>
        <w:spacing w:after="120" w:line="20" w:lineRule="atLeast"/>
        <w:jc w:val="center"/>
        <w:rPr>
          <w:rFonts w:ascii="Times New Roman" w:hAnsi="Times New Roman" w:cs="Times New Roman"/>
          <w:b/>
          <w:bCs/>
          <w:sz w:val="22"/>
          <w:szCs w:val="22"/>
        </w:rPr>
      </w:pPr>
    </w:p>
    <w:p w14:paraId="32D312A9" w14:textId="77777777" w:rsidR="006707A7" w:rsidRPr="00F0245D" w:rsidRDefault="006707A7" w:rsidP="004E4612">
      <w:pPr>
        <w:spacing w:after="120" w:line="20" w:lineRule="atLeast"/>
        <w:jc w:val="center"/>
        <w:rPr>
          <w:rFonts w:ascii="Times New Roman" w:hAnsi="Times New Roman" w:cs="Times New Roman"/>
          <w:b/>
          <w:bCs/>
          <w:sz w:val="22"/>
          <w:szCs w:val="22"/>
        </w:rPr>
      </w:pPr>
    </w:p>
    <w:p w14:paraId="48979928" w14:textId="55CA04CC" w:rsidR="006707A7" w:rsidRPr="00F0245D" w:rsidRDefault="00FB65AC" w:rsidP="004E4612">
      <w:pPr>
        <w:spacing w:after="120" w:line="20" w:lineRule="atLeast"/>
        <w:jc w:val="center"/>
        <w:rPr>
          <w:rFonts w:ascii="Times New Roman" w:hAnsi="Times New Roman" w:cs="Times New Roman"/>
          <w:b/>
          <w:bCs/>
          <w:sz w:val="22"/>
          <w:szCs w:val="22"/>
        </w:rPr>
      </w:pPr>
      <w:r w:rsidRPr="00F0245D">
        <w:rPr>
          <w:rFonts w:ascii="Times New Roman" w:hAnsi="Times New Roman" w:cs="Times New Roman"/>
          <w:b/>
          <w:bCs/>
          <w:sz w:val="22"/>
          <w:szCs w:val="22"/>
        </w:rPr>
        <w:t>KIBERNETINIO SAUGUMO VADOVO IR INFORMACINĖS SAUGOS ĮGALIOTINIO PASLAUGŲ PIRKIMAS</w:t>
      </w:r>
    </w:p>
    <w:p w14:paraId="7ADB6473" w14:textId="4F6B3196" w:rsidR="006707A7" w:rsidRPr="00F0245D" w:rsidRDefault="00FB65AC" w:rsidP="004E4612">
      <w:pPr>
        <w:spacing w:after="120" w:line="20" w:lineRule="atLeast"/>
        <w:jc w:val="center"/>
        <w:rPr>
          <w:rFonts w:ascii="Times New Roman" w:hAnsi="Times New Roman" w:cs="Times New Roman"/>
          <w:b/>
          <w:bCs/>
          <w:sz w:val="22"/>
          <w:szCs w:val="22"/>
        </w:rPr>
      </w:pPr>
      <w:r w:rsidRPr="00F0245D">
        <w:rPr>
          <w:rFonts w:ascii="Times New Roman" w:hAnsi="Times New Roman" w:cs="Times New Roman"/>
          <w:b/>
          <w:bCs/>
          <w:sz w:val="22"/>
          <w:szCs w:val="22"/>
        </w:rPr>
        <w:t>SKELBIAMOS APKLAUSOS</w:t>
      </w:r>
      <w:r w:rsidR="006707A7" w:rsidRPr="00F0245D">
        <w:rPr>
          <w:rFonts w:ascii="Times New Roman" w:hAnsi="Times New Roman" w:cs="Times New Roman"/>
          <w:b/>
          <w:bCs/>
          <w:sz w:val="22"/>
          <w:szCs w:val="22"/>
        </w:rPr>
        <w:t xml:space="preserve"> SPECIALIOSIOS SĄLYGOS</w:t>
      </w:r>
    </w:p>
    <w:p w14:paraId="4DA99693" w14:textId="77777777" w:rsidR="006707A7" w:rsidRPr="00F0245D" w:rsidRDefault="006707A7" w:rsidP="0048654D">
      <w:pPr>
        <w:spacing w:after="120" w:line="20" w:lineRule="atLeast"/>
        <w:rPr>
          <w:rFonts w:ascii="Times New Roman" w:hAnsi="Times New Roman" w:cs="Times New Roman"/>
          <w:sz w:val="22"/>
          <w:szCs w:val="22"/>
        </w:rPr>
      </w:pPr>
    </w:p>
    <w:p w14:paraId="7E02568C" w14:textId="77777777" w:rsidR="006707A7" w:rsidRPr="00F0245D" w:rsidRDefault="006707A7" w:rsidP="004E4612">
      <w:pPr>
        <w:spacing w:after="120" w:line="20" w:lineRule="atLeast"/>
        <w:rPr>
          <w:rFonts w:ascii="Times New Roman" w:hAnsi="Times New Roman" w:cs="Times New Roman"/>
          <w:sz w:val="22"/>
          <w:szCs w:val="22"/>
        </w:rPr>
      </w:pPr>
      <w:r w:rsidRPr="00F0245D">
        <w:rPr>
          <w:rFonts w:ascii="Times New Roman" w:hAnsi="Times New Roman" w:cs="Times New Roman"/>
          <w:sz w:val="22"/>
          <w:szCs w:val="22"/>
        </w:rPr>
        <w:br w:type="page"/>
      </w:r>
    </w:p>
    <w:p w14:paraId="3ABF2E33" w14:textId="77777777" w:rsidR="006707A7" w:rsidRPr="00F0245D" w:rsidRDefault="006707A7" w:rsidP="004E4612">
      <w:pPr>
        <w:pStyle w:val="TOCHeading"/>
        <w:spacing w:before="0" w:line="20" w:lineRule="atLeast"/>
        <w:ind w:left="432" w:hanging="432"/>
        <w:rPr>
          <w:rFonts w:ascii="Times New Roman" w:hAnsi="Times New Roman" w:cs="Times New Roman"/>
          <w:color w:val="auto"/>
          <w:sz w:val="22"/>
          <w:szCs w:val="22"/>
        </w:rPr>
      </w:pPr>
      <w:r w:rsidRPr="00F0245D">
        <w:rPr>
          <w:rFonts w:ascii="Times New Roman" w:hAnsi="Times New Roman" w:cs="Times New Roman"/>
          <w:color w:val="auto"/>
          <w:sz w:val="22"/>
          <w:szCs w:val="22"/>
        </w:rPr>
        <w:lastRenderedPageBreak/>
        <w:t>TURINYS</w:t>
      </w:r>
    </w:p>
    <w:p w14:paraId="535C1F63" w14:textId="77777777" w:rsidR="006707A7" w:rsidRPr="00F0245D" w:rsidRDefault="006707A7">
      <w:pPr>
        <w:pStyle w:val="TOC1"/>
        <w:tabs>
          <w:tab w:val="left" w:pos="720"/>
        </w:tabs>
        <w:rPr>
          <w:rFonts w:ascii="Times New Roman" w:hAnsi="Times New Roman" w:cs="Times New Roman"/>
          <w:noProof/>
          <w:kern w:val="2"/>
          <w:sz w:val="24"/>
          <w:szCs w:val="24"/>
          <w:lang w:val="en-GB" w:eastAsia="en-GB"/>
        </w:rPr>
      </w:pPr>
      <w:r w:rsidRPr="00F0245D">
        <w:rPr>
          <w:rFonts w:ascii="Times New Roman" w:hAnsi="Times New Roman" w:cs="Times New Roman"/>
          <w:sz w:val="22"/>
          <w:szCs w:val="22"/>
        </w:rPr>
        <w:fldChar w:fldCharType="begin"/>
      </w:r>
      <w:r w:rsidRPr="00F0245D">
        <w:rPr>
          <w:rFonts w:ascii="Times New Roman" w:hAnsi="Times New Roman" w:cs="Times New Roman"/>
          <w:sz w:val="22"/>
          <w:szCs w:val="22"/>
        </w:rPr>
        <w:instrText xml:space="preserve"> TOC \o "1-3" \h \z \u </w:instrText>
      </w:r>
      <w:r w:rsidRPr="00F0245D">
        <w:rPr>
          <w:rFonts w:ascii="Times New Roman" w:hAnsi="Times New Roman" w:cs="Times New Roman"/>
          <w:sz w:val="22"/>
          <w:szCs w:val="22"/>
        </w:rPr>
        <w:fldChar w:fldCharType="separate"/>
      </w:r>
      <w:hyperlink w:anchor="_Toc163389855" w:history="1">
        <w:r w:rsidRPr="00F0245D">
          <w:rPr>
            <w:rStyle w:val="Hyperlink"/>
            <w:rFonts w:ascii="Times New Roman" w:hAnsi="Times New Roman" w:cs="Times New Roman"/>
            <w:noProof/>
          </w:rPr>
          <w:t>1.</w:t>
        </w:r>
        <w:r w:rsidRPr="00F0245D">
          <w:rPr>
            <w:rFonts w:ascii="Times New Roman" w:hAnsi="Times New Roman" w:cs="Times New Roman"/>
            <w:noProof/>
            <w:kern w:val="2"/>
            <w:sz w:val="24"/>
            <w:szCs w:val="24"/>
            <w:lang w:val="en-GB" w:eastAsia="en-GB"/>
          </w:rPr>
          <w:tab/>
        </w:r>
        <w:r w:rsidRPr="00F0245D">
          <w:rPr>
            <w:rStyle w:val="Hyperlink"/>
            <w:rFonts w:ascii="Times New Roman" w:hAnsi="Times New Roman" w:cs="Times New Roman"/>
            <w:noProof/>
          </w:rPr>
          <w:t>Bendra informacija</w:t>
        </w:r>
        <w:r w:rsidRPr="00F0245D">
          <w:rPr>
            <w:rFonts w:ascii="Times New Roman" w:hAnsi="Times New Roman" w:cs="Times New Roman"/>
            <w:noProof/>
            <w:webHidden/>
          </w:rPr>
          <w:tab/>
        </w:r>
        <w:r w:rsidRPr="00F0245D">
          <w:rPr>
            <w:rFonts w:ascii="Times New Roman" w:hAnsi="Times New Roman" w:cs="Times New Roman"/>
            <w:noProof/>
            <w:webHidden/>
          </w:rPr>
          <w:fldChar w:fldCharType="begin"/>
        </w:r>
        <w:r w:rsidRPr="00F0245D">
          <w:rPr>
            <w:rFonts w:ascii="Times New Roman" w:hAnsi="Times New Roman" w:cs="Times New Roman"/>
            <w:noProof/>
            <w:webHidden/>
          </w:rPr>
          <w:instrText xml:space="preserve"> PAGEREF _Toc163389855 \h </w:instrText>
        </w:r>
        <w:r w:rsidRPr="00F0245D">
          <w:rPr>
            <w:rFonts w:ascii="Times New Roman" w:hAnsi="Times New Roman" w:cs="Times New Roman"/>
            <w:noProof/>
            <w:webHidden/>
          </w:rPr>
        </w:r>
        <w:r w:rsidRPr="00F0245D">
          <w:rPr>
            <w:rFonts w:ascii="Times New Roman" w:hAnsi="Times New Roman" w:cs="Times New Roman"/>
            <w:noProof/>
            <w:webHidden/>
          </w:rPr>
          <w:fldChar w:fldCharType="separate"/>
        </w:r>
        <w:r w:rsidRPr="00F0245D">
          <w:rPr>
            <w:rFonts w:ascii="Times New Roman" w:hAnsi="Times New Roman" w:cs="Times New Roman"/>
            <w:noProof/>
            <w:webHidden/>
          </w:rPr>
          <w:t>1</w:t>
        </w:r>
        <w:r w:rsidRPr="00F0245D">
          <w:rPr>
            <w:rFonts w:ascii="Times New Roman" w:hAnsi="Times New Roman" w:cs="Times New Roman"/>
            <w:noProof/>
            <w:webHidden/>
          </w:rPr>
          <w:fldChar w:fldCharType="end"/>
        </w:r>
      </w:hyperlink>
    </w:p>
    <w:p w14:paraId="102CF009" w14:textId="77777777" w:rsidR="006707A7" w:rsidRPr="00F0245D" w:rsidRDefault="006707A7">
      <w:pPr>
        <w:pStyle w:val="TOC1"/>
        <w:rPr>
          <w:rFonts w:ascii="Times New Roman" w:hAnsi="Times New Roman" w:cs="Times New Roman"/>
          <w:noProof/>
          <w:kern w:val="2"/>
          <w:sz w:val="24"/>
          <w:szCs w:val="24"/>
          <w:lang w:val="en-GB" w:eastAsia="en-GB"/>
        </w:rPr>
      </w:pPr>
      <w:hyperlink w:anchor="_Toc163389856" w:history="1">
        <w:r w:rsidRPr="00F0245D">
          <w:rPr>
            <w:rStyle w:val="Hyperlink"/>
            <w:rFonts w:ascii="Times New Roman" w:hAnsi="Times New Roman" w:cs="Times New Roman"/>
            <w:noProof/>
          </w:rPr>
          <w:t>2. Pirkimo objektas</w:t>
        </w:r>
        <w:r w:rsidRPr="00F0245D">
          <w:rPr>
            <w:rFonts w:ascii="Times New Roman" w:hAnsi="Times New Roman" w:cs="Times New Roman"/>
            <w:noProof/>
            <w:webHidden/>
          </w:rPr>
          <w:tab/>
        </w:r>
        <w:r w:rsidRPr="00F0245D">
          <w:rPr>
            <w:rFonts w:ascii="Times New Roman" w:hAnsi="Times New Roman" w:cs="Times New Roman"/>
            <w:noProof/>
            <w:webHidden/>
          </w:rPr>
          <w:fldChar w:fldCharType="begin"/>
        </w:r>
        <w:r w:rsidRPr="00F0245D">
          <w:rPr>
            <w:rFonts w:ascii="Times New Roman" w:hAnsi="Times New Roman" w:cs="Times New Roman"/>
            <w:noProof/>
            <w:webHidden/>
          </w:rPr>
          <w:instrText xml:space="preserve"> PAGEREF _Toc163389856 \h </w:instrText>
        </w:r>
        <w:r w:rsidRPr="00F0245D">
          <w:rPr>
            <w:rFonts w:ascii="Times New Roman" w:hAnsi="Times New Roman" w:cs="Times New Roman"/>
            <w:noProof/>
            <w:webHidden/>
          </w:rPr>
        </w:r>
        <w:r w:rsidRPr="00F0245D">
          <w:rPr>
            <w:rFonts w:ascii="Times New Roman" w:hAnsi="Times New Roman" w:cs="Times New Roman"/>
            <w:noProof/>
            <w:webHidden/>
          </w:rPr>
          <w:fldChar w:fldCharType="separate"/>
        </w:r>
        <w:r w:rsidRPr="00F0245D">
          <w:rPr>
            <w:rFonts w:ascii="Times New Roman" w:hAnsi="Times New Roman" w:cs="Times New Roman"/>
            <w:noProof/>
            <w:webHidden/>
          </w:rPr>
          <w:t>1</w:t>
        </w:r>
        <w:r w:rsidRPr="00F0245D">
          <w:rPr>
            <w:rFonts w:ascii="Times New Roman" w:hAnsi="Times New Roman" w:cs="Times New Roman"/>
            <w:noProof/>
            <w:webHidden/>
          </w:rPr>
          <w:fldChar w:fldCharType="end"/>
        </w:r>
      </w:hyperlink>
    </w:p>
    <w:p w14:paraId="27013F4B" w14:textId="77777777" w:rsidR="006707A7" w:rsidRPr="00F0245D" w:rsidRDefault="006707A7">
      <w:pPr>
        <w:pStyle w:val="TOC1"/>
        <w:rPr>
          <w:rFonts w:ascii="Times New Roman" w:hAnsi="Times New Roman" w:cs="Times New Roman"/>
          <w:noProof/>
          <w:kern w:val="2"/>
          <w:sz w:val="24"/>
          <w:szCs w:val="24"/>
          <w:lang w:val="en-GB" w:eastAsia="en-GB"/>
        </w:rPr>
      </w:pPr>
      <w:hyperlink w:anchor="_Toc163389857" w:history="1">
        <w:r w:rsidRPr="00F0245D">
          <w:rPr>
            <w:rStyle w:val="Hyperlink"/>
            <w:rFonts w:ascii="Times New Roman" w:hAnsi="Times New Roman" w:cs="Times New Roman"/>
            <w:noProof/>
          </w:rPr>
          <w:t>3. Susitikimai su tiekėjais ir objekto apžiūra</w:t>
        </w:r>
        <w:r w:rsidRPr="00F0245D">
          <w:rPr>
            <w:rFonts w:ascii="Times New Roman" w:hAnsi="Times New Roman" w:cs="Times New Roman"/>
            <w:noProof/>
            <w:webHidden/>
          </w:rPr>
          <w:tab/>
        </w:r>
        <w:r w:rsidRPr="00F0245D">
          <w:rPr>
            <w:rFonts w:ascii="Times New Roman" w:hAnsi="Times New Roman" w:cs="Times New Roman"/>
            <w:noProof/>
            <w:webHidden/>
          </w:rPr>
          <w:fldChar w:fldCharType="begin"/>
        </w:r>
        <w:r w:rsidRPr="00F0245D">
          <w:rPr>
            <w:rFonts w:ascii="Times New Roman" w:hAnsi="Times New Roman" w:cs="Times New Roman"/>
            <w:noProof/>
            <w:webHidden/>
          </w:rPr>
          <w:instrText xml:space="preserve"> PAGEREF _Toc163389857 \h </w:instrText>
        </w:r>
        <w:r w:rsidRPr="00F0245D">
          <w:rPr>
            <w:rFonts w:ascii="Times New Roman" w:hAnsi="Times New Roman" w:cs="Times New Roman"/>
            <w:noProof/>
            <w:webHidden/>
          </w:rPr>
        </w:r>
        <w:r w:rsidRPr="00F0245D">
          <w:rPr>
            <w:rFonts w:ascii="Times New Roman" w:hAnsi="Times New Roman" w:cs="Times New Roman"/>
            <w:noProof/>
            <w:webHidden/>
          </w:rPr>
          <w:fldChar w:fldCharType="separate"/>
        </w:r>
        <w:r w:rsidRPr="00F0245D">
          <w:rPr>
            <w:rFonts w:ascii="Times New Roman" w:hAnsi="Times New Roman" w:cs="Times New Roman"/>
            <w:noProof/>
            <w:webHidden/>
          </w:rPr>
          <w:t>1</w:t>
        </w:r>
        <w:r w:rsidRPr="00F0245D">
          <w:rPr>
            <w:rFonts w:ascii="Times New Roman" w:hAnsi="Times New Roman" w:cs="Times New Roman"/>
            <w:noProof/>
            <w:webHidden/>
          </w:rPr>
          <w:fldChar w:fldCharType="end"/>
        </w:r>
      </w:hyperlink>
    </w:p>
    <w:p w14:paraId="75E5F8A9" w14:textId="77777777" w:rsidR="006707A7" w:rsidRPr="00F0245D" w:rsidRDefault="006707A7">
      <w:pPr>
        <w:pStyle w:val="TOC1"/>
        <w:rPr>
          <w:rFonts w:ascii="Times New Roman" w:hAnsi="Times New Roman" w:cs="Times New Roman"/>
          <w:noProof/>
          <w:kern w:val="2"/>
          <w:sz w:val="24"/>
          <w:szCs w:val="24"/>
          <w:lang w:val="en-GB" w:eastAsia="en-GB"/>
        </w:rPr>
      </w:pPr>
      <w:hyperlink w:anchor="_Toc163389858" w:history="1">
        <w:r w:rsidRPr="00F0245D">
          <w:rPr>
            <w:rStyle w:val="Hyperlink"/>
            <w:rFonts w:ascii="Times New Roman" w:hAnsi="Times New Roman" w:cs="Times New Roman"/>
            <w:noProof/>
          </w:rPr>
          <w:t>4. Tiekėjų pašalinimo pagrindai ir kvalifikacijos reikalavimai</w:t>
        </w:r>
        <w:r w:rsidRPr="00F0245D">
          <w:rPr>
            <w:rFonts w:ascii="Times New Roman" w:hAnsi="Times New Roman" w:cs="Times New Roman"/>
            <w:noProof/>
            <w:webHidden/>
          </w:rPr>
          <w:tab/>
        </w:r>
        <w:r w:rsidRPr="00F0245D">
          <w:rPr>
            <w:rFonts w:ascii="Times New Roman" w:hAnsi="Times New Roman" w:cs="Times New Roman"/>
            <w:noProof/>
            <w:webHidden/>
          </w:rPr>
          <w:fldChar w:fldCharType="begin"/>
        </w:r>
        <w:r w:rsidRPr="00F0245D">
          <w:rPr>
            <w:rFonts w:ascii="Times New Roman" w:hAnsi="Times New Roman" w:cs="Times New Roman"/>
            <w:noProof/>
            <w:webHidden/>
          </w:rPr>
          <w:instrText xml:space="preserve"> PAGEREF _Toc163389858 \h </w:instrText>
        </w:r>
        <w:r w:rsidRPr="00F0245D">
          <w:rPr>
            <w:rFonts w:ascii="Times New Roman" w:hAnsi="Times New Roman" w:cs="Times New Roman"/>
            <w:noProof/>
            <w:webHidden/>
          </w:rPr>
        </w:r>
        <w:r w:rsidRPr="00F0245D">
          <w:rPr>
            <w:rFonts w:ascii="Times New Roman" w:hAnsi="Times New Roman" w:cs="Times New Roman"/>
            <w:noProof/>
            <w:webHidden/>
          </w:rPr>
          <w:fldChar w:fldCharType="separate"/>
        </w:r>
        <w:r w:rsidRPr="00F0245D">
          <w:rPr>
            <w:rFonts w:ascii="Times New Roman" w:hAnsi="Times New Roman" w:cs="Times New Roman"/>
            <w:noProof/>
            <w:webHidden/>
          </w:rPr>
          <w:t>1</w:t>
        </w:r>
        <w:r w:rsidRPr="00F0245D">
          <w:rPr>
            <w:rFonts w:ascii="Times New Roman" w:hAnsi="Times New Roman" w:cs="Times New Roman"/>
            <w:noProof/>
            <w:webHidden/>
          </w:rPr>
          <w:fldChar w:fldCharType="end"/>
        </w:r>
      </w:hyperlink>
    </w:p>
    <w:p w14:paraId="12815220" w14:textId="0501A3CC" w:rsidR="006707A7" w:rsidRPr="00F0245D" w:rsidRDefault="006707A7">
      <w:pPr>
        <w:pStyle w:val="TOC1"/>
        <w:rPr>
          <w:rFonts w:ascii="Times New Roman" w:hAnsi="Times New Roman" w:cs="Times New Roman"/>
          <w:noProof/>
          <w:kern w:val="2"/>
          <w:sz w:val="24"/>
          <w:szCs w:val="24"/>
          <w:lang w:val="en-GB" w:eastAsia="en-GB"/>
        </w:rPr>
      </w:pPr>
      <w:hyperlink w:anchor="_Toc163389859" w:history="1">
        <w:r w:rsidRPr="00F0245D">
          <w:rPr>
            <w:rStyle w:val="Hyperlink"/>
            <w:rFonts w:ascii="Times New Roman" w:hAnsi="Times New Roman" w:cs="Times New Roman"/>
            <w:noProof/>
          </w:rPr>
          <w:t>5.</w:t>
        </w:r>
        <w:r w:rsidR="008277CF">
          <w:rPr>
            <w:rStyle w:val="Hyperlink"/>
            <w:rFonts w:ascii="Times New Roman" w:hAnsi="Times New Roman" w:cs="Times New Roman"/>
            <w:noProof/>
          </w:rPr>
          <w:t xml:space="preserve"> </w:t>
        </w:r>
        <w:r w:rsidRPr="00F0245D">
          <w:rPr>
            <w:rStyle w:val="Hyperlink"/>
            <w:rFonts w:ascii="Times New Roman" w:hAnsi="Times New Roman" w:cs="Times New Roman"/>
            <w:noProof/>
          </w:rPr>
          <w:t>Reikalavimai, susiję su nacionaliniu saugumu</w:t>
        </w:r>
        <w:r w:rsidRPr="00F0245D">
          <w:rPr>
            <w:rFonts w:ascii="Times New Roman" w:hAnsi="Times New Roman" w:cs="Times New Roman"/>
            <w:noProof/>
            <w:webHidden/>
          </w:rPr>
          <w:tab/>
        </w:r>
        <w:r w:rsidR="00E06DEA">
          <w:rPr>
            <w:rFonts w:ascii="Times New Roman" w:hAnsi="Times New Roman" w:cs="Times New Roman"/>
            <w:noProof/>
            <w:webHidden/>
          </w:rPr>
          <w:t>2</w:t>
        </w:r>
      </w:hyperlink>
    </w:p>
    <w:p w14:paraId="06384A4E" w14:textId="27D5EB5D" w:rsidR="006707A7" w:rsidRPr="00F0245D" w:rsidRDefault="006707A7">
      <w:pPr>
        <w:pStyle w:val="TOC1"/>
        <w:rPr>
          <w:rFonts w:ascii="Times New Roman" w:hAnsi="Times New Roman" w:cs="Times New Roman"/>
          <w:noProof/>
          <w:kern w:val="2"/>
          <w:sz w:val="24"/>
          <w:szCs w:val="24"/>
          <w:lang w:val="en-GB" w:eastAsia="en-GB"/>
        </w:rPr>
      </w:pPr>
      <w:hyperlink w:anchor="_Toc163389860" w:history="1">
        <w:r w:rsidRPr="00F0245D">
          <w:rPr>
            <w:rStyle w:val="Hyperlink"/>
            <w:rFonts w:ascii="Times New Roman" w:hAnsi="Times New Roman" w:cs="Times New Roman"/>
            <w:noProof/>
          </w:rPr>
          <w:t>6. Specialieji reikalavimai pasiūlymų rengimui ir pateikimui</w:t>
        </w:r>
        <w:r w:rsidRPr="00F0245D">
          <w:rPr>
            <w:rFonts w:ascii="Times New Roman" w:hAnsi="Times New Roman" w:cs="Times New Roman"/>
            <w:noProof/>
            <w:webHidden/>
          </w:rPr>
          <w:tab/>
        </w:r>
        <w:r w:rsidR="00E06DEA">
          <w:rPr>
            <w:rFonts w:ascii="Times New Roman" w:hAnsi="Times New Roman" w:cs="Times New Roman"/>
            <w:noProof/>
            <w:webHidden/>
          </w:rPr>
          <w:t>2</w:t>
        </w:r>
      </w:hyperlink>
    </w:p>
    <w:p w14:paraId="38873A0C" w14:textId="06632154" w:rsidR="006707A7" w:rsidRPr="00F0245D" w:rsidRDefault="006707A7">
      <w:pPr>
        <w:pStyle w:val="TOC1"/>
        <w:tabs>
          <w:tab w:val="left" w:pos="720"/>
        </w:tabs>
        <w:rPr>
          <w:rFonts w:ascii="Times New Roman" w:hAnsi="Times New Roman" w:cs="Times New Roman"/>
          <w:noProof/>
          <w:kern w:val="2"/>
          <w:sz w:val="24"/>
          <w:szCs w:val="24"/>
          <w:lang w:val="en-GB" w:eastAsia="en-GB"/>
        </w:rPr>
      </w:pPr>
      <w:hyperlink w:anchor="_Toc163389861" w:history="1">
        <w:r w:rsidRPr="00F0245D">
          <w:rPr>
            <w:rStyle w:val="Hyperlink"/>
            <w:rFonts w:ascii="Times New Roman" w:hAnsi="Times New Roman" w:cs="Times New Roman"/>
            <w:noProof/>
          </w:rPr>
          <w:t>7.</w:t>
        </w:r>
        <w:r w:rsidRPr="00F0245D">
          <w:rPr>
            <w:rFonts w:ascii="Times New Roman" w:hAnsi="Times New Roman" w:cs="Times New Roman"/>
            <w:noProof/>
            <w:kern w:val="2"/>
            <w:sz w:val="24"/>
            <w:szCs w:val="24"/>
            <w:lang w:val="en-GB" w:eastAsia="en-GB"/>
          </w:rPr>
          <w:tab/>
        </w:r>
        <w:r w:rsidRPr="00F0245D">
          <w:rPr>
            <w:rStyle w:val="Hyperlink"/>
            <w:rFonts w:ascii="Times New Roman" w:hAnsi="Times New Roman" w:cs="Times New Roman"/>
            <w:noProof/>
          </w:rPr>
          <w:t>Pasiūlymo galiojimo užtikrinimas</w:t>
        </w:r>
        <w:r w:rsidRPr="00F0245D">
          <w:rPr>
            <w:rFonts w:ascii="Times New Roman" w:hAnsi="Times New Roman" w:cs="Times New Roman"/>
            <w:noProof/>
            <w:webHidden/>
          </w:rPr>
          <w:tab/>
        </w:r>
        <w:r w:rsidR="004E333A">
          <w:rPr>
            <w:rFonts w:ascii="Times New Roman" w:hAnsi="Times New Roman" w:cs="Times New Roman"/>
            <w:noProof/>
            <w:webHidden/>
          </w:rPr>
          <w:t>3</w:t>
        </w:r>
      </w:hyperlink>
    </w:p>
    <w:p w14:paraId="36CAC28A" w14:textId="0750459A" w:rsidR="006707A7" w:rsidRPr="00F0245D" w:rsidRDefault="006707A7">
      <w:pPr>
        <w:pStyle w:val="TOC1"/>
        <w:tabs>
          <w:tab w:val="left" w:pos="720"/>
        </w:tabs>
        <w:rPr>
          <w:rFonts w:ascii="Times New Roman" w:hAnsi="Times New Roman" w:cs="Times New Roman"/>
          <w:noProof/>
          <w:kern w:val="2"/>
          <w:sz w:val="24"/>
          <w:szCs w:val="24"/>
          <w:lang w:val="en-GB" w:eastAsia="en-GB"/>
        </w:rPr>
      </w:pPr>
      <w:hyperlink w:anchor="_Toc163389862" w:history="1">
        <w:r w:rsidRPr="00F0245D">
          <w:rPr>
            <w:rStyle w:val="Hyperlink"/>
            <w:rFonts w:ascii="Times New Roman" w:hAnsi="Times New Roman" w:cs="Times New Roman"/>
            <w:noProof/>
          </w:rPr>
          <w:t>8.</w:t>
        </w:r>
        <w:r w:rsidRPr="00F0245D">
          <w:rPr>
            <w:rFonts w:ascii="Times New Roman" w:hAnsi="Times New Roman" w:cs="Times New Roman"/>
            <w:noProof/>
            <w:kern w:val="2"/>
            <w:sz w:val="24"/>
            <w:szCs w:val="24"/>
            <w:lang w:val="en-GB" w:eastAsia="en-GB"/>
          </w:rPr>
          <w:tab/>
        </w:r>
        <w:r w:rsidRPr="00F0245D">
          <w:rPr>
            <w:rStyle w:val="Hyperlink"/>
            <w:rFonts w:ascii="Times New Roman" w:hAnsi="Times New Roman" w:cs="Times New Roman"/>
            <w:noProof/>
          </w:rPr>
          <w:t>Pasiūlymų vertinimas</w:t>
        </w:r>
        <w:r w:rsidRPr="00F0245D">
          <w:rPr>
            <w:rFonts w:ascii="Times New Roman" w:hAnsi="Times New Roman" w:cs="Times New Roman"/>
            <w:noProof/>
            <w:webHidden/>
          </w:rPr>
          <w:tab/>
        </w:r>
        <w:r w:rsidR="004E333A">
          <w:rPr>
            <w:rFonts w:ascii="Times New Roman" w:hAnsi="Times New Roman" w:cs="Times New Roman"/>
            <w:noProof/>
            <w:webHidden/>
          </w:rPr>
          <w:t>3</w:t>
        </w:r>
      </w:hyperlink>
    </w:p>
    <w:p w14:paraId="1B95FC5B" w14:textId="44E21EC8" w:rsidR="006707A7" w:rsidRPr="00F0245D" w:rsidRDefault="006707A7">
      <w:pPr>
        <w:pStyle w:val="TOC1"/>
        <w:tabs>
          <w:tab w:val="left" w:pos="720"/>
        </w:tabs>
        <w:rPr>
          <w:rFonts w:ascii="Times New Roman" w:hAnsi="Times New Roman" w:cs="Times New Roman"/>
          <w:noProof/>
          <w:kern w:val="2"/>
          <w:sz w:val="24"/>
          <w:szCs w:val="24"/>
          <w:lang w:val="en-GB" w:eastAsia="en-GB"/>
        </w:rPr>
      </w:pPr>
      <w:hyperlink w:anchor="_Toc163389863" w:history="1">
        <w:r w:rsidRPr="00F0245D">
          <w:rPr>
            <w:rStyle w:val="Hyperlink"/>
            <w:rFonts w:ascii="Times New Roman" w:hAnsi="Times New Roman" w:cs="Times New Roman"/>
            <w:noProof/>
          </w:rPr>
          <w:t>9.</w:t>
        </w:r>
        <w:r w:rsidRPr="00F0245D">
          <w:rPr>
            <w:rFonts w:ascii="Times New Roman" w:hAnsi="Times New Roman" w:cs="Times New Roman"/>
            <w:noProof/>
            <w:kern w:val="2"/>
            <w:sz w:val="24"/>
            <w:szCs w:val="24"/>
            <w:lang w:val="en-GB" w:eastAsia="en-GB"/>
          </w:rPr>
          <w:tab/>
        </w:r>
        <w:r w:rsidRPr="00F0245D">
          <w:rPr>
            <w:rStyle w:val="Hyperlink"/>
            <w:rFonts w:ascii="Times New Roman" w:hAnsi="Times New Roman" w:cs="Times New Roman"/>
            <w:noProof/>
          </w:rPr>
          <w:t>Sutarties sudarymas</w:t>
        </w:r>
        <w:r w:rsidRPr="00F0245D">
          <w:rPr>
            <w:rFonts w:ascii="Times New Roman" w:hAnsi="Times New Roman" w:cs="Times New Roman"/>
            <w:noProof/>
            <w:webHidden/>
          </w:rPr>
          <w:tab/>
        </w:r>
        <w:r w:rsidR="004E333A">
          <w:rPr>
            <w:rFonts w:ascii="Times New Roman" w:hAnsi="Times New Roman" w:cs="Times New Roman"/>
            <w:noProof/>
            <w:webHidden/>
          </w:rPr>
          <w:t>4</w:t>
        </w:r>
      </w:hyperlink>
    </w:p>
    <w:p w14:paraId="63FEE8D4" w14:textId="3E331EAB" w:rsidR="006707A7" w:rsidRPr="00F0245D" w:rsidRDefault="006707A7">
      <w:pPr>
        <w:pStyle w:val="TOC1"/>
        <w:tabs>
          <w:tab w:val="left" w:pos="720"/>
        </w:tabs>
        <w:rPr>
          <w:rFonts w:ascii="Times New Roman" w:hAnsi="Times New Roman" w:cs="Times New Roman"/>
          <w:noProof/>
          <w:kern w:val="2"/>
          <w:sz w:val="24"/>
          <w:szCs w:val="24"/>
          <w:lang w:val="en-GB" w:eastAsia="en-GB"/>
        </w:rPr>
      </w:pPr>
      <w:hyperlink w:anchor="_Toc163389864" w:history="1">
        <w:r w:rsidRPr="00F0245D">
          <w:rPr>
            <w:rStyle w:val="Hyperlink"/>
            <w:rFonts w:ascii="Times New Roman" w:hAnsi="Times New Roman" w:cs="Times New Roman"/>
            <w:noProof/>
          </w:rPr>
          <w:t>10.</w:t>
        </w:r>
        <w:r w:rsidRPr="00F0245D">
          <w:rPr>
            <w:rFonts w:ascii="Times New Roman" w:hAnsi="Times New Roman" w:cs="Times New Roman"/>
            <w:noProof/>
            <w:kern w:val="2"/>
            <w:sz w:val="24"/>
            <w:szCs w:val="24"/>
            <w:lang w:val="en-GB" w:eastAsia="en-GB"/>
          </w:rPr>
          <w:tab/>
        </w:r>
        <w:r w:rsidRPr="00F0245D">
          <w:rPr>
            <w:rStyle w:val="Hyperlink"/>
            <w:rFonts w:ascii="Times New Roman" w:hAnsi="Times New Roman" w:cs="Times New Roman"/>
            <w:noProof/>
          </w:rPr>
          <w:t>Kitos sąlygos</w:t>
        </w:r>
        <w:r w:rsidRPr="00F0245D">
          <w:rPr>
            <w:rFonts w:ascii="Times New Roman" w:hAnsi="Times New Roman" w:cs="Times New Roman"/>
            <w:noProof/>
            <w:webHidden/>
          </w:rPr>
          <w:tab/>
        </w:r>
        <w:r w:rsidR="004E333A">
          <w:rPr>
            <w:rFonts w:ascii="Times New Roman" w:hAnsi="Times New Roman" w:cs="Times New Roman"/>
            <w:noProof/>
            <w:webHidden/>
          </w:rPr>
          <w:t>4</w:t>
        </w:r>
      </w:hyperlink>
    </w:p>
    <w:p w14:paraId="4536E894" w14:textId="387FD61A" w:rsidR="006707A7" w:rsidRPr="00F0245D" w:rsidRDefault="006707A7">
      <w:pPr>
        <w:pStyle w:val="TOC1"/>
        <w:rPr>
          <w:rFonts w:ascii="Times New Roman" w:hAnsi="Times New Roman" w:cs="Times New Roman"/>
          <w:noProof/>
          <w:kern w:val="2"/>
          <w:sz w:val="24"/>
          <w:szCs w:val="24"/>
          <w:lang w:val="en-GB" w:eastAsia="en-GB"/>
        </w:rPr>
      </w:pPr>
      <w:hyperlink w:anchor="_Toc163389865" w:history="1">
        <w:r w:rsidRPr="00F0245D">
          <w:rPr>
            <w:rStyle w:val="Hyperlink"/>
            <w:rFonts w:ascii="Times New Roman" w:hAnsi="Times New Roman" w:cs="Times New Roman"/>
            <w:noProof/>
          </w:rPr>
          <w:t>Pirkimo sąlygų 1 priedas „Terminai“</w:t>
        </w:r>
        <w:r w:rsidRPr="00F0245D">
          <w:rPr>
            <w:rFonts w:ascii="Times New Roman" w:hAnsi="Times New Roman" w:cs="Times New Roman"/>
            <w:noProof/>
            <w:webHidden/>
          </w:rPr>
          <w:tab/>
        </w:r>
        <w:r w:rsidR="00060FDB">
          <w:rPr>
            <w:rFonts w:ascii="Times New Roman" w:hAnsi="Times New Roman" w:cs="Times New Roman"/>
            <w:noProof/>
            <w:webHidden/>
          </w:rPr>
          <w:t>5</w:t>
        </w:r>
      </w:hyperlink>
    </w:p>
    <w:p w14:paraId="66854E41" w14:textId="51718762" w:rsidR="006707A7" w:rsidRPr="00F0245D" w:rsidRDefault="006707A7">
      <w:pPr>
        <w:pStyle w:val="TOC1"/>
        <w:rPr>
          <w:rFonts w:ascii="Times New Roman" w:hAnsi="Times New Roman" w:cs="Times New Roman"/>
          <w:noProof/>
          <w:kern w:val="2"/>
          <w:sz w:val="24"/>
          <w:szCs w:val="24"/>
          <w:lang w:val="en-GB" w:eastAsia="en-GB"/>
        </w:rPr>
      </w:pPr>
      <w:hyperlink w:anchor="_Toc163389866" w:history="1">
        <w:r w:rsidRPr="00F0245D">
          <w:rPr>
            <w:rStyle w:val="Hyperlink"/>
            <w:rFonts w:ascii="Times New Roman" w:hAnsi="Times New Roman" w:cs="Times New Roman"/>
            <w:noProof/>
          </w:rPr>
          <w:t>Pirkimo sąlygų 2 priedas „Techninė specifikacija“</w:t>
        </w:r>
        <w:r w:rsidRPr="00F0245D">
          <w:rPr>
            <w:rFonts w:ascii="Times New Roman" w:hAnsi="Times New Roman" w:cs="Times New Roman"/>
            <w:noProof/>
            <w:webHidden/>
          </w:rPr>
          <w:tab/>
        </w:r>
        <w:r w:rsidR="00060FDB">
          <w:rPr>
            <w:rFonts w:ascii="Times New Roman" w:hAnsi="Times New Roman" w:cs="Times New Roman"/>
            <w:noProof/>
            <w:webHidden/>
          </w:rPr>
          <w:t>8</w:t>
        </w:r>
      </w:hyperlink>
    </w:p>
    <w:p w14:paraId="2318014F" w14:textId="103C6C83" w:rsidR="006707A7" w:rsidRPr="00F0245D" w:rsidRDefault="006707A7">
      <w:pPr>
        <w:pStyle w:val="TOC1"/>
        <w:rPr>
          <w:rFonts w:ascii="Times New Roman" w:hAnsi="Times New Roman" w:cs="Times New Roman"/>
          <w:noProof/>
          <w:kern w:val="2"/>
          <w:sz w:val="24"/>
          <w:szCs w:val="24"/>
          <w:lang w:val="en-GB" w:eastAsia="en-GB"/>
        </w:rPr>
      </w:pPr>
      <w:hyperlink w:anchor="_Toc163389867" w:history="1">
        <w:r w:rsidRPr="00F0245D">
          <w:rPr>
            <w:rStyle w:val="Hyperlink"/>
            <w:rFonts w:ascii="Times New Roman" w:hAnsi="Times New Roman" w:cs="Times New Roman"/>
            <w:noProof/>
          </w:rPr>
          <w:t>Pirkimo sąlygų 3 priedas „Tiekėjų pašalinimo pagrindai“</w:t>
        </w:r>
        <w:r w:rsidRPr="00F0245D">
          <w:rPr>
            <w:rFonts w:ascii="Times New Roman" w:hAnsi="Times New Roman" w:cs="Times New Roman"/>
            <w:noProof/>
            <w:webHidden/>
          </w:rPr>
          <w:tab/>
        </w:r>
        <w:r w:rsidR="00822A78">
          <w:rPr>
            <w:rFonts w:ascii="Times New Roman" w:hAnsi="Times New Roman" w:cs="Times New Roman"/>
            <w:noProof/>
            <w:webHidden/>
          </w:rPr>
          <w:t>13</w:t>
        </w:r>
      </w:hyperlink>
    </w:p>
    <w:p w14:paraId="6AF70A8A" w14:textId="3FD3BDFF" w:rsidR="006707A7" w:rsidRPr="00F0245D" w:rsidRDefault="006707A7">
      <w:pPr>
        <w:pStyle w:val="TOC1"/>
        <w:rPr>
          <w:rFonts w:ascii="Times New Roman" w:hAnsi="Times New Roman" w:cs="Times New Roman"/>
          <w:noProof/>
          <w:kern w:val="2"/>
          <w:sz w:val="24"/>
          <w:szCs w:val="24"/>
          <w:lang w:val="en-GB" w:eastAsia="en-GB"/>
        </w:rPr>
      </w:pPr>
      <w:hyperlink w:anchor="_Toc163389868" w:history="1">
        <w:r w:rsidRPr="00F0245D">
          <w:rPr>
            <w:rStyle w:val="Hyperlink"/>
            <w:rFonts w:ascii="Times New Roman" w:hAnsi="Times New Roman" w:cs="Times New Roman"/>
            <w:noProof/>
          </w:rPr>
          <w:t>Pirkimo sąlygų 4 priedas „Tiekėjų kvalifikacijos reikalavimai ir reikalaujami kokybės bei aplinkos apsaugos vadybos sistemų standartai“</w:t>
        </w:r>
        <w:r w:rsidRPr="00F0245D">
          <w:rPr>
            <w:rFonts w:ascii="Times New Roman" w:hAnsi="Times New Roman" w:cs="Times New Roman"/>
            <w:noProof/>
            <w:webHidden/>
          </w:rPr>
          <w:tab/>
        </w:r>
        <w:r w:rsidR="00822A78">
          <w:rPr>
            <w:rFonts w:ascii="Times New Roman" w:hAnsi="Times New Roman" w:cs="Times New Roman"/>
            <w:noProof/>
            <w:webHidden/>
          </w:rPr>
          <w:t>23</w:t>
        </w:r>
      </w:hyperlink>
    </w:p>
    <w:p w14:paraId="225C3DFB" w14:textId="658616F4" w:rsidR="006707A7" w:rsidRPr="00F0245D" w:rsidRDefault="006707A7">
      <w:pPr>
        <w:pStyle w:val="TOC1"/>
        <w:rPr>
          <w:rFonts w:ascii="Times New Roman" w:hAnsi="Times New Roman" w:cs="Times New Roman"/>
          <w:noProof/>
          <w:kern w:val="2"/>
          <w:sz w:val="24"/>
          <w:szCs w:val="24"/>
          <w:lang w:val="en-GB" w:eastAsia="en-GB"/>
        </w:rPr>
      </w:pPr>
      <w:hyperlink w:anchor="_Toc163389869" w:history="1">
        <w:r w:rsidRPr="00F0245D">
          <w:rPr>
            <w:rStyle w:val="Hyperlink"/>
            <w:rFonts w:ascii="Times New Roman" w:hAnsi="Times New Roman" w:cs="Times New Roman"/>
            <w:noProof/>
          </w:rPr>
          <w:t>Pirkimo sąlygų 5 priedas „EBVPD“ (XML formatu)</w:t>
        </w:r>
        <w:r w:rsidRPr="00F0245D">
          <w:rPr>
            <w:rFonts w:ascii="Times New Roman" w:hAnsi="Times New Roman" w:cs="Times New Roman"/>
            <w:noProof/>
            <w:webHidden/>
          </w:rPr>
          <w:tab/>
        </w:r>
        <w:r w:rsidR="00822A78">
          <w:rPr>
            <w:rFonts w:ascii="Times New Roman" w:hAnsi="Times New Roman" w:cs="Times New Roman"/>
            <w:noProof/>
            <w:webHidden/>
          </w:rPr>
          <w:t>24</w:t>
        </w:r>
      </w:hyperlink>
    </w:p>
    <w:p w14:paraId="47C284C0" w14:textId="3993E594" w:rsidR="006707A7" w:rsidRPr="00F0245D" w:rsidRDefault="006707A7">
      <w:pPr>
        <w:pStyle w:val="TOC1"/>
        <w:rPr>
          <w:rFonts w:ascii="Times New Roman" w:hAnsi="Times New Roman" w:cs="Times New Roman"/>
          <w:noProof/>
          <w:kern w:val="2"/>
          <w:sz w:val="24"/>
          <w:szCs w:val="24"/>
          <w:lang w:val="en-GB" w:eastAsia="en-GB"/>
        </w:rPr>
      </w:pPr>
      <w:hyperlink w:anchor="_Toc163389870" w:history="1">
        <w:r w:rsidRPr="00F0245D">
          <w:rPr>
            <w:rStyle w:val="Hyperlink"/>
            <w:rFonts w:ascii="Times New Roman" w:hAnsi="Times New Roman" w:cs="Times New Roman"/>
            <w:noProof/>
          </w:rPr>
          <w:t>Pirkimo sąlygų 6 priedas „Pasiūlymo forma“</w:t>
        </w:r>
        <w:r w:rsidRPr="00F0245D">
          <w:rPr>
            <w:rFonts w:ascii="Times New Roman" w:hAnsi="Times New Roman" w:cs="Times New Roman"/>
            <w:noProof/>
            <w:webHidden/>
          </w:rPr>
          <w:tab/>
        </w:r>
        <w:r w:rsidR="00E22B1A">
          <w:rPr>
            <w:rFonts w:ascii="Times New Roman" w:hAnsi="Times New Roman" w:cs="Times New Roman"/>
            <w:noProof/>
            <w:webHidden/>
          </w:rPr>
          <w:t>25</w:t>
        </w:r>
      </w:hyperlink>
    </w:p>
    <w:p w14:paraId="0C6B86EE" w14:textId="712F92F8" w:rsidR="006707A7" w:rsidRPr="00F0245D" w:rsidRDefault="006707A7">
      <w:pPr>
        <w:pStyle w:val="TOC1"/>
        <w:rPr>
          <w:rFonts w:ascii="Times New Roman" w:hAnsi="Times New Roman" w:cs="Times New Roman"/>
          <w:noProof/>
          <w:kern w:val="2"/>
          <w:sz w:val="24"/>
          <w:szCs w:val="24"/>
          <w:lang w:val="en-GB" w:eastAsia="en-GB"/>
        </w:rPr>
      </w:pPr>
      <w:hyperlink w:anchor="_Toc163389871" w:history="1">
        <w:r w:rsidRPr="00F0245D">
          <w:rPr>
            <w:rStyle w:val="Hyperlink"/>
            <w:rFonts w:ascii="Times New Roman" w:hAnsi="Times New Roman" w:cs="Times New Roman"/>
            <w:noProof/>
          </w:rPr>
          <w:t>Pirkimo sąlygų 7 priedas „Pasiūlymų vertinimo kriterijai ir sąlygos“</w:t>
        </w:r>
        <w:r w:rsidRPr="00F0245D">
          <w:rPr>
            <w:rFonts w:ascii="Times New Roman" w:hAnsi="Times New Roman" w:cs="Times New Roman"/>
            <w:noProof/>
            <w:webHidden/>
          </w:rPr>
          <w:tab/>
        </w:r>
        <w:r w:rsidR="00E22B1A">
          <w:rPr>
            <w:rFonts w:ascii="Times New Roman" w:hAnsi="Times New Roman" w:cs="Times New Roman"/>
            <w:noProof/>
            <w:webHidden/>
          </w:rPr>
          <w:t>29</w:t>
        </w:r>
      </w:hyperlink>
    </w:p>
    <w:p w14:paraId="14240F63" w14:textId="77777777" w:rsidR="006707A7" w:rsidRPr="00F0245D" w:rsidRDefault="006707A7" w:rsidP="00A026C7">
      <w:pPr>
        <w:pStyle w:val="TOC1"/>
        <w:rPr>
          <w:rFonts w:ascii="Times New Roman" w:hAnsi="Times New Roman" w:cs="Times New Roman"/>
          <w:noProof/>
          <w:kern w:val="2"/>
          <w:sz w:val="24"/>
          <w:szCs w:val="24"/>
          <w:lang w:val="en-GB" w:eastAsia="en-GB"/>
        </w:rPr>
      </w:pPr>
      <w:r w:rsidRPr="00F0245D">
        <w:rPr>
          <w:rFonts w:ascii="Times New Roman" w:hAnsi="Times New Roman" w:cs="Times New Roman"/>
          <w:sz w:val="22"/>
          <w:szCs w:val="22"/>
        </w:rPr>
        <w:fldChar w:fldCharType="end"/>
      </w:r>
      <w:hyperlink w:anchor="_Toc163389873" w:history="1">
        <w:r w:rsidRPr="00F0245D">
          <w:rPr>
            <w:rStyle w:val="Hyperlink"/>
            <w:rFonts w:ascii="Times New Roman" w:hAnsi="Times New Roman" w:cs="Times New Roman"/>
            <w:noProof/>
          </w:rPr>
          <w:t>Pirkimo sąlygų 8 priedas „Tiekėjo deklaracija dėl atitikties Reglamento nuostatoms juridiniam asmeniui“</w:t>
        </w:r>
        <w:r w:rsidRPr="00F0245D">
          <w:rPr>
            <w:rFonts w:ascii="Times New Roman" w:hAnsi="Times New Roman" w:cs="Times New Roman"/>
            <w:noProof/>
            <w:webHidden/>
          </w:rPr>
          <w:tab/>
          <w:t>31</w:t>
        </w:r>
      </w:hyperlink>
    </w:p>
    <w:p w14:paraId="466F01E9" w14:textId="77777777" w:rsidR="006707A7" w:rsidRPr="00F0245D" w:rsidRDefault="006707A7" w:rsidP="00A026C7">
      <w:pPr>
        <w:pStyle w:val="TOC1"/>
        <w:rPr>
          <w:rFonts w:ascii="Times New Roman" w:hAnsi="Times New Roman" w:cs="Times New Roman"/>
          <w:noProof/>
          <w:kern w:val="2"/>
          <w:sz w:val="24"/>
          <w:szCs w:val="24"/>
          <w:lang w:val="en-GB" w:eastAsia="en-GB"/>
        </w:rPr>
      </w:pPr>
      <w:hyperlink w:anchor="_Toc163389874" w:history="1">
        <w:r w:rsidRPr="00F0245D">
          <w:rPr>
            <w:rStyle w:val="Hyperlink"/>
            <w:rFonts w:ascii="Times New Roman" w:hAnsi="Times New Roman" w:cs="Times New Roman"/>
            <w:noProof/>
          </w:rPr>
          <w:t>Pirkimo sąlygų 9 priedas „Tiekėjo deklaracija dėl atitikties Reglamento nuostatoms fiziniam asmeniui“</w:t>
        </w:r>
        <w:r w:rsidRPr="00F0245D">
          <w:rPr>
            <w:rFonts w:ascii="Times New Roman" w:hAnsi="Times New Roman" w:cs="Times New Roman"/>
            <w:noProof/>
            <w:webHidden/>
          </w:rPr>
          <w:tab/>
          <w:t>32</w:t>
        </w:r>
      </w:hyperlink>
    </w:p>
    <w:p w14:paraId="2BA92349" w14:textId="72AD0523" w:rsidR="006707A7" w:rsidRPr="00F0245D" w:rsidRDefault="006707A7" w:rsidP="00A026C7">
      <w:pPr>
        <w:pStyle w:val="TOC1"/>
        <w:rPr>
          <w:rFonts w:ascii="Times New Roman" w:hAnsi="Times New Roman" w:cs="Times New Roman"/>
          <w:noProof/>
          <w:kern w:val="2"/>
          <w:sz w:val="24"/>
          <w:szCs w:val="24"/>
          <w:lang w:val="pt-PT" w:eastAsia="en-GB"/>
        </w:rPr>
      </w:pPr>
      <w:hyperlink w:anchor="_Toc163389875" w:history="1">
        <w:r w:rsidRPr="00F0245D">
          <w:rPr>
            <w:rStyle w:val="Hyperlink"/>
            <w:rFonts w:ascii="Times New Roman" w:hAnsi="Times New Roman" w:cs="Times New Roman"/>
            <w:noProof/>
          </w:rPr>
          <w:t>Pirkimo sąlygų 10 priedas „Sutarties projektas“</w:t>
        </w:r>
        <w:r w:rsidRPr="00F0245D">
          <w:rPr>
            <w:rFonts w:ascii="Times New Roman" w:hAnsi="Times New Roman" w:cs="Times New Roman"/>
            <w:noProof/>
            <w:webHidden/>
          </w:rPr>
          <w:tab/>
        </w:r>
        <w:r w:rsidR="00E22B1A">
          <w:rPr>
            <w:rFonts w:ascii="Times New Roman" w:hAnsi="Times New Roman" w:cs="Times New Roman"/>
            <w:noProof/>
            <w:webHidden/>
          </w:rPr>
          <w:t>33</w:t>
        </w:r>
      </w:hyperlink>
    </w:p>
    <w:p w14:paraId="12BB609E" w14:textId="77777777" w:rsidR="006707A7" w:rsidRPr="00F0245D" w:rsidRDefault="006707A7" w:rsidP="004E4612">
      <w:pPr>
        <w:spacing w:after="120" w:line="20" w:lineRule="atLeast"/>
        <w:rPr>
          <w:rFonts w:ascii="Times New Roman" w:hAnsi="Times New Roman" w:cs="Times New Roman"/>
          <w:sz w:val="22"/>
          <w:szCs w:val="22"/>
        </w:rPr>
      </w:pPr>
    </w:p>
    <w:p w14:paraId="3976509C" w14:textId="77777777" w:rsidR="006707A7" w:rsidRPr="00F0245D" w:rsidRDefault="006707A7" w:rsidP="004E4612">
      <w:pPr>
        <w:spacing w:after="120" w:line="20" w:lineRule="atLeast"/>
        <w:rPr>
          <w:rFonts w:ascii="Times New Roman" w:hAnsi="Times New Roman" w:cs="Times New Roman"/>
          <w:sz w:val="22"/>
          <w:szCs w:val="22"/>
        </w:rPr>
      </w:pPr>
      <w:r w:rsidRPr="00F0245D">
        <w:rPr>
          <w:rFonts w:ascii="Times New Roman" w:hAnsi="Times New Roman" w:cs="Times New Roman"/>
          <w:sz w:val="22"/>
          <w:szCs w:val="22"/>
        </w:rPr>
        <w:br w:type="page"/>
      </w:r>
    </w:p>
    <w:p w14:paraId="0AFF47E4" w14:textId="6747E6AD" w:rsidR="006707A7" w:rsidRPr="00F0245D" w:rsidRDefault="006707A7" w:rsidP="00457163">
      <w:pPr>
        <w:pStyle w:val="Heading1"/>
        <w:numPr>
          <w:ilvl w:val="0"/>
          <w:numId w:val="1"/>
        </w:numPr>
        <w:spacing w:line="20" w:lineRule="atLeast"/>
        <w:ind w:left="567" w:hanging="567"/>
        <w:rPr>
          <w:rFonts w:ascii="Times New Roman" w:hAnsi="Times New Roman" w:cs="Times New Roman"/>
          <w:color w:val="auto"/>
          <w:sz w:val="22"/>
          <w:szCs w:val="22"/>
        </w:rPr>
      </w:pPr>
      <w:bookmarkStart w:id="0" w:name="_Toc163389855"/>
      <w:bookmarkStart w:id="1" w:name="_Toc335201954"/>
      <w:bookmarkStart w:id="2" w:name="_Toc147739116"/>
      <w:r w:rsidRPr="00F0245D">
        <w:rPr>
          <w:rFonts w:ascii="Times New Roman" w:hAnsi="Times New Roman" w:cs="Times New Roman"/>
          <w:color w:val="auto"/>
          <w:sz w:val="22"/>
          <w:szCs w:val="22"/>
        </w:rPr>
        <w:lastRenderedPageBreak/>
        <w:t>Bendra informacija</w:t>
      </w:r>
      <w:bookmarkEnd w:id="0"/>
      <w:r w:rsidR="00261DBD">
        <w:rPr>
          <w:rFonts w:ascii="Times New Roman" w:hAnsi="Times New Roman" w:cs="Times New Roman"/>
          <w:color w:val="auto"/>
          <w:sz w:val="22"/>
          <w:szCs w:val="22"/>
        </w:rPr>
        <w:t xml:space="preserve">                                                          </w:t>
      </w:r>
    </w:p>
    <w:p w14:paraId="7E75B9C9" w14:textId="7881338C" w:rsidR="006707A7" w:rsidRPr="00F0245D" w:rsidRDefault="006707A7" w:rsidP="7AAD5E53">
      <w:pPr>
        <w:pStyle w:val="ListParagraph"/>
        <w:numPr>
          <w:ilvl w:val="1"/>
          <w:numId w:val="1"/>
        </w:numPr>
        <w:spacing w:after="0" w:line="20" w:lineRule="atLeast"/>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Perkančioji organizacija – </w:t>
      </w:r>
      <w:r w:rsidR="00FB65AC" w:rsidRPr="00F0245D">
        <w:rPr>
          <w:rFonts w:ascii="Times New Roman" w:hAnsi="Times New Roman" w:cs="Times New Roman"/>
          <w:sz w:val="22"/>
          <w:szCs w:val="22"/>
        </w:rPr>
        <w:t>Nacionalinis visuomenės sveikatos centras prie Sveikatos apsaugos ministerijos</w:t>
      </w:r>
      <w:r w:rsidRPr="00F0245D">
        <w:rPr>
          <w:rFonts w:ascii="Times New Roman" w:hAnsi="Times New Roman" w:cs="Times New Roman"/>
          <w:sz w:val="22"/>
          <w:szCs w:val="22"/>
        </w:rPr>
        <w:t>.</w:t>
      </w:r>
    </w:p>
    <w:p w14:paraId="05654A8F" w14:textId="74690B79" w:rsidR="006707A7" w:rsidRPr="00F0245D" w:rsidRDefault="006707A7" w:rsidP="004909FF">
      <w:pPr>
        <w:pStyle w:val="ListParagraph"/>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1.2. Pirkimas neatliekamas naudojantis centralizuotų pirkimų katalogu, nes centrinė perkančioji organizacija (CPO) nesiūlo tokio </w:t>
      </w:r>
      <w:r w:rsidR="00FB65AC" w:rsidRPr="00F0245D">
        <w:rPr>
          <w:rFonts w:ascii="Times New Roman" w:hAnsi="Times New Roman" w:cs="Times New Roman"/>
          <w:sz w:val="22"/>
          <w:szCs w:val="22"/>
        </w:rPr>
        <w:t>pirkimo objekto</w:t>
      </w:r>
      <w:r w:rsidRPr="00F0245D">
        <w:rPr>
          <w:rFonts w:ascii="Times New Roman" w:hAnsi="Times New Roman" w:cs="Times New Roman"/>
          <w:sz w:val="22"/>
          <w:szCs w:val="22"/>
        </w:rPr>
        <w:t>.</w:t>
      </w:r>
    </w:p>
    <w:p w14:paraId="19EA1137" w14:textId="77777777" w:rsidR="006707A7" w:rsidRPr="00F0245D" w:rsidRDefault="006707A7" w:rsidP="00602760">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1.3. Stebėtojai dalyvauti Komisijos posėdžiuose nėra kviečiami.</w:t>
      </w:r>
    </w:p>
    <w:p w14:paraId="43A32679" w14:textId="20E32DC0" w:rsidR="006707A7" w:rsidRPr="00F0245D" w:rsidRDefault="006707A7" w:rsidP="00356D0D">
      <w:pPr>
        <w:pStyle w:val="ListParagraph"/>
        <w:spacing w:after="0" w:line="240" w:lineRule="auto"/>
        <w:ind w:left="0" w:firstLine="567"/>
        <w:jc w:val="both"/>
        <w:rPr>
          <w:rFonts w:ascii="Times New Roman" w:hAnsi="Times New Roman" w:cs="Times New Roman"/>
          <w:strike/>
          <w:sz w:val="22"/>
          <w:szCs w:val="22"/>
        </w:rPr>
      </w:pPr>
      <w:r w:rsidRPr="00F0245D">
        <w:rPr>
          <w:rFonts w:ascii="Times New Roman" w:hAnsi="Times New Roman" w:cs="Times New Roman"/>
          <w:sz w:val="22"/>
          <w:szCs w:val="22"/>
        </w:rPr>
        <w:t xml:space="preserve">1.4. </w:t>
      </w:r>
      <w:r w:rsidR="00FB65AC" w:rsidRPr="00F0245D">
        <w:rPr>
          <w:rFonts w:ascii="Times New Roman" w:hAnsi="Times New Roman" w:cs="Times New Roman"/>
          <w:sz w:val="22"/>
          <w:szCs w:val="22"/>
        </w:rPr>
        <w:t>Atliekamas žaliasis pirkimas vadovaujantis Lietuvos Respublikos aplinkos ministro 2011 m. birželio 28 d. įsakymo Nr. D1-508 „Dėl aplinkos apsaugos kriterijų taikymo, vykdant žaliuosius pirkimus, tvarkos aprašo patvirtinimo“ patvirtinto aplinkos apsaugos kriterijų taikymo, vykdant žaliuosius pirkimus, tvarkos aprašo 4.4.3 papunkčio reikalavimus: perkama tik nematerialaus pobūdžio (intelektinė) ar kitokia paslauga, nesusijusi su materialaus objekto sukūrimu, kurios teikimo metu nėra numatomas reikšmingas neigiamas poveikis aplinkai, nesukuriamas taršos šaltinis ir negeneruojamos atliekos &lt;...&gt;</w:t>
      </w:r>
      <w:r w:rsidRPr="00F0245D">
        <w:rPr>
          <w:rFonts w:ascii="Times New Roman" w:hAnsi="Times New Roman" w:cs="Times New Roman"/>
          <w:sz w:val="22"/>
          <w:szCs w:val="22"/>
        </w:rPr>
        <w:t xml:space="preserve">. </w:t>
      </w:r>
    </w:p>
    <w:p w14:paraId="6507D256" w14:textId="77777777" w:rsidR="006707A7" w:rsidRPr="00F0245D" w:rsidRDefault="006707A7" w:rsidP="00782EA6">
      <w:pPr>
        <w:pStyle w:val="ListParagraph"/>
        <w:numPr>
          <w:ilvl w:val="1"/>
          <w:numId w:val="7"/>
        </w:numPr>
        <w:tabs>
          <w:tab w:val="left" w:pos="993"/>
        </w:tabs>
        <w:spacing w:after="0" w:line="240" w:lineRule="auto"/>
        <w:ind w:firstLine="207"/>
        <w:jc w:val="both"/>
        <w:rPr>
          <w:rFonts w:ascii="Times New Roman" w:hAnsi="Times New Roman" w:cs="Times New Roman"/>
          <w:sz w:val="22"/>
          <w:szCs w:val="22"/>
        </w:rPr>
      </w:pPr>
      <w:r w:rsidRPr="00F0245D">
        <w:rPr>
          <w:rFonts w:ascii="Times New Roman" w:hAnsi="Times New Roman" w:cs="Times New Roman"/>
          <w:sz w:val="22"/>
          <w:szCs w:val="22"/>
        </w:rPr>
        <w:t>Išankstinis skelbimas apie pirkimą nebuvo paskelbtas.</w:t>
      </w:r>
    </w:p>
    <w:p w14:paraId="781D1A09" w14:textId="77777777" w:rsidR="006707A7" w:rsidRPr="00F0245D" w:rsidRDefault="006707A7" w:rsidP="00782EA6">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F0245D">
        <w:rPr>
          <w:rFonts w:ascii="Times New Roman" w:hAnsi="Times New Roman" w:cs="Times New Roman"/>
          <w:sz w:val="22"/>
          <w:szCs w:val="22"/>
          <w:lang w:eastAsia="en-US"/>
        </w:rPr>
        <w:t xml:space="preserve">Pirkime </w:t>
      </w:r>
      <w:r w:rsidRPr="00F0245D">
        <w:rPr>
          <w:rFonts w:ascii="Times New Roman" w:hAnsi="Times New Roman" w:cs="Times New Roman"/>
          <w:sz w:val="22"/>
          <w:szCs w:val="22"/>
        </w:rPr>
        <w:t xml:space="preserve"> perkančioji organizacija</w:t>
      </w:r>
      <w:r w:rsidRPr="00F0245D">
        <w:rPr>
          <w:rFonts w:ascii="Times New Roman" w:hAnsi="Times New Roman" w:cs="Times New Roman"/>
          <w:sz w:val="22"/>
          <w:szCs w:val="22"/>
          <w:lang w:eastAsia="en-US"/>
        </w:rPr>
        <w:t xml:space="preserve"> nenumato skelbti pranešimo dėl savanoriško </w:t>
      </w:r>
      <w:proofErr w:type="spellStart"/>
      <w:r w:rsidRPr="00F0245D">
        <w:rPr>
          <w:rFonts w:ascii="Times New Roman" w:hAnsi="Times New Roman" w:cs="Times New Roman"/>
          <w:i/>
          <w:iCs/>
          <w:sz w:val="22"/>
          <w:szCs w:val="22"/>
          <w:lang w:eastAsia="en-US"/>
        </w:rPr>
        <w:t>ex</w:t>
      </w:r>
      <w:proofErr w:type="spellEnd"/>
      <w:r w:rsidRPr="00F0245D">
        <w:rPr>
          <w:rFonts w:ascii="Times New Roman" w:hAnsi="Times New Roman" w:cs="Times New Roman"/>
          <w:i/>
          <w:iCs/>
          <w:sz w:val="22"/>
          <w:szCs w:val="22"/>
          <w:lang w:eastAsia="en-US"/>
        </w:rPr>
        <w:t xml:space="preserve"> ante</w:t>
      </w:r>
      <w:r w:rsidRPr="00F0245D">
        <w:rPr>
          <w:rFonts w:ascii="Times New Roman" w:hAnsi="Times New Roman" w:cs="Times New Roman"/>
          <w:sz w:val="22"/>
          <w:szCs w:val="22"/>
          <w:lang w:eastAsia="en-US"/>
        </w:rPr>
        <w:t xml:space="preserve"> skaidrumo.</w:t>
      </w:r>
    </w:p>
    <w:p w14:paraId="0F7CC196" w14:textId="77777777" w:rsidR="006707A7" w:rsidRPr="00F0245D" w:rsidRDefault="006707A7" w:rsidP="00782EA6">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Pirkime neleidžiama pateikti alternatyvių pasiūlymų. </w:t>
      </w:r>
    </w:p>
    <w:p w14:paraId="401B43C6" w14:textId="77777777" w:rsidR="006707A7" w:rsidRPr="00F0245D" w:rsidRDefault="006707A7" w:rsidP="00782EA6">
      <w:pPr>
        <w:pStyle w:val="ListParagraph"/>
        <w:numPr>
          <w:ilvl w:val="1"/>
          <w:numId w:val="7"/>
        </w:numPr>
        <w:tabs>
          <w:tab w:val="left" w:pos="993"/>
        </w:tabs>
        <w:spacing w:after="0" w:line="240" w:lineRule="auto"/>
        <w:ind w:firstLine="207"/>
        <w:jc w:val="both"/>
        <w:rPr>
          <w:rFonts w:ascii="Times New Roman" w:hAnsi="Times New Roman" w:cs="Times New Roman"/>
          <w:sz w:val="22"/>
          <w:szCs w:val="22"/>
        </w:rPr>
      </w:pPr>
      <w:r w:rsidRPr="00F0245D">
        <w:rPr>
          <w:rFonts w:ascii="Times New Roman" w:hAnsi="Times New Roman" w:cs="Times New Roman"/>
          <w:sz w:val="22"/>
          <w:szCs w:val="22"/>
        </w:rPr>
        <w:t>Bendrosios pirkimo sąlygos yra neatskiriama šių pirkimo sąlygų dalis.</w:t>
      </w:r>
    </w:p>
    <w:p w14:paraId="7103EA2E" w14:textId="77777777" w:rsidR="006707A7" w:rsidRPr="00F0245D" w:rsidRDefault="006707A7" w:rsidP="00717DCC">
      <w:pPr>
        <w:pStyle w:val="Heading1"/>
        <w:spacing w:line="20" w:lineRule="atLeast"/>
        <w:rPr>
          <w:rFonts w:ascii="Times New Roman" w:hAnsi="Times New Roman" w:cs="Times New Roman"/>
          <w:color w:val="auto"/>
          <w:sz w:val="22"/>
          <w:szCs w:val="22"/>
        </w:rPr>
      </w:pPr>
      <w:bookmarkStart w:id="3" w:name="_Ref39426332"/>
      <w:bookmarkStart w:id="4" w:name="_Ref39426338"/>
      <w:bookmarkStart w:id="5" w:name="_Toc163389856"/>
      <w:bookmarkEnd w:id="1"/>
      <w:r w:rsidRPr="00F0245D">
        <w:rPr>
          <w:rFonts w:ascii="Times New Roman" w:hAnsi="Times New Roman" w:cs="Times New Roman"/>
          <w:color w:val="auto"/>
          <w:sz w:val="22"/>
          <w:szCs w:val="22"/>
        </w:rPr>
        <w:t>2. Pirkimo objektas</w:t>
      </w:r>
      <w:bookmarkEnd w:id="3"/>
      <w:bookmarkEnd w:id="4"/>
      <w:bookmarkEnd w:id="5"/>
    </w:p>
    <w:p w14:paraId="3E3BCC17" w14:textId="15E76403" w:rsidR="006707A7" w:rsidRPr="00F0245D" w:rsidRDefault="006707A7" w:rsidP="00782EA6">
      <w:pPr>
        <w:pStyle w:val="NoSpacing"/>
        <w:numPr>
          <w:ilvl w:val="1"/>
          <w:numId w:val="5"/>
        </w:numPr>
        <w:ind w:left="0"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Perkančioji organizacija numato įsigyti </w:t>
      </w:r>
      <w:r w:rsidR="009E650C" w:rsidRPr="00F0245D">
        <w:rPr>
          <w:rFonts w:ascii="Times New Roman" w:hAnsi="Times New Roman" w:cs="Times New Roman"/>
          <w:sz w:val="22"/>
          <w:szCs w:val="22"/>
        </w:rPr>
        <w:t xml:space="preserve">kibernetinio saugumo vadovo ir informacinės saugos įgaliotinio funkcijų vykdymo paslaugas </w:t>
      </w:r>
      <w:r w:rsidRPr="00F0245D">
        <w:rPr>
          <w:rFonts w:ascii="Times New Roman" w:hAnsi="Times New Roman" w:cs="Times New Roman"/>
          <w:sz w:val="22"/>
          <w:szCs w:val="22"/>
        </w:rPr>
        <w:t>pagal techninę specifikaciją. Reikalavimai pirkimo objektui nustatyti specialiųjų pirkimo sąlygų 2 priede Techninė specifikacija.</w:t>
      </w:r>
    </w:p>
    <w:p w14:paraId="17115F0E" w14:textId="015795D4" w:rsidR="006707A7" w:rsidRPr="00F0245D" w:rsidRDefault="006707A7" w:rsidP="003201FB">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2.2</w:t>
      </w:r>
      <w:r w:rsidR="00151B2B">
        <w:rPr>
          <w:rFonts w:ascii="Times New Roman" w:hAnsi="Times New Roman" w:cs="Times New Roman"/>
          <w:sz w:val="22"/>
          <w:szCs w:val="22"/>
        </w:rPr>
        <w:t>.</w:t>
      </w:r>
      <w:r w:rsidRPr="00F0245D">
        <w:rPr>
          <w:rFonts w:ascii="Times New Roman" w:hAnsi="Times New Roman" w:cs="Times New Roman"/>
          <w:sz w:val="22"/>
          <w:szCs w:val="22"/>
        </w:rPr>
        <w:t xml:space="preserve"> </w:t>
      </w:r>
      <w:r w:rsidR="00261B15">
        <w:rPr>
          <w:rFonts w:ascii="Times New Roman" w:hAnsi="Times New Roman" w:cs="Times New Roman"/>
          <w:sz w:val="22"/>
          <w:szCs w:val="22"/>
        </w:rPr>
        <w:t xml:space="preserve"> </w:t>
      </w:r>
      <w:r w:rsidRPr="00F0245D">
        <w:rPr>
          <w:rFonts w:ascii="Times New Roman" w:hAnsi="Times New Roman" w:cs="Times New Roman"/>
          <w:sz w:val="22"/>
          <w:szCs w:val="22"/>
        </w:rPr>
        <w:t xml:space="preserve">Pirkimo objektas į dalis neskaidomas. Pirkimo apimtys, reikalavimai ir techninė specifikacija apibrėžti specialiųjų pirkimo sąlygų 2 priede – Techninė specifikacija. </w:t>
      </w:r>
      <w:bookmarkStart w:id="6" w:name="_Hlk157174819"/>
      <w:r w:rsidRPr="00F0245D">
        <w:rPr>
          <w:rFonts w:ascii="Times New Roman" w:hAnsi="Times New Roman" w:cs="Times New Roman"/>
          <w:sz w:val="22"/>
          <w:szCs w:val="22"/>
        </w:rPr>
        <w:t>Pirkimo objektas į dalis neskaidomas</w:t>
      </w:r>
      <w:r w:rsidR="00F94BF5">
        <w:rPr>
          <w:rFonts w:ascii="Times New Roman" w:hAnsi="Times New Roman" w:cs="Times New Roman"/>
          <w:sz w:val="22"/>
          <w:szCs w:val="22"/>
        </w:rPr>
        <w:t>,</w:t>
      </w:r>
      <w:r w:rsidRPr="00F0245D">
        <w:rPr>
          <w:rFonts w:ascii="Times New Roman" w:hAnsi="Times New Roman" w:cs="Times New Roman"/>
          <w:sz w:val="22"/>
          <w:szCs w:val="22"/>
        </w:rPr>
        <w:t xml:space="preserve"> nes </w:t>
      </w:r>
      <w:r w:rsidR="009E650C" w:rsidRPr="00F0245D">
        <w:rPr>
          <w:rFonts w:ascii="Times New Roman" w:hAnsi="Times New Roman" w:cs="Times New Roman"/>
          <w:sz w:val="22"/>
          <w:szCs w:val="22"/>
        </w:rPr>
        <w:t xml:space="preserve">pirkimo objekto </w:t>
      </w:r>
      <w:r w:rsidRPr="00F0245D">
        <w:rPr>
          <w:rFonts w:ascii="Times New Roman" w:hAnsi="Times New Roman" w:cs="Times New Roman"/>
          <w:sz w:val="22"/>
          <w:szCs w:val="22"/>
        </w:rPr>
        <w:t>rezultatai yra priklausomi vieni nuo kitų, apimantys daug tarpusavyje besisiejančių elementų, kurių atskiras įgyvendinimas techniškai yra neįmanomas</w:t>
      </w:r>
      <w:r w:rsidR="00F94BF5">
        <w:rPr>
          <w:rFonts w:ascii="Times New Roman" w:hAnsi="Times New Roman" w:cs="Times New Roman"/>
          <w:sz w:val="22"/>
          <w:szCs w:val="22"/>
        </w:rPr>
        <w:t xml:space="preserve"> </w:t>
      </w:r>
      <w:r w:rsidRPr="00F0245D">
        <w:rPr>
          <w:rFonts w:ascii="Times New Roman" w:hAnsi="Times New Roman" w:cs="Times New Roman"/>
          <w:sz w:val="22"/>
          <w:szCs w:val="22"/>
        </w:rPr>
        <w:t>– Perkančioji organizacija neturi duomenų, k</w:t>
      </w:r>
      <w:r w:rsidR="00F94BF5">
        <w:rPr>
          <w:rFonts w:ascii="Times New Roman" w:hAnsi="Times New Roman" w:cs="Times New Roman"/>
          <w:sz w:val="22"/>
          <w:szCs w:val="22"/>
        </w:rPr>
        <w:t>odėl</w:t>
      </w:r>
      <w:r w:rsidRPr="00F0245D">
        <w:rPr>
          <w:rFonts w:ascii="Times New Roman" w:hAnsi="Times New Roman" w:cs="Times New Roman"/>
          <w:sz w:val="22"/>
          <w:szCs w:val="22"/>
        </w:rPr>
        <w:t xml:space="preserve"> pirkimo objektas galėtų būti skaidomas į dalis. Nėra duomenų, kad skirtingų pirkimo objekto dalių </w:t>
      </w:r>
      <w:r w:rsidR="00007348">
        <w:rPr>
          <w:rFonts w:ascii="Times New Roman" w:hAnsi="Times New Roman" w:cs="Times New Roman"/>
          <w:sz w:val="22"/>
          <w:szCs w:val="22"/>
        </w:rPr>
        <w:t>išskyrimas</w:t>
      </w:r>
      <w:r w:rsidRPr="00F0245D">
        <w:rPr>
          <w:rFonts w:ascii="Times New Roman" w:hAnsi="Times New Roman" w:cs="Times New Roman"/>
          <w:sz w:val="22"/>
          <w:szCs w:val="22"/>
        </w:rPr>
        <w:t xml:space="preserve"> užtikrintų techninėje specifikacijoje nurodytą rezultatą.</w:t>
      </w:r>
    </w:p>
    <w:bookmarkEnd w:id="6"/>
    <w:p w14:paraId="1078679E" w14:textId="5620B71A" w:rsidR="006707A7" w:rsidRPr="00F0245D" w:rsidRDefault="006707A7" w:rsidP="00FF2C8E">
      <w:pPr>
        <w:pStyle w:val="ListParagraph"/>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teikiamoms paslaugoms, ar prekių ženklas, patentas, tipai, konkreti kilmė ar gamyba, turi būti laikoma, kad kiekviena tokia nuoroda yra pateikta su žodžiais „arba lygiavertis“. </w:t>
      </w:r>
    </w:p>
    <w:p w14:paraId="762BCF78" w14:textId="77777777" w:rsidR="006707A7" w:rsidRPr="00F0245D" w:rsidRDefault="006707A7" w:rsidP="00FF2C8E">
      <w:pPr>
        <w:pStyle w:val="ListParagraph"/>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9C31BD8" w14:textId="77777777" w:rsidR="006707A7" w:rsidRPr="00F0245D" w:rsidRDefault="006707A7" w:rsidP="00202323">
      <w:pPr>
        <w:pStyle w:val="Heading1"/>
        <w:spacing w:line="20" w:lineRule="atLeast"/>
        <w:rPr>
          <w:rFonts w:ascii="Times New Roman" w:hAnsi="Times New Roman" w:cs="Times New Roman"/>
          <w:color w:val="auto"/>
          <w:sz w:val="22"/>
          <w:szCs w:val="22"/>
        </w:rPr>
      </w:pPr>
      <w:bookmarkStart w:id="7" w:name="_Toc163389857"/>
      <w:r w:rsidRPr="00F0245D">
        <w:rPr>
          <w:rFonts w:ascii="Times New Roman" w:hAnsi="Times New Roman" w:cs="Times New Roman"/>
          <w:color w:val="auto"/>
          <w:sz w:val="22"/>
          <w:szCs w:val="22"/>
        </w:rPr>
        <w:t xml:space="preserve">3. </w:t>
      </w:r>
      <w:bookmarkStart w:id="8" w:name="_Ref39427921"/>
      <w:bookmarkStart w:id="9" w:name="_Ref39427927"/>
      <w:bookmarkStart w:id="10" w:name="_Ref39740354"/>
      <w:r w:rsidRPr="00F0245D">
        <w:rPr>
          <w:rFonts w:ascii="Times New Roman" w:hAnsi="Times New Roman" w:cs="Times New Roman"/>
          <w:color w:val="auto"/>
          <w:sz w:val="22"/>
          <w:szCs w:val="22"/>
        </w:rPr>
        <w:t>Susitikimai su tiekėjais</w:t>
      </w:r>
      <w:bookmarkEnd w:id="8"/>
      <w:bookmarkEnd w:id="9"/>
      <w:r w:rsidRPr="00F0245D">
        <w:rPr>
          <w:rFonts w:ascii="Times New Roman" w:hAnsi="Times New Roman" w:cs="Times New Roman"/>
          <w:color w:val="auto"/>
          <w:sz w:val="22"/>
          <w:szCs w:val="22"/>
        </w:rPr>
        <w:t xml:space="preserve"> ir objekto apžiūra</w:t>
      </w:r>
      <w:bookmarkEnd w:id="7"/>
      <w:bookmarkEnd w:id="10"/>
    </w:p>
    <w:p w14:paraId="1D0FDAA7" w14:textId="77777777" w:rsidR="006707A7" w:rsidRPr="00F0245D" w:rsidRDefault="006707A7" w:rsidP="00862DB8">
      <w:pPr>
        <w:pStyle w:val="ListParagraph"/>
        <w:spacing w:after="0"/>
        <w:ind w:left="0" w:firstLine="567"/>
        <w:jc w:val="both"/>
        <w:rPr>
          <w:rFonts w:ascii="Times New Roman" w:hAnsi="Times New Roman" w:cs="Times New Roman"/>
          <w:i/>
          <w:iCs/>
          <w:sz w:val="22"/>
          <w:szCs w:val="22"/>
        </w:rPr>
      </w:pPr>
      <w:r w:rsidRPr="00F0245D">
        <w:rPr>
          <w:rFonts w:ascii="Times New Roman" w:hAnsi="Times New Roman" w:cs="Times New Roman"/>
          <w:sz w:val="22"/>
          <w:szCs w:val="22"/>
        </w:rPr>
        <w:t>3.1.</w:t>
      </w:r>
      <w:r w:rsidRPr="00F0245D">
        <w:rPr>
          <w:rFonts w:ascii="Times New Roman" w:hAnsi="Times New Roman" w:cs="Times New Roman"/>
          <w:i/>
          <w:iCs/>
          <w:sz w:val="22"/>
          <w:szCs w:val="22"/>
        </w:rPr>
        <w:t xml:space="preserve"> </w:t>
      </w:r>
      <w:r w:rsidRPr="00F0245D">
        <w:rPr>
          <w:rFonts w:ascii="Times New Roman" w:hAnsi="Times New Roman" w:cs="Times New Roman"/>
          <w:sz w:val="22"/>
          <w:szCs w:val="22"/>
        </w:rPr>
        <w:t>Perkančioji organizacija nerengs susitikimo su tiekėjais dėl pirkimo sąlygų paaiškinimo.</w:t>
      </w:r>
    </w:p>
    <w:p w14:paraId="04440074" w14:textId="77777777" w:rsidR="006707A7" w:rsidRPr="00F0245D" w:rsidRDefault="006707A7" w:rsidP="00AD57B1">
      <w:pPr>
        <w:pStyle w:val="Heading1"/>
        <w:spacing w:line="20" w:lineRule="atLeast"/>
        <w:rPr>
          <w:rFonts w:ascii="Times New Roman" w:hAnsi="Times New Roman" w:cs="Times New Roman"/>
          <w:color w:val="auto"/>
          <w:sz w:val="22"/>
          <w:szCs w:val="22"/>
        </w:rPr>
      </w:pPr>
      <w:bookmarkStart w:id="11" w:name="_Ref39473754"/>
      <w:bookmarkStart w:id="12" w:name="_Ref39473761"/>
      <w:bookmarkStart w:id="13" w:name="_Ref39474188"/>
      <w:bookmarkStart w:id="14" w:name="_Toc163389858"/>
      <w:r w:rsidRPr="00F0245D">
        <w:rPr>
          <w:rFonts w:ascii="Times New Roman" w:hAnsi="Times New Roman" w:cs="Times New Roman"/>
          <w:color w:val="auto"/>
          <w:sz w:val="22"/>
          <w:szCs w:val="22"/>
        </w:rPr>
        <w:t>4. Tiekėjų pašalinimo pagrindai</w:t>
      </w:r>
      <w:bookmarkEnd w:id="11"/>
      <w:bookmarkEnd w:id="12"/>
      <w:bookmarkEnd w:id="13"/>
      <w:r w:rsidRPr="00F0245D">
        <w:rPr>
          <w:rFonts w:ascii="Times New Roman" w:hAnsi="Times New Roman" w:cs="Times New Roman"/>
          <w:color w:val="auto"/>
          <w:sz w:val="22"/>
          <w:szCs w:val="22"/>
        </w:rPr>
        <w:t xml:space="preserve"> ir kvalifikacijos reikalavimai</w:t>
      </w:r>
      <w:bookmarkEnd w:id="14"/>
    </w:p>
    <w:p w14:paraId="3FD21611" w14:textId="77777777" w:rsidR="006707A7" w:rsidRPr="00F0245D" w:rsidRDefault="006707A7" w:rsidP="127DD6E8">
      <w:pPr>
        <w:pStyle w:val="ListParagraph"/>
        <w:spacing w:after="120" w:line="20" w:lineRule="atLeast"/>
        <w:ind w:left="0" w:firstLine="567"/>
        <w:jc w:val="both"/>
        <w:rPr>
          <w:rFonts w:ascii="Times New Roman" w:hAnsi="Times New Roman" w:cs="Times New Roman"/>
          <w:sz w:val="22"/>
          <w:szCs w:val="22"/>
        </w:rPr>
      </w:pPr>
      <w:r w:rsidRPr="00F0245D">
        <w:rPr>
          <w:rFonts w:ascii="Times New Roman" w:hAnsi="Times New Roman" w:cs="Times New Roman"/>
          <w:sz w:val="22"/>
          <w:szCs w:val="22"/>
        </w:rPr>
        <w:t>4.1. Reikalavimai dėl tiekėjo ir</w:t>
      </w:r>
      <w:bookmarkStart w:id="15" w:name="_Hlk41039660"/>
      <w:r w:rsidRPr="00F0245D">
        <w:rPr>
          <w:rFonts w:ascii="Times New Roman" w:hAnsi="Times New Roman" w:cs="Times New Roman"/>
          <w:sz w:val="22"/>
          <w:szCs w:val="22"/>
        </w:rPr>
        <w:t xml:space="preserve"> subtiekėjų (jei taikoma), ūkio subjektų, kurių pajėgumais tiekėjas remiasi, </w:t>
      </w:r>
      <w:bookmarkEnd w:id="15"/>
      <w:r w:rsidRPr="00F0245D">
        <w:rPr>
          <w:rFonts w:ascii="Times New Roman" w:hAnsi="Times New Roman" w:cs="Times New Roman"/>
          <w:sz w:val="22"/>
          <w:szCs w:val="22"/>
        </w:rPr>
        <w:t xml:space="preserve">pašalinimo pagrindų nebuvimo bei jų nebuvimą patvirtinantys dokumentai nurodyti specialiųjų pirkimo sąlygų 3 priede. </w:t>
      </w:r>
    </w:p>
    <w:p w14:paraId="4E418E92" w14:textId="77777777" w:rsidR="00AC170F" w:rsidRDefault="00AC170F" w:rsidP="00970624">
      <w:pPr>
        <w:pStyle w:val="ListParagraph"/>
        <w:tabs>
          <w:tab w:val="left" w:pos="851"/>
        </w:tabs>
        <w:spacing w:after="0" w:line="20" w:lineRule="atLeast"/>
        <w:ind w:left="0" w:firstLine="567"/>
        <w:jc w:val="both"/>
        <w:rPr>
          <w:rFonts w:ascii="Times New Roman" w:hAnsi="Times New Roman" w:cs="Times New Roman"/>
          <w:sz w:val="22"/>
          <w:szCs w:val="22"/>
        </w:rPr>
      </w:pPr>
    </w:p>
    <w:p w14:paraId="6820F49F" w14:textId="4C696971" w:rsidR="00AC170F" w:rsidRPr="00AC170F" w:rsidRDefault="00AC170F" w:rsidP="00970624">
      <w:pPr>
        <w:pStyle w:val="ListParagraph"/>
        <w:tabs>
          <w:tab w:val="left" w:pos="851"/>
        </w:tabs>
        <w:spacing w:after="0" w:line="20" w:lineRule="atLeast"/>
        <w:ind w:left="0" w:firstLine="567"/>
        <w:jc w:val="both"/>
        <w:rPr>
          <w:rFonts w:ascii="Times New Roman" w:hAnsi="Times New Roman" w:cs="Times New Roman"/>
          <w:b/>
          <w:bCs/>
          <w:sz w:val="22"/>
          <w:szCs w:val="22"/>
        </w:rPr>
      </w:pPr>
      <w:r>
        <w:rPr>
          <w:rFonts w:ascii="Times New Roman" w:hAnsi="Times New Roman" w:cs="Times New Roman"/>
          <w:sz w:val="22"/>
          <w:szCs w:val="22"/>
        </w:rPr>
        <w:lastRenderedPageBreak/>
        <w:t xml:space="preserve">                                                  </w:t>
      </w:r>
    </w:p>
    <w:p w14:paraId="79A55F4B" w14:textId="440753A7" w:rsidR="006707A7" w:rsidRPr="00F0245D" w:rsidRDefault="006707A7"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5845A745" w14:textId="13087291" w:rsidR="006707A7" w:rsidRPr="00F0245D" w:rsidRDefault="006707A7" w:rsidP="0037632B">
      <w:pPr>
        <w:pStyle w:val="Heading1"/>
        <w:tabs>
          <w:tab w:val="left" w:pos="567"/>
        </w:tabs>
        <w:spacing w:after="0"/>
        <w:jc w:val="both"/>
        <w:rPr>
          <w:rFonts w:ascii="Times New Roman" w:hAnsi="Times New Roman" w:cs="Times New Roman"/>
          <w:color w:val="auto"/>
          <w:sz w:val="22"/>
          <w:szCs w:val="22"/>
        </w:rPr>
      </w:pPr>
      <w:bookmarkStart w:id="16" w:name="_Toc163389859"/>
      <w:r w:rsidRPr="00F0245D">
        <w:rPr>
          <w:rFonts w:ascii="Times New Roman" w:hAnsi="Times New Roman" w:cs="Times New Roman"/>
          <w:color w:val="auto"/>
          <w:sz w:val="22"/>
          <w:szCs w:val="22"/>
        </w:rPr>
        <w:t>5.</w:t>
      </w:r>
      <w:r w:rsidR="00D179D3">
        <w:rPr>
          <w:rFonts w:ascii="Times New Roman" w:hAnsi="Times New Roman" w:cs="Times New Roman"/>
          <w:color w:val="auto"/>
          <w:sz w:val="22"/>
          <w:szCs w:val="22"/>
        </w:rPr>
        <w:t xml:space="preserve"> </w:t>
      </w:r>
      <w:r w:rsidRPr="00F0245D">
        <w:rPr>
          <w:rFonts w:ascii="Times New Roman" w:hAnsi="Times New Roman" w:cs="Times New Roman"/>
          <w:color w:val="auto"/>
          <w:sz w:val="22"/>
          <w:szCs w:val="22"/>
        </w:rPr>
        <w:t>Reikalavimai, susiję su nacionaliniu saugumu</w:t>
      </w:r>
      <w:bookmarkEnd w:id="16"/>
      <w:r w:rsidRPr="00F0245D">
        <w:rPr>
          <w:rFonts w:ascii="Times New Roman" w:hAnsi="Times New Roman" w:cs="Times New Roman"/>
          <w:color w:val="auto"/>
          <w:sz w:val="22"/>
          <w:szCs w:val="22"/>
        </w:rPr>
        <w:t xml:space="preserve"> </w:t>
      </w:r>
    </w:p>
    <w:p w14:paraId="032EF8FB" w14:textId="77777777" w:rsidR="006707A7" w:rsidRPr="00F0245D" w:rsidRDefault="006707A7" w:rsidP="007872CB">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5.1. Pirkimui taikomos Reglamento nuostatos. Kartu su pasiūlymu tiekėjas turi pateikti užpildytą deklaraciją dėl (ne)atitikties Reglamento nuostatoms, kuri pateikta specialiųjų pirkimo sąlygų 8 (arba 9) priede. Kilus abejonių dėl tiekėjo (ne)atitikties Reglamento nuostatoms, perkančioji organizacija iš galimo laimėtojo prašys pateikti dokumentus, įrodančius deklaracijoje pateiktų duomenų teisingumą.</w:t>
      </w:r>
    </w:p>
    <w:p w14:paraId="3C1272C6" w14:textId="629E52EF" w:rsidR="006707A7" w:rsidRPr="00F0245D" w:rsidRDefault="006707A7" w:rsidP="007872CB">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5.2. Perkančioji organizacija nustačiusi, kad tiekėjo pasitelktas subtiekėjas ar ūkio subjektas, kurio pajėgumais remiamasi, tenkina Reglamento 5 k straipsnyje nustatytus ribojimus, reikalaus tiekėjo juos pakeisti kitais</w:t>
      </w:r>
      <w:r w:rsidR="00957D8D">
        <w:rPr>
          <w:rFonts w:ascii="Times New Roman" w:hAnsi="Times New Roman" w:cs="Times New Roman"/>
          <w:sz w:val="22"/>
          <w:szCs w:val="22"/>
        </w:rPr>
        <w:t>,</w:t>
      </w:r>
      <w:r w:rsidRPr="00F0245D">
        <w:rPr>
          <w:rFonts w:ascii="Times New Roman" w:hAnsi="Times New Roman" w:cs="Times New Roman"/>
          <w:sz w:val="22"/>
          <w:szCs w:val="22"/>
        </w:rPr>
        <w:t xml:space="preserve"> pirkimo sąlygų reikalavimus atitinkančiais subjektais. </w:t>
      </w:r>
    </w:p>
    <w:p w14:paraId="2AC9FB9D" w14:textId="6EEB7CA2" w:rsidR="006707A7" w:rsidRPr="00F0245D" w:rsidRDefault="006707A7" w:rsidP="0049059F">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5.3. Perkančioji organizacija laiko, kad </w:t>
      </w:r>
      <w:r w:rsidRPr="00F0245D">
        <w:rPr>
          <w:rFonts w:ascii="Times New Roman" w:hAnsi="Times New Roman" w:cs="Times New Roman"/>
          <w:sz w:val="22"/>
          <w:szCs w:val="22"/>
          <w:shd w:val="clear" w:color="auto" w:fill="FFFFFF"/>
        </w:rPr>
        <w:t>pirkimo objektas kelia grėsmę nacionaliniam saugumui</w:t>
      </w:r>
      <w:r w:rsidRPr="00F0245D">
        <w:rPr>
          <w:rFonts w:ascii="Times New Roman" w:hAnsi="Times New Roman" w:cs="Times New Roman"/>
          <w:sz w:val="22"/>
          <w:szCs w:val="22"/>
        </w:rPr>
        <w:t xml:space="preserve">, jei jis atitinka </w:t>
      </w:r>
      <w:r w:rsidR="00082C5A">
        <w:rPr>
          <w:rFonts w:ascii="Times New Roman" w:hAnsi="Times New Roman" w:cs="Times New Roman"/>
          <w:sz w:val="22"/>
          <w:szCs w:val="22"/>
        </w:rPr>
        <w:t xml:space="preserve">Lietuvos Respublikos viešųjų pirkimų įstatyme (toliau – </w:t>
      </w:r>
      <w:r w:rsidR="00082C5A" w:rsidRPr="00F0245D">
        <w:rPr>
          <w:rFonts w:ascii="Times New Roman" w:hAnsi="Times New Roman" w:cs="Times New Roman"/>
          <w:sz w:val="22"/>
          <w:szCs w:val="22"/>
        </w:rPr>
        <w:t>VPĮ</w:t>
      </w:r>
      <w:r w:rsidR="00082C5A">
        <w:rPr>
          <w:rFonts w:ascii="Times New Roman" w:hAnsi="Times New Roman" w:cs="Times New Roman"/>
          <w:sz w:val="22"/>
          <w:szCs w:val="22"/>
        </w:rPr>
        <w:t>)</w:t>
      </w:r>
      <w:r w:rsidR="00082C5A" w:rsidRPr="00F0245D">
        <w:rPr>
          <w:rFonts w:ascii="Times New Roman" w:hAnsi="Times New Roman" w:cs="Times New Roman"/>
          <w:sz w:val="22"/>
          <w:szCs w:val="22"/>
        </w:rPr>
        <w:t xml:space="preserve"> </w:t>
      </w:r>
      <w:r w:rsidRPr="00F0245D">
        <w:rPr>
          <w:rFonts w:ascii="Times New Roman" w:hAnsi="Times New Roman" w:cs="Times New Roman"/>
          <w:sz w:val="22"/>
          <w:szCs w:val="22"/>
        </w:rPr>
        <w:t xml:space="preserve">37 straipsnio 9 dalies 1 ir (ar) 2 punkte numatytas sąlygas. </w:t>
      </w:r>
      <w:r w:rsidRPr="00F0245D">
        <w:rPr>
          <w:rFonts w:ascii="Times New Roman" w:hAnsi="Times New Roman" w:cs="Times New Roman"/>
          <w:sz w:val="22"/>
          <w:szCs w:val="22"/>
          <w:lang w:eastAsia="en-US"/>
        </w:rPr>
        <w:t>Tiekėjai kartu su pasiūlymu turi pateikti Viešųjų pirkimų tarnybos nustatytos formos atitikties deklaraciją</w:t>
      </w:r>
      <w:r w:rsidRPr="00F0245D">
        <w:rPr>
          <w:rStyle w:val="FootnoteReference"/>
          <w:rFonts w:ascii="Times New Roman" w:hAnsi="Times New Roman" w:cs="Times New Roman"/>
          <w:sz w:val="22"/>
          <w:szCs w:val="22"/>
          <w:lang w:eastAsia="en-US"/>
        </w:rPr>
        <w:footnoteReference w:id="2"/>
      </w:r>
      <w:r w:rsidRPr="00F0245D">
        <w:rPr>
          <w:rFonts w:ascii="Times New Roman" w:hAnsi="Times New Roman" w:cs="Times New Roman"/>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1C66CCF" w14:textId="77777777" w:rsidR="006707A7" w:rsidRPr="00F0245D" w:rsidRDefault="006707A7" w:rsidP="0049059F">
      <w:pPr>
        <w:pStyle w:val="ListParagraph"/>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4491292" w14:textId="77777777" w:rsidR="006707A7" w:rsidRPr="00F0245D" w:rsidRDefault="006707A7" w:rsidP="0058377F">
      <w:pPr>
        <w:spacing w:after="0" w:line="240" w:lineRule="auto"/>
        <w:ind w:firstLine="567"/>
        <w:jc w:val="both"/>
        <w:rPr>
          <w:rFonts w:ascii="Times New Roman" w:hAnsi="Times New Roman" w:cs="Times New Roman"/>
          <w:i/>
          <w:iCs/>
          <w:sz w:val="22"/>
          <w:szCs w:val="22"/>
        </w:rPr>
      </w:pPr>
      <w:r w:rsidRPr="00F0245D">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25A4EEC" w14:textId="77777777" w:rsidR="006707A7" w:rsidRPr="00F0245D" w:rsidRDefault="006707A7" w:rsidP="0049059F">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5.4. Perkančioji organizacija </w:t>
      </w:r>
      <w:r w:rsidRPr="00F0245D">
        <w:rPr>
          <w:rFonts w:ascii="Times New Roman" w:hAnsi="Times New Roman" w:cs="Times New Roman"/>
          <w:sz w:val="22"/>
          <w:szCs w:val="22"/>
          <w:shd w:val="clear" w:color="auto" w:fill="FFFFFF"/>
        </w:rPr>
        <w:t>laiko, kad tiekėjas turi interesų, galinčių kelti grėsmę nacionaliniam saugumui</w:t>
      </w:r>
      <w:r w:rsidRPr="00F0245D">
        <w:rPr>
          <w:rFonts w:ascii="Times New Roman" w:hAnsi="Times New Roman" w:cs="Times New Roman"/>
          <w:sz w:val="22"/>
          <w:szCs w:val="22"/>
        </w:rPr>
        <w:t xml:space="preserve">, jei jis, </w:t>
      </w:r>
      <w:r w:rsidRPr="00F0245D">
        <w:rPr>
          <w:rFonts w:ascii="Times New Roman" w:hAnsi="Times New Roman" w:cs="Times New Roman"/>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0245D">
        <w:rPr>
          <w:rFonts w:ascii="Times New Roman" w:hAnsi="Times New Roman" w:cs="Times New Roman"/>
          <w:sz w:val="22"/>
          <w:szCs w:val="22"/>
          <w:lang w:eastAsia="en-US"/>
        </w:rPr>
        <w:t>Viešųjų pirkimų tarnybos nustatytos formos atitikties deklaraciją</w:t>
      </w:r>
      <w:r w:rsidRPr="00F0245D">
        <w:rPr>
          <w:rStyle w:val="FootnoteReference"/>
          <w:rFonts w:ascii="Times New Roman" w:hAnsi="Times New Roman" w:cs="Times New Roman"/>
          <w:sz w:val="22"/>
          <w:szCs w:val="22"/>
          <w:lang w:eastAsia="en-US"/>
        </w:rPr>
        <w:footnoteReference w:id="3"/>
      </w:r>
      <w:r w:rsidRPr="00F0245D">
        <w:rPr>
          <w:rFonts w:ascii="Times New Roman" w:hAnsi="Times New Roman" w:cs="Times New Roman"/>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2D926C15" w14:textId="203570FE" w:rsidR="006707A7" w:rsidRPr="00F0245D" w:rsidRDefault="006707A7" w:rsidP="0049059F">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CD0572">
        <w:rPr>
          <w:rFonts w:ascii="Times New Roman" w:hAnsi="Times New Roman" w:cs="Times New Roman"/>
          <w:i/>
          <w:iCs/>
          <w:sz w:val="22"/>
          <w:szCs w:val="22"/>
          <w:shd w:val="clear" w:color="auto" w:fill="FFFFFF"/>
        </w:rPr>
        <w:t>.</w:t>
      </w:r>
    </w:p>
    <w:p w14:paraId="65492BE2" w14:textId="77777777" w:rsidR="006707A7" w:rsidRPr="00F0245D" w:rsidRDefault="006707A7" w:rsidP="00142AB7">
      <w:pPr>
        <w:pStyle w:val="Heading1"/>
        <w:spacing w:line="20" w:lineRule="atLeast"/>
        <w:rPr>
          <w:rFonts w:ascii="Times New Roman" w:hAnsi="Times New Roman" w:cs="Times New Roman"/>
          <w:color w:val="auto"/>
          <w:sz w:val="22"/>
          <w:szCs w:val="22"/>
        </w:rPr>
      </w:pPr>
      <w:bookmarkStart w:id="17" w:name="_Ref39666794"/>
      <w:bookmarkStart w:id="18" w:name="_Ref39666796"/>
      <w:bookmarkStart w:id="19" w:name="_Toc163389860"/>
      <w:r w:rsidRPr="00F0245D">
        <w:rPr>
          <w:rFonts w:ascii="Times New Roman" w:hAnsi="Times New Roman" w:cs="Times New Roman"/>
          <w:color w:val="auto"/>
          <w:sz w:val="22"/>
          <w:szCs w:val="22"/>
        </w:rPr>
        <w:t>6. Specialieji reikalavimai pasiūlymų rengimui ir pateikimui</w:t>
      </w:r>
      <w:bookmarkEnd w:id="17"/>
      <w:bookmarkEnd w:id="18"/>
      <w:bookmarkEnd w:id="19"/>
    </w:p>
    <w:p w14:paraId="4325572A" w14:textId="77777777" w:rsidR="006707A7" w:rsidRPr="00F0245D" w:rsidRDefault="006707A7" w:rsidP="00E101B8">
      <w:pPr>
        <w:spacing w:after="0" w:line="20" w:lineRule="atLeast"/>
        <w:ind w:firstLine="709"/>
        <w:jc w:val="both"/>
        <w:rPr>
          <w:rFonts w:ascii="Times New Roman" w:hAnsi="Times New Roman" w:cs="Times New Roman"/>
          <w:i/>
          <w:iCs/>
          <w:sz w:val="22"/>
          <w:szCs w:val="22"/>
        </w:rPr>
      </w:pPr>
      <w:r w:rsidRPr="00F0245D">
        <w:rPr>
          <w:rFonts w:ascii="Times New Roman" w:hAnsi="Times New Roman" w:cs="Times New Roman"/>
          <w:sz w:val="22"/>
          <w:szCs w:val="22"/>
        </w:rPr>
        <w:t>6.1. Tiekėjo pasiūlymą sudaro CVP IS pateikiamų ir žemiau nurodytų dokumentų visuma:</w:t>
      </w:r>
    </w:p>
    <w:p w14:paraId="0A8DCCD7" w14:textId="77777777" w:rsidR="006707A7" w:rsidRPr="00F0245D"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 xml:space="preserve">tiekėjo pasirašytas pasiūlymas, parengtas pagal specialiųjų pirkimo sąlygų </w:t>
      </w:r>
      <w:r w:rsidRPr="00F0245D">
        <w:rPr>
          <w:rFonts w:ascii="Times New Roman" w:hAnsi="Times New Roman" w:cs="Times New Roman"/>
          <w:sz w:val="22"/>
          <w:szCs w:val="22"/>
          <w:shd w:val="clear" w:color="auto" w:fill="FFFFFF"/>
        </w:rPr>
        <w:t xml:space="preserve">6 </w:t>
      </w:r>
      <w:r w:rsidRPr="00F0245D">
        <w:rPr>
          <w:rFonts w:ascii="Times New Roman" w:hAnsi="Times New Roman" w:cs="Times New Roman"/>
          <w:sz w:val="22"/>
          <w:szCs w:val="22"/>
        </w:rPr>
        <w:t>priede pateiktą pasiūlymo formą.</w:t>
      </w:r>
    </w:p>
    <w:p w14:paraId="23BC7E2F" w14:textId="02FEF1CA" w:rsidR="00AC170F" w:rsidRPr="00AC170F" w:rsidRDefault="00AC170F" w:rsidP="00AC170F">
      <w:pPr>
        <w:pStyle w:val="ListParagraph"/>
        <w:spacing w:after="0" w:line="240" w:lineRule="auto"/>
        <w:ind w:left="709"/>
        <w:jc w:val="both"/>
        <w:rPr>
          <w:rFonts w:ascii="Times New Roman" w:hAnsi="Times New Roman" w:cs="Times New Roman"/>
          <w:b/>
          <w:bCs/>
          <w:color w:val="EE0000"/>
          <w:sz w:val="22"/>
          <w:szCs w:val="22"/>
          <w:u w:val="single"/>
        </w:rPr>
      </w:pPr>
      <w:r>
        <w:rPr>
          <w:rFonts w:ascii="Times New Roman" w:hAnsi="Times New Roman" w:cs="Times New Roman"/>
          <w:sz w:val="22"/>
          <w:szCs w:val="22"/>
          <w:u w:val="single"/>
        </w:rPr>
        <w:lastRenderedPageBreak/>
        <w:t xml:space="preserve">        </w:t>
      </w:r>
    </w:p>
    <w:p w14:paraId="7CF7FAC4" w14:textId="789914B6" w:rsidR="006707A7" w:rsidRPr="00F0245D"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užpildytas EBVPD (specialiųjų pirkimo sąlygų 5 priedas). Pasirašydamas pasiūlymą, tiekėjas patvirtina ir EBVPD tikrumą;</w:t>
      </w:r>
    </w:p>
    <w:p w14:paraId="505C26EA" w14:textId="77777777" w:rsidR="006707A7" w:rsidRPr="00F0245D"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jungtinės veiklos sutarties kopija (jeigu pirkime dalyvauja ūkio subjektų grupė jungtinės veiklos sutarties pagrindu);</w:t>
      </w:r>
    </w:p>
    <w:p w14:paraId="7A4DC6A1" w14:textId="77777777" w:rsidR="006707A7" w:rsidRPr="00F0245D"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dokumentas, patvirtinantis, kad asmuo, kuris pasirašė pasiūlymą (jei jis ne tiekėjo vadovas), turėjo teisę jį pasirašyti;</w:t>
      </w:r>
    </w:p>
    <w:p w14:paraId="14CA16B6" w14:textId="77777777" w:rsidR="006707A7" w:rsidRPr="00F0245D" w:rsidRDefault="006707A7" w:rsidP="00782EA6">
      <w:pPr>
        <w:pStyle w:val="ListParagraph"/>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F0245D">
        <w:rPr>
          <w:rFonts w:ascii="Times New Roman" w:hAnsi="Times New Roman" w:cs="Times New Roman"/>
          <w:sz w:val="22"/>
          <w:szCs w:val="22"/>
        </w:rPr>
        <w:t>pasiūlymo galiojimą užtikrinantis dokumentas (jeigu reikalaujama);</w:t>
      </w:r>
    </w:p>
    <w:p w14:paraId="27D60049" w14:textId="77777777" w:rsidR="006707A7" w:rsidRPr="00F0245D"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7D5C4E3" w14:textId="77777777" w:rsidR="006707A7" w:rsidRPr="00F0245D"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3EEF2689" w14:textId="77777777" w:rsidR="006707A7" w:rsidRPr="00F0245D"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0245D">
        <w:rPr>
          <w:rFonts w:ascii="Times New Roman" w:hAnsi="Times New Roman" w:cs="Times New Roman"/>
          <w:i/>
          <w:iCs/>
          <w:sz w:val="22"/>
          <w:szCs w:val="22"/>
        </w:rPr>
        <w:t xml:space="preserve"> </w:t>
      </w:r>
    </w:p>
    <w:p w14:paraId="77A62916" w14:textId="77777777" w:rsidR="006707A7" w:rsidRPr="00F0245D" w:rsidRDefault="006707A7" w:rsidP="006613F5">
      <w:pPr>
        <w:spacing w:after="0" w:line="240" w:lineRule="auto"/>
        <w:ind w:firstLine="851"/>
        <w:jc w:val="both"/>
        <w:rPr>
          <w:rFonts w:ascii="Times New Roman" w:hAnsi="Times New Roman" w:cs="Times New Roman"/>
          <w:sz w:val="22"/>
          <w:szCs w:val="22"/>
          <w:u w:val="single"/>
        </w:rPr>
      </w:pPr>
      <w:r w:rsidRPr="00F0245D">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C833098" w14:textId="77777777" w:rsidR="006707A7" w:rsidRPr="00F0245D" w:rsidRDefault="006707A7" w:rsidP="006613F5">
      <w:pPr>
        <w:pStyle w:val="ListParagraph"/>
        <w:spacing w:after="0" w:line="240" w:lineRule="auto"/>
        <w:ind w:left="0" w:firstLine="851"/>
        <w:jc w:val="both"/>
        <w:rPr>
          <w:rFonts w:ascii="Times New Roman" w:hAnsi="Times New Roman" w:cs="Times New Roman"/>
          <w:sz w:val="22"/>
          <w:szCs w:val="22"/>
          <w:u w:val="single"/>
        </w:rPr>
      </w:pPr>
      <w:r w:rsidRPr="00F0245D">
        <w:rPr>
          <w:rFonts w:ascii="Times New Roman" w:hAnsi="Times New Roman" w:cs="Times New Roman"/>
          <w:sz w:val="22"/>
          <w:szCs w:val="22"/>
        </w:rPr>
        <w:t>6.2.1 pateikiami kvalifikuotu elektroniniu parašu pasirašyti elektroninėmis priemonėmis suformuoti dokumentai;</w:t>
      </w:r>
    </w:p>
    <w:p w14:paraId="0FEC1DF3" w14:textId="77777777" w:rsidR="006707A7" w:rsidRPr="00F0245D" w:rsidRDefault="006707A7" w:rsidP="00782EA6">
      <w:pPr>
        <w:pStyle w:val="ListParagraph"/>
        <w:numPr>
          <w:ilvl w:val="2"/>
          <w:numId w:val="11"/>
        </w:numPr>
        <w:tabs>
          <w:tab w:val="left" w:pos="1418"/>
        </w:tabs>
        <w:spacing w:after="0" w:line="240" w:lineRule="auto"/>
        <w:ind w:left="0" w:firstLine="851"/>
        <w:jc w:val="both"/>
        <w:rPr>
          <w:rFonts w:ascii="Times New Roman" w:hAnsi="Times New Roman" w:cs="Times New Roman"/>
          <w:sz w:val="22"/>
          <w:szCs w:val="22"/>
        </w:rPr>
      </w:pPr>
      <w:r w:rsidRPr="00F0245D">
        <w:rPr>
          <w:rFonts w:ascii="Times New Roman" w:hAnsi="Times New Roman" w:cs="Times New Roman"/>
          <w:sz w:val="22"/>
          <w:szCs w:val="22"/>
        </w:rPr>
        <w:t>skaitmeninės dokumentų kopijos (fiziniu parašu tvirtinami dokumentai turi būti pateikiami pasirašyti ir nuskenuoti).</w:t>
      </w:r>
    </w:p>
    <w:p w14:paraId="7045A7E0" w14:textId="124380B8" w:rsidR="006707A7" w:rsidRPr="00F0245D" w:rsidRDefault="006707A7" w:rsidP="007D70C8">
      <w:pPr>
        <w:pStyle w:val="ListParagraph"/>
        <w:numPr>
          <w:ilvl w:val="1"/>
          <w:numId w:val="9"/>
        </w:numPr>
        <w:spacing w:after="0" w:line="240" w:lineRule="auto"/>
        <w:ind w:left="0" w:firstLine="851"/>
        <w:jc w:val="both"/>
        <w:rPr>
          <w:rFonts w:ascii="Times New Roman" w:hAnsi="Times New Roman" w:cs="Times New Roman"/>
          <w:sz w:val="22"/>
          <w:szCs w:val="22"/>
        </w:rPr>
      </w:pPr>
      <w:r w:rsidRPr="00F0245D">
        <w:rPr>
          <w:rFonts w:ascii="Times New Roman" w:hAnsi="Times New Roman" w:cs="Times New Roman"/>
          <w:sz w:val="22"/>
          <w:szCs w:val="22"/>
        </w:rPr>
        <w:t>Pasiūlymas turi būti parengtas lietuvių</w:t>
      </w:r>
      <w:r w:rsidR="00E82CA9">
        <w:rPr>
          <w:rFonts w:ascii="Times New Roman" w:hAnsi="Times New Roman" w:cs="Times New Roman"/>
          <w:sz w:val="22"/>
          <w:szCs w:val="22"/>
        </w:rPr>
        <w:t xml:space="preserve"> kalba</w:t>
      </w:r>
      <w:r w:rsidRPr="00F0245D">
        <w:rPr>
          <w:rFonts w:ascii="Times New Roman" w:hAnsi="Times New Roman" w:cs="Times New Roman"/>
          <w:sz w:val="22"/>
          <w:szCs w:val="22"/>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B4629D9" w14:textId="77777777" w:rsidR="006707A7" w:rsidRPr="00F0245D" w:rsidRDefault="006707A7" w:rsidP="007D70C8">
      <w:pPr>
        <w:pStyle w:val="ListParagraph"/>
        <w:numPr>
          <w:ilvl w:val="1"/>
          <w:numId w:val="9"/>
        </w:numPr>
        <w:spacing w:after="0" w:line="240" w:lineRule="auto"/>
        <w:ind w:left="0" w:firstLine="851"/>
        <w:jc w:val="both"/>
        <w:rPr>
          <w:rFonts w:ascii="Times New Roman" w:hAnsi="Times New Roman" w:cs="Times New Roman"/>
          <w:sz w:val="22"/>
          <w:szCs w:val="22"/>
        </w:rPr>
      </w:pPr>
      <w:r w:rsidRPr="00F0245D">
        <w:rPr>
          <w:rFonts w:ascii="Times New Roman" w:hAnsi="Times New Roman" w:cs="Times New Roman"/>
          <w:sz w:val="22"/>
          <w:szCs w:val="22"/>
        </w:rPr>
        <w:t xml:space="preserve">Bendra pasiūlymo kaina (sąnaudos) su PVM  turi būti nurodoma dviejų skaitmenų po kablelio tikslumu. Šią kainą sudarančios kainos sudedamosios dalys ar įkainiai gali būti išreikštos neribojant skaitmenų po kablelio kiekio. </w:t>
      </w:r>
    </w:p>
    <w:p w14:paraId="0DC02BD9" w14:textId="77777777" w:rsidR="006707A7" w:rsidRPr="00F0245D" w:rsidRDefault="006707A7" w:rsidP="007D70C8">
      <w:pPr>
        <w:pStyle w:val="ListParagraph"/>
        <w:numPr>
          <w:ilvl w:val="1"/>
          <w:numId w:val="9"/>
        </w:numPr>
        <w:spacing w:after="0" w:line="240" w:lineRule="auto"/>
        <w:ind w:left="0" w:firstLine="851"/>
        <w:jc w:val="both"/>
        <w:rPr>
          <w:rFonts w:ascii="Times New Roman" w:hAnsi="Times New Roman" w:cs="Times New Roman"/>
          <w:sz w:val="22"/>
          <w:szCs w:val="22"/>
        </w:rPr>
      </w:pPr>
      <w:r w:rsidRPr="00F0245D">
        <w:rPr>
          <w:rFonts w:ascii="Times New Roman" w:hAnsi="Times New Roman" w:cs="Times New Roman"/>
          <w:sz w:val="22"/>
          <w:szCs w:val="22"/>
        </w:rPr>
        <w:t xml:space="preserve">Tiekėjų pasiūlymuose nurodytos kainos bus vertinamos ir lyginamos su visais mokesčiais, įskaitant PVM. </w:t>
      </w:r>
    </w:p>
    <w:p w14:paraId="205ED849" w14:textId="77777777" w:rsidR="006707A7" w:rsidRPr="00F0245D" w:rsidRDefault="006707A7" w:rsidP="00782EA6">
      <w:pPr>
        <w:pStyle w:val="Heading1"/>
        <w:numPr>
          <w:ilvl w:val="0"/>
          <w:numId w:val="9"/>
        </w:numPr>
        <w:tabs>
          <w:tab w:val="left" w:pos="709"/>
        </w:tabs>
        <w:rPr>
          <w:rFonts w:ascii="Times New Roman" w:hAnsi="Times New Roman" w:cs="Times New Roman"/>
          <w:color w:val="auto"/>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3389861"/>
      <w:bookmarkEnd w:id="20"/>
      <w:bookmarkEnd w:id="21"/>
      <w:bookmarkEnd w:id="22"/>
      <w:bookmarkEnd w:id="23"/>
      <w:bookmarkEnd w:id="24"/>
      <w:r w:rsidRPr="00F0245D">
        <w:rPr>
          <w:rFonts w:ascii="Times New Roman" w:hAnsi="Times New Roman" w:cs="Times New Roman"/>
          <w:color w:val="auto"/>
          <w:sz w:val="22"/>
          <w:szCs w:val="22"/>
        </w:rPr>
        <w:t>Pasiūlymo galiojimo užtikrinimas</w:t>
      </w:r>
      <w:bookmarkEnd w:id="25"/>
      <w:bookmarkEnd w:id="26"/>
      <w:bookmarkEnd w:id="27"/>
    </w:p>
    <w:p w14:paraId="719C21B0" w14:textId="77777777" w:rsidR="006707A7" w:rsidRPr="00F0245D" w:rsidRDefault="006707A7" w:rsidP="006613F5">
      <w:pPr>
        <w:pStyle w:val="ListParagraph"/>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DC54D7C" w14:textId="77777777" w:rsidR="006707A7" w:rsidRPr="00F0245D" w:rsidRDefault="006707A7" w:rsidP="00782EA6">
      <w:pPr>
        <w:pStyle w:val="Heading1"/>
        <w:numPr>
          <w:ilvl w:val="0"/>
          <w:numId w:val="9"/>
        </w:numPr>
        <w:tabs>
          <w:tab w:val="left" w:pos="709"/>
        </w:tabs>
        <w:spacing w:line="20" w:lineRule="atLeast"/>
        <w:rPr>
          <w:rFonts w:ascii="Times New Roman" w:hAnsi="Times New Roman" w:cs="Times New Roman"/>
          <w:color w:val="auto"/>
          <w:sz w:val="22"/>
          <w:szCs w:val="22"/>
        </w:rPr>
      </w:pPr>
      <w:bookmarkStart w:id="28" w:name="_Ref39485250"/>
      <w:bookmarkStart w:id="29" w:name="_Ref39485258"/>
      <w:bookmarkStart w:id="30" w:name="_Ref39667303"/>
      <w:bookmarkStart w:id="31" w:name="_Ref39667308"/>
      <w:bookmarkStart w:id="32" w:name="_Toc163389862"/>
      <w:r w:rsidRPr="00F0245D">
        <w:rPr>
          <w:rFonts w:ascii="Times New Roman" w:hAnsi="Times New Roman" w:cs="Times New Roman"/>
          <w:color w:val="auto"/>
          <w:sz w:val="22"/>
          <w:szCs w:val="22"/>
        </w:rPr>
        <w:t>Pasiūlymų vertinimas</w:t>
      </w:r>
      <w:bookmarkEnd w:id="28"/>
      <w:bookmarkEnd w:id="29"/>
      <w:bookmarkEnd w:id="30"/>
      <w:bookmarkEnd w:id="31"/>
      <w:bookmarkEnd w:id="32"/>
    </w:p>
    <w:p w14:paraId="653A3AED" w14:textId="2CC81823" w:rsidR="006707A7" w:rsidRPr="00F0245D" w:rsidRDefault="006707A7" w:rsidP="001571B2">
      <w:pPr>
        <w:spacing w:after="0" w:line="240" w:lineRule="auto"/>
        <w:ind w:firstLine="710"/>
        <w:jc w:val="both"/>
        <w:rPr>
          <w:rFonts w:ascii="Times New Roman" w:hAnsi="Times New Roman" w:cs="Times New Roman"/>
          <w:sz w:val="22"/>
          <w:szCs w:val="22"/>
        </w:rPr>
      </w:pPr>
      <w:r w:rsidRPr="00F0245D">
        <w:rPr>
          <w:rFonts w:ascii="Times New Roman" w:hAnsi="Times New Roman" w:cs="Times New Roman"/>
          <w:sz w:val="22"/>
          <w:szCs w:val="22"/>
        </w:rPr>
        <w:t>8.1. Perkančioji organizacija ekonomiškai naudingiausią pasiūlymą išrenka pagal kainos ir kokybės santykį. Duomenys, kuriuos savo pasiūlyme turi pateikti tiekėjas, vertinimo kriterijai ir tvarka, pagal kuri</w:t>
      </w:r>
      <w:r w:rsidR="00F4180A">
        <w:rPr>
          <w:rFonts w:ascii="Times New Roman" w:hAnsi="Times New Roman" w:cs="Times New Roman"/>
          <w:sz w:val="22"/>
          <w:szCs w:val="22"/>
        </w:rPr>
        <w:t>ą</w:t>
      </w:r>
      <w:r w:rsidRPr="00F0245D">
        <w:rPr>
          <w:rFonts w:ascii="Times New Roman" w:hAnsi="Times New Roman" w:cs="Times New Roman"/>
          <w:sz w:val="22"/>
          <w:szCs w:val="22"/>
        </w:rPr>
        <w:t xml:space="preserve"> vertinami tiekėjo pateikti duomenys, pateikiama specialiųjų pirkimo sąlygų </w:t>
      </w:r>
      <w:r w:rsidRPr="00F0245D">
        <w:rPr>
          <w:rFonts w:ascii="Times New Roman" w:hAnsi="Times New Roman" w:cs="Times New Roman"/>
          <w:sz w:val="22"/>
          <w:szCs w:val="22"/>
          <w:shd w:val="clear" w:color="auto" w:fill="FFFFFF"/>
        </w:rPr>
        <w:t>7</w:t>
      </w:r>
      <w:r w:rsidRPr="00F0245D">
        <w:rPr>
          <w:rFonts w:ascii="Times New Roman" w:hAnsi="Times New Roman" w:cs="Times New Roman"/>
          <w:sz w:val="22"/>
          <w:szCs w:val="22"/>
        </w:rPr>
        <w:t xml:space="preserve"> priede. </w:t>
      </w:r>
    </w:p>
    <w:p w14:paraId="05F38EBC" w14:textId="77777777" w:rsidR="006707A7" w:rsidRPr="00F0245D" w:rsidRDefault="006707A7" w:rsidP="00782EA6">
      <w:pPr>
        <w:pStyle w:val="ListParagraph"/>
        <w:numPr>
          <w:ilvl w:val="1"/>
          <w:numId w:val="20"/>
        </w:numPr>
        <w:spacing w:after="0" w:line="20" w:lineRule="atLeast"/>
        <w:ind w:left="0" w:firstLine="710"/>
        <w:jc w:val="both"/>
        <w:rPr>
          <w:rFonts w:ascii="Times New Roman" w:hAnsi="Times New Roman" w:cs="Times New Roman"/>
          <w:sz w:val="22"/>
          <w:szCs w:val="22"/>
        </w:rPr>
      </w:pPr>
      <w:r w:rsidRPr="00F0245D">
        <w:rPr>
          <w:rFonts w:ascii="Times New Roman" w:hAnsi="Times New Roman" w:cs="Times New Roman"/>
          <w:sz w:val="22"/>
          <w:szCs w:val="22"/>
        </w:rPr>
        <w:t>Laimėjusiu pasiūlymu galės būti pripažintas tik 1 (vienas) ekonomiškai naudingiausias pasiūlymas, esantis pasiūlymų eilės pirmojoje vietoje.</w:t>
      </w:r>
    </w:p>
    <w:p w14:paraId="6BB786B4" w14:textId="77777777" w:rsidR="006707A7" w:rsidRPr="00F0245D" w:rsidRDefault="006707A7" w:rsidP="00782EA6">
      <w:pPr>
        <w:pStyle w:val="NoSpacing"/>
        <w:numPr>
          <w:ilvl w:val="1"/>
          <w:numId w:val="20"/>
        </w:numPr>
        <w:spacing w:line="20" w:lineRule="atLeast"/>
        <w:ind w:left="0" w:firstLine="710"/>
        <w:jc w:val="both"/>
        <w:rPr>
          <w:rStyle w:val="cf01"/>
          <w:rFonts w:ascii="Times New Roman" w:hAnsi="Times New Roman" w:cs="Times New Roman"/>
          <w:sz w:val="22"/>
          <w:szCs w:val="22"/>
        </w:rPr>
      </w:pPr>
      <w:r w:rsidRPr="00F0245D">
        <w:rPr>
          <w:rStyle w:val="cf01"/>
          <w:rFonts w:ascii="Times New Roman" w:hAnsi="Times New Roman" w:cs="Times New Roman"/>
          <w:sz w:val="22"/>
          <w:szCs w:val="22"/>
        </w:rPr>
        <w:t xml:space="preserve">Perkančioji organizacija atmes tiekėjo pasiūlymą, jeigu kartu su pasiūlymu nebus pateikti šie pirkimo sąlygose reikalaujami pateikti dokumentai: 8 (ir/arba 9) priedas. </w:t>
      </w:r>
    </w:p>
    <w:p w14:paraId="7AB7A15F" w14:textId="098E8EC7" w:rsidR="006707A7" w:rsidRPr="00F0245D" w:rsidRDefault="006707A7" w:rsidP="00782EA6">
      <w:pPr>
        <w:pStyle w:val="Heading1"/>
        <w:numPr>
          <w:ilvl w:val="0"/>
          <w:numId w:val="20"/>
        </w:numPr>
        <w:tabs>
          <w:tab w:val="left" w:pos="567"/>
        </w:tabs>
        <w:spacing w:line="20" w:lineRule="atLeast"/>
        <w:rPr>
          <w:rFonts w:ascii="Times New Roman" w:hAnsi="Times New Roman" w:cs="Times New Roman"/>
          <w:color w:val="auto"/>
          <w:sz w:val="22"/>
          <w:szCs w:val="22"/>
        </w:rPr>
      </w:pPr>
      <w:bookmarkStart w:id="33" w:name="_Ref39425999"/>
      <w:bookmarkStart w:id="34" w:name="_Ref39426005"/>
      <w:bookmarkStart w:id="35" w:name="_Toc163389863"/>
      <w:r w:rsidRPr="00F0245D">
        <w:rPr>
          <w:rFonts w:ascii="Times New Roman" w:hAnsi="Times New Roman" w:cs="Times New Roman"/>
          <w:color w:val="auto"/>
          <w:sz w:val="22"/>
          <w:szCs w:val="22"/>
        </w:rPr>
        <w:lastRenderedPageBreak/>
        <w:t>Sutarties sudarymas</w:t>
      </w:r>
      <w:bookmarkEnd w:id="33"/>
      <w:bookmarkEnd w:id="34"/>
      <w:bookmarkEnd w:id="35"/>
      <w:r w:rsidR="00AC170F">
        <w:rPr>
          <w:rFonts w:ascii="Times New Roman" w:hAnsi="Times New Roman" w:cs="Times New Roman"/>
          <w:color w:val="auto"/>
          <w:sz w:val="22"/>
          <w:szCs w:val="22"/>
        </w:rPr>
        <w:t xml:space="preserve">                                </w:t>
      </w:r>
    </w:p>
    <w:p w14:paraId="71B6AE9F" w14:textId="704DCA7D" w:rsidR="006707A7" w:rsidRPr="00F0245D" w:rsidRDefault="006707A7" w:rsidP="127DD6E8">
      <w:pPr>
        <w:pStyle w:val="ListParagraph"/>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9.1.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25F99">
        <w:rPr>
          <w:rFonts w:ascii="Times New Roman" w:hAnsi="Times New Roman" w:cs="Times New Roman"/>
          <w:sz w:val="22"/>
          <w:szCs w:val="22"/>
        </w:rPr>
        <w:t xml:space="preserve">specialiųjų </w:t>
      </w:r>
      <w:r w:rsidR="00C65C2C">
        <w:rPr>
          <w:rFonts w:ascii="Times New Roman" w:hAnsi="Times New Roman" w:cs="Times New Roman"/>
          <w:sz w:val="22"/>
          <w:szCs w:val="22"/>
        </w:rPr>
        <w:t>p</w:t>
      </w:r>
      <w:r w:rsidRPr="00F0245D">
        <w:rPr>
          <w:rFonts w:ascii="Times New Roman" w:hAnsi="Times New Roman" w:cs="Times New Roman"/>
          <w:sz w:val="22"/>
          <w:szCs w:val="22"/>
        </w:rPr>
        <w:t>irkimo sąlygų 10 priede „Sutarties projektas“.</w:t>
      </w:r>
    </w:p>
    <w:p w14:paraId="0856065F" w14:textId="77777777" w:rsidR="006707A7" w:rsidRPr="00F0245D" w:rsidRDefault="006707A7" w:rsidP="00894EF3">
      <w:pPr>
        <w:pStyle w:val="ListParagraph"/>
        <w:spacing w:after="0" w:line="240" w:lineRule="auto"/>
        <w:ind w:left="0" w:firstLine="567"/>
        <w:jc w:val="both"/>
        <w:rPr>
          <w:rFonts w:ascii="Times New Roman" w:hAnsi="Times New Roman" w:cs="Times New Roman"/>
          <w:sz w:val="22"/>
          <w:szCs w:val="22"/>
        </w:rPr>
      </w:pPr>
    </w:p>
    <w:p w14:paraId="673F20AF" w14:textId="77777777" w:rsidR="006707A7" w:rsidRPr="00F0245D" w:rsidRDefault="006707A7" w:rsidP="00782EA6">
      <w:pPr>
        <w:pStyle w:val="Heading1"/>
        <w:numPr>
          <w:ilvl w:val="0"/>
          <w:numId w:val="12"/>
        </w:numPr>
        <w:tabs>
          <w:tab w:val="left" w:pos="567"/>
        </w:tabs>
        <w:spacing w:line="20" w:lineRule="atLeast"/>
        <w:jc w:val="both"/>
        <w:rPr>
          <w:rFonts w:ascii="Times New Roman" w:hAnsi="Times New Roman" w:cs="Times New Roman"/>
          <w:b/>
          <w:bCs/>
          <w:color w:val="auto"/>
          <w:sz w:val="22"/>
          <w:szCs w:val="22"/>
        </w:rPr>
      </w:pPr>
      <w:bookmarkStart w:id="36" w:name="_Toc163389864"/>
      <w:bookmarkEnd w:id="2"/>
      <w:r w:rsidRPr="00F0245D">
        <w:rPr>
          <w:rFonts w:ascii="Times New Roman" w:hAnsi="Times New Roman" w:cs="Times New Roman"/>
          <w:color w:val="auto"/>
          <w:sz w:val="22"/>
          <w:szCs w:val="22"/>
        </w:rPr>
        <w:t>Kitos sąlygos</w:t>
      </w:r>
      <w:bookmarkEnd w:id="36"/>
    </w:p>
    <w:p w14:paraId="21B226DB" w14:textId="77777777" w:rsidR="00296A12" w:rsidRDefault="006707A7" w:rsidP="00891362">
      <w:pPr>
        <w:shd w:val="clear" w:color="auto" w:fill="FFFFFF"/>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10.1</w:t>
      </w:r>
      <w:r w:rsidRPr="00F0245D">
        <w:rPr>
          <w:rFonts w:ascii="Times New Roman" w:hAnsi="Times New Roman" w:cs="Times New Roman"/>
          <w:sz w:val="22"/>
          <w:szCs w:val="22"/>
        </w:rPr>
        <w:tab/>
        <w:t xml:space="preserve">Pirkimo dokumentuose nurodyti pavadinimai, gamintojai, technologinis procesas, produkto kilmė, konkretus pavadinimas, ženklas (jei tokią prielaidą galima daryti) yra informacinio pobūdžio ir tiekėjas nėra įpareigojamas siūlyti ir/ar naudoti šių gamintojų </w:t>
      </w:r>
      <w:r w:rsidR="009E650C" w:rsidRPr="00F0245D">
        <w:rPr>
          <w:rFonts w:ascii="Times New Roman" w:hAnsi="Times New Roman" w:cs="Times New Roman"/>
          <w:sz w:val="22"/>
          <w:szCs w:val="22"/>
        </w:rPr>
        <w:t>objektą</w:t>
      </w:r>
      <w:r w:rsidRPr="00F0245D">
        <w:rPr>
          <w:rFonts w:ascii="Times New Roman" w:hAnsi="Times New Roman" w:cs="Times New Roman"/>
          <w:sz w:val="22"/>
          <w:szCs w:val="22"/>
        </w:rPr>
        <w:t>, procesą (gali naudoti lygiaverčius). Teikdamas pasiūlymą, tiekėjas turi vadovautis šiuo metu galiojančiais normatyvais technologijai, medžiagoms, įrangai, paslaugoms bei darbams, atsižvelgti į pirkimo objekto specifiką. Lygiavertiškumo nurodytiems duomenims įrodymo prievolė tenka tiekėjui.</w:t>
      </w:r>
    </w:p>
    <w:p w14:paraId="122667BA" w14:textId="77777777" w:rsidR="00296A12" w:rsidRDefault="00296A12" w:rsidP="00891362">
      <w:pPr>
        <w:shd w:val="clear" w:color="auto" w:fill="FFFFFF"/>
        <w:spacing w:after="0" w:line="240" w:lineRule="auto"/>
        <w:ind w:firstLine="567"/>
        <w:jc w:val="both"/>
        <w:rPr>
          <w:rFonts w:ascii="Times New Roman" w:hAnsi="Times New Roman" w:cs="Times New Roman"/>
          <w:sz w:val="22"/>
          <w:szCs w:val="22"/>
        </w:rPr>
      </w:pPr>
    </w:p>
    <w:p w14:paraId="7BD5BFEC" w14:textId="4A8958F4" w:rsidR="006707A7" w:rsidRPr="00F0245D" w:rsidRDefault="006707A7" w:rsidP="00296A12">
      <w:pPr>
        <w:shd w:val="clear" w:color="auto" w:fill="FFFFFF"/>
        <w:spacing w:after="0" w:line="240" w:lineRule="auto"/>
        <w:ind w:firstLine="567"/>
        <w:jc w:val="center"/>
        <w:rPr>
          <w:rFonts w:ascii="Times New Roman" w:hAnsi="Times New Roman" w:cs="Times New Roman"/>
          <w:sz w:val="22"/>
          <w:szCs w:val="22"/>
        </w:rPr>
        <w:sectPr w:rsidR="006707A7" w:rsidRPr="00F0245D" w:rsidSect="00B31DF1">
          <w:footerReference w:type="default" r:id="rId8"/>
          <w:footerReference w:type="first" r:id="rId9"/>
          <w:pgSz w:w="12240" w:h="15840"/>
          <w:pgMar w:top="1134" w:right="567" w:bottom="1134" w:left="1701" w:header="567" w:footer="567" w:gutter="0"/>
          <w:pgNumType w:start="0"/>
          <w:cols w:space="1296"/>
          <w:titlePg/>
          <w:docGrid w:linePitch="360"/>
        </w:sectPr>
      </w:pPr>
      <w:r w:rsidRPr="00F0245D">
        <w:rPr>
          <w:rFonts w:ascii="Times New Roman" w:hAnsi="Times New Roman" w:cs="Times New Roman"/>
          <w:sz w:val="22"/>
          <w:szCs w:val="22"/>
        </w:rPr>
        <w:t>__________</w:t>
      </w:r>
    </w:p>
    <w:p w14:paraId="5230C595" w14:textId="22E30BE8" w:rsidR="006707A7" w:rsidRPr="00F0245D" w:rsidRDefault="006707A7" w:rsidP="005C1E12">
      <w:pPr>
        <w:pStyle w:val="Heading1"/>
        <w:jc w:val="right"/>
        <w:rPr>
          <w:rFonts w:ascii="Times New Roman" w:hAnsi="Times New Roman" w:cs="Times New Roman"/>
          <w:color w:val="auto"/>
          <w:sz w:val="22"/>
          <w:szCs w:val="22"/>
        </w:rPr>
      </w:pPr>
      <w:bookmarkStart w:id="37" w:name="_Toc163389865"/>
      <w:r w:rsidRPr="00F0245D">
        <w:rPr>
          <w:rFonts w:ascii="Times New Roman" w:hAnsi="Times New Roman" w:cs="Times New Roman"/>
          <w:color w:val="auto"/>
          <w:sz w:val="22"/>
          <w:szCs w:val="22"/>
        </w:rPr>
        <w:lastRenderedPageBreak/>
        <w:t>Pirkimo sąlygų 1 priedas „Terminai“</w:t>
      </w:r>
      <w:bookmarkEnd w:id="37"/>
    </w:p>
    <w:p w14:paraId="3418C0EB" w14:textId="77777777" w:rsidR="006707A7" w:rsidRPr="00F0245D" w:rsidRDefault="006707A7" w:rsidP="008E479D">
      <w:pPr>
        <w:shd w:val="clear" w:color="auto" w:fill="FFFFFF"/>
        <w:spacing w:after="0" w:line="240" w:lineRule="auto"/>
        <w:jc w:val="right"/>
        <w:rPr>
          <w:rFonts w:ascii="Times New Roman" w:hAnsi="Times New Roman" w:cs="Times New Roman"/>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
        <w:gridCol w:w="845"/>
        <w:gridCol w:w="2529"/>
        <w:gridCol w:w="3638"/>
        <w:gridCol w:w="2951"/>
      </w:tblGrid>
      <w:tr w:rsidR="006707A7" w:rsidRPr="00F0245D" w14:paraId="345AB27B" w14:textId="77777777">
        <w:trPr>
          <w:trHeight w:val="20"/>
        </w:trPr>
        <w:tc>
          <w:tcPr>
            <w:tcW w:w="726" w:type="dxa"/>
            <w:gridSpan w:val="2"/>
            <w:shd w:val="clear" w:color="auto" w:fill="D9D9D9"/>
            <w:tcMar>
              <w:top w:w="0" w:type="dxa"/>
              <w:left w:w="108" w:type="dxa"/>
              <w:bottom w:w="0" w:type="dxa"/>
              <w:right w:w="108" w:type="dxa"/>
            </w:tcMar>
          </w:tcPr>
          <w:p w14:paraId="34ADBE67" w14:textId="77777777" w:rsidR="006707A7" w:rsidRPr="00F0245D" w:rsidRDefault="006707A7" w:rsidP="004B3551">
            <w:pPr>
              <w:jc w:val="center"/>
              <w:rPr>
                <w:rFonts w:ascii="Times New Roman" w:hAnsi="Times New Roman" w:cs="Times New Roman"/>
                <w:b/>
                <w:bCs/>
                <w:sz w:val="22"/>
                <w:szCs w:val="22"/>
              </w:rPr>
            </w:pPr>
            <w:proofErr w:type="spellStart"/>
            <w:r w:rsidRPr="00F0245D">
              <w:rPr>
                <w:rFonts w:ascii="Times New Roman" w:hAnsi="Times New Roman" w:cs="Times New Roman"/>
                <w:b/>
                <w:bCs/>
                <w:sz w:val="22"/>
                <w:szCs w:val="22"/>
              </w:rPr>
              <w:t>Eil.Nr</w:t>
            </w:r>
            <w:proofErr w:type="spellEnd"/>
            <w:r w:rsidRPr="00F0245D">
              <w:rPr>
                <w:rFonts w:ascii="Times New Roman" w:hAnsi="Times New Roman" w:cs="Times New Roman"/>
                <w:b/>
                <w:bCs/>
                <w:sz w:val="22"/>
                <w:szCs w:val="22"/>
              </w:rPr>
              <w:t>.</w:t>
            </w:r>
          </w:p>
        </w:tc>
        <w:tc>
          <w:tcPr>
            <w:tcW w:w="2531" w:type="dxa"/>
            <w:shd w:val="clear" w:color="auto" w:fill="D9D9D9"/>
            <w:tcMar>
              <w:top w:w="0" w:type="dxa"/>
              <w:left w:w="108" w:type="dxa"/>
              <w:bottom w:w="0" w:type="dxa"/>
              <w:right w:w="108" w:type="dxa"/>
            </w:tcMar>
          </w:tcPr>
          <w:p w14:paraId="086E56C1" w14:textId="77777777" w:rsidR="006707A7" w:rsidRPr="00F0245D" w:rsidRDefault="006707A7" w:rsidP="004B3551">
            <w:pPr>
              <w:jc w:val="center"/>
              <w:rPr>
                <w:rFonts w:ascii="Times New Roman" w:hAnsi="Times New Roman" w:cs="Times New Roman"/>
                <w:b/>
                <w:bCs/>
                <w:sz w:val="22"/>
                <w:szCs w:val="22"/>
              </w:rPr>
            </w:pPr>
            <w:r w:rsidRPr="00F0245D">
              <w:rPr>
                <w:rFonts w:ascii="Times New Roman" w:hAnsi="Times New Roman" w:cs="Times New Roman"/>
                <w:b/>
                <w:bCs/>
                <w:sz w:val="22"/>
                <w:szCs w:val="22"/>
              </w:rPr>
              <w:t>VEIKSMAS</w:t>
            </w:r>
          </w:p>
        </w:tc>
        <w:tc>
          <w:tcPr>
            <w:tcW w:w="3643" w:type="dxa"/>
            <w:shd w:val="clear" w:color="auto" w:fill="D9D9D9"/>
            <w:tcMar>
              <w:top w:w="0" w:type="dxa"/>
              <w:left w:w="108" w:type="dxa"/>
              <w:bottom w:w="0" w:type="dxa"/>
              <w:right w:w="108" w:type="dxa"/>
            </w:tcMar>
          </w:tcPr>
          <w:p w14:paraId="0C02DBB8" w14:textId="77777777" w:rsidR="006707A7" w:rsidRPr="00F0245D" w:rsidRDefault="006707A7" w:rsidP="004B3551">
            <w:pPr>
              <w:spacing w:after="0"/>
              <w:jc w:val="center"/>
              <w:rPr>
                <w:rFonts w:ascii="Times New Roman" w:hAnsi="Times New Roman" w:cs="Times New Roman"/>
                <w:b/>
                <w:bCs/>
                <w:sz w:val="22"/>
                <w:szCs w:val="22"/>
              </w:rPr>
            </w:pPr>
            <w:r w:rsidRPr="00F0245D">
              <w:rPr>
                <w:rFonts w:ascii="Times New Roman" w:hAnsi="Times New Roman" w:cs="Times New Roman"/>
                <w:b/>
                <w:bCs/>
                <w:sz w:val="22"/>
                <w:szCs w:val="22"/>
              </w:rPr>
              <w:t>DATA/DIENŲ SKAIČIUS/ LAIKAS</w:t>
            </w:r>
          </w:p>
          <w:p w14:paraId="64B3DEC2" w14:textId="77777777" w:rsidR="006707A7" w:rsidRPr="00F0245D" w:rsidRDefault="006707A7" w:rsidP="004B3551">
            <w:pPr>
              <w:spacing w:after="0"/>
              <w:jc w:val="center"/>
              <w:rPr>
                <w:rFonts w:ascii="Times New Roman" w:hAnsi="Times New Roman" w:cs="Times New Roman"/>
                <w:sz w:val="22"/>
                <w:szCs w:val="22"/>
              </w:rPr>
            </w:pPr>
            <w:r w:rsidRPr="00F0245D">
              <w:rPr>
                <w:rFonts w:ascii="Times New Roman" w:hAnsi="Times New Roman" w:cs="Times New Roman"/>
                <w:sz w:val="22"/>
                <w:szCs w:val="22"/>
              </w:rPr>
              <w:t>(Lietuvos laiku)</w:t>
            </w:r>
          </w:p>
        </w:tc>
        <w:tc>
          <w:tcPr>
            <w:tcW w:w="2954" w:type="dxa"/>
            <w:shd w:val="clear" w:color="auto" w:fill="D9D9D9"/>
            <w:tcMar>
              <w:top w:w="0" w:type="dxa"/>
              <w:left w:w="108" w:type="dxa"/>
              <w:bottom w:w="0" w:type="dxa"/>
              <w:right w:w="108" w:type="dxa"/>
            </w:tcMar>
          </w:tcPr>
          <w:p w14:paraId="6375AC2A" w14:textId="77777777" w:rsidR="006707A7" w:rsidRPr="00F0245D" w:rsidRDefault="006707A7" w:rsidP="004B3551">
            <w:pPr>
              <w:jc w:val="center"/>
              <w:rPr>
                <w:rFonts w:ascii="Times New Roman" w:hAnsi="Times New Roman" w:cs="Times New Roman"/>
                <w:b/>
                <w:bCs/>
                <w:sz w:val="22"/>
                <w:szCs w:val="22"/>
              </w:rPr>
            </w:pPr>
            <w:r w:rsidRPr="00F0245D">
              <w:rPr>
                <w:rFonts w:ascii="Times New Roman" w:hAnsi="Times New Roman" w:cs="Times New Roman"/>
                <w:b/>
                <w:bCs/>
                <w:sz w:val="22"/>
                <w:szCs w:val="22"/>
              </w:rPr>
              <w:t>PASTABOS</w:t>
            </w:r>
          </w:p>
        </w:tc>
      </w:tr>
      <w:tr w:rsidR="006707A7" w:rsidRPr="00F0245D" w14:paraId="583C1771" w14:textId="77777777">
        <w:trPr>
          <w:trHeight w:val="20"/>
        </w:trPr>
        <w:tc>
          <w:tcPr>
            <w:tcW w:w="726" w:type="dxa"/>
            <w:gridSpan w:val="2"/>
            <w:tcMar>
              <w:top w:w="0" w:type="dxa"/>
              <w:left w:w="108" w:type="dxa"/>
              <w:bottom w:w="0" w:type="dxa"/>
              <w:right w:w="108" w:type="dxa"/>
            </w:tcMar>
          </w:tcPr>
          <w:p w14:paraId="167DEFC1" w14:textId="77777777" w:rsidR="006707A7" w:rsidRPr="00F0245D" w:rsidRDefault="006707A7" w:rsidP="006932C2">
            <w:pPr>
              <w:keepNext/>
              <w:spacing w:after="0" w:line="240" w:lineRule="auto"/>
              <w:rPr>
                <w:rFonts w:ascii="Times New Roman" w:hAnsi="Times New Roman" w:cs="Times New Roman"/>
                <w:sz w:val="22"/>
                <w:szCs w:val="22"/>
              </w:rPr>
            </w:pPr>
            <w:r w:rsidRPr="00F0245D">
              <w:rPr>
                <w:rFonts w:ascii="Times New Roman" w:hAnsi="Times New Roman" w:cs="Times New Roman"/>
                <w:sz w:val="22"/>
                <w:szCs w:val="22"/>
              </w:rPr>
              <w:t>1.</w:t>
            </w:r>
          </w:p>
        </w:tc>
        <w:tc>
          <w:tcPr>
            <w:tcW w:w="2531" w:type="dxa"/>
            <w:tcMar>
              <w:top w:w="0" w:type="dxa"/>
              <w:left w:w="108" w:type="dxa"/>
              <w:bottom w:w="0" w:type="dxa"/>
              <w:right w:w="108" w:type="dxa"/>
            </w:tcMar>
          </w:tcPr>
          <w:p w14:paraId="78637522" w14:textId="77777777" w:rsidR="006707A7" w:rsidRPr="00F0245D" w:rsidRDefault="006707A7" w:rsidP="0003169B">
            <w:pPr>
              <w:keepNext/>
              <w:spacing w:after="0" w:line="240" w:lineRule="auto"/>
              <w:rPr>
                <w:rFonts w:ascii="Times New Roman" w:hAnsi="Times New Roman" w:cs="Times New Roman"/>
                <w:sz w:val="22"/>
                <w:szCs w:val="22"/>
              </w:rPr>
            </w:pPr>
            <w:r w:rsidRPr="00F0245D">
              <w:rPr>
                <w:rFonts w:ascii="Times New Roman" w:hAnsi="Times New Roman" w:cs="Times New Roman"/>
                <w:sz w:val="22"/>
                <w:szCs w:val="22"/>
              </w:rPr>
              <w:t>Pasiūlymų pateikimo terminas</w:t>
            </w:r>
          </w:p>
        </w:tc>
        <w:tc>
          <w:tcPr>
            <w:tcW w:w="3643" w:type="dxa"/>
            <w:tcMar>
              <w:top w:w="0" w:type="dxa"/>
              <w:left w:w="108" w:type="dxa"/>
              <w:bottom w:w="0" w:type="dxa"/>
              <w:right w:w="108" w:type="dxa"/>
            </w:tcMar>
          </w:tcPr>
          <w:p w14:paraId="1A919822"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 xml:space="preserve">nurodytas skelbime </w:t>
            </w:r>
          </w:p>
        </w:tc>
        <w:tc>
          <w:tcPr>
            <w:tcW w:w="2954" w:type="dxa"/>
            <w:tcMar>
              <w:top w:w="0" w:type="dxa"/>
              <w:left w:w="108" w:type="dxa"/>
              <w:bottom w:w="0" w:type="dxa"/>
              <w:right w:w="108" w:type="dxa"/>
            </w:tcMar>
          </w:tcPr>
          <w:p w14:paraId="5E8610B7" w14:textId="77777777" w:rsidR="006707A7" w:rsidRPr="00F0245D" w:rsidRDefault="006707A7" w:rsidP="00593F3E">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turi teisę pratęsti pasiūlymų pateikimo terminą.</w:t>
            </w:r>
          </w:p>
        </w:tc>
      </w:tr>
      <w:tr w:rsidR="006707A7" w:rsidRPr="00F0245D" w14:paraId="691AC2AA" w14:textId="77777777">
        <w:trPr>
          <w:trHeight w:val="20"/>
        </w:trPr>
        <w:tc>
          <w:tcPr>
            <w:tcW w:w="726" w:type="dxa"/>
            <w:gridSpan w:val="2"/>
            <w:tcMar>
              <w:top w:w="0" w:type="dxa"/>
              <w:left w:w="108" w:type="dxa"/>
              <w:bottom w:w="0" w:type="dxa"/>
              <w:right w:w="108" w:type="dxa"/>
            </w:tcMar>
          </w:tcPr>
          <w:p w14:paraId="145C3786" w14:textId="77777777" w:rsidR="006707A7" w:rsidRPr="00F0245D" w:rsidRDefault="006707A7" w:rsidP="006932C2">
            <w:pPr>
              <w:keepNext/>
              <w:spacing w:after="0" w:line="240" w:lineRule="auto"/>
              <w:rPr>
                <w:rFonts w:ascii="Times New Roman" w:hAnsi="Times New Roman" w:cs="Times New Roman"/>
                <w:sz w:val="22"/>
                <w:szCs w:val="22"/>
              </w:rPr>
            </w:pPr>
            <w:r w:rsidRPr="00F0245D">
              <w:rPr>
                <w:rFonts w:ascii="Times New Roman" w:hAnsi="Times New Roman" w:cs="Times New Roman"/>
                <w:sz w:val="22"/>
                <w:szCs w:val="22"/>
              </w:rPr>
              <w:t>2.</w:t>
            </w:r>
          </w:p>
        </w:tc>
        <w:tc>
          <w:tcPr>
            <w:tcW w:w="2531" w:type="dxa"/>
            <w:tcMar>
              <w:top w:w="0" w:type="dxa"/>
              <w:left w:w="108" w:type="dxa"/>
              <w:bottom w:w="0" w:type="dxa"/>
              <w:right w:w="108" w:type="dxa"/>
            </w:tcMar>
          </w:tcPr>
          <w:p w14:paraId="30CAD19E" w14:textId="77777777" w:rsidR="006707A7" w:rsidRPr="00F0245D" w:rsidRDefault="006707A7" w:rsidP="0003169B">
            <w:pPr>
              <w:keepNext/>
              <w:spacing w:after="0" w:line="240" w:lineRule="auto"/>
              <w:rPr>
                <w:rFonts w:ascii="Times New Roman" w:hAnsi="Times New Roman" w:cs="Times New Roman"/>
                <w:sz w:val="22"/>
                <w:szCs w:val="22"/>
              </w:rPr>
            </w:pPr>
            <w:r w:rsidRPr="00F0245D">
              <w:rPr>
                <w:rFonts w:ascii="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6FD86E3E" w14:textId="750E9614" w:rsidR="006707A7" w:rsidRPr="00F0245D" w:rsidRDefault="00D81FBE"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nurodytas skelbime</w:t>
            </w:r>
          </w:p>
        </w:tc>
        <w:tc>
          <w:tcPr>
            <w:tcW w:w="2954" w:type="dxa"/>
            <w:tcMar>
              <w:top w:w="0" w:type="dxa"/>
              <w:left w:w="108" w:type="dxa"/>
              <w:bottom w:w="0" w:type="dxa"/>
              <w:right w:w="108" w:type="dxa"/>
            </w:tcMar>
          </w:tcPr>
          <w:p w14:paraId="5D0A242D"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51F70560" w14:textId="77777777">
        <w:trPr>
          <w:trHeight w:val="20"/>
        </w:trPr>
        <w:tc>
          <w:tcPr>
            <w:tcW w:w="726" w:type="dxa"/>
            <w:gridSpan w:val="2"/>
            <w:tcMar>
              <w:top w:w="0" w:type="dxa"/>
              <w:left w:w="108" w:type="dxa"/>
              <w:bottom w:w="0" w:type="dxa"/>
              <w:right w:w="108" w:type="dxa"/>
            </w:tcMar>
          </w:tcPr>
          <w:p w14:paraId="42AAD850" w14:textId="77777777" w:rsidR="006707A7" w:rsidRPr="00F0245D" w:rsidRDefault="006707A7" w:rsidP="006932C2">
            <w:pPr>
              <w:keepNext/>
              <w:spacing w:after="0" w:line="240" w:lineRule="auto"/>
              <w:rPr>
                <w:rFonts w:ascii="Times New Roman" w:hAnsi="Times New Roman" w:cs="Times New Roman"/>
                <w:sz w:val="22"/>
                <w:szCs w:val="22"/>
              </w:rPr>
            </w:pPr>
            <w:r w:rsidRPr="00F0245D">
              <w:rPr>
                <w:rFonts w:ascii="Times New Roman" w:hAnsi="Times New Roman" w:cs="Times New Roman"/>
                <w:sz w:val="22"/>
                <w:szCs w:val="22"/>
              </w:rPr>
              <w:t>3.</w:t>
            </w:r>
          </w:p>
        </w:tc>
        <w:tc>
          <w:tcPr>
            <w:tcW w:w="2531" w:type="dxa"/>
            <w:tcMar>
              <w:top w:w="0" w:type="dxa"/>
              <w:left w:w="108" w:type="dxa"/>
              <w:bottom w:w="0" w:type="dxa"/>
              <w:right w:w="108" w:type="dxa"/>
            </w:tcMar>
          </w:tcPr>
          <w:p w14:paraId="2F3945C3" w14:textId="77777777" w:rsidR="006707A7" w:rsidRPr="00F0245D" w:rsidRDefault="006707A7" w:rsidP="0003169B">
            <w:pPr>
              <w:keepNext/>
              <w:spacing w:after="0" w:line="240" w:lineRule="auto"/>
              <w:rPr>
                <w:rFonts w:ascii="Times New Roman" w:hAnsi="Times New Roman" w:cs="Times New Roman"/>
                <w:sz w:val="22"/>
                <w:szCs w:val="22"/>
              </w:rPr>
            </w:pPr>
            <w:r w:rsidRPr="00F0245D">
              <w:rPr>
                <w:rFonts w:ascii="Times New Roman" w:hAnsi="Times New Roman" w:cs="Times New Roman"/>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4336155E" w14:textId="1885CAB2"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 xml:space="preserve">likus </w:t>
            </w:r>
            <w:r w:rsidR="00D81FBE" w:rsidRPr="00F0245D">
              <w:rPr>
                <w:rFonts w:ascii="Times New Roman" w:hAnsi="Times New Roman" w:cs="Times New Roman"/>
                <w:sz w:val="22"/>
                <w:szCs w:val="22"/>
              </w:rPr>
              <w:t>2</w:t>
            </w:r>
            <w:r w:rsidRPr="00F0245D">
              <w:rPr>
                <w:rFonts w:ascii="Times New Roman" w:hAnsi="Times New Roman" w:cs="Times New Roman"/>
                <w:sz w:val="22"/>
                <w:szCs w:val="22"/>
              </w:rPr>
              <w:t xml:space="preserve"> (</w:t>
            </w:r>
            <w:r w:rsidR="00D81FBE" w:rsidRPr="00F0245D">
              <w:rPr>
                <w:rFonts w:ascii="Times New Roman" w:hAnsi="Times New Roman" w:cs="Times New Roman"/>
                <w:sz w:val="22"/>
                <w:szCs w:val="22"/>
              </w:rPr>
              <w:t>dviem</w:t>
            </w:r>
            <w:r w:rsidRPr="00F0245D">
              <w:rPr>
                <w:rFonts w:ascii="Times New Roman" w:hAnsi="Times New Roman" w:cs="Times New Roman"/>
                <w:sz w:val="22"/>
                <w:szCs w:val="22"/>
              </w:rPr>
              <w:t xml:space="preserve">) </w:t>
            </w:r>
            <w:r w:rsidR="00D81FBE" w:rsidRPr="00F0245D">
              <w:rPr>
                <w:rFonts w:ascii="Times New Roman" w:hAnsi="Times New Roman" w:cs="Times New Roman"/>
                <w:sz w:val="22"/>
                <w:szCs w:val="22"/>
              </w:rPr>
              <w:t xml:space="preserve">darbo </w:t>
            </w:r>
            <w:r w:rsidRPr="00F0245D">
              <w:rPr>
                <w:rFonts w:ascii="Times New Roman" w:hAnsi="Times New Roman" w:cs="Times New Roman"/>
                <w:sz w:val="22"/>
                <w:szCs w:val="22"/>
              </w:rPr>
              <w:t>dienoms iki pasiūlymų pateikimo termino pabaigos, nurodytos skelbime</w:t>
            </w:r>
          </w:p>
        </w:tc>
        <w:tc>
          <w:tcPr>
            <w:tcW w:w="2954" w:type="dxa"/>
            <w:tcMar>
              <w:top w:w="0" w:type="dxa"/>
              <w:left w:w="108" w:type="dxa"/>
              <w:bottom w:w="0" w:type="dxa"/>
              <w:right w:w="108" w:type="dxa"/>
            </w:tcMar>
          </w:tcPr>
          <w:p w14:paraId="0CDE9496" w14:textId="77777777" w:rsidR="006707A7" w:rsidRPr="00F0245D" w:rsidRDefault="006707A7" w:rsidP="00424668">
            <w:pPr>
              <w:spacing w:after="0" w:line="240" w:lineRule="auto"/>
              <w:rPr>
                <w:rFonts w:ascii="Times New Roman" w:hAnsi="Times New Roman" w:cs="Times New Roman"/>
                <w:sz w:val="22"/>
                <w:szCs w:val="22"/>
              </w:rPr>
            </w:pPr>
          </w:p>
        </w:tc>
      </w:tr>
      <w:tr w:rsidR="006707A7" w:rsidRPr="00F0245D" w14:paraId="46B4A83D" w14:textId="77777777">
        <w:trPr>
          <w:trHeight w:val="20"/>
        </w:trPr>
        <w:tc>
          <w:tcPr>
            <w:tcW w:w="726" w:type="dxa"/>
            <w:gridSpan w:val="2"/>
            <w:tcMar>
              <w:top w:w="0" w:type="dxa"/>
              <w:left w:w="108" w:type="dxa"/>
              <w:bottom w:w="0" w:type="dxa"/>
              <w:right w:w="108" w:type="dxa"/>
            </w:tcMar>
          </w:tcPr>
          <w:p w14:paraId="0C960746" w14:textId="21C5CACB" w:rsidR="006707A7" w:rsidRPr="00B46700" w:rsidRDefault="00B46700" w:rsidP="00B46700">
            <w:pPr>
              <w:spacing w:after="0" w:line="240" w:lineRule="auto"/>
              <w:rPr>
                <w:rFonts w:ascii="Times New Roman" w:hAnsi="Times New Roman" w:cs="Times New Roman"/>
                <w:sz w:val="22"/>
                <w:szCs w:val="22"/>
              </w:rPr>
            </w:pPr>
            <w:r>
              <w:rPr>
                <w:rFonts w:ascii="Times New Roman" w:hAnsi="Times New Roman" w:cs="Times New Roman"/>
                <w:sz w:val="22"/>
                <w:szCs w:val="22"/>
              </w:rPr>
              <w:t>4</w:t>
            </w:r>
            <w:r w:rsidR="003518C4">
              <w:rPr>
                <w:rFonts w:ascii="Times New Roman" w:hAnsi="Times New Roman" w:cs="Times New Roman"/>
                <w:sz w:val="22"/>
                <w:szCs w:val="22"/>
              </w:rPr>
              <w:t>.</w:t>
            </w:r>
          </w:p>
        </w:tc>
        <w:tc>
          <w:tcPr>
            <w:tcW w:w="2531" w:type="dxa"/>
            <w:tcMar>
              <w:top w:w="0" w:type="dxa"/>
              <w:left w:w="108" w:type="dxa"/>
              <w:bottom w:w="0" w:type="dxa"/>
              <w:right w:w="108" w:type="dxa"/>
            </w:tcMar>
          </w:tcPr>
          <w:p w14:paraId="72A1C246"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2A6D9F6" w14:textId="3532CD21"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color w:val="000000" w:themeColor="text1"/>
                <w:sz w:val="22"/>
                <w:szCs w:val="22"/>
              </w:rPr>
              <w:t xml:space="preserve">likus </w:t>
            </w:r>
            <w:r w:rsidR="00D81FBE" w:rsidRPr="00F0245D">
              <w:rPr>
                <w:rFonts w:ascii="Times New Roman" w:hAnsi="Times New Roman" w:cs="Times New Roman"/>
                <w:color w:val="000000" w:themeColor="text1"/>
                <w:sz w:val="22"/>
                <w:szCs w:val="22"/>
              </w:rPr>
              <w:t>1</w:t>
            </w:r>
            <w:r w:rsidR="00C65C2C">
              <w:rPr>
                <w:rFonts w:ascii="Times New Roman" w:hAnsi="Times New Roman" w:cs="Times New Roman"/>
                <w:color w:val="000000" w:themeColor="text1"/>
                <w:sz w:val="22"/>
                <w:szCs w:val="22"/>
              </w:rPr>
              <w:t xml:space="preserve"> </w:t>
            </w:r>
            <w:r w:rsidRPr="00F0245D">
              <w:rPr>
                <w:rFonts w:ascii="Times New Roman" w:hAnsi="Times New Roman" w:cs="Times New Roman"/>
                <w:color w:val="000000" w:themeColor="text1"/>
                <w:sz w:val="22"/>
                <w:szCs w:val="22"/>
              </w:rPr>
              <w:t>(</w:t>
            </w:r>
            <w:r w:rsidR="00D81FBE" w:rsidRPr="00F0245D">
              <w:rPr>
                <w:rFonts w:ascii="Times New Roman" w:hAnsi="Times New Roman" w:cs="Times New Roman"/>
                <w:color w:val="000000" w:themeColor="text1"/>
                <w:sz w:val="22"/>
                <w:szCs w:val="22"/>
              </w:rPr>
              <w:t>vienai</w:t>
            </w:r>
            <w:r w:rsidRPr="00F0245D">
              <w:rPr>
                <w:rFonts w:ascii="Times New Roman" w:hAnsi="Times New Roman" w:cs="Times New Roman"/>
                <w:color w:val="000000" w:themeColor="text1"/>
                <w:sz w:val="22"/>
                <w:szCs w:val="22"/>
              </w:rPr>
              <w:t xml:space="preserve">) </w:t>
            </w:r>
            <w:r w:rsidR="00D81FBE" w:rsidRPr="00F0245D">
              <w:rPr>
                <w:rFonts w:ascii="Times New Roman" w:hAnsi="Times New Roman" w:cs="Times New Roman"/>
                <w:sz w:val="22"/>
                <w:szCs w:val="22"/>
              </w:rPr>
              <w:t xml:space="preserve">darbo </w:t>
            </w:r>
            <w:r w:rsidRPr="00F0245D">
              <w:rPr>
                <w:rFonts w:ascii="Times New Roman" w:hAnsi="Times New Roman" w:cs="Times New Roman"/>
                <w:sz w:val="22"/>
                <w:szCs w:val="22"/>
              </w:rPr>
              <w:t>dien</w:t>
            </w:r>
            <w:r w:rsidR="00D81FBE" w:rsidRPr="00F0245D">
              <w:rPr>
                <w:rFonts w:ascii="Times New Roman" w:hAnsi="Times New Roman" w:cs="Times New Roman"/>
                <w:sz w:val="22"/>
                <w:szCs w:val="22"/>
              </w:rPr>
              <w:t>ai</w:t>
            </w:r>
            <w:r w:rsidRPr="00F0245D">
              <w:rPr>
                <w:rFonts w:ascii="Times New Roman" w:hAnsi="Times New Roman" w:cs="Times New Roman"/>
                <w:sz w:val="22"/>
                <w:szCs w:val="22"/>
              </w:rPr>
              <w:t xml:space="preserve"> iki pasiūlymų pateikimo termino pabaigos, nurodytos skelbime</w:t>
            </w:r>
          </w:p>
        </w:tc>
        <w:tc>
          <w:tcPr>
            <w:tcW w:w="2954" w:type="dxa"/>
            <w:tcMar>
              <w:top w:w="0" w:type="dxa"/>
              <w:left w:w="108" w:type="dxa"/>
              <w:bottom w:w="0" w:type="dxa"/>
              <w:right w:w="108" w:type="dxa"/>
            </w:tcMar>
          </w:tcPr>
          <w:p w14:paraId="160486D0" w14:textId="77777777" w:rsidR="006707A7" w:rsidRPr="00F0245D" w:rsidRDefault="006707A7" w:rsidP="00CE1F13">
            <w:pPr>
              <w:spacing w:after="0" w:line="240" w:lineRule="auto"/>
              <w:rPr>
                <w:rFonts w:ascii="Times New Roman" w:hAnsi="Times New Roman" w:cs="Times New Roman"/>
                <w:sz w:val="22"/>
                <w:szCs w:val="22"/>
              </w:rPr>
            </w:pPr>
          </w:p>
        </w:tc>
      </w:tr>
      <w:tr w:rsidR="006707A7" w:rsidRPr="00F0245D" w14:paraId="79E59E2B" w14:textId="77777777">
        <w:trPr>
          <w:trHeight w:val="20"/>
        </w:trPr>
        <w:tc>
          <w:tcPr>
            <w:tcW w:w="726" w:type="dxa"/>
            <w:gridSpan w:val="2"/>
            <w:tcMar>
              <w:top w:w="0" w:type="dxa"/>
              <w:left w:w="108" w:type="dxa"/>
              <w:bottom w:w="0" w:type="dxa"/>
              <w:right w:w="108" w:type="dxa"/>
            </w:tcMar>
          </w:tcPr>
          <w:p w14:paraId="1BA6FB5D" w14:textId="01D2D489" w:rsidR="006707A7" w:rsidRPr="00B46700" w:rsidRDefault="00B46700" w:rsidP="00B46700">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003518C4">
              <w:rPr>
                <w:rFonts w:ascii="Times New Roman" w:hAnsi="Times New Roman" w:cs="Times New Roman"/>
                <w:sz w:val="22"/>
                <w:szCs w:val="22"/>
              </w:rPr>
              <w:t>.</w:t>
            </w:r>
          </w:p>
        </w:tc>
        <w:tc>
          <w:tcPr>
            <w:tcW w:w="2531" w:type="dxa"/>
            <w:tcMar>
              <w:top w:w="0" w:type="dxa"/>
              <w:left w:w="108" w:type="dxa"/>
              <w:bottom w:w="0" w:type="dxa"/>
              <w:right w:w="108" w:type="dxa"/>
            </w:tcMar>
          </w:tcPr>
          <w:p w14:paraId="7005D209"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14:paraId="2A578667"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NETAIKOMA</w:t>
            </w:r>
          </w:p>
        </w:tc>
        <w:tc>
          <w:tcPr>
            <w:tcW w:w="2954" w:type="dxa"/>
            <w:tcMar>
              <w:top w:w="0" w:type="dxa"/>
              <w:left w:w="108" w:type="dxa"/>
              <w:bottom w:w="0" w:type="dxa"/>
              <w:right w:w="108" w:type="dxa"/>
            </w:tcMar>
          </w:tcPr>
          <w:p w14:paraId="7ACBDCE1"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323CE006" w14:textId="77777777">
        <w:trPr>
          <w:trHeight w:val="20"/>
        </w:trPr>
        <w:tc>
          <w:tcPr>
            <w:tcW w:w="726" w:type="dxa"/>
            <w:gridSpan w:val="2"/>
            <w:tcMar>
              <w:top w:w="0" w:type="dxa"/>
              <w:left w:w="108" w:type="dxa"/>
              <w:bottom w:w="0" w:type="dxa"/>
              <w:right w:w="108" w:type="dxa"/>
            </w:tcMar>
          </w:tcPr>
          <w:p w14:paraId="78F1D054" w14:textId="72AA67D6" w:rsidR="006707A7" w:rsidRPr="00107F36" w:rsidRDefault="003518C4" w:rsidP="00107F36">
            <w:pPr>
              <w:spacing w:after="0" w:line="240" w:lineRule="auto"/>
              <w:rPr>
                <w:rFonts w:ascii="Times New Roman" w:hAnsi="Times New Roman" w:cs="Times New Roman"/>
                <w:sz w:val="22"/>
                <w:szCs w:val="22"/>
              </w:rPr>
            </w:pPr>
            <w:r>
              <w:rPr>
                <w:rFonts w:ascii="Times New Roman" w:hAnsi="Times New Roman" w:cs="Times New Roman"/>
                <w:sz w:val="22"/>
                <w:szCs w:val="22"/>
              </w:rPr>
              <w:t>6.</w:t>
            </w:r>
          </w:p>
        </w:tc>
        <w:tc>
          <w:tcPr>
            <w:tcW w:w="2531" w:type="dxa"/>
            <w:tcMar>
              <w:top w:w="0" w:type="dxa"/>
              <w:left w:w="108" w:type="dxa"/>
              <w:bottom w:w="0" w:type="dxa"/>
              <w:right w:w="108" w:type="dxa"/>
            </w:tcMar>
          </w:tcPr>
          <w:p w14:paraId="6FD21854"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69FC4B6B"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NETAIKOMA</w:t>
            </w:r>
          </w:p>
        </w:tc>
        <w:tc>
          <w:tcPr>
            <w:tcW w:w="2954" w:type="dxa"/>
            <w:tcMar>
              <w:top w:w="0" w:type="dxa"/>
              <w:left w:w="108" w:type="dxa"/>
              <w:bottom w:w="0" w:type="dxa"/>
              <w:right w:w="108" w:type="dxa"/>
            </w:tcMar>
          </w:tcPr>
          <w:p w14:paraId="0EE64049"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277A1DDB" w14:textId="77777777">
        <w:trPr>
          <w:trHeight w:val="20"/>
        </w:trPr>
        <w:tc>
          <w:tcPr>
            <w:tcW w:w="726" w:type="dxa"/>
            <w:gridSpan w:val="2"/>
            <w:tcMar>
              <w:top w:w="0" w:type="dxa"/>
              <w:left w:w="108" w:type="dxa"/>
              <w:bottom w:w="0" w:type="dxa"/>
              <w:right w:w="108" w:type="dxa"/>
            </w:tcMar>
          </w:tcPr>
          <w:p w14:paraId="646B2629" w14:textId="0E5E754E" w:rsidR="006707A7" w:rsidRPr="00107F36" w:rsidRDefault="003518C4" w:rsidP="00107F36">
            <w:pPr>
              <w:spacing w:after="0" w:line="240" w:lineRule="auto"/>
              <w:rPr>
                <w:rFonts w:ascii="Times New Roman" w:hAnsi="Times New Roman" w:cs="Times New Roman"/>
                <w:sz w:val="22"/>
                <w:szCs w:val="22"/>
              </w:rPr>
            </w:pPr>
            <w:r>
              <w:rPr>
                <w:rFonts w:ascii="Times New Roman" w:hAnsi="Times New Roman" w:cs="Times New Roman"/>
                <w:sz w:val="22"/>
                <w:szCs w:val="22"/>
              </w:rPr>
              <w:t>7.</w:t>
            </w:r>
          </w:p>
        </w:tc>
        <w:tc>
          <w:tcPr>
            <w:tcW w:w="2531" w:type="dxa"/>
            <w:tcMar>
              <w:top w:w="0" w:type="dxa"/>
              <w:left w:w="108" w:type="dxa"/>
              <w:bottom w:w="0" w:type="dxa"/>
              <w:right w:w="108" w:type="dxa"/>
            </w:tcMar>
          </w:tcPr>
          <w:p w14:paraId="7DA3E6E1"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13DD4CD6" w14:textId="77777777" w:rsidR="006707A7" w:rsidRPr="00F0245D" w:rsidRDefault="006707A7" w:rsidP="0003169B">
            <w:pPr>
              <w:pStyle w:val="Body2"/>
              <w:spacing w:after="0"/>
              <w:rPr>
                <w:color w:val="auto"/>
                <w:sz w:val="22"/>
                <w:szCs w:val="22"/>
                <w:lang w:val="lt-LT"/>
              </w:rPr>
            </w:pPr>
            <w:r w:rsidRPr="00F0245D">
              <w:rPr>
                <w:color w:val="auto"/>
                <w:sz w:val="22"/>
                <w:szCs w:val="22"/>
                <w:lang w:val="lt-LT"/>
              </w:rPr>
              <w:t>NETAIKOMA</w:t>
            </w:r>
          </w:p>
          <w:p w14:paraId="2BD97467" w14:textId="77777777" w:rsidR="006707A7" w:rsidRPr="00F0245D" w:rsidRDefault="006707A7" w:rsidP="0003169B">
            <w:pPr>
              <w:spacing w:after="0" w:line="240" w:lineRule="auto"/>
              <w:rPr>
                <w:rFonts w:ascii="Times New Roman" w:hAnsi="Times New Roman" w:cs="Times New Roman"/>
                <w:sz w:val="22"/>
                <w:szCs w:val="22"/>
              </w:rPr>
            </w:pPr>
          </w:p>
        </w:tc>
        <w:tc>
          <w:tcPr>
            <w:tcW w:w="2954" w:type="dxa"/>
            <w:tcMar>
              <w:top w:w="0" w:type="dxa"/>
              <w:left w:w="108" w:type="dxa"/>
              <w:bottom w:w="0" w:type="dxa"/>
              <w:right w:w="108" w:type="dxa"/>
            </w:tcMar>
          </w:tcPr>
          <w:p w14:paraId="505351E8"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2B725B51" w14:textId="77777777">
        <w:trPr>
          <w:trHeight w:val="20"/>
        </w:trPr>
        <w:tc>
          <w:tcPr>
            <w:tcW w:w="726" w:type="dxa"/>
            <w:gridSpan w:val="2"/>
            <w:tcMar>
              <w:top w:w="0" w:type="dxa"/>
              <w:left w:w="108" w:type="dxa"/>
              <w:bottom w:w="0" w:type="dxa"/>
              <w:right w:w="108" w:type="dxa"/>
            </w:tcMar>
          </w:tcPr>
          <w:p w14:paraId="12D8159B" w14:textId="58C6EEDA" w:rsidR="006707A7" w:rsidRPr="00107F36" w:rsidRDefault="00F43D57" w:rsidP="00107F36">
            <w:pPr>
              <w:spacing w:after="0" w:line="240" w:lineRule="auto"/>
              <w:rPr>
                <w:rFonts w:ascii="Times New Roman" w:hAnsi="Times New Roman" w:cs="Times New Roman"/>
                <w:sz w:val="22"/>
                <w:szCs w:val="22"/>
              </w:rPr>
            </w:pPr>
            <w:r>
              <w:rPr>
                <w:rFonts w:ascii="Times New Roman" w:hAnsi="Times New Roman" w:cs="Times New Roman"/>
                <w:sz w:val="22"/>
                <w:szCs w:val="22"/>
              </w:rPr>
              <w:t>8.</w:t>
            </w:r>
          </w:p>
        </w:tc>
        <w:tc>
          <w:tcPr>
            <w:tcW w:w="2531" w:type="dxa"/>
            <w:tcMar>
              <w:top w:w="0" w:type="dxa"/>
              <w:left w:w="108" w:type="dxa"/>
              <w:bottom w:w="0" w:type="dxa"/>
              <w:right w:w="108" w:type="dxa"/>
            </w:tcMar>
          </w:tcPr>
          <w:p w14:paraId="06C193E2"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4B52FDE6"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90 (devyniasdešimt) dienų nuo pasiūlymų pateikimo termino pabaigos</w:t>
            </w:r>
          </w:p>
        </w:tc>
        <w:tc>
          <w:tcPr>
            <w:tcW w:w="2954" w:type="dxa"/>
            <w:tcMar>
              <w:top w:w="0" w:type="dxa"/>
              <w:left w:w="108" w:type="dxa"/>
              <w:bottom w:w="0" w:type="dxa"/>
              <w:right w:w="108" w:type="dxa"/>
            </w:tcMar>
          </w:tcPr>
          <w:p w14:paraId="49E32E41"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682DB525" w14:textId="77777777">
        <w:trPr>
          <w:trHeight w:val="20"/>
        </w:trPr>
        <w:tc>
          <w:tcPr>
            <w:tcW w:w="726" w:type="dxa"/>
            <w:gridSpan w:val="2"/>
            <w:tcMar>
              <w:top w:w="0" w:type="dxa"/>
              <w:left w:w="108" w:type="dxa"/>
              <w:bottom w:w="0" w:type="dxa"/>
              <w:right w:w="108" w:type="dxa"/>
            </w:tcMar>
          </w:tcPr>
          <w:p w14:paraId="5D25F4E3" w14:textId="62C5FFE7" w:rsidR="006707A7" w:rsidRPr="00107F36" w:rsidRDefault="00F43D57" w:rsidP="00107F3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2531" w:type="dxa"/>
            <w:tcMar>
              <w:top w:w="0" w:type="dxa"/>
              <w:left w:w="108" w:type="dxa"/>
              <w:bottom w:w="0" w:type="dxa"/>
              <w:right w:w="108" w:type="dxa"/>
            </w:tcMar>
          </w:tcPr>
          <w:p w14:paraId="143086BA"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4AD5461" w14:textId="77777777" w:rsidR="006707A7" w:rsidRPr="00F0245D" w:rsidRDefault="006707A7" w:rsidP="00C152FC">
            <w:pPr>
              <w:pStyle w:val="Body2"/>
              <w:spacing w:after="0"/>
              <w:rPr>
                <w:color w:val="auto"/>
                <w:sz w:val="22"/>
                <w:szCs w:val="22"/>
                <w:lang w:val="lt-LT"/>
              </w:rPr>
            </w:pPr>
            <w:r w:rsidRPr="00F0245D">
              <w:rPr>
                <w:color w:val="auto"/>
                <w:sz w:val="22"/>
                <w:szCs w:val="22"/>
                <w:lang w:val="lt-LT"/>
              </w:rPr>
              <w:t>NETAIKOMA</w:t>
            </w:r>
          </w:p>
          <w:p w14:paraId="288AD9AB" w14:textId="77777777" w:rsidR="006707A7" w:rsidRPr="00F0245D" w:rsidRDefault="006707A7" w:rsidP="0003169B">
            <w:pPr>
              <w:spacing w:after="0" w:line="240" w:lineRule="auto"/>
              <w:rPr>
                <w:rFonts w:ascii="Times New Roman" w:hAnsi="Times New Roman" w:cs="Times New Roman"/>
                <w:sz w:val="22"/>
                <w:szCs w:val="22"/>
              </w:rPr>
            </w:pPr>
          </w:p>
        </w:tc>
        <w:tc>
          <w:tcPr>
            <w:tcW w:w="2954" w:type="dxa"/>
            <w:tcMar>
              <w:top w:w="0" w:type="dxa"/>
              <w:left w:w="108" w:type="dxa"/>
              <w:bottom w:w="0" w:type="dxa"/>
              <w:right w:w="108" w:type="dxa"/>
            </w:tcMar>
          </w:tcPr>
          <w:p w14:paraId="71CD3316" w14:textId="77777777" w:rsidR="006707A7" w:rsidRPr="00F0245D" w:rsidRDefault="006707A7" w:rsidP="127DD6E8">
            <w:pPr>
              <w:spacing w:after="0" w:line="240" w:lineRule="auto"/>
              <w:rPr>
                <w:rFonts w:ascii="Times New Roman" w:hAnsi="Times New Roman" w:cs="Times New Roman"/>
                <w:sz w:val="22"/>
                <w:szCs w:val="22"/>
              </w:rPr>
            </w:pPr>
          </w:p>
        </w:tc>
      </w:tr>
      <w:tr w:rsidR="006707A7" w:rsidRPr="00F0245D" w14:paraId="6A2AD014" w14:textId="77777777">
        <w:trPr>
          <w:trHeight w:val="20"/>
        </w:trPr>
        <w:tc>
          <w:tcPr>
            <w:tcW w:w="726" w:type="dxa"/>
            <w:gridSpan w:val="2"/>
            <w:tcMar>
              <w:top w:w="0" w:type="dxa"/>
              <w:left w:w="108" w:type="dxa"/>
              <w:bottom w:w="0" w:type="dxa"/>
              <w:right w:w="108" w:type="dxa"/>
            </w:tcMar>
          </w:tcPr>
          <w:p w14:paraId="3C8B4AD9" w14:textId="60F73189" w:rsidR="006707A7" w:rsidRPr="00107F36" w:rsidRDefault="00804625" w:rsidP="00107F36">
            <w:pPr>
              <w:spacing w:after="0" w:line="240" w:lineRule="auto"/>
              <w:rPr>
                <w:rFonts w:ascii="Times New Roman" w:hAnsi="Times New Roman" w:cs="Times New Roman"/>
                <w:sz w:val="22"/>
                <w:szCs w:val="22"/>
              </w:rPr>
            </w:pPr>
            <w:r>
              <w:rPr>
                <w:rFonts w:ascii="Times New Roman" w:hAnsi="Times New Roman" w:cs="Times New Roman"/>
                <w:sz w:val="22"/>
                <w:szCs w:val="22"/>
              </w:rPr>
              <w:t>10.</w:t>
            </w:r>
          </w:p>
        </w:tc>
        <w:tc>
          <w:tcPr>
            <w:tcW w:w="2531" w:type="dxa"/>
            <w:tcMar>
              <w:top w:w="0" w:type="dxa"/>
              <w:left w:w="108" w:type="dxa"/>
              <w:bottom w:w="0" w:type="dxa"/>
              <w:right w:w="108" w:type="dxa"/>
            </w:tcMar>
          </w:tcPr>
          <w:p w14:paraId="46C32AB8"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484A9E0C" w14:textId="77777777" w:rsidR="006707A7" w:rsidRPr="00F0245D" w:rsidRDefault="006707A7" w:rsidP="00C152FC">
            <w:pPr>
              <w:pStyle w:val="Body2"/>
              <w:spacing w:after="0"/>
              <w:rPr>
                <w:color w:val="auto"/>
                <w:sz w:val="22"/>
                <w:szCs w:val="22"/>
                <w:lang w:val="lt-LT"/>
              </w:rPr>
            </w:pPr>
            <w:r w:rsidRPr="00F0245D">
              <w:rPr>
                <w:color w:val="auto"/>
                <w:sz w:val="22"/>
                <w:szCs w:val="22"/>
                <w:lang w:val="lt-LT"/>
              </w:rPr>
              <w:t>NETAIKOMA</w:t>
            </w:r>
          </w:p>
          <w:p w14:paraId="719E1DF4" w14:textId="77777777" w:rsidR="006707A7" w:rsidRPr="00F0245D" w:rsidRDefault="006707A7" w:rsidP="0003169B">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59F0138C"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7C144445" w14:textId="77777777">
        <w:trPr>
          <w:trHeight w:val="20"/>
        </w:trPr>
        <w:tc>
          <w:tcPr>
            <w:tcW w:w="726" w:type="dxa"/>
            <w:gridSpan w:val="2"/>
            <w:tcMar>
              <w:top w:w="0" w:type="dxa"/>
              <w:left w:w="108" w:type="dxa"/>
              <w:bottom w:w="0" w:type="dxa"/>
              <w:right w:w="108" w:type="dxa"/>
            </w:tcMar>
          </w:tcPr>
          <w:p w14:paraId="077D7087" w14:textId="06342ED6" w:rsidR="006707A7" w:rsidRPr="00107F36" w:rsidRDefault="00804625" w:rsidP="00107F36">
            <w:pPr>
              <w:spacing w:after="0" w:line="240" w:lineRule="auto"/>
              <w:rPr>
                <w:rFonts w:ascii="Times New Roman" w:hAnsi="Times New Roman" w:cs="Times New Roman"/>
                <w:sz w:val="22"/>
                <w:szCs w:val="22"/>
              </w:rPr>
            </w:pPr>
            <w:r>
              <w:rPr>
                <w:rFonts w:ascii="Times New Roman" w:hAnsi="Times New Roman" w:cs="Times New Roman"/>
                <w:sz w:val="22"/>
                <w:szCs w:val="22"/>
              </w:rPr>
              <w:t>11.</w:t>
            </w:r>
          </w:p>
        </w:tc>
        <w:tc>
          <w:tcPr>
            <w:tcW w:w="2531" w:type="dxa"/>
            <w:tcMar>
              <w:top w:w="0" w:type="dxa"/>
              <w:left w:w="108" w:type="dxa"/>
              <w:bottom w:w="0" w:type="dxa"/>
              <w:right w:w="108" w:type="dxa"/>
            </w:tcMar>
          </w:tcPr>
          <w:p w14:paraId="725295AD"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6544F53F"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3 (tris) darbo dienas nuo sprendimo priėmimo dienos</w:t>
            </w:r>
          </w:p>
        </w:tc>
        <w:tc>
          <w:tcPr>
            <w:tcW w:w="2954" w:type="dxa"/>
            <w:tcMar>
              <w:top w:w="0" w:type="dxa"/>
              <w:left w:w="108" w:type="dxa"/>
              <w:bottom w:w="0" w:type="dxa"/>
              <w:right w:w="108" w:type="dxa"/>
            </w:tcMar>
          </w:tcPr>
          <w:p w14:paraId="21816534"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09781222" w14:textId="77777777">
        <w:trPr>
          <w:trHeight w:val="20"/>
        </w:trPr>
        <w:tc>
          <w:tcPr>
            <w:tcW w:w="726" w:type="dxa"/>
            <w:gridSpan w:val="2"/>
            <w:tcMar>
              <w:top w:w="0" w:type="dxa"/>
              <w:left w:w="108" w:type="dxa"/>
              <w:bottom w:w="0" w:type="dxa"/>
              <w:right w:w="108" w:type="dxa"/>
            </w:tcMar>
          </w:tcPr>
          <w:p w14:paraId="308BF6BD" w14:textId="6C8126B3" w:rsidR="006707A7" w:rsidRPr="003A2F0D" w:rsidRDefault="000367EC"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12.</w:t>
            </w:r>
          </w:p>
        </w:tc>
        <w:tc>
          <w:tcPr>
            <w:tcW w:w="2531" w:type="dxa"/>
            <w:tcMar>
              <w:top w:w="0" w:type="dxa"/>
              <w:left w:w="108" w:type="dxa"/>
              <w:bottom w:w="0" w:type="dxa"/>
              <w:right w:w="108" w:type="dxa"/>
            </w:tcMar>
          </w:tcPr>
          <w:p w14:paraId="04858B41"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pirkimo dalyviams praneša apie priimtą sprendimą nustatyti laimėjusį pasiūlymą, dėl kurio bus sudaroma sutartis ne vėliau kaip per</w:t>
            </w:r>
          </w:p>
        </w:tc>
        <w:tc>
          <w:tcPr>
            <w:tcW w:w="3643" w:type="dxa"/>
            <w:tcMar>
              <w:top w:w="0" w:type="dxa"/>
              <w:left w:w="108" w:type="dxa"/>
              <w:bottom w:w="0" w:type="dxa"/>
              <w:right w:w="108" w:type="dxa"/>
            </w:tcMar>
          </w:tcPr>
          <w:p w14:paraId="123BE0E2"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3 (tris) darbo dienas nuo sprendimo priėmimo dienos</w:t>
            </w:r>
          </w:p>
        </w:tc>
        <w:tc>
          <w:tcPr>
            <w:tcW w:w="2954" w:type="dxa"/>
            <w:tcMar>
              <w:top w:w="0" w:type="dxa"/>
              <w:left w:w="108" w:type="dxa"/>
              <w:bottom w:w="0" w:type="dxa"/>
              <w:right w:w="108" w:type="dxa"/>
            </w:tcMar>
          </w:tcPr>
          <w:p w14:paraId="1E2EEE48"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0D03D8E8" w14:textId="77777777">
        <w:trPr>
          <w:gridBefore w:val="1"/>
          <w:trHeight w:val="20"/>
        </w:trPr>
        <w:tc>
          <w:tcPr>
            <w:tcW w:w="726" w:type="dxa"/>
            <w:tcMar>
              <w:top w:w="0" w:type="dxa"/>
              <w:left w:w="108" w:type="dxa"/>
              <w:bottom w:w="0" w:type="dxa"/>
              <w:right w:w="108" w:type="dxa"/>
            </w:tcMar>
          </w:tcPr>
          <w:p w14:paraId="5E5C4AE3" w14:textId="6DE2D5F4" w:rsidR="006707A7" w:rsidRPr="003A2F0D" w:rsidRDefault="003A2F0D"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t>13.</w:t>
            </w:r>
          </w:p>
        </w:tc>
        <w:tc>
          <w:tcPr>
            <w:tcW w:w="2531" w:type="dxa"/>
            <w:tcMar>
              <w:top w:w="0" w:type="dxa"/>
              <w:left w:w="108" w:type="dxa"/>
              <w:bottom w:w="0" w:type="dxa"/>
              <w:right w:w="108" w:type="dxa"/>
            </w:tcMar>
          </w:tcPr>
          <w:p w14:paraId="15B1CA92"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0B5104A"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15 (penkiolika) dienų nuo pirkimo dalyvio raštu pateikto prašymo gavimo dienos</w:t>
            </w:r>
          </w:p>
        </w:tc>
        <w:tc>
          <w:tcPr>
            <w:tcW w:w="2954" w:type="dxa"/>
            <w:tcMar>
              <w:top w:w="0" w:type="dxa"/>
              <w:left w:w="108" w:type="dxa"/>
              <w:bottom w:w="0" w:type="dxa"/>
              <w:right w:w="108" w:type="dxa"/>
            </w:tcMar>
          </w:tcPr>
          <w:p w14:paraId="1D3ECB24" w14:textId="77777777" w:rsidR="006707A7" w:rsidRPr="00F0245D" w:rsidRDefault="006707A7" w:rsidP="0003169B">
            <w:pPr>
              <w:pStyle w:val="tajtip"/>
              <w:shd w:val="clear" w:color="auto" w:fill="FFFFFF"/>
              <w:spacing w:before="0" w:beforeAutospacing="0" w:after="0" w:afterAutospacing="0"/>
              <w:ind w:firstLine="313"/>
              <w:rPr>
                <w:sz w:val="22"/>
                <w:szCs w:val="22"/>
              </w:rPr>
            </w:pPr>
          </w:p>
        </w:tc>
      </w:tr>
      <w:tr w:rsidR="006707A7" w:rsidRPr="00F0245D" w14:paraId="66DFD6AB" w14:textId="77777777">
        <w:trPr>
          <w:gridBefore w:val="1"/>
          <w:trHeight w:val="20"/>
        </w:trPr>
        <w:tc>
          <w:tcPr>
            <w:tcW w:w="726" w:type="dxa"/>
            <w:tcMar>
              <w:top w:w="0" w:type="dxa"/>
              <w:left w:w="108" w:type="dxa"/>
              <w:bottom w:w="0" w:type="dxa"/>
              <w:right w:w="108" w:type="dxa"/>
            </w:tcMar>
          </w:tcPr>
          <w:p w14:paraId="67A4F1EE" w14:textId="3169602D" w:rsidR="006707A7" w:rsidRPr="003A2F0D" w:rsidRDefault="003A2F0D"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t>14.</w:t>
            </w:r>
          </w:p>
        </w:tc>
        <w:tc>
          <w:tcPr>
            <w:tcW w:w="2531" w:type="dxa"/>
            <w:tcMar>
              <w:top w:w="0" w:type="dxa"/>
              <w:left w:w="108" w:type="dxa"/>
              <w:bottom w:w="0" w:type="dxa"/>
              <w:right w:w="108" w:type="dxa"/>
            </w:tcMar>
          </w:tcPr>
          <w:p w14:paraId="3DE21366"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F0245D">
              <w:rPr>
                <w:rFonts w:ascii="Times New Roman" w:hAnsi="Times New Roman" w:cs="Times New Roman"/>
                <w:sz w:val="22"/>
                <w:szCs w:val="22"/>
              </w:rPr>
              <w:t>ne vėliau kaip per</w:t>
            </w:r>
          </w:p>
        </w:tc>
        <w:tc>
          <w:tcPr>
            <w:tcW w:w="3643" w:type="dxa"/>
            <w:tcMar>
              <w:top w:w="0" w:type="dxa"/>
              <w:left w:w="108" w:type="dxa"/>
              <w:bottom w:w="0" w:type="dxa"/>
              <w:right w:w="108" w:type="dxa"/>
            </w:tcMar>
          </w:tcPr>
          <w:p w14:paraId="250F0506" w14:textId="77777777" w:rsidR="006707A7" w:rsidRPr="00F0245D" w:rsidRDefault="006707A7" w:rsidP="00D43EC0">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1) per </w:t>
            </w:r>
            <w:r w:rsidRPr="00F0245D">
              <w:rPr>
                <w:rFonts w:ascii="Times New Roman" w:hAnsi="Times New Roman" w:cs="Times New Roman"/>
                <w:color w:val="000000" w:themeColor="text1"/>
                <w:sz w:val="22"/>
                <w:szCs w:val="22"/>
              </w:rPr>
              <w:t xml:space="preserve">5 darbo dienas </w:t>
            </w:r>
            <w:r w:rsidRPr="00F0245D">
              <w:rPr>
                <w:rFonts w:ascii="Times New Roman" w:hAnsi="Times New Roman" w:cs="Times New Roman"/>
                <w:sz w:val="22"/>
                <w:szCs w:val="22"/>
              </w:rPr>
              <w:t>nuo perkančiosios organizacijos pranešimo raštu apie jos priimtą sprendimą išsiuntimo tiekėjams dienos, o jeigu šis pranešimas nebuvo siunčiamas elektroninėmis priemonėmis, – per 15 dienų nuo pranešimo išsiuntimo tiekėjams dienos;</w:t>
            </w:r>
          </w:p>
          <w:p w14:paraId="4C409045" w14:textId="0B71F7F6" w:rsidR="006707A7" w:rsidRPr="00F0245D" w:rsidRDefault="006707A7" w:rsidP="00D43EC0">
            <w:pPr>
              <w:spacing w:after="0" w:line="240" w:lineRule="auto"/>
              <w:jc w:val="both"/>
              <w:rPr>
                <w:rFonts w:ascii="Times New Roman" w:hAnsi="Times New Roman" w:cs="Times New Roman"/>
                <w:sz w:val="22"/>
                <w:szCs w:val="22"/>
              </w:rPr>
            </w:pPr>
            <w:bookmarkStart w:id="38" w:name="part_d13e6d6fe09a4d52ac240fd4b320ace2"/>
            <w:bookmarkEnd w:id="38"/>
            <w:r w:rsidRPr="00F0245D">
              <w:rPr>
                <w:rFonts w:ascii="Times New Roman" w:hAnsi="Times New Roman" w:cs="Times New Roman"/>
                <w:sz w:val="22"/>
                <w:szCs w:val="22"/>
              </w:rPr>
              <w:t xml:space="preserve">2) per </w:t>
            </w:r>
            <w:r w:rsidRPr="00F0245D">
              <w:rPr>
                <w:rFonts w:ascii="Times New Roman" w:hAnsi="Times New Roman" w:cs="Times New Roman"/>
                <w:color w:val="000000" w:themeColor="text1"/>
                <w:sz w:val="22"/>
                <w:szCs w:val="22"/>
              </w:rPr>
              <w:t xml:space="preserve">5 darbo dienas </w:t>
            </w:r>
            <w:r w:rsidRPr="00F0245D">
              <w:rPr>
                <w:rFonts w:ascii="Times New Roman" w:hAnsi="Times New Roman" w:cs="Times New Roman"/>
                <w:sz w:val="22"/>
                <w:szCs w:val="22"/>
              </w:rPr>
              <w:t xml:space="preserve">nuo paskelbimo apie perkančiosios organizacijos priimtą sprendimą dienos, jeigu </w:t>
            </w:r>
            <w:r w:rsidR="008611A6">
              <w:rPr>
                <w:rFonts w:ascii="Times New Roman" w:hAnsi="Times New Roman" w:cs="Times New Roman"/>
                <w:sz w:val="22"/>
                <w:szCs w:val="22"/>
              </w:rPr>
              <w:t>VPĮ</w:t>
            </w:r>
            <w:r w:rsidRPr="00F0245D">
              <w:rPr>
                <w:rFonts w:ascii="Times New Roman" w:hAnsi="Times New Roman" w:cs="Times New Roman"/>
                <w:sz w:val="22"/>
                <w:szCs w:val="22"/>
              </w:rPr>
              <w:t xml:space="preserve"> nėra reikalavimo raštu informuoti tiekėjus apie perkančiosios organizacijos priimtus sprendimus.</w:t>
            </w:r>
          </w:p>
          <w:p w14:paraId="63EB7FC8" w14:textId="77777777" w:rsidR="006707A7" w:rsidRPr="00F0245D" w:rsidRDefault="006707A7" w:rsidP="006C7941">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5C91F7E4"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6F1E3697" w14:textId="77777777">
        <w:trPr>
          <w:gridBefore w:val="1"/>
          <w:trHeight w:val="20"/>
        </w:trPr>
        <w:tc>
          <w:tcPr>
            <w:tcW w:w="726" w:type="dxa"/>
            <w:tcMar>
              <w:top w:w="0" w:type="dxa"/>
              <w:left w:w="108" w:type="dxa"/>
              <w:bottom w:w="0" w:type="dxa"/>
              <w:right w:w="108" w:type="dxa"/>
            </w:tcMar>
          </w:tcPr>
          <w:p w14:paraId="343B4D17" w14:textId="6A5B7581" w:rsidR="006707A7" w:rsidRPr="003A2F0D" w:rsidRDefault="003A2F0D"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531" w:type="dxa"/>
            <w:tcMar>
              <w:top w:w="0" w:type="dxa"/>
              <w:left w:w="108" w:type="dxa"/>
              <w:bottom w:w="0" w:type="dxa"/>
              <w:right w:w="108" w:type="dxa"/>
            </w:tcMar>
          </w:tcPr>
          <w:p w14:paraId="62094591"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8BEC031" w14:textId="076005D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6 (šešias) darbo dienas nuo pretenzijos gavimo dienos</w:t>
            </w:r>
            <w:r w:rsidR="005B12C7">
              <w:rPr>
                <w:rFonts w:ascii="Times New Roman" w:hAnsi="Times New Roman" w:cs="Times New Roman"/>
                <w:sz w:val="22"/>
                <w:szCs w:val="22"/>
              </w:rPr>
              <w:t>.</w:t>
            </w:r>
          </w:p>
        </w:tc>
        <w:tc>
          <w:tcPr>
            <w:tcW w:w="2954" w:type="dxa"/>
            <w:tcMar>
              <w:top w:w="0" w:type="dxa"/>
              <w:left w:w="108" w:type="dxa"/>
              <w:bottom w:w="0" w:type="dxa"/>
              <w:right w:w="108" w:type="dxa"/>
            </w:tcMar>
          </w:tcPr>
          <w:p w14:paraId="68DFDC95"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6CBA5FE6" w14:textId="77777777">
        <w:trPr>
          <w:gridBefore w:val="1"/>
          <w:trHeight w:val="20"/>
        </w:trPr>
        <w:tc>
          <w:tcPr>
            <w:tcW w:w="726" w:type="dxa"/>
            <w:tcMar>
              <w:top w:w="0" w:type="dxa"/>
              <w:left w:w="108" w:type="dxa"/>
              <w:bottom w:w="0" w:type="dxa"/>
              <w:right w:w="108" w:type="dxa"/>
            </w:tcMar>
          </w:tcPr>
          <w:p w14:paraId="75211F5C" w14:textId="314FCB72" w:rsidR="006707A7" w:rsidRPr="003A2F0D" w:rsidRDefault="003A2F0D"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t>16.</w:t>
            </w:r>
          </w:p>
        </w:tc>
        <w:tc>
          <w:tcPr>
            <w:tcW w:w="2531" w:type="dxa"/>
            <w:tcMar>
              <w:top w:w="0" w:type="dxa"/>
              <w:left w:w="108" w:type="dxa"/>
              <w:bottom w:w="0" w:type="dxa"/>
              <w:right w:w="108" w:type="dxa"/>
            </w:tcMar>
          </w:tcPr>
          <w:p w14:paraId="12BD0AD4"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3643" w:type="dxa"/>
            <w:tcMar>
              <w:top w:w="0" w:type="dxa"/>
              <w:left w:w="108" w:type="dxa"/>
              <w:bottom w:w="0" w:type="dxa"/>
              <w:right w:w="108" w:type="dxa"/>
            </w:tcMar>
          </w:tcPr>
          <w:p w14:paraId="79552AF9" w14:textId="1EA6F0A1"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 15 dienų nuo dienos, kurią perkančioji organizacija turėjo raštu pranešti apie priimtą sprendimą pretenziją pateikusiam tiekėjui, suinteresuotiems kandidatams ir suinteresuotiems dalyviams</w:t>
            </w:r>
            <w:r w:rsidR="005B12C7">
              <w:rPr>
                <w:rFonts w:ascii="Times New Roman" w:hAnsi="Times New Roman" w:cs="Times New Roman"/>
                <w:sz w:val="22"/>
                <w:szCs w:val="22"/>
              </w:rPr>
              <w:t>.</w:t>
            </w:r>
          </w:p>
        </w:tc>
        <w:tc>
          <w:tcPr>
            <w:tcW w:w="2954" w:type="dxa"/>
            <w:tcMar>
              <w:top w:w="0" w:type="dxa"/>
              <w:left w:w="108" w:type="dxa"/>
              <w:bottom w:w="0" w:type="dxa"/>
              <w:right w:w="108" w:type="dxa"/>
            </w:tcMar>
          </w:tcPr>
          <w:p w14:paraId="535E88FE"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16F5FD1F" w14:textId="77777777">
        <w:trPr>
          <w:gridBefore w:val="1"/>
          <w:trHeight w:val="20"/>
        </w:trPr>
        <w:tc>
          <w:tcPr>
            <w:tcW w:w="726" w:type="dxa"/>
            <w:tcMar>
              <w:top w:w="0" w:type="dxa"/>
              <w:left w:w="108" w:type="dxa"/>
              <w:bottom w:w="0" w:type="dxa"/>
              <w:right w:w="108" w:type="dxa"/>
            </w:tcMar>
          </w:tcPr>
          <w:p w14:paraId="44FDDC69" w14:textId="50759CC7" w:rsidR="006707A7" w:rsidRPr="003A2F0D" w:rsidRDefault="003A2F0D"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17.</w:t>
            </w:r>
          </w:p>
        </w:tc>
        <w:tc>
          <w:tcPr>
            <w:tcW w:w="2531" w:type="dxa"/>
            <w:tcMar>
              <w:top w:w="0" w:type="dxa"/>
              <w:left w:w="108" w:type="dxa"/>
              <w:bottom w:w="0" w:type="dxa"/>
              <w:right w:w="108" w:type="dxa"/>
            </w:tcMar>
          </w:tcPr>
          <w:p w14:paraId="59FD8AAD"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6EBDE337" w14:textId="07ABF916" w:rsidR="006707A7" w:rsidRPr="00F0245D" w:rsidRDefault="006707A7" w:rsidP="00C152FC">
            <w:pPr>
              <w:spacing w:after="0" w:line="240" w:lineRule="auto"/>
              <w:rPr>
                <w:rFonts w:ascii="Times New Roman" w:hAnsi="Times New Roman" w:cs="Times New Roman"/>
                <w:sz w:val="22"/>
                <w:szCs w:val="22"/>
              </w:rPr>
            </w:pPr>
            <w:r w:rsidRPr="00F0245D">
              <w:rPr>
                <w:rFonts w:ascii="Times New Roman" w:hAnsi="Times New Roman" w:cs="Times New Roman"/>
                <w:color w:val="000000" w:themeColor="text1"/>
                <w:sz w:val="22"/>
                <w:szCs w:val="22"/>
              </w:rPr>
              <w:t>5 darbo dienų</w:t>
            </w:r>
            <w:r w:rsidRPr="00F0245D">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5C2A30E"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6186F141" w14:textId="77777777">
        <w:trPr>
          <w:gridBefore w:val="1"/>
          <w:trHeight w:val="20"/>
        </w:trPr>
        <w:tc>
          <w:tcPr>
            <w:tcW w:w="726" w:type="dxa"/>
            <w:tcMar>
              <w:top w:w="0" w:type="dxa"/>
              <w:left w:w="108" w:type="dxa"/>
              <w:bottom w:w="0" w:type="dxa"/>
              <w:right w:w="108" w:type="dxa"/>
            </w:tcMar>
          </w:tcPr>
          <w:p w14:paraId="75FC481A" w14:textId="4AA6C122" w:rsidR="006707A7" w:rsidRPr="003A2F0D" w:rsidRDefault="003A2F0D"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531" w:type="dxa"/>
            <w:tcMar>
              <w:top w:w="0" w:type="dxa"/>
              <w:left w:w="108" w:type="dxa"/>
              <w:bottom w:w="0" w:type="dxa"/>
              <w:right w:w="108" w:type="dxa"/>
            </w:tcMar>
          </w:tcPr>
          <w:p w14:paraId="6A671656"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Jeigu suinteresuotas dalyvis paprašys perkančiosios organizacijos pateikti laimėjusį pasiūlymą</w:t>
            </w:r>
          </w:p>
        </w:tc>
        <w:tc>
          <w:tcPr>
            <w:tcW w:w="3643" w:type="dxa"/>
            <w:tcMar>
              <w:top w:w="0" w:type="dxa"/>
              <w:left w:w="108" w:type="dxa"/>
              <w:bottom w:w="0" w:type="dxa"/>
              <w:right w:w="108" w:type="dxa"/>
            </w:tcMar>
          </w:tcPr>
          <w:p w14:paraId="0FD0DC0E" w14:textId="77777777" w:rsidR="006707A7" w:rsidRPr="00F0245D" w:rsidRDefault="006707A7" w:rsidP="00C152FC">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5A96AD65" w14:textId="7FDF8C86"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 xml:space="preserve">Perkančioji organizacija laimėjusį pasiūlymą suinteresuotiems dalyviams gali pateikti teikdama </w:t>
            </w:r>
            <w:r w:rsidR="003021CB">
              <w:rPr>
                <w:rFonts w:ascii="Times New Roman" w:hAnsi="Times New Roman" w:cs="Times New Roman"/>
                <w:sz w:val="22"/>
                <w:szCs w:val="22"/>
              </w:rPr>
              <w:t>VPĮ 102 straipsnio</w:t>
            </w:r>
            <w:r w:rsidRPr="00F0245D">
              <w:rPr>
                <w:rFonts w:ascii="Times New Roman" w:hAnsi="Times New Roman" w:cs="Times New Roman"/>
                <w:sz w:val="22"/>
                <w:szCs w:val="22"/>
              </w:rPr>
              <w:t xml:space="preserve"> 1 dalyje nurodytą informaciją</w:t>
            </w:r>
          </w:p>
        </w:tc>
      </w:tr>
    </w:tbl>
    <w:p w14:paraId="10E2243B" w14:textId="77777777" w:rsidR="006707A7" w:rsidRPr="00F0245D" w:rsidRDefault="006707A7" w:rsidP="008D704D">
      <w:pPr>
        <w:tabs>
          <w:tab w:val="left" w:pos="2977"/>
        </w:tabs>
        <w:spacing w:after="120" w:line="20" w:lineRule="atLeast"/>
        <w:jc w:val="center"/>
        <w:rPr>
          <w:rFonts w:ascii="Times New Roman" w:hAnsi="Times New Roman" w:cs="Times New Roman"/>
          <w:sz w:val="22"/>
          <w:szCs w:val="22"/>
        </w:rPr>
      </w:pPr>
    </w:p>
    <w:p w14:paraId="4E94A833" w14:textId="77777777" w:rsidR="006707A7" w:rsidRPr="00F0245D" w:rsidRDefault="006707A7" w:rsidP="009F0698">
      <w:pPr>
        <w:rPr>
          <w:rFonts w:ascii="Times New Roman" w:hAnsi="Times New Roman" w:cs="Times New Roman"/>
          <w:sz w:val="22"/>
          <w:szCs w:val="22"/>
        </w:rPr>
      </w:pPr>
      <w:r w:rsidRPr="00F0245D">
        <w:rPr>
          <w:rFonts w:ascii="Times New Roman" w:hAnsi="Times New Roman" w:cs="Times New Roman"/>
          <w:sz w:val="22"/>
          <w:szCs w:val="22"/>
        </w:rPr>
        <w:br w:type="page"/>
      </w:r>
    </w:p>
    <w:p w14:paraId="38059248" w14:textId="0EC91D51" w:rsidR="006707A7" w:rsidRPr="00F0245D" w:rsidRDefault="006707A7" w:rsidP="00B11A4A">
      <w:pPr>
        <w:pStyle w:val="Heading1"/>
        <w:jc w:val="right"/>
        <w:rPr>
          <w:rFonts w:ascii="Times New Roman" w:hAnsi="Times New Roman" w:cs="Times New Roman"/>
          <w:color w:val="auto"/>
          <w:sz w:val="22"/>
          <w:szCs w:val="22"/>
        </w:rPr>
      </w:pPr>
      <w:bookmarkStart w:id="39" w:name="_Ref38539939"/>
      <w:bookmarkStart w:id="40" w:name="_Ref38541068"/>
      <w:bookmarkStart w:id="41" w:name="_Ref38885053"/>
      <w:bookmarkStart w:id="42" w:name="_Ref38899023"/>
      <w:bookmarkStart w:id="43" w:name="_Toc163389866"/>
      <w:bookmarkStart w:id="44" w:name="_Hlk177461452"/>
      <w:r w:rsidRPr="00F0245D">
        <w:rPr>
          <w:rFonts w:ascii="Times New Roman" w:hAnsi="Times New Roman" w:cs="Times New Roman"/>
          <w:color w:val="auto"/>
          <w:sz w:val="22"/>
          <w:szCs w:val="22"/>
        </w:rPr>
        <w:lastRenderedPageBreak/>
        <w:t>Pirkimo sąlygų 2 priedas „Techninė specifikacija“</w:t>
      </w:r>
      <w:bookmarkEnd w:id="39"/>
      <w:bookmarkEnd w:id="40"/>
      <w:bookmarkEnd w:id="41"/>
      <w:bookmarkEnd w:id="42"/>
      <w:bookmarkEnd w:id="43"/>
      <w:r w:rsidR="00D300F3">
        <w:rPr>
          <w:rFonts w:ascii="Times New Roman" w:hAnsi="Times New Roman" w:cs="Times New Roman"/>
          <w:color w:val="auto"/>
          <w:sz w:val="22"/>
          <w:szCs w:val="22"/>
        </w:rPr>
        <w:t xml:space="preserve"> </w:t>
      </w:r>
      <w:bookmarkEnd w:id="44"/>
    </w:p>
    <w:p w14:paraId="24E34D98" w14:textId="77777777" w:rsidR="006707A7" w:rsidRPr="00F0245D" w:rsidRDefault="006707A7">
      <w:pPr>
        <w:rPr>
          <w:rFonts w:ascii="Times New Roman" w:hAnsi="Times New Roman" w:cs="Times New Roman"/>
          <w:b/>
          <w:bCs/>
          <w:smallCaps/>
          <w:sz w:val="22"/>
          <w:szCs w:val="22"/>
        </w:rPr>
      </w:pPr>
    </w:p>
    <w:p w14:paraId="754EDBA2" w14:textId="77777777" w:rsidR="00AE1845" w:rsidRPr="00F0245D" w:rsidRDefault="00AE1845">
      <w:pPr>
        <w:rPr>
          <w:rFonts w:ascii="Times New Roman" w:hAnsi="Times New Roman" w:cs="Times New Roman"/>
          <w:b/>
          <w:bCs/>
          <w:smallCaps/>
          <w:sz w:val="22"/>
          <w:szCs w:val="22"/>
        </w:rPr>
      </w:pPr>
    </w:p>
    <w:p w14:paraId="6D4CD36E" w14:textId="77777777" w:rsidR="00AE1845" w:rsidRPr="00C43CCD" w:rsidRDefault="00AE1845" w:rsidP="00AE1845">
      <w:pPr>
        <w:spacing w:line="240" w:lineRule="auto"/>
        <w:ind w:firstLine="709"/>
        <w:jc w:val="center"/>
        <w:rPr>
          <w:rFonts w:ascii="Times New Roman" w:hAnsi="Times New Roman" w:cs="Times New Roman"/>
          <w:b/>
          <w:bCs/>
          <w:sz w:val="22"/>
          <w:szCs w:val="22"/>
          <w:lang w:val="pt-BR"/>
        </w:rPr>
      </w:pPr>
      <w:r w:rsidRPr="00C43CCD">
        <w:rPr>
          <w:rFonts w:ascii="Times New Roman" w:hAnsi="Times New Roman" w:cs="Times New Roman"/>
          <w:b/>
          <w:bCs/>
          <w:sz w:val="22"/>
          <w:szCs w:val="22"/>
          <w:lang w:val="pt-BR"/>
        </w:rPr>
        <w:t xml:space="preserve">KIBERNETINIO SAUGUMO VADOVO IR INFORMACINĖS SAUGOS ĮGALIOTINIO PASLAUGŲ </w:t>
      </w:r>
    </w:p>
    <w:p w14:paraId="37580D49" w14:textId="77777777" w:rsidR="00AE1845" w:rsidRPr="00F0245D" w:rsidRDefault="00AE1845" w:rsidP="00AE1845">
      <w:pPr>
        <w:spacing w:line="240" w:lineRule="auto"/>
        <w:ind w:firstLine="284"/>
        <w:jc w:val="center"/>
        <w:rPr>
          <w:rFonts w:ascii="Times New Roman" w:hAnsi="Times New Roman" w:cs="Times New Roman"/>
          <w:b/>
          <w:bCs/>
          <w:sz w:val="22"/>
          <w:szCs w:val="22"/>
        </w:rPr>
      </w:pPr>
      <w:r w:rsidRPr="00F0245D">
        <w:rPr>
          <w:rFonts w:ascii="Times New Roman" w:hAnsi="Times New Roman" w:cs="Times New Roman"/>
          <w:b/>
          <w:bCs/>
          <w:sz w:val="22"/>
          <w:szCs w:val="22"/>
        </w:rPr>
        <w:t>TECHNINĖ SPECIFIKACIJA</w:t>
      </w:r>
    </w:p>
    <w:p w14:paraId="480279C4" w14:textId="4CAE9030"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1. </w:t>
      </w:r>
      <w:r w:rsidRPr="00F0245D">
        <w:rPr>
          <w:rFonts w:ascii="Times New Roman" w:hAnsi="Times New Roman" w:cs="Times New Roman"/>
          <w:b/>
          <w:bCs/>
          <w:sz w:val="22"/>
          <w:szCs w:val="22"/>
        </w:rPr>
        <w:t>Pirkimo objektas</w:t>
      </w:r>
      <w:r w:rsidRPr="00F0245D">
        <w:rPr>
          <w:rFonts w:ascii="Times New Roman" w:hAnsi="Times New Roman" w:cs="Times New Roman"/>
          <w:sz w:val="22"/>
          <w:szCs w:val="22"/>
        </w:rPr>
        <w:t xml:space="preserve"> – kibernetinio saugumo vadovo ir saugos įgaliotino, atsakingų už kibernetinio saugumo subjekto – Nacionalinio visuomenės sveikatos centro prie sveikatos apsaugos ministerijos (toliau – NVSC, Perkančioji organizacija) atitikties Lietuvos Respublikos kibernetinio saugumo įstatymo (toliau – KSĮ) 14 ir 18 straipsniuose nustatytiems reikalavimams įgyvendinimą ir atliekančių kitas kibernetinį saugumą reglamentuojančiuose teisės aktuose nustatytas funkcijas, paslaugos. (toliau – Paslaugos). </w:t>
      </w:r>
    </w:p>
    <w:p w14:paraId="4CAD5CED" w14:textId="729C8ABA" w:rsidR="00E2121A" w:rsidRDefault="00AE1845" w:rsidP="00142C32">
      <w:pPr>
        <w:spacing w:after="0" w:line="240" w:lineRule="auto"/>
        <w:ind w:firstLine="709"/>
        <w:jc w:val="both"/>
        <w:rPr>
          <w:rFonts w:ascii="Times New Roman" w:hAnsi="Times New Roman" w:cs="Times New Roman"/>
          <w:sz w:val="22"/>
          <w:szCs w:val="22"/>
        </w:rPr>
      </w:pPr>
      <w:r w:rsidRPr="00C43CCD">
        <w:rPr>
          <w:rFonts w:ascii="Times New Roman" w:hAnsi="Times New Roman" w:cs="Times New Roman"/>
          <w:sz w:val="22"/>
          <w:szCs w:val="22"/>
        </w:rPr>
        <w:t>Paslaugų įsigijimo tikslas</w:t>
      </w:r>
      <w:r w:rsidRPr="00F0245D">
        <w:rPr>
          <w:rFonts w:ascii="Times New Roman" w:hAnsi="Times New Roman" w:cs="Times New Roman"/>
          <w:sz w:val="22"/>
          <w:szCs w:val="22"/>
        </w:rPr>
        <w:t xml:space="preserve"> – įsigyti visapusiškas informacijos ir kibernetinės saugos valdymo paslaugas, užtikrinančias LR teisės aktų nuostatų įgyvendinimą, taip pat užtikrinti tinkamą kibernetinės saugos lygį NVSC.</w:t>
      </w:r>
    </w:p>
    <w:p w14:paraId="6537AA1A" w14:textId="36FDCF2B"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w:t>
      </w:r>
    </w:p>
    <w:p w14:paraId="23859272" w14:textId="77777777" w:rsidR="00AE1845" w:rsidRDefault="00AE1845" w:rsidP="00403910">
      <w:pPr>
        <w:spacing w:after="0" w:line="240" w:lineRule="auto"/>
        <w:ind w:firstLine="709"/>
        <w:jc w:val="both"/>
        <w:rPr>
          <w:rFonts w:ascii="Times New Roman" w:hAnsi="Times New Roman" w:cs="Times New Roman"/>
          <w:b/>
          <w:bCs/>
          <w:sz w:val="22"/>
          <w:szCs w:val="22"/>
        </w:rPr>
      </w:pPr>
      <w:r w:rsidRPr="00F0245D">
        <w:rPr>
          <w:rFonts w:ascii="Times New Roman" w:hAnsi="Times New Roman" w:cs="Times New Roman"/>
          <w:sz w:val="22"/>
          <w:szCs w:val="22"/>
        </w:rPr>
        <w:t xml:space="preserve">2. </w:t>
      </w:r>
      <w:r w:rsidRPr="00F0245D">
        <w:rPr>
          <w:rFonts w:ascii="Times New Roman" w:hAnsi="Times New Roman" w:cs="Times New Roman"/>
          <w:b/>
          <w:bCs/>
          <w:sz w:val="22"/>
          <w:szCs w:val="22"/>
        </w:rPr>
        <w:t>Paslaugų Aprašymas.</w:t>
      </w:r>
    </w:p>
    <w:p w14:paraId="43879D13" w14:textId="77777777" w:rsidR="00C43CCD" w:rsidRPr="00F0245D" w:rsidRDefault="00C43CCD" w:rsidP="00C43CCD">
      <w:pPr>
        <w:spacing w:after="0" w:line="240" w:lineRule="auto"/>
        <w:ind w:firstLine="709"/>
        <w:jc w:val="both"/>
        <w:rPr>
          <w:rFonts w:ascii="Times New Roman" w:hAnsi="Times New Roman" w:cs="Times New Roman"/>
          <w:sz w:val="22"/>
          <w:szCs w:val="22"/>
        </w:rPr>
      </w:pPr>
    </w:p>
    <w:p w14:paraId="564FE193"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 Užtikrinti kibernetinio saugumo vadovo ir saugos įgaliotino, atsakingų už NVSC atitikties KSĮ 14 ir 18 straipsniuose nustatytiems reikalavimams, funkcijų vykdymą;</w:t>
      </w:r>
    </w:p>
    <w:p w14:paraId="518DAD27"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 Konsultuoti šiais klausimais: </w:t>
      </w:r>
    </w:p>
    <w:p w14:paraId="43388876"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2.2.1. Informacijos saugos ir kibernetinio saugumo politikos gerinimas; </w:t>
      </w:r>
    </w:p>
    <w:p w14:paraId="6AD7E1C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2.2.2. IT turto vertinimas (saugumo ir suderinamumo su kita valdoma įranga); </w:t>
      </w:r>
    </w:p>
    <w:p w14:paraId="76FE1B2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2.2.3. Žmogiškųjų išteklių saugumas; </w:t>
      </w:r>
    </w:p>
    <w:p w14:paraId="0D64DBD3"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2.2.4. Informacijos saugumo incidentų valdymas; </w:t>
      </w:r>
    </w:p>
    <w:p w14:paraId="7151DEBA"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2.2.5. Atsparumo kibernetiniams ir informacijos saugos incidentams didinimas;</w:t>
      </w:r>
    </w:p>
    <w:p w14:paraId="6CDA84C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2.2.6. Informacinių sistemų, jose tvarkomos elektroninės informacijos, informacinių išteklių svarbos vertinimas; </w:t>
      </w:r>
    </w:p>
    <w:p w14:paraId="1625706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2.2.7. Informacijos saugos ir kibernetinio saugumo rizikos vertinimas; </w:t>
      </w:r>
    </w:p>
    <w:p w14:paraId="35572293"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2.2.8. Techninės ir programinės įrangos gamintojų ir tiekėjų atitikties vertinimas; </w:t>
      </w:r>
    </w:p>
    <w:p w14:paraId="6AD6297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2.2.9. Veiklos tęstinumo valdymas informacijos saugumo aspektu; </w:t>
      </w:r>
    </w:p>
    <w:p w14:paraId="350249D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2.2.10. Atitikties įstatymams ir kitiems teisės aktams užtikrinimas; </w:t>
      </w:r>
    </w:p>
    <w:p w14:paraId="33D7CE8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2.2.11. Perkančiosios organizacijos darbuotojų mokymai; </w:t>
      </w:r>
    </w:p>
    <w:p w14:paraId="791B739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2.2.12. Konsultavimas įsigyjant, kuriant, prižiūrint informacinių technologijų (toliau – IT) informacines sistemas, IT technines ir programines priemones, ryšius, duomenų centro ar kitas IT paslaugas, vertinant naujausias technologijas, tiekimo grandinės saugumą ir kitais su informacijos saugumu susijusiais klausimais. </w:t>
      </w:r>
    </w:p>
    <w:p w14:paraId="2D2FA5C1" w14:textId="77777777" w:rsidR="00AE1845" w:rsidRPr="00C43CCD" w:rsidRDefault="00AE1845" w:rsidP="00C43CCD">
      <w:pPr>
        <w:spacing w:after="0" w:line="240" w:lineRule="auto"/>
        <w:ind w:firstLine="709"/>
        <w:jc w:val="both"/>
        <w:rPr>
          <w:rFonts w:ascii="Times New Roman" w:hAnsi="Times New Roman" w:cs="Times New Roman"/>
          <w:sz w:val="22"/>
          <w:szCs w:val="22"/>
        </w:rPr>
      </w:pPr>
      <w:r w:rsidRPr="00C43CCD">
        <w:rPr>
          <w:rFonts w:ascii="Times New Roman" w:hAnsi="Times New Roman" w:cs="Times New Roman"/>
          <w:sz w:val="22"/>
          <w:szCs w:val="22"/>
        </w:rPr>
        <w:t xml:space="preserve">2.3. Kibernetinio saugumo vadovas Perkančiosios organizacijos atsparumo kibernetiniams ir informacijos saugos incidentams didinimo srityje privalo: </w:t>
      </w:r>
    </w:p>
    <w:p w14:paraId="17F6B4D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2.3.1. Atlikti informacinių sistemų kibernetinio saugumo būklės, atsparumo grėsmėms ir informacijos vagystėms analizę, kylančių grėsmių, rizikų ir pažeidžiamų vietų vertinimo koordinavimą, informacinių sistemų (toliau – IS) kritiškumo įvertinimą; </w:t>
      </w:r>
    </w:p>
    <w:p w14:paraId="6E8503EE" w14:textId="74B26A04"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2.3.2. Įvertinti</w:t>
      </w:r>
      <w:r w:rsidR="00424B5D">
        <w:rPr>
          <w:rFonts w:ascii="Times New Roman" w:hAnsi="Times New Roman" w:cs="Times New Roman"/>
          <w:sz w:val="22"/>
          <w:szCs w:val="22"/>
        </w:rPr>
        <w:t>,</w:t>
      </w:r>
      <w:r w:rsidRPr="00F0245D">
        <w:rPr>
          <w:rFonts w:ascii="Times New Roman" w:hAnsi="Times New Roman" w:cs="Times New Roman"/>
          <w:sz w:val="22"/>
          <w:szCs w:val="22"/>
        </w:rPr>
        <w:t xml:space="preserve"> ar teisingai inventorizuojama IS techninė ir programinė įranga, vertinamas valdomų IS kritiškumas; </w:t>
      </w:r>
    </w:p>
    <w:p w14:paraId="7FF4C183" w14:textId="7B9A0E2A"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2.3.3. Įvertinti</w:t>
      </w:r>
      <w:r w:rsidR="00424B5D">
        <w:rPr>
          <w:rFonts w:ascii="Times New Roman" w:hAnsi="Times New Roman" w:cs="Times New Roman"/>
          <w:sz w:val="22"/>
          <w:szCs w:val="22"/>
        </w:rPr>
        <w:t>,</w:t>
      </w:r>
      <w:r w:rsidRPr="00F0245D">
        <w:rPr>
          <w:rFonts w:ascii="Times New Roman" w:hAnsi="Times New Roman" w:cs="Times New Roman"/>
          <w:sz w:val="22"/>
          <w:szCs w:val="22"/>
        </w:rPr>
        <w:t xml:space="preserve"> ar naudojamos apsaugos priemonės yra pakankamos ir tinkamos elektroninės informacijos apsaugai; </w:t>
      </w:r>
    </w:p>
    <w:p w14:paraId="6BB0A8C3" w14:textId="601E650E"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2.3.4. Įvertinti</w:t>
      </w:r>
      <w:r w:rsidR="00424B5D">
        <w:rPr>
          <w:rFonts w:ascii="Times New Roman" w:hAnsi="Times New Roman" w:cs="Times New Roman"/>
          <w:sz w:val="22"/>
          <w:szCs w:val="22"/>
        </w:rPr>
        <w:t>,</w:t>
      </w:r>
      <w:r w:rsidRPr="00F0245D">
        <w:rPr>
          <w:rFonts w:ascii="Times New Roman" w:hAnsi="Times New Roman" w:cs="Times New Roman"/>
          <w:sz w:val="22"/>
          <w:szCs w:val="22"/>
        </w:rPr>
        <w:t xml:space="preserve"> ar eksploatuojamos techninės analizės priemonės leis nedelsiant ir tinkamai reaguoti į incidentus; </w:t>
      </w:r>
    </w:p>
    <w:p w14:paraId="73472983"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2.3.5. Įvertinti pasirengimą IS veiklos tęstinumui užtikrinti įvykus elektroninės informacijos saugos ar kibernetinio saugumo incidentui. </w:t>
      </w:r>
    </w:p>
    <w:p w14:paraId="0C107D5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lastRenderedPageBreak/>
        <w:t>2.4. Organizuoti kibernetinio saugumo rizikos vertinimą, prižiūrėti ir tobulinti rizikos vertinimo procesą. Sudaryti rizikos mažinimo priemonių planą ir pateikti jį Perkančiosios organizacijos vadovybei tvirtinimui. Užtikrinti, kad rizikos vertinimas būtų atliekamas ne rečiau kaip kartą per metus, įvykus esminiams organizaciniams ar kitiems reikšmingiems pokyčiams, taip pat įvykus dideliam kibernetiniam incidentui.</w:t>
      </w:r>
    </w:p>
    <w:p w14:paraId="6FA5BBC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Rizikos valdymo planas turi apimti bent priemonių nepriimtinoms rizikoms valdyti nustatymą ir reikalingus išteklius, už priemonių įgyvendinimą atsakingus asmenis bei priemonių įgyvendinimo terminus. Pagal įgaliojimus teikti rizikų vertinimo ataskaitos suvestinius duomenis į KSIS (Nacionalinio kibernetinio saugumo centro platformą).</w:t>
      </w:r>
    </w:p>
    <w:p w14:paraId="442202E8"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2.5. Pagal įgaliojimus organizuoti naudotojų supažindinimą su saugos politikos įgyvendinimo dokumentais ir teisės aktais. </w:t>
      </w:r>
    </w:p>
    <w:p w14:paraId="67D665E8" w14:textId="6FE9F054" w:rsidR="00AE1845" w:rsidRPr="00F0245D" w:rsidRDefault="00AE1845" w:rsidP="00C43CCD">
      <w:pPr>
        <w:spacing w:after="0" w:line="240" w:lineRule="auto"/>
        <w:ind w:firstLine="709"/>
        <w:jc w:val="both"/>
        <w:rPr>
          <w:rFonts w:ascii="Times New Roman" w:hAnsi="Times New Roman" w:cs="Times New Roman"/>
          <w:color w:val="000000" w:themeColor="text1"/>
          <w:sz w:val="22"/>
          <w:szCs w:val="22"/>
        </w:rPr>
      </w:pPr>
      <w:r w:rsidRPr="00F0245D">
        <w:rPr>
          <w:rFonts w:ascii="Times New Roman" w:hAnsi="Times New Roman" w:cs="Times New Roman"/>
          <w:color w:val="000000" w:themeColor="text1"/>
          <w:sz w:val="22"/>
          <w:szCs w:val="22"/>
        </w:rPr>
        <w:t xml:space="preserve">2.6. Kartą per metus </w:t>
      </w:r>
      <w:r w:rsidR="0078024C">
        <w:rPr>
          <w:rFonts w:ascii="Times New Roman" w:hAnsi="Times New Roman" w:cs="Times New Roman"/>
          <w:color w:val="000000" w:themeColor="text1"/>
          <w:sz w:val="22"/>
          <w:szCs w:val="22"/>
        </w:rPr>
        <w:t>surengti</w:t>
      </w:r>
      <w:r w:rsidRPr="00F0245D">
        <w:rPr>
          <w:rFonts w:ascii="Times New Roman" w:hAnsi="Times New Roman" w:cs="Times New Roman"/>
          <w:color w:val="000000" w:themeColor="text1"/>
          <w:sz w:val="22"/>
          <w:szCs w:val="22"/>
        </w:rPr>
        <w:t xml:space="preserve"> NVSC darbuotojams mokymus informacijos ir kibernetinio saugumo bei socialinės inžinerijos temomis.</w:t>
      </w:r>
    </w:p>
    <w:p w14:paraId="27105724" w14:textId="77777777" w:rsidR="00AE1845" w:rsidRPr="00F0245D" w:rsidRDefault="00AE1845" w:rsidP="00C43CCD">
      <w:pPr>
        <w:spacing w:after="0" w:line="240" w:lineRule="auto"/>
        <w:ind w:firstLine="709"/>
        <w:jc w:val="both"/>
        <w:rPr>
          <w:rFonts w:ascii="Times New Roman" w:hAnsi="Times New Roman" w:cs="Times New Roman"/>
          <w:color w:val="000000" w:themeColor="text1"/>
          <w:sz w:val="22"/>
          <w:szCs w:val="22"/>
        </w:rPr>
      </w:pPr>
      <w:r w:rsidRPr="00F0245D">
        <w:rPr>
          <w:rFonts w:ascii="Times New Roman" w:hAnsi="Times New Roman" w:cs="Times New Roman"/>
          <w:color w:val="000000" w:themeColor="text1"/>
          <w:sz w:val="22"/>
          <w:szCs w:val="22"/>
        </w:rPr>
        <w:t>2.7. Ne rečiau nei kartą per metus vykdyti socialinės inžinerijos testus, siekiant įvertinti darbuotojų atsparumą.</w:t>
      </w:r>
    </w:p>
    <w:p w14:paraId="38EBBC19" w14:textId="1A52868D"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2.6. Ne rečiau nei kartą per mėn</w:t>
      </w:r>
      <w:r w:rsidR="0078024C">
        <w:rPr>
          <w:rFonts w:ascii="Times New Roman" w:hAnsi="Times New Roman" w:cs="Times New Roman"/>
          <w:sz w:val="22"/>
          <w:szCs w:val="22"/>
        </w:rPr>
        <w:t>esį</w:t>
      </w:r>
      <w:r w:rsidRPr="00F0245D">
        <w:rPr>
          <w:rFonts w:ascii="Times New Roman" w:hAnsi="Times New Roman" w:cs="Times New Roman"/>
          <w:sz w:val="22"/>
          <w:szCs w:val="22"/>
        </w:rPr>
        <w:t xml:space="preserve"> informuoti apie grėsmes, tendencijas, pokyčius Perkančiojoje organizacijoje, numatomus informacijos saugumo procesų pokyčius, tvaraus kibernetinio saugumo principus. </w:t>
      </w:r>
    </w:p>
    <w:p w14:paraId="469BD184"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2.7. Pagal poreikį dalyvauti kibernetinių incidentų tyrimų, vertinimo ir analizės procesuose. Inicijuoti ataskaitų apie kibernetinį incidentą užpildymą ir incidento registravimą KSIS (pagal įgaliojimus). Incidento metu konsultuoti atsakingus asmenis.</w:t>
      </w:r>
    </w:p>
    <w:p w14:paraId="62C184E6"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2.8. Komunikuoti su Nacionaliniu kibernetinio saugumo centru prie Krašto apsaugos ministerijos (pagal įgaliojimus ir poreikį). </w:t>
      </w:r>
    </w:p>
    <w:p w14:paraId="3514647D"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2.9. Kartą per metus organizuoti kibernetinio saugumo reikalavimų veiksmingumo vertinimą pagal Kibernetinio saugumo įstatymo reikalavimų aprašo 8 skirsnį. </w:t>
      </w:r>
    </w:p>
    <w:p w14:paraId="6A5FEFB1"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2.10. Du kartus per metus organizuoti spragų ir pažeidžiamumų patikrinimą tinkle ir svarbiausiose informacinėse sistemose kaip to reikalaujama Kibernetinio saugumo įstatymo reikalavimų aprašo 7 skirsnyje. </w:t>
      </w:r>
    </w:p>
    <w:p w14:paraId="7D7B42C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2.11. Kibernetinio saugumo vadovas turi bent kartą per metus peržiūrėti ir pateikti gerinimo pasiūlymus tokioms temoms: </w:t>
      </w:r>
    </w:p>
    <w:p w14:paraId="7CBE82B8"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2.11.1. Informacinių sistemų, duomenų bazių kopijų valdymą: atsarginių kopijų kūrimo politikos peržiūra, keitimas, tvarkos gerinimo rekomendacijų teikimas Perkančiajai organizacijai (ne rečiau kaip kartą per metus arba pagal poreikį), organizavimas ir dalyvavimas informacijos atkūrimo iš atsarginių kopijų procese (ne rečiau kaip kartą per metus arba pagal poreikį); </w:t>
      </w:r>
    </w:p>
    <w:p w14:paraId="33A9BB5D"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2.11.2. Techninės ir programinės įrangos eksploatavimo ciklo valdymą: IS funkcionalumo, programinės ir techninės įrangos keitimo, atnaujinimo, naikinimo procesų tvarkos peržiūra, koregavimas, tvarkos gerinimo rekomendacijų teikimas Perkančiajai organizacijai (ne rečiau kaip kartą per metus arba pagal poreikį), leidžiamos naudoti programinės įrangos sąrašo atnaujinimas (ne rečiau kaip kartą per metus arba pagal poreikį); </w:t>
      </w:r>
    </w:p>
    <w:p w14:paraId="1185B5A1"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2.11.3. Mobiliųjų įrenginių valdymą: mobiliųjų įrenginių techninės ir programinės įrangos naudojimo politikos peržiūra, nustatymas, koregavimas ir įgyvendinimo koordinavimas, tvarkos kūrimas, jos gerinimo ir prevencinių priemonių rekomendacijų teikimas Perkančiajai organizacijai ne rečiau kaip kartą per metus arba pagal poreikį; </w:t>
      </w:r>
    </w:p>
    <w:p w14:paraId="5195A8F8"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2.11.4. Jautrių duomenų valdymą: jautrių duomenų valdymo politikos peržiūra, koregavimas, tvarkos gerinimo ir prevencinių priemonių rekomendacijų teikimas Perkančiajai organizacijai ne rečiau kaip kartą per metus arba pagal poreikį, politikos įgyvendinimo koordinavimas, kuris apima, bet neapsiriboja, informacijos įkėlimu iš išorės, informacijos siuntimu Perkančiosios organizacijos viduje ir į išorę, informacijos persiuntimu ne į ES ir NATO valstybes; </w:t>
      </w:r>
    </w:p>
    <w:p w14:paraId="758016D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2.11.5. Duomenų laikmenų valdymą: duomenų laikmenų politikos nustatymas, gerinimas ir įgyvendinimo koordinavimas, duomenų laikmenų naudojimo rizikos vertinimas (ne rečiau kaip kartą per metus arba pagal poreikį), prevencinių priemonių rekomendacijų teikimas (pagal poreikį).</w:t>
      </w:r>
    </w:p>
    <w:p w14:paraId="4DFA4E9D" w14:textId="77777777" w:rsidR="00AE1845" w:rsidRPr="00F0245D" w:rsidRDefault="00AE1845" w:rsidP="00C43CCD">
      <w:pPr>
        <w:spacing w:after="0" w:line="240" w:lineRule="auto"/>
        <w:ind w:firstLine="709"/>
        <w:jc w:val="both"/>
        <w:rPr>
          <w:rFonts w:ascii="Times New Roman" w:hAnsi="Times New Roman" w:cs="Times New Roman"/>
          <w:color w:val="000000" w:themeColor="text1"/>
          <w:sz w:val="22"/>
          <w:szCs w:val="22"/>
        </w:rPr>
      </w:pPr>
      <w:r w:rsidRPr="00F0245D">
        <w:rPr>
          <w:rFonts w:ascii="Times New Roman" w:hAnsi="Times New Roman" w:cs="Times New Roman"/>
          <w:color w:val="000000" w:themeColor="text1"/>
          <w:sz w:val="22"/>
          <w:szCs w:val="22"/>
        </w:rPr>
        <w:t>2.11.6. Peržiūrėti kitus vidinius saugos dokumentus (tvarkas, planus) (ne rečiau kaip kartą per metus).</w:t>
      </w:r>
    </w:p>
    <w:p w14:paraId="16A6C291"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2.12. Kibernetinio saugumo vadovas turi paruošti kibernetinio saugumo politikos dokumentų rinkinį, kurį turi sudaryti įskaitant bet neapsiribojant, šie dokumentai: </w:t>
      </w:r>
    </w:p>
    <w:p w14:paraId="1682ECE0"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2.12.1. Tinklų ir informacinių sistemų saugumo politika. Ją turi sudaryti: </w:t>
      </w:r>
    </w:p>
    <w:p w14:paraId="37C609B1"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tinklų ir informacinių sistemų rizikos vertinimo ir valdymo tvarka; </w:t>
      </w:r>
    </w:p>
    <w:p w14:paraId="436EAD9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lastRenderedPageBreak/>
        <w:t xml:space="preserve">- tiekimo grandinės saugumo valdymo tvarka; </w:t>
      </w:r>
    </w:p>
    <w:p w14:paraId="0806F924"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sistemų įsigijimo, plėtojimo ir priežiūros saugumo užtikrinimo tvarka; </w:t>
      </w:r>
    </w:p>
    <w:p w14:paraId="0E9087CA"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tinklų ir informacinių sistemų pokyčių valdymo tvarka; </w:t>
      </w:r>
    </w:p>
    <w:p w14:paraId="59B5FC37"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pataisų valdymo tvarka; </w:t>
      </w:r>
    </w:p>
    <w:p w14:paraId="3599ADC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spragų valdymo ir atskleidimo nuostatos; </w:t>
      </w:r>
    </w:p>
    <w:p w14:paraId="63ACCFC2"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reikalavimų veiksmingumo vertinimo tvarka;</w:t>
      </w:r>
    </w:p>
    <w:p w14:paraId="77AB3A36"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mokymų organizavimo ir vykdymo tvarka; </w:t>
      </w:r>
    </w:p>
    <w:p w14:paraId="7EE529A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kriptografijos ir šifravimo naudojimo tvarka; </w:t>
      </w:r>
    </w:p>
    <w:p w14:paraId="387C6F4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žmogiškųjų išteklių saugumo reikalavimai; </w:t>
      </w:r>
    </w:p>
    <w:p w14:paraId="18C678E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fizinės prieigos reikalavimai; </w:t>
      </w:r>
    </w:p>
    <w:p w14:paraId="1119C610"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turto valdymo tvarka; </w:t>
      </w:r>
    </w:p>
    <w:p w14:paraId="24CFFC80"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tapatumo nustatymo nuostatos. </w:t>
      </w:r>
    </w:p>
    <w:p w14:paraId="5A16862D"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2.12.2. Kibernetinių incidentų valdymo planas. Jame turi būti nurodyta:</w:t>
      </w:r>
    </w:p>
    <w:p w14:paraId="2D2657B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kibernetinių incidentų nustatymo būdai;</w:t>
      </w:r>
    </w:p>
    <w:p w14:paraId="330012D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kibernetinių incidentų vertinimas; </w:t>
      </w:r>
    </w:p>
    <w:p w14:paraId="24DFE2FA"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kibernetinių incidentų valdymo organizavimas; </w:t>
      </w:r>
    </w:p>
    <w:p w14:paraId="3C1369F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kibernetinių incidentų komunikavimo su suinteresuotomis šalimis nuostatos; </w:t>
      </w:r>
    </w:p>
    <w:p w14:paraId="4FD5C83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darbuotojų, kurie yra atsakingi už kibernetinių incidentų valdymą, atsakomybė; </w:t>
      </w:r>
    </w:p>
    <w:p w14:paraId="576F578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kibernetinių incidentų įrodymų nustatymo, rinkimo, gavimo, pranešimo ir išsaugojimo nuostatos, t. y. nustatyti žurnalinių įrašų administravimo ir saugojimo, įsibrovimų aptikimo ir prevencijos reikalavimus; </w:t>
      </w:r>
    </w:p>
    <w:p w14:paraId="657E8713"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įgytos kibernetinių incidentų valdymo patirties vertinimas; </w:t>
      </w:r>
    </w:p>
    <w:p w14:paraId="4210CF5A"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kibernetinių incidentų valdymo plano veiksmingumo išbandymo ir išbandymo rezultatų ataskaitų rengimo nuostatos. </w:t>
      </w:r>
    </w:p>
    <w:p w14:paraId="19EF754E"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2.12.3. Tinklų ir informacinių sistemų veiklos tęstinumo valdymo planas. Jis turi apimti:</w:t>
      </w:r>
    </w:p>
    <w:p w14:paraId="1274015D"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sąlygas, kada pradedamas taikyti tinklų ir informacinių sistemų veiklos tęstinumo planas; - tinklų ir informacinių sistemų veiklos kriterijai, pagal kuriuos galima nustatyti, ar tinklų ir informacinės sistemos veikla atkurta; </w:t>
      </w:r>
    </w:p>
    <w:p w14:paraId="0764FFF7"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asmenys, atsakingi už tinklų ir informacinių sistemų veiklos tęstinumo plano vykdymą, jų pareigos ir funkcijos; </w:t>
      </w:r>
    </w:p>
    <w:p w14:paraId="48BC5C87"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nuostatos, kuriose turi būti nurodyti tinklų ir informacinių sistemų veiklos tęstinumo valdymo grupės sudėties ir jos funkcijų reikalavimai, įtraukiant reikalavimą, kad veiklos tęstinumo valdymo grupės sudėtyje būtų kibernetinio saugumo vadovas ir (ar) saugos įgaliotinis; </w:t>
      </w:r>
    </w:p>
    <w:p w14:paraId="7D3690EA"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nuostatos, kuriose turi būti nurodyti tinklų ir informacinių sistemų veiklos atkūrimo grupės sudėties ir jos funkcijų reikalavimai; </w:t>
      </w:r>
    </w:p>
    <w:p w14:paraId="3162541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detalus tinklų ir informacinių sistemų veiklos atkūrimo planas; </w:t>
      </w:r>
    </w:p>
    <w:p w14:paraId="24411CE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tinklų ir informacinių sistemų veiklos tęstinumo valdymo plano veiksmingumo išbandymo reikalavimai; </w:t>
      </w:r>
    </w:p>
    <w:p w14:paraId="70FF5B67"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tinklų ir informacinių sistemų veiklos tęstinumo valdymo plano veiksmingumo išbandymo rezultatų ataskaitų rengimo reikalavimai; </w:t>
      </w:r>
    </w:p>
    <w:p w14:paraId="0F627E2D"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atsarginių duomenų kopijų atkūrimo parametrai pagal kibernetinio saugumo subjekto nustatytą tinklų ir informacinių sistemų ar jų dalies atkūrimo laikotarpį (angl. </w:t>
      </w:r>
      <w:proofErr w:type="spellStart"/>
      <w:r w:rsidRPr="00F0245D">
        <w:rPr>
          <w:rFonts w:ascii="Times New Roman" w:hAnsi="Times New Roman" w:cs="Times New Roman"/>
          <w:sz w:val="22"/>
          <w:szCs w:val="22"/>
        </w:rPr>
        <w:t>Recovery</w:t>
      </w:r>
      <w:proofErr w:type="spellEnd"/>
      <w:r w:rsidRPr="00F0245D">
        <w:rPr>
          <w:rFonts w:ascii="Times New Roman" w:hAnsi="Times New Roman" w:cs="Times New Roman"/>
          <w:sz w:val="22"/>
          <w:szCs w:val="22"/>
        </w:rPr>
        <w:t xml:space="preserve"> </w:t>
      </w:r>
      <w:proofErr w:type="spellStart"/>
      <w:r w:rsidRPr="00F0245D">
        <w:rPr>
          <w:rFonts w:ascii="Times New Roman" w:hAnsi="Times New Roman" w:cs="Times New Roman"/>
          <w:sz w:val="22"/>
          <w:szCs w:val="22"/>
        </w:rPr>
        <w:t>time</w:t>
      </w:r>
      <w:proofErr w:type="spellEnd"/>
      <w:r w:rsidRPr="00F0245D">
        <w:rPr>
          <w:rFonts w:ascii="Times New Roman" w:hAnsi="Times New Roman" w:cs="Times New Roman"/>
          <w:sz w:val="22"/>
          <w:szCs w:val="22"/>
        </w:rPr>
        <w:t xml:space="preserve"> </w:t>
      </w:r>
      <w:proofErr w:type="spellStart"/>
      <w:r w:rsidRPr="00F0245D">
        <w:rPr>
          <w:rFonts w:ascii="Times New Roman" w:hAnsi="Times New Roman" w:cs="Times New Roman"/>
          <w:sz w:val="22"/>
          <w:szCs w:val="22"/>
        </w:rPr>
        <w:t>objective</w:t>
      </w:r>
      <w:proofErr w:type="spellEnd"/>
      <w:r w:rsidRPr="00F0245D">
        <w:rPr>
          <w:rFonts w:ascii="Times New Roman" w:hAnsi="Times New Roman" w:cs="Times New Roman"/>
          <w:sz w:val="22"/>
          <w:szCs w:val="22"/>
        </w:rPr>
        <w:t xml:space="preserve">, RTO) ir šių parametrų išbandymo reikalavimai; </w:t>
      </w:r>
    </w:p>
    <w:p w14:paraId="508F2C4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tinklų ir informacinių sistemų ar jų dalies duomenų atstatymo laikas (angl. </w:t>
      </w:r>
      <w:proofErr w:type="spellStart"/>
      <w:r w:rsidRPr="00F0245D">
        <w:rPr>
          <w:rFonts w:ascii="Times New Roman" w:hAnsi="Times New Roman" w:cs="Times New Roman"/>
          <w:sz w:val="22"/>
          <w:szCs w:val="22"/>
        </w:rPr>
        <w:t>Recovery</w:t>
      </w:r>
      <w:proofErr w:type="spellEnd"/>
      <w:r w:rsidRPr="00F0245D">
        <w:rPr>
          <w:rFonts w:ascii="Times New Roman" w:hAnsi="Times New Roman" w:cs="Times New Roman"/>
          <w:sz w:val="22"/>
          <w:szCs w:val="22"/>
        </w:rPr>
        <w:t xml:space="preserve"> </w:t>
      </w:r>
      <w:proofErr w:type="spellStart"/>
      <w:r w:rsidRPr="00F0245D">
        <w:rPr>
          <w:rFonts w:ascii="Times New Roman" w:hAnsi="Times New Roman" w:cs="Times New Roman"/>
          <w:sz w:val="22"/>
          <w:szCs w:val="22"/>
        </w:rPr>
        <w:t>point</w:t>
      </w:r>
      <w:proofErr w:type="spellEnd"/>
      <w:r w:rsidRPr="00F0245D">
        <w:rPr>
          <w:rFonts w:ascii="Times New Roman" w:hAnsi="Times New Roman" w:cs="Times New Roman"/>
          <w:sz w:val="22"/>
          <w:szCs w:val="22"/>
        </w:rPr>
        <w:t xml:space="preserve"> </w:t>
      </w:r>
      <w:proofErr w:type="spellStart"/>
      <w:r w:rsidRPr="00F0245D">
        <w:rPr>
          <w:rFonts w:ascii="Times New Roman" w:hAnsi="Times New Roman" w:cs="Times New Roman"/>
          <w:sz w:val="22"/>
          <w:szCs w:val="22"/>
        </w:rPr>
        <w:t>objective</w:t>
      </w:r>
      <w:proofErr w:type="spellEnd"/>
      <w:r w:rsidRPr="00F0245D">
        <w:rPr>
          <w:rFonts w:ascii="Times New Roman" w:hAnsi="Times New Roman" w:cs="Times New Roman"/>
          <w:sz w:val="22"/>
          <w:szCs w:val="22"/>
        </w:rPr>
        <w:t xml:space="preserve">, RPO) ir jo išbandymo reikalavimai. </w:t>
      </w:r>
    </w:p>
    <w:p w14:paraId="1FA2BF3E" w14:textId="77777777" w:rsidR="00AE1845" w:rsidRPr="00C43CCD" w:rsidRDefault="00AE1845" w:rsidP="00C43CCD">
      <w:pPr>
        <w:spacing w:after="0" w:line="240" w:lineRule="auto"/>
        <w:ind w:firstLine="709"/>
        <w:jc w:val="both"/>
        <w:rPr>
          <w:rFonts w:ascii="Times New Roman" w:hAnsi="Times New Roman" w:cs="Times New Roman"/>
          <w:sz w:val="22"/>
          <w:szCs w:val="22"/>
        </w:rPr>
      </w:pPr>
      <w:r w:rsidRPr="00C43CCD">
        <w:rPr>
          <w:rFonts w:ascii="Times New Roman" w:hAnsi="Times New Roman" w:cs="Times New Roman"/>
          <w:sz w:val="22"/>
          <w:szCs w:val="22"/>
        </w:rPr>
        <w:t xml:space="preserve">2.13. Kibernetinio saugumo vadovas turi teikti pasiūlymus bei rekomendacijas dėl: </w:t>
      </w:r>
    </w:p>
    <w:p w14:paraId="418F7561"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2.13.1. Kibernetinio saugumo politikos ir ją įgyvendinančių dokumentų priėmimo, keitimo ar panaikinimo;</w:t>
      </w:r>
    </w:p>
    <w:p w14:paraId="3796EB7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2.13.2. organizacinių ir techninių priemonių, skirtų Perkančiosios organizacijos kibernetinio saugumo užtikrinimui ir kontrolei, diegimo; </w:t>
      </w:r>
    </w:p>
    <w:p w14:paraId="33D53823" w14:textId="77777777" w:rsidR="00AE1845" w:rsidRPr="00F0245D" w:rsidRDefault="00AE1845" w:rsidP="00C43CCD">
      <w:pPr>
        <w:spacing w:after="0" w:line="240" w:lineRule="auto"/>
        <w:ind w:firstLine="709"/>
        <w:jc w:val="both"/>
        <w:rPr>
          <w:rFonts w:ascii="Times New Roman" w:hAnsi="Times New Roman" w:cs="Times New Roman"/>
          <w:color w:val="000000" w:themeColor="text1"/>
          <w:sz w:val="22"/>
          <w:szCs w:val="22"/>
        </w:rPr>
      </w:pPr>
      <w:r w:rsidRPr="00F0245D">
        <w:rPr>
          <w:rFonts w:ascii="Times New Roman" w:hAnsi="Times New Roman" w:cs="Times New Roman"/>
          <w:color w:val="000000" w:themeColor="text1"/>
          <w:sz w:val="22"/>
          <w:szCs w:val="22"/>
        </w:rPr>
        <w:t>2.13.3. dėl atsakymų į oficialius raštus iš kontroliuojančių institucijų (NKSC, KAM, EIMIN), susijusius su kibernetinio saugumo klausimais.</w:t>
      </w:r>
    </w:p>
    <w:p w14:paraId="15D757C1"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2.14. Vertinant informacijos saugos ir kibernetinio saugumo riziką privalo: </w:t>
      </w:r>
    </w:p>
    <w:p w14:paraId="014E5412"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lastRenderedPageBreak/>
        <w:t xml:space="preserve">2.14.1. Parengti informacinių išteklių sąrašą ir ne rečiau nei kartą per metus peržiūrėti ir, esant poreikiui, atnaujinti informacinių išteklių sąrašą. </w:t>
      </w:r>
    </w:p>
    <w:p w14:paraId="34FBD88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2.14.2. Ne rečiau nei kartą per metus atlikti kibernetinio saugumo rizikos valdymo priemonių veiksmingumo vertinimą ir pateikti Perkančiajai organizacijai ataskaitą.</w:t>
      </w:r>
    </w:p>
    <w:p w14:paraId="3CAFAB42"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2.14.3. Ne rečiau nei kartą per metus arba po aktualių pokyčių atlikti informacijos nutekėjimo rizikos vertinimą, ataskaitą ir gerinimo rekomendacijas pateikti Perkančiajai organizacijai. </w:t>
      </w:r>
    </w:p>
    <w:p w14:paraId="3A49E8FE"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2.14.4. Atlikti naujos techninės ir programinės įrangos gamintojų ir tiekėjų rizikos vertinimą pagal poreikį. </w:t>
      </w:r>
    </w:p>
    <w:p w14:paraId="407C2A8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2.14.5. Techninės ir programinės įrangos gamintojų ir tiekėjų rizikos vertinimas pagal poreikį. </w:t>
      </w:r>
    </w:p>
    <w:p w14:paraId="76790144"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2.15. Kibernetinio saugumo vadovo paslaugas betarpiškai teikiantys atsakingi asmenys turi: </w:t>
      </w:r>
    </w:p>
    <w:p w14:paraId="1B3287B0"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2.15.1. atitikti Lietuvos Respublikos valstybės tarnybos įstatyme nustatytus nepriekaištingos reputacijos kriterijus;</w:t>
      </w:r>
    </w:p>
    <w:p w14:paraId="7C8C39A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2.15.2. negali turėti paskirtos administracinės nuobaudos už teisės aktų pažeidimus tinklų ir informacinių sistemų ir asmens duomenų tvarkymo ir privatumo apsaugos srityse, jeigu nuo nuobaudos paskyrimo yra praėję mažiau kaip vieni metai; </w:t>
      </w:r>
    </w:p>
    <w:p w14:paraId="2A8DEB1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2.15.3. turėti ne mažesnę kaip 2 metų patirtį informacinių technologijų, kibernetinio saugumo ar tinklų ir informacinių sistemų srityje ir turėti žinias šiose srityse patvirtinantį aukštojo mokslo diplomą, tarptautiniu lygmeniu pripažįstamą kvalifikacijos sertifikatą (-</w:t>
      </w:r>
      <w:proofErr w:type="spellStart"/>
      <w:r w:rsidRPr="00F0245D">
        <w:rPr>
          <w:rFonts w:ascii="Times New Roman" w:hAnsi="Times New Roman" w:cs="Times New Roman"/>
          <w:sz w:val="22"/>
          <w:szCs w:val="22"/>
        </w:rPr>
        <w:t>us</w:t>
      </w:r>
      <w:proofErr w:type="spellEnd"/>
      <w:r w:rsidRPr="00F0245D">
        <w:rPr>
          <w:rFonts w:ascii="Times New Roman" w:hAnsi="Times New Roman" w:cs="Times New Roman"/>
          <w:sz w:val="22"/>
          <w:szCs w:val="22"/>
        </w:rPr>
        <w:t>) CISO arba lygiavertį ar CISSP arba lygiavertį, arba Nacionalinio kibernetinio saugumo centro vadovo nustatyta tvarka yra išklausę mokymus ir išlaikę kibernetinio saugumo vadovo egzaminą.</w:t>
      </w:r>
    </w:p>
    <w:p w14:paraId="21814074" w14:textId="77777777" w:rsidR="00AE1845" w:rsidRDefault="00AE1845" w:rsidP="00403910">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2.16. Kibernetinio paslaugų apimtyje turi būti įtrauktas visų dokumentų projektų, reikalingų Tinklų ir informacinių sistemų direktyvos   2022/2555 (toliau – TIS2),  reikalavimų atitikimo užtikrinimui, pateikimas Perkančiajai organizacijai bei konsultacijos jų parengimo (užpildymo reikalinga Perkančiajai organizacijai taikytina informacija) ir patvirtinimo klausimais.</w:t>
      </w:r>
    </w:p>
    <w:p w14:paraId="28336210" w14:textId="77777777" w:rsidR="00142C32" w:rsidRPr="00F0245D" w:rsidRDefault="00142C32" w:rsidP="00C43CCD">
      <w:pPr>
        <w:spacing w:after="0" w:line="240" w:lineRule="auto"/>
        <w:ind w:firstLine="709"/>
        <w:jc w:val="both"/>
        <w:rPr>
          <w:rFonts w:ascii="Times New Roman" w:hAnsi="Times New Roman" w:cs="Times New Roman"/>
          <w:sz w:val="22"/>
          <w:szCs w:val="22"/>
        </w:rPr>
      </w:pPr>
    </w:p>
    <w:p w14:paraId="76926D37" w14:textId="77777777" w:rsidR="00AE1845" w:rsidRPr="00F0245D" w:rsidRDefault="00AE1845" w:rsidP="00C43CCD">
      <w:pPr>
        <w:spacing w:after="0" w:line="240" w:lineRule="auto"/>
        <w:ind w:firstLine="709"/>
        <w:jc w:val="both"/>
        <w:rPr>
          <w:rFonts w:ascii="Times New Roman" w:hAnsi="Times New Roman" w:cs="Times New Roman"/>
          <w:b/>
          <w:bCs/>
          <w:sz w:val="22"/>
          <w:szCs w:val="22"/>
        </w:rPr>
      </w:pPr>
      <w:r w:rsidRPr="00F0245D">
        <w:rPr>
          <w:rFonts w:ascii="Times New Roman" w:hAnsi="Times New Roman" w:cs="Times New Roman"/>
          <w:b/>
          <w:bCs/>
          <w:sz w:val="22"/>
          <w:szCs w:val="22"/>
        </w:rPr>
        <w:t>3. Paslaugų suteikimo terminai.</w:t>
      </w:r>
    </w:p>
    <w:p w14:paraId="6A74D755" w14:textId="77777777" w:rsidR="00AE1845" w:rsidRPr="00F0245D" w:rsidRDefault="00AE1845" w:rsidP="00C43CCD">
      <w:pPr>
        <w:spacing w:after="0" w:line="240" w:lineRule="auto"/>
        <w:jc w:val="both"/>
        <w:rPr>
          <w:rFonts w:ascii="Times New Roman" w:hAnsi="Times New Roman" w:cs="Times New Roman"/>
          <w:sz w:val="22"/>
          <w:szCs w:val="22"/>
        </w:rPr>
      </w:pPr>
    </w:p>
    <w:p w14:paraId="1F75B791" w14:textId="358DDE40"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3.1.</w:t>
      </w:r>
      <w:r w:rsidRPr="00F0245D">
        <w:rPr>
          <w:rFonts w:ascii="Times New Roman" w:hAnsi="Times New Roman" w:cs="Times New Roman"/>
          <w:b/>
          <w:bCs/>
          <w:sz w:val="22"/>
          <w:szCs w:val="22"/>
        </w:rPr>
        <w:t xml:space="preserve"> </w:t>
      </w:r>
      <w:r w:rsidRPr="00F0245D">
        <w:rPr>
          <w:rFonts w:ascii="Times New Roman" w:hAnsi="Times New Roman" w:cs="Times New Roman"/>
          <w:sz w:val="22"/>
          <w:szCs w:val="22"/>
        </w:rPr>
        <w:t>Perkančiosios organizacijos IT ūkio įvertinimas (auditas) ir reikiamos ar trūkstamos dokumentacijos, būtinos kibernetinio saugumo atitikčiai tiesiogiai ją reglamentuojančių teisės aktų reikalavimams užtikrinti, parengimas turi būti atliktas per 4 mėn. nuo pirkimo sutarties įsigaliojimo dienos</w:t>
      </w:r>
      <w:r w:rsidR="009E4F77">
        <w:rPr>
          <w:rFonts w:ascii="Times New Roman" w:hAnsi="Times New Roman" w:cs="Times New Roman"/>
          <w:sz w:val="22"/>
          <w:szCs w:val="22"/>
        </w:rPr>
        <w:t>.</w:t>
      </w:r>
    </w:p>
    <w:p w14:paraId="020FE76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3.2. </w:t>
      </w:r>
      <w:r w:rsidRPr="00F0245D">
        <w:rPr>
          <w:rFonts w:ascii="Times New Roman" w:hAnsi="Times New Roman" w:cs="Times New Roman"/>
          <w:b/>
          <w:bCs/>
          <w:sz w:val="22"/>
          <w:szCs w:val="22"/>
        </w:rPr>
        <w:t xml:space="preserve"> </w:t>
      </w:r>
      <w:r w:rsidRPr="00F0245D">
        <w:rPr>
          <w:rFonts w:ascii="Times New Roman" w:hAnsi="Times New Roman" w:cs="Times New Roman"/>
          <w:sz w:val="22"/>
          <w:szCs w:val="22"/>
        </w:rPr>
        <w:t>Kibernetinio saugumo vadovo ir saugos įgaliotino, atsakingų už NVSC atitikties KSĮ 14 ir 18 straipsniuose nustatytiems reikalavimams, funkcijų vykdymas turi būti pradėtas vykdyti ir vykdomas nuo pirkimo sutarties įsigaliojimo dienos nepertraukiamai 12 mėn. Nepasikeitus perkančiosios organizacijos poreikiui, paslaugų teikimas šalių sutarimu gali būti pratęstas dar 12 mėn. terminams ne daugiau 2 kartų, t. y. bendras paslaugų teikimo terminas nebus ilgesnis nei 36 mėn.;</w:t>
      </w:r>
    </w:p>
    <w:p w14:paraId="372E31D1" w14:textId="1E9412D2" w:rsidR="00AE1845" w:rsidRDefault="00AE1845" w:rsidP="00403910">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3.3</w:t>
      </w:r>
      <w:r w:rsidR="009E4F77">
        <w:rPr>
          <w:rFonts w:ascii="Times New Roman" w:hAnsi="Times New Roman" w:cs="Times New Roman"/>
          <w:sz w:val="22"/>
          <w:szCs w:val="22"/>
        </w:rPr>
        <w:t>.</w:t>
      </w:r>
      <w:r w:rsidRPr="00F0245D">
        <w:rPr>
          <w:rFonts w:ascii="Times New Roman" w:hAnsi="Times New Roman" w:cs="Times New Roman"/>
          <w:sz w:val="22"/>
          <w:szCs w:val="22"/>
        </w:rPr>
        <w:t xml:space="preserve"> Per dvi darbo savaites nuo pirkimo sutarties įsigaliojimo paslaugų tekėjas privalės pateikti ir suderinti su Perkančiąja organizacija detalizuotą paslaugų teikimo grafiką. </w:t>
      </w:r>
    </w:p>
    <w:p w14:paraId="104F00B0" w14:textId="77777777" w:rsidR="00142C32" w:rsidRPr="00F0245D" w:rsidRDefault="00142C32" w:rsidP="00C43CCD">
      <w:pPr>
        <w:spacing w:after="0" w:line="240" w:lineRule="auto"/>
        <w:ind w:firstLine="709"/>
        <w:jc w:val="both"/>
        <w:rPr>
          <w:rFonts w:ascii="Times New Roman" w:hAnsi="Times New Roman" w:cs="Times New Roman"/>
          <w:sz w:val="22"/>
          <w:szCs w:val="22"/>
        </w:rPr>
      </w:pPr>
    </w:p>
    <w:p w14:paraId="0239E404" w14:textId="77777777" w:rsidR="00AE1845" w:rsidRDefault="00AE1845" w:rsidP="00403910">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4. </w:t>
      </w:r>
      <w:r w:rsidRPr="00F0245D">
        <w:rPr>
          <w:rFonts w:ascii="Times New Roman" w:hAnsi="Times New Roman" w:cs="Times New Roman"/>
          <w:b/>
          <w:bCs/>
          <w:sz w:val="22"/>
          <w:szCs w:val="22"/>
        </w:rPr>
        <w:t>Paslaugų priėmimas ir atsiskaitymas.</w:t>
      </w:r>
      <w:r w:rsidRPr="00F0245D">
        <w:rPr>
          <w:rFonts w:ascii="Times New Roman" w:hAnsi="Times New Roman" w:cs="Times New Roman"/>
          <w:sz w:val="22"/>
          <w:szCs w:val="22"/>
        </w:rPr>
        <w:t xml:space="preserve"> </w:t>
      </w:r>
    </w:p>
    <w:p w14:paraId="092F6B25" w14:textId="77777777" w:rsidR="00142C32" w:rsidRPr="00F0245D" w:rsidRDefault="00142C32" w:rsidP="00C43CCD">
      <w:pPr>
        <w:spacing w:after="0" w:line="240" w:lineRule="auto"/>
        <w:ind w:firstLine="709"/>
        <w:jc w:val="both"/>
        <w:rPr>
          <w:rFonts w:ascii="Times New Roman" w:hAnsi="Times New Roman" w:cs="Times New Roman"/>
          <w:sz w:val="22"/>
          <w:szCs w:val="22"/>
        </w:rPr>
      </w:pPr>
    </w:p>
    <w:p w14:paraId="01ED23B5"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4.1.Paslaugos priimamos dalimis, šalims pasirašant atitinkamus perdavimo – priėmimo aktus:</w:t>
      </w:r>
    </w:p>
    <w:p w14:paraId="017F775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4.1.1. Suteikus 3.1 punkte nurodytas paslaugas;</w:t>
      </w:r>
    </w:p>
    <w:p w14:paraId="48005FCC" w14:textId="77777777" w:rsidR="00142C32" w:rsidRDefault="00AE1845" w:rsidP="00403910">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4.1.2. Kiekvieną kalendorinį mėnesį pagal mėnesio įkainį už 3.2 punkte nurodytas paslaugas.</w:t>
      </w:r>
    </w:p>
    <w:p w14:paraId="121282B2" w14:textId="4ED477AF" w:rsidR="00AE1845" w:rsidRPr="00F0245D" w:rsidRDefault="00AE1845" w:rsidP="00C43CCD">
      <w:pPr>
        <w:spacing w:after="0" w:line="240" w:lineRule="auto"/>
        <w:ind w:firstLine="709"/>
        <w:jc w:val="both"/>
        <w:rPr>
          <w:rFonts w:ascii="Times New Roman" w:hAnsi="Times New Roman" w:cs="Times New Roman"/>
          <w:b/>
          <w:bCs/>
          <w:sz w:val="22"/>
          <w:szCs w:val="22"/>
        </w:rPr>
      </w:pPr>
      <w:r w:rsidRPr="00F0245D">
        <w:rPr>
          <w:rFonts w:ascii="Times New Roman" w:hAnsi="Times New Roman" w:cs="Times New Roman"/>
          <w:sz w:val="22"/>
          <w:szCs w:val="22"/>
        </w:rPr>
        <w:t xml:space="preserve">  </w:t>
      </w:r>
    </w:p>
    <w:p w14:paraId="6B2CB20E" w14:textId="77777777" w:rsidR="00AE1845" w:rsidRDefault="00AE1845" w:rsidP="00403910">
      <w:pPr>
        <w:spacing w:after="0" w:line="240" w:lineRule="auto"/>
        <w:ind w:firstLine="709"/>
        <w:jc w:val="both"/>
        <w:rPr>
          <w:rFonts w:ascii="Times New Roman" w:hAnsi="Times New Roman" w:cs="Times New Roman"/>
          <w:b/>
          <w:bCs/>
          <w:sz w:val="22"/>
          <w:szCs w:val="22"/>
        </w:rPr>
      </w:pPr>
      <w:r w:rsidRPr="00F0245D">
        <w:rPr>
          <w:rFonts w:ascii="Times New Roman" w:hAnsi="Times New Roman" w:cs="Times New Roman"/>
          <w:sz w:val="22"/>
          <w:szCs w:val="22"/>
        </w:rPr>
        <w:t xml:space="preserve">5. </w:t>
      </w:r>
      <w:r w:rsidRPr="00F0245D">
        <w:rPr>
          <w:rFonts w:ascii="Times New Roman" w:hAnsi="Times New Roman" w:cs="Times New Roman"/>
          <w:b/>
          <w:bCs/>
          <w:sz w:val="22"/>
          <w:szCs w:val="22"/>
        </w:rPr>
        <w:t>Kitos nuostatos.</w:t>
      </w:r>
    </w:p>
    <w:p w14:paraId="2F4955EE" w14:textId="77777777" w:rsidR="00142C32" w:rsidRPr="00F0245D" w:rsidRDefault="00142C32" w:rsidP="00C43CCD">
      <w:pPr>
        <w:spacing w:after="0" w:line="240" w:lineRule="auto"/>
        <w:ind w:firstLine="709"/>
        <w:jc w:val="both"/>
        <w:rPr>
          <w:rFonts w:ascii="Times New Roman" w:hAnsi="Times New Roman" w:cs="Times New Roman"/>
          <w:sz w:val="22"/>
          <w:szCs w:val="22"/>
        </w:rPr>
      </w:pPr>
    </w:p>
    <w:p w14:paraId="2CB7B4FA"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5.1.</w:t>
      </w:r>
      <w:r w:rsidRPr="00F0245D">
        <w:rPr>
          <w:rFonts w:ascii="Times New Roman" w:hAnsi="Times New Roman" w:cs="Times New Roman"/>
          <w:sz w:val="22"/>
          <w:szCs w:val="22"/>
        </w:rPr>
        <w:tab/>
        <w:t>Paslaugos neturi kelti grėsmės nacionaliniam saugumui. Paslaugų teikėjas, teikdamas ir pasirašydamas pirkimo pasiūlymą, patvirtina bei įsipareigoja užtikrinti, kad jo asmuo ar pasitelkiami subtiekėjai, pačios siūlomos paslaugos nekelia ir bet kuriame pirkimo sutarties vykdymo etape nekels grėsmės nacionaliniam saugumui. Paaiškėjus priešingoms aplinkybėms, Paslaugų teikėjas bet kuriame pirkimo etape dėl to gali būti pašalinamas iš pirkimo procedūrų ar su juo nutraukiama pirkimo sutartis, reikalaujant atlyginti visus Perkančiosios organizacijos dėl to patirtus nuostolius.</w:t>
      </w:r>
    </w:p>
    <w:p w14:paraId="1EA6B842"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lastRenderedPageBreak/>
        <w:t>5.2.</w:t>
      </w:r>
      <w:r w:rsidRPr="00F0245D">
        <w:rPr>
          <w:rFonts w:ascii="Times New Roman" w:hAnsi="Times New Roman" w:cs="Times New Roman"/>
          <w:sz w:val="22"/>
          <w:szCs w:val="22"/>
        </w:rPr>
        <w:tab/>
        <w:t>Pirkimo dokumentuose nurodyti pavadinimai, gamintojai, technologinis procesas, produkto kilmė, konkretus pavadinimas, ženklas (jei tokią prielaidą galima daryti) yra informacinio pobūdžio ir Paslaugų teikėjas nėra įpareigojamas siūlyti ir/ar naudoti šių gamintojų produkciją, procesą (gali naudoti lygiaverčius). Teikdamas pasiūlymą, Paslaugų teikėjas turi vadovautis šiuo metu galiojančiais normatyvais technologijai, medžiagoms, įrangai, paslaugoms, atsižvelgti į pirkimo objekto specifiką. Lygiavertiškumo nurodytiems duomenims įrodymo prievolė tenka Paslaugų teikėjui.</w:t>
      </w:r>
    </w:p>
    <w:p w14:paraId="7CF782D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5.3.</w:t>
      </w:r>
      <w:r w:rsidRPr="00F0245D">
        <w:rPr>
          <w:rFonts w:ascii="Times New Roman" w:hAnsi="Times New Roman" w:cs="Times New Roman"/>
          <w:sz w:val="22"/>
          <w:szCs w:val="22"/>
        </w:rPr>
        <w:tab/>
        <w:t>Paslaugų pirkimui galioja žaliojo pirkimo statusas bei nuostatos pagal Aplinkos apsaugos kriterijų taikymo, vykdant žaliuosius pirkimus, tvarkos aprašo, patvirtinto Lietuvos Respublikos aplinkos ministro 2011 m. birželio 28 d. įsakymu Nr. D1-508, 4.4.3 p.</w:t>
      </w:r>
    </w:p>
    <w:p w14:paraId="48C9A142" w14:textId="77777777" w:rsidR="00AE1845" w:rsidRPr="00F0245D" w:rsidRDefault="00AE1845">
      <w:pPr>
        <w:rPr>
          <w:rFonts w:ascii="Times New Roman" w:hAnsi="Times New Roman" w:cs="Times New Roman"/>
          <w:b/>
          <w:bCs/>
          <w:smallCaps/>
          <w:sz w:val="22"/>
          <w:szCs w:val="22"/>
        </w:rPr>
        <w:sectPr w:rsidR="00AE1845" w:rsidRPr="00F0245D" w:rsidSect="00B31DF1">
          <w:footerReference w:type="first" r:id="rId10"/>
          <w:pgSz w:w="12240" w:h="15840"/>
          <w:pgMar w:top="1134" w:right="567" w:bottom="1134" w:left="1701" w:header="567" w:footer="567" w:gutter="0"/>
          <w:pgNumType w:start="13"/>
          <w:cols w:space="1296"/>
          <w:titlePg/>
          <w:docGrid w:linePitch="360"/>
        </w:sectPr>
      </w:pPr>
    </w:p>
    <w:p w14:paraId="7A3C374A" w14:textId="5476539D" w:rsidR="006707A7" w:rsidRPr="00F0245D" w:rsidRDefault="006707A7" w:rsidP="00B11A4A">
      <w:pPr>
        <w:pStyle w:val="Heading1"/>
        <w:jc w:val="right"/>
        <w:rPr>
          <w:rFonts w:ascii="Times New Roman" w:hAnsi="Times New Roman" w:cs="Times New Roman"/>
          <w:color w:val="auto"/>
          <w:sz w:val="22"/>
          <w:szCs w:val="22"/>
        </w:rPr>
      </w:pPr>
      <w:bookmarkStart w:id="45" w:name="_Ref38285444"/>
      <w:bookmarkStart w:id="46" w:name="_Ref38291496"/>
      <w:bookmarkStart w:id="47" w:name="_Toc163389867"/>
      <w:r w:rsidRPr="00F0245D">
        <w:rPr>
          <w:rFonts w:ascii="Times New Roman" w:hAnsi="Times New Roman" w:cs="Times New Roman"/>
          <w:color w:val="auto"/>
          <w:sz w:val="22"/>
          <w:szCs w:val="22"/>
        </w:rPr>
        <w:lastRenderedPageBreak/>
        <w:t>Pirkimo sąlygų 3 priedas</w:t>
      </w:r>
      <w:r w:rsidR="00D300F3">
        <w:rPr>
          <w:rFonts w:ascii="Times New Roman" w:hAnsi="Times New Roman" w:cs="Times New Roman"/>
          <w:color w:val="auto"/>
          <w:sz w:val="22"/>
          <w:szCs w:val="22"/>
        </w:rPr>
        <w:t xml:space="preserve"> </w:t>
      </w:r>
      <w:r w:rsidRPr="00F0245D">
        <w:rPr>
          <w:rFonts w:ascii="Times New Roman" w:hAnsi="Times New Roman" w:cs="Times New Roman"/>
          <w:color w:val="auto"/>
          <w:sz w:val="22"/>
          <w:szCs w:val="22"/>
        </w:rPr>
        <w:t xml:space="preserve"> „Tiekėjų pašalinimo pagrindai“</w:t>
      </w:r>
      <w:bookmarkEnd w:id="45"/>
      <w:bookmarkEnd w:id="46"/>
      <w:bookmarkEnd w:id="47"/>
    </w:p>
    <w:p w14:paraId="73221BAC" w14:textId="77777777" w:rsidR="006707A7" w:rsidRPr="00F0245D" w:rsidRDefault="006707A7" w:rsidP="00EF51C3">
      <w:pPr>
        <w:jc w:val="center"/>
        <w:rPr>
          <w:rFonts w:ascii="Times New Roman" w:hAnsi="Times New Roman" w:cs="Times New Roman"/>
          <w:b/>
          <w:bCs/>
          <w:smallCaps/>
          <w:sz w:val="22"/>
          <w:szCs w:val="22"/>
        </w:rPr>
      </w:pPr>
    </w:p>
    <w:p w14:paraId="7E8C972F" w14:textId="77777777" w:rsidR="006707A7" w:rsidRPr="00F0245D" w:rsidRDefault="006707A7" w:rsidP="00BE1858">
      <w:pPr>
        <w:pStyle w:val="Subtitle"/>
        <w:jc w:val="center"/>
        <w:rPr>
          <w:rFonts w:ascii="Times New Roman" w:hAnsi="Times New Roman" w:cs="Times New Roman"/>
          <w:color w:val="auto"/>
          <w:sz w:val="22"/>
          <w:szCs w:val="22"/>
        </w:rPr>
      </w:pPr>
      <w:r w:rsidRPr="00F0245D">
        <w:rPr>
          <w:rFonts w:ascii="Times New Roman" w:hAnsi="Times New Roman" w:cs="Times New Roman"/>
          <w:color w:val="auto"/>
          <w:sz w:val="22"/>
          <w:szCs w:val="22"/>
        </w:rPr>
        <w:t>TIEKĖJŲ PAŠALINIMO PAGRINDAI</w:t>
      </w:r>
    </w:p>
    <w:p w14:paraId="7290D018" w14:textId="77777777" w:rsidR="006707A7" w:rsidRPr="00F0245D" w:rsidRDefault="006707A7" w:rsidP="00E81709">
      <w:pPr>
        <w:rPr>
          <w:rFonts w:ascii="Times New Roman" w:hAnsi="Times New Roman" w:cs="Times New Roman"/>
          <w:i/>
          <w:iCs/>
          <w:sz w:val="22"/>
          <w:szCs w:val="22"/>
        </w:rPr>
      </w:pPr>
    </w:p>
    <w:tbl>
      <w:tblPr>
        <w:tblW w:w="14411" w:type="dxa"/>
        <w:tblInd w:w="2" w:type="dxa"/>
        <w:tblLayout w:type="fixed"/>
        <w:tblCellMar>
          <w:left w:w="10" w:type="dxa"/>
          <w:right w:w="10" w:type="dxa"/>
        </w:tblCellMar>
        <w:tblLook w:val="00A0" w:firstRow="1" w:lastRow="0" w:firstColumn="1" w:lastColumn="0" w:noHBand="0" w:noVBand="0"/>
      </w:tblPr>
      <w:tblGrid>
        <w:gridCol w:w="986"/>
        <w:gridCol w:w="5049"/>
        <w:gridCol w:w="2125"/>
        <w:gridCol w:w="285"/>
        <w:gridCol w:w="5957"/>
        <w:gridCol w:w="9"/>
      </w:tblGrid>
      <w:tr w:rsidR="006707A7" w:rsidRPr="00F0245D" w14:paraId="3594D3BE"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C29D2" w14:textId="77777777" w:rsidR="006707A7" w:rsidRPr="00F0245D" w:rsidRDefault="006707A7" w:rsidP="0054555A">
            <w:pPr>
              <w:pStyle w:val="NoSpacing"/>
              <w:ind w:left="32"/>
              <w:jc w:val="center"/>
              <w:rPr>
                <w:rFonts w:ascii="Times New Roman" w:hAnsi="Times New Roman" w:cs="Times New Roman"/>
                <w:b/>
                <w:bCs/>
                <w:sz w:val="22"/>
                <w:szCs w:val="22"/>
              </w:rPr>
            </w:pPr>
            <w:r w:rsidRPr="00F0245D">
              <w:rPr>
                <w:rFonts w:ascii="Times New Roman" w:hAnsi="Times New Roman" w:cs="Times New Roman"/>
                <w:b/>
                <w:bCs/>
                <w:sz w:val="22"/>
                <w:szCs w:val="22"/>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D35ED" w14:textId="77777777" w:rsidR="006707A7" w:rsidRPr="00F0245D" w:rsidRDefault="006707A7" w:rsidP="0054555A">
            <w:pPr>
              <w:pStyle w:val="NoSpacing"/>
              <w:jc w:val="center"/>
              <w:rPr>
                <w:rFonts w:ascii="Times New Roman" w:hAnsi="Times New Roman" w:cs="Times New Roman"/>
                <w:b/>
                <w:bCs/>
                <w:sz w:val="22"/>
                <w:szCs w:val="22"/>
              </w:rPr>
            </w:pPr>
            <w:r w:rsidRPr="00F0245D">
              <w:rPr>
                <w:rFonts w:ascii="Times New Roman" w:hAnsi="Times New Roman" w:cs="Times New Roman"/>
                <w:b/>
                <w:bCs/>
                <w:sz w:val="22"/>
                <w:szCs w:val="22"/>
              </w:rPr>
              <w:t>Tiekėjo pašalinimo pagrindai</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AC0BC" w14:textId="77777777" w:rsidR="006707A7" w:rsidRPr="00F0245D" w:rsidRDefault="006707A7" w:rsidP="0054555A">
            <w:pPr>
              <w:pStyle w:val="NoSpacing"/>
              <w:jc w:val="center"/>
              <w:rPr>
                <w:rFonts w:ascii="Times New Roman" w:eastAsia="Yu Mincho" w:hAnsi="Times New Roman" w:cs="Times New Roman"/>
                <w:b/>
                <w:bCs/>
                <w:sz w:val="22"/>
                <w:szCs w:val="22"/>
              </w:rPr>
            </w:pPr>
            <w:r w:rsidRPr="00F0245D">
              <w:rPr>
                <w:rFonts w:ascii="Times New Roman" w:eastAsia="Yu Mincho" w:hAnsi="Times New Roman" w:cs="Times New Roman"/>
                <w:b/>
                <w:bCs/>
                <w:sz w:val="22"/>
                <w:szCs w:val="22"/>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094AF" w14:textId="77777777" w:rsidR="006707A7" w:rsidRPr="00F0245D" w:rsidRDefault="006707A7" w:rsidP="0054555A">
            <w:pPr>
              <w:pStyle w:val="NoSpacing"/>
              <w:jc w:val="center"/>
              <w:rPr>
                <w:rFonts w:ascii="Times New Roman" w:hAnsi="Times New Roman" w:cs="Times New Roman"/>
                <w:b/>
                <w:bCs/>
                <w:sz w:val="22"/>
                <w:szCs w:val="22"/>
              </w:rPr>
            </w:pPr>
            <w:r w:rsidRPr="00F0245D">
              <w:rPr>
                <w:rFonts w:ascii="Times New Roman" w:hAnsi="Times New Roman" w:cs="Times New Roman"/>
                <w:b/>
                <w:bCs/>
                <w:sz w:val="22"/>
                <w:szCs w:val="22"/>
              </w:rPr>
              <w:t>Pašalinimo pagrindų nebuvimą įrodantys dokumentai</w:t>
            </w:r>
          </w:p>
        </w:tc>
      </w:tr>
      <w:tr w:rsidR="006707A7" w:rsidRPr="00F0245D" w14:paraId="7956AC74" w14:textId="77777777" w:rsidTr="003100A7">
        <w:tc>
          <w:tcPr>
            <w:tcW w:w="1441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BF585" w14:textId="77777777" w:rsidR="006707A7" w:rsidRPr="00F0245D" w:rsidRDefault="006707A7" w:rsidP="0093469B">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b/>
                <w:bCs/>
                <w:sz w:val="22"/>
                <w:szCs w:val="22"/>
                <w:lang w:eastAsia="en-US"/>
              </w:rPr>
              <w:t>Privalomi pašalinimo pagrindai pagal VPĮ 46 straipsnio 1 – 4 dalių nuostatas</w:t>
            </w:r>
          </w:p>
        </w:tc>
      </w:tr>
      <w:tr w:rsidR="006707A7" w:rsidRPr="00F0245D" w14:paraId="07228A00"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2E6BD" w14:textId="2A675DA8" w:rsidR="006707A7" w:rsidRPr="00F0245D" w:rsidRDefault="00D300F3" w:rsidP="00FC2D45">
            <w:pPr>
              <w:rPr>
                <w:rFonts w:ascii="Times New Roman" w:hAnsi="Times New Roman" w:cs="Times New Roman"/>
                <w:sz w:val="22"/>
                <w:szCs w:val="22"/>
              </w:rPr>
            </w:pPr>
            <w:r>
              <w:rPr>
                <w:rFonts w:ascii="Times New Roman" w:hAnsi="Times New Roman" w:cs="Times New Roman"/>
                <w:sz w:val="22"/>
                <w:szCs w:val="22"/>
              </w:rPr>
              <w:t>1.</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A993C" w14:textId="77777777" w:rsidR="006707A7" w:rsidRPr="00F0245D" w:rsidRDefault="006707A7" w:rsidP="00FC2D45">
            <w:pPr>
              <w:pStyle w:val="NoSpacing"/>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Tiekėjas arba jo atsakingas asmuo, nurodytas VPĮ 46 straipsnio 2 dalies 2 punkte, nuteistas už šią nusikalstamą veiką:</w:t>
            </w:r>
          </w:p>
          <w:p w14:paraId="3ED54B98" w14:textId="77777777" w:rsidR="006707A7" w:rsidRPr="00F0245D" w:rsidRDefault="006707A7" w:rsidP="00FC2D45">
            <w:pPr>
              <w:pStyle w:val="NoSpacing"/>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1) dalyvavimą nusikalstamame susivienijime, jo organizavimą ar vadovavimą jam;</w:t>
            </w:r>
          </w:p>
          <w:p w14:paraId="17C1D3EC" w14:textId="77777777" w:rsidR="006707A7" w:rsidRPr="00F0245D" w:rsidRDefault="006707A7" w:rsidP="00FC2D45">
            <w:pPr>
              <w:pStyle w:val="NoSpacing"/>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2) kyšininkavimą, prekybą poveikiu, papirkimą;</w:t>
            </w:r>
          </w:p>
          <w:p w14:paraId="01EBC613" w14:textId="77777777" w:rsidR="006707A7" w:rsidRPr="00F0245D" w:rsidRDefault="006707A7" w:rsidP="00FC2D45">
            <w:pPr>
              <w:pStyle w:val="NoSpacing"/>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F0245D">
              <w:rPr>
                <w:rFonts w:ascii="Times New Roman" w:hAnsi="Times New Roman" w:cs="Times New Roman"/>
                <w:sz w:val="22"/>
                <w:szCs w:val="22"/>
                <w:lang w:eastAsia="en-US"/>
              </w:rPr>
              <w:lastRenderedPageBreak/>
              <w:t>kaip apibrėžta Konvencijos dėl Europos Bendrijų finansinių interesų apsaugos 1 straipsnyje;</w:t>
            </w:r>
          </w:p>
          <w:p w14:paraId="4D1A895D" w14:textId="77777777" w:rsidR="006707A7" w:rsidRPr="00F0245D" w:rsidRDefault="006707A7" w:rsidP="00FC2D45">
            <w:pPr>
              <w:pStyle w:val="NoSpacing"/>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4) nusikalstamą bankrotą;</w:t>
            </w:r>
          </w:p>
          <w:p w14:paraId="0E14930D" w14:textId="77777777" w:rsidR="006707A7" w:rsidRPr="00F0245D" w:rsidRDefault="006707A7" w:rsidP="00FC2D45">
            <w:pPr>
              <w:pStyle w:val="NoSpacing"/>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5) teroristinį ir su teroristine veikla susijusį nusikaltimą;</w:t>
            </w:r>
          </w:p>
          <w:p w14:paraId="465A112B" w14:textId="77777777" w:rsidR="006707A7" w:rsidRPr="00F0245D" w:rsidRDefault="006707A7" w:rsidP="00FC2D45">
            <w:pPr>
              <w:pStyle w:val="NoSpacing"/>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6) nusikalstamu būdu gauto turto legalizavimą;</w:t>
            </w:r>
          </w:p>
          <w:p w14:paraId="08518859" w14:textId="77777777" w:rsidR="006707A7" w:rsidRPr="00F0245D" w:rsidRDefault="006707A7" w:rsidP="00FC2D45">
            <w:pPr>
              <w:pStyle w:val="NoSpacing"/>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7) prekybą žmonėmis, vaiko pirkimą arba pardavimą;</w:t>
            </w:r>
          </w:p>
          <w:p w14:paraId="3AE87D1F" w14:textId="77777777" w:rsidR="006707A7" w:rsidRPr="00F0245D" w:rsidRDefault="006707A7" w:rsidP="00FC2D45">
            <w:pPr>
              <w:pStyle w:val="NoSpacing"/>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0414F059" w14:textId="77777777" w:rsidR="006707A7" w:rsidRPr="00F0245D" w:rsidRDefault="006707A7" w:rsidP="00FC2D45">
            <w:pPr>
              <w:pStyle w:val="NoSpacing"/>
              <w:jc w:val="both"/>
              <w:rPr>
                <w:rFonts w:ascii="Times New Roman" w:hAnsi="Times New Roman" w:cs="Times New Roman"/>
                <w:b/>
                <w:bCs/>
                <w:sz w:val="22"/>
                <w:szCs w:val="22"/>
                <w:lang w:eastAsia="en-US"/>
              </w:rPr>
            </w:pPr>
          </w:p>
          <w:p w14:paraId="325530E4" w14:textId="77777777" w:rsidR="006707A7" w:rsidRPr="00F0245D" w:rsidRDefault="006707A7" w:rsidP="00FC2D45">
            <w:pPr>
              <w:pStyle w:val="NoSpacing"/>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Laikoma, kad tiekėjas arba jo atsakingas asmuo nuteistas už aukščiau nurodytą nusikalstamą veiką, kai dėl:</w:t>
            </w:r>
          </w:p>
          <w:p w14:paraId="09417B44" w14:textId="77777777" w:rsidR="006707A7" w:rsidRPr="00F0245D" w:rsidRDefault="006707A7" w:rsidP="00FC2D45">
            <w:pPr>
              <w:pStyle w:val="NoSpacing"/>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30228A6A" w14:textId="77777777" w:rsidR="006707A7" w:rsidRPr="00F0245D" w:rsidRDefault="006707A7" w:rsidP="00FC2D45">
            <w:pPr>
              <w:pStyle w:val="NoSpacing"/>
              <w:jc w:val="both"/>
              <w:rPr>
                <w:rFonts w:ascii="Times New Roman" w:hAnsi="Times New Roman" w:cs="Times New Roman"/>
                <w:sz w:val="22"/>
                <w:szCs w:val="22"/>
              </w:rPr>
            </w:pPr>
            <w:r w:rsidRPr="00F0245D">
              <w:rPr>
                <w:rFonts w:ascii="Times New Roman" w:hAnsi="Times New Roman" w:cs="Times New Roman"/>
                <w:sz w:val="22"/>
                <w:szCs w:val="22"/>
              </w:rPr>
              <w:t>2) tiekėjo, kuris yra juridinis asmuo, kita organizacija ar jos </w:t>
            </w:r>
            <w:r w:rsidRPr="00F0245D">
              <w:rPr>
                <w:rFonts w:ascii="Times New Roman" w:hAnsi="Times New Roman" w:cs="Times New Roman"/>
                <w:b/>
                <w:bCs/>
                <w:sz w:val="22"/>
                <w:szCs w:val="22"/>
              </w:rPr>
              <w:t>struktūrinis</w:t>
            </w:r>
            <w:r w:rsidRPr="00F0245D">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0245D">
              <w:rPr>
                <w:rFonts w:ascii="Times New Roman" w:hAnsi="Times New Roman" w:cs="Times New Roman"/>
                <w:b/>
                <w:bCs/>
                <w:sz w:val="22"/>
                <w:szCs w:val="22"/>
              </w:rPr>
              <w:t>struktūrinis</w:t>
            </w:r>
            <w:r w:rsidRPr="00F0245D">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24CC84"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 xml:space="preserve">3) tiekėjo, kuris yra juridinis asmuo, kita organizacija ar jos </w:t>
            </w:r>
            <w:r w:rsidRPr="00F0245D">
              <w:rPr>
                <w:rFonts w:ascii="Times New Roman" w:hAnsi="Times New Roman" w:cs="Times New Roman"/>
                <w:b/>
                <w:bCs/>
                <w:sz w:val="22"/>
                <w:szCs w:val="22"/>
                <w:lang w:eastAsia="en-US"/>
              </w:rPr>
              <w:t>struktūrinis</w:t>
            </w:r>
            <w:r w:rsidRPr="00F0245D">
              <w:rPr>
                <w:rFonts w:ascii="Times New Roman" w:hAnsi="Times New Roman" w:cs="Times New Roman"/>
                <w:sz w:val="22"/>
                <w:szCs w:val="22"/>
                <w:lang w:eastAsia="en-US"/>
              </w:rPr>
              <w:t xml:space="preserve"> padalinys, per pastaruosius 5 metus </w:t>
            </w:r>
            <w:r w:rsidRPr="00F0245D">
              <w:rPr>
                <w:rFonts w:ascii="Times New Roman" w:hAnsi="Times New Roman" w:cs="Times New Roman"/>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ACC8" w14:textId="77777777" w:rsidR="006707A7" w:rsidRPr="00F0245D"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lastRenderedPageBreak/>
              <w:t>VPĮ 46 straipsnio 1 dalis</w:t>
            </w:r>
          </w:p>
          <w:p w14:paraId="3EDF63C6"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1B038B28"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 xml:space="preserve">EBVPD </w:t>
            </w:r>
            <w:bookmarkStart w:id="48" w:name="_Hlk187330647"/>
            <w:r w:rsidRPr="00F0245D">
              <w:rPr>
                <w:rFonts w:ascii="Times New Roman" w:eastAsia="Yu Mincho" w:hAnsi="Times New Roman" w:cs="Times New Roman"/>
                <w:sz w:val="22"/>
                <w:szCs w:val="22"/>
                <w:lang w:eastAsia="en-US"/>
              </w:rPr>
              <w:t>III dalies A1-A6 punktai</w:t>
            </w:r>
          </w:p>
          <w:p w14:paraId="71FE4A68"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43795F8F"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 xml:space="preserve">EBVPD III dalies D1 </w:t>
            </w:r>
            <w:bookmarkEnd w:id="48"/>
            <w:r w:rsidRPr="00F0245D">
              <w:rPr>
                <w:rFonts w:ascii="Times New Roman" w:eastAsia="Yu Mincho" w:hAnsi="Times New Roman" w:cs="Times New Roman"/>
                <w:sz w:val="22"/>
                <w:szCs w:val="22"/>
                <w:lang w:eastAsia="en-US"/>
              </w:rPr>
              <w:t>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3BA75"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reikalaujama:</w:t>
            </w:r>
          </w:p>
          <w:p w14:paraId="0124D540" w14:textId="77777777" w:rsidR="006707A7" w:rsidRPr="00F0245D" w:rsidRDefault="006707A7" w:rsidP="00FC2D45">
            <w:pPr>
              <w:pStyle w:val="NoSpacing"/>
              <w:numPr>
                <w:ilvl w:val="0"/>
                <w:numId w:val="15"/>
              </w:numPr>
              <w:spacing w:line="256" w:lineRule="auto"/>
              <w:ind w:left="314"/>
              <w:jc w:val="both"/>
              <w:rPr>
                <w:rFonts w:ascii="Times New Roman" w:hAnsi="Times New Roman" w:cs="Times New Roman"/>
                <w:b/>
                <w:bCs/>
                <w:sz w:val="22"/>
                <w:szCs w:val="22"/>
                <w:lang w:eastAsia="en-US"/>
              </w:rPr>
            </w:pPr>
            <w:bookmarkStart w:id="49" w:name="_Hlk187330757"/>
            <w:r w:rsidRPr="00F0245D">
              <w:rPr>
                <w:rFonts w:ascii="Times New Roman" w:hAnsi="Times New Roman" w:cs="Times New Roman"/>
                <w:sz w:val="22"/>
                <w:szCs w:val="22"/>
                <w:lang w:eastAsia="en-US"/>
              </w:rPr>
              <w:t>išrašo iš teismo sprendimo arba</w:t>
            </w:r>
          </w:p>
          <w:p w14:paraId="7D15BB4F" w14:textId="77777777" w:rsidR="006707A7" w:rsidRPr="00F0245D" w:rsidRDefault="006707A7" w:rsidP="00FC2D45">
            <w:pPr>
              <w:pStyle w:val="NoSpacing"/>
              <w:numPr>
                <w:ilvl w:val="0"/>
                <w:numId w:val="15"/>
              </w:numPr>
              <w:spacing w:line="256" w:lineRule="auto"/>
              <w:ind w:left="314"/>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Informatikos ir ryšių departamento prie Vidaus reikalų ministerijos pažymos, arba</w:t>
            </w:r>
          </w:p>
          <w:p w14:paraId="45BFB558" w14:textId="77777777" w:rsidR="006707A7" w:rsidRPr="00F0245D" w:rsidRDefault="006707A7" w:rsidP="00FC2D45">
            <w:pPr>
              <w:pStyle w:val="NoSpacing"/>
              <w:numPr>
                <w:ilvl w:val="0"/>
                <w:numId w:val="15"/>
              </w:numPr>
              <w:spacing w:line="256" w:lineRule="auto"/>
              <w:ind w:left="314"/>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bookmarkEnd w:id="49"/>
          <w:p w14:paraId="669CC8B5"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27CCBC7E"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ne Lietuvoje įsteigtų subjektų reikalaujama:</w:t>
            </w:r>
          </w:p>
          <w:p w14:paraId="74680776" w14:textId="77777777" w:rsidR="006707A7" w:rsidRPr="00F0245D" w:rsidRDefault="006707A7" w:rsidP="00FC2D45">
            <w:pPr>
              <w:pStyle w:val="NoSpacing"/>
              <w:numPr>
                <w:ilvl w:val="0"/>
                <w:numId w:val="15"/>
              </w:numPr>
              <w:spacing w:line="256" w:lineRule="auto"/>
              <w:ind w:left="314"/>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atitinkamos užsienio šalies institucijos dokumento</w:t>
            </w:r>
            <w:r w:rsidRPr="00F0245D">
              <w:rPr>
                <w:rStyle w:val="FootnoteReference"/>
                <w:rFonts w:ascii="Times New Roman" w:hAnsi="Times New Roman" w:cs="Times New Roman"/>
                <w:sz w:val="22"/>
                <w:szCs w:val="22"/>
              </w:rPr>
              <w:footnoteReference w:id="4"/>
            </w:r>
            <w:r w:rsidRPr="00F0245D">
              <w:rPr>
                <w:rFonts w:ascii="Times New Roman" w:hAnsi="Times New Roman" w:cs="Times New Roman"/>
                <w:sz w:val="22"/>
                <w:szCs w:val="22"/>
                <w:lang w:eastAsia="en-US"/>
              </w:rPr>
              <w:t>.</w:t>
            </w:r>
          </w:p>
          <w:p w14:paraId="55F323F7"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6BB79C5C"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bookmarkStart w:id="50" w:name="_Hlk187330868"/>
            <w:r w:rsidRPr="00F0245D">
              <w:rPr>
                <w:rFonts w:ascii="Times New Roman" w:hAnsi="Times New Roman" w:cs="Times New Roman"/>
                <w:sz w:val="22"/>
                <w:szCs w:val="22"/>
                <w:lang w:eastAsia="en-US"/>
              </w:rPr>
              <w:t xml:space="preserve">Nurodyti dokumentai turi būti išduoti ne anksčiau kaip 180 dienų iki </w:t>
            </w:r>
            <w:r w:rsidRPr="00F0245D">
              <w:rPr>
                <w:rFonts w:ascii="Times New Roman" w:hAnsi="Times New Roman" w:cs="Times New Roman"/>
                <w:i/>
                <w:iCs/>
                <w:sz w:val="22"/>
                <w:szCs w:val="22"/>
                <w:lang w:eastAsia="en-US"/>
              </w:rPr>
              <w:t>tos dienos, kai tiekėjas perkančiosios organizacijos prašymu turės pateikti pašalinimo pagrindų nebuvimą patvirtinančius dok</w:t>
            </w:r>
            <w:r w:rsidRPr="00F0245D">
              <w:rPr>
                <w:rFonts w:ascii="Times New Roman" w:hAnsi="Times New Roman" w:cs="Times New Roman"/>
                <w:sz w:val="22"/>
                <w:szCs w:val="22"/>
                <w:lang w:eastAsia="en-US"/>
              </w:rPr>
              <w:t xml:space="preserve">umentus. </w:t>
            </w:r>
            <w:bookmarkEnd w:id="50"/>
            <w:r w:rsidRPr="00F0245D">
              <w:rPr>
                <w:rFonts w:ascii="Times New Roman" w:hAnsi="Times New Roman" w:cs="Times New Roman"/>
                <w:b/>
                <w:bCs/>
                <w:i/>
                <w:iCs/>
                <w:sz w:val="22"/>
                <w:szCs w:val="22"/>
                <w:lang w:eastAsia="en-US"/>
              </w:rPr>
              <w:t>Pavyzdys</w:t>
            </w:r>
            <w:r w:rsidRPr="00F0245D">
              <w:rPr>
                <w:rFonts w:ascii="Times New Roman" w:hAnsi="Times New Roman" w:cs="Times New Roman"/>
                <w:i/>
                <w:iCs/>
                <w:sz w:val="22"/>
                <w:szCs w:val="22"/>
                <w:lang w:eastAsia="en-US"/>
              </w:rPr>
              <w:t xml:space="preserve">: Jeigu perkančioji organizacija 2022-10-10 kreipėsi į </w:t>
            </w:r>
            <w:r w:rsidRPr="00F0245D">
              <w:rPr>
                <w:rFonts w:ascii="Times New Roman" w:hAnsi="Times New Roman" w:cs="Times New Roman"/>
                <w:i/>
                <w:iCs/>
                <w:sz w:val="22"/>
                <w:szCs w:val="22"/>
                <w:lang w:eastAsia="en-US"/>
              </w:rPr>
              <w:lastRenderedPageBreak/>
              <w:t xml:space="preserve">tiekėją prašydama iki 2022-10-14 pateikti įrodančius dokumentus, jie turi būti išduoti ne anksčiau kaip 180 dienų, jas skaičiuojant atgal nuo 2022-10-14. </w:t>
            </w:r>
          </w:p>
          <w:p w14:paraId="7DF66942"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p w14:paraId="71310248"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31875C"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F0245D" w14:paraId="5748FC00"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4D09B" w14:textId="1AADAFF2" w:rsidR="006707A7" w:rsidRPr="00F0245D" w:rsidRDefault="00D300F3" w:rsidP="00FC2D45">
            <w:pPr>
              <w:rPr>
                <w:rFonts w:ascii="Times New Roman" w:hAnsi="Times New Roman" w:cs="Times New Roman"/>
                <w:b/>
                <w:bCs/>
                <w:sz w:val="22"/>
                <w:szCs w:val="22"/>
              </w:rPr>
            </w:pPr>
            <w:r>
              <w:rPr>
                <w:rFonts w:ascii="Times New Roman" w:hAnsi="Times New Roman" w:cs="Times New Roman"/>
                <w:b/>
                <w:bCs/>
                <w:sz w:val="22"/>
                <w:szCs w:val="22"/>
              </w:rPr>
              <w:lastRenderedPageBreak/>
              <w:t>2.</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3B1C6"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17E3EE"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p w14:paraId="388FE3A0"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Laikoma, kad tiekėjas nuteistas už aukščiau nurodytą nusikalstamą veiką, kai dėl:</w:t>
            </w:r>
          </w:p>
          <w:p w14:paraId="031C3384"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6BF0FFE1" w14:textId="77777777" w:rsidR="006707A7" w:rsidRPr="00F0245D" w:rsidRDefault="006707A7" w:rsidP="00C567D9">
            <w:pPr>
              <w:pStyle w:val="NoSpacing"/>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F0245D">
              <w:rPr>
                <w:rFonts w:ascii="Times New Roman" w:hAnsi="Times New Roman" w:cs="Times New Roman"/>
                <w:sz w:val="22"/>
                <w:szCs w:val="22"/>
                <w:lang w:eastAsia="en-US"/>
              </w:rPr>
              <w:lastRenderedPageBreak/>
              <w:t>sprendimas priimamas pagal tiekėjo šalies teisės aktų reikalavimus.</w:t>
            </w:r>
          </w:p>
          <w:p w14:paraId="17954C09"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p w14:paraId="5592B209"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Tačiau ši nuostata netaikoma, jeigu:</w:t>
            </w:r>
          </w:p>
          <w:p w14:paraId="77C4E905"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582C5848"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2) įsiskolinimo suma neviršija 50 Eur (penkiasdešimt eurų);</w:t>
            </w:r>
          </w:p>
          <w:p w14:paraId="3843988D"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01D43" w14:textId="77777777" w:rsidR="006707A7" w:rsidRPr="00F0245D"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lastRenderedPageBreak/>
              <w:t>VPĮ 46 straipsnio 3 dalis</w:t>
            </w:r>
          </w:p>
          <w:p w14:paraId="7AAF441D"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30D51641"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r w:rsidRPr="00F0245D">
              <w:rPr>
                <w:rFonts w:ascii="Times New Roman" w:hAnsi="Times New Roman" w:cs="Times New Roman"/>
                <w:sz w:val="22"/>
                <w:szCs w:val="22"/>
                <w:lang w:eastAsia="en-US"/>
              </w:rPr>
              <w:t>EBVPD III dalies B1 ir B2 punktai</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3900E"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1) Dėl įsipareigojimų, susijusių su mokesčių mokėjimu, įvykdymo iš Lietuvoje įsteigtų subjektų prašoma:</w:t>
            </w:r>
          </w:p>
          <w:p w14:paraId="5E7A5E1F"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p w14:paraId="1779C0FA" w14:textId="77777777" w:rsidR="006707A7" w:rsidRPr="00F0245D" w:rsidRDefault="006707A7" w:rsidP="00FC2D45">
            <w:pPr>
              <w:pStyle w:val="NoSpacing"/>
              <w:numPr>
                <w:ilvl w:val="0"/>
                <w:numId w:val="14"/>
              </w:numPr>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išrašo iš teismo sprendimo (jei toks yra) arba Valstybinės mokesčių inspekcijos prie Lietuvos Respublikos finansų ministerijos išduoto dokumento,</w:t>
            </w:r>
          </w:p>
          <w:p w14:paraId="34ECF802" w14:textId="77777777" w:rsidR="006707A7" w:rsidRPr="00F0245D" w:rsidRDefault="006707A7" w:rsidP="00FC2D45">
            <w:pPr>
              <w:pStyle w:val="NoSpacing"/>
              <w:numPr>
                <w:ilvl w:val="0"/>
                <w:numId w:val="13"/>
              </w:numPr>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01F33F9E"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6BDC5089"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ne Lietuvoje įsteigtų subjektų reikalaujama:</w:t>
            </w:r>
          </w:p>
          <w:p w14:paraId="7E0A8431" w14:textId="77777777" w:rsidR="006707A7" w:rsidRPr="00F0245D" w:rsidRDefault="006707A7" w:rsidP="00FC2D45">
            <w:pPr>
              <w:pStyle w:val="NoSpacing"/>
              <w:numPr>
                <w:ilvl w:val="0"/>
                <w:numId w:val="15"/>
              </w:numPr>
              <w:spacing w:line="256" w:lineRule="auto"/>
              <w:ind w:left="314"/>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atitinkamos užsienio šalies institucijos dokumento</w:t>
            </w:r>
            <w:r w:rsidRPr="00F0245D">
              <w:rPr>
                <w:rStyle w:val="FootnoteReference"/>
                <w:rFonts w:ascii="Times New Roman" w:hAnsi="Times New Roman" w:cs="Times New Roman"/>
                <w:sz w:val="22"/>
                <w:szCs w:val="22"/>
              </w:rPr>
              <w:footnoteReference w:id="5"/>
            </w:r>
            <w:r w:rsidRPr="00F0245D">
              <w:rPr>
                <w:rFonts w:ascii="Times New Roman" w:hAnsi="Times New Roman" w:cs="Times New Roman"/>
                <w:sz w:val="22"/>
                <w:szCs w:val="22"/>
                <w:lang w:eastAsia="en-US"/>
              </w:rPr>
              <w:t>.</w:t>
            </w:r>
          </w:p>
          <w:p w14:paraId="747E3645"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28F4F99E" w14:textId="77777777" w:rsidR="006707A7" w:rsidRPr="00F0245D" w:rsidRDefault="006707A7" w:rsidP="00FC2D45">
            <w:pPr>
              <w:pStyle w:val="NoSpacing"/>
              <w:spacing w:line="256" w:lineRule="auto"/>
              <w:jc w:val="both"/>
              <w:rPr>
                <w:rFonts w:ascii="Times New Roman" w:hAnsi="Times New Roman" w:cs="Times New Roman"/>
                <w:i/>
                <w:iCs/>
                <w:sz w:val="22"/>
                <w:szCs w:val="22"/>
                <w:lang w:eastAsia="en-US"/>
              </w:rPr>
            </w:pPr>
            <w:r w:rsidRPr="00F0245D">
              <w:rPr>
                <w:rFonts w:ascii="Times New Roman" w:hAnsi="Times New Roman" w:cs="Times New Roman"/>
                <w:sz w:val="22"/>
                <w:szCs w:val="22"/>
                <w:lang w:eastAsia="en-US"/>
              </w:rPr>
              <w:t xml:space="preserve">Nurodyti dokumentai turi būti  išduoti ne anksčiau kaip 120 dienų iki </w:t>
            </w:r>
            <w:r w:rsidRPr="00F0245D">
              <w:rPr>
                <w:rFonts w:ascii="Times New Roman" w:hAnsi="Times New Roman" w:cs="Times New Roman"/>
                <w:i/>
                <w:iCs/>
                <w:sz w:val="22"/>
                <w:szCs w:val="22"/>
                <w:lang w:eastAsia="en-US"/>
              </w:rPr>
              <w:t>tos dienos, kai tiekėjas perkančiosios organizacijos prašymu turės pateikti pašalinimo pagrindų nebuvimą patvirtinančius dok</w:t>
            </w:r>
            <w:r w:rsidRPr="00F0245D">
              <w:rPr>
                <w:rFonts w:ascii="Times New Roman" w:hAnsi="Times New Roman" w:cs="Times New Roman"/>
                <w:sz w:val="22"/>
                <w:szCs w:val="22"/>
                <w:lang w:eastAsia="en-US"/>
              </w:rPr>
              <w:t xml:space="preserve">umentus. </w:t>
            </w:r>
            <w:r w:rsidRPr="00F0245D">
              <w:rPr>
                <w:rFonts w:ascii="Times New Roman" w:hAnsi="Times New Roman" w:cs="Times New Roman"/>
                <w:b/>
                <w:bCs/>
                <w:i/>
                <w:iCs/>
                <w:sz w:val="22"/>
                <w:szCs w:val="22"/>
                <w:lang w:eastAsia="en-US"/>
              </w:rPr>
              <w:t>Pavyzdys</w:t>
            </w:r>
            <w:r w:rsidRPr="00F0245D">
              <w:rPr>
                <w:rFonts w:ascii="Times New Roman" w:hAnsi="Times New Roman" w:cs="Times New Roman"/>
                <w:i/>
                <w:iCs/>
                <w:sz w:val="22"/>
                <w:szCs w:val="22"/>
                <w:lang w:eastAsia="en-US"/>
              </w:rPr>
              <w:t xml:space="preserve">: Jeigu perkančioji organizacija 2022-10-10 kreipėsi į tiekėją prašydama iki 2022-10-14 pateikti įrodančius dokumentus, jie </w:t>
            </w:r>
            <w:r w:rsidRPr="00F0245D">
              <w:rPr>
                <w:rFonts w:ascii="Times New Roman" w:hAnsi="Times New Roman" w:cs="Times New Roman"/>
                <w:i/>
                <w:iCs/>
                <w:sz w:val="22"/>
                <w:szCs w:val="22"/>
                <w:lang w:eastAsia="en-US"/>
              </w:rPr>
              <w:lastRenderedPageBreak/>
              <w:t xml:space="preserve">turi būti išduoti ne anksčiau kaip 120 dienų, jas skaičiuojant atgal nuo 2022-10-14. </w:t>
            </w:r>
          </w:p>
          <w:p w14:paraId="5918E250" w14:textId="77777777" w:rsidR="006707A7" w:rsidRPr="00F0245D" w:rsidRDefault="006707A7" w:rsidP="00FC2D45">
            <w:pPr>
              <w:pStyle w:val="NoSpacing"/>
              <w:spacing w:line="256" w:lineRule="auto"/>
              <w:jc w:val="both"/>
              <w:rPr>
                <w:rFonts w:ascii="Times New Roman" w:hAnsi="Times New Roman" w:cs="Times New Roman"/>
                <w:i/>
                <w:iCs/>
                <w:sz w:val="22"/>
                <w:szCs w:val="22"/>
                <w:lang w:eastAsia="en-US"/>
              </w:rPr>
            </w:pPr>
          </w:p>
          <w:p w14:paraId="2AAEEE95"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403839A"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p w14:paraId="65DC6AA2"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2) Dėl įsipareigojimų, susijusių su socialinio draudimo įmokų mokėjimu, įvykdymo iš Lietuvoje įsteigtų subjektų prašoma:</w:t>
            </w:r>
          </w:p>
          <w:p w14:paraId="53F3B1D3"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0245D">
                <w:rPr>
                  <w:rStyle w:val="Hyperlink"/>
                  <w:rFonts w:ascii="Times New Roman" w:hAnsi="Times New Roman" w:cs="Times New Roman"/>
                  <w:sz w:val="22"/>
                  <w:szCs w:val="22"/>
                  <w:u w:val="single"/>
                  <w:lang w:eastAsia="en-US"/>
                </w:rPr>
                <w:t>http://draudejai.sodra.lt/draudeju_viesi_duomenys/</w:t>
              </w:r>
            </w:hyperlink>
            <w:r w:rsidRPr="00F0245D">
              <w:rPr>
                <w:rFonts w:ascii="Times New Roman" w:hAnsi="Times New Roman" w:cs="Times New Roman"/>
                <w:sz w:val="22"/>
                <w:szCs w:val="22"/>
                <w:lang w:eastAsia="en-US"/>
              </w:rPr>
              <w:t>.</w:t>
            </w:r>
          </w:p>
          <w:p w14:paraId="46F9D7D9"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p w14:paraId="79DA84C2"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23FA04"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p w14:paraId="323B48E4"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6819B6"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p w14:paraId="5FAF2E83"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ne Lietuvoje įsteigtų subjektų reikalaujama:</w:t>
            </w:r>
          </w:p>
          <w:p w14:paraId="5E9837CC" w14:textId="77777777" w:rsidR="006707A7" w:rsidRPr="00F0245D" w:rsidRDefault="006707A7" w:rsidP="00FC2D45">
            <w:pPr>
              <w:pStyle w:val="NoSpacing"/>
              <w:numPr>
                <w:ilvl w:val="0"/>
                <w:numId w:val="15"/>
              </w:numPr>
              <w:spacing w:line="256" w:lineRule="auto"/>
              <w:ind w:left="314"/>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atitinkamos užsienio šalies kompetentingos institucijos dokumento</w:t>
            </w:r>
            <w:r w:rsidRPr="00F0245D">
              <w:rPr>
                <w:rStyle w:val="FootnoteReference"/>
                <w:rFonts w:ascii="Times New Roman" w:hAnsi="Times New Roman" w:cs="Times New Roman"/>
                <w:sz w:val="22"/>
                <w:szCs w:val="22"/>
              </w:rPr>
              <w:footnoteReference w:id="6"/>
            </w:r>
            <w:r w:rsidRPr="00F0245D">
              <w:rPr>
                <w:rFonts w:ascii="Times New Roman" w:hAnsi="Times New Roman" w:cs="Times New Roman"/>
                <w:sz w:val="22"/>
                <w:szCs w:val="22"/>
                <w:lang w:eastAsia="en-US"/>
              </w:rPr>
              <w:t>.</w:t>
            </w:r>
          </w:p>
          <w:p w14:paraId="10A16FA5"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p w14:paraId="1C44BAF3" w14:textId="77777777" w:rsidR="006707A7" w:rsidRPr="00F0245D" w:rsidRDefault="006707A7" w:rsidP="00FC2D45">
            <w:pPr>
              <w:pStyle w:val="NoSpacing"/>
              <w:spacing w:line="256" w:lineRule="auto"/>
              <w:jc w:val="both"/>
              <w:rPr>
                <w:rFonts w:ascii="Times New Roman" w:hAnsi="Times New Roman" w:cs="Times New Roman"/>
                <w:i/>
                <w:iCs/>
                <w:sz w:val="22"/>
                <w:szCs w:val="22"/>
                <w:lang w:eastAsia="en-US"/>
              </w:rPr>
            </w:pPr>
            <w:r w:rsidRPr="00F0245D">
              <w:rPr>
                <w:rFonts w:ascii="Times New Roman" w:hAnsi="Times New Roman" w:cs="Times New Roman"/>
                <w:sz w:val="22"/>
                <w:szCs w:val="22"/>
                <w:lang w:eastAsia="en-US"/>
              </w:rPr>
              <w:t xml:space="preserve">Nurodyti dokumentai turi būti  išduoti ne anksčiau kaip 120 dienų iki </w:t>
            </w:r>
            <w:r w:rsidRPr="00F0245D">
              <w:rPr>
                <w:rFonts w:ascii="Times New Roman" w:hAnsi="Times New Roman" w:cs="Times New Roman"/>
                <w:i/>
                <w:iCs/>
                <w:sz w:val="22"/>
                <w:szCs w:val="22"/>
                <w:lang w:eastAsia="en-US"/>
              </w:rPr>
              <w:t>tos dienos, kai tiekėjas perkančiosios organizacijos prašymu turės pateikti pašalinimo pagrindų nebuvimą patvirtinančius dok</w:t>
            </w:r>
            <w:r w:rsidRPr="00F0245D">
              <w:rPr>
                <w:rFonts w:ascii="Times New Roman" w:hAnsi="Times New Roman" w:cs="Times New Roman"/>
                <w:sz w:val="22"/>
                <w:szCs w:val="22"/>
                <w:lang w:eastAsia="en-US"/>
              </w:rPr>
              <w:t xml:space="preserve">umentus. </w:t>
            </w:r>
            <w:r w:rsidRPr="00F0245D">
              <w:rPr>
                <w:rFonts w:ascii="Times New Roman" w:hAnsi="Times New Roman" w:cs="Times New Roman"/>
                <w:b/>
                <w:bCs/>
                <w:i/>
                <w:iCs/>
                <w:sz w:val="22"/>
                <w:szCs w:val="22"/>
                <w:lang w:eastAsia="en-US"/>
              </w:rPr>
              <w:t>Pavyzdys</w:t>
            </w:r>
            <w:r w:rsidRPr="00F0245D">
              <w:rPr>
                <w:rFonts w:ascii="Times New Roman" w:hAnsi="Times New Roman" w:cs="Times New Roman"/>
                <w:i/>
                <w:iCs/>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13C4C3FD"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p w14:paraId="7E9F6DDD"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546B6E3"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44E30931" w14:textId="77777777" w:rsidR="006707A7" w:rsidRPr="00F0245D" w:rsidRDefault="006707A7" w:rsidP="00771A6C">
            <w:pPr>
              <w:pStyle w:val="NoSpacing"/>
              <w:jc w:val="both"/>
              <w:rPr>
                <w:rFonts w:ascii="Times New Roman" w:hAnsi="Times New Roman" w:cs="Times New Roman"/>
                <w:b/>
                <w:bCs/>
                <w:i/>
                <w:iCs/>
                <w:sz w:val="22"/>
                <w:szCs w:val="22"/>
              </w:rPr>
            </w:pPr>
            <w:r w:rsidRPr="00F0245D">
              <w:rPr>
                <w:rFonts w:ascii="Times New Roman" w:hAnsi="Times New Roman" w:cs="Times New Roman"/>
                <w:b/>
                <w:bCs/>
                <w:i/>
                <w:iCs/>
                <w:sz w:val="22"/>
                <w:szCs w:val="22"/>
              </w:rPr>
              <w:t>PASTABA</w:t>
            </w:r>
          </w:p>
          <w:p w14:paraId="54E477C3" w14:textId="77777777" w:rsidR="006707A7" w:rsidRPr="00F0245D" w:rsidRDefault="006707A7" w:rsidP="00771A6C">
            <w:pPr>
              <w:pStyle w:val="NoSpacing"/>
              <w:jc w:val="both"/>
              <w:rPr>
                <w:rFonts w:ascii="Times New Roman" w:hAnsi="Times New Roman" w:cs="Times New Roman"/>
                <w:sz w:val="22"/>
                <w:szCs w:val="22"/>
              </w:rPr>
            </w:pPr>
            <w:r w:rsidRPr="00F0245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BD3614F"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F0245D" w14:paraId="38E768D0"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85FD9" w14:textId="777F4CDF" w:rsidR="006707A7" w:rsidRPr="00F0245D" w:rsidRDefault="003100A7" w:rsidP="00FC2D45">
            <w:pPr>
              <w:rPr>
                <w:rFonts w:ascii="Times New Roman" w:hAnsi="Times New Roman" w:cs="Times New Roman"/>
                <w:b/>
                <w:bCs/>
                <w:sz w:val="22"/>
                <w:szCs w:val="22"/>
              </w:rPr>
            </w:pPr>
            <w:r>
              <w:rPr>
                <w:rFonts w:ascii="Times New Roman" w:hAnsi="Times New Roman" w:cs="Times New Roman"/>
                <w:b/>
                <w:bCs/>
                <w:sz w:val="22"/>
                <w:szCs w:val="22"/>
              </w:rPr>
              <w:lastRenderedPageBreak/>
              <w:t>3.</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1C520"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4266E" w14:textId="77777777" w:rsidR="006707A7" w:rsidRPr="00F0245D"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t>VPĮ 46 straipsnio 4 dalies 1 punktas</w:t>
            </w:r>
          </w:p>
          <w:p w14:paraId="1FF32095"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4D35A6B4"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bookmarkStart w:id="51" w:name="_Hlk187330160"/>
            <w:r w:rsidRPr="00F0245D">
              <w:rPr>
                <w:rFonts w:ascii="Times New Roman" w:eastAsia="Yu Mincho" w:hAnsi="Times New Roman" w:cs="Times New Roman"/>
                <w:sz w:val="22"/>
                <w:szCs w:val="22"/>
                <w:lang w:eastAsia="en-US"/>
              </w:rPr>
              <w:t>EBVPD III dalies C10 punktas</w:t>
            </w:r>
            <w:bookmarkEnd w:id="51"/>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93889"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7A0A9DE2"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0457D733"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F0245D" w14:paraId="039EDA82"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CD0A0" w14:textId="5CE068F8" w:rsidR="006707A7" w:rsidRPr="00F0245D" w:rsidRDefault="003100A7" w:rsidP="00FC2D45">
            <w:pPr>
              <w:rPr>
                <w:rFonts w:ascii="Times New Roman" w:hAnsi="Times New Roman" w:cs="Times New Roman"/>
                <w:b/>
                <w:bCs/>
                <w:sz w:val="22"/>
                <w:szCs w:val="22"/>
              </w:rPr>
            </w:pPr>
            <w:r>
              <w:rPr>
                <w:rFonts w:ascii="Times New Roman" w:hAnsi="Times New Roman" w:cs="Times New Roman"/>
                <w:b/>
                <w:bCs/>
                <w:sz w:val="22"/>
                <w:szCs w:val="22"/>
              </w:rPr>
              <w:t>4.</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5488"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59D3A70B"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C2F55" w14:textId="77777777" w:rsidR="006707A7" w:rsidRPr="00F0245D"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t>VPĮ 46 straipsnio 4 dalies 2 punktas</w:t>
            </w:r>
          </w:p>
          <w:p w14:paraId="79709DA7"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705CFE56"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 III dalies C12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60E05"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29A4BB7F"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2FB9BD45"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F0245D" w14:paraId="4D0F856A"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169EC" w14:textId="1DCF5312" w:rsidR="006707A7" w:rsidRPr="00F0245D" w:rsidRDefault="003100A7" w:rsidP="00FC2D45">
            <w:pPr>
              <w:rPr>
                <w:rFonts w:ascii="Times New Roman" w:hAnsi="Times New Roman" w:cs="Times New Roman"/>
                <w:b/>
                <w:bCs/>
                <w:sz w:val="22"/>
                <w:szCs w:val="22"/>
              </w:rPr>
            </w:pPr>
            <w:r>
              <w:rPr>
                <w:rFonts w:ascii="Times New Roman" w:hAnsi="Times New Roman" w:cs="Times New Roman"/>
                <w:b/>
                <w:bCs/>
                <w:sz w:val="22"/>
                <w:szCs w:val="22"/>
              </w:rPr>
              <w:t>5.</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93B29"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F3EC2" w14:textId="77777777" w:rsidR="006707A7" w:rsidRPr="00F0245D"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t>VPĮ 46 straipsnio 4 dalies 3 punktas</w:t>
            </w:r>
          </w:p>
          <w:p w14:paraId="24B7566F"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287B9C3B"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 xml:space="preserve">EBVPD III dalies C13 punktas </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55299"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17DE7A89"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F0245D" w14:paraId="43520CAD"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1912" w14:textId="20486810" w:rsidR="006707A7" w:rsidRPr="00F0245D" w:rsidRDefault="003100A7" w:rsidP="00FC2D45">
            <w:pPr>
              <w:rPr>
                <w:rFonts w:ascii="Times New Roman" w:hAnsi="Times New Roman" w:cs="Times New Roman"/>
                <w:b/>
                <w:bCs/>
                <w:sz w:val="22"/>
                <w:szCs w:val="22"/>
              </w:rPr>
            </w:pPr>
            <w:r>
              <w:rPr>
                <w:rFonts w:ascii="Times New Roman" w:hAnsi="Times New Roman" w:cs="Times New Roman"/>
                <w:b/>
                <w:bCs/>
                <w:sz w:val="22"/>
                <w:szCs w:val="22"/>
              </w:rPr>
              <w:t>6.</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4BCB9"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1908B5"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F0245D">
              <w:rPr>
                <w:rFonts w:ascii="Times New Roman" w:hAnsi="Times New Roman" w:cs="Times New Roman"/>
                <w:sz w:val="22"/>
                <w:szCs w:val="22"/>
                <w:lang w:eastAsia="en-US"/>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0F6FD934"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C6460" w14:textId="77777777" w:rsidR="006707A7" w:rsidRPr="00F0245D"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lastRenderedPageBreak/>
              <w:t>VPĮ 46 straipsnio 4 dalies 4 punktas</w:t>
            </w:r>
          </w:p>
          <w:p w14:paraId="17D39177"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2A804CDC"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 xml:space="preserve">EBVPD III dalies C15 punktas </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16A78"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122E2935"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0FEF7ECB"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71DFEF7C"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36F35BAA"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p w14:paraId="311046BA" w14:textId="77777777" w:rsidR="006707A7" w:rsidRPr="00F0245D" w:rsidRDefault="006707A7" w:rsidP="00FC2D45">
            <w:pPr>
              <w:pStyle w:val="NoSpacing"/>
              <w:spacing w:line="256" w:lineRule="auto"/>
              <w:jc w:val="both"/>
              <w:rPr>
                <w:rFonts w:ascii="Times New Roman" w:hAnsi="Times New Roman" w:cs="Times New Roman"/>
                <w:sz w:val="22"/>
                <w:szCs w:val="22"/>
                <w:u w:val="single"/>
                <w:lang w:eastAsia="en-US"/>
              </w:rPr>
            </w:pPr>
            <w:hyperlink r:id="rId12" w:history="1">
              <w:r w:rsidRPr="00F0245D">
                <w:rPr>
                  <w:rStyle w:val="Hyperlink"/>
                  <w:rFonts w:ascii="Times New Roman" w:hAnsi="Times New Roman" w:cs="Times New Roman"/>
                  <w:sz w:val="22"/>
                  <w:szCs w:val="22"/>
                  <w:u w:val="single"/>
                  <w:lang w:eastAsia="en-US"/>
                </w:rPr>
                <w:t>https://vpt.lrv.lt/melaginga-informacija-pateikusiu-tiekeju-sarasas-3</w:t>
              </w:r>
            </w:hyperlink>
          </w:p>
          <w:p w14:paraId="5876095D"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F0245D" w14:paraId="396222F4"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2529" w14:textId="16D118AE" w:rsidR="006707A7" w:rsidRPr="00F0245D" w:rsidRDefault="003100A7" w:rsidP="00FC2D45">
            <w:pPr>
              <w:rPr>
                <w:rFonts w:ascii="Times New Roman" w:hAnsi="Times New Roman" w:cs="Times New Roman"/>
                <w:b/>
                <w:bCs/>
                <w:sz w:val="22"/>
                <w:szCs w:val="22"/>
              </w:rPr>
            </w:pPr>
            <w:r>
              <w:rPr>
                <w:rFonts w:ascii="Times New Roman" w:hAnsi="Times New Roman" w:cs="Times New Roman"/>
                <w:b/>
                <w:bCs/>
                <w:sz w:val="22"/>
                <w:szCs w:val="22"/>
              </w:rPr>
              <w:t>7.</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6758"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F73" w14:textId="77777777" w:rsidR="006707A7" w:rsidRPr="00F0245D"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t>VPĮ 46 straipsnio 4 dalies 5 punktas</w:t>
            </w:r>
          </w:p>
          <w:p w14:paraId="11DEBFBB"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296E33A4"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w:t>
            </w:r>
            <w:r w:rsidRPr="00F0245D">
              <w:rPr>
                <w:rFonts w:ascii="Times New Roman" w:hAnsi="Times New Roman" w:cs="Times New Roman"/>
                <w:sz w:val="22"/>
                <w:szCs w:val="22"/>
                <w:lang w:eastAsia="en-US"/>
              </w:rPr>
              <w:t xml:space="preserve"> III dalies C15 punktas</w:t>
            </w:r>
          </w:p>
          <w:p w14:paraId="03BFD1BB"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70DD9A6B"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F083"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610C8BF5"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F0245D" w14:paraId="24FBB808"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3ADA1" w14:textId="6E9E2867" w:rsidR="006707A7" w:rsidRPr="00F0245D" w:rsidRDefault="003100A7" w:rsidP="00FC2D45">
            <w:pPr>
              <w:rPr>
                <w:rFonts w:ascii="Times New Roman" w:hAnsi="Times New Roman" w:cs="Times New Roman"/>
                <w:b/>
                <w:bCs/>
                <w:sz w:val="22"/>
                <w:szCs w:val="22"/>
              </w:rPr>
            </w:pPr>
            <w:r>
              <w:rPr>
                <w:rFonts w:ascii="Times New Roman" w:hAnsi="Times New Roman" w:cs="Times New Roman"/>
                <w:b/>
                <w:bCs/>
                <w:sz w:val="22"/>
                <w:szCs w:val="22"/>
              </w:rPr>
              <w:t>8.</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8BBCD" w14:textId="77777777" w:rsidR="006707A7" w:rsidRPr="00F0245D" w:rsidRDefault="006707A7" w:rsidP="00FC2D45">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F0245D">
              <w:rPr>
                <w:rFonts w:ascii="Times New Roman" w:hAnsi="Times New Roman" w:cs="Times New Roman"/>
                <w:sz w:val="22"/>
                <w:szCs w:val="22"/>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9977CB" w14:textId="77777777" w:rsidR="006707A7" w:rsidRPr="00F0245D" w:rsidRDefault="006707A7" w:rsidP="00FC2D45">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59C29" w14:textId="77777777" w:rsidR="006707A7" w:rsidRPr="00F0245D"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lastRenderedPageBreak/>
              <w:t>VPĮ 46 straipsnio 4 dalies 6 punktas</w:t>
            </w:r>
          </w:p>
          <w:p w14:paraId="31949CA6"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2D4A5849"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w:t>
            </w:r>
            <w:r w:rsidRPr="00F0245D">
              <w:rPr>
                <w:rFonts w:ascii="Times New Roman" w:hAnsi="Times New Roman" w:cs="Times New Roman"/>
                <w:sz w:val="22"/>
                <w:szCs w:val="22"/>
                <w:lang w:eastAsia="en-US"/>
              </w:rPr>
              <w:t xml:space="preserve"> III dalies C14 punktas</w:t>
            </w:r>
          </w:p>
          <w:p w14:paraId="1829A30B"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10608B28"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72CCF"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0E0EF2A5"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6E7F5791"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264F3549"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47BC02AB" w14:textId="77777777" w:rsidR="006707A7" w:rsidRPr="00F0245D" w:rsidRDefault="006707A7" w:rsidP="00FC2D45">
            <w:pPr>
              <w:pStyle w:val="NoSpacing"/>
              <w:spacing w:line="256" w:lineRule="auto"/>
              <w:jc w:val="both"/>
              <w:rPr>
                <w:rStyle w:val="Hyperlink"/>
                <w:rFonts w:ascii="Times New Roman" w:hAnsi="Times New Roman" w:cs="Times New Roman"/>
                <w:sz w:val="22"/>
                <w:szCs w:val="22"/>
              </w:rPr>
            </w:pPr>
            <w:hyperlink r:id="rId13" w:history="1">
              <w:r w:rsidRPr="00F0245D">
                <w:rPr>
                  <w:rStyle w:val="Hyperlink"/>
                  <w:rFonts w:ascii="Times New Roman" w:hAnsi="Times New Roman" w:cs="Times New Roman"/>
                  <w:sz w:val="22"/>
                  <w:szCs w:val="22"/>
                  <w:lang w:eastAsia="en-US"/>
                </w:rPr>
                <w:t>https://vpt.lrv.lt/lt/pasalinimo-pagrindai-1/nepatikimi-tiekejai-1</w:t>
              </w:r>
            </w:hyperlink>
          </w:p>
          <w:p w14:paraId="12BF2919" w14:textId="77777777" w:rsidR="006707A7" w:rsidRPr="00F0245D" w:rsidRDefault="006707A7" w:rsidP="00FC2D45">
            <w:pPr>
              <w:pStyle w:val="NoSpacing"/>
              <w:spacing w:line="256" w:lineRule="auto"/>
              <w:jc w:val="both"/>
              <w:rPr>
                <w:rFonts w:ascii="Times New Roman" w:hAnsi="Times New Roman" w:cs="Times New Roman"/>
                <w:sz w:val="22"/>
                <w:szCs w:val="22"/>
              </w:rPr>
            </w:pPr>
          </w:p>
          <w:p w14:paraId="4A9868CA"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hyperlink r:id="rId14" w:history="1">
              <w:r w:rsidRPr="00F0245D">
                <w:rPr>
                  <w:rStyle w:val="Hyperlink"/>
                  <w:rFonts w:ascii="Times New Roman" w:hAnsi="Times New Roman" w:cs="Times New Roman"/>
                  <w:sz w:val="22"/>
                  <w:szCs w:val="22"/>
                  <w:lang w:eastAsia="en-US"/>
                </w:rPr>
                <w:t>https://vpt.lrv.lt/lt/pasalinimo-pagrindai-1/nepatikimu-koncesininku-sarasas-1/nepatikimu-koncesininku-sarasas</w:t>
              </w:r>
            </w:hyperlink>
          </w:p>
          <w:p w14:paraId="53F8FCE0"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120A0202"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F0245D" w14:paraId="60B21C50"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FD250" w14:textId="21666EFF" w:rsidR="006707A7" w:rsidRPr="00F0245D" w:rsidRDefault="003100A7" w:rsidP="003100A7">
            <w:pPr>
              <w:pStyle w:val="NoSpacing"/>
              <w:spacing w:line="256" w:lineRule="auto"/>
              <w:ind w:left="164" w:hanging="164"/>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9.</w:t>
            </w:r>
          </w:p>
          <w:p w14:paraId="2AC424E0" w14:textId="77777777" w:rsidR="006707A7" w:rsidRPr="00F0245D" w:rsidRDefault="006707A7" w:rsidP="00FC2D45">
            <w:pPr>
              <w:pStyle w:val="NoSpacing"/>
              <w:spacing w:line="256" w:lineRule="auto"/>
              <w:rPr>
                <w:rFonts w:ascii="Times New Roman" w:hAnsi="Times New Roman" w:cs="Times New Roman"/>
                <w:sz w:val="22"/>
                <w:szCs w:val="22"/>
                <w:lang w:eastAsia="en-US"/>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768BC"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A09D974" w14:textId="77777777" w:rsidR="006707A7" w:rsidRPr="00F0245D" w:rsidRDefault="006707A7" w:rsidP="00FC2D45">
            <w:pPr>
              <w:spacing w:after="0" w:line="240" w:lineRule="auto"/>
              <w:jc w:val="both"/>
              <w:rPr>
                <w:rFonts w:ascii="Times New Roman" w:hAnsi="Times New Roman" w:cs="Times New Roman"/>
                <w:b/>
                <w:bCs/>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7F2DD" w14:textId="77777777" w:rsidR="006707A7" w:rsidRPr="00F0245D"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t>VPĮ 46 straipsnio 4 dalies 7 punkto a papunktis</w:t>
            </w:r>
          </w:p>
          <w:p w14:paraId="0B5CB2D9"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7E45E8E6"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 III dalies C11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4B6FD"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F0245D">
              <w:rPr>
                <w:rFonts w:ascii="Times New Roman" w:hAnsi="Times New Roman" w:cs="Times New Roman"/>
                <w:b/>
                <w:bCs/>
                <w:sz w:val="22"/>
                <w:szCs w:val="22"/>
                <w:lang w:eastAsia="en-US"/>
              </w:rPr>
              <w:t xml:space="preserve"> </w:t>
            </w:r>
            <w:r w:rsidRPr="00F0245D">
              <w:rPr>
                <w:rFonts w:ascii="Times New Roman" w:hAnsi="Times New Roman" w:cs="Times New Roman"/>
                <w:sz w:val="22"/>
                <w:szCs w:val="22"/>
                <w:lang w:eastAsia="en-US"/>
              </w:rPr>
              <w:t xml:space="preserve">nacionalinėje duomenų bazėje adresu: </w:t>
            </w:r>
            <w:hyperlink r:id="rId15" w:history="1">
              <w:r w:rsidRPr="00F0245D">
                <w:rPr>
                  <w:rStyle w:val="Hyperlink"/>
                  <w:rFonts w:ascii="Times New Roman" w:hAnsi="Times New Roman" w:cs="Times New Roman"/>
                  <w:sz w:val="22"/>
                  <w:szCs w:val="22"/>
                  <w:u w:val="single"/>
                  <w:lang w:eastAsia="en-US"/>
                </w:rPr>
                <w:t>https://www.registrucentras.lt/jar/p/index.php</w:t>
              </w:r>
            </w:hyperlink>
          </w:p>
          <w:p w14:paraId="5EECF66E"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paskelbtą informaciją, taip pat į šiame informaciniame pranešime pateiktą informaciją:</w:t>
            </w:r>
          </w:p>
          <w:p w14:paraId="43B6B0BA"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hyperlink r:id="rId16" w:history="1">
              <w:r w:rsidRPr="00F0245D">
                <w:rPr>
                  <w:rStyle w:val="Hyperlink"/>
                  <w:rFonts w:ascii="Times New Roman" w:hAnsi="Times New Roman" w:cs="Times New Roman"/>
                  <w:sz w:val="22"/>
                  <w:szCs w:val="22"/>
                  <w:lang w:eastAsia="en-US"/>
                </w:rPr>
                <w:t>https://vpt.lrv.lt/lt/naujienos/finansiniu-ataskaitu-nepateikimas-gali-tapti-kliutimi-dalyvauti-viesuosiuose-pirkimuose</w:t>
              </w:r>
            </w:hyperlink>
          </w:p>
          <w:p w14:paraId="52A6B672"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F0245D" w14:paraId="76B89DC4"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0E4B" w14:textId="77777777" w:rsidR="006707A7" w:rsidRPr="00F0245D" w:rsidRDefault="006707A7" w:rsidP="00FC2D45">
            <w:pP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215EE"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 xml:space="preserve">Tiekėjas yra padaręs rimtą profesinį pažeidimą, dėl kurio perkančioji organizacija abejoja tiekėjo sąžiningumu,  kai jis (tiekėjas) neatitinka </w:t>
            </w:r>
            <w:r w:rsidRPr="00F0245D">
              <w:rPr>
                <w:rFonts w:ascii="Times New Roman" w:hAnsi="Times New Roman" w:cs="Times New Roman"/>
                <w:sz w:val="22"/>
                <w:szCs w:val="22"/>
                <w:lang w:eastAsia="en-US"/>
              </w:rPr>
              <w:lastRenderedPageBreak/>
              <w:t>minimalių patikimo mokesčių mokėtojo kriterijų, nustatytų Lietuvos Respublikos mokesčių administravimo įstatymo 40</w:t>
            </w:r>
            <w:r w:rsidRPr="00F0245D">
              <w:rPr>
                <w:rFonts w:ascii="Times New Roman" w:hAnsi="Times New Roman" w:cs="Times New Roman"/>
                <w:sz w:val="22"/>
                <w:szCs w:val="22"/>
                <w:vertAlign w:val="superscript"/>
                <w:lang w:eastAsia="en-US"/>
              </w:rPr>
              <w:t>1</w:t>
            </w:r>
            <w:r w:rsidRPr="00F0245D">
              <w:rPr>
                <w:rFonts w:ascii="Times New Roman" w:hAnsi="Times New Roman" w:cs="Times New Roman"/>
                <w:sz w:val="22"/>
                <w:szCs w:val="22"/>
                <w:lang w:eastAsia="en-US"/>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03EA0" w14:textId="77777777" w:rsidR="006707A7" w:rsidRPr="00F0245D"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lastRenderedPageBreak/>
              <w:t>VPĮ 46 straipsnio 4 dalies 7 punkto b papunktis</w:t>
            </w:r>
          </w:p>
          <w:p w14:paraId="49EF6102"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7F695E3E"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 III dalies C11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6C89"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lastRenderedPageBreak/>
              <w:t>Iš Lietuvoje įsteigtų subjektų įrodančių dokumentų nereikalaujama. Užtenka pateikto EBVPD.</w:t>
            </w:r>
          </w:p>
          <w:p w14:paraId="36BD688F"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p w14:paraId="1B6116E9"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lastRenderedPageBreak/>
              <w:t>Priimant sprendimus dėl tiekėjo pašalinimo iš pirkimo procedūros šiame punkte nurodytu pašalinimo pagrindu, be kita ko, atsižvelgiama į</w:t>
            </w:r>
            <w:r w:rsidRPr="00F0245D">
              <w:rPr>
                <w:rFonts w:ascii="Times New Roman" w:hAnsi="Times New Roman" w:cs="Times New Roman"/>
                <w:b/>
                <w:bCs/>
                <w:sz w:val="22"/>
                <w:szCs w:val="22"/>
                <w:lang w:eastAsia="en-US"/>
              </w:rPr>
              <w:t xml:space="preserve"> </w:t>
            </w:r>
            <w:r w:rsidRPr="00F0245D">
              <w:rPr>
                <w:rFonts w:ascii="Times New Roman" w:hAnsi="Times New Roman" w:cs="Times New Roman"/>
                <w:sz w:val="22"/>
                <w:szCs w:val="22"/>
                <w:lang w:eastAsia="en-US"/>
              </w:rPr>
              <w:t xml:space="preserve">nacionalinėje duomenų bazėje adresu </w:t>
            </w:r>
            <w:hyperlink r:id="rId17" w:history="1">
              <w:r w:rsidRPr="00F0245D">
                <w:rPr>
                  <w:rStyle w:val="Hyperlink"/>
                  <w:rFonts w:ascii="Times New Roman" w:hAnsi="Times New Roman" w:cs="Times New Roman"/>
                  <w:sz w:val="22"/>
                  <w:szCs w:val="22"/>
                  <w:u w:val="single"/>
                  <w:lang w:eastAsia="en-US"/>
                </w:rPr>
                <w:t>https://www.vmi.lt/evmi/mokesciu-moketoju-informacija</w:t>
              </w:r>
            </w:hyperlink>
            <w:r w:rsidRPr="00F0245D">
              <w:rPr>
                <w:rFonts w:ascii="Times New Roman" w:hAnsi="Times New Roman" w:cs="Times New Roman"/>
                <w:sz w:val="22"/>
                <w:szCs w:val="22"/>
                <w:lang w:eastAsia="en-US"/>
              </w:rPr>
              <w:t xml:space="preserve"> skelbiamą informaciją.</w:t>
            </w:r>
          </w:p>
        </w:tc>
      </w:tr>
      <w:tr w:rsidR="006707A7" w:rsidRPr="00F0245D" w14:paraId="045E66B1"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96017" w14:textId="00C943C7" w:rsidR="006707A7" w:rsidRPr="00F0245D" w:rsidRDefault="003100A7" w:rsidP="003100A7">
            <w:pPr>
              <w:pStyle w:val="NoSpacing"/>
              <w:spacing w:line="256" w:lineRule="auto"/>
              <w:ind w:left="164"/>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10.</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81DCE"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C64AB" w14:textId="77777777" w:rsidR="006707A7" w:rsidRPr="00F0245D"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t>VPĮ 46 straipsnio 4 dalies 7 punkto c papunktis</w:t>
            </w:r>
          </w:p>
          <w:p w14:paraId="610EBF1F"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0DC701A6"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 III dalies C11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6FAAC"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091B6943"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7BA1DB78" w14:textId="77777777" w:rsidR="006707A7" w:rsidRPr="00F0245D" w:rsidRDefault="006707A7" w:rsidP="00FC2D45">
            <w:pPr>
              <w:rPr>
                <w:rFonts w:ascii="Times New Roman" w:hAnsi="Times New Roman" w:cs="Times New Roman"/>
                <w:b/>
                <w:bCs/>
                <w:sz w:val="22"/>
                <w:szCs w:val="22"/>
              </w:rPr>
            </w:pPr>
            <w:r w:rsidRPr="00F0245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B6D8A46" w14:textId="77777777" w:rsidR="006707A7" w:rsidRPr="00F0245D" w:rsidRDefault="006707A7" w:rsidP="00FC2D45">
            <w:pPr>
              <w:rPr>
                <w:rFonts w:ascii="Times New Roman" w:hAnsi="Times New Roman" w:cs="Times New Roman"/>
                <w:sz w:val="22"/>
                <w:szCs w:val="22"/>
              </w:rPr>
            </w:pPr>
            <w:hyperlink r:id="rId18" w:history="1">
              <w:r w:rsidRPr="00F0245D">
                <w:rPr>
                  <w:rStyle w:val="Hyperlink"/>
                  <w:rFonts w:ascii="Times New Roman" w:hAnsi="Times New Roman" w:cs="Times New Roman"/>
                  <w:sz w:val="22"/>
                  <w:szCs w:val="22"/>
                  <w:u w:val="single"/>
                </w:rPr>
                <w:t>https://kt.gov.lt/lt/atviri-duomenys/diskvalifikavimas-is-viesuju-pirkimu</w:t>
              </w:r>
            </w:hyperlink>
            <w:r w:rsidRPr="00F0245D">
              <w:rPr>
                <w:rFonts w:ascii="Times New Roman" w:hAnsi="Times New Roman" w:cs="Times New Roman"/>
                <w:sz w:val="22"/>
                <w:szCs w:val="22"/>
              </w:rPr>
              <w:t xml:space="preserve"> skelbiamą informaciją. </w:t>
            </w:r>
          </w:p>
        </w:tc>
      </w:tr>
      <w:tr w:rsidR="006707A7" w:rsidRPr="00F0245D" w14:paraId="4249D135"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63DD0" w14:textId="530F32DF" w:rsidR="006707A7" w:rsidRPr="00F0245D" w:rsidRDefault="003100A7" w:rsidP="003100A7">
            <w:pPr>
              <w:pStyle w:val="NoSpacing"/>
              <w:spacing w:line="256" w:lineRule="auto"/>
              <w:ind w:left="709" w:hanging="687"/>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E202B"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4CFAA" w14:textId="77777777" w:rsidR="006707A7" w:rsidRPr="00F0245D" w:rsidRDefault="006707A7" w:rsidP="00FC2D45">
            <w:pPr>
              <w:rPr>
                <w:rFonts w:ascii="Times New Roman" w:eastAsia="Yu Mincho" w:hAnsi="Times New Roman" w:cs="Times New Roman"/>
                <w:sz w:val="22"/>
                <w:szCs w:val="22"/>
              </w:rPr>
            </w:pPr>
            <w:r w:rsidRPr="00F0245D">
              <w:rPr>
                <w:rFonts w:ascii="Times New Roman" w:eastAsia="Yu Mincho" w:hAnsi="Times New Roman" w:cs="Times New Roman"/>
                <w:b/>
                <w:bCs/>
                <w:sz w:val="22"/>
                <w:szCs w:val="22"/>
              </w:rPr>
              <w:t>VPĮ 46 straipsnio 6 dalies 1 punktas</w:t>
            </w:r>
          </w:p>
          <w:p w14:paraId="0B8F6F86" w14:textId="77777777" w:rsidR="006707A7" w:rsidRPr="00F0245D" w:rsidRDefault="006707A7" w:rsidP="00FC2D45">
            <w:pPr>
              <w:rPr>
                <w:rFonts w:ascii="Times New Roman" w:eastAsia="Yu Mincho" w:hAnsi="Times New Roman" w:cs="Times New Roman"/>
                <w:sz w:val="22"/>
                <w:szCs w:val="22"/>
              </w:rPr>
            </w:pPr>
            <w:r w:rsidRPr="00F0245D">
              <w:rPr>
                <w:rFonts w:ascii="Times New Roman" w:eastAsia="Yu Mincho" w:hAnsi="Times New Roman" w:cs="Times New Roman"/>
                <w:sz w:val="22"/>
                <w:szCs w:val="22"/>
              </w:rPr>
              <w:t xml:space="preserve">EBVPD III dalies C1, </w:t>
            </w:r>
            <w:bookmarkStart w:id="52" w:name="_Hlk187330337"/>
            <w:r w:rsidRPr="00F0245D">
              <w:rPr>
                <w:rFonts w:ascii="Times New Roman" w:eastAsia="Yu Mincho" w:hAnsi="Times New Roman" w:cs="Times New Roman"/>
                <w:sz w:val="22"/>
                <w:szCs w:val="22"/>
              </w:rPr>
              <w:t xml:space="preserve">C2, C3 </w:t>
            </w:r>
            <w:bookmarkEnd w:id="52"/>
            <w:r w:rsidRPr="00F0245D">
              <w:rPr>
                <w:rFonts w:ascii="Times New Roman" w:eastAsia="Yu Mincho" w:hAnsi="Times New Roman" w:cs="Times New Roman"/>
                <w:sz w:val="22"/>
                <w:szCs w:val="22"/>
              </w:rPr>
              <w:t>punktai</w:t>
            </w:r>
          </w:p>
          <w:p w14:paraId="18B62C18" w14:textId="77777777" w:rsidR="006707A7" w:rsidRPr="00F0245D" w:rsidRDefault="006707A7" w:rsidP="00FC2D45">
            <w:pPr>
              <w:jc w:val="center"/>
              <w:rPr>
                <w:rFonts w:ascii="Times New Roman" w:hAnsi="Times New Roman" w:cs="Times New Roman"/>
                <w:sz w:val="22"/>
                <w:szCs w:val="22"/>
              </w:rPr>
            </w:pP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641FA"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13DDE293"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tc>
      </w:tr>
      <w:tr w:rsidR="006707A7" w:rsidRPr="00F0245D" w14:paraId="09138A5F"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BB3C0" w14:textId="29B7DFE2" w:rsidR="006707A7" w:rsidRPr="00F0245D" w:rsidRDefault="003100A7" w:rsidP="003100A7">
            <w:pPr>
              <w:pStyle w:val="NoSpacing"/>
              <w:spacing w:line="256" w:lineRule="auto"/>
              <w:ind w:left="709" w:hanging="687"/>
              <w:rPr>
                <w:rFonts w:ascii="Times New Roman" w:hAnsi="Times New Roman" w:cs="Times New Roman"/>
                <w:sz w:val="22"/>
                <w:szCs w:val="22"/>
                <w:lang w:eastAsia="en-US"/>
              </w:rPr>
            </w:pPr>
            <w:r>
              <w:rPr>
                <w:rFonts w:ascii="Times New Roman" w:hAnsi="Times New Roman" w:cs="Times New Roman"/>
                <w:sz w:val="22"/>
                <w:szCs w:val="22"/>
                <w:lang w:eastAsia="en-US"/>
              </w:rPr>
              <w:t>12.</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B89E5" w14:textId="77777777" w:rsidR="006707A7" w:rsidRPr="00F0245D" w:rsidRDefault="006707A7" w:rsidP="00FC2D45">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FC5D20F" w14:textId="77777777" w:rsidR="006707A7" w:rsidRPr="00F0245D" w:rsidRDefault="006707A7" w:rsidP="00FC2D45">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lastRenderedPageBreak/>
              <w:t>Tačiau kai yra šiame punkte apibrėžta situacija, perkančioji organizacija nepašalins tiekėjo iš pirkimo procedūros, jeigu jis pateikia pagrįstų įrodymų, kad sugebės tinkamai įvykdyti sutartį.</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684F" w14:textId="77777777" w:rsidR="006707A7" w:rsidRPr="00F0245D" w:rsidRDefault="006707A7" w:rsidP="00FC2D45">
            <w:pPr>
              <w:rPr>
                <w:rFonts w:ascii="Times New Roman" w:eastAsia="Yu Mincho" w:hAnsi="Times New Roman" w:cs="Times New Roman"/>
                <w:sz w:val="22"/>
                <w:szCs w:val="22"/>
              </w:rPr>
            </w:pPr>
            <w:r w:rsidRPr="00F0245D">
              <w:rPr>
                <w:rFonts w:ascii="Times New Roman" w:eastAsia="Yu Mincho" w:hAnsi="Times New Roman" w:cs="Times New Roman"/>
                <w:b/>
                <w:bCs/>
                <w:sz w:val="22"/>
                <w:szCs w:val="22"/>
              </w:rPr>
              <w:lastRenderedPageBreak/>
              <w:t>VPĮ 46 straipsnio 6 dalies 2 punktas</w:t>
            </w:r>
          </w:p>
          <w:p w14:paraId="6A668264"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79A516D5"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 xml:space="preserve">EBVPD III dalies </w:t>
            </w:r>
            <w:bookmarkStart w:id="53" w:name="_Hlk187330327"/>
            <w:r w:rsidRPr="00F0245D">
              <w:rPr>
                <w:rFonts w:ascii="Times New Roman" w:eastAsia="Yu Mincho" w:hAnsi="Times New Roman" w:cs="Times New Roman"/>
                <w:sz w:val="22"/>
                <w:szCs w:val="22"/>
                <w:lang w:eastAsia="en-US"/>
              </w:rPr>
              <w:t xml:space="preserve">C4, C5, C6, C7, C8, C9 </w:t>
            </w:r>
            <w:bookmarkEnd w:id="53"/>
            <w:r w:rsidRPr="00F0245D">
              <w:rPr>
                <w:rFonts w:ascii="Times New Roman" w:eastAsia="Yu Mincho" w:hAnsi="Times New Roman" w:cs="Times New Roman"/>
                <w:sz w:val="22"/>
                <w:szCs w:val="22"/>
                <w:lang w:eastAsia="en-US"/>
              </w:rPr>
              <w:t>punktai</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9E7C8"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 Perkančioji organizacija savarankiškai patikrina duomenis nacionalinėje duomenų bazėje, adresu:</w:t>
            </w:r>
          </w:p>
          <w:p w14:paraId="72EDCDFA"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hyperlink r:id="rId19" w:history="1">
              <w:r w:rsidRPr="00F0245D">
                <w:rPr>
                  <w:rStyle w:val="Hyperlink"/>
                  <w:rFonts w:ascii="Times New Roman" w:hAnsi="Times New Roman" w:cs="Times New Roman"/>
                  <w:sz w:val="22"/>
                  <w:szCs w:val="22"/>
                  <w:u w:val="single"/>
                  <w:lang w:eastAsia="en-US"/>
                </w:rPr>
                <w:t>https://www.registrucentras.lt/jar/p/</w:t>
              </w:r>
            </w:hyperlink>
            <w:r w:rsidRPr="00F0245D">
              <w:rPr>
                <w:rFonts w:ascii="Times New Roman" w:hAnsi="Times New Roman" w:cs="Times New Roman"/>
                <w:sz w:val="22"/>
                <w:szCs w:val="22"/>
                <w:lang w:eastAsia="en-US"/>
              </w:rPr>
              <w:t xml:space="preserve">. </w:t>
            </w:r>
          </w:p>
          <w:p w14:paraId="2803E65C"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p w14:paraId="38A918AF" w14:textId="77777777" w:rsidR="006707A7" w:rsidRPr="00F0245D" w:rsidRDefault="006707A7" w:rsidP="00FC2D45">
            <w:pPr>
              <w:pStyle w:val="NoSpacing"/>
              <w:spacing w:line="256" w:lineRule="auto"/>
              <w:jc w:val="both"/>
              <w:rPr>
                <w:rFonts w:ascii="Times New Roman" w:hAnsi="Times New Roman" w:cs="Times New Roman"/>
                <w:i/>
                <w:iCs/>
                <w:sz w:val="22"/>
                <w:szCs w:val="22"/>
                <w:lang w:eastAsia="en-US"/>
              </w:rPr>
            </w:pPr>
            <w:r w:rsidRPr="00F0245D">
              <w:rPr>
                <w:rFonts w:ascii="Times New Roman" w:hAnsi="Times New Roman" w:cs="Times New Roman"/>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0245D">
              <w:rPr>
                <w:rFonts w:ascii="Times New Roman" w:hAnsi="Times New Roman" w:cs="Times New Roman"/>
                <w:i/>
                <w:iCs/>
                <w:sz w:val="22"/>
                <w:szCs w:val="22"/>
                <w:lang w:eastAsia="en-US"/>
              </w:rPr>
              <w:t xml:space="preserve">tos dienos, kai tiekėjas </w:t>
            </w:r>
            <w:r w:rsidRPr="00F0245D">
              <w:rPr>
                <w:rFonts w:ascii="Times New Roman" w:hAnsi="Times New Roman" w:cs="Times New Roman"/>
                <w:i/>
                <w:iCs/>
                <w:sz w:val="22"/>
                <w:szCs w:val="22"/>
                <w:lang w:eastAsia="en-US"/>
              </w:rPr>
              <w:lastRenderedPageBreak/>
              <w:t>perkančiosios organizacijos prašymu turės pateikti pašalinimo pagrindų nebuvimą patvirtinančius dok</w:t>
            </w:r>
            <w:r w:rsidRPr="00F0245D">
              <w:rPr>
                <w:rFonts w:ascii="Times New Roman" w:hAnsi="Times New Roman" w:cs="Times New Roman"/>
                <w:sz w:val="22"/>
                <w:szCs w:val="22"/>
                <w:lang w:eastAsia="en-US"/>
              </w:rPr>
              <w:t xml:space="preserve">umentus. </w:t>
            </w:r>
            <w:r w:rsidRPr="00F0245D">
              <w:rPr>
                <w:rFonts w:ascii="Times New Roman" w:hAnsi="Times New Roman" w:cs="Times New Roman"/>
                <w:b/>
                <w:bCs/>
                <w:i/>
                <w:iCs/>
                <w:sz w:val="22"/>
                <w:szCs w:val="22"/>
                <w:lang w:eastAsia="en-US"/>
              </w:rPr>
              <w:t>Pavyzdys</w:t>
            </w:r>
            <w:r w:rsidRPr="00F0245D">
              <w:rPr>
                <w:rFonts w:ascii="Times New Roman" w:hAnsi="Times New Roman" w:cs="Times New Roman"/>
                <w:i/>
                <w:iCs/>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A24D36E" w14:textId="77777777" w:rsidR="006707A7" w:rsidRPr="00F0245D" w:rsidRDefault="006707A7" w:rsidP="00FC2D45">
            <w:pPr>
              <w:pStyle w:val="NoSpacing"/>
              <w:spacing w:line="256" w:lineRule="auto"/>
              <w:jc w:val="both"/>
              <w:rPr>
                <w:rFonts w:ascii="Times New Roman" w:hAnsi="Times New Roman" w:cs="Times New Roman"/>
                <w:sz w:val="22"/>
                <w:szCs w:val="22"/>
                <w:lang w:eastAsia="en-US"/>
              </w:rPr>
            </w:pPr>
          </w:p>
          <w:p w14:paraId="01D00559" w14:textId="77777777" w:rsidR="006707A7" w:rsidRPr="00F0245D" w:rsidRDefault="006707A7" w:rsidP="00237CA8">
            <w:pPr>
              <w:pStyle w:val="NoSpacing"/>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469C767" w14:textId="77777777" w:rsidR="006707A7" w:rsidRPr="00F0245D"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F0245D" w14:paraId="3F654A97"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021B9" w14:textId="6E2DCC76" w:rsidR="006707A7" w:rsidRPr="00F0245D" w:rsidRDefault="003100A7" w:rsidP="003100A7">
            <w:pPr>
              <w:pStyle w:val="NoSpacing"/>
              <w:spacing w:line="256" w:lineRule="auto"/>
              <w:ind w:left="709" w:hanging="687"/>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13.</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A8D6C" w14:textId="77777777" w:rsidR="006707A7" w:rsidRPr="00F0245D" w:rsidRDefault="006707A7" w:rsidP="00FC2D45">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0528F" w14:textId="77777777" w:rsidR="006707A7" w:rsidRPr="00F0245D" w:rsidRDefault="006707A7" w:rsidP="00FC2D45">
            <w:pPr>
              <w:rPr>
                <w:rFonts w:ascii="Times New Roman" w:eastAsia="Yu Mincho" w:hAnsi="Times New Roman" w:cs="Times New Roman"/>
                <w:sz w:val="22"/>
                <w:szCs w:val="22"/>
              </w:rPr>
            </w:pPr>
            <w:r w:rsidRPr="00F0245D">
              <w:rPr>
                <w:rFonts w:ascii="Times New Roman" w:eastAsia="Yu Mincho" w:hAnsi="Times New Roman" w:cs="Times New Roman"/>
                <w:b/>
                <w:bCs/>
                <w:sz w:val="22"/>
                <w:szCs w:val="22"/>
              </w:rPr>
              <w:t>VPĮ 46 straipsnio 6 dalies 3 punktas</w:t>
            </w:r>
          </w:p>
          <w:p w14:paraId="4CCC0832"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p>
          <w:p w14:paraId="4A63549C" w14:textId="77777777" w:rsidR="006707A7" w:rsidRPr="00F0245D" w:rsidRDefault="006707A7" w:rsidP="00FC2D45">
            <w:pPr>
              <w:pStyle w:val="NoSpacing"/>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 III dalies C11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1B478" w14:textId="77777777" w:rsidR="006707A7" w:rsidRPr="00F0245D" w:rsidRDefault="006707A7" w:rsidP="00237CA8">
            <w:pPr>
              <w:pStyle w:val="NoSpacing"/>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tc>
      </w:tr>
      <w:tr w:rsidR="006707A7" w:rsidRPr="00F0245D" w14:paraId="602B89D7"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B6B62" w14:textId="7990F2F7" w:rsidR="006707A7" w:rsidRPr="00F0245D" w:rsidRDefault="003100A7" w:rsidP="003100A7">
            <w:pPr>
              <w:pStyle w:val="NoSpacing"/>
              <w:spacing w:line="256" w:lineRule="auto"/>
              <w:ind w:left="709" w:hanging="545"/>
              <w:rPr>
                <w:rFonts w:ascii="Times New Roman" w:hAnsi="Times New Roman" w:cs="Times New Roman"/>
                <w:sz w:val="22"/>
                <w:szCs w:val="22"/>
                <w:lang w:eastAsia="en-US"/>
              </w:rPr>
            </w:pPr>
            <w:r>
              <w:rPr>
                <w:rFonts w:ascii="Times New Roman" w:hAnsi="Times New Roman" w:cs="Times New Roman"/>
              </w:rPr>
              <w:t>14.</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350FE" w14:textId="77777777" w:rsidR="006707A7" w:rsidRPr="00237CA8" w:rsidRDefault="006707A7" w:rsidP="00E01696">
            <w:pPr>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6D134" w14:textId="77777777" w:rsidR="006707A7" w:rsidRPr="00237CA8" w:rsidRDefault="006707A7" w:rsidP="00E01696">
            <w:pPr>
              <w:rPr>
                <w:rFonts w:ascii="Times New Roman" w:eastAsia="Yu Mincho" w:hAnsi="Times New Roman" w:cs="Times New Roman"/>
                <w:b/>
                <w:bCs/>
                <w:sz w:val="22"/>
                <w:szCs w:val="22"/>
              </w:rPr>
            </w:pPr>
            <w:r w:rsidRPr="00237CA8">
              <w:rPr>
                <w:rFonts w:ascii="Times New Roman" w:hAnsi="Times New Roman" w:cs="Times New Roman"/>
                <w:b/>
                <w:bCs/>
                <w:sz w:val="22"/>
                <w:szCs w:val="22"/>
              </w:rPr>
              <w:t>VPĮ 46 straipsnio 46 str. 2</w:t>
            </w:r>
            <w:r w:rsidRPr="00237CA8">
              <w:rPr>
                <w:rFonts w:ascii="Times New Roman" w:hAnsi="Times New Roman" w:cs="Times New Roman"/>
                <w:b/>
                <w:bCs/>
                <w:sz w:val="22"/>
                <w:szCs w:val="22"/>
                <w:vertAlign w:val="superscript"/>
              </w:rPr>
              <w:t>1</w:t>
            </w:r>
            <w:r w:rsidRPr="00237CA8">
              <w:rPr>
                <w:rFonts w:ascii="Times New Roman" w:hAnsi="Times New Roman" w:cs="Times New Roman"/>
                <w:b/>
                <w:bCs/>
                <w:sz w:val="22"/>
                <w:szCs w:val="22"/>
              </w:rPr>
              <w:t xml:space="preserve">  dalis.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482D2" w14:textId="77777777" w:rsidR="006707A7" w:rsidRPr="00F0245D" w:rsidRDefault="006707A7" w:rsidP="00237CA8">
            <w:pPr>
              <w:pStyle w:val="NoSpacing"/>
              <w:jc w:val="both"/>
              <w:rPr>
                <w:rFonts w:ascii="Times New Roman" w:hAnsi="Times New Roman" w:cs="Times New Roman"/>
                <w:sz w:val="22"/>
                <w:szCs w:val="22"/>
                <w:lang w:eastAsia="en-US"/>
              </w:rPr>
            </w:pPr>
            <w:r w:rsidRPr="00F0245D">
              <w:rPr>
                <w:rFonts w:ascii="Times New Roman" w:hAnsi="Times New Roman" w:cs="Times New Roman"/>
              </w:rPr>
              <w:t>Iš Lietuvoje įsteigtų subjektų įrodančių dokumentų nereikalaujama, užtenka pateikto EBVPD.</w:t>
            </w:r>
          </w:p>
        </w:tc>
      </w:tr>
    </w:tbl>
    <w:p w14:paraId="0153F3A5" w14:textId="77777777" w:rsidR="006707A7" w:rsidRPr="00F0245D" w:rsidRDefault="006707A7" w:rsidP="00457097">
      <w:pPr>
        <w:spacing w:after="0" w:line="240" w:lineRule="auto"/>
        <w:rPr>
          <w:rFonts w:ascii="Times New Roman" w:hAnsi="Times New Roman" w:cs="Times New Roman"/>
          <w:sz w:val="22"/>
          <w:szCs w:val="22"/>
        </w:rPr>
      </w:pPr>
    </w:p>
    <w:p w14:paraId="0CB6C20F" w14:textId="77777777" w:rsidR="006707A7" w:rsidRPr="00F0245D" w:rsidRDefault="006707A7" w:rsidP="00E81709">
      <w:pPr>
        <w:rPr>
          <w:rFonts w:ascii="Times New Roman" w:hAnsi="Times New Roman" w:cs="Times New Roman"/>
          <w:i/>
          <w:iCs/>
          <w:sz w:val="22"/>
          <w:szCs w:val="22"/>
        </w:rPr>
      </w:pPr>
    </w:p>
    <w:p w14:paraId="4D5F877D" w14:textId="77777777" w:rsidR="006707A7" w:rsidRPr="00F0245D" w:rsidRDefault="006707A7" w:rsidP="00457097">
      <w:pPr>
        <w:spacing w:after="0" w:line="240" w:lineRule="auto"/>
        <w:rPr>
          <w:rFonts w:ascii="Times New Roman" w:hAnsi="Times New Roman" w:cs="Times New Roman"/>
          <w:sz w:val="22"/>
          <w:szCs w:val="22"/>
          <w:vertAlign w:val="superscript"/>
        </w:rPr>
        <w:sectPr w:rsidR="006707A7" w:rsidRPr="00F0245D" w:rsidSect="00B31DF1">
          <w:pgSz w:w="15840" w:h="12240" w:orient="landscape"/>
          <w:pgMar w:top="1701" w:right="1134" w:bottom="567" w:left="1134" w:header="567" w:footer="567" w:gutter="0"/>
          <w:pgNumType w:start="13"/>
          <w:cols w:space="1296"/>
          <w:titlePg/>
          <w:docGrid w:linePitch="360"/>
        </w:sectPr>
      </w:pPr>
    </w:p>
    <w:p w14:paraId="2487B25D" w14:textId="1B109907" w:rsidR="006707A7" w:rsidRPr="00F0245D" w:rsidRDefault="006707A7" w:rsidP="00B11A4A">
      <w:pPr>
        <w:pStyle w:val="Heading1"/>
        <w:jc w:val="right"/>
        <w:rPr>
          <w:rFonts w:ascii="Times New Roman" w:hAnsi="Times New Roman" w:cs="Times New Roman"/>
          <w:color w:val="auto"/>
          <w:sz w:val="22"/>
          <w:szCs w:val="22"/>
        </w:rPr>
      </w:pPr>
      <w:bookmarkStart w:id="54" w:name="_Ref38291223"/>
      <w:bookmarkStart w:id="55" w:name="_Ref38291334"/>
      <w:bookmarkStart w:id="56" w:name="_Ref38533412"/>
      <w:bookmarkStart w:id="57" w:name="_Toc163389868"/>
      <w:r w:rsidRPr="00F0245D">
        <w:rPr>
          <w:rFonts w:ascii="Times New Roman" w:hAnsi="Times New Roman" w:cs="Times New Roman"/>
          <w:color w:val="auto"/>
          <w:sz w:val="22"/>
          <w:szCs w:val="22"/>
        </w:rPr>
        <w:lastRenderedPageBreak/>
        <w:t>Pirkimo sąlygų 4 priedas „Tiekėjų kvalifikacijos reikalavimai ir reikalaujami kokybės bei aplinkos apsaugos vadybos sistemų standartai“</w:t>
      </w:r>
      <w:bookmarkEnd w:id="54"/>
      <w:bookmarkEnd w:id="55"/>
      <w:bookmarkEnd w:id="56"/>
      <w:bookmarkEnd w:id="57"/>
    </w:p>
    <w:p w14:paraId="04D26D1C" w14:textId="77777777" w:rsidR="006707A7" w:rsidRPr="00F0245D" w:rsidRDefault="006707A7" w:rsidP="007C0612">
      <w:pPr>
        <w:pStyle w:val="Subtitle"/>
        <w:spacing w:line="240" w:lineRule="auto"/>
        <w:jc w:val="center"/>
        <w:rPr>
          <w:rFonts w:ascii="Times New Roman" w:hAnsi="Times New Roman" w:cs="Times New Roman"/>
          <w:smallCaps/>
          <w:color w:val="auto"/>
          <w:sz w:val="22"/>
          <w:szCs w:val="22"/>
        </w:rPr>
      </w:pPr>
      <w:r w:rsidRPr="00F0245D">
        <w:rPr>
          <w:rFonts w:ascii="Times New Roman" w:hAnsi="Times New Roman" w:cs="Times New Roman"/>
          <w:smallCaps/>
          <w:color w:val="auto"/>
          <w:sz w:val="22"/>
          <w:szCs w:val="22"/>
        </w:rPr>
        <w:t xml:space="preserve">TIEKĖJŲ KVALIFIKACIJOS REIKALAVIMAI IR REIKALAVIMAI LAIKYTIS </w:t>
      </w:r>
      <w:r w:rsidRPr="00F0245D">
        <w:rPr>
          <w:rFonts w:ascii="Times New Roman" w:hAnsi="Times New Roman" w:cs="Times New Roman"/>
          <w:color w:val="auto"/>
          <w:sz w:val="22"/>
          <w:szCs w:val="22"/>
          <w:lang w:eastAsia="en-US"/>
        </w:rPr>
        <w:t>KOKYBĖS VADYBOS SISTEMOS STANDARTŲ</w:t>
      </w:r>
    </w:p>
    <w:tbl>
      <w:tblPr>
        <w:tblpPr w:leftFromText="180" w:rightFromText="180" w:vertAnchor="page" w:horzAnchor="margin" w:tblpY="485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3"/>
        <w:gridCol w:w="3746"/>
        <w:gridCol w:w="5573"/>
      </w:tblGrid>
      <w:tr w:rsidR="001135D0" w:rsidRPr="00F0245D" w14:paraId="78024F3D" w14:textId="77777777" w:rsidTr="001135D0">
        <w:trPr>
          <w:cantSplit/>
          <w:tblHeader/>
        </w:trPr>
        <w:tc>
          <w:tcPr>
            <w:tcW w:w="323" w:type="pct"/>
            <w:shd w:val="clear" w:color="auto" w:fill="DEEAF6"/>
            <w:vAlign w:val="center"/>
          </w:tcPr>
          <w:p w14:paraId="46C80E55" w14:textId="77777777" w:rsidR="001135D0" w:rsidRPr="00F0245D" w:rsidRDefault="001135D0" w:rsidP="001135D0">
            <w:pPr>
              <w:spacing w:before="60" w:after="60" w:line="256"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Eil. Nr.</w:t>
            </w:r>
          </w:p>
        </w:tc>
        <w:tc>
          <w:tcPr>
            <w:tcW w:w="1880" w:type="pct"/>
            <w:tcBorders>
              <w:right w:val="single" w:sz="4" w:space="0" w:color="auto"/>
            </w:tcBorders>
            <w:shd w:val="clear" w:color="auto" w:fill="DEEAF6"/>
            <w:vAlign w:val="center"/>
          </w:tcPr>
          <w:p w14:paraId="03DABFFA" w14:textId="77777777" w:rsidR="001135D0" w:rsidRPr="00F0245D" w:rsidRDefault="001135D0" w:rsidP="001135D0">
            <w:pPr>
              <w:spacing w:before="60" w:after="60" w:line="256"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Kvalifikacijos reikalavimas</w:t>
            </w:r>
            <w:r w:rsidRPr="00F0245D">
              <w:rPr>
                <w:rStyle w:val="FootnoteReference"/>
                <w:rFonts w:ascii="Times New Roman" w:hAnsi="Times New Roman" w:cs="Times New Roman"/>
                <w:b/>
                <w:bCs/>
                <w:sz w:val="22"/>
                <w:szCs w:val="22"/>
              </w:rPr>
              <w:footnoteReference w:id="7"/>
            </w:r>
          </w:p>
        </w:tc>
        <w:tc>
          <w:tcPr>
            <w:tcW w:w="2797" w:type="pct"/>
            <w:tcBorders>
              <w:left w:val="single" w:sz="4" w:space="0" w:color="auto"/>
            </w:tcBorders>
            <w:shd w:val="clear" w:color="auto" w:fill="DEEAF6"/>
            <w:vAlign w:val="center"/>
          </w:tcPr>
          <w:p w14:paraId="7A039F47" w14:textId="77777777" w:rsidR="001135D0" w:rsidRPr="00F0245D" w:rsidRDefault="001135D0" w:rsidP="001135D0">
            <w:pPr>
              <w:autoSpaceDE w:val="0"/>
              <w:autoSpaceDN w:val="0"/>
              <w:adjustRightInd w:val="0"/>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Atitiktį reikalavimui įrodantys  dokumentai</w:t>
            </w:r>
          </w:p>
        </w:tc>
      </w:tr>
      <w:tr w:rsidR="001135D0" w:rsidRPr="00F0245D" w14:paraId="2DEDD9F5" w14:textId="77777777" w:rsidTr="001135D0">
        <w:tc>
          <w:tcPr>
            <w:tcW w:w="323" w:type="pct"/>
          </w:tcPr>
          <w:p w14:paraId="0BA6DF75" w14:textId="77777777" w:rsidR="001135D0" w:rsidRPr="00F0245D" w:rsidRDefault="001135D0" w:rsidP="001135D0">
            <w:pPr>
              <w:pStyle w:val="ListParagraph"/>
              <w:numPr>
                <w:ilvl w:val="0"/>
                <w:numId w:val="10"/>
              </w:numPr>
              <w:spacing w:before="60" w:after="60" w:line="257" w:lineRule="auto"/>
              <w:ind w:left="357" w:hanging="357"/>
              <w:rPr>
                <w:rFonts w:ascii="Times New Roman" w:hAnsi="Times New Roman" w:cs="Times New Roman"/>
                <w:sz w:val="22"/>
                <w:szCs w:val="22"/>
              </w:rPr>
            </w:pPr>
          </w:p>
        </w:tc>
        <w:tc>
          <w:tcPr>
            <w:tcW w:w="4677" w:type="pct"/>
            <w:gridSpan w:val="2"/>
          </w:tcPr>
          <w:p w14:paraId="1BD74E91" w14:textId="77777777" w:rsidR="001135D0" w:rsidRPr="00F0245D" w:rsidRDefault="001135D0" w:rsidP="001135D0">
            <w:pPr>
              <w:autoSpaceDE w:val="0"/>
              <w:autoSpaceDN w:val="0"/>
              <w:adjustRightInd w:val="0"/>
              <w:spacing w:after="0" w:line="240" w:lineRule="auto"/>
              <w:rPr>
                <w:rFonts w:ascii="Times New Roman" w:hAnsi="Times New Roman" w:cs="Times New Roman"/>
                <w:b/>
                <w:bCs/>
                <w:sz w:val="22"/>
                <w:szCs w:val="22"/>
              </w:rPr>
            </w:pPr>
            <w:r w:rsidRPr="00F0245D">
              <w:rPr>
                <w:rFonts w:ascii="Times New Roman" w:hAnsi="Times New Roman" w:cs="Times New Roman"/>
                <w:b/>
                <w:bCs/>
                <w:sz w:val="22"/>
                <w:szCs w:val="22"/>
              </w:rPr>
              <w:t>Techninis ir profesinis pajėgumas</w:t>
            </w:r>
          </w:p>
        </w:tc>
      </w:tr>
      <w:tr w:rsidR="001135D0" w:rsidRPr="00F0245D" w14:paraId="5E50C3D3" w14:textId="77777777" w:rsidTr="001135D0">
        <w:tc>
          <w:tcPr>
            <w:tcW w:w="323" w:type="pct"/>
          </w:tcPr>
          <w:p w14:paraId="18CF5835" w14:textId="77777777" w:rsidR="001135D0" w:rsidRPr="00F0245D" w:rsidRDefault="001135D0" w:rsidP="001135D0">
            <w:pPr>
              <w:pStyle w:val="ListParagraph"/>
              <w:numPr>
                <w:ilvl w:val="1"/>
                <w:numId w:val="10"/>
              </w:numPr>
              <w:spacing w:before="60" w:after="60" w:line="257" w:lineRule="auto"/>
              <w:ind w:left="357" w:hanging="357"/>
              <w:jc w:val="right"/>
              <w:rPr>
                <w:rFonts w:ascii="Times New Roman" w:hAnsi="Times New Roman" w:cs="Times New Roman"/>
                <w:sz w:val="22"/>
                <w:szCs w:val="22"/>
              </w:rPr>
            </w:pPr>
          </w:p>
        </w:tc>
        <w:tc>
          <w:tcPr>
            <w:tcW w:w="1880" w:type="pct"/>
            <w:tcBorders>
              <w:right w:val="single" w:sz="4" w:space="0" w:color="auto"/>
            </w:tcBorders>
          </w:tcPr>
          <w:p w14:paraId="6577B8AD" w14:textId="77777777" w:rsidR="001135D0" w:rsidRPr="00237CA8" w:rsidRDefault="001135D0" w:rsidP="001135D0">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Tiekėjas per pastaruosius 3 (trejus) metus iki pasiūlymų pateikimo termino pabaigos arba per laiką nuo tiekėjo įregistravimo dienos (jei tiekėjas vykdė veiklą mažiau nei 3 (trejus) metus) yra tinkamai suteikęs  kibernetinio saugumo vadovo ar saugos įgaliotino paslaugų, kai tokių paslaugų vertė  yra ne mažesnė kaip 1</w:t>
            </w:r>
            <w:r>
              <w:rPr>
                <w:rFonts w:ascii="Times New Roman" w:hAnsi="Times New Roman" w:cs="Times New Roman"/>
                <w:sz w:val="22"/>
                <w:szCs w:val="22"/>
              </w:rPr>
              <w:t>2</w:t>
            </w:r>
            <w:r w:rsidRPr="00237CA8">
              <w:rPr>
                <w:rFonts w:ascii="Times New Roman" w:hAnsi="Times New Roman" w:cs="Times New Roman"/>
                <w:sz w:val="22"/>
                <w:szCs w:val="22"/>
              </w:rPr>
              <w:t xml:space="preserve"> </w:t>
            </w:r>
            <w:r>
              <w:rPr>
                <w:rFonts w:ascii="Times New Roman" w:hAnsi="Times New Roman" w:cs="Times New Roman"/>
                <w:sz w:val="22"/>
                <w:szCs w:val="22"/>
              </w:rPr>
              <w:t>397</w:t>
            </w:r>
            <w:r w:rsidRPr="00237CA8">
              <w:rPr>
                <w:rFonts w:ascii="Times New Roman" w:hAnsi="Times New Roman" w:cs="Times New Roman"/>
                <w:sz w:val="22"/>
                <w:szCs w:val="22"/>
              </w:rPr>
              <w:t xml:space="preserve">,00 Eur </w:t>
            </w:r>
            <w:r>
              <w:rPr>
                <w:rFonts w:ascii="Times New Roman" w:hAnsi="Times New Roman" w:cs="Times New Roman"/>
                <w:sz w:val="22"/>
                <w:szCs w:val="22"/>
              </w:rPr>
              <w:t>be</w:t>
            </w:r>
            <w:r w:rsidRPr="00237CA8">
              <w:rPr>
                <w:rFonts w:ascii="Times New Roman" w:hAnsi="Times New Roman" w:cs="Times New Roman"/>
                <w:sz w:val="22"/>
                <w:szCs w:val="22"/>
              </w:rPr>
              <w:t xml:space="preserve"> PVM.</w:t>
            </w:r>
          </w:p>
          <w:p w14:paraId="3CF4B35E" w14:textId="77777777" w:rsidR="001135D0" w:rsidRPr="00237CA8" w:rsidRDefault="001135D0" w:rsidP="001135D0">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Laikoma, kad tiekėjo patirtis atitinka keliamą reikalavimą, jei tinkamai suteiktų paslaugų kainos dalis reikalaujamoje srityje yra ne mažesnė kaip 1</w:t>
            </w:r>
            <w:r>
              <w:rPr>
                <w:rFonts w:ascii="Times New Roman" w:hAnsi="Times New Roman" w:cs="Times New Roman"/>
                <w:sz w:val="22"/>
                <w:szCs w:val="22"/>
              </w:rPr>
              <w:t>2</w:t>
            </w:r>
            <w:r w:rsidRPr="00237CA8">
              <w:rPr>
                <w:rFonts w:ascii="Times New Roman" w:hAnsi="Times New Roman" w:cs="Times New Roman"/>
                <w:sz w:val="22"/>
                <w:szCs w:val="22"/>
              </w:rPr>
              <w:t xml:space="preserve"> </w:t>
            </w:r>
            <w:r>
              <w:rPr>
                <w:rFonts w:ascii="Times New Roman" w:hAnsi="Times New Roman" w:cs="Times New Roman"/>
                <w:sz w:val="22"/>
                <w:szCs w:val="22"/>
              </w:rPr>
              <w:t>397</w:t>
            </w:r>
            <w:r w:rsidRPr="00237CA8">
              <w:rPr>
                <w:rFonts w:ascii="Times New Roman" w:hAnsi="Times New Roman" w:cs="Times New Roman"/>
                <w:sz w:val="22"/>
                <w:szCs w:val="22"/>
              </w:rPr>
              <w:t xml:space="preserve">,00 Eur </w:t>
            </w:r>
            <w:r>
              <w:rPr>
                <w:rFonts w:ascii="Times New Roman" w:hAnsi="Times New Roman" w:cs="Times New Roman"/>
                <w:sz w:val="22"/>
                <w:szCs w:val="22"/>
              </w:rPr>
              <w:t>be</w:t>
            </w:r>
            <w:r w:rsidRPr="00237CA8">
              <w:rPr>
                <w:rFonts w:ascii="Times New Roman" w:hAnsi="Times New Roman" w:cs="Times New Roman"/>
                <w:sz w:val="22"/>
                <w:szCs w:val="22"/>
              </w:rPr>
              <w:t xml:space="preserve"> PVM .</w:t>
            </w:r>
          </w:p>
          <w:p w14:paraId="1291F3EB" w14:textId="77777777" w:rsidR="001135D0" w:rsidRPr="00834F41" w:rsidRDefault="001135D0" w:rsidP="001135D0">
            <w:pPr>
              <w:autoSpaceDE w:val="0"/>
              <w:autoSpaceDN w:val="0"/>
              <w:adjustRightInd w:val="0"/>
              <w:spacing w:after="0" w:line="240" w:lineRule="auto"/>
              <w:rPr>
                <w:rFonts w:ascii="Times New Roman" w:hAnsi="Times New Roman" w:cs="Times New Roman"/>
                <w:sz w:val="22"/>
                <w:szCs w:val="22"/>
              </w:rPr>
            </w:pPr>
            <w:r w:rsidRPr="00237CA8">
              <w:rPr>
                <w:rFonts w:ascii="Times New Roman" w:hAnsi="Times New Roman" w:cs="Times New Roman"/>
                <w:sz w:val="22"/>
                <w:szCs w:val="22"/>
              </w:rPr>
              <w:t xml:space="preserve">Trukmės reikalavimą atitinkančiomis bus laikomos tokios paslaugos, kurios buvo pradėtos vykdyti anksčiau, negu per pastaruosius 3 (trejus) metus iki pasiūlymų pateikimo termino pabaigos, tačiau jų įvykdymo terminas turi būti ne ankstesnis kaip 3 (trejų) pastarųjų metų. </w:t>
            </w:r>
          </w:p>
        </w:tc>
        <w:tc>
          <w:tcPr>
            <w:tcW w:w="2797" w:type="pct"/>
            <w:tcBorders>
              <w:left w:val="single" w:sz="4" w:space="0" w:color="auto"/>
            </w:tcBorders>
          </w:tcPr>
          <w:p w14:paraId="04473EE3" w14:textId="77777777" w:rsidR="001135D0" w:rsidRPr="00237CA8" w:rsidRDefault="001135D0" w:rsidP="001135D0">
            <w:pPr>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Atitiktį įrodantys dokumentai.</w:t>
            </w:r>
          </w:p>
          <w:p w14:paraId="3C444D00" w14:textId="77777777" w:rsidR="001135D0" w:rsidRPr="00237CA8" w:rsidRDefault="001135D0" w:rsidP="001135D0">
            <w:pPr>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Pateikiami įrodymai:</w:t>
            </w:r>
          </w:p>
          <w:p w14:paraId="234ADE3B" w14:textId="77777777" w:rsidR="001135D0" w:rsidRPr="00237CA8" w:rsidRDefault="001135D0" w:rsidP="001135D0">
            <w:pPr>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1) per paskutinius 3 (trejus) metus iki pasiūlymų pateikimo termino pabaigos suteiktų paslaugų, atitinkančių nurodytus reikalavimus, sąrašas (suteiktų paslaugų aprašymas,  suteiktų paslaugų bendros sumos, vykdymo pradžios ir pabaigos datos (mėnesio tikslumu), užsakovo (tiek viešojo, tiek privataus) pavadinimas, adresas, užsakovo atstovo vardas, pavardė, telefono numeris, elektroninio pašto adresas, paslaugų pavadinimas).</w:t>
            </w:r>
          </w:p>
          <w:p w14:paraId="0A3C4020" w14:textId="77777777" w:rsidR="001135D0" w:rsidRPr="00237CA8" w:rsidRDefault="001135D0" w:rsidP="001135D0">
            <w:pPr>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2) Užsakovo (-ų) pažyma (-</w:t>
            </w:r>
            <w:proofErr w:type="spellStart"/>
            <w:r w:rsidRPr="00237CA8">
              <w:rPr>
                <w:rFonts w:ascii="Times New Roman" w:hAnsi="Times New Roman" w:cs="Times New Roman"/>
                <w:sz w:val="22"/>
                <w:szCs w:val="22"/>
              </w:rPr>
              <w:t>os</w:t>
            </w:r>
            <w:proofErr w:type="spellEnd"/>
            <w:r w:rsidRPr="00237CA8">
              <w:rPr>
                <w:rFonts w:ascii="Times New Roman" w:hAnsi="Times New Roman" w:cs="Times New Roman"/>
                <w:sz w:val="22"/>
                <w:szCs w:val="22"/>
              </w:rPr>
              <w:t>) (</w:t>
            </w:r>
            <w:r w:rsidRPr="00237CA8">
              <w:rPr>
                <w:rFonts w:ascii="Times New Roman" w:hAnsi="Times New Roman" w:cs="Times New Roman"/>
                <w:sz w:val="22"/>
                <w:szCs w:val="22"/>
                <w:u w:val="single"/>
              </w:rPr>
              <w:t>perdavimo priėmimo aktas (-ai) nebus laikomi tinkamu įrodymu</w:t>
            </w:r>
            <w:r w:rsidRPr="00237CA8">
              <w:rPr>
                <w:rFonts w:ascii="Times New Roman" w:hAnsi="Times New Roman" w:cs="Times New Roman"/>
                <w:sz w:val="22"/>
                <w:szCs w:val="22"/>
              </w:rPr>
              <w:t>), kurioje (-</w:t>
            </w:r>
            <w:proofErr w:type="spellStart"/>
            <w:r w:rsidRPr="00237CA8">
              <w:rPr>
                <w:rFonts w:ascii="Times New Roman" w:hAnsi="Times New Roman" w:cs="Times New Roman"/>
                <w:sz w:val="22"/>
                <w:szCs w:val="22"/>
              </w:rPr>
              <w:t>se</w:t>
            </w:r>
            <w:proofErr w:type="spellEnd"/>
            <w:r w:rsidRPr="00237CA8">
              <w:rPr>
                <w:rFonts w:ascii="Times New Roman" w:hAnsi="Times New Roman" w:cs="Times New Roman"/>
                <w:sz w:val="22"/>
                <w:szCs w:val="22"/>
              </w:rPr>
              <w:t>) turi būti nurodyta  suteiktų paslaugų bendra suma, data, gavėjas (užsakovas), patvirtinimas, kad  paslaugos buvo suteiktos tinkamai</w:t>
            </w:r>
            <w:r>
              <w:rPr>
                <w:rFonts w:ascii="Times New Roman" w:hAnsi="Times New Roman" w:cs="Times New Roman"/>
                <w:sz w:val="22"/>
                <w:szCs w:val="22"/>
              </w:rPr>
              <w:t>, t. y. laikantis pirkimo sutarties sąlygų</w:t>
            </w:r>
            <w:r w:rsidRPr="00237CA8">
              <w:rPr>
                <w:rFonts w:ascii="Times New Roman" w:hAnsi="Times New Roman" w:cs="Times New Roman"/>
                <w:sz w:val="22"/>
                <w:szCs w:val="22"/>
              </w:rPr>
              <w:t>.</w:t>
            </w:r>
          </w:p>
          <w:p w14:paraId="4474B210" w14:textId="77777777" w:rsidR="001135D0" w:rsidRPr="00237CA8" w:rsidRDefault="001135D0" w:rsidP="001135D0">
            <w:pPr>
              <w:spacing w:after="0" w:line="240" w:lineRule="auto"/>
              <w:rPr>
                <w:rFonts w:ascii="Times New Roman" w:hAnsi="Times New Roman" w:cs="Times New Roman"/>
                <w:b/>
                <w:bCs/>
                <w:sz w:val="22"/>
                <w:szCs w:val="22"/>
              </w:rPr>
            </w:pPr>
          </w:p>
          <w:p w14:paraId="4BDFF09F" w14:textId="77777777" w:rsidR="001135D0" w:rsidRPr="00237CA8" w:rsidRDefault="001135D0" w:rsidP="001135D0">
            <w:pPr>
              <w:spacing w:after="0" w:line="240" w:lineRule="auto"/>
              <w:rPr>
                <w:rFonts w:ascii="Times New Roman" w:hAnsi="Times New Roman" w:cs="Times New Roman"/>
                <w:i/>
                <w:iCs/>
                <w:sz w:val="22"/>
                <w:szCs w:val="22"/>
                <w:u w:val="single"/>
              </w:rPr>
            </w:pPr>
            <w:r w:rsidRPr="00237CA8">
              <w:rPr>
                <w:rFonts w:ascii="Times New Roman" w:hAnsi="Times New Roman" w:cs="Times New Roman"/>
                <w:i/>
                <w:iCs/>
                <w:sz w:val="22"/>
                <w:szCs w:val="22"/>
                <w:u w:val="single"/>
              </w:rPr>
              <w:t>Pateikiami skenuoti elektroniniai  dokumentai.</w:t>
            </w:r>
          </w:p>
          <w:p w14:paraId="691ED14F" w14:textId="77777777" w:rsidR="001135D0" w:rsidRPr="00834F41" w:rsidRDefault="001135D0" w:rsidP="001135D0">
            <w:pPr>
              <w:autoSpaceDE w:val="0"/>
              <w:autoSpaceDN w:val="0"/>
              <w:adjustRightInd w:val="0"/>
              <w:spacing w:after="0" w:line="240" w:lineRule="auto"/>
              <w:rPr>
                <w:rFonts w:ascii="Times New Roman" w:hAnsi="Times New Roman" w:cs="Times New Roman"/>
                <w:b/>
                <w:bCs/>
                <w:sz w:val="22"/>
                <w:szCs w:val="22"/>
              </w:rPr>
            </w:pPr>
          </w:p>
        </w:tc>
      </w:tr>
    </w:tbl>
    <w:p w14:paraId="17B07E0D" w14:textId="77777777" w:rsidR="006707A7" w:rsidRPr="00F0245D" w:rsidRDefault="006707A7" w:rsidP="00E55E1A">
      <w:pPr>
        <w:pStyle w:val="ListParagraph"/>
        <w:numPr>
          <w:ilvl w:val="0"/>
          <w:numId w:val="3"/>
        </w:numPr>
        <w:spacing w:after="0" w:line="20" w:lineRule="atLeast"/>
        <w:ind w:left="0" w:firstLine="567"/>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Tiekėjo kvalifikacija turi atitikti šiame priede nustatytus reikalavimus kvalifikacijai.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8E07902" w14:textId="77777777" w:rsidR="006707A7" w:rsidRPr="00F0245D" w:rsidRDefault="006707A7" w:rsidP="000D0A3E">
      <w:pPr>
        <w:spacing w:after="0" w:line="360" w:lineRule="auto"/>
        <w:jc w:val="both"/>
        <w:rPr>
          <w:rStyle w:val="Hyperlink"/>
          <w:rFonts w:ascii="Times New Roman" w:hAnsi="Times New Roman" w:cs="Times New Roman"/>
          <w:sz w:val="24"/>
          <w:szCs w:val="24"/>
        </w:rPr>
      </w:pPr>
    </w:p>
    <w:p w14:paraId="19197523" w14:textId="77777777" w:rsidR="006707A7" w:rsidRPr="00F0245D" w:rsidRDefault="006707A7" w:rsidP="00607555">
      <w:pPr>
        <w:spacing w:before="60" w:after="60" w:line="256" w:lineRule="auto"/>
        <w:rPr>
          <w:rFonts w:ascii="Times New Roman" w:hAnsi="Times New Roman" w:cs="Times New Roman"/>
          <w:b/>
          <w:bCs/>
          <w:sz w:val="22"/>
          <w:szCs w:val="22"/>
        </w:rPr>
      </w:pPr>
    </w:p>
    <w:p w14:paraId="00AF7631" w14:textId="77777777" w:rsidR="006707A7" w:rsidRPr="00F0245D" w:rsidRDefault="006707A7" w:rsidP="009C6C4A">
      <w:pPr>
        <w:spacing w:after="0" w:line="240" w:lineRule="auto"/>
        <w:jc w:val="center"/>
        <w:rPr>
          <w:rFonts w:ascii="Times New Roman" w:hAnsi="Times New Roman" w:cs="Times New Roman"/>
          <w:b/>
          <w:bCs/>
          <w:smallCaps/>
          <w:sz w:val="22"/>
          <w:szCs w:val="22"/>
        </w:rPr>
      </w:pPr>
      <w:r w:rsidRPr="00F0245D">
        <w:rPr>
          <w:rFonts w:ascii="Times New Roman" w:hAnsi="Times New Roman" w:cs="Times New Roman"/>
          <w:sz w:val="22"/>
          <w:szCs w:val="22"/>
          <w:lang w:eastAsia="en-US"/>
        </w:rPr>
        <w:t>_______</w:t>
      </w:r>
      <w:r w:rsidRPr="00F0245D">
        <w:rPr>
          <w:rFonts w:ascii="Times New Roman" w:hAnsi="Times New Roman" w:cs="Times New Roman"/>
          <w:b/>
          <w:bCs/>
          <w:smallCaps/>
          <w:sz w:val="22"/>
          <w:szCs w:val="22"/>
        </w:rPr>
        <w:br w:type="page"/>
      </w:r>
    </w:p>
    <w:p w14:paraId="6655EB4C" w14:textId="39EB31DC" w:rsidR="006707A7" w:rsidRPr="00F0245D" w:rsidRDefault="006707A7" w:rsidP="00B11A4A">
      <w:pPr>
        <w:pStyle w:val="Heading1"/>
        <w:jc w:val="right"/>
        <w:rPr>
          <w:rFonts w:ascii="Times New Roman" w:hAnsi="Times New Roman" w:cs="Times New Roman"/>
          <w:color w:val="auto"/>
          <w:sz w:val="22"/>
          <w:szCs w:val="22"/>
        </w:rPr>
      </w:pPr>
      <w:bookmarkStart w:id="58" w:name="_Ref38291379"/>
      <w:bookmarkStart w:id="59" w:name="_Ref38291394"/>
      <w:bookmarkStart w:id="60" w:name="_Ref38898251"/>
      <w:bookmarkStart w:id="61" w:name="_Toc163389869"/>
      <w:r w:rsidRPr="00F0245D">
        <w:rPr>
          <w:rFonts w:ascii="Times New Roman" w:hAnsi="Times New Roman" w:cs="Times New Roman"/>
          <w:color w:val="auto"/>
          <w:sz w:val="22"/>
          <w:szCs w:val="22"/>
        </w:rPr>
        <w:lastRenderedPageBreak/>
        <w:t>Pirkimo sąlygų 5 priedas „EBVPD“ (XML formatu)</w:t>
      </w:r>
      <w:bookmarkEnd w:id="58"/>
      <w:bookmarkEnd w:id="59"/>
      <w:bookmarkEnd w:id="60"/>
      <w:bookmarkEnd w:id="61"/>
    </w:p>
    <w:p w14:paraId="0930B6FA" w14:textId="77777777" w:rsidR="006707A7" w:rsidRPr="00F0245D" w:rsidRDefault="006707A7" w:rsidP="00DE290C">
      <w:pPr>
        <w:rPr>
          <w:rFonts w:ascii="Times New Roman" w:hAnsi="Times New Roman" w:cs="Times New Roman"/>
          <w:b/>
          <w:bCs/>
          <w:smallCaps/>
          <w:sz w:val="22"/>
          <w:szCs w:val="22"/>
        </w:rPr>
      </w:pPr>
    </w:p>
    <w:p w14:paraId="2CE85722" w14:textId="77777777" w:rsidR="006707A7" w:rsidRPr="00F0245D" w:rsidRDefault="006707A7" w:rsidP="00BE1858">
      <w:pPr>
        <w:pStyle w:val="Subtitle"/>
        <w:jc w:val="center"/>
        <w:rPr>
          <w:rFonts w:ascii="Times New Roman" w:hAnsi="Times New Roman" w:cs="Times New Roman"/>
          <w:b/>
          <w:bCs/>
          <w:smallCaps/>
          <w:color w:val="auto"/>
          <w:sz w:val="22"/>
          <w:szCs w:val="22"/>
        </w:rPr>
      </w:pPr>
      <w:r w:rsidRPr="00F0245D">
        <w:rPr>
          <w:rFonts w:ascii="Times New Roman" w:hAnsi="Times New Roman" w:cs="Times New Roman"/>
          <w:color w:val="auto"/>
          <w:sz w:val="22"/>
          <w:szCs w:val="22"/>
        </w:rPr>
        <w:t>EUROPOS BENDRASIS VIEŠŲJŲ PIRKIMŲ DOKUMENTAS</w:t>
      </w:r>
    </w:p>
    <w:p w14:paraId="686383AC" w14:textId="77777777" w:rsidR="006707A7" w:rsidRPr="00F0245D" w:rsidRDefault="006707A7" w:rsidP="002F396F">
      <w:pPr>
        <w:jc w:val="both"/>
        <w:rPr>
          <w:rFonts w:ascii="Times New Roman" w:hAnsi="Times New Roman" w:cs="Times New Roman"/>
          <w:sz w:val="22"/>
          <w:szCs w:val="22"/>
        </w:rPr>
      </w:pPr>
      <w:r w:rsidRPr="00F0245D">
        <w:rPr>
          <w:rFonts w:ascii="Times New Roman" w:hAnsi="Times New Roman" w:cs="Times New Roman"/>
          <w:sz w:val="22"/>
          <w:szCs w:val="22"/>
        </w:rPr>
        <w:t>„Europos bendrasis viešųjų pirkimų dokumentas (EBVPD)“ pateikiamas atskiroje el. byloje .</w:t>
      </w:r>
      <w:proofErr w:type="spellStart"/>
      <w:r w:rsidRPr="00F0245D">
        <w:rPr>
          <w:rFonts w:ascii="Times New Roman" w:hAnsi="Times New Roman" w:cs="Times New Roman"/>
          <w:sz w:val="22"/>
          <w:szCs w:val="22"/>
        </w:rPr>
        <w:t>xml</w:t>
      </w:r>
      <w:proofErr w:type="spellEnd"/>
      <w:r w:rsidRPr="00F0245D">
        <w:rPr>
          <w:rFonts w:ascii="Times New Roman" w:hAnsi="Times New Roman" w:cs="Times New Roman"/>
          <w:sz w:val="22"/>
          <w:szCs w:val="22"/>
        </w:rPr>
        <w:t xml:space="preserve"> ir PDF formatu.</w:t>
      </w:r>
    </w:p>
    <w:p w14:paraId="4CBF52E6" w14:textId="77777777" w:rsidR="006707A7" w:rsidRPr="00F0245D" w:rsidRDefault="006707A7" w:rsidP="009C6C4A">
      <w:pPr>
        <w:jc w:val="center"/>
        <w:rPr>
          <w:rFonts w:ascii="Times New Roman" w:hAnsi="Times New Roman" w:cs="Times New Roman"/>
          <w:b/>
          <w:bCs/>
          <w:smallCaps/>
          <w:sz w:val="22"/>
          <w:szCs w:val="22"/>
        </w:rPr>
      </w:pPr>
      <w:r w:rsidRPr="00F0245D">
        <w:rPr>
          <w:rFonts w:ascii="Times New Roman" w:hAnsi="Times New Roman" w:cs="Times New Roman"/>
          <w:smallCaps/>
          <w:sz w:val="22"/>
          <w:szCs w:val="22"/>
        </w:rPr>
        <w:t>__________</w:t>
      </w:r>
      <w:r w:rsidRPr="00F0245D">
        <w:rPr>
          <w:rFonts w:ascii="Times New Roman" w:hAnsi="Times New Roman" w:cs="Times New Roman"/>
          <w:b/>
          <w:bCs/>
          <w:smallCaps/>
          <w:sz w:val="22"/>
          <w:szCs w:val="22"/>
        </w:rPr>
        <w:br w:type="page"/>
      </w:r>
    </w:p>
    <w:p w14:paraId="62DC0D3B" w14:textId="0EE492C7" w:rsidR="006707A7" w:rsidRPr="00F0245D" w:rsidRDefault="006707A7" w:rsidP="00B11A4A">
      <w:pPr>
        <w:pStyle w:val="Heading1"/>
        <w:jc w:val="right"/>
        <w:rPr>
          <w:rFonts w:ascii="Times New Roman" w:hAnsi="Times New Roman" w:cs="Times New Roman"/>
          <w:color w:val="auto"/>
          <w:sz w:val="22"/>
          <w:szCs w:val="22"/>
        </w:rPr>
      </w:pPr>
      <w:bookmarkStart w:id="62" w:name="_Ref38540913"/>
      <w:bookmarkStart w:id="63" w:name="_Ref38898051"/>
      <w:bookmarkStart w:id="64" w:name="_Ref38901392"/>
      <w:bookmarkStart w:id="65" w:name="_Toc163389870"/>
      <w:r w:rsidRPr="00F0245D">
        <w:rPr>
          <w:rFonts w:ascii="Times New Roman" w:hAnsi="Times New Roman" w:cs="Times New Roman"/>
          <w:color w:val="auto"/>
          <w:sz w:val="22"/>
          <w:szCs w:val="22"/>
        </w:rPr>
        <w:lastRenderedPageBreak/>
        <w:t>Pirkimo sąlygų 6 priedas „Pasiūlymo forma“</w:t>
      </w:r>
      <w:bookmarkEnd w:id="62"/>
      <w:bookmarkEnd w:id="63"/>
      <w:bookmarkEnd w:id="64"/>
      <w:bookmarkEnd w:id="65"/>
    </w:p>
    <w:p w14:paraId="2EF47BCF" w14:textId="77777777" w:rsidR="006707A7" w:rsidRPr="00F0245D" w:rsidRDefault="006707A7" w:rsidP="00DE290C">
      <w:pPr>
        <w:rPr>
          <w:rFonts w:ascii="Times New Roman" w:hAnsi="Times New Roman" w:cs="Times New Roman"/>
          <w:sz w:val="22"/>
          <w:szCs w:val="22"/>
        </w:rPr>
      </w:pPr>
    </w:p>
    <w:p w14:paraId="743E72D6" w14:textId="77777777" w:rsidR="006707A7" w:rsidRPr="00F0245D" w:rsidRDefault="006707A7" w:rsidP="00911C22">
      <w:pPr>
        <w:spacing w:after="0" w:line="240" w:lineRule="auto"/>
        <w:jc w:val="center"/>
        <w:rPr>
          <w:rFonts w:ascii="Times New Roman" w:hAnsi="Times New Roman" w:cs="Times New Roman"/>
          <w:b/>
          <w:bCs/>
          <w:caps/>
          <w:spacing w:val="20"/>
          <w:sz w:val="22"/>
          <w:szCs w:val="22"/>
        </w:rPr>
      </w:pPr>
      <w:r w:rsidRPr="00F0245D">
        <w:rPr>
          <w:rFonts w:ascii="Times New Roman" w:hAnsi="Times New Roman" w:cs="Times New Roman"/>
          <w:b/>
          <w:bCs/>
          <w:caps/>
          <w:spacing w:val="20"/>
          <w:sz w:val="22"/>
          <w:szCs w:val="22"/>
        </w:rPr>
        <w:t>PASIŪLYMAS</w:t>
      </w:r>
    </w:p>
    <w:p w14:paraId="176D4E7E" w14:textId="77777777" w:rsidR="006707A7" w:rsidRPr="00F0245D" w:rsidRDefault="006707A7" w:rsidP="00911C22">
      <w:pPr>
        <w:spacing w:after="0" w:line="240" w:lineRule="auto"/>
        <w:jc w:val="center"/>
        <w:rPr>
          <w:rFonts w:ascii="Times New Roman" w:hAnsi="Times New Roman" w:cs="Times New Roman"/>
          <w:b/>
          <w:bCs/>
          <w:caps/>
          <w:spacing w:val="20"/>
          <w:sz w:val="22"/>
          <w:szCs w:val="22"/>
        </w:rPr>
      </w:pPr>
    </w:p>
    <w:p w14:paraId="76DF1008" w14:textId="439F46E9" w:rsidR="00C27444" w:rsidRPr="00F0245D" w:rsidRDefault="00C27444" w:rsidP="00C27444">
      <w:pPr>
        <w:spacing w:after="120" w:line="20" w:lineRule="atLeast"/>
        <w:jc w:val="center"/>
        <w:rPr>
          <w:rFonts w:ascii="Times New Roman" w:hAnsi="Times New Roman" w:cs="Times New Roman"/>
          <w:b/>
          <w:bCs/>
          <w:sz w:val="22"/>
          <w:szCs w:val="22"/>
        </w:rPr>
      </w:pPr>
      <w:r w:rsidRPr="00F0245D">
        <w:rPr>
          <w:rFonts w:ascii="Times New Roman" w:hAnsi="Times New Roman" w:cs="Times New Roman"/>
          <w:b/>
          <w:bCs/>
          <w:sz w:val="22"/>
          <w:szCs w:val="22"/>
        </w:rPr>
        <w:t>KIBERNETINIO SAUGUMO VADOVO IR INFORMACINĖS SAUGOS ĮGALIOTINIO PASLAUGŲ PIRKIM</w:t>
      </w:r>
      <w:r w:rsidR="008D0CF0">
        <w:rPr>
          <w:rFonts w:ascii="Times New Roman" w:hAnsi="Times New Roman" w:cs="Times New Roman"/>
          <w:b/>
          <w:bCs/>
          <w:sz w:val="22"/>
          <w:szCs w:val="22"/>
        </w:rPr>
        <w:t>UI</w:t>
      </w:r>
    </w:p>
    <w:p w14:paraId="710151CE" w14:textId="77777777" w:rsidR="006707A7" w:rsidRPr="00F0245D" w:rsidRDefault="006707A7" w:rsidP="00911C22">
      <w:pPr>
        <w:tabs>
          <w:tab w:val="left" w:pos="1134"/>
        </w:tabs>
        <w:spacing w:after="0" w:line="240" w:lineRule="auto"/>
        <w:jc w:val="center"/>
        <w:rPr>
          <w:rFonts w:ascii="Times New Roman" w:hAnsi="Times New Roman" w:cs="Times New Roman"/>
          <w:b/>
          <w:bCs/>
          <w:caps/>
          <w:sz w:val="22"/>
          <w:szCs w:val="22"/>
          <w:lang w:eastAsia="en-US"/>
        </w:rPr>
      </w:pPr>
    </w:p>
    <w:p w14:paraId="5AAC3D6D" w14:textId="77777777" w:rsidR="006707A7" w:rsidRPr="00F0245D" w:rsidRDefault="006707A7" w:rsidP="00911C22">
      <w:pPr>
        <w:tabs>
          <w:tab w:val="left" w:pos="1134"/>
        </w:tabs>
        <w:spacing w:after="0" w:line="240" w:lineRule="auto"/>
        <w:jc w:val="center"/>
        <w:rPr>
          <w:rFonts w:ascii="Times New Roman" w:hAnsi="Times New Roman" w:cs="Times New Roman"/>
          <w:b/>
          <w:bCs/>
          <w:caps/>
          <w:sz w:val="22"/>
          <w:szCs w:val="22"/>
        </w:rPr>
      </w:pPr>
    </w:p>
    <w:tbl>
      <w:tblPr>
        <w:tblW w:w="9864" w:type="dxa"/>
        <w:tblInd w:w="2" w:type="dxa"/>
        <w:tblLook w:val="00A0" w:firstRow="1" w:lastRow="0" w:firstColumn="1" w:lastColumn="0" w:noHBand="0" w:noVBand="0"/>
      </w:tblPr>
      <w:tblGrid>
        <w:gridCol w:w="9868"/>
      </w:tblGrid>
      <w:tr w:rsidR="006707A7" w:rsidRPr="00F0245D" w14:paraId="21AAA82B" w14:textId="77777777">
        <w:tc>
          <w:tcPr>
            <w:tcW w:w="9864" w:type="dxa"/>
          </w:tcPr>
          <w:p w14:paraId="1CBD6687" w14:textId="77777777" w:rsidR="006707A7" w:rsidRPr="00F0245D" w:rsidRDefault="006707A7" w:rsidP="00AA04FF">
            <w:pPr>
              <w:spacing w:after="0" w:line="240" w:lineRule="auto"/>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 xml:space="preserve">____________________ Nr. </w:t>
            </w:r>
          </w:p>
          <w:p w14:paraId="2912FA0C" w14:textId="77777777" w:rsidR="006707A7" w:rsidRPr="00F0245D" w:rsidRDefault="006707A7" w:rsidP="00AA04FF">
            <w:pPr>
              <w:spacing w:after="0" w:line="240" w:lineRule="auto"/>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(data)</w:t>
            </w:r>
          </w:p>
          <w:p w14:paraId="580F7041" w14:textId="77777777" w:rsidR="006707A7" w:rsidRPr="00F0245D" w:rsidRDefault="006707A7" w:rsidP="00AA04FF">
            <w:pPr>
              <w:spacing w:after="0" w:line="240" w:lineRule="auto"/>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____________________</w:t>
            </w:r>
          </w:p>
          <w:p w14:paraId="63525BE8" w14:textId="77777777" w:rsidR="006707A7" w:rsidRPr="00F0245D" w:rsidRDefault="006707A7" w:rsidP="00AA04FF">
            <w:pPr>
              <w:spacing w:after="0" w:line="240" w:lineRule="auto"/>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(vieta)</w:t>
            </w:r>
          </w:p>
          <w:p w14:paraId="699CBB81" w14:textId="77777777" w:rsidR="006707A7" w:rsidRPr="00F0245D" w:rsidRDefault="006707A7" w:rsidP="00AA04FF">
            <w:pPr>
              <w:spacing w:after="0" w:line="240" w:lineRule="auto"/>
              <w:jc w:val="center"/>
              <w:rPr>
                <w:rFonts w:ascii="Times New Roman" w:hAnsi="Times New Roman" w:cs="Times New Roman"/>
                <w:sz w:val="22"/>
                <w:szCs w:val="22"/>
                <w:lang w:eastAsia="en-US"/>
              </w:rPr>
            </w:pP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6707A7" w:rsidRPr="00F0245D" w14:paraId="76E6A4DA" w14:textId="77777777">
              <w:trPr>
                <w:trHeight w:val="247"/>
              </w:trPr>
              <w:tc>
                <w:tcPr>
                  <w:tcW w:w="4253" w:type="dxa"/>
                  <w:tcBorders>
                    <w:top w:val="single" w:sz="4" w:space="0" w:color="auto"/>
                    <w:left w:val="single" w:sz="4" w:space="0" w:color="auto"/>
                    <w:bottom w:val="single" w:sz="4" w:space="0" w:color="auto"/>
                    <w:right w:val="single" w:sz="4" w:space="0" w:color="auto"/>
                  </w:tcBorders>
                </w:tcPr>
                <w:p w14:paraId="3CD2371A"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 xml:space="preserve">Tiekėjo pavadinimas </w:t>
                  </w:r>
                </w:p>
                <w:p w14:paraId="6798C838"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i/>
                      <w:iCs/>
                      <w:sz w:val="22"/>
                      <w:szCs w:val="22"/>
                    </w:rPr>
                    <w:t>/Jeigu dalyvauja ūkio subjektų grupė, surašomi visi dalyvių pavadinimai/</w:t>
                  </w:r>
                </w:p>
              </w:tc>
              <w:tc>
                <w:tcPr>
                  <w:tcW w:w="5386" w:type="dxa"/>
                  <w:tcBorders>
                    <w:top w:val="single" w:sz="4" w:space="0" w:color="auto"/>
                    <w:left w:val="single" w:sz="4" w:space="0" w:color="auto"/>
                    <w:bottom w:val="single" w:sz="4" w:space="0" w:color="auto"/>
                    <w:right w:val="single" w:sz="4" w:space="0" w:color="auto"/>
                  </w:tcBorders>
                </w:tcPr>
                <w:p w14:paraId="6B45FC22" w14:textId="77777777" w:rsidR="006707A7" w:rsidRPr="00F0245D" w:rsidRDefault="006707A7" w:rsidP="00EF51C3">
                  <w:pPr>
                    <w:jc w:val="both"/>
                    <w:rPr>
                      <w:rFonts w:ascii="Times New Roman" w:hAnsi="Times New Roman" w:cs="Times New Roman"/>
                    </w:rPr>
                  </w:pPr>
                </w:p>
              </w:tc>
            </w:tr>
            <w:tr w:rsidR="006707A7" w:rsidRPr="00F0245D" w14:paraId="1DC1ECF3" w14:textId="77777777">
              <w:trPr>
                <w:trHeight w:val="255"/>
              </w:trPr>
              <w:tc>
                <w:tcPr>
                  <w:tcW w:w="4253" w:type="dxa"/>
                  <w:tcBorders>
                    <w:top w:val="single" w:sz="4" w:space="0" w:color="auto"/>
                    <w:left w:val="single" w:sz="4" w:space="0" w:color="auto"/>
                    <w:bottom w:val="single" w:sz="4" w:space="0" w:color="auto"/>
                    <w:right w:val="single" w:sz="4" w:space="0" w:color="auto"/>
                  </w:tcBorders>
                </w:tcPr>
                <w:p w14:paraId="094F2CD2"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Tiekėjo adresas</w:t>
                  </w:r>
                </w:p>
              </w:tc>
              <w:tc>
                <w:tcPr>
                  <w:tcW w:w="5386" w:type="dxa"/>
                  <w:tcBorders>
                    <w:top w:val="single" w:sz="4" w:space="0" w:color="auto"/>
                    <w:left w:val="single" w:sz="4" w:space="0" w:color="auto"/>
                    <w:bottom w:val="single" w:sz="4" w:space="0" w:color="auto"/>
                    <w:right w:val="single" w:sz="4" w:space="0" w:color="auto"/>
                  </w:tcBorders>
                </w:tcPr>
                <w:p w14:paraId="3D771DE0" w14:textId="77777777" w:rsidR="006707A7" w:rsidRPr="00F0245D" w:rsidRDefault="006707A7" w:rsidP="00EF51C3">
                  <w:pPr>
                    <w:jc w:val="both"/>
                    <w:rPr>
                      <w:rFonts w:ascii="Times New Roman" w:hAnsi="Times New Roman" w:cs="Times New Roman"/>
                    </w:rPr>
                  </w:pPr>
                </w:p>
              </w:tc>
            </w:tr>
            <w:tr w:rsidR="006707A7" w:rsidRPr="00F0245D" w14:paraId="0F2C9502" w14:textId="77777777">
              <w:trPr>
                <w:trHeight w:val="20"/>
              </w:trPr>
              <w:tc>
                <w:tcPr>
                  <w:tcW w:w="4253" w:type="dxa"/>
                  <w:tcBorders>
                    <w:top w:val="single" w:sz="4" w:space="0" w:color="auto"/>
                    <w:left w:val="single" w:sz="4" w:space="0" w:color="auto"/>
                    <w:bottom w:val="single" w:sz="4" w:space="0" w:color="auto"/>
                    <w:right w:val="single" w:sz="4" w:space="0" w:color="auto"/>
                  </w:tcBorders>
                </w:tcPr>
                <w:p w14:paraId="33ABE033"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Įmonės kodas</w:t>
                  </w:r>
                </w:p>
              </w:tc>
              <w:tc>
                <w:tcPr>
                  <w:tcW w:w="5386" w:type="dxa"/>
                  <w:tcBorders>
                    <w:top w:val="single" w:sz="4" w:space="0" w:color="auto"/>
                    <w:left w:val="single" w:sz="4" w:space="0" w:color="auto"/>
                    <w:bottom w:val="single" w:sz="4" w:space="0" w:color="auto"/>
                    <w:right w:val="single" w:sz="4" w:space="0" w:color="auto"/>
                  </w:tcBorders>
                </w:tcPr>
                <w:p w14:paraId="63C4C7A9" w14:textId="77777777" w:rsidR="006707A7" w:rsidRPr="00F0245D" w:rsidRDefault="006707A7" w:rsidP="00EF51C3">
                  <w:pPr>
                    <w:jc w:val="both"/>
                    <w:rPr>
                      <w:rFonts w:ascii="Times New Roman" w:hAnsi="Times New Roman" w:cs="Times New Roman"/>
                    </w:rPr>
                  </w:pPr>
                </w:p>
              </w:tc>
            </w:tr>
            <w:tr w:rsidR="006707A7" w:rsidRPr="00F0245D" w14:paraId="3BE6C2A3" w14:textId="77777777">
              <w:trPr>
                <w:trHeight w:val="20"/>
              </w:trPr>
              <w:tc>
                <w:tcPr>
                  <w:tcW w:w="4253" w:type="dxa"/>
                  <w:tcBorders>
                    <w:top w:val="single" w:sz="4" w:space="0" w:color="auto"/>
                    <w:left w:val="single" w:sz="4" w:space="0" w:color="auto"/>
                    <w:bottom w:val="single" w:sz="4" w:space="0" w:color="auto"/>
                    <w:right w:val="single" w:sz="4" w:space="0" w:color="auto"/>
                  </w:tcBorders>
                </w:tcPr>
                <w:p w14:paraId="3C5D35CF"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PVM mokėtojo kodas</w:t>
                  </w:r>
                </w:p>
              </w:tc>
              <w:tc>
                <w:tcPr>
                  <w:tcW w:w="5386" w:type="dxa"/>
                  <w:tcBorders>
                    <w:top w:val="single" w:sz="4" w:space="0" w:color="auto"/>
                    <w:left w:val="single" w:sz="4" w:space="0" w:color="auto"/>
                    <w:bottom w:val="single" w:sz="4" w:space="0" w:color="auto"/>
                    <w:right w:val="single" w:sz="4" w:space="0" w:color="auto"/>
                  </w:tcBorders>
                </w:tcPr>
                <w:p w14:paraId="5EE615FF" w14:textId="77777777" w:rsidR="006707A7" w:rsidRPr="00F0245D" w:rsidRDefault="006707A7" w:rsidP="00EF51C3">
                  <w:pPr>
                    <w:jc w:val="both"/>
                    <w:rPr>
                      <w:rFonts w:ascii="Times New Roman" w:hAnsi="Times New Roman" w:cs="Times New Roman"/>
                    </w:rPr>
                  </w:pPr>
                </w:p>
              </w:tc>
            </w:tr>
            <w:tr w:rsidR="006707A7" w:rsidRPr="00F0245D" w14:paraId="2F27C16B" w14:textId="77777777">
              <w:trPr>
                <w:trHeight w:val="20"/>
              </w:trPr>
              <w:tc>
                <w:tcPr>
                  <w:tcW w:w="4253" w:type="dxa"/>
                  <w:tcBorders>
                    <w:top w:val="single" w:sz="4" w:space="0" w:color="auto"/>
                    <w:left w:val="single" w:sz="4" w:space="0" w:color="auto"/>
                    <w:bottom w:val="single" w:sz="4" w:space="0" w:color="auto"/>
                    <w:right w:val="single" w:sz="4" w:space="0" w:color="auto"/>
                  </w:tcBorders>
                </w:tcPr>
                <w:p w14:paraId="1EC5A961"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Banko sąskaita</w:t>
                  </w:r>
                </w:p>
              </w:tc>
              <w:tc>
                <w:tcPr>
                  <w:tcW w:w="5386" w:type="dxa"/>
                  <w:tcBorders>
                    <w:top w:val="single" w:sz="4" w:space="0" w:color="auto"/>
                    <w:left w:val="single" w:sz="4" w:space="0" w:color="auto"/>
                    <w:bottom w:val="single" w:sz="4" w:space="0" w:color="auto"/>
                    <w:right w:val="single" w:sz="4" w:space="0" w:color="auto"/>
                  </w:tcBorders>
                </w:tcPr>
                <w:p w14:paraId="1FFFB0A1" w14:textId="77777777" w:rsidR="006707A7" w:rsidRPr="00F0245D" w:rsidRDefault="006707A7" w:rsidP="00EF51C3">
                  <w:pPr>
                    <w:jc w:val="both"/>
                    <w:rPr>
                      <w:rFonts w:ascii="Times New Roman" w:hAnsi="Times New Roman" w:cs="Times New Roman"/>
                    </w:rPr>
                  </w:pPr>
                </w:p>
              </w:tc>
            </w:tr>
            <w:tr w:rsidR="006707A7" w:rsidRPr="00F0245D" w14:paraId="7B7F6087" w14:textId="77777777">
              <w:trPr>
                <w:trHeight w:val="20"/>
              </w:trPr>
              <w:tc>
                <w:tcPr>
                  <w:tcW w:w="4253" w:type="dxa"/>
                  <w:tcBorders>
                    <w:top w:val="single" w:sz="4" w:space="0" w:color="auto"/>
                    <w:left w:val="single" w:sz="4" w:space="0" w:color="auto"/>
                    <w:bottom w:val="single" w:sz="4" w:space="0" w:color="auto"/>
                    <w:right w:val="single" w:sz="4" w:space="0" w:color="auto"/>
                  </w:tcBorders>
                </w:tcPr>
                <w:p w14:paraId="2333F0CD"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Už pasiūlymą/sutarties vykdymą atsakingo asmens vardas, pavardė, pareigos</w:t>
                  </w:r>
                </w:p>
              </w:tc>
              <w:tc>
                <w:tcPr>
                  <w:tcW w:w="5386" w:type="dxa"/>
                  <w:tcBorders>
                    <w:top w:val="single" w:sz="4" w:space="0" w:color="auto"/>
                    <w:left w:val="single" w:sz="4" w:space="0" w:color="auto"/>
                    <w:bottom w:val="single" w:sz="4" w:space="0" w:color="auto"/>
                    <w:right w:val="single" w:sz="4" w:space="0" w:color="auto"/>
                  </w:tcBorders>
                </w:tcPr>
                <w:p w14:paraId="1AA9B487" w14:textId="77777777" w:rsidR="006707A7" w:rsidRPr="00F0245D" w:rsidRDefault="006707A7" w:rsidP="00EF51C3">
                  <w:pPr>
                    <w:jc w:val="both"/>
                    <w:rPr>
                      <w:rFonts w:ascii="Times New Roman" w:hAnsi="Times New Roman" w:cs="Times New Roman"/>
                    </w:rPr>
                  </w:pPr>
                </w:p>
              </w:tc>
            </w:tr>
            <w:tr w:rsidR="006707A7" w:rsidRPr="00F0245D" w14:paraId="608235FC" w14:textId="77777777">
              <w:trPr>
                <w:trHeight w:val="20"/>
              </w:trPr>
              <w:tc>
                <w:tcPr>
                  <w:tcW w:w="4253" w:type="dxa"/>
                  <w:tcBorders>
                    <w:top w:val="single" w:sz="4" w:space="0" w:color="auto"/>
                    <w:left w:val="single" w:sz="4" w:space="0" w:color="auto"/>
                    <w:bottom w:val="single" w:sz="4" w:space="0" w:color="auto"/>
                    <w:right w:val="single" w:sz="4" w:space="0" w:color="auto"/>
                  </w:tcBorders>
                </w:tcPr>
                <w:p w14:paraId="60A711CD"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Telefono numeris</w:t>
                  </w:r>
                </w:p>
              </w:tc>
              <w:tc>
                <w:tcPr>
                  <w:tcW w:w="5386" w:type="dxa"/>
                  <w:tcBorders>
                    <w:top w:val="single" w:sz="4" w:space="0" w:color="auto"/>
                    <w:left w:val="single" w:sz="4" w:space="0" w:color="auto"/>
                    <w:bottom w:val="single" w:sz="4" w:space="0" w:color="auto"/>
                    <w:right w:val="single" w:sz="4" w:space="0" w:color="auto"/>
                  </w:tcBorders>
                </w:tcPr>
                <w:p w14:paraId="0462E1EF" w14:textId="77777777" w:rsidR="006707A7" w:rsidRPr="00F0245D" w:rsidRDefault="006707A7" w:rsidP="00EF51C3">
                  <w:pPr>
                    <w:jc w:val="both"/>
                    <w:rPr>
                      <w:rFonts w:ascii="Times New Roman" w:hAnsi="Times New Roman" w:cs="Times New Roman"/>
                    </w:rPr>
                  </w:pPr>
                </w:p>
              </w:tc>
            </w:tr>
            <w:tr w:rsidR="006707A7" w:rsidRPr="00F0245D" w14:paraId="123F8BB0" w14:textId="77777777">
              <w:trPr>
                <w:trHeight w:val="20"/>
              </w:trPr>
              <w:tc>
                <w:tcPr>
                  <w:tcW w:w="4253" w:type="dxa"/>
                  <w:tcBorders>
                    <w:top w:val="single" w:sz="4" w:space="0" w:color="auto"/>
                    <w:left w:val="single" w:sz="4" w:space="0" w:color="auto"/>
                    <w:bottom w:val="single" w:sz="4" w:space="0" w:color="auto"/>
                    <w:right w:val="single" w:sz="4" w:space="0" w:color="auto"/>
                  </w:tcBorders>
                </w:tcPr>
                <w:p w14:paraId="723850A8"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El. pašto adresas</w:t>
                  </w:r>
                </w:p>
              </w:tc>
              <w:tc>
                <w:tcPr>
                  <w:tcW w:w="5386" w:type="dxa"/>
                  <w:tcBorders>
                    <w:top w:val="single" w:sz="4" w:space="0" w:color="auto"/>
                    <w:left w:val="single" w:sz="4" w:space="0" w:color="auto"/>
                    <w:bottom w:val="single" w:sz="4" w:space="0" w:color="auto"/>
                    <w:right w:val="single" w:sz="4" w:space="0" w:color="auto"/>
                  </w:tcBorders>
                </w:tcPr>
                <w:p w14:paraId="757B3224" w14:textId="77777777" w:rsidR="006707A7" w:rsidRPr="00F0245D" w:rsidRDefault="006707A7" w:rsidP="00EF51C3">
                  <w:pPr>
                    <w:jc w:val="both"/>
                    <w:rPr>
                      <w:rFonts w:ascii="Times New Roman" w:hAnsi="Times New Roman" w:cs="Times New Roman"/>
                    </w:rPr>
                  </w:pPr>
                </w:p>
              </w:tc>
            </w:tr>
          </w:tbl>
          <w:p w14:paraId="2ADE951D" w14:textId="77777777" w:rsidR="006707A7" w:rsidRPr="00F0245D" w:rsidRDefault="006707A7" w:rsidP="00AA04FF">
            <w:pPr>
              <w:spacing w:after="0" w:line="240" w:lineRule="auto"/>
              <w:jc w:val="center"/>
              <w:rPr>
                <w:rFonts w:ascii="Times New Roman" w:hAnsi="Times New Roman" w:cs="Times New Roman"/>
                <w:sz w:val="22"/>
                <w:szCs w:val="22"/>
                <w:lang w:eastAsia="en-US"/>
              </w:rPr>
            </w:pPr>
          </w:p>
          <w:p w14:paraId="380B3986" w14:textId="77777777" w:rsidR="006707A7" w:rsidRPr="00F0245D" w:rsidRDefault="006707A7" w:rsidP="00AA04FF">
            <w:pPr>
              <w:spacing w:after="0" w:line="240" w:lineRule="auto"/>
              <w:jc w:val="center"/>
              <w:rPr>
                <w:rFonts w:ascii="Times New Roman" w:hAnsi="Times New Roman" w:cs="Times New Roman"/>
                <w:sz w:val="22"/>
                <w:szCs w:val="22"/>
                <w:lang w:eastAsia="en-US"/>
              </w:rPr>
            </w:pPr>
          </w:p>
        </w:tc>
      </w:tr>
    </w:tbl>
    <w:p w14:paraId="2B022EF9" w14:textId="77777777" w:rsidR="006707A7" w:rsidRPr="00F0245D" w:rsidRDefault="006707A7" w:rsidP="00911C22">
      <w:pPr>
        <w:spacing w:after="0" w:line="240" w:lineRule="auto"/>
        <w:ind w:firstLine="567"/>
        <w:rPr>
          <w:rFonts w:ascii="Times New Roman" w:hAnsi="Times New Roman" w:cs="Times New Roman"/>
          <w:sz w:val="22"/>
          <w:szCs w:val="22"/>
        </w:rPr>
      </w:pPr>
    </w:p>
    <w:p w14:paraId="0DD0C686" w14:textId="77777777" w:rsidR="006707A7" w:rsidRPr="00F0245D" w:rsidRDefault="006707A7" w:rsidP="00911C22">
      <w:pPr>
        <w:spacing w:after="0" w:line="240" w:lineRule="auto"/>
        <w:ind w:firstLine="567"/>
        <w:rPr>
          <w:rFonts w:ascii="Times New Roman" w:hAnsi="Times New Roman" w:cs="Times New Roman"/>
          <w:sz w:val="22"/>
          <w:szCs w:val="22"/>
        </w:rPr>
      </w:pPr>
      <w:r w:rsidRPr="00F0245D">
        <w:rPr>
          <w:rFonts w:ascii="Times New Roman" w:hAnsi="Times New Roman" w:cs="Times New Roman"/>
          <w:sz w:val="22"/>
          <w:szCs w:val="22"/>
        </w:rPr>
        <w:t>Šiuo pasiūlymu pažymime, kad sutinkame su visomis pirkimo sąlygomis, nustatytomis:</w:t>
      </w:r>
    </w:p>
    <w:p w14:paraId="1D5CC1C6" w14:textId="66770581" w:rsidR="006707A7" w:rsidRPr="00F0245D" w:rsidRDefault="006707A7" w:rsidP="00911C22">
      <w:pPr>
        <w:spacing w:after="0" w:line="240" w:lineRule="auto"/>
        <w:ind w:firstLine="567"/>
        <w:rPr>
          <w:rFonts w:ascii="Times New Roman" w:hAnsi="Times New Roman" w:cs="Times New Roman"/>
          <w:sz w:val="22"/>
          <w:szCs w:val="22"/>
        </w:rPr>
      </w:pPr>
      <w:r w:rsidRPr="00F0245D">
        <w:rPr>
          <w:rFonts w:ascii="Times New Roman" w:hAnsi="Times New Roman" w:cs="Times New Roman"/>
          <w:sz w:val="22"/>
          <w:szCs w:val="22"/>
        </w:rPr>
        <w:t>1) skelbime, paskelbtame CVP IS;</w:t>
      </w:r>
    </w:p>
    <w:p w14:paraId="0A827A29" w14:textId="29B84560" w:rsidR="006707A7" w:rsidRPr="00F0245D" w:rsidRDefault="006707A7" w:rsidP="00911C22">
      <w:pPr>
        <w:spacing w:after="0" w:line="240" w:lineRule="auto"/>
        <w:ind w:firstLine="567"/>
        <w:rPr>
          <w:rFonts w:ascii="Times New Roman" w:hAnsi="Times New Roman" w:cs="Times New Roman"/>
          <w:sz w:val="22"/>
          <w:szCs w:val="22"/>
        </w:rPr>
      </w:pPr>
      <w:r w:rsidRPr="00F0245D">
        <w:rPr>
          <w:rFonts w:ascii="Times New Roman" w:hAnsi="Times New Roman" w:cs="Times New Roman"/>
          <w:sz w:val="22"/>
          <w:szCs w:val="22"/>
        </w:rPr>
        <w:t xml:space="preserve">2) </w:t>
      </w:r>
      <w:r w:rsidR="00C27444" w:rsidRPr="00F0245D">
        <w:rPr>
          <w:rFonts w:ascii="Times New Roman" w:hAnsi="Times New Roman" w:cs="Times New Roman"/>
          <w:sz w:val="22"/>
          <w:szCs w:val="22"/>
        </w:rPr>
        <w:t>pirkimo</w:t>
      </w:r>
      <w:r w:rsidRPr="00F0245D">
        <w:rPr>
          <w:rFonts w:ascii="Times New Roman" w:hAnsi="Times New Roman" w:cs="Times New Roman"/>
          <w:sz w:val="22"/>
          <w:szCs w:val="22"/>
        </w:rPr>
        <w:t xml:space="preserve"> sąlygose;</w:t>
      </w:r>
    </w:p>
    <w:p w14:paraId="4A953755" w14:textId="77777777" w:rsidR="006707A7" w:rsidRPr="00F0245D" w:rsidRDefault="006707A7" w:rsidP="00911C22">
      <w:pPr>
        <w:spacing w:after="0" w:line="240" w:lineRule="auto"/>
        <w:ind w:firstLine="567"/>
        <w:rPr>
          <w:rFonts w:ascii="Times New Roman" w:hAnsi="Times New Roman" w:cs="Times New Roman"/>
          <w:sz w:val="22"/>
          <w:szCs w:val="22"/>
        </w:rPr>
      </w:pPr>
      <w:r w:rsidRPr="00F0245D">
        <w:rPr>
          <w:rFonts w:ascii="Times New Roman" w:hAnsi="Times New Roman" w:cs="Times New Roman"/>
          <w:sz w:val="22"/>
          <w:szCs w:val="22"/>
        </w:rPr>
        <w:t>3) kituose pirkimo dokumentuose (jų paaiškinimuose, patikslinimuose).</w:t>
      </w:r>
    </w:p>
    <w:p w14:paraId="597899CF" w14:textId="77777777" w:rsidR="006707A7" w:rsidRPr="00F0245D" w:rsidRDefault="006707A7" w:rsidP="00C929FD">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Pažymime, kad pirkimo dokumentuose išdėstytos sąlygos yra tikslios, aiškios, nedviprasmiškos; mums žinoma, kad galimus neaiškumus buvo galima pašalinti, nustatyta tvarka pateikiant paklausimus ar pretenzijas perkančiajai organizacijai. Atsižvelgdami į tai, esame rūpestingai įvertinę galimybę pasinaudoti tiekėjui suteiktomis teisėmis, tinkamai išnagrinėję visą pirkimo metu pateiktą medžiagą; manome, kad ši medžiaga pakankama tinkamam pirkimo pasiūlymui pateikti.</w:t>
      </w:r>
    </w:p>
    <w:p w14:paraId="02B1838D" w14:textId="46B6B59A" w:rsidR="006707A7" w:rsidRPr="00F0245D" w:rsidRDefault="006707A7" w:rsidP="00911C22">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Mes siūlome pirkimo objektą – paslaugas, atitinkančias visus pirkimo dokumentuose nustatytus reikalavimus</w:t>
      </w:r>
      <w:r w:rsidR="00C27444" w:rsidRPr="00F0245D">
        <w:rPr>
          <w:rFonts w:ascii="Times New Roman" w:hAnsi="Times New Roman" w:cs="Times New Roman"/>
          <w:sz w:val="22"/>
          <w:szCs w:val="22"/>
        </w:rPr>
        <w:t>:</w:t>
      </w:r>
    </w:p>
    <w:p w14:paraId="6F107A88" w14:textId="77777777" w:rsidR="006707A7" w:rsidRPr="00F0245D" w:rsidRDefault="006707A7" w:rsidP="00911C22">
      <w:pPr>
        <w:tabs>
          <w:tab w:val="left" w:pos="1134"/>
        </w:tabs>
        <w:spacing w:after="0" w:line="240" w:lineRule="auto"/>
        <w:ind w:firstLine="567"/>
        <w:jc w:val="both"/>
        <w:rPr>
          <w:rFonts w:ascii="Times New Roman" w:hAnsi="Times New Roman" w:cs="Times New Roman"/>
          <w:sz w:val="22"/>
          <w:szCs w:val="22"/>
        </w:rPr>
      </w:pPr>
    </w:p>
    <w:p w14:paraId="762803B8" w14:textId="77777777" w:rsidR="00DA5356" w:rsidRDefault="00DA5356" w:rsidP="00911C22">
      <w:pPr>
        <w:spacing w:after="0" w:line="240" w:lineRule="auto"/>
        <w:jc w:val="both"/>
        <w:rPr>
          <w:rFonts w:ascii="Times New Roman" w:hAnsi="Times New Roman" w:cs="Times New Roman"/>
          <w:b/>
          <w:bCs/>
          <w:sz w:val="22"/>
          <w:szCs w:val="22"/>
        </w:rPr>
      </w:pPr>
    </w:p>
    <w:p w14:paraId="36D743D6" w14:textId="77777777" w:rsidR="00DA5356" w:rsidRDefault="00DA5356" w:rsidP="00911C22">
      <w:pPr>
        <w:spacing w:after="0" w:line="240" w:lineRule="auto"/>
        <w:jc w:val="both"/>
        <w:rPr>
          <w:rFonts w:ascii="Times New Roman" w:hAnsi="Times New Roman" w:cs="Times New Roman"/>
          <w:b/>
          <w:bCs/>
          <w:sz w:val="22"/>
          <w:szCs w:val="22"/>
        </w:rPr>
      </w:pPr>
    </w:p>
    <w:p w14:paraId="0685A9C7" w14:textId="77777777" w:rsidR="00DA5356" w:rsidRDefault="00DA5356" w:rsidP="00911C22">
      <w:pPr>
        <w:spacing w:after="0" w:line="240" w:lineRule="auto"/>
        <w:jc w:val="both"/>
        <w:rPr>
          <w:rFonts w:ascii="Times New Roman" w:hAnsi="Times New Roman" w:cs="Times New Roman"/>
          <w:b/>
          <w:bCs/>
          <w:sz w:val="22"/>
          <w:szCs w:val="22"/>
        </w:rPr>
      </w:pPr>
    </w:p>
    <w:p w14:paraId="6639AA18" w14:textId="35E753C6" w:rsidR="006707A7" w:rsidRPr="00F0245D" w:rsidRDefault="006707A7" w:rsidP="00911C22">
      <w:pPr>
        <w:spacing w:after="0" w:line="240" w:lineRule="auto"/>
        <w:jc w:val="both"/>
        <w:rPr>
          <w:rFonts w:ascii="Times New Roman" w:hAnsi="Times New Roman" w:cs="Times New Roman"/>
          <w:b/>
          <w:bCs/>
          <w:sz w:val="22"/>
          <w:szCs w:val="22"/>
        </w:rPr>
      </w:pPr>
      <w:r w:rsidRPr="00F0245D">
        <w:rPr>
          <w:rFonts w:ascii="Times New Roman" w:hAnsi="Times New Roman" w:cs="Times New Roman"/>
          <w:b/>
          <w:bCs/>
          <w:sz w:val="22"/>
          <w:szCs w:val="22"/>
        </w:rPr>
        <w:lastRenderedPageBreak/>
        <w:t>1 lentelė</w:t>
      </w:r>
    </w:p>
    <w:p w14:paraId="4D3F40D8" w14:textId="77777777" w:rsidR="006707A7" w:rsidRPr="00F0245D" w:rsidRDefault="006707A7" w:rsidP="00911C22">
      <w:pPr>
        <w:tabs>
          <w:tab w:val="left" w:pos="851"/>
        </w:tabs>
        <w:spacing w:after="0" w:line="240" w:lineRule="auto"/>
        <w:ind w:firstLine="567"/>
        <w:jc w:val="both"/>
        <w:rPr>
          <w:rFonts w:ascii="Times New Roman" w:hAnsi="Times New Roman" w:cs="Times New Roman"/>
          <w:sz w:val="22"/>
          <w:szCs w:val="22"/>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5"/>
        <w:gridCol w:w="3765"/>
        <w:gridCol w:w="1417"/>
        <w:gridCol w:w="1559"/>
        <w:gridCol w:w="1134"/>
        <w:gridCol w:w="1701"/>
      </w:tblGrid>
      <w:tr w:rsidR="006707A7" w:rsidRPr="00F0245D" w14:paraId="095DB135" w14:textId="77777777">
        <w:trPr>
          <w:trHeight w:val="300"/>
          <w:jc w:val="center"/>
        </w:trPr>
        <w:tc>
          <w:tcPr>
            <w:tcW w:w="625" w:type="dxa"/>
            <w:tcBorders>
              <w:bottom w:val="single" w:sz="4" w:space="0" w:color="auto"/>
            </w:tcBorders>
            <w:shd w:val="clear" w:color="auto" w:fill="D9D9D9"/>
            <w:vAlign w:val="center"/>
          </w:tcPr>
          <w:p w14:paraId="0EA78E6A" w14:textId="77777777" w:rsidR="006707A7" w:rsidRPr="00F0245D" w:rsidRDefault="006707A7" w:rsidP="007379F3">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Eil. Nr.</w:t>
            </w:r>
          </w:p>
        </w:tc>
        <w:tc>
          <w:tcPr>
            <w:tcW w:w="3765" w:type="dxa"/>
            <w:tcBorders>
              <w:bottom w:val="single" w:sz="4" w:space="0" w:color="auto"/>
            </w:tcBorders>
            <w:shd w:val="clear" w:color="auto" w:fill="D9D9D9"/>
            <w:vAlign w:val="center"/>
          </w:tcPr>
          <w:p w14:paraId="4D0F3A38" w14:textId="29085AFF" w:rsidR="006707A7" w:rsidRPr="00F0245D" w:rsidRDefault="00F0245D" w:rsidP="007379F3">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Paslaugos</w:t>
            </w:r>
            <w:r w:rsidR="006707A7" w:rsidRPr="00F0245D">
              <w:rPr>
                <w:rFonts w:ascii="Times New Roman" w:hAnsi="Times New Roman" w:cs="Times New Roman"/>
                <w:b/>
                <w:bCs/>
                <w:sz w:val="22"/>
                <w:szCs w:val="22"/>
                <w:lang w:eastAsia="en-US"/>
              </w:rPr>
              <w:t xml:space="preserve"> pagal techninę specifikaciją</w:t>
            </w:r>
          </w:p>
        </w:tc>
        <w:tc>
          <w:tcPr>
            <w:tcW w:w="1417" w:type="dxa"/>
            <w:tcBorders>
              <w:bottom w:val="single" w:sz="4" w:space="0" w:color="auto"/>
            </w:tcBorders>
            <w:shd w:val="clear" w:color="auto" w:fill="D9D9D9"/>
            <w:vAlign w:val="center"/>
          </w:tcPr>
          <w:p w14:paraId="5C395BA5" w14:textId="77777777" w:rsidR="006707A7" w:rsidRPr="00F0245D" w:rsidRDefault="006707A7" w:rsidP="007379F3">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Mato vnt.</w:t>
            </w:r>
          </w:p>
        </w:tc>
        <w:tc>
          <w:tcPr>
            <w:tcW w:w="1559" w:type="dxa"/>
            <w:tcBorders>
              <w:bottom w:val="single" w:sz="4" w:space="0" w:color="auto"/>
            </w:tcBorders>
            <w:shd w:val="clear" w:color="auto" w:fill="D9D9D9"/>
            <w:vAlign w:val="center"/>
          </w:tcPr>
          <w:p w14:paraId="1F7DB8F6" w14:textId="3C1AE6BB" w:rsidR="006707A7" w:rsidRPr="00F0245D" w:rsidRDefault="00F0245D" w:rsidP="007379F3">
            <w:pPr>
              <w:spacing w:after="0" w:line="240" w:lineRule="auto"/>
              <w:ind w:right="139"/>
              <w:jc w:val="center"/>
              <w:rPr>
                <w:rFonts w:ascii="Times New Roman" w:hAnsi="Times New Roman" w:cs="Times New Roman"/>
                <w:b/>
                <w:bCs/>
                <w:sz w:val="22"/>
                <w:szCs w:val="22"/>
                <w:lang w:eastAsia="en-US"/>
              </w:rPr>
            </w:pPr>
            <w:r>
              <w:rPr>
                <w:rFonts w:ascii="Times New Roman" w:hAnsi="Times New Roman" w:cs="Times New Roman"/>
                <w:b/>
                <w:bCs/>
                <w:sz w:val="22"/>
                <w:szCs w:val="22"/>
                <w:lang w:eastAsia="en-US"/>
              </w:rPr>
              <w:t>Orientacinis k</w:t>
            </w:r>
            <w:r w:rsidR="006707A7" w:rsidRPr="00F0245D">
              <w:rPr>
                <w:rFonts w:ascii="Times New Roman" w:hAnsi="Times New Roman" w:cs="Times New Roman"/>
                <w:b/>
                <w:bCs/>
                <w:sz w:val="22"/>
                <w:szCs w:val="22"/>
                <w:lang w:eastAsia="en-US"/>
              </w:rPr>
              <w:t>iekis, vnt.</w:t>
            </w:r>
          </w:p>
          <w:p w14:paraId="352D7E0C" w14:textId="77777777" w:rsidR="006707A7" w:rsidRPr="00F0245D" w:rsidRDefault="006707A7" w:rsidP="007379F3">
            <w:pPr>
              <w:spacing w:after="0" w:line="240" w:lineRule="auto"/>
              <w:jc w:val="center"/>
              <w:rPr>
                <w:rFonts w:ascii="Times New Roman" w:hAnsi="Times New Roman" w:cs="Times New Roman"/>
                <w:b/>
                <w:bCs/>
                <w:sz w:val="22"/>
                <w:szCs w:val="22"/>
                <w:lang w:eastAsia="en-US"/>
              </w:rPr>
            </w:pPr>
          </w:p>
        </w:tc>
        <w:tc>
          <w:tcPr>
            <w:tcW w:w="1134" w:type="dxa"/>
            <w:shd w:val="clear" w:color="auto" w:fill="D9D9D9"/>
          </w:tcPr>
          <w:p w14:paraId="2D49738B" w14:textId="77777777" w:rsidR="006707A7" w:rsidRPr="00F0245D" w:rsidRDefault="006707A7" w:rsidP="007379F3">
            <w:pPr>
              <w:spacing w:after="0" w:line="240" w:lineRule="auto"/>
              <w:ind w:right="139"/>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 xml:space="preserve">Vnt. kaina be PVM, Eur </w:t>
            </w:r>
          </w:p>
        </w:tc>
        <w:tc>
          <w:tcPr>
            <w:tcW w:w="1701" w:type="dxa"/>
            <w:shd w:val="clear" w:color="auto" w:fill="D9D9D9"/>
            <w:vAlign w:val="center"/>
          </w:tcPr>
          <w:p w14:paraId="75E26586" w14:textId="77777777" w:rsidR="006707A7" w:rsidRPr="00F0245D" w:rsidRDefault="006707A7" w:rsidP="007379F3">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Bendra kaina, Eur be PVM</w:t>
            </w:r>
          </w:p>
        </w:tc>
      </w:tr>
      <w:tr w:rsidR="006707A7" w:rsidRPr="00F0245D" w14:paraId="3FE07853" w14:textId="77777777">
        <w:trPr>
          <w:trHeight w:val="300"/>
          <w:jc w:val="center"/>
        </w:trPr>
        <w:tc>
          <w:tcPr>
            <w:tcW w:w="625" w:type="dxa"/>
          </w:tcPr>
          <w:p w14:paraId="6A63E48A"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1</w:t>
            </w:r>
          </w:p>
        </w:tc>
        <w:tc>
          <w:tcPr>
            <w:tcW w:w="3765" w:type="dxa"/>
          </w:tcPr>
          <w:p w14:paraId="15437B5F"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2</w:t>
            </w:r>
          </w:p>
        </w:tc>
        <w:tc>
          <w:tcPr>
            <w:tcW w:w="1417" w:type="dxa"/>
          </w:tcPr>
          <w:p w14:paraId="58E09AF1"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3</w:t>
            </w:r>
          </w:p>
        </w:tc>
        <w:tc>
          <w:tcPr>
            <w:tcW w:w="1559" w:type="dxa"/>
          </w:tcPr>
          <w:p w14:paraId="3BA4E891" w14:textId="77777777" w:rsidR="006707A7" w:rsidRPr="00F0245D" w:rsidRDefault="006707A7" w:rsidP="007379F3">
            <w:pPr>
              <w:spacing w:after="0" w:line="240" w:lineRule="auto"/>
              <w:ind w:right="139"/>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4</w:t>
            </w:r>
          </w:p>
        </w:tc>
        <w:tc>
          <w:tcPr>
            <w:tcW w:w="1134" w:type="dxa"/>
          </w:tcPr>
          <w:p w14:paraId="407AD46C"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5</w:t>
            </w:r>
          </w:p>
        </w:tc>
        <w:tc>
          <w:tcPr>
            <w:tcW w:w="1701" w:type="dxa"/>
          </w:tcPr>
          <w:p w14:paraId="43341398"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sz w:val="22"/>
                <w:szCs w:val="22"/>
                <w:lang w:eastAsia="en-US"/>
              </w:rPr>
              <w:t>(4x5)</w:t>
            </w:r>
          </w:p>
        </w:tc>
      </w:tr>
      <w:tr w:rsidR="006707A7" w:rsidRPr="00F0245D" w14:paraId="3CFC1DC9" w14:textId="77777777">
        <w:trPr>
          <w:trHeight w:val="300"/>
          <w:jc w:val="center"/>
        </w:trPr>
        <w:tc>
          <w:tcPr>
            <w:tcW w:w="625" w:type="dxa"/>
          </w:tcPr>
          <w:p w14:paraId="2174D448"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1</w:t>
            </w:r>
          </w:p>
        </w:tc>
        <w:tc>
          <w:tcPr>
            <w:tcW w:w="3765" w:type="dxa"/>
          </w:tcPr>
          <w:p w14:paraId="1A00969D" w14:textId="00F691AE" w:rsidR="006707A7" w:rsidRPr="00DA5356" w:rsidRDefault="00F0245D" w:rsidP="007379F3">
            <w:pPr>
              <w:spacing w:after="0" w:line="240" w:lineRule="auto"/>
              <w:rPr>
                <w:rFonts w:ascii="Times New Roman" w:hAnsi="Times New Roman" w:cs="Times New Roman"/>
                <w:b/>
                <w:bCs/>
                <w:color w:val="000000"/>
                <w:sz w:val="22"/>
                <w:szCs w:val="22"/>
              </w:rPr>
            </w:pPr>
            <w:r w:rsidRPr="00DA5356">
              <w:rPr>
                <w:rFonts w:ascii="Times New Roman" w:hAnsi="Times New Roman" w:cs="Times New Roman"/>
                <w:b/>
                <w:bCs/>
                <w:color w:val="000000"/>
                <w:sz w:val="22"/>
                <w:szCs w:val="22"/>
              </w:rPr>
              <w:t>Kibernetinio saugumo vadovo ir informacinės saugos įgaliotinio funkcijų vykdymo paslaugos</w:t>
            </w:r>
          </w:p>
        </w:tc>
        <w:tc>
          <w:tcPr>
            <w:tcW w:w="1417" w:type="dxa"/>
          </w:tcPr>
          <w:p w14:paraId="239ED150" w14:textId="0B0052E0" w:rsidR="006707A7" w:rsidRPr="00DA5356" w:rsidRDefault="00F0245D" w:rsidP="00F0245D">
            <w:pPr>
              <w:spacing w:after="0" w:line="240" w:lineRule="auto"/>
              <w:jc w:val="center"/>
              <w:rPr>
                <w:rFonts w:ascii="Times New Roman" w:hAnsi="Times New Roman" w:cs="Times New Roman"/>
                <w:color w:val="000000"/>
                <w:sz w:val="22"/>
                <w:szCs w:val="22"/>
              </w:rPr>
            </w:pPr>
            <w:r w:rsidRPr="00DA5356">
              <w:rPr>
                <w:rFonts w:ascii="Times New Roman" w:hAnsi="Times New Roman" w:cs="Times New Roman"/>
                <w:color w:val="000000"/>
                <w:sz w:val="22"/>
                <w:szCs w:val="22"/>
              </w:rPr>
              <w:t>mėn.</w:t>
            </w:r>
          </w:p>
        </w:tc>
        <w:tc>
          <w:tcPr>
            <w:tcW w:w="1559" w:type="dxa"/>
          </w:tcPr>
          <w:p w14:paraId="1ED0C075" w14:textId="5D344B9F" w:rsidR="006707A7" w:rsidRPr="00DA5356" w:rsidRDefault="00F0245D" w:rsidP="00F0245D">
            <w:pPr>
              <w:spacing w:after="0" w:line="240" w:lineRule="auto"/>
              <w:jc w:val="center"/>
              <w:rPr>
                <w:rFonts w:ascii="Times New Roman" w:hAnsi="Times New Roman" w:cs="Times New Roman"/>
                <w:color w:val="000000"/>
                <w:sz w:val="22"/>
                <w:szCs w:val="22"/>
              </w:rPr>
            </w:pPr>
            <w:r w:rsidRPr="00DA5356">
              <w:rPr>
                <w:rFonts w:ascii="Times New Roman" w:hAnsi="Times New Roman" w:cs="Times New Roman"/>
                <w:color w:val="000000"/>
                <w:sz w:val="22"/>
                <w:szCs w:val="22"/>
              </w:rPr>
              <w:t>36</w:t>
            </w:r>
          </w:p>
        </w:tc>
        <w:tc>
          <w:tcPr>
            <w:tcW w:w="1134" w:type="dxa"/>
          </w:tcPr>
          <w:p w14:paraId="49740C8A"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14:paraId="0411E147" w14:textId="77777777" w:rsidR="006707A7" w:rsidRPr="00F0245D" w:rsidRDefault="006707A7" w:rsidP="007379F3">
            <w:pPr>
              <w:spacing w:after="0" w:line="240" w:lineRule="auto"/>
              <w:jc w:val="center"/>
              <w:rPr>
                <w:rFonts w:ascii="Times New Roman" w:hAnsi="Times New Roman" w:cs="Times New Roman"/>
                <w:sz w:val="22"/>
                <w:szCs w:val="22"/>
                <w:lang w:eastAsia="en-US"/>
              </w:rPr>
            </w:pPr>
          </w:p>
        </w:tc>
      </w:tr>
      <w:tr w:rsidR="006707A7" w:rsidRPr="00F0245D" w14:paraId="0B3D2B59" w14:textId="77777777" w:rsidTr="008D3168">
        <w:trPr>
          <w:trHeight w:val="357"/>
          <w:jc w:val="center"/>
        </w:trPr>
        <w:tc>
          <w:tcPr>
            <w:tcW w:w="8500" w:type="dxa"/>
            <w:gridSpan w:val="5"/>
          </w:tcPr>
          <w:p w14:paraId="0A5614A2" w14:textId="77777777" w:rsidR="006707A7" w:rsidRPr="00F0245D" w:rsidRDefault="006707A7" w:rsidP="008D3168">
            <w:pPr>
              <w:spacing w:after="0" w:line="240" w:lineRule="auto"/>
              <w:jc w:val="right"/>
              <w:rPr>
                <w:rFonts w:ascii="Times New Roman" w:hAnsi="Times New Roman" w:cs="Times New Roman"/>
                <w:b/>
                <w:bCs/>
                <w:i/>
                <w:iCs/>
                <w:sz w:val="22"/>
                <w:szCs w:val="22"/>
                <w:lang w:eastAsia="en-US"/>
              </w:rPr>
            </w:pPr>
            <w:r w:rsidRPr="00F0245D">
              <w:rPr>
                <w:rFonts w:ascii="Times New Roman" w:hAnsi="Times New Roman" w:cs="Times New Roman"/>
                <w:b/>
                <w:bCs/>
                <w:i/>
                <w:iCs/>
                <w:sz w:val="22"/>
                <w:szCs w:val="22"/>
                <w:lang w:eastAsia="en-US"/>
              </w:rPr>
              <w:t>Bendra pasiūlymo kaina be PVM</w:t>
            </w:r>
          </w:p>
        </w:tc>
        <w:tc>
          <w:tcPr>
            <w:tcW w:w="1701" w:type="dxa"/>
          </w:tcPr>
          <w:p w14:paraId="23623FFA" w14:textId="77777777" w:rsidR="006707A7" w:rsidRPr="00F0245D" w:rsidRDefault="006707A7" w:rsidP="007379F3">
            <w:pPr>
              <w:spacing w:after="0" w:line="240" w:lineRule="auto"/>
              <w:jc w:val="center"/>
              <w:rPr>
                <w:rFonts w:ascii="Times New Roman" w:hAnsi="Times New Roman" w:cs="Times New Roman"/>
                <w:sz w:val="22"/>
                <w:szCs w:val="22"/>
                <w:lang w:eastAsia="en-US"/>
              </w:rPr>
            </w:pPr>
          </w:p>
        </w:tc>
      </w:tr>
      <w:tr w:rsidR="006707A7" w:rsidRPr="00F0245D" w14:paraId="70EF7F64" w14:textId="77777777">
        <w:trPr>
          <w:trHeight w:val="357"/>
          <w:jc w:val="center"/>
        </w:trPr>
        <w:tc>
          <w:tcPr>
            <w:tcW w:w="8500" w:type="dxa"/>
            <w:gridSpan w:val="5"/>
          </w:tcPr>
          <w:p w14:paraId="44B49A6C" w14:textId="77777777" w:rsidR="006707A7" w:rsidRPr="00F0245D" w:rsidRDefault="006707A7" w:rsidP="008D3168">
            <w:pPr>
              <w:spacing w:after="0" w:line="240" w:lineRule="auto"/>
              <w:jc w:val="right"/>
              <w:rPr>
                <w:rFonts w:ascii="Times New Roman" w:hAnsi="Times New Roman" w:cs="Times New Roman"/>
                <w:b/>
                <w:bCs/>
                <w:i/>
                <w:iCs/>
                <w:sz w:val="22"/>
                <w:szCs w:val="22"/>
                <w:lang w:eastAsia="en-US"/>
              </w:rPr>
            </w:pPr>
            <w:r w:rsidRPr="00F0245D">
              <w:rPr>
                <w:rFonts w:ascii="Times New Roman" w:hAnsi="Times New Roman" w:cs="Times New Roman"/>
                <w:b/>
                <w:bCs/>
                <w:i/>
                <w:iCs/>
                <w:sz w:val="22"/>
                <w:szCs w:val="22"/>
                <w:lang w:eastAsia="en-US"/>
              </w:rPr>
              <w:t>PVM (______proc.)</w:t>
            </w:r>
          </w:p>
        </w:tc>
        <w:tc>
          <w:tcPr>
            <w:tcW w:w="1701" w:type="dxa"/>
          </w:tcPr>
          <w:p w14:paraId="5F94F7B3" w14:textId="77777777" w:rsidR="006707A7" w:rsidRPr="00F0245D" w:rsidRDefault="006707A7" w:rsidP="007379F3">
            <w:pPr>
              <w:spacing w:after="0" w:line="240" w:lineRule="auto"/>
              <w:jc w:val="center"/>
              <w:rPr>
                <w:rFonts w:ascii="Times New Roman" w:hAnsi="Times New Roman" w:cs="Times New Roman"/>
                <w:sz w:val="22"/>
                <w:szCs w:val="22"/>
                <w:lang w:eastAsia="en-US"/>
              </w:rPr>
            </w:pPr>
          </w:p>
        </w:tc>
      </w:tr>
      <w:tr w:rsidR="006707A7" w:rsidRPr="00F0245D" w14:paraId="2394129B" w14:textId="77777777" w:rsidTr="008D3168">
        <w:trPr>
          <w:trHeight w:val="335"/>
          <w:jc w:val="center"/>
        </w:trPr>
        <w:tc>
          <w:tcPr>
            <w:tcW w:w="8500" w:type="dxa"/>
            <w:gridSpan w:val="5"/>
          </w:tcPr>
          <w:p w14:paraId="2EF718B7" w14:textId="77777777" w:rsidR="006707A7" w:rsidRPr="00F0245D" w:rsidRDefault="006707A7" w:rsidP="008D3168">
            <w:pPr>
              <w:spacing w:after="0" w:line="240" w:lineRule="auto"/>
              <w:jc w:val="right"/>
              <w:rPr>
                <w:rFonts w:ascii="Times New Roman" w:hAnsi="Times New Roman" w:cs="Times New Roman"/>
                <w:b/>
                <w:bCs/>
                <w:i/>
                <w:iCs/>
                <w:sz w:val="22"/>
                <w:szCs w:val="22"/>
                <w:lang w:eastAsia="en-US"/>
              </w:rPr>
            </w:pPr>
            <w:r w:rsidRPr="00F0245D">
              <w:rPr>
                <w:rFonts w:ascii="Times New Roman" w:hAnsi="Times New Roman" w:cs="Times New Roman"/>
                <w:b/>
                <w:bCs/>
                <w:i/>
                <w:iCs/>
                <w:sz w:val="22"/>
                <w:szCs w:val="22"/>
                <w:lang w:eastAsia="en-US"/>
              </w:rPr>
              <w:t>Bendra pasiūlymo kaina su PVM (vertinama kaina)</w:t>
            </w:r>
          </w:p>
        </w:tc>
        <w:tc>
          <w:tcPr>
            <w:tcW w:w="1701" w:type="dxa"/>
          </w:tcPr>
          <w:p w14:paraId="587BE1D8" w14:textId="77777777" w:rsidR="006707A7" w:rsidRPr="00F0245D" w:rsidRDefault="006707A7" w:rsidP="007379F3">
            <w:pPr>
              <w:spacing w:after="0" w:line="240" w:lineRule="auto"/>
              <w:jc w:val="center"/>
              <w:rPr>
                <w:rFonts w:ascii="Times New Roman" w:hAnsi="Times New Roman" w:cs="Times New Roman"/>
                <w:sz w:val="22"/>
                <w:szCs w:val="22"/>
                <w:lang w:eastAsia="en-US"/>
              </w:rPr>
            </w:pPr>
          </w:p>
        </w:tc>
      </w:tr>
    </w:tbl>
    <w:p w14:paraId="029A96CF" w14:textId="77777777" w:rsidR="006707A7" w:rsidRPr="00F0245D" w:rsidRDefault="006707A7" w:rsidP="00911C22">
      <w:pPr>
        <w:tabs>
          <w:tab w:val="left" w:pos="851"/>
        </w:tabs>
        <w:spacing w:after="0" w:line="240" w:lineRule="auto"/>
        <w:ind w:firstLine="567"/>
        <w:jc w:val="both"/>
        <w:rPr>
          <w:rFonts w:ascii="Times New Roman" w:hAnsi="Times New Roman" w:cs="Times New Roman"/>
          <w:sz w:val="22"/>
          <w:szCs w:val="22"/>
        </w:rPr>
      </w:pPr>
    </w:p>
    <w:p w14:paraId="7F983626" w14:textId="3B87CF66" w:rsidR="006707A7" w:rsidRPr="00F0245D" w:rsidRDefault="006707A7" w:rsidP="00005E16">
      <w:pPr>
        <w:spacing w:after="0" w:line="240" w:lineRule="auto"/>
        <w:ind w:right="139" w:firstLine="567"/>
        <w:jc w:val="both"/>
        <w:rPr>
          <w:rFonts w:ascii="Times New Roman" w:hAnsi="Times New Roman" w:cs="Times New Roman"/>
          <w:b/>
          <w:bCs/>
          <w:color w:val="FF0000"/>
          <w:sz w:val="22"/>
          <w:szCs w:val="22"/>
        </w:rPr>
      </w:pPr>
      <w:r w:rsidRPr="00F0245D">
        <w:rPr>
          <w:rFonts w:ascii="Times New Roman" w:hAnsi="Times New Roman" w:cs="Times New Roman"/>
          <w:b/>
          <w:bCs/>
          <w:sz w:val="22"/>
          <w:szCs w:val="22"/>
        </w:rPr>
        <w:t xml:space="preserve">Tiekėjo pasiūlyme (konkurso sąlygų 6 priedo 1 lentelėje) nurodyta </w:t>
      </w:r>
      <w:r w:rsidRPr="00F0245D">
        <w:rPr>
          <w:rFonts w:ascii="Times New Roman" w:hAnsi="Times New Roman" w:cs="Times New Roman"/>
          <w:b/>
          <w:bCs/>
          <w:i/>
          <w:iCs/>
          <w:sz w:val="22"/>
          <w:szCs w:val="22"/>
          <w:lang w:eastAsia="en-US"/>
        </w:rPr>
        <w:t xml:space="preserve">Bendra pasiūlymo kaina su PVM (vertinama kaina) </w:t>
      </w:r>
      <w:r w:rsidRPr="00F0245D">
        <w:rPr>
          <w:rFonts w:ascii="Times New Roman" w:hAnsi="Times New Roman" w:cs="Times New Roman"/>
          <w:b/>
          <w:bCs/>
          <w:sz w:val="22"/>
          <w:szCs w:val="22"/>
        </w:rPr>
        <w:t>negali viršyti  </w:t>
      </w:r>
      <w:r w:rsidR="00005E16" w:rsidRPr="00DA5356">
        <w:rPr>
          <w:rFonts w:ascii="Times New Roman" w:hAnsi="Times New Roman" w:cs="Times New Roman"/>
          <w:b/>
          <w:bCs/>
          <w:sz w:val="22"/>
          <w:szCs w:val="22"/>
        </w:rPr>
        <w:t>75</w:t>
      </w:r>
      <w:r w:rsidR="0029482D" w:rsidRPr="00DA5356">
        <w:rPr>
          <w:rFonts w:ascii="Times New Roman" w:hAnsi="Times New Roman" w:cs="Times New Roman"/>
          <w:b/>
          <w:bCs/>
          <w:sz w:val="22"/>
          <w:szCs w:val="22"/>
        </w:rPr>
        <w:t xml:space="preserve"> </w:t>
      </w:r>
      <w:r w:rsidR="00005E16" w:rsidRPr="00DA5356">
        <w:rPr>
          <w:rFonts w:ascii="Times New Roman" w:hAnsi="Times New Roman" w:cs="Times New Roman"/>
          <w:b/>
          <w:bCs/>
          <w:sz w:val="22"/>
          <w:szCs w:val="22"/>
        </w:rPr>
        <w:t>000,00</w:t>
      </w:r>
      <w:r w:rsidRPr="00DA5356">
        <w:rPr>
          <w:rFonts w:ascii="Times New Roman" w:hAnsi="Times New Roman" w:cs="Times New Roman"/>
          <w:b/>
          <w:bCs/>
          <w:sz w:val="22"/>
          <w:szCs w:val="22"/>
        </w:rPr>
        <w:t xml:space="preserve"> Eur</w:t>
      </w:r>
      <w:r w:rsidRPr="00F0245D">
        <w:rPr>
          <w:rFonts w:ascii="Times New Roman" w:hAnsi="Times New Roman" w:cs="Times New Roman"/>
          <w:b/>
          <w:bCs/>
          <w:sz w:val="22"/>
          <w:szCs w:val="22"/>
        </w:rPr>
        <w:t>.</w:t>
      </w:r>
    </w:p>
    <w:p w14:paraId="0D623D6E" w14:textId="77777777" w:rsidR="006707A7" w:rsidRPr="00F0245D" w:rsidRDefault="006707A7" w:rsidP="00911C22">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Apskaičiuojant pasiūlymo kainą, yra atsižvelgta į visą pirkimo dokumentuose nurodytą pirkimo objekto apimtį ir reikalavimus. Į šią sumą įeina visos išlaidos ir visi mokesčiai, taip pat ir PVM, kuris sudaro:</w:t>
      </w:r>
    </w:p>
    <w:p w14:paraId="0CDB657A"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_______________________________________________________________________________Eur.</w:t>
      </w:r>
    </w:p>
    <w:p w14:paraId="57D0BBDB" w14:textId="77777777" w:rsidR="006707A7" w:rsidRPr="00F0245D" w:rsidRDefault="006707A7" w:rsidP="00911C22">
      <w:pPr>
        <w:spacing w:after="0" w:line="240" w:lineRule="auto"/>
        <w:ind w:firstLine="567"/>
        <w:jc w:val="center"/>
        <w:rPr>
          <w:rFonts w:ascii="Times New Roman" w:hAnsi="Times New Roman" w:cs="Times New Roman"/>
          <w:sz w:val="22"/>
          <w:szCs w:val="22"/>
        </w:rPr>
      </w:pPr>
      <w:r w:rsidRPr="00F0245D">
        <w:rPr>
          <w:rFonts w:ascii="Times New Roman" w:hAnsi="Times New Roman" w:cs="Times New Roman"/>
          <w:sz w:val="22"/>
          <w:szCs w:val="22"/>
        </w:rPr>
        <w:t>(</w:t>
      </w:r>
      <w:r w:rsidRPr="00F0245D">
        <w:rPr>
          <w:rFonts w:ascii="Times New Roman" w:hAnsi="Times New Roman" w:cs="Times New Roman"/>
          <w:i/>
          <w:iCs/>
          <w:sz w:val="22"/>
          <w:szCs w:val="22"/>
        </w:rPr>
        <w:t>tiekėjas nurodo skaičiais ir žodžiais</w:t>
      </w:r>
      <w:r w:rsidRPr="00F0245D">
        <w:rPr>
          <w:rFonts w:ascii="Times New Roman" w:hAnsi="Times New Roman" w:cs="Times New Roman"/>
          <w:sz w:val="22"/>
          <w:szCs w:val="22"/>
        </w:rPr>
        <w:t>)</w:t>
      </w:r>
    </w:p>
    <w:p w14:paraId="7DC3A5C9" w14:textId="77777777" w:rsidR="006707A7" w:rsidRPr="00F0245D" w:rsidRDefault="006707A7" w:rsidP="00911C22">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Jeigu už paslaugas tiekėjas neapmokestinamas ar apmokestinamas mažesniu nei 21 procentas dydžio PVM, tiekėjas privalo nurodyti to priežastį. </w:t>
      </w:r>
    </w:p>
    <w:p w14:paraId="55BBF911"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Priežastis: ___________________________________________________________________________.</w:t>
      </w:r>
    </w:p>
    <w:p w14:paraId="274EF47E" w14:textId="77777777" w:rsidR="006707A7" w:rsidRPr="00F0245D" w:rsidRDefault="006707A7" w:rsidP="00911C22">
      <w:pPr>
        <w:spacing w:after="0" w:line="240" w:lineRule="auto"/>
        <w:jc w:val="both"/>
        <w:rPr>
          <w:rFonts w:ascii="Times New Roman" w:hAnsi="Times New Roman" w:cs="Times New Roman"/>
          <w:sz w:val="22"/>
          <w:szCs w:val="22"/>
        </w:rPr>
      </w:pPr>
    </w:p>
    <w:p w14:paraId="1B064E28" w14:textId="77777777" w:rsidR="006707A7" w:rsidRPr="00F0245D" w:rsidRDefault="006707A7" w:rsidP="00911C22">
      <w:pPr>
        <w:spacing w:after="0" w:line="240" w:lineRule="auto"/>
        <w:jc w:val="both"/>
        <w:rPr>
          <w:rFonts w:ascii="Times New Roman" w:hAnsi="Times New Roman" w:cs="Times New Roman"/>
          <w:sz w:val="22"/>
          <w:szCs w:val="22"/>
        </w:rPr>
      </w:pPr>
    </w:p>
    <w:p w14:paraId="5BF119D7" w14:textId="77777777" w:rsidR="006707A7" w:rsidRPr="00F0245D" w:rsidRDefault="006707A7" w:rsidP="00911C22">
      <w:pPr>
        <w:spacing w:after="0" w:line="240" w:lineRule="auto"/>
        <w:jc w:val="both"/>
        <w:rPr>
          <w:rFonts w:ascii="Times New Roman" w:hAnsi="Times New Roman" w:cs="Times New Roman"/>
          <w:b/>
          <w:bCs/>
          <w:sz w:val="22"/>
          <w:szCs w:val="22"/>
        </w:rPr>
      </w:pPr>
      <w:r w:rsidRPr="00F0245D">
        <w:rPr>
          <w:rFonts w:ascii="Times New Roman" w:hAnsi="Times New Roman" w:cs="Times New Roman"/>
          <w:b/>
          <w:bCs/>
          <w:sz w:val="22"/>
          <w:szCs w:val="22"/>
        </w:rPr>
        <w:t>2 lentelė. Siūlomi pasiūlymo duomenys ekonominio naudingumo kriterijaus T nustatymui</w:t>
      </w:r>
    </w:p>
    <w:p w14:paraId="4B79279E" w14:textId="77777777" w:rsidR="006707A7" w:rsidRPr="00F0245D" w:rsidRDefault="006707A7" w:rsidP="00911C22">
      <w:pPr>
        <w:spacing w:after="0" w:line="240" w:lineRule="auto"/>
        <w:jc w:val="both"/>
        <w:rPr>
          <w:rFonts w:ascii="Times New Roman" w:hAnsi="Times New Roman" w:cs="Times New Roman"/>
          <w:b/>
          <w:bCs/>
          <w:sz w:val="22"/>
          <w:szCs w:val="22"/>
        </w:rPr>
      </w:pPr>
    </w:p>
    <w:tbl>
      <w:tblPr>
        <w:tblW w:w="4978"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860"/>
        <w:gridCol w:w="5372"/>
        <w:gridCol w:w="1843"/>
        <w:gridCol w:w="1843"/>
      </w:tblGrid>
      <w:tr w:rsidR="006707A7" w:rsidRPr="00F0245D" w14:paraId="2EA58D80" w14:textId="77777777">
        <w:tc>
          <w:tcPr>
            <w:tcW w:w="434" w:type="pct"/>
            <w:shd w:val="clear" w:color="auto" w:fill="D9D9D9"/>
            <w:tcMar>
              <w:left w:w="98" w:type="dxa"/>
            </w:tcMar>
            <w:vAlign w:val="center"/>
          </w:tcPr>
          <w:p w14:paraId="01F1C26D"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Eil. Nr.</w:t>
            </w:r>
          </w:p>
        </w:tc>
        <w:tc>
          <w:tcPr>
            <w:tcW w:w="2708" w:type="pct"/>
            <w:shd w:val="clear" w:color="auto" w:fill="D9D9D9"/>
            <w:tcMar>
              <w:left w:w="98" w:type="dxa"/>
            </w:tcMar>
            <w:vAlign w:val="center"/>
          </w:tcPr>
          <w:p w14:paraId="32BC83E6"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Vertinimo kriterijai</w:t>
            </w:r>
          </w:p>
        </w:tc>
        <w:tc>
          <w:tcPr>
            <w:tcW w:w="929" w:type="pct"/>
            <w:shd w:val="clear" w:color="auto" w:fill="D9D9D9"/>
            <w:tcMar>
              <w:left w:w="98" w:type="dxa"/>
            </w:tcMar>
            <w:vAlign w:val="center"/>
          </w:tcPr>
          <w:p w14:paraId="051CE028" w14:textId="77777777" w:rsidR="006707A7" w:rsidRPr="00F0245D" w:rsidRDefault="006707A7" w:rsidP="006E710E">
            <w:pPr>
              <w:widowControl w:val="0"/>
              <w:suppressAutoHyphens/>
              <w:spacing w:after="0" w:line="240" w:lineRule="auto"/>
              <w:ind w:hanging="7"/>
              <w:jc w:val="center"/>
              <w:rPr>
                <w:rFonts w:ascii="Times New Roman" w:hAnsi="Times New Roman" w:cs="Times New Roman"/>
                <w:b/>
                <w:bCs/>
              </w:rPr>
            </w:pPr>
            <w:r w:rsidRPr="00F0245D">
              <w:rPr>
                <w:rFonts w:ascii="Times New Roman" w:hAnsi="Times New Roman" w:cs="Times New Roman"/>
                <w:b/>
                <w:bCs/>
              </w:rPr>
              <w:t>Kriterijaus parametro ribos</w:t>
            </w:r>
          </w:p>
        </w:tc>
        <w:tc>
          <w:tcPr>
            <w:tcW w:w="929" w:type="pct"/>
            <w:shd w:val="clear" w:color="auto" w:fill="D9D9D9"/>
          </w:tcPr>
          <w:p w14:paraId="3FD02198" w14:textId="77777777" w:rsidR="006707A7" w:rsidRPr="00F0245D" w:rsidRDefault="006707A7" w:rsidP="006E710E">
            <w:pPr>
              <w:widowControl w:val="0"/>
              <w:suppressAutoHyphens/>
              <w:spacing w:after="0" w:line="240" w:lineRule="auto"/>
              <w:ind w:hanging="7"/>
              <w:jc w:val="center"/>
              <w:rPr>
                <w:rFonts w:ascii="Times New Roman" w:hAnsi="Times New Roman" w:cs="Times New Roman"/>
                <w:b/>
                <w:bCs/>
              </w:rPr>
            </w:pPr>
            <w:r w:rsidRPr="00F0245D">
              <w:rPr>
                <w:rFonts w:ascii="Times New Roman" w:hAnsi="Times New Roman" w:cs="Times New Roman"/>
                <w:b/>
                <w:bCs/>
              </w:rPr>
              <w:t>Siūloma konkreti skaitinė reikšmė, mėn.</w:t>
            </w:r>
          </w:p>
        </w:tc>
      </w:tr>
      <w:tr w:rsidR="006707A7" w:rsidRPr="00F0245D" w14:paraId="69AC8A91" w14:textId="77777777">
        <w:tc>
          <w:tcPr>
            <w:tcW w:w="434" w:type="pct"/>
            <w:shd w:val="clear" w:color="auto" w:fill="F3F3F3"/>
            <w:tcMar>
              <w:left w:w="98" w:type="dxa"/>
            </w:tcMar>
          </w:tcPr>
          <w:p w14:paraId="203233B4"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1</w:t>
            </w:r>
          </w:p>
        </w:tc>
        <w:tc>
          <w:tcPr>
            <w:tcW w:w="2708" w:type="pct"/>
            <w:shd w:val="clear" w:color="auto" w:fill="F3F3F3"/>
            <w:tcMar>
              <w:left w:w="98" w:type="dxa"/>
            </w:tcMar>
          </w:tcPr>
          <w:p w14:paraId="40F64FD1"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2</w:t>
            </w:r>
          </w:p>
        </w:tc>
        <w:tc>
          <w:tcPr>
            <w:tcW w:w="929" w:type="pct"/>
            <w:shd w:val="clear" w:color="auto" w:fill="F3F3F3"/>
            <w:tcMar>
              <w:left w:w="98" w:type="dxa"/>
            </w:tcMar>
            <w:vAlign w:val="center"/>
          </w:tcPr>
          <w:p w14:paraId="4460CD15"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3</w:t>
            </w:r>
          </w:p>
        </w:tc>
        <w:tc>
          <w:tcPr>
            <w:tcW w:w="929" w:type="pct"/>
            <w:shd w:val="clear" w:color="auto" w:fill="F3F3F3"/>
          </w:tcPr>
          <w:p w14:paraId="50A87565"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4</w:t>
            </w:r>
          </w:p>
        </w:tc>
      </w:tr>
      <w:tr w:rsidR="006707A7" w:rsidRPr="00F0245D" w14:paraId="6E33455F" w14:textId="77777777">
        <w:tc>
          <w:tcPr>
            <w:tcW w:w="434" w:type="pct"/>
            <w:shd w:val="clear" w:color="auto" w:fill="F3F3F3"/>
            <w:tcMar>
              <w:left w:w="98" w:type="dxa"/>
            </w:tcMar>
          </w:tcPr>
          <w:p w14:paraId="1B4CC594"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2.</w:t>
            </w:r>
          </w:p>
        </w:tc>
        <w:tc>
          <w:tcPr>
            <w:tcW w:w="2708" w:type="pct"/>
            <w:shd w:val="clear" w:color="auto" w:fill="F3F3F3"/>
            <w:tcMar>
              <w:left w:w="98" w:type="dxa"/>
            </w:tcMar>
          </w:tcPr>
          <w:p w14:paraId="6B447DA1" w14:textId="77777777" w:rsidR="006707A7" w:rsidRPr="00F0245D" w:rsidRDefault="006707A7" w:rsidP="006E710E">
            <w:pPr>
              <w:widowControl w:val="0"/>
              <w:suppressAutoHyphens/>
              <w:spacing w:after="0" w:line="240" w:lineRule="auto"/>
              <w:jc w:val="both"/>
              <w:rPr>
                <w:rFonts w:ascii="Times New Roman" w:hAnsi="Times New Roman" w:cs="Times New Roman"/>
                <w:b/>
                <w:bCs/>
              </w:rPr>
            </w:pPr>
            <w:r w:rsidRPr="00F0245D">
              <w:rPr>
                <w:rFonts w:ascii="Times New Roman" w:hAnsi="Times New Roman" w:cs="Times New Roman"/>
                <w:b/>
                <w:bCs/>
              </w:rPr>
              <w:t>Kokybė (T)</w:t>
            </w:r>
          </w:p>
        </w:tc>
        <w:tc>
          <w:tcPr>
            <w:tcW w:w="929" w:type="pct"/>
            <w:shd w:val="clear" w:color="auto" w:fill="F3F3F3"/>
            <w:tcMar>
              <w:left w:w="98" w:type="dxa"/>
            </w:tcMar>
          </w:tcPr>
          <w:p w14:paraId="3D94728A" w14:textId="77777777" w:rsidR="006707A7" w:rsidRPr="00F0245D" w:rsidRDefault="006707A7" w:rsidP="006E710E">
            <w:pPr>
              <w:widowControl w:val="0"/>
              <w:suppressAutoHyphens/>
              <w:spacing w:after="0" w:line="240" w:lineRule="auto"/>
              <w:jc w:val="center"/>
              <w:rPr>
                <w:rFonts w:ascii="Times New Roman" w:hAnsi="Times New Roman" w:cs="Times New Roman"/>
              </w:rPr>
            </w:pPr>
          </w:p>
        </w:tc>
        <w:tc>
          <w:tcPr>
            <w:tcW w:w="929" w:type="pct"/>
            <w:shd w:val="clear" w:color="auto" w:fill="F3F3F3"/>
          </w:tcPr>
          <w:p w14:paraId="02FAE517" w14:textId="77777777" w:rsidR="006707A7" w:rsidRPr="00F0245D" w:rsidRDefault="006707A7" w:rsidP="006E710E">
            <w:pPr>
              <w:widowControl w:val="0"/>
              <w:suppressAutoHyphens/>
              <w:spacing w:after="0" w:line="240" w:lineRule="auto"/>
              <w:jc w:val="center"/>
              <w:rPr>
                <w:rFonts w:ascii="Times New Roman" w:hAnsi="Times New Roman" w:cs="Times New Roman"/>
              </w:rPr>
            </w:pPr>
          </w:p>
        </w:tc>
      </w:tr>
      <w:tr w:rsidR="006707A7" w:rsidRPr="00F0245D" w14:paraId="3FDF0D3F" w14:textId="77777777">
        <w:tc>
          <w:tcPr>
            <w:tcW w:w="434" w:type="pct"/>
            <w:shd w:val="clear" w:color="auto" w:fill="F3F3F3"/>
            <w:tcMar>
              <w:left w:w="98" w:type="dxa"/>
            </w:tcMar>
          </w:tcPr>
          <w:p w14:paraId="3FF93930" w14:textId="77777777" w:rsidR="006707A7" w:rsidRPr="00F0245D" w:rsidRDefault="006707A7" w:rsidP="00F42292">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2.1</w:t>
            </w:r>
          </w:p>
        </w:tc>
        <w:tc>
          <w:tcPr>
            <w:tcW w:w="2708" w:type="pct"/>
            <w:shd w:val="clear" w:color="auto" w:fill="F3F3F3"/>
            <w:tcMar>
              <w:left w:w="98" w:type="dxa"/>
            </w:tcMar>
          </w:tcPr>
          <w:p w14:paraId="5713B197" w14:textId="68D5413C" w:rsidR="006707A7" w:rsidRPr="00744DDA" w:rsidRDefault="00F0245D" w:rsidP="00F42292">
            <w:pPr>
              <w:widowControl w:val="0"/>
              <w:suppressAutoHyphens/>
              <w:spacing w:after="0" w:line="240" w:lineRule="auto"/>
              <w:jc w:val="both"/>
              <w:rPr>
                <w:rFonts w:ascii="Times New Roman" w:hAnsi="Times New Roman" w:cs="Times New Roman"/>
                <w:sz w:val="22"/>
                <w:szCs w:val="22"/>
              </w:rPr>
            </w:pPr>
            <w:r w:rsidRPr="00744DDA">
              <w:rPr>
                <w:rFonts w:ascii="Times New Roman" w:hAnsi="Times New Roman" w:cs="Times New Roman"/>
                <w:b/>
                <w:bCs/>
                <w:sz w:val="22"/>
                <w:szCs w:val="22"/>
              </w:rPr>
              <w:t xml:space="preserve">Darbuotojo, betarpiškai teiksiančio paslaugas, patirtis betarpiškai vykdant </w:t>
            </w:r>
            <w:r w:rsidRPr="00744DDA">
              <w:rPr>
                <w:rFonts w:ascii="Times New Roman" w:hAnsi="Times New Roman" w:cs="Times New Roman"/>
                <w:b/>
                <w:bCs/>
                <w:color w:val="000000"/>
                <w:sz w:val="22"/>
                <w:szCs w:val="22"/>
              </w:rPr>
              <w:t>kibernetinio saugumo vadovo ar informacinės saugos įgaliotinio funkcijas</w:t>
            </w:r>
            <w:r w:rsidR="006707A7" w:rsidRPr="00744DDA">
              <w:rPr>
                <w:rFonts w:ascii="Times New Roman" w:hAnsi="Times New Roman" w:cs="Times New Roman"/>
                <w:b/>
                <w:bCs/>
                <w:sz w:val="22"/>
                <w:szCs w:val="22"/>
              </w:rPr>
              <w:t>, mėn. (T1)</w:t>
            </w:r>
            <w:r w:rsidR="006707A7" w:rsidRPr="00744DDA">
              <w:rPr>
                <w:rFonts w:ascii="Times New Roman" w:hAnsi="Times New Roman" w:cs="Times New Roman"/>
                <w:sz w:val="22"/>
                <w:szCs w:val="22"/>
              </w:rPr>
              <w:t xml:space="preserve"> </w:t>
            </w:r>
          </w:p>
        </w:tc>
        <w:tc>
          <w:tcPr>
            <w:tcW w:w="929" w:type="pct"/>
            <w:shd w:val="clear" w:color="auto" w:fill="F3F3F3"/>
            <w:tcMar>
              <w:left w:w="98" w:type="dxa"/>
            </w:tcMar>
          </w:tcPr>
          <w:p w14:paraId="2990CED0" w14:textId="051E9489" w:rsidR="006707A7" w:rsidRPr="00F0245D" w:rsidRDefault="00F0245D" w:rsidP="00F42292">
            <w:pPr>
              <w:widowControl w:val="0"/>
              <w:suppressAutoHyphens/>
              <w:spacing w:after="0" w:line="240" w:lineRule="auto"/>
              <w:jc w:val="center"/>
              <w:rPr>
                <w:rFonts w:ascii="Times New Roman" w:hAnsi="Times New Roman" w:cs="Times New Roman"/>
              </w:rPr>
            </w:pPr>
            <w:r>
              <w:rPr>
                <w:rFonts w:ascii="Times New Roman" w:hAnsi="Times New Roman" w:cs="Times New Roman"/>
              </w:rPr>
              <w:t>6</w:t>
            </w:r>
            <w:r w:rsidR="006707A7" w:rsidRPr="00F0245D">
              <w:rPr>
                <w:rFonts w:ascii="Times New Roman" w:hAnsi="Times New Roman" w:cs="Times New Roman"/>
              </w:rPr>
              <w:t>-</w:t>
            </w:r>
            <w:r>
              <w:rPr>
                <w:rFonts w:ascii="Times New Roman" w:hAnsi="Times New Roman" w:cs="Times New Roman"/>
              </w:rPr>
              <w:t>24</w:t>
            </w:r>
            <w:r w:rsidR="006707A7" w:rsidRPr="00F0245D">
              <w:rPr>
                <w:rFonts w:ascii="Times New Roman" w:hAnsi="Times New Roman" w:cs="Times New Roman"/>
              </w:rPr>
              <w:t xml:space="preserve"> mėn.</w:t>
            </w:r>
          </w:p>
        </w:tc>
        <w:tc>
          <w:tcPr>
            <w:tcW w:w="929" w:type="pct"/>
            <w:shd w:val="clear" w:color="auto" w:fill="F3F3F3"/>
          </w:tcPr>
          <w:p w14:paraId="335ADD0D" w14:textId="77777777" w:rsidR="006707A7" w:rsidRPr="00F0245D" w:rsidRDefault="006707A7" w:rsidP="00F42292">
            <w:pPr>
              <w:widowControl w:val="0"/>
              <w:suppressAutoHyphens/>
              <w:spacing w:after="0" w:line="240" w:lineRule="auto"/>
              <w:jc w:val="center"/>
              <w:rPr>
                <w:rFonts w:ascii="Times New Roman" w:hAnsi="Times New Roman" w:cs="Times New Roman"/>
              </w:rPr>
            </w:pPr>
          </w:p>
        </w:tc>
      </w:tr>
    </w:tbl>
    <w:p w14:paraId="6B0BF556" w14:textId="77777777" w:rsidR="006707A7" w:rsidRPr="00F0245D" w:rsidRDefault="006707A7" w:rsidP="00911C22">
      <w:pPr>
        <w:spacing w:after="0" w:line="240" w:lineRule="auto"/>
        <w:jc w:val="both"/>
        <w:rPr>
          <w:rFonts w:ascii="Times New Roman" w:hAnsi="Times New Roman" w:cs="Times New Roman"/>
          <w:b/>
          <w:bCs/>
          <w:sz w:val="22"/>
          <w:szCs w:val="22"/>
        </w:rPr>
      </w:pPr>
    </w:p>
    <w:p w14:paraId="44CFE113" w14:textId="77777777" w:rsidR="006707A7" w:rsidRPr="00F0245D" w:rsidRDefault="006707A7" w:rsidP="00911C22">
      <w:pPr>
        <w:spacing w:after="0" w:line="240" w:lineRule="auto"/>
        <w:jc w:val="both"/>
        <w:rPr>
          <w:rFonts w:ascii="Times New Roman" w:hAnsi="Times New Roman" w:cs="Times New Roman"/>
          <w:sz w:val="22"/>
          <w:szCs w:val="22"/>
        </w:rPr>
      </w:pPr>
    </w:p>
    <w:p w14:paraId="75FA610D"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b/>
          <w:bCs/>
          <w:sz w:val="22"/>
          <w:szCs w:val="22"/>
        </w:rPr>
        <w:t>3 lentelė</w:t>
      </w:r>
      <w:r w:rsidRPr="00F0245D">
        <w:rPr>
          <w:rFonts w:ascii="Times New Roman" w:hAnsi="Times New Roman" w:cs="Times New Roman"/>
          <w:sz w:val="22"/>
          <w:szCs w:val="22"/>
        </w:rPr>
        <w:t xml:space="preserve">. Kartu su pasiūlymu pateikiami šie dokumentai </w:t>
      </w:r>
      <w:r w:rsidRPr="00F0245D">
        <w:rPr>
          <w:rFonts w:ascii="Times New Roman" w:hAnsi="Times New Roman" w:cs="Times New Roman"/>
          <w:i/>
          <w:iCs/>
          <w:sz w:val="22"/>
          <w:szCs w:val="22"/>
        </w:rPr>
        <w:t>(</w:t>
      </w:r>
      <w:r w:rsidRPr="00F0245D">
        <w:rPr>
          <w:rFonts w:ascii="Times New Roman" w:hAnsi="Times New Roman" w:cs="Times New Roman"/>
          <w:b/>
          <w:bCs/>
          <w:i/>
          <w:iCs/>
          <w:sz w:val="22"/>
          <w:szCs w:val="22"/>
        </w:rPr>
        <w:t>nurodo tiekėjas</w:t>
      </w:r>
      <w:r w:rsidRPr="00F0245D">
        <w:rPr>
          <w:rFonts w:ascii="Times New Roman" w:hAnsi="Times New Roman" w:cs="Times New Roman"/>
          <w:i/>
          <w:iCs/>
          <w:sz w:val="22"/>
          <w:szCs w:val="22"/>
        </w:rPr>
        <w:t>)</w:t>
      </w:r>
      <w:r w:rsidRPr="00F0245D">
        <w:rPr>
          <w:rFonts w:ascii="Times New Roman" w:hAnsi="Times New Roman" w:cs="Times New Roman"/>
          <w:sz w:val="22"/>
          <w:szCs w:val="22"/>
        </w:rPr>
        <w:t>:</w:t>
      </w:r>
    </w:p>
    <w:tbl>
      <w:tblPr>
        <w:tblW w:w="5000" w:type="pct"/>
        <w:tblInd w:w="2" w:type="dxa"/>
        <w:tblLook w:val="00A0" w:firstRow="1" w:lastRow="0" w:firstColumn="1" w:lastColumn="0" w:noHBand="0" w:noVBand="0"/>
      </w:tblPr>
      <w:tblGrid>
        <w:gridCol w:w="608"/>
        <w:gridCol w:w="6856"/>
        <w:gridCol w:w="2498"/>
      </w:tblGrid>
      <w:tr w:rsidR="006707A7" w:rsidRPr="00F0245D" w14:paraId="24E6EA47" w14:textId="77777777">
        <w:tc>
          <w:tcPr>
            <w:tcW w:w="305" w:type="pct"/>
            <w:tcBorders>
              <w:top w:val="single" w:sz="4" w:space="0" w:color="000000"/>
              <w:left w:val="single" w:sz="4" w:space="0" w:color="000000"/>
              <w:bottom w:val="single" w:sz="4" w:space="0" w:color="000000"/>
              <w:right w:val="nil"/>
            </w:tcBorders>
            <w:shd w:val="clear" w:color="auto" w:fill="D9D9D9"/>
            <w:vAlign w:val="center"/>
          </w:tcPr>
          <w:p w14:paraId="216A370C"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Ei. Nr.</w:t>
            </w:r>
          </w:p>
        </w:tc>
        <w:tc>
          <w:tcPr>
            <w:tcW w:w="3441" w:type="pct"/>
            <w:tcBorders>
              <w:top w:val="single" w:sz="4" w:space="0" w:color="000000"/>
              <w:left w:val="single" w:sz="4" w:space="0" w:color="000000"/>
              <w:bottom w:val="single" w:sz="4" w:space="0" w:color="000000"/>
              <w:right w:val="nil"/>
            </w:tcBorders>
            <w:shd w:val="clear" w:color="auto" w:fill="D9D9D9"/>
            <w:vAlign w:val="center"/>
          </w:tcPr>
          <w:p w14:paraId="02CE7CA3"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Pateikto dokumento pavadinimas</w:t>
            </w:r>
          </w:p>
        </w:tc>
        <w:tc>
          <w:tcPr>
            <w:tcW w:w="12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690324F"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Dokumento puslapių skaičius</w:t>
            </w:r>
          </w:p>
        </w:tc>
      </w:tr>
      <w:tr w:rsidR="006707A7" w:rsidRPr="00F0245D" w14:paraId="0D6F192E" w14:textId="77777777">
        <w:tc>
          <w:tcPr>
            <w:tcW w:w="305" w:type="pct"/>
            <w:tcBorders>
              <w:top w:val="nil"/>
              <w:left w:val="single" w:sz="4" w:space="0" w:color="000000"/>
              <w:bottom w:val="single" w:sz="4" w:space="0" w:color="auto"/>
              <w:right w:val="nil"/>
            </w:tcBorders>
          </w:tcPr>
          <w:p w14:paraId="49B66DA6"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1</w:t>
            </w:r>
          </w:p>
        </w:tc>
        <w:tc>
          <w:tcPr>
            <w:tcW w:w="3441" w:type="pct"/>
            <w:tcBorders>
              <w:top w:val="nil"/>
              <w:left w:val="single" w:sz="4" w:space="0" w:color="000000"/>
              <w:bottom w:val="single" w:sz="4" w:space="0" w:color="auto"/>
              <w:right w:val="nil"/>
            </w:tcBorders>
          </w:tcPr>
          <w:p w14:paraId="76995A8F"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2</w:t>
            </w:r>
          </w:p>
        </w:tc>
        <w:tc>
          <w:tcPr>
            <w:tcW w:w="1254" w:type="pct"/>
            <w:tcBorders>
              <w:top w:val="nil"/>
              <w:left w:val="single" w:sz="4" w:space="0" w:color="000000"/>
              <w:bottom w:val="single" w:sz="4" w:space="0" w:color="auto"/>
              <w:right w:val="single" w:sz="4" w:space="0" w:color="000000"/>
            </w:tcBorders>
          </w:tcPr>
          <w:p w14:paraId="7434174F"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3</w:t>
            </w:r>
          </w:p>
        </w:tc>
      </w:tr>
      <w:tr w:rsidR="006707A7" w:rsidRPr="00F0245D" w14:paraId="2586ADB9" w14:textId="77777777">
        <w:tc>
          <w:tcPr>
            <w:tcW w:w="305" w:type="pct"/>
            <w:tcBorders>
              <w:top w:val="nil"/>
              <w:left w:val="single" w:sz="4" w:space="0" w:color="000000"/>
              <w:bottom w:val="single" w:sz="4" w:space="0" w:color="auto"/>
              <w:right w:val="nil"/>
            </w:tcBorders>
          </w:tcPr>
          <w:p w14:paraId="7A25A757" w14:textId="77777777" w:rsidR="006707A7" w:rsidRPr="00F0245D" w:rsidRDefault="006707A7" w:rsidP="00911C22">
            <w:pPr>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1.</w:t>
            </w:r>
          </w:p>
        </w:tc>
        <w:tc>
          <w:tcPr>
            <w:tcW w:w="3441" w:type="pct"/>
            <w:tcBorders>
              <w:top w:val="nil"/>
              <w:left w:val="single" w:sz="4" w:space="0" w:color="000000"/>
              <w:bottom w:val="single" w:sz="4" w:space="0" w:color="auto"/>
              <w:right w:val="nil"/>
            </w:tcBorders>
          </w:tcPr>
          <w:p w14:paraId="1191A633" w14:textId="77777777" w:rsidR="006707A7" w:rsidRPr="00F0245D" w:rsidRDefault="006707A7" w:rsidP="00911C22">
            <w:pPr>
              <w:spacing w:after="0" w:line="240" w:lineRule="auto"/>
              <w:jc w:val="both"/>
              <w:rPr>
                <w:rFonts w:ascii="Times New Roman" w:hAnsi="Times New Roman" w:cs="Times New Roman"/>
                <w:i/>
                <w:iCs/>
                <w:sz w:val="22"/>
                <w:szCs w:val="22"/>
              </w:rPr>
            </w:pPr>
          </w:p>
        </w:tc>
        <w:tc>
          <w:tcPr>
            <w:tcW w:w="1254" w:type="pct"/>
            <w:tcBorders>
              <w:top w:val="nil"/>
              <w:left w:val="single" w:sz="4" w:space="0" w:color="000000"/>
              <w:bottom w:val="single" w:sz="4" w:space="0" w:color="auto"/>
              <w:right w:val="single" w:sz="4" w:space="0" w:color="000000"/>
            </w:tcBorders>
          </w:tcPr>
          <w:p w14:paraId="1BA1B418" w14:textId="77777777" w:rsidR="006707A7" w:rsidRPr="00F0245D" w:rsidRDefault="006707A7" w:rsidP="00911C22">
            <w:pPr>
              <w:spacing w:after="0" w:line="240" w:lineRule="auto"/>
              <w:jc w:val="both"/>
              <w:rPr>
                <w:rFonts w:ascii="Times New Roman" w:hAnsi="Times New Roman" w:cs="Times New Roman"/>
                <w:sz w:val="22"/>
                <w:szCs w:val="22"/>
              </w:rPr>
            </w:pPr>
          </w:p>
        </w:tc>
      </w:tr>
      <w:tr w:rsidR="006707A7" w:rsidRPr="00F0245D" w14:paraId="68B2826A" w14:textId="77777777">
        <w:tc>
          <w:tcPr>
            <w:tcW w:w="305" w:type="pct"/>
            <w:tcBorders>
              <w:top w:val="single" w:sz="4" w:space="0" w:color="auto"/>
              <w:left w:val="single" w:sz="4" w:space="0" w:color="auto"/>
              <w:bottom w:val="single" w:sz="4" w:space="0" w:color="auto"/>
              <w:right w:val="single" w:sz="4" w:space="0" w:color="auto"/>
            </w:tcBorders>
          </w:tcPr>
          <w:p w14:paraId="3AC3641B" w14:textId="77777777" w:rsidR="006707A7" w:rsidRPr="00F0245D" w:rsidRDefault="006707A7" w:rsidP="00911C22">
            <w:pPr>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w:t>
            </w:r>
          </w:p>
        </w:tc>
        <w:tc>
          <w:tcPr>
            <w:tcW w:w="3441" w:type="pct"/>
            <w:tcBorders>
              <w:top w:val="single" w:sz="4" w:space="0" w:color="auto"/>
              <w:left w:val="single" w:sz="4" w:space="0" w:color="auto"/>
              <w:bottom w:val="single" w:sz="4" w:space="0" w:color="auto"/>
              <w:right w:val="single" w:sz="4" w:space="0" w:color="auto"/>
            </w:tcBorders>
          </w:tcPr>
          <w:p w14:paraId="74E427BD"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254" w:type="pct"/>
            <w:tcBorders>
              <w:top w:val="single" w:sz="4" w:space="0" w:color="auto"/>
              <w:left w:val="single" w:sz="4" w:space="0" w:color="auto"/>
              <w:bottom w:val="single" w:sz="4" w:space="0" w:color="auto"/>
              <w:right w:val="single" w:sz="4" w:space="0" w:color="auto"/>
            </w:tcBorders>
          </w:tcPr>
          <w:p w14:paraId="6FD565E2" w14:textId="77777777" w:rsidR="006707A7" w:rsidRPr="00F0245D" w:rsidRDefault="006707A7" w:rsidP="00911C22">
            <w:pPr>
              <w:spacing w:after="0" w:line="240" w:lineRule="auto"/>
              <w:jc w:val="both"/>
              <w:rPr>
                <w:rFonts w:ascii="Times New Roman" w:hAnsi="Times New Roman" w:cs="Times New Roman"/>
                <w:sz w:val="22"/>
                <w:szCs w:val="22"/>
              </w:rPr>
            </w:pPr>
          </w:p>
        </w:tc>
      </w:tr>
    </w:tbl>
    <w:p w14:paraId="23420B54" w14:textId="77777777" w:rsidR="006707A7" w:rsidRPr="00F0245D" w:rsidRDefault="006707A7" w:rsidP="00911C22">
      <w:pPr>
        <w:spacing w:after="0" w:line="240" w:lineRule="auto"/>
        <w:jc w:val="both"/>
        <w:rPr>
          <w:rFonts w:ascii="Times New Roman" w:hAnsi="Times New Roman" w:cs="Times New Roman"/>
          <w:sz w:val="22"/>
          <w:szCs w:val="22"/>
        </w:rPr>
      </w:pPr>
    </w:p>
    <w:p w14:paraId="37B961CB"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b/>
          <w:bCs/>
          <w:sz w:val="22"/>
          <w:szCs w:val="22"/>
        </w:rPr>
        <w:t>4 lentelė.</w:t>
      </w:r>
      <w:r w:rsidRPr="00F0245D">
        <w:rPr>
          <w:rFonts w:ascii="Times New Roman" w:hAnsi="Times New Roman" w:cs="Times New Roman"/>
          <w:sz w:val="22"/>
          <w:szCs w:val="22"/>
        </w:rPr>
        <w:t xml:space="preserve"> Konfidencialią informaciją sudaro (jeigu tokia yra, nurodo tiekėjas)*:</w:t>
      </w:r>
    </w:p>
    <w:tbl>
      <w:tblPr>
        <w:tblW w:w="5000" w:type="pct"/>
        <w:tblInd w:w="2" w:type="dxa"/>
        <w:tblLook w:val="00A0" w:firstRow="1" w:lastRow="0" w:firstColumn="1" w:lastColumn="0" w:noHBand="0" w:noVBand="0"/>
      </w:tblPr>
      <w:tblGrid>
        <w:gridCol w:w="604"/>
        <w:gridCol w:w="7121"/>
        <w:gridCol w:w="2237"/>
      </w:tblGrid>
      <w:tr w:rsidR="006707A7" w:rsidRPr="00F0245D" w14:paraId="3C5B9230" w14:textId="77777777">
        <w:tc>
          <w:tcPr>
            <w:tcW w:w="303" w:type="pct"/>
            <w:tcBorders>
              <w:top w:val="single" w:sz="4" w:space="0" w:color="000000"/>
              <w:left w:val="single" w:sz="4" w:space="0" w:color="000000"/>
              <w:bottom w:val="single" w:sz="4" w:space="0" w:color="000000"/>
              <w:right w:val="nil"/>
            </w:tcBorders>
            <w:shd w:val="clear" w:color="auto" w:fill="D9D9D9"/>
            <w:vAlign w:val="center"/>
          </w:tcPr>
          <w:p w14:paraId="5DE97F23"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Eil.</w:t>
            </w:r>
          </w:p>
          <w:p w14:paraId="61BF4C1C"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Nr.</w:t>
            </w:r>
          </w:p>
        </w:tc>
        <w:tc>
          <w:tcPr>
            <w:tcW w:w="3574" w:type="pct"/>
            <w:tcBorders>
              <w:top w:val="single" w:sz="4" w:space="0" w:color="000000"/>
              <w:left w:val="single" w:sz="4" w:space="0" w:color="000000"/>
              <w:bottom w:val="single" w:sz="4" w:space="0" w:color="000000"/>
              <w:right w:val="nil"/>
            </w:tcBorders>
            <w:shd w:val="clear" w:color="auto" w:fill="D9D9D9"/>
            <w:vAlign w:val="center"/>
          </w:tcPr>
          <w:p w14:paraId="02D7CBAE"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Pateikto dokumento pavadinimas</w:t>
            </w:r>
          </w:p>
        </w:tc>
        <w:tc>
          <w:tcPr>
            <w:tcW w:w="112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BAD8F34"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Dokumento puslapių skaičius</w:t>
            </w:r>
          </w:p>
        </w:tc>
      </w:tr>
      <w:tr w:rsidR="006707A7" w:rsidRPr="00F0245D" w14:paraId="280D5850" w14:textId="77777777">
        <w:tc>
          <w:tcPr>
            <w:tcW w:w="303" w:type="pct"/>
            <w:tcBorders>
              <w:top w:val="nil"/>
              <w:left w:val="single" w:sz="4" w:space="0" w:color="000000"/>
              <w:bottom w:val="single" w:sz="4" w:space="0" w:color="000000"/>
              <w:right w:val="nil"/>
            </w:tcBorders>
          </w:tcPr>
          <w:p w14:paraId="2004132E" w14:textId="77777777" w:rsidR="006707A7" w:rsidRPr="00F0245D" w:rsidRDefault="006707A7" w:rsidP="00911C22">
            <w:pPr>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1.</w:t>
            </w:r>
          </w:p>
        </w:tc>
        <w:tc>
          <w:tcPr>
            <w:tcW w:w="3574" w:type="pct"/>
            <w:tcBorders>
              <w:top w:val="nil"/>
              <w:left w:val="single" w:sz="4" w:space="0" w:color="000000"/>
              <w:bottom w:val="single" w:sz="4" w:space="0" w:color="000000"/>
              <w:right w:val="nil"/>
            </w:tcBorders>
          </w:tcPr>
          <w:p w14:paraId="57609A16"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14:paraId="300417AF" w14:textId="77777777" w:rsidR="006707A7" w:rsidRPr="00F0245D" w:rsidRDefault="006707A7" w:rsidP="00911C22">
            <w:pPr>
              <w:spacing w:after="0" w:line="240" w:lineRule="auto"/>
              <w:jc w:val="both"/>
              <w:rPr>
                <w:rFonts w:ascii="Times New Roman" w:hAnsi="Times New Roman" w:cs="Times New Roman"/>
                <w:sz w:val="22"/>
                <w:szCs w:val="22"/>
              </w:rPr>
            </w:pPr>
          </w:p>
        </w:tc>
      </w:tr>
      <w:tr w:rsidR="006707A7" w:rsidRPr="00F0245D" w14:paraId="099FEB63" w14:textId="77777777">
        <w:tc>
          <w:tcPr>
            <w:tcW w:w="303" w:type="pct"/>
            <w:tcBorders>
              <w:top w:val="nil"/>
              <w:left w:val="single" w:sz="4" w:space="0" w:color="000000"/>
              <w:bottom w:val="single" w:sz="4" w:space="0" w:color="000000"/>
              <w:right w:val="nil"/>
            </w:tcBorders>
          </w:tcPr>
          <w:p w14:paraId="2301B055" w14:textId="77777777" w:rsidR="006707A7" w:rsidRPr="00F0245D" w:rsidRDefault="006707A7" w:rsidP="00911C22">
            <w:pPr>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w:t>
            </w:r>
          </w:p>
        </w:tc>
        <w:tc>
          <w:tcPr>
            <w:tcW w:w="3574" w:type="pct"/>
            <w:tcBorders>
              <w:top w:val="nil"/>
              <w:left w:val="single" w:sz="4" w:space="0" w:color="000000"/>
              <w:bottom w:val="single" w:sz="4" w:space="0" w:color="000000"/>
              <w:right w:val="nil"/>
            </w:tcBorders>
          </w:tcPr>
          <w:p w14:paraId="12D67A5C"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14:paraId="4920C7DB" w14:textId="77777777" w:rsidR="006707A7" w:rsidRPr="00F0245D" w:rsidRDefault="006707A7" w:rsidP="00911C22">
            <w:pPr>
              <w:spacing w:after="0" w:line="240" w:lineRule="auto"/>
              <w:jc w:val="both"/>
              <w:rPr>
                <w:rFonts w:ascii="Times New Roman" w:hAnsi="Times New Roman" w:cs="Times New Roman"/>
                <w:sz w:val="22"/>
                <w:szCs w:val="22"/>
              </w:rPr>
            </w:pPr>
          </w:p>
        </w:tc>
      </w:tr>
    </w:tbl>
    <w:p w14:paraId="5715EBBD" w14:textId="77777777" w:rsidR="006707A7" w:rsidRPr="00F0245D" w:rsidRDefault="006707A7" w:rsidP="00911C22">
      <w:pPr>
        <w:spacing w:after="0" w:line="240" w:lineRule="auto"/>
        <w:ind w:right="-2"/>
        <w:jc w:val="both"/>
        <w:rPr>
          <w:rFonts w:ascii="Times New Roman" w:hAnsi="Times New Roman" w:cs="Times New Roman"/>
          <w:b/>
          <w:bCs/>
          <w:sz w:val="22"/>
          <w:szCs w:val="22"/>
        </w:rPr>
      </w:pPr>
    </w:p>
    <w:p w14:paraId="7F018307" w14:textId="77777777" w:rsidR="006707A7" w:rsidRPr="00F0245D" w:rsidRDefault="006707A7" w:rsidP="00911C22">
      <w:pPr>
        <w:spacing w:after="0" w:line="240" w:lineRule="auto"/>
        <w:ind w:right="-2"/>
        <w:jc w:val="both"/>
        <w:rPr>
          <w:rFonts w:ascii="Times New Roman" w:hAnsi="Times New Roman" w:cs="Times New Roman"/>
          <w:i/>
          <w:iCs/>
          <w:sz w:val="22"/>
          <w:szCs w:val="22"/>
        </w:rPr>
      </w:pPr>
      <w:r w:rsidRPr="00F0245D">
        <w:rPr>
          <w:rFonts w:ascii="Times New Roman" w:hAnsi="Times New Roman" w:cs="Times New Roman"/>
          <w:b/>
          <w:bCs/>
          <w:sz w:val="22"/>
          <w:szCs w:val="22"/>
        </w:rPr>
        <w:t xml:space="preserve">5 lentelė. </w:t>
      </w:r>
      <w:r w:rsidRPr="00F0245D">
        <w:rPr>
          <w:rFonts w:ascii="Times New Roman" w:hAnsi="Times New Roman" w:cs="Times New Roman"/>
          <w:sz w:val="22"/>
          <w:szCs w:val="22"/>
        </w:rPr>
        <w:t>Informacija apie ūkio subjektus, kurių pajėgumais tiekėjas remiasi, kad atitiktų perkančiosios organizacijos keliamus kvalifikacijos reikalavimus (</w:t>
      </w:r>
      <w:r w:rsidRPr="00F0245D">
        <w:rPr>
          <w:rFonts w:ascii="Times New Roman" w:hAnsi="Times New Roman" w:cs="Times New Roman"/>
          <w:b/>
          <w:bCs/>
          <w:i/>
          <w:iCs/>
          <w:sz w:val="22"/>
          <w:szCs w:val="22"/>
        </w:rPr>
        <w:t xml:space="preserve">nurodomi ir </w:t>
      </w:r>
      <w:proofErr w:type="spellStart"/>
      <w:r w:rsidRPr="00F0245D">
        <w:rPr>
          <w:rFonts w:ascii="Times New Roman" w:hAnsi="Times New Roman" w:cs="Times New Roman"/>
          <w:b/>
          <w:bCs/>
          <w:i/>
          <w:iCs/>
          <w:sz w:val="22"/>
          <w:szCs w:val="22"/>
          <w:u w:val="single"/>
        </w:rPr>
        <w:t>kvazisubtiekėjai</w:t>
      </w:r>
      <w:proofErr w:type="spellEnd"/>
      <w:r w:rsidRPr="00F0245D">
        <w:rPr>
          <w:rFonts w:ascii="Times New Roman" w:hAnsi="Times New Roman" w:cs="Times New Roman"/>
          <w:b/>
          <w:bCs/>
          <w:i/>
          <w:iCs/>
          <w:sz w:val="22"/>
          <w:szCs w:val="22"/>
          <w:u w:val="single"/>
        </w:rPr>
        <w:t xml:space="preserve"> </w:t>
      </w:r>
      <w:r w:rsidRPr="00F0245D">
        <w:rPr>
          <w:rFonts w:ascii="Times New Roman" w:hAnsi="Times New Roman" w:cs="Times New Roman"/>
          <w:b/>
          <w:bCs/>
          <w:i/>
          <w:iCs/>
          <w:sz w:val="22"/>
          <w:szCs w:val="22"/>
        </w:rPr>
        <w:t xml:space="preserve">– </w:t>
      </w:r>
      <w:r w:rsidRPr="00F0245D">
        <w:rPr>
          <w:rFonts w:ascii="Times New Roman" w:hAnsi="Times New Roman" w:cs="Times New Roman"/>
          <w:b/>
          <w:bCs/>
          <w:i/>
          <w:iCs/>
          <w:sz w:val="22"/>
          <w:szCs w:val="22"/>
          <w:u w:val="single"/>
        </w:rPr>
        <w:t>fiziniai asmenys</w:t>
      </w:r>
      <w:r w:rsidRPr="00F0245D">
        <w:rPr>
          <w:rFonts w:ascii="Times New Roman" w:hAnsi="Times New Roman" w:cs="Times New Roman"/>
          <w:b/>
          <w:bCs/>
          <w:i/>
          <w:iCs/>
          <w:sz w:val="22"/>
          <w:szCs w:val="22"/>
        </w:rPr>
        <w:t>, kuriuos ketinama įdarbinti pirkimo laimėjimo atveju</w:t>
      </w:r>
      <w:r w:rsidRPr="00F0245D">
        <w:rPr>
          <w:rFonts w:ascii="Times New Roman" w:hAnsi="Times New Roman" w:cs="Times New Roman"/>
          <w:i/>
          <w:iCs/>
          <w:sz w:val="22"/>
          <w:szCs w:val="22"/>
        </w:rPr>
        <w:t>) (pildoma, jei tiekėjas pasitelkia kitų ūkio subjektų pajėgumais pagal Viešųjų pirkimų įstatymo 49 straipsnį):</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2"/>
        <w:gridCol w:w="2329"/>
        <w:gridCol w:w="2654"/>
        <w:gridCol w:w="1767"/>
        <w:gridCol w:w="2550"/>
      </w:tblGrid>
      <w:tr w:rsidR="006707A7" w:rsidRPr="00F0245D" w14:paraId="55724B5D" w14:textId="77777777">
        <w:trPr>
          <w:trHeight w:val="20"/>
        </w:trPr>
        <w:tc>
          <w:tcPr>
            <w:tcW w:w="332" w:type="pct"/>
            <w:tcBorders>
              <w:top w:val="single" w:sz="4" w:space="0" w:color="auto"/>
              <w:left w:val="single" w:sz="4" w:space="0" w:color="auto"/>
              <w:bottom w:val="single" w:sz="4" w:space="0" w:color="auto"/>
              <w:right w:val="single" w:sz="4" w:space="0" w:color="auto"/>
            </w:tcBorders>
            <w:shd w:val="clear" w:color="auto" w:fill="D9D9D9"/>
            <w:vAlign w:val="center"/>
          </w:tcPr>
          <w:p w14:paraId="780CADC8" w14:textId="77777777" w:rsidR="006707A7" w:rsidRPr="00F0245D" w:rsidRDefault="006707A7" w:rsidP="00AA04FF">
            <w:pPr>
              <w:spacing w:after="0" w:line="240" w:lineRule="auto"/>
              <w:ind w:right="-2"/>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Eil. Nr.</w:t>
            </w:r>
          </w:p>
        </w:tc>
        <w:tc>
          <w:tcPr>
            <w:tcW w:w="1169" w:type="pct"/>
            <w:tcBorders>
              <w:top w:val="single" w:sz="4" w:space="0" w:color="auto"/>
              <w:left w:val="single" w:sz="4" w:space="0" w:color="auto"/>
              <w:bottom w:val="single" w:sz="4" w:space="0" w:color="auto"/>
              <w:right w:val="single" w:sz="4" w:space="0" w:color="auto"/>
            </w:tcBorders>
            <w:shd w:val="clear" w:color="auto" w:fill="D9D9D9"/>
            <w:vAlign w:val="center"/>
          </w:tcPr>
          <w:p w14:paraId="1973D6CE" w14:textId="77777777" w:rsidR="006707A7" w:rsidRPr="00F0245D" w:rsidRDefault="006707A7" w:rsidP="00AA04FF">
            <w:pPr>
              <w:spacing w:after="0" w:line="240" w:lineRule="auto"/>
              <w:ind w:right="-2"/>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Ūkio subjekto pavadinimas, juridinio asmens įmonės kodas, adresas</w:t>
            </w:r>
          </w:p>
          <w:p w14:paraId="0C046E23" w14:textId="77777777" w:rsidR="006707A7" w:rsidRPr="00F0245D" w:rsidRDefault="006707A7" w:rsidP="00AA04FF">
            <w:pPr>
              <w:spacing w:after="0" w:line="240" w:lineRule="auto"/>
              <w:ind w:right="-2"/>
              <w:jc w:val="center"/>
              <w:rPr>
                <w:rFonts w:ascii="Times New Roman" w:hAnsi="Times New Roman" w:cs="Times New Roman"/>
                <w:sz w:val="22"/>
                <w:szCs w:val="22"/>
                <w:lang w:eastAsia="en-US"/>
              </w:rPr>
            </w:pPr>
          </w:p>
        </w:tc>
        <w:tc>
          <w:tcPr>
            <w:tcW w:w="1332" w:type="pct"/>
            <w:tcBorders>
              <w:top w:val="single" w:sz="4" w:space="0" w:color="auto"/>
              <w:left w:val="single" w:sz="4" w:space="0" w:color="auto"/>
              <w:bottom w:val="single" w:sz="4" w:space="0" w:color="auto"/>
              <w:right w:val="single" w:sz="4" w:space="0" w:color="auto"/>
            </w:tcBorders>
            <w:shd w:val="clear" w:color="auto" w:fill="D9D9D9"/>
            <w:vAlign w:val="center"/>
          </w:tcPr>
          <w:p w14:paraId="2101EB44" w14:textId="77777777" w:rsidR="006707A7" w:rsidRPr="00F0245D" w:rsidRDefault="006707A7" w:rsidP="00AA04FF">
            <w:pPr>
              <w:spacing w:after="0" w:line="240" w:lineRule="auto"/>
              <w:ind w:right="-2"/>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Ūkio subjektas pasitelkiamas, siekiant atitikti kvalifikacijos reikalavimą</w:t>
            </w:r>
          </w:p>
          <w:p w14:paraId="61AB4C2B" w14:textId="77777777" w:rsidR="006707A7" w:rsidRPr="00F0245D" w:rsidRDefault="006707A7" w:rsidP="00AA04FF">
            <w:pPr>
              <w:spacing w:after="0" w:line="240" w:lineRule="auto"/>
              <w:ind w:right="-2"/>
              <w:jc w:val="center"/>
              <w:rPr>
                <w:rFonts w:ascii="Times New Roman" w:hAnsi="Times New Roman" w:cs="Times New Roman"/>
                <w:b/>
                <w:bCs/>
                <w:i/>
                <w:iCs/>
                <w:sz w:val="22"/>
                <w:szCs w:val="22"/>
                <w:lang w:eastAsia="en-US"/>
              </w:rPr>
            </w:pPr>
            <w:r w:rsidRPr="00F0245D">
              <w:rPr>
                <w:rFonts w:ascii="Times New Roman" w:hAnsi="Times New Roman" w:cs="Times New Roman"/>
                <w:b/>
                <w:bCs/>
                <w:i/>
                <w:iCs/>
                <w:sz w:val="22"/>
                <w:szCs w:val="22"/>
                <w:lang w:eastAsia="en-US"/>
              </w:rPr>
              <w:t>(tiekėjas nurodo kvalifikacijos reikalavimą pagal konkurso sąlygų 4 priedą)</w:t>
            </w:r>
          </w:p>
        </w:tc>
        <w:tc>
          <w:tcPr>
            <w:tcW w:w="887" w:type="pct"/>
            <w:tcBorders>
              <w:top w:val="single" w:sz="4" w:space="0" w:color="auto"/>
              <w:left w:val="single" w:sz="4" w:space="0" w:color="auto"/>
              <w:bottom w:val="single" w:sz="4" w:space="0" w:color="auto"/>
              <w:right w:val="single" w:sz="4" w:space="0" w:color="auto"/>
            </w:tcBorders>
            <w:shd w:val="clear" w:color="auto" w:fill="D9D9D9"/>
            <w:vAlign w:val="center"/>
          </w:tcPr>
          <w:p w14:paraId="0395FDDE" w14:textId="77777777" w:rsidR="006707A7" w:rsidRPr="00F0245D" w:rsidRDefault="006707A7" w:rsidP="00AA04FF">
            <w:pPr>
              <w:spacing w:after="0" w:line="240" w:lineRule="auto"/>
              <w:ind w:right="-2"/>
              <w:jc w:val="center"/>
              <w:rPr>
                <w:rFonts w:ascii="Times New Roman" w:hAnsi="Times New Roman" w:cs="Times New Roman"/>
                <w:sz w:val="22"/>
                <w:szCs w:val="22"/>
                <w:lang w:eastAsia="en-US"/>
              </w:rPr>
            </w:pPr>
            <w:r w:rsidRPr="00F0245D">
              <w:rPr>
                <w:rFonts w:ascii="Times New Roman" w:hAnsi="Times New Roman" w:cs="Times New Roman"/>
                <w:b/>
                <w:bCs/>
                <w:sz w:val="22"/>
                <w:szCs w:val="22"/>
                <w:lang w:eastAsia="en-US"/>
              </w:rPr>
              <w:t>Pirkimo sutarties dalis pasiūlymo kainoje, kuriai ketinama pasitelkti subtiekėją, procentai</w:t>
            </w:r>
          </w:p>
        </w:tc>
        <w:tc>
          <w:tcPr>
            <w:tcW w:w="1280" w:type="pct"/>
            <w:tcBorders>
              <w:top w:val="single" w:sz="4" w:space="0" w:color="auto"/>
              <w:left w:val="single" w:sz="4" w:space="0" w:color="auto"/>
              <w:bottom w:val="single" w:sz="4" w:space="0" w:color="auto"/>
              <w:right w:val="single" w:sz="4" w:space="0" w:color="auto"/>
            </w:tcBorders>
            <w:shd w:val="clear" w:color="auto" w:fill="D9D9D9"/>
            <w:vAlign w:val="center"/>
          </w:tcPr>
          <w:p w14:paraId="2C38E4DF" w14:textId="77777777" w:rsidR="006707A7" w:rsidRPr="00F0245D" w:rsidRDefault="006707A7" w:rsidP="00AA04FF">
            <w:pPr>
              <w:spacing w:after="0" w:line="240" w:lineRule="auto"/>
              <w:ind w:right="-2"/>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Pateikiamas įrodymas dėl ketinamo pasitelkti ūkio subjekto išteklių prieinamumo</w:t>
            </w:r>
          </w:p>
          <w:p w14:paraId="1DB113D5" w14:textId="77777777" w:rsidR="006707A7" w:rsidRPr="00F0245D" w:rsidRDefault="006707A7" w:rsidP="00AA04FF">
            <w:pPr>
              <w:spacing w:after="0" w:line="240" w:lineRule="auto"/>
              <w:ind w:right="-2"/>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w:t>
            </w:r>
            <w:r w:rsidRPr="00F0245D">
              <w:rPr>
                <w:rFonts w:ascii="Times New Roman" w:hAnsi="Times New Roman" w:cs="Times New Roman"/>
                <w:b/>
                <w:bCs/>
                <w:i/>
                <w:iCs/>
                <w:sz w:val="22"/>
                <w:szCs w:val="22"/>
                <w:lang w:eastAsia="en-US"/>
              </w:rPr>
              <w:t>nurodomas dokumento pavadinimas</w:t>
            </w:r>
            <w:r w:rsidRPr="00F0245D">
              <w:rPr>
                <w:rFonts w:ascii="Times New Roman" w:hAnsi="Times New Roman" w:cs="Times New Roman"/>
                <w:b/>
                <w:bCs/>
                <w:sz w:val="22"/>
                <w:szCs w:val="22"/>
                <w:lang w:eastAsia="en-US"/>
              </w:rPr>
              <w:t>)</w:t>
            </w:r>
            <w:r w:rsidRPr="00F0245D">
              <w:rPr>
                <w:rFonts w:ascii="Times New Roman" w:hAnsi="Times New Roman" w:cs="Times New Roman"/>
                <w:b/>
                <w:bCs/>
                <w:sz w:val="22"/>
                <w:szCs w:val="22"/>
                <w:vertAlign w:val="superscript"/>
                <w:lang w:eastAsia="en-US"/>
              </w:rPr>
              <w:t>1</w:t>
            </w:r>
          </w:p>
          <w:p w14:paraId="2D529D89" w14:textId="77777777" w:rsidR="006707A7" w:rsidRPr="00F0245D" w:rsidRDefault="006707A7" w:rsidP="00AA04FF">
            <w:pPr>
              <w:spacing w:after="0" w:line="240" w:lineRule="auto"/>
              <w:ind w:right="-2"/>
              <w:jc w:val="center"/>
              <w:rPr>
                <w:rFonts w:ascii="Times New Roman" w:hAnsi="Times New Roman" w:cs="Times New Roman"/>
                <w:b/>
                <w:bCs/>
                <w:sz w:val="22"/>
                <w:szCs w:val="22"/>
                <w:lang w:eastAsia="en-US"/>
              </w:rPr>
            </w:pPr>
          </w:p>
        </w:tc>
      </w:tr>
      <w:tr w:rsidR="006707A7" w:rsidRPr="00F0245D" w14:paraId="30DD3113" w14:textId="77777777">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1CC20A46" w14:textId="77777777" w:rsidR="006707A7" w:rsidRPr="00F0245D" w:rsidRDefault="006707A7" w:rsidP="00AA04FF">
            <w:pPr>
              <w:spacing w:after="0" w:line="240" w:lineRule="auto"/>
              <w:ind w:left="360" w:right="-2" w:hanging="326"/>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1</w:t>
            </w:r>
          </w:p>
        </w:tc>
        <w:tc>
          <w:tcPr>
            <w:tcW w:w="1169" w:type="pct"/>
            <w:tcBorders>
              <w:top w:val="single" w:sz="4" w:space="0" w:color="auto"/>
              <w:left w:val="single" w:sz="4" w:space="0" w:color="auto"/>
              <w:bottom w:val="single" w:sz="4" w:space="0" w:color="auto"/>
              <w:right w:val="single" w:sz="4" w:space="0" w:color="auto"/>
            </w:tcBorders>
          </w:tcPr>
          <w:p w14:paraId="5B10F0F3" w14:textId="77777777" w:rsidR="006707A7" w:rsidRPr="00F0245D" w:rsidRDefault="006707A7" w:rsidP="00AA04FF">
            <w:pPr>
              <w:spacing w:after="0" w:line="240" w:lineRule="auto"/>
              <w:ind w:right="-2"/>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2</w:t>
            </w:r>
          </w:p>
        </w:tc>
        <w:tc>
          <w:tcPr>
            <w:tcW w:w="1332" w:type="pct"/>
            <w:tcBorders>
              <w:top w:val="single" w:sz="4" w:space="0" w:color="auto"/>
              <w:left w:val="single" w:sz="4" w:space="0" w:color="auto"/>
              <w:bottom w:val="single" w:sz="4" w:space="0" w:color="auto"/>
              <w:right w:val="single" w:sz="4" w:space="0" w:color="auto"/>
            </w:tcBorders>
          </w:tcPr>
          <w:p w14:paraId="33F88C18" w14:textId="77777777" w:rsidR="006707A7" w:rsidRPr="00F0245D" w:rsidRDefault="006707A7" w:rsidP="00AA04FF">
            <w:pPr>
              <w:spacing w:after="0" w:line="240" w:lineRule="auto"/>
              <w:ind w:right="-2"/>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3</w:t>
            </w:r>
          </w:p>
        </w:tc>
        <w:tc>
          <w:tcPr>
            <w:tcW w:w="887" w:type="pct"/>
            <w:tcBorders>
              <w:top w:val="single" w:sz="4" w:space="0" w:color="auto"/>
              <w:left w:val="single" w:sz="4" w:space="0" w:color="auto"/>
              <w:bottom w:val="single" w:sz="4" w:space="0" w:color="auto"/>
              <w:right w:val="single" w:sz="4" w:space="0" w:color="auto"/>
            </w:tcBorders>
          </w:tcPr>
          <w:p w14:paraId="61234B2F" w14:textId="77777777" w:rsidR="006707A7" w:rsidRPr="00F0245D" w:rsidRDefault="006707A7" w:rsidP="00AA04FF">
            <w:pPr>
              <w:spacing w:after="0" w:line="240" w:lineRule="auto"/>
              <w:ind w:right="-2"/>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4</w:t>
            </w:r>
          </w:p>
        </w:tc>
        <w:tc>
          <w:tcPr>
            <w:tcW w:w="1280" w:type="pct"/>
            <w:tcBorders>
              <w:top w:val="single" w:sz="4" w:space="0" w:color="auto"/>
              <w:left w:val="single" w:sz="4" w:space="0" w:color="auto"/>
              <w:bottom w:val="single" w:sz="4" w:space="0" w:color="auto"/>
              <w:right w:val="single" w:sz="4" w:space="0" w:color="auto"/>
            </w:tcBorders>
          </w:tcPr>
          <w:p w14:paraId="22083B71" w14:textId="77777777" w:rsidR="006707A7" w:rsidRPr="00F0245D" w:rsidRDefault="006707A7" w:rsidP="00AA04FF">
            <w:pPr>
              <w:spacing w:after="0" w:line="240" w:lineRule="auto"/>
              <w:ind w:right="-2"/>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5</w:t>
            </w:r>
          </w:p>
        </w:tc>
      </w:tr>
      <w:tr w:rsidR="006707A7" w:rsidRPr="00F0245D" w14:paraId="1630D959" w14:textId="77777777">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30B06345" w14:textId="77777777" w:rsidR="006707A7" w:rsidRPr="00F0245D" w:rsidRDefault="006707A7" w:rsidP="00AA04FF">
            <w:pPr>
              <w:spacing w:after="0" w:line="240" w:lineRule="auto"/>
              <w:ind w:right="-2"/>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1.</w:t>
            </w:r>
          </w:p>
        </w:tc>
        <w:tc>
          <w:tcPr>
            <w:tcW w:w="1169" w:type="pct"/>
            <w:tcBorders>
              <w:top w:val="single" w:sz="4" w:space="0" w:color="auto"/>
              <w:left w:val="single" w:sz="4" w:space="0" w:color="auto"/>
              <w:bottom w:val="single" w:sz="4" w:space="0" w:color="auto"/>
              <w:right w:val="single" w:sz="4" w:space="0" w:color="auto"/>
            </w:tcBorders>
          </w:tcPr>
          <w:p w14:paraId="79DD1ED6"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c>
          <w:tcPr>
            <w:tcW w:w="1332" w:type="pct"/>
            <w:tcBorders>
              <w:top w:val="single" w:sz="4" w:space="0" w:color="auto"/>
              <w:left w:val="single" w:sz="4" w:space="0" w:color="auto"/>
              <w:bottom w:val="single" w:sz="4" w:space="0" w:color="auto"/>
              <w:right w:val="single" w:sz="4" w:space="0" w:color="auto"/>
            </w:tcBorders>
          </w:tcPr>
          <w:p w14:paraId="32F4F09A"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c>
          <w:tcPr>
            <w:tcW w:w="887" w:type="pct"/>
            <w:tcBorders>
              <w:top w:val="single" w:sz="4" w:space="0" w:color="auto"/>
              <w:left w:val="single" w:sz="4" w:space="0" w:color="auto"/>
              <w:bottom w:val="single" w:sz="4" w:space="0" w:color="auto"/>
              <w:right w:val="single" w:sz="4" w:space="0" w:color="auto"/>
            </w:tcBorders>
          </w:tcPr>
          <w:p w14:paraId="79BF1D55"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c>
          <w:tcPr>
            <w:tcW w:w="1280" w:type="pct"/>
            <w:tcBorders>
              <w:top w:val="single" w:sz="4" w:space="0" w:color="auto"/>
              <w:left w:val="single" w:sz="4" w:space="0" w:color="auto"/>
              <w:bottom w:val="single" w:sz="4" w:space="0" w:color="auto"/>
              <w:right w:val="single" w:sz="4" w:space="0" w:color="auto"/>
            </w:tcBorders>
          </w:tcPr>
          <w:p w14:paraId="33D53A78"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r>
      <w:tr w:rsidR="006707A7" w:rsidRPr="00F0245D" w14:paraId="635E1C40" w14:textId="77777777">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6B0EF74F" w14:textId="77777777" w:rsidR="006707A7" w:rsidRPr="00F0245D" w:rsidRDefault="006707A7" w:rsidP="00AA04FF">
            <w:pPr>
              <w:spacing w:after="0" w:line="240" w:lineRule="auto"/>
              <w:ind w:right="-2"/>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w:t>
            </w:r>
          </w:p>
        </w:tc>
        <w:tc>
          <w:tcPr>
            <w:tcW w:w="1169" w:type="pct"/>
            <w:tcBorders>
              <w:top w:val="single" w:sz="4" w:space="0" w:color="auto"/>
              <w:left w:val="single" w:sz="4" w:space="0" w:color="auto"/>
              <w:bottom w:val="single" w:sz="4" w:space="0" w:color="auto"/>
              <w:right w:val="single" w:sz="4" w:space="0" w:color="auto"/>
            </w:tcBorders>
          </w:tcPr>
          <w:p w14:paraId="38327295"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c>
          <w:tcPr>
            <w:tcW w:w="1332" w:type="pct"/>
            <w:tcBorders>
              <w:top w:val="single" w:sz="4" w:space="0" w:color="auto"/>
              <w:left w:val="single" w:sz="4" w:space="0" w:color="auto"/>
              <w:bottom w:val="single" w:sz="4" w:space="0" w:color="auto"/>
              <w:right w:val="single" w:sz="4" w:space="0" w:color="auto"/>
            </w:tcBorders>
          </w:tcPr>
          <w:p w14:paraId="026292BA"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c>
          <w:tcPr>
            <w:tcW w:w="887" w:type="pct"/>
            <w:tcBorders>
              <w:top w:val="single" w:sz="4" w:space="0" w:color="auto"/>
              <w:left w:val="single" w:sz="4" w:space="0" w:color="auto"/>
              <w:bottom w:val="single" w:sz="4" w:space="0" w:color="auto"/>
              <w:right w:val="single" w:sz="4" w:space="0" w:color="auto"/>
            </w:tcBorders>
          </w:tcPr>
          <w:p w14:paraId="1AA39FD2"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c>
          <w:tcPr>
            <w:tcW w:w="1280" w:type="pct"/>
            <w:tcBorders>
              <w:top w:val="single" w:sz="4" w:space="0" w:color="auto"/>
              <w:left w:val="single" w:sz="4" w:space="0" w:color="auto"/>
              <w:bottom w:val="single" w:sz="4" w:space="0" w:color="auto"/>
              <w:right w:val="single" w:sz="4" w:space="0" w:color="auto"/>
            </w:tcBorders>
          </w:tcPr>
          <w:p w14:paraId="12370240"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r>
    </w:tbl>
    <w:p w14:paraId="2C6EBCA3" w14:textId="77777777" w:rsidR="006707A7" w:rsidRPr="00F0245D" w:rsidRDefault="006707A7" w:rsidP="00911C22">
      <w:pPr>
        <w:spacing w:after="0" w:line="240" w:lineRule="auto"/>
        <w:ind w:right="-2"/>
        <w:jc w:val="both"/>
        <w:rPr>
          <w:rFonts w:ascii="Times New Roman" w:hAnsi="Times New Roman" w:cs="Times New Roman"/>
          <w:i/>
          <w:iCs/>
          <w:sz w:val="22"/>
          <w:szCs w:val="22"/>
        </w:rPr>
      </w:pPr>
      <w:r w:rsidRPr="00F0245D">
        <w:rPr>
          <w:rFonts w:ascii="Times New Roman" w:hAnsi="Times New Roman" w:cs="Times New Roman"/>
          <w:i/>
          <w:iCs/>
          <w:sz w:val="22"/>
          <w:szCs w:val="22"/>
          <w:vertAlign w:val="superscript"/>
        </w:rPr>
        <w:t>1</w:t>
      </w:r>
      <w:r w:rsidRPr="00F0245D">
        <w:rPr>
          <w:rFonts w:ascii="Times New Roman" w:hAnsi="Times New Roman" w:cs="Times New Roman"/>
          <w:i/>
          <w:iCs/>
          <w:sz w:val="22"/>
          <w:szCs w:val="22"/>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2F477695" w14:textId="77777777" w:rsidR="006707A7" w:rsidRPr="00F0245D" w:rsidRDefault="006707A7" w:rsidP="00911C22">
      <w:pPr>
        <w:spacing w:after="0" w:line="240" w:lineRule="auto"/>
        <w:ind w:right="-2" w:firstLine="142"/>
        <w:jc w:val="both"/>
        <w:rPr>
          <w:rFonts w:ascii="Times New Roman" w:hAnsi="Times New Roman" w:cs="Times New Roman"/>
          <w:sz w:val="22"/>
          <w:szCs w:val="22"/>
        </w:rPr>
      </w:pPr>
    </w:p>
    <w:p w14:paraId="639D02E6" w14:textId="77777777" w:rsidR="006707A7" w:rsidRPr="00F0245D" w:rsidRDefault="006707A7" w:rsidP="00911C22">
      <w:pPr>
        <w:spacing w:after="0" w:line="240" w:lineRule="auto"/>
        <w:ind w:right="-2"/>
        <w:jc w:val="both"/>
        <w:rPr>
          <w:rFonts w:ascii="Times New Roman" w:hAnsi="Times New Roman" w:cs="Times New Roman"/>
          <w:sz w:val="22"/>
          <w:szCs w:val="22"/>
        </w:rPr>
      </w:pPr>
      <w:r w:rsidRPr="00F0245D">
        <w:rPr>
          <w:rFonts w:ascii="Times New Roman" w:hAnsi="Times New Roman" w:cs="Times New Roman"/>
          <w:b/>
          <w:bCs/>
          <w:sz w:val="22"/>
          <w:szCs w:val="22"/>
        </w:rPr>
        <w:t xml:space="preserve">6 lentelė. </w:t>
      </w:r>
      <w:r w:rsidRPr="00F0245D">
        <w:rPr>
          <w:rFonts w:ascii="Times New Roman" w:hAnsi="Times New Roman" w:cs="Times New Roman"/>
          <w:sz w:val="22"/>
          <w:szCs w:val="22"/>
        </w:rPr>
        <w:t>Informacija apie žinomus subtiekėjus, kurių pajėgumais tiekėjas nesiremia (jeigu subtiekėjai žinomi):</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
        <w:gridCol w:w="2855"/>
        <w:gridCol w:w="3931"/>
        <w:gridCol w:w="2327"/>
      </w:tblGrid>
      <w:tr w:rsidR="006707A7" w:rsidRPr="00F0245D" w14:paraId="4CC489EB" w14:textId="77777777">
        <w:trPr>
          <w:trHeight w:val="1114"/>
        </w:trPr>
        <w:tc>
          <w:tcPr>
            <w:tcW w:w="426" w:type="pct"/>
            <w:shd w:val="clear" w:color="auto" w:fill="D9D9D9"/>
            <w:vAlign w:val="center"/>
          </w:tcPr>
          <w:p w14:paraId="19852A6B"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Eil. Nr.</w:t>
            </w:r>
          </w:p>
        </w:tc>
        <w:tc>
          <w:tcPr>
            <w:tcW w:w="1433" w:type="pct"/>
            <w:shd w:val="clear" w:color="auto" w:fill="D9D9D9"/>
            <w:vAlign w:val="center"/>
          </w:tcPr>
          <w:p w14:paraId="24B8FDD3"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Subtiekėjo pavadinimas, juridinio asmens kodas, adresas</w:t>
            </w:r>
          </w:p>
        </w:tc>
        <w:tc>
          <w:tcPr>
            <w:tcW w:w="1973" w:type="pct"/>
            <w:shd w:val="clear" w:color="auto" w:fill="D9D9D9"/>
            <w:vAlign w:val="center"/>
          </w:tcPr>
          <w:p w14:paraId="67EE4EE8"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Subtiekėjo numatomos suteikti paslaugos</w:t>
            </w:r>
          </w:p>
        </w:tc>
        <w:tc>
          <w:tcPr>
            <w:tcW w:w="1168" w:type="pct"/>
            <w:shd w:val="clear" w:color="auto" w:fill="D9D9D9"/>
            <w:vAlign w:val="center"/>
          </w:tcPr>
          <w:p w14:paraId="3C561085"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Pirkimo sutarties dalis pasiūlymo kainoje, kuriai ketinama pasitelkti subtiekėjus, procentai</w:t>
            </w:r>
          </w:p>
        </w:tc>
      </w:tr>
      <w:tr w:rsidR="006707A7" w:rsidRPr="00F0245D" w14:paraId="266489D0" w14:textId="77777777">
        <w:tc>
          <w:tcPr>
            <w:tcW w:w="426" w:type="pct"/>
          </w:tcPr>
          <w:p w14:paraId="2AEBE0C7"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1</w:t>
            </w:r>
          </w:p>
        </w:tc>
        <w:tc>
          <w:tcPr>
            <w:tcW w:w="1433" w:type="pct"/>
          </w:tcPr>
          <w:p w14:paraId="361AF50E"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2</w:t>
            </w:r>
          </w:p>
        </w:tc>
        <w:tc>
          <w:tcPr>
            <w:tcW w:w="1973" w:type="pct"/>
          </w:tcPr>
          <w:p w14:paraId="4337EDDB"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3</w:t>
            </w:r>
          </w:p>
        </w:tc>
        <w:tc>
          <w:tcPr>
            <w:tcW w:w="1168" w:type="pct"/>
          </w:tcPr>
          <w:p w14:paraId="53ACC73E"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4</w:t>
            </w:r>
          </w:p>
        </w:tc>
      </w:tr>
      <w:tr w:rsidR="006707A7" w:rsidRPr="00F0245D" w14:paraId="29E46FDC" w14:textId="77777777">
        <w:tc>
          <w:tcPr>
            <w:tcW w:w="426" w:type="pct"/>
          </w:tcPr>
          <w:p w14:paraId="7A07C6CD"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1.</w:t>
            </w:r>
          </w:p>
        </w:tc>
        <w:tc>
          <w:tcPr>
            <w:tcW w:w="1433" w:type="pct"/>
          </w:tcPr>
          <w:p w14:paraId="1762A94D"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973" w:type="pct"/>
          </w:tcPr>
          <w:p w14:paraId="3F05A825"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168" w:type="pct"/>
          </w:tcPr>
          <w:p w14:paraId="57105D9F" w14:textId="77777777" w:rsidR="006707A7" w:rsidRPr="00F0245D" w:rsidRDefault="006707A7" w:rsidP="00911C22">
            <w:pPr>
              <w:spacing w:after="0" w:line="240" w:lineRule="auto"/>
              <w:jc w:val="both"/>
              <w:rPr>
                <w:rFonts w:ascii="Times New Roman" w:hAnsi="Times New Roman" w:cs="Times New Roman"/>
                <w:sz w:val="22"/>
                <w:szCs w:val="22"/>
              </w:rPr>
            </w:pPr>
          </w:p>
        </w:tc>
      </w:tr>
      <w:tr w:rsidR="006707A7" w:rsidRPr="00F0245D" w14:paraId="2FAF5412" w14:textId="77777777">
        <w:tc>
          <w:tcPr>
            <w:tcW w:w="426" w:type="pct"/>
          </w:tcPr>
          <w:p w14:paraId="3BA40F42"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w:t>
            </w:r>
          </w:p>
        </w:tc>
        <w:tc>
          <w:tcPr>
            <w:tcW w:w="1433" w:type="pct"/>
          </w:tcPr>
          <w:p w14:paraId="1FEA23A1"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973" w:type="pct"/>
          </w:tcPr>
          <w:p w14:paraId="7465AA5B"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168" w:type="pct"/>
          </w:tcPr>
          <w:p w14:paraId="7B456136" w14:textId="77777777" w:rsidR="006707A7" w:rsidRPr="00F0245D" w:rsidRDefault="006707A7" w:rsidP="00911C22">
            <w:pPr>
              <w:spacing w:after="0" w:line="240" w:lineRule="auto"/>
              <w:ind w:right="601"/>
              <w:jc w:val="both"/>
              <w:rPr>
                <w:rFonts w:ascii="Times New Roman" w:hAnsi="Times New Roman" w:cs="Times New Roman"/>
                <w:sz w:val="22"/>
                <w:szCs w:val="22"/>
              </w:rPr>
            </w:pPr>
          </w:p>
        </w:tc>
      </w:tr>
    </w:tbl>
    <w:p w14:paraId="74390F54" w14:textId="77777777" w:rsidR="006707A7" w:rsidRPr="00F0245D" w:rsidRDefault="006707A7" w:rsidP="00911C22">
      <w:pPr>
        <w:spacing w:after="0" w:line="240" w:lineRule="auto"/>
        <w:ind w:firstLine="142"/>
        <w:jc w:val="both"/>
        <w:rPr>
          <w:rFonts w:ascii="Times New Roman" w:hAnsi="Times New Roman" w:cs="Times New Roman"/>
          <w:b/>
          <w:bCs/>
          <w:sz w:val="22"/>
          <w:szCs w:val="22"/>
        </w:rPr>
      </w:pPr>
    </w:p>
    <w:p w14:paraId="4C0DECB8" w14:textId="77777777" w:rsidR="006707A7" w:rsidRPr="00F0245D" w:rsidRDefault="006707A7" w:rsidP="00911C22">
      <w:pPr>
        <w:spacing w:after="0" w:line="240" w:lineRule="auto"/>
        <w:ind w:firstLine="142"/>
        <w:jc w:val="both"/>
        <w:rPr>
          <w:rFonts w:ascii="Times New Roman" w:hAnsi="Times New Roman" w:cs="Times New Roman"/>
          <w:sz w:val="22"/>
          <w:szCs w:val="22"/>
        </w:rPr>
      </w:pPr>
      <w:r w:rsidRPr="00F0245D">
        <w:rPr>
          <w:rFonts w:ascii="Times New Roman" w:hAnsi="Times New Roman" w:cs="Times New Roman"/>
          <w:b/>
          <w:bCs/>
          <w:sz w:val="22"/>
          <w:szCs w:val="22"/>
        </w:rPr>
        <w:t xml:space="preserve">7 lentelė. </w:t>
      </w:r>
      <w:r w:rsidRPr="00F0245D">
        <w:rPr>
          <w:rFonts w:ascii="Times New Roman" w:hAnsi="Times New Roman" w:cs="Times New Roman"/>
          <w:sz w:val="22"/>
          <w:szCs w:val="22"/>
        </w:rPr>
        <w:t>Jei tiekėjas naudojasi (naudosis) trečiųjų asmenų, kurie aktyviai neprisidės prie pirkimo sutarties vykdymo, priemonėmis (</w:t>
      </w:r>
      <w:r w:rsidRPr="00F0245D">
        <w:rPr>
          <w:rFonts w:ascii="Times New Roman" w:hAnsi="Times New Roman" w:cs="Times New Roman"/>
          <w:i/>
          <w:iCs/>
          <w:sz w:val="22"/>
          <w:szCs w:val="22"/>
        </w:rPr>
        <w:t>tiekėjas pildo tuomet, jei pirkimo sutarties vykdymui naudosis trečiųjų asmenų priemonėmis</w:t>
      </w:r>
      <w:r w:rsidRPr="00F0245D">
        <w:rPr>
          <w:rFonts w:ascii="Times New Roman" w:hAnsi="Times New Roman" w:cs="Times New Roman"/>
          <w:sz w:val="22"/>
          <w:szCs w:val="22"/>
        </w:rPr>
        <w:t>):</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3"/>
        <w:gridCol w:w="3405"/>
        <w:gridCol w:w="5844"/>
      </w:tblGrid>
      <w:tr w:rsidR="006707A7" w:rsidRPr="00F0245D" w14:paraId="1D50FF71" w14:textId="77777777">
        <w:tc>
          <w:tcPr>
            <w:tcW w:w="358" w:type="pct"/>
            <w:shd w:val="clear" w:color="auto" w:fill="D9D9D9"/>
            <w:vAlign w:val="center"/>
          </w:tcPr>
          <w:p w14:paraId="4D3F3B90" w14:textId="77777777" w:rsidR="006707A7" w:rsidRPr="00F0245D" w:rsidRDefault="006707A7" w:rsidP="00AA04FF">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Eil.</w:t>
            </w:r>
          </w:p>
          <w:p w14:paraId="0DDCF2A9" w14:textId="77777777" w:rsidR="006707A7" w:rsidRPr="00F0245D" w:rsidRDefault="006707A7" w:rsidP="00AA04FF">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Nr.</w:t>
            </w:r>
          </w:p>
        </w:tc>
        <w:tc>
          <w:tcPr>
            <w:tcW w:w="1709" w:type="pct"/>
            <w:shd w:val="clear" w:color="auto" w:fill="D9D9D9"/>
            <w:vAlign w:val="center"/>
          </w:tcPr>
          <w:p w14:paraId="7055EDB8" w14:textId="77777777" w:rsidR="006707A7" w:rsidRPr="00F0245D" w:rsidRDefault="006707A7" w:rsidP="00AA04FF">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Trečiųjų asmenų pavadinimai, juridinio asmens kodas, adresas</w:t>
            </w:r>
          </w:p>
        </w:tc>
        <w:tc>
          <w:tcPr>
            <w:tcW w:w="2933" w:type="pct"/>
            <w:shd w:val="clear" w:color="auto" w:fill="D9D9D9"/>
            <w:vAlign w:val="center"/>
          </w:tcPr>
          <w:p w14:paraId="2B8DB21E" w14:textId="77777777" w:rsidR="006707A7" w:rsidRPr="00F0245D" w:rsidRDefault="006707A7" w:rsidP="00AA04FF">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Pateikiamas įrodymas dėl trečiųjų asmenų priemonių prieinamumo</w:t>
            </w:r>
          </w:p>
          <w:p w14:paraId="75F6EF8E" w14:textId="77777777" w:rsidR="006707A7" w:rsidRPr="00F0245D" w:rsidRDefault="006707A7" w:rsidP="00AA04FF">
            <w:pPr>
              <w:spacing w:after="0" w:line="240" w:lineRule="auto"/>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w:t>
            </w:r>
            <w:r w:rsidRPr="00F0245D">
              <w:rPr>
                <w:rFonts w:ascii="Times New Roman" w:hAnsi="Times New Roman" w:cs="Times New Roman"/>
                <w:i/>
                <w:iCs/>
                <w:sz w:val="22"/>
                <w:szCs w:val="22"/>
                <w:lang w:eastAsia="en-US"/>
              </w:rPr>
              <w:t>tiekėjas nurodo dokumento pavadinimą</w:t>
            </w:r>
            <w:r w:rsidRPr="00F0245D">
              <w:rPr>
                <w:rFonts w:ascii="Times New Roman" w:hAnsi="Times New Roman" w:cs="Times New Roman"/>
                <w:sz w:val="22"/>
                <w:szCs w:val="22"/>
                <w:lang w:eastAsia="en-US"/>
              </w:rPr>
              <w:t>)</w:t>
            </w:r>
            <w:r w:rsidRPr="00F0245D">
              <w:rPr>
                <w:rFonts w:ascii="Times New Roman" w:hAnsi="Times New Roman" w:cs="Times New Roman"/>
                <w:sz w:val="22"/>
                <w:szCs w:val="22"/>
                <w:vertAlign w:val="superscript"/>
                <w:lang w:eastAsia="en-US"/>
              </w:rPr>
              <w:t>2</w:t>
            </w:r>
          </w:p>
        </w:tc>
      </w:tr>
      <w:tr w:rsidR="006707A7" w:rsidRPr="00F0245D" w14:paraId="72D80268" w14:textId="77777777">
        <w:tc>
          <w:tcPr>
            <w:tcW w:w="358" w:type="pct"/>
          </w:tcPr>
          <w:p w14:paraId="47645869" w14:textId="77777777" w:rsidR="006707A7" w:rsidRPr="00F0245D" w:rsidRDefault="006707A7" w:rsidP="00AA04FF">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1</w:t>
            </w:r>
          </w:p>
        </w:tc>
        <w:tc>
          <w:tcPr>
            <w:tcW w:w="1709" w:type="pct"/>
          </w:tcPr>
          <w:p w14:paraId="6FA07D1F" w14:textId="77777777" w:rsidR="006707A7" w:rsidRPr="00F0245D" w:rsidRDefault="006707A7" w:rsidP="00AA04FF">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2</w:t>
            </w:r>
          </w:p>
        </w:tc>
        <w:tc>
          <w:tcPr>
            <w:tcW w:w="2933" w:type="pct"/>
          </w:tcPr>
          <w:p w14:paraId="7AED0B50" w14:textId="77777777" w:rsidR="006707A7" w:rsidRPr="00F0245D" w:rsidRDefault="006707A7" w:rsidP="00AA04FF">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3</w:t>
            </w:r>
          </w:p>
        </w:tc>
      </w:tr>
      <w:tr w:rsidR="006707A7" w:rsidRPr="00F0245D" w14:paraId="64C05490" w14:textId="77777777">
        <w:tc>
          <w:tcPr>
            <w:tcW w:w="358" w:type="pct"/>
          </w:tcPr>
          <w:p w14:paraId="63E143D8" w14:textId="77777777" w:rsidR="006707A7" w:rsidRPr="00F0245D" w:rsidRDefault="006707A7" w:rsidP="00AA04FF">
            <w:pPr>
              <w:spacing w:after="0" w:line="240"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1.</w:t>
            </w:r>
          </w:p>
        </w:tc>
        <w:tc>
          <w:tcPr>
            <w:tcW w:w="1709" w:type="pct"/>
          </w:tcPr>
          <w:p w14:paraId="53F49D3E"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c>
          <w:tcPr>
            <w:tcW w:w="2933" w:type="pct"/>
          </w:tcPr>
          <w:p w14:paraId="6A414350"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r>
      <w:tr w:rsidR="006707A7" w:rsidRPr="00F0245D" w14:paraId="6843D3B0" w14:textId="77777777">
        <w:tc>
          <w:tcPr>
            <w:tcW w:w="358" w:type="pct"/>
          </w:tcPr>
          <w:p w14:paraId="417905DC" w14:textId="77777777" w:rsidR="006707A7" w:rsidRPr="00F0245D" w:rsidRDefault="006707A7" w:rsidP="00AA04FF">
            <w:pPr>
              <w:spacing w:after="0" w:line="240"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w:t>
            </w:r>
          </w:p>
        </w:tc>
        <w:tc>
          <w:tcPr>
            <w:tcW w:w="1709" w:type="pct"/>
          </w:tcPr>
          <w:p w14:paraId="5AE291D3"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c>
          <w:tcPr>
            <w:tcW w:w="2933" w:type="pct"/>
          </w:tcPr>
          <w:p w14:paraId="410141BD"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r>
      <w:tr w:rsidR="006707A7" w:rsidRPr="00F0245D" w14:paraId="7B30BA61" w14:textId="77777777">
        <w:tc>
          <w:tcPr>
            <w:tcW w:w="358" w:type="pct"/>
          </w:tcPr>
          <w:p w14:paraId="0D1CF396"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c>
          <w:tcPr>
            <w:tcW w:w="1709" w:type="pct"/>
          </w:tcPr>
          <w:p w14:paraId="2AB98381"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c>
          <w:tcPr>
            <w:tcW w:w="2933" w:type="pct"/>
          </w:tcPr>
          <w:p w14:paraId="29F6C6AE"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r>
    </w:tbl>
    <w:p w14:paraId="176B0BC9" w14:textId="77777777" w:rsidR="006707A7" w:rsidRPr="00F0245D" w:rsidRDefault="006707A7" w:rsidP="00911C22">
      <w:pPr>
        <w:spacing w:after="0" w:line="240" w:lineRule="auto"/>
        <w:jc w:val="both"/>
        <w:rPr>
          <w:rFonts w:ascii="Times New Roman" w:hAnsi="Times New Roman" w:cs="Times New Roman"/>
          <w:i/>
          <w:iCs/>
          <w:sz w:val="22"/>
          <w:szCs w:val="22"/>
        </w:rPr>
      </w:pPr>
      <w:r w:rsidRPr="00F0245D">
        <w:rPr>
          <w:rFonts w:ascii="Times New Roman" w:hAnsi="Times New Roman" w:cs="Times New Roman"/>
          <w:i/>
          <w:iCs/>
          <w:sz w:val="22"/>
          <w:szCs w:val="22"/>
          <w:vertAlign w:val="superscript"/>
        </w:rPr>
        <w:t xml:space="preserve">2 </w:t>
      </w:r>
      <w:r w:rsidRPr="00F0245D">
        <w:rPr>
          <w:rFonts w:ascii="Times New Roman" w:hAnsi="Times New Roman" w:cs="Times New Roman"/>
          <w:i/>
          <w:iCs/>
          <w:sz w:val="22"/>
          <w:szCs w:val="22"/>
        </w:rPr>
        <w:t>Tokiais įrodymais gali būti dvišaliai tiekėjo ir trečiųjų asmenų pasirašyti dokumentai: pasirašyta sutartis, ketinimo protokolas ir panašiai.</w:t>
      </w:r>
    </w:p>
    <w:p w14:paraId="00AFCAE8" w14:textId="77777777" w:rsidR="006707A7" w:rsidRPr="00F0245D" w:rsidRDefault="006707A7" w:rsidP="00911C22">
      <w:pPr>
        <w:spacing w:after="0" w:line="240" w:lineRule="auto"/>
        <w:jc w:val="both"/>
        <w:rPr>
          <w:rFonts w:ascii="Times New Roman" w:hAnsi="Times New Roman" w:cs="Times New Roman"/>
          <w:sz w:val="22"/>
          <w:szCs w:val="22"/>
        </w:rPr>
      </w:pPr>
    </w:p>
    <w:p w14:paraId="7307D230" w14:textId="69B7FF7A"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Pasiūlymas galioja </w:t>
      </w:r>
      <w:r w:rsidRPr="00F0245D">
        <w:rPr>
          <w:rFonts w:ascii="Times New Roman" w:hAnsi="Times New Roman" w:cs="Times New Roman"/>
          <w:b/>
          <w:bCs/>
          <w:sz w:val="22"/>
          <w:szCs w:val="22"/>
        </w:rPr>
        <w:t>iki 202</w:t>
      </w:r>
      <w:r w:rsidR="00F0245D">
        <w:rPr>
          <w:rFonts w:ascii="Times New Roman" w:hAnsi="Times New Roman" w:cs="Times New Roman"/>
          <w:b/>
          <w:bCs/>
          <w:sz w:val="22"/>
          <w:szCs w:val="22"/>
        </w:rPr>
        <w:t>6</w:t>
      </w:r>
      <w:r w:rsidRPr="00F0245D">
        <w:rPr>
          <w:rFonts w:ascii="Times New Roman" w:hAnsi="Times New Roman" w:cs="Times New Roman"/>
          <w:b/>
          <w:bCs/>
          <w:sz w:val="22"/>
          <w:szCs w:val="22"/>
        </w:rPr>
        <w:t xml:space="preserve"> m. ___________________ d</w:t>
      </w:r>
      <w:r w:rsidRPr="00F0245D">
        <w:rPr>
          <w:rFonts w:ascii="Times New Roman" w:hAnsi="Times New Roman" w:cs="Times New Roman"/>
          <w:sz w:val="22"/>
          <w:szCs w:val="22"/>
        </w:rPr>
        <w:t xml:space="preserve">. </w:t>
      </w:r>
      <w:r w:rsidRPr="00F0245D">
        <w:rPr>
          <w:rFonts w:ascii="Times New Roman" w:hAnsi="Times New Roman" w:cs="Times New Roman"/>
          <w:sz w:val="22"/>
          <w:szCs w:val="22"/>
          <w:u w:val="single"/>
        </w:rPr>
        <w:t>(</w:t>
      </w:r>
      <w:r w:rsidRPr="00F0245D">
        <w:rPr>
          <w:rFonts w:ascii="Times New Roman" w:hAnsi="Times New Roman" w:cs="Times New Roman"/>
          <w:i/>
          <w:iCs/>
          <w:sz w:val="22"/>
          <w:szCs w:val="22"/>
          <w:u w:val="single"/>
        </w:rPr>
        <w:t>nurodo tiekėjas</w:t>
      </w:r>
      <w:r w:rsidRPr="00F0245D">
        <w:rPr>
          <w:rFonts w:ascii="Times New Roman" w:hAnsi="Times New Roman" w:cs="Times New Roman"/>
          <w:sz w:val="22"/>
          <w:szCs w:val="22"/>
          <w:u w:val="single"/>
        </w:rPr>
        <w:t>)</w:t>
      </w:r>
    </w:p>
    <w:p w14:paraId="0E176637" w14:textId="77777777" w:rsidR="006707A7" w:rsidRPr="00F0245D" w:rsidRDefault="006707A7" w:rsidP="00911C22">
      <w:pPr>
        <w:spacing w:after="0" w:line="240" w:lineRule="auto"/>
        <w:jc w:val="both"/>
        <w:rPr>
          <w:rFonts w:ascii="Times New Roman" w:hAnsi="Times New Roman" w:cs="Times New Roman"/>
          <w:i/>
          <w:iCs/>
          <w:sz w:val="22"/>
          <w:szCs w:val="22"/>
        </w:rPr>
      </w:pPr>
      <w:r w:rsidRPr="00F0245D">
        <w:rPr>
          <w:rFonts w:ascii="Times New Roman" w:hAnsi="Times New Roman" w:cs="Times New Roman"/>
          <w:i/>
          <w:iCs/>
          <w:sz w:val="22"/>
          <w:szCs w:val="22"/>
        </w:rPr>
        <w:t>(Pasiūlymas turi galioti ne trumpiau kaip 90 dienų nuo pasiūlymų pateikimo termino pabaigos (pasiūlymo pateikimo diena į terminą neįskaičiuojama)).</w:t>
      </w:r>
    </w:p>
    <w:p w14:paraId="32B904DA" w14:textId="77777777" w:rsidR="006707A7" w:rsidRPr="00F0245D" w:rsidRDefault="006707A7" w:rsidP="00911C22">
      <w:pPr>
        <w:spacing w:after="0" w:line="240" w:lineRule="auto"/>
        <w:ind w:left="142"/>
        <w:jc w:val="both"/>
        <w:rPr>
          <w:rFonts w:ascii="Times New Roman" w:hAnsi="Times New Roman" w:cs="Times New Roman"/>
          <w:sz w:val="22"/>
          <w:szCs w:val="22"/>
        </w:rPr>
      </w:pPr>
    </w:p>
    <w:p w14:paraId="7EFBF3DC"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Pasirašydamas pasiūlymą patvirtinu, kad:</w:t>
      </w:r>
    </w:p>
    <w:p w14:paraId="22C748DE"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 esu susipažinęs su pirkimo dokumentais, taip pat su galiojančiais Lietuvos Respublikos įstatymais, poįstatyminiais teisės aktais, kurie reguliuoja viešųjų pirkimų atlikimo tvarką ir gali turėti įtakos bet kokiems tarp </w:t>
      </w:r>
      <w:r w:rsidRPr="00F0245D">
        <w:rPr>
          <w:rFonts w:ascii="Times New Roman" w:hAnsi="Times New Roman" w:cs="Times New Roman"/>
          <w:sz w:val="22"/>
          <w:szCs w:val="22"/>
        </w:rPr>
        <w:lastRenderedPageBreak/>
        <w:t>perkančiosios organizacijos ir tiekėjo susiklostantiems santykiams, kylantiems iš šio pirkimo ir (ar) susijusiems su šiuo pirkimu;</w:t>
      </w:r>
    </w:p>
    <w:p w14:paraId="52432F8F"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pasiūlymo dokumentuose pateikti duomenys ir informacija yra teisinga ir apima viską, ko reikia tinkamam pirkimo sutarties įvykdymui;</w:t>
      </w:r>
    </w:p>
    <w:p w14:paraId="768462A7"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kartu su pasiūlymu pateikiamos dokumentų skaitmeninės kopijos yra tikros.</w:t>
      </w:r>
    </w:p>
    <w:p w14:paraId="4FC99B7A" w14:textId="77777777" w:rsidR="006707A7" w:rsidRPr="00F0245D" w:rsidRDefault="006707A7" w:rsidP="00911C22">
      <w:pPr>
        <w:spacing w:after="0" w:line="240" w:lineRule="auto"/>
        <w:jc w:val="both"/>
        <w:rPr>
          <w:rFonts w:ascii="Times New Roman" w:hAnsi="Times New Roman" w:cs="Times New Roman"/>
          <w:sz w:val="22"/>
          <w:szCs w:val="22"/>
        </w:rPr>
      </w:pPr>
    </w:p>
    <w:p w14:paraId="045E6613"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_____________________________________________</w:t>
      </w:r>
    </w:p>
    <w:p w14:paraId="347E96B5" w14:textId="77777777" w:rsidR="006707A7" w:rsidRPr="00F0245D" w:rsidRDefault="006707A7" w:rsidP="00911C22">
      <w:pPr>
        <w:spacing w:after="0" w:line="240" w:lineRule="auto"/>
        <w:ind w:right="282"/>
        <w:rPr>
          <w:rFonts w:ascii="Times New Roman" w:hAnsi="Times New Roman" w:cs="Times New Roman"/>
          <w:sz w:val="22"/>
          <w:szCs w:val="22"/>
          <w:vertAlign w:val="superscript"/>
        </w:rPr>
      </w:pPr>
      <w:r w:rsidRPr="00F0245D">
        <w:rPr>
          <w:rFonts w:ascii="Times New Roman" w:hAnsi="Times New Roman" w:cs="Times New Roman"/>
          <w:sz w:val="22"/>
          <w:szCs w:val="22"/>
        </w:rPr>
        <w:t>(Tiekėjo arba jo įgalioto asmens pareigos, vardas, pavardė, parašas)</w:t>
      </w:r>
    </w:p>
    <w:p w14:paraId="7768733E" w14:textId="77777777" w:rsidR="006707A7" w:rsidRPr="00F0245D" w:rsidRDefault="006707A7" w:rsidP="004213EA">
      <w:pPr>
        <w:jc w:val="center"/>
        <w:rPr>
          <w:rFonts w:ascii="Times New Roman" w:hAnsi="Times New Roman" w:cs="Times New Roman"/>
          <w:sz w:val="22"/>
          <w:szCs w:val="22"/>
        </w:rPr>
      </w:pPr>
      <w:r w:rsidRPr="00F0245D">
        <w:rPr>
          <w:rFonts w:ascii="Times New Roman" w:hAnsi="Times New Roman" w:cs="Times New Roman"/>
          <w:sz w:val="22"/>
          <w:szCs w:val="22"/>
        </w:rPr>
        <w:t>__________</w:t>
      </w:r>
      <w:r w:rsidRPr="00F0245D">
        <w:rPr>
          <w:rFonts w:ascii="Times New Roman" w:hAnsi="Times New Roman" w:cs="Times New Roman"/>
          <w:i/>
          <w:iCs/>
          <w:sz w:val="22"/>
          <w:szCs w:val="22"/>
        </w:rPr>
        <w:br w:type="page"/>
      </w:r>
    </w:p>
    <w:p w14:paraId="7D1A1B63" w14:textId="77777777" w:rsidR="006707A7" w:rsidRPr="00F0245D" w:rsidRDefault="006707A7" w:rsidP="00DE290C">
      <w:pPr>
        <w:rPr>
          <w:rFonts w:ascii="Times New Roman" w:hAnsi="Times New Roman" w:cs="Times New Roman"/>
          <w:b/>
          <w:bCs/>
          <w:smallCaps/>
          <w:sz w:val="22"/>
          <w:szCs w:val="22"/>
        </w:rPr>
      </w:pPr>
    </w:p>
    <w:p w14:paraId="6D99AD8F" w14:textId="71DF8533" w:rsidR="006707A7" w:rsidRPr="00F0245D" w:rsidRDefault="006707A7" w:rsidP="00B11A4A">
      <w:pPr>
        <w:pStyle w:val="Heading1"/>
        <w:jc w:val="right"/>
        <w:rPr>
          <w:rFonts w:ascii="Times New Roman" w:hAnsi="Times New Roman" w:cs="Times New Roman"/>
          <w:color w:val="auto"/>
          <w:sz w:val="22"/>
          <w:szCs w:val="22"/>
        </w:rPr>
      </w:pPr>
      <w:bookmarkStart w:id="66" w:name="_Ref39484039"/>
      <w:bookmarkStart w:id="67" w:name="_Ref40278562"/>
      <w:bookmarkStart w:id="68" w:name="_Toc163389871"/>
      <w:r w:rsidRPr="00F0245D">
        <w:rPr>
          <w:rFonts w:ascii="Times New Roman" w:hAnsi="Times New Roman" w:cs="Times New Roman"/>
          <w:color w:val="auto"/>
          <w:sz w:val="22"/>
          <w:szCs w:val="22"/>
        </w:rPr>
        <w:t>Pirkimo sąlygų 7 priedas „Pasiūlymų vertinimo kriterijai ir sąlygos“</w:t>
      </w:r>
      <w:bookmarkEnd w:id="66"/>
      <w:bookmarkEnd w:id="67"/>
      <w:bookmarkEnd w:id="68"/>
    </w:p>
    <w:p w14:paraId="3BA425E2" w14:textId="77777777" w:rsidR="006707A7" w:rsidRPr="00F0245D" w:rsidRDefault="006707A7" w:rsidP="00FE3D7C">
      <w:pPr>
        <w:jc w:val="center"/>
        <w:rPr>
          <w:rFonts w:ascii="Times New Roman" w:hAnsi="Times New Roman" w:cs="Times New Roman"/>
          <w:b/>
          <w:bCs/>
          <w:sz w:val="22"/>
          <w:szCs w:val="22"/>
        </w:rPr>
      </w:pPr>
    </w:p>
    <w:p w14:paraId="234E2E56" w14:textId="77777777" w:rsidR="006707A7" w:rsidRPr="00F0245D" w:rsidRDefault="006707A7" w:rsidP="002058A4">
      <w:pPr>
        <w:pStyle w:val="Subtitle"/>
        <w:jc w:val="center"/>
        <w:rPr>
          <w:rFonts w:ascii="Times New Roman" w:hAnsi="Times New Roman" w:cs="Times New Roman"/>
          <w:smallCaps/>
          <w:color w:val="auto"/>
          <w:sz w:val="22"/>
          <w:szCs w:val="22"/>
        </w:rPr>
      </w:pPr>
      <w:r w:rsidRPr="00F0245D">
        <w:rPr>
          <w:rFonts w:ascii="Times New Roman" w:hAnsi="Times New Roman" w:cs="Times New Roman"/>
          <w:color w:val="auto"/>
          <w:sz w:val="22"/>
          <w:szCs w:val="22"/>
        </w:rPr>
        <w:t>PASIŪLYMŲ VERTINIMO KRITERIJAI ir Sąlygos</w:t>
      </w:r>
    </w:p>
    <w:p w14:paraId="09546DEA" w14:textId="77777777" w:rsidR="006707A7" w:rsidRPr="00F0245D" w:rsidRDefault="006707A7" w:rsidP="008970E2">
      <w:pPr>
        <w:pStyle w:val="paragrafesrasas2lygis"/>
        <w:ind w:firstLine="397"/>
        <w:jc w:val="left"/>
      </w:pPr>
    </w:p>
    <w:tbl>
      <w:tblPr>
        <w:tblW w:w="4946"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714"/>
        <w:gridCol w:w="5646"/>
        <w:gridCol w:w="1801"/>
        <w:gridCol w:w="1693"/>
      </w:tblGrid>
      <w:tr w:rsidR="006707A7" w:rsidRPr="00F0245D" w14:paraId="0EC3E30E" w14:textId="77777777">
        <w:tc>
          <w:tcPr>
            <w:tcW w:w="362" w:type="pct"/>
            <w:shd w:val="clear" w:color="auto" w:fill="D9D9D9"/>
            <w:tcMar>
              <w:left w:w="98" w:type="dxa"/>
            </w:tcMar>
            <w:vAlign w:val="center"/>
          </w:tcPr>
          <w:p w14:paraId="0709673A"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Eil. Nr.</w:t>
            </w:r>
          </w:p>
        </w:tc>
        <w:tc>
          <w:tcPr>
            <w:tcW w:w="2865" w:type="pct"/>
            <w:shd w:val="clear" w:color="auto" w:fill="D9D9D9"/>
            <w:tcMar>
              <w:left w:w="98" w:type="dxa"/>
            </w:tcMar>
            <w:vAlign w:val="center"/>
          </w:tcPr>
          <w:p w14:paraId="0EC9DEE9"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Vertinimo kriterijai</w:t>
            </w:r>
          </w:p>
        </w:tc>
        <w:tc>
          <w:tcPr>
            <w:tcW w:w="914" w:type="pct"/>
            <w:shd w:val="clear" w:color="auto" w:fill="D9D9D9"/>
            <w:tcMar>
              <w:left w:w="98" w:type="dxa"/>
            </w:tcMar>
            <w:vAlign w:val="center"/>
          </w:tcPr>
          <w:p w14:paraId="71794504" w14:textId="77777777" w:rsidR="006707A7" w:rsidRPr="00F0245D" w:rsidRDefault="006707A7" w:rsidP="006E710E">
            <w:pPr>
              <w:widowControl w:val="0"/>
              <w:suppressAutoHyphens/>
              <w:spacing w:after="0" w:line="240" w:lineRule="auto"/>
              <w:ind w:hanging="7"/>
              <w:jc w:val="center"/>
              <w:rPr>
                <w:rFonts w:ascii="Times New Roman" w:hAnsi="Times New Roman" w:cs="Times New Roman"/>
                <w:b/>
                <w:bCs/>
              </w:rPr>
            </w:pPr>
            <w:r w:rsidRPr="00F0245D">
              <w:rPr>
                <w:rFonts w:ascii="Times New Roman" w:hAnsi="Times New Roman" w:cs="Times New Roman"/>
                <w:b/>
                <w:bCs/>
              </w:rPr>
              <w:t>Kriterijaus parametro ribos</w:t>
            </w:r>
          </w:p>
        </w:tc>
        <w:tc>
          <w:tcPr>
            <w:tcW w:w="859" w:type="pct"/>
            <w:shd w:val="clear" w:color="auto" w:fill="D9D9D9"/>
          </w:tcPr>
          <w:p w14:paraId="5459A961" w14:textId="77777777" w:rsidR="006707A7" w:rsidRPr="00F0245D" w:rsidRDefault="006707A7" w:rsidP="006E710E">
            <w:pPr>
              <w:widowControl w:val="0"/>
              <w:suppressAutoHyphens/>
              <w:spacing w:after="0" w:line="240" w:lineRule="auto"/>
              <w:ind w:hanging="7"/>
              <w:jc w:val="center"/>
              <w:rPr>
                <w:rFonts w:ascii="Times New Roman" w:hAnsi="Times New Roman" w:cs="Times New Roman"/>
                <w:b/>
                <w:bCs/>
              </w:rPr>
            </w:pPr>
            <w:r w:rsidRPr="00F0245D">
              <w:rPr>
                <w:rFonts w:ascii="Times New Roman" w:hAnsi="Times New Roman" w:cs="Times New Roman"/>
                <w:b/>
                <w:bCs/>
              </w:rPr>
              <w:t>Lyginamasis svoris ekonominio naudingumo įvertinime</w:t>
            </w:r>
          </w:p>
        </w:tc>
      </w:tr>
      <w:tr w:rsidR="006707A7" w:rsidRPr="00F0245D" w14:paraId="30F0F5D7" w14:textId="77777777">
        <w:tc>
          <w:tcPr>
            <w:tcW w:w="362" w:type="pct"/>
            <w:shd w:val="clear" w:color="auto" w:fill="F3F3F3"/>
            <w:tcMar>
              <w:left w:w="98" w:type="dxa"/>
            </w:tcMar>
          </w:tcPr>
          <w:p w14:paraId="0BEA4A62"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1</w:t>
            </w:r>
          </w:p>
        </w:tc>
        <w:tc>
          <w:tcPr>
            <w:tcW w:w="2865" w:type="pct"/>
            <w:shd w:val="clear" w:color="auto" w:fill="F3F3F3"/>
            <w:tcMar>
              <w:left w:w="98" w:type="dxa"/>
            </w:tcMar>
          </w:tcPr>
          <w:p w14:paraId="36345137"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2</w:t>
            </w:r>
          </w:p>
        </w:tc>
        <w:tc>
          <w:tcPr>
            <w:tcW w:w="914" w:type="pct"/>
            <w:shd w:val="clear" w:color="auto" w:fill="F3F3F3"/>
            <w:tcMar>
              <w:left w:w="98" w:type="dxa"/>
            </w:tcMar>
            <w:vAlign w:val="center"/>
          </w:tcPr>
          <w:p w14:paraId="101C8CFD"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3</w:t>
            </w:r>
          </w:p>
        </w:tc>
        <w:tc>
          <w:tcPr>
            <w:tcW w:w="859" w:type="pct"/>
            <w:shd w:val="clear" w:color="auto" w:fill="F3F3F3"/>
          </w:tcPr>
          <w:p w14:paraId="32598FDE"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4</w:t>
            </w:r>
          </w:p>
        </w:tc>
      </w:tr>
      <w:tr w:rsidR="006707A7" w:rsidRPr="00F0245D" w14:paraId="79F0813F" w14:textId="77777777">
        <w:tc>
          <w:tcPr>
            <w:tcW w:w="362" w:type="pct"/>
            <w:shd w:val="clear" w:color="auto" w:fill="F3F3F3"/>
            <w:tcMar>
              <w:left w:w="98" w:type="dxa"/>
            </w:tcMar>
          </w:tcPr>
          <w:p w14:paraId="271409CE"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1.</w:t>
            </w:r>
          </w:p>
        </w:tc>
        <w:tc>
          <w:tcPr>
            <w:tcW w:w="2865" w:type="pct"/>
            <w:shd w:val="clear" w:color="auto" w:fill="F3F3F3"/>
            <w:tcMar>
              <w:left w:w="98" w:type="dxa"/>
            </w:tcMar>
          </w:tcPr>
          <w:p w14:paraId="46C8EF5D" w14:textId="77777777" w:rsidR="006707A7" w:rsidRPr="00F0245D" w:rsidRDefault="006707A7" w:rsidP="006E710E">
            <w:pPr>
              <w:widowControl w:val="0"/>
              <w:suppressAutoHyphens/>
              <w:spacing w:after="0" w:line="240" w:lineRule="auto"/>
              <w:jc w:val="both"/>
              <w:rPr>
                <w:rFonts w:ascii="Times New Roman" w:hAnsi="Times New Roman" w:cs="Times New Roman"/>
                <w:b/>
                <w:bCs/>
              </w:rPr>
            </w:pPr>
            <w:r w:rsidRPr="00F0245D">
              <w:rPr>
                <w:rFonts w:ascii="Times New Roman" w:hAnsi="Times New Roman" w:cs="Times New Roman"/>
                <w:b/>
                <w:bCs/>
              </w:rPr>
              <w:t>Bendra pasiūlymo kaina (C)</w:t>
            </w:r>
          </w:p>
        </w:tc>
        <w:tc>
          <w:tcPr>
            <w:tcW w:w="914" w:type="pct"/>
            <w:shd w:val="clear" w:color="auto" w:fill="F3F3F3"/>
            <w:tcMar>
              <w:left w:w="98" w:type="dxa"/>
            </w:tcMar>
          </w:tcPr>
          <w:p w14:paraId="2593A039" w14:textId="77777777" w:rsidR="006707A7" w:rsidRPr="00F0245D" w:rsidRDefault="006707A7" w:rsidP="006E710E">
            <w:pPr>
              <w:widowControl w:val="0"/>
              <w:suppressAutoHyphens/>
              <w:spacing w:after="0" w:line="240" w:lineRule="auto"/>
              <w:jc w:val="center"/>
              <w:rPr>
                <w:rFonts w:ascii="Times New Roman" w:hAnsi="Times New Roman" w:cs="Times New Roman"/>
              </w:rPr>
            </w:pPr>
          </w:p>
        </w:tc>
        <w:tc>
          <w:tcPr>
            <w:tcW w:w="859" w:type="pct"/>
            <w:shd w:val="clear" w:color="auto" w:fill="F3F3F3"/>
          </w:tcPr>
          <w:p w14:paraId="2B767197" w14:textId="77777777" w:rsidR="006707A7" w:rsidRPr="00F0245D" w:rsidRDefault="006707A7" w:rsidP="006E710E">
            <w:pPr>
              <w:widowControl w:val="0"/>
              <w:suppressAutoHyphens/>
              <w:spacing w:after="0" w:line="240" w:lineRule="auto"/>
              <w:jc w:val="center"/>
              <w:rPr>
                <w:rFonts w:ascii="Times New Roman" w:hAnsi="Times New Roman" w:cs="Times New Roman"/>
                <w:lang w:val="en-GB"/>
              </w:rPr>
            </w:pPr>
            <w:r w:rsidRPr="00F0245D">
              <w:rPr>
                <w:rFonts w:ascii="Times New Roman" w:hAnsi="Times New Roman" w:cs="Times New Roman"/>
              </w:rPr>
              <w:t>X= 8</w:t>
            </w:r>
            <w:r w:rsidRPr="00F0245D">
              <w:rPr>
                <w:rFonts w:ascii="Times New Roman" w:hAnsi="Times New Roman" w:cs="Times New Roman"/>
                <w:lang w:val="en-GB"/>
              </w:rPr>
              <w:t>0</w:t>
            </w:r>
          </w:p>
        </w:tc>
      </w:tr>
      <w:tr w:rsidR="006707A7" w:rsidRPr="00F0245D" w14:paraId="7F51D2D6" w14:textId="77777777">
        <w:tc>
          <w:tcPr>
            <w:tcW w:w="362" w:type="pct"/>
            <w:shd w:val="clear" w:color="auto" w:fill="F3F3F3"/>
            <w:tcMar>
              <w:left w:w="98" w:type="dxa"/>
            </w:tcMar>
          </w:tcPr>
          <w:p w14:paraId="1A9B5476"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2.</w:t>
            </w:r>
          </w:p>
        </w:tc>
        <w:tc>
          <w:tcPr>
            <w:tcW w:w="2865" w:type="pct"/>
            <w:shd w:val="clear" w:color="auto" w:fill="F3F3F3"/>
            <w:tcMar>
              <w:left w:w="98" w:type="dxa"/>
            </w:tcMar>
          </w:tcPr>
          <w:p w14:paraId="5403EF09" w14:textId="77777777" w:rsidR="006707A7" w:rsidRPr="00F0245D" w:rsidRDefault="006707A7" w:rsidP="006E710E">
            <w:pPr>
              <w:widowControl w:val="0"/>
              <w:suppressAutoHyphens/>
              <w:spacing w:after="0" w:line="240" w:lineRule="auto"/>
              <w:jc w:val="both"/>
              <w:rPr>
                <w:rFonts w:ascii="Times New Roman" w:hAnsi="Times New Roman" w:cs="Times New Roman"/>
                <w:b/>
                <w:bCs/>
              </w:rPr>
            </w:pPr>
            <w:r w:rsidRPr="00F0245D">
              <w:rPr>
                <w:rFonts w:ascii="Times New Roman" w:hAnsi="Times New Roman" w:cs="Times New Roman"/>
                <w:b/>
                <w:bCs/>
              </w:rPr>
              <w:t>Kokybė (T)</w:t>
            </w:r>
          </w:p>
        </w:tc>
        <w:tc>
          <w:tcPr>
            <w:tcW w:w="914" w:type="pct"/>
            <w:shd w:val="clear" w:color="auto" w:fill="F3F3F3"/>
            <w:tcMar>
              <w:left w:w="98" w:type="dxa"/>
            </w:tcMar>
          </w:tcPr>
          <w:p w14:paraId="35F600A4" w14:textId="77777777" w:rsidR="006707A7" w:rsidRPr="00F0245D" w:rsidRDefault="006707A7" w:rsidP="006E710E">
            <w:pPr>
              <w:widowControl w:val="0"/>
              <w:suppressAutoHyphens/>
              <w:spacing w:after="0" w:line="240" w:lineRule="auto"/>
              <w:jc w:val="center"/>
              <w:rPr>
                <w:rFonts w:ascii="Times New Roman" w:hAnsi="Times New Roman" w:cs="Times New Roman"/>
              </w:rPr>
            </w:pPr>
          </w:p>
        </w:tc>
        <w:tc>
          <w:tcPr>
            <w:tcW w:w="859" w:type="pct"/>
            <w:shd w:val="clear" w:color="auto" w:fill="F3F3F3"/>
          </w:tcPr>
          <w:p w14:paraId="39835B49" w14:textId="77777777" w:rsidR="006707A7" w:rsidRPr="00F0245D" w:rsidRDefault="006707A7" w:rsidP="006E710E">
            <w:pPr>
              <w:widowControl w:val="0"/>
              <w:suppressAutoHyphens/>
              <w:spacing w:after="0" w:line="240" w:lineRule="auto"/>
              <w:jc w:val="center"/>
              <w:rPr>
                <w:rFonts w:ascii="Times New Roman" w:hAnsi="Times New Roman" w:cs="Times New Roman"/>
              </w:rPr>
            </w:pPr>
          </w:p>
        </w:tc>
      </w:tr>
      <w:tr w:rsidR="006707A7" w:rsidRPr="00F0245D" w14:paraId="5A8D1EBB" w14:textId="77777777">
        <w:tc>
          <w:tcPr>
            <w:tcW w:w="362" w:type="pct"/>
            <w:shd w:val="clear" w:color="auto" w:fill="F3F3F3"/>
            <w:tcMar>
              <w:left w:w="98" w:type="dxa"/>
            </w:tcMar>
          </w:tcPr>
          <w:p w14:paraId="01125B59" w14:textId="77777777" w:rsidR="006707A7" w:rsidRPr="00F0245D" w:rsidRDefault="006707A7" w:rsidP="00F42292">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2.1</w:t>
            </w:r>
          </w:p>
        </w:tc>
        <w:tc>
          <w:tcPr>
            <w:tcW w:w="2865" w:type="pct"/>
            <w:shd w:val="clear" w:color="auto" w:fill="F3F3F3"/>
            <w:tcMar>
              <w:left w:w="98" w:type="dxa"/>
            </w:tcMar>
          </w:tcPr>
          <w:p w14:paraId="384725B2" w14:textId="75CCBF16" w:rsidR="006707A7" w:rsidRPr="00744DDA" w:rsidRDefault="00984076" w:rsidP="00F42292">
            <w:pPr>
              <w:widowControl w:val="0"/>
              <w:suppressAutoHyphens/>
              <w:spacing w:after="0" w:line="240" w:lineRule="auto"/>
              <w:jc w:val="both"/>
              <w:rPr>
                <w:rFonts w:ascii="Times New Roman" w:hAnsi="Times New Roman" w:cs="Times New Roman"/>
                <w:sz w:val="22"/>
                <w:szCs w:val="22"/>
              </w:rPr>
            </w:pPr>
            <w:r w:rsidRPr="00744DDA">
              <w:rPr>
                <w:rFonts w:ascii="Times New Roman" w:hAnsi="Times New Roman" w:cs="Times New Roman"/>
                <w:b/>
                <w:bCs/>
                <w:sz w:val="22"/>
                <w:szCs w:val="22"/>
              </w:rPr>
              <w:t xml:space="preserve">Darbuotojo, betarpiškai teiksiančio paslaugas, patirtis betarpiškai vykdant </w:t>
            </w:r>
            <w:r w:rsidRPr="00744DDA">
              <w:rPr>
                <w:rFonts w:ascii="Times New Roman" w:hAnsi="Times New Roman" w:cs="Times New Roman"/>
                <w:b/>
                <w:bCs/>
                <w:color w:val="000000"/>
                <w:sz w:val="22"/>
                <w:szCs w:val="22"/>
              </w:rPr>
              <w:t>kibernetinio saugumo vadovo ar informacinės saugos įgaliotinio funkcijas</w:t>
            </w:r>
            <w:r w:rsidRPr="00744DDA">
              <w:rPr>
                <w:rFonts w:ascii="Times New Roman" w:hAnsi="Times New Roman" w:cs="Times New Roman"/>
                <w:b/>
                <w:bCs/>
                <w:sz w:val="22"/>
                <w:szCs w:val="22"/>
              </w:rPr>
              <w:t>, mėn. (T1)</w:t>
            </w:r>
          </w:p>
        </w:tc>
        <w:tc>
          <w:tcPr>
            <w:tcW w:w="914" w:type="pct"/>
            <w:shd w:val="clear" w:color="auto" w:fill="F3F3F3"/>
            <w:tcMar>
              <w:left w:w="98" w:type="dxa"/>
            </w:tcMar>
          </w:tcPr>
          <w:p w14:paraId="1C7DF8A1" w14:textId="54E0C51E" w:rsidR="006707A7" w:rsidRPr="00F0245D" w:rsidRDefault="00984076" w:rsidP="00F42292">
            <w:pPr>
              <w:widowControl w:val="0"/>
              <w:suppressAutoHyphens/>
              <w:spacing w:after="0" w:line="240" w:lineRule="auto"/>
              <w:jc w:val="center"/>
              <w:rPr>
                <w:rFonts w:ascii="Times New Roman" w:hAnsi="Times New Roman" w:cs="Times New Roman"/>
              </w:rPr>
            </w:pPr>
            <w:r>
              <w:rPr>
                <w:rFonts w:ascii="Times New Roman" w:hAnsi="Times New Roman" w:cs="Times New Roman"/>
              </w:rPr>
              <w:t>6</w:t>
            </w:r>
            <w:r w:rsidRPr="00F0245D">
              <w:rPr>
                <w:rFonts w:ascii="Times New Roman" w:hAnsi="Times New Roman" w:cs="Times New Roman"/>
              </w:rPr>
              <w:t>-</w:t>
            </w:r>
            <w:r>
              <w:rPr>
                <w:rFonts w:ascii="Times New Roman" w:hAnsi="Times New Roman" w:cs="Times New Roman"/>
              </w:rPr>
              <w:t>24</w:t>
            </w:r>
            <w:r w:rsidRPr="00F0245D">
              <w:rPr>
                <w:rFonts w:ascii="Times New Roman" w:hAnsi="Times New Roman" w:cs="Times New Roman"/>
              </w:rPr>
              <w:t xml:space="preserve"> mėn.</w:t>
            </w:r>
          </w:p>
        </w:tc>
        <w:tc>
          <w:tcPr>
            <w:tcW w:w="859" w:type="pct"/>
            <w:shd w:val="clear" w:color="auto" w:fill="F3F3F3"/>
          </w:tcPr>
          <w:p w14:paraId="27B80B10" w14:textId="77777777" w:rsidR="006707A7" w:rsidRPr="00F0245D" w:rsidRDefault="006707A7" w:rsidP="00F42292">
            <w:pPr>
              <w:widowControl w:val="0"/>
              <w:suppressAutoHyphens/>
              <w:spacing w:after="0" w:line="240" w:lineRule="auto"/>
              <w:jc w:val="center"/>
              <w:rPr>
                <w:rFonts w:ascii="Times New Roman" w:hAnsi="Times New Roman" w:cs="Times New Roman"/>
              </w:rPr>
            </w:pPr>
            <w:r w:rsidRPr="00F0245D">
              <w:rPr>
                <w:rFonts w:ascii="Times New Roman" w:hAnsi="Times New Roman" w:cs="Times New Roman"/>
              </w:rPr>
              <w:t>Y= 20</w:t>
            </w:r>
          </w:p>
        </w:tc>
      </w:tr>
    </w:tbl>
    <w:p w14:paraId="72E0D56E" w14:textId="77777777" w:rsidR="006707A7" w:rsidRPr="00F0245D" w:rsidRDefault="006707A7" w:rsidP="008970E2">
      <w:pPr>
        <w:tabs>
          <w:tab w:val="left" w:pos="284"/>
        </w:tabs>
        <w:spacing w:after="0" w:line="240" w:lineRule="auto"/>
        <w:ind w:firstLine="567"/>
        <w:jc w:val="both"/>
        <w:rPr>
          <w:rFonts w:ascii="Times New Roman" w:hAnsi="Times New Roman" w:cs="Times New Roman"/>
        </w:rPr>
      </w:pPr>
    </w:p>
    <w:p w14:paraId="3668D393" w14:textId="77777777" w:rsidR="006707A7" w:rsidRPr="00744DDA" w:rsidRDefault="006707A7" w:rsidP="008970E2">
      <w:pPr>
        <w:numPr>
          <w:ilvl w:val="0"/>
          <w:numId w:val="21"/>
        </w:numPr>
        <w:spacing w:after="0"/>
        <w:jc w:val="both"/>
        <w:rPr>
          <w:rFonts w:ascii="Times New Roman" w:hAnsi="Times New Roman" w:cs="Times New Roman"/>
          <w:sz w:val="22"/>
          <w:szCs w:val="22"/>
        </w:rPr>
      </w:pPr>
      <w:r w:rsidRPr="00744DDA">
        <w:rPr>
          <w:rFonts w:ascii="Times New Roman" w:hAnsi="Times New Roman" w:cs="Times New Roman"/>
          <w:sz w:val="22"/>
          <w:szCs w:val="22"/>
        </w:rPr>
        <w:t>Pasiūlymo ekonominis naudingumas (S) apskaičiuojamas sudedant Paslaugų teikėjo pasiūlymo kainos C ir kokybės kriterijaus (T) balus:</w:t>
      </w:r>
    </w:p>
    <w:p w14:paraId="6E89768E" w14:textId="77777777" w:rsidR="006707A7" w:rsidRPr="00744DDA" w:rsidRDefault="006707A7" w:rsidP="008970E2">
      <w:pPr>
        <w:tabs>
          <w:tab w:val="left" w:pos="284"/>
        </w:tabs>
        <w:spacing w:after="0" w:line="240" w:lineRule="auto"/>
        <w:ind w:firstLine="567"/>
        <w:jc w:val="both"/>
        <w:rPr>
          <w:rFonts w:ascii="Times New Roman" w:hAnsi="Times New Roman" w:cs="Times New Roman"/>
          <w:sz w:val="22"/>
          <w:szCs w:val="22"/>
        </w:rPr>
      </w:pPr>
    </w:p>
    <w:p w14:paraId="2A9622B8" w14:textId="4A7FCF1D" w:rsidR="006707A7" w:rsidRPr="00744DDA" w:rsidRDefault="006707A7" w:rsidP="008970E2">
      <w:pPr>
        <w:tabs>
          <w:tab w:val="left" w:pos="284"/>
        </w:tabs>
        <w:spacing w:after="0" w:line="240" w:lineRule="auto"/>
        <w:ind w:firstLine="567"/>
        <w:jc w:val="both"/>
        <w:rPr>
          <w:rFonts w:ascii="Times New Roman" w:hAnsi="Times New Roman" w:cs="Times New Roman"/>
          <w:sz w:val="22"/>
          <w:szCs w:val="22"/>
        </w:rPr>
      </w:pPr>
      <w:r w:rsidRPr="00744DDA">
        <w:rPr>
          <w:rFonts w:ascii="Times New Roman" w:hAnsi="Times New Roman" w:cs="Times New Roman"/>
          <w:sz w:val="22"/>
          <w:szCs w:val="22"/>
        </w:rPr>
        <w:tab/>
      </w:r>
      <w:r w:rsidRPr="00744DDA">
        <w:rPr>
          <w:rFonts w:ascii="Times New Roman" w:hAnsi="Times New Roman" w:cs="Times New Roman"/>
          <w:sz w:val="22"/>
          <w:szCs w:val="22"/>
        </w:rPr>
        <w:tab/>
      </w:r>
      <w:r w:rsidRPr="00744DDA">
        <w:rPr>
          <w:rFonts w:ascii="Times New Roman" w:hAnsi="Times New Roman" w:cs="Times New Roman"/>
          <w:sz w:val="22"/>
          <w:szCs w:val="22"/>
        </w:rPr>
        <w:tab/>
      </w:r>
      <w:r w:rsidR="009E650C" w:rsidRPr="00744DDA">
        <w:rPr>
          <w:rFonts w:ascii="Times New Roman" w:hAnsi="Times New Roman" w:cs="Times New Roman"/>
          <w:noProof/>
          <w:sz w:val="22"/>
          <w:szCs w:val="22"/>
        </w:rPr>
        <w:drawing>
          <wp:inline distT="0" distB="0" distL="0" distR="0" wp14:anchorId="5B77B903" wp14:editId="5735EADC">
            <wp:extent cx="617220" cy="1803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7220" cy="180340"/>
                    </a:xfrm>
                    <a:prstGeom prst="rect">
                      <a:avLst/>
                    </a:prstGeom>
                    <a:noFill/>
                    <a:ln>
                      <a:noFill/>
                    </a:ln>
                  </pic:spPr>
                </pic:pic>
              </a:graphicData>
            </a:graphic>
          </wp:inline>
        </w:drawing>
      </w:r>
    </w:p>
    <w:p w14:paraId="5CBEAD81" w14:textId="77777777" w:rsidR="006707A7" w:rsidRPr="00744DDA" w:rsidRDefault="006707A7" w:rsidP="008970E2">
      <w:pPr>
        <w:tabs>
          <w:tab w:val="left" w:pos="284"/>
        </w:tabs>
        <w:spacing w:after="0" w:line="240" w:lineRule="auto"/>
        <w:ind w:firstLine="567"/>
        <w:jc w:val="both"/>
        <w:rPr>
          <w:rFonts w:ascii="Times New Roman" w:hAnsi="Times New Roman" w:cs="Times New Roman"/>
          <w:sz w:val="22"/>
          <w:szCs w:val="22"/>
        </w:rPr>
      </w:pPr>
    </w:p>
    <w:p w14:paraId="1A1324B4" w14:textId="77777777" w:rsidR="006707A7" w:rsidRPr="00744DDA" w:rsidRDefault="006707A7" w:rsidP="008970E2">
      <w:pPr>
        <w:tabs>
          <w:tab w:val="left" w:pos="284"/>
        </w:tabs>
        <w:spacing w:after="0" w:line="240" w:lineRule="auto"/>
        <w:ind w:firstLine="567"/>
        <w:jc w:val="both"/>
        <w:rPr>
          <w:rFonts w:ascii="Times New Roman" w:hAnsi="Times New Roman" w:cs="Times New Roman"/>
          <w:sz w:val="22"/>
          <w:szCs w:val="22"/>
        </w:rPr>
      </w:pPr>
      <w:r w:rsidRPr="00744DDA">
        <w:rPr>
          <w:rFonts w:ascii="Times New Roman" w:hAnsi="Times New Roman" w:cs="Times New Roman"/>
          <w:sz w:val="22"/>
          <w:szCs w:val="22"/>
        </w:rPr>
        <w:t>C ir T kriterijų balai suapvalinami pagal aritmetines taisykles iki 2 skaitmenų po kablelio.</w:t>
      </w:r>
    </w:p>
    <w:p w14:paraId="6B73C403" w14:textId="77777777" w:rsidR="006707A7" w:rsidRPr="00744DDA" w:rsidRDefault="006707A7" w:rsidP="008970E2">
      <w:pPr>
        <w:tabs>
          <w:tab w:val="left" w:pos="284"/>
        </w:tabs>
        <w:spacing w:after="0" w:line="240" w:lineRule="auto"/>
        <w:ind w:firstLine="567"/>
        <w:jc w:val="both"/>
        <w:rPr>
          <w:rFonts w:ascii="Times New Roman" w:hAnsi="Times New Roman" w:cs="Times New Roman"/>
          <w:sz w:val="22"/>
          <w:szCs w:val="22"/>
        </w:rPr>
      </w:pPr>
    </w:p>
    <w:p w14:paraId="533390E3" w14:textId="7326B642" w:rsidR="006707A7" w:rsidRPr="00744DDA" w:rsidRDefault="006707A7" w:rsidP="008970E2">
      <w:pPr>
        <w:numPr>
          <w:ilvl w:val="0"/>
          <w:numId w:val="21"/>
        </w:numPr>
        <w:spacing w:after="0"/>
        <w:jc w:val="both"/>
        <w:rPr>
          <w:rFonts w:ascii="Times New Roman" w:hAnsi="Times New Roman" w:cs="Times New Roman"/>
          <w:sz w:val="22"/>
          <w:szCs w:val="22"/>
        </w:rPr>
      </w:pPr>
      <w:r w:rsidRPr="00744DDA">
        <w:rPr>
          <w:rFonts w:ascii="Times New Roman" w:hAnsi="Times New Roman" w:cs="Times New Roman"/>
          <w:sz w:val="22"/>
          <w:szCs w:val="22"/>
        </w:rPr>
        <w:t>Pasiūlymo kainos (</w:t>
      </w:r>
      <w:r w:rsidR="009E650C" w:rsidRPr="00744DDA">
        <w:rPr>
          <w:rFonts w:ascii="Times New Roman" w:hAnsi="Times New Roman" w:cs="Times New Roman"/>
          <w:noProof/>
          <w:position w:val="-6"/>
          <w:sz w:val="22"/>
          <w:szCs w:val="22"/>
        </w:rPr>
        <w:drawing>
          <wp:inline distT="0" distB="0" distL="0" distR="0" wp14:anchorId="1B0185E7" wp14:editId="75665DBB">
            <wp:extent cx="116205" cy="13398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205" cy="133985"/>
                    </a:xfrm>
                    <a:prstGeom prst="rect">
                      <a:avLst/>
                    </a:prstGeom>
                    <a:noFill/>
                    <a:ln>
                      <a:noFill/>
                    </a:ln>
                  </pic:spPr>
                </pic:pic>
              </a:graphicData>
            </a:graphic>
          </wp:inline>
        </w:drawing>
      </w:r>
      <w:r w:rsidRPr="00744DDA">
        <w:rPr>
          <w:rFonts w:ascii="Times New Roman" w:hAnsi="Times New Roman" w:cs="Times New Roman"/>
          <w:sz w:val="22"/>
          <w:szCs w:val="22"/>
        </w:rPr>
        <w:t>) balai apskaičiuojami mažiausios pasiūlytos kainos (</w:t>
      </w:r>
      <w:r w:rsidR="009E650C" w:rsidRPr="00744DDA">
        <w:rPr>
          <w:rFonts w:ascii="Times New Roman" w:hAnsi="Times New Roman" w:cs="Times New Roman"/>
          <w:noProof/>
          <w:position w:val="-10"/>
          <w:sz w:val="22"/>
          <w:szCs w:val="22"/>
        </w:rPr>
        <w:drawing>
          <wp:inline distT="0" distB="0" distL="0" distR="0" wp14:anchorId="247AB248" wp14:editId="0D7BF589">
            <wp:extent cx="302895" cy="16319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895" cy="163195"/>
                    </a:xfrm>
                    <a:prstGeom prst="rect">
                      <a:avLst/>
                    </a:prstGeom>
                    <a:noFill/>
                    <a:ln>
                      <a:noFill/>
                    </a:ln>
                  </pic:spPr>
                </pic:pic>
              </a:graphicData>
            </a:graphic>
          </wp:inline>
        </w:drawing>
      </w:r>
      <w:r w:rsidRPr="00744DDA">
        <w:rPr>
          <w:rFonts w:ascii="Times New Roman" w:hAnsi="Times New Roman" w:cs="Times New Roman"/>
          <w:sz w:val="22"/>
          <w:szCs w:val="22"/>
        </w:rPr>
        <w:t>) ir vertinamo pasiūlymo kainos (</w:t>
      </w:r>
      <w:r w:rsidR="009E650C" w:rsidRPr="00744DDA">
        <w:rPr>
          <w:rFonts w:ascii="Times New Roman" w:hAnsi="Times New Roman" w:cs="Times New Roman"/>
          <w:noProof/>
          <w:position w:val="-14"/>
          <w:sz w:val="22"/>
          <w:szCs w:val="22"/>
        </w:rPr>
        <w:drawing>
          <wp:inline distT="0" distB="0" distL="0" distR="0" wp14:anchorId="121632F3" wp14:editId="20574853">
            <wp:extent cx="133985" cy="25019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985" cy="250190"/>
                    </a:xfrm>
                    <a:prstGeom prst="rect">
                      <a:avLst/>
                    </a:prstGeom>
                    <a:noFill/>
                    <a:ln>
                      <a:noFill/>
                    </a:ln>
                  </pic:spPr>
                </pic:pic>
              </a:graphicData>
            </a:graphic>
          </wp:inline>
        </w:drawing>
      </w:r>
      <w:r w:rsidRPr="00744DDA">
        <w:rPr>
          <w:rFonts w:ascii="Times New Roman" w:hAnsi="Times New Roman" w:cs="Times New Roman"/>
          <w:sz w:val="22"/>
          <w:szCs w:val="22"/>
        </w:rPr>
        <w:t>) santykį padauginant iš kainos lyginamojo svorio (</w:t>
      </w:r>
      <w:r w:rsidRPr="00744DDA">
        <w:rPr>
          <w:rFonts w:ascii="Times New Roman" w:hAnsi="Times New Roman" w:cs="Times New Roman"/>
          <w:i/>
          <w:iCs/>
          <w:sz w:val="22"/>
          <w:szCs w:val="22"/>
        </w:rPr>
        <w:t>X</w:t>
      </w:r>
      <w:r w:rsidRPr="00744DDA">
        <w:rPr>
          <w:rFonts w:ascii="Times New Roman" w:hAnsi="Times New Roman" w:cs="Times New Roman"/>
          <w:sz w:val="22"/>
          <w:szCs w:val="22"/>
        </w:rPr>
        <w:t>):</w:t>
      </w:r>
    </w:p>
    <w:p w14:paraId="7C4A4095" w14:textId="2FBA401C" w:rsidR="006707A7" w:rsidRPr="00744DDA" w:rsidRDefault="006707A7" w:rsidP="008970E2">
      <w:pPr>
        <w:tabs>
          <w:tab w:val="center" w:pos="4889"/>
        </w:tabs>
        <w:spacing w:after="0"/>
        <w:rPr>
          <w:rFonts w:ascii="Times New Roman" w:hAnsi="Times New Roman" w:cs="Times New Roman"/>
          <w:sz w:val="22"/>
          <w:szCs w:val="22"/>
        </w:rPr>
      </w:pPr>
      <w:r w:rsidRPr="00744DDA">
        <w:rPr>
          <w:rFonts w:ascii="Times New Roman" w:hAnsi="Times New Roman" w:cs="Times New Roman"/>
          <w:sz w:val="22"/>
          <w:szCs w:val="22"/>
        </w:rPr>
        <w:tab/>
      </w:r>
      <w:r w:rsidR="009E650C" w:rsidRPr="00744DDA">
        <w:rPr>
          <w:rFonts w:ascii="Times New Roman" w:hAnsi="Times New Roman" w:cs="Times New Roman"/>
          <w:noProof/>
          <w:position w:val="-32"/>
          <w:sz w:val="22"/>
          <w:szCs w:val="22"/>
        </w:rPr>
        <w:drawing>
          <wp:inline distT="0" distB="0" distL="0" distR="0" wp14:anchorId="78AD4FFE" wp14:editId="0FF471B1">
            <wp:extent cx="798195" cy="436880"/>
            <wp:effectExtent l="0" t="0" r="0" b="0"/>
            <wp:docPr id="5" name="Picture 106618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189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8195" cy="436880"/>
                    </a:xfrm>
                    <a:prstGeom prst="rect">
                      <a:avLst/>
                    </a:prstGeom>
                    <a:noFill/>
                    <a:ln>
                      <a:noFill/>
                    </a:ln>
                  </pic:spPr>
                </pic:pic>
              </a:graphicData>
            </a:graphic>
          </wp:inline>
        </w:drawing>
      </w:r>
    </w:p>
    <w:p w14:paraId="479C9874" w14:textId="77777777" w:rsidR="006707A7" w:rsidRPr="00744DDA" w:rsidRDefault="006707A7" w:rsidP="008970E2">
      <w:pPr>
        <w:tabs>
          <w:tab w:val="left" w:pos="284"/>
        </w:tabs>
        <w:spacing w:after="0" w:line="240" w:lineRule="auto"/>
        <w:ind w:firstLine="567"/>
        <w:jc w:val="both"/>
        <w:rPr>
          <w:rFonts w:ascii="Times New Roman" w:hAnsi="Times New Roman" w:cs="Times New Roman"/>
          <w:sz w:val="22"/>
          <w:szCs w:val="22"/>
        </w:rPr>
      </w:pPr>
    </w:p>
    <w:p w14:paraId="5D916B96" w14:textId="77777777" w:rsidR="006707A7" w:rsidRPr="00744DDA" w:rsidRDefault="006707A7" w:rsidP="008970E2">
      <w:pPr>
        <w:numPr>
          <w:ilvl w:val="0"/>
          <w:numId w:val="21"/>
        </w:numPr>
        <w:spacing w:after="0"/>
        <w:jc w:val="both"/>
        <w:rPr>
          <w:rFonts w:ascii="Times New Roman" w:hAnsi="Times New Roman" w:cs="Times New Roman"/>
          <w:sz w:val="22"/>
          <w:szCs w:val="22"/>
        </w:rPr>
      </w:pPr>
      <w:r w:rsidRPr="00744DDA">
        <w:rPr>
          <w:rFonts w:ascii="Times New Roman" w:hAnsi="Times New Roman" w:cs="Times New Roman"/>
          <w:sz w:val="22"/>
          <w:szCs w:val="22"/>
        </w:rPr>
        <w:t>Kriterijaus (T) balai apskaičiuojami kriterijaus parametro (</w:t>
      </w:r>
      <w:proofErr w:type="spellStart"/>
      <w:r w:rsidRPr="00744DDA">
        <w:rPr>
          <w:rFonts w:ascii="Times New Roman" w:hAnsi="Times New Roman" w:cs="Times New Roman"/>
          <w:sz w:val="22"/>
          <w:szCs w:val="22"/>
        </w:rPr>
        <w:t>R</w:t>
      </w:r>
      <w:r w:rsidRPr="00744DDA">
        <w:rPr>
          <w:rFonts w:ascii="Times New Roman" w:hAnsi="Times New Roman" w:cs="Times New Roman"/>
          <w:sz w:val="22"/>
          <w:szCs w:val="22"/>
          <w:vertAlign w:val="subscript"/>
        </w:rPr>
        <w:t>p</w:t>
      </w:r>
      <w:proofErr w:type="spellEnd"/>
      <w:r w:rsidRPr="00744DDA">
        <w:rPr>
          <w:rFonts w:ascii="Times New Roman" w:hAnsi="Times New Roman" w:cs="Times New Roman"/>
          <w:sz w:val="22"/>
          <w:szCs w:val="22"/>
        </w:rPr>
        <w:t>) reikšmę palyginant su geriausia to paties parametro (</w:t>
      </w:r>
      <w:proofErr w:type="spellStart"/>
      <w:r w:rsidRPr="00744DDA">
        <w:rPr>
          <w:rFonts w:ascii="Times New Roman" w:hAnsi="Times New Roman" w:cs="Times New Roman"/>
          <w:sz w:val="22"/>
          <w:szCs w:val="22"/>
        </w:rPr>
        <w:t>R</w:t>
      </w:r>
      <w:r w:rsidRPr="00744DDA">
        <w:rPr>
          <w:rFonts w:ascii="Times New Roman" w:hAnsi="Times New Roman" w:cs="Times New Roman"/>
          <w:sz w:val="22"/>
          <w:szCs w:val="22"/>
          <w:vertAlign w:val="subscript"/>
        </w:rPr>
        <w:t>max</w:t>
      </w:r>
      <w:proofErr w:type="spellEnd"/>
      <w:r w:rsidRPr="00744DDA">
        <w:rPr>
          <w:rFonts w:ascii="Times New Roman" w:hAnsi="Times New Roman" w:cs="Times New Roman"/>
          <w:sz w:val="22"/>
          <w:szCs w:val="22"/>
        </w:rPr>
        <w:t>) reikšme ir santykį padauginant iš vertinamo kriterijaus parametro lyginamojo svorio (Y):</w:t>
      </w:r>
    </w:p>
    <w:p w14:paraId="2ED94457" w14:textId="7BB66DB6" w:rsidR="006707A7" w:rsidRPr="00744DDA" w:rsidRDefault="009E650C" w:rsidP="00744DDA">
      <w:pPr>
        <w:spacing w:after="0" w:line="240" w:lineRule="auto"/>
        <w:ind w:left="4516" w:hanging="263"/>
        <w:rPr>
          <w:rFonts w:ascii="Times New Roman" w:hAnsi="Times New Roman" w:cs="Times New Roman"/>
          <w:i/>
          <w:iCs/>
          <w:sz w:val="22"/>
          <w:szCs w:val="22"/>
          <w:lang w:val="en-GB"/>
        </w:rPr>
      </w:pPr>
      <w:r w:rsidRPr="00744DDA">
        <w:rPr>
          <w:rFonts w:ascii="Times New Roman" w:hAnsi="Times New Roman" w:cs="Times New Roman"/>
          <w:noProof/>
          <w:sz w:val="22"/>
          <w:szCs w:val="22"/>
        </w:rPr>
        <w:drawing>
          <wp:inline distT="0" distB="0" distL="0" distR="0" wp14:anchorId="2BE2BA90" wp14:editId="315A9943">
            <wp:extent cx="896620" cy="35496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6620" cy="354965"/>
                    </a:xfrm>
                    <a:prstGeom prst="rect">
                      <a:avLst/>
                    </a:prstGeom>
                    <a:noFill/>
                    <a:ln>
                      <a:noFill/>
                    </a:ln>
                  </pic:spPr>
                </pic:pic>
              </a:graphicData>
            </a:graphic>
          </wp:inline>
        </w:drawing>
      </w:r>
    </w:p>
    <w:p w14:paraId="601F9831" w14:textId="77777777" w:rsidR="006707A7" w:rsidRPr="00744DDA" w:rsidRDefault="006707A7" w:rsidP="008970E2">
      <w:pPr>
        <w:spacing w:after="0" w:line="240" w:lineRule="auto"/>
        <w:ind w:firstLine="567"/>
        <w:jc w:val="both"/>
        <w:rPr>
          <w:rFonts w:ascii="Times New Roman" w:hAnsi="Times New Roman" w:cs="Times New Roman"/>
          <w:sz w:val="22"/>
          <w:szCs w:val="22"/>
        </w:rPr>
      </w:pPr>
    </w:p>
    <w:p w14:paraId="371E80CB" w14:textId="77777777" w:rsidR="006707A7" w:rsidRPr="00744DDA" w:rsidRDefault="006707A7" w:rsidP="008970E2">
      <w:pPr>
        <w:numPr>
          <w:ilvl w:val="0"/>
          <w:numId w:val="21"/>
        </w:numPr>
        <w:spacing w:after="0"/>
        <w:jc w:val="both"/>
        <w:rPr>
          <w:rFonts w:ascii="Times New Roman" w:hAnsi="Times New Roman" w:cs="Times New Roman"/>
          <w:sz w:val="22"/>
          <w:szCs w:val="22"/>
        </w:rPr>
      </w:pPr>
      <w:r w:rsidRPr="00744DDA">
        <w:rPr>
          <w:rFonts w:ascii="Times New Roman" w:hAnsi="Times New Roman" w:cs="Times New Roman"/>
          <w:sz w:val="22"/>
          <w:szCs w:val="22"/>
        </w:rPr>
        <w:t>Tiekėjų pasiūlymų pagal kriterijus C</w:t>
      </w:r>
      <w:r w:rsidRPr="00744DDA" w:rsidDel="000E5E56">
        <w:rPr>
          <w:rFonts w:ascii="Times New Roman" w:hAnsi="Times New Roman" w:cs="Times New Roman"/>
          <w:sz w:val="22"/>
          <w:szCs w:val="22"/>
        </w:rPr>
        <w:t>,</w:t>
      </w:r>
      <w:r w:rsidRPr="00744DDA">
        <w:rPr>
          <w:rFonts w:ascii="Times New Roman" w:hAnsi="Times New Roman" w:cs="Times New Roman"/>
          <w:sz w:val="22"/>
          <w:szCs w:val="22"/>
        </w:rPr>
        <w:t xml:space="preserve"> T  vertinimą atlieka perkančiosios organizacijos viešojo pirkimo komisija (toliau – komisija) atlikdama veiksmus su absoliutiniais tiekėjo pasiūlyme nurodytais dydžiais. </w:t>
      </w:r>
    </w:p>
    <w:p w14:paraId="283FC24A" w14:textId="77777777" w:rsidR="006707A7" w:rsidRPr="00744DDA" w:rsidRDefault="006707A7" w:rsidP="008970E2">
      <w:pPr>
        <w:spacing w:after="0" w:line="240" w:lineRule="auto"/>
        <w:ind w:firstLine="567"/>
        <w:jc w:val="both"/>
        <w:rPr>
          <w:rFonts w:ascii="Times New Roman" w:hAnsi="Times New Roman" w:cs="Times New Roman"/>
          <w:sz w:val="22"/>
          <w:szCs w:val="22"/>
        </w:rPr>
      </w:pPr>
    </w:p>
    <w:p w14:paraId="310D62DB" w14:textId="77777777" w:rsidR="006707A7" w:rsidRPr="00744DDA" w:rsidRDefault="006707A7" w:rsidP="008970E2">
      <w:pPr>
        <w:numPr>
          <w:ilvl w:val="0"/>
          <w:numId w:val="21"/>
        </w:numPr>
        <w:spacing w:after="0"/>
        <w:jc w:val="both"/>
        <w:rPr>
          <w:rFonts w:ascii="Times New Roman" w:hAnsi="Times New Roman" w:cs="Times New Roman"/>
          <w:sz w:val="22"/>
          <w:szCs w:val="22"/>
        </w:rPr>
      </w:pPr>
      <w:r w:rsidRPr="00744DDA">
        <w:rPr>
          <w:rFonts w:ascii="Times New Roman" w:hAnsi="Times New Roman" w:cs="Times New Roman"/>
          <w:sz w:val="22"/>
          <w:szCs w:val="22"/>
        </w:rPr>
        <w:t>Kriterijų (T) , vertinimas:</w:t>
      </w:r>
    </w:p>
    <w:p w14:paraId="69963A75" w14:textId="77777777" w:rsidR="006707A7" w:rsidRPr="00744DDA" w:rsidRDefault="006707A7" w:rsidP="008970E2">
      <w:pPr>
        <w:pStyle w:val="ListParagraph"/>
        <w:rPr>
          <w:rFonts w:ascii="Times New Roman" w:hAnsi="Times New Roman" w:cs="Times New Roman"/>
          <w:sz w:val="22"/>
          <w:szCs w:val="22"/>
        </w:rPr>
      </w:pPr>
    </w:p>
    <w:p w14:paraId="434D7E9C" w14:textId="4788CBDF" w:rsidR="006707A7" w:rsidRPr="00744DDA" w:rsidRDefault="006707A7" w:rsidP="008970E2">
      <w:pPr>
        <w:spacing w:after="0" w:line="240" w:lineRule="auto"/>
        <w:ind w:firstLine="284"/>
        <w:jc w:val="both"/>
        <w:rPr>
          <w:rFonts w:ascii="Times New Roman" w:hAnsi="Times New Roman" w:cs="Times New Roman"/>
          <w:b/>
          <w:bCs/>
          <w:sz w:val="22"/>
          <w:szCs w:val="22"/>
        </w:rPr>
      </w:pPr>
      <w:r w:rsidRPr="00744DDA">
        <w:rPr>
          <w:rFonts w:ascii="Times New Roman" w:hAnsi="Times New Roman" w:cs="Times New Roman"/>
          <w:sz w:val="22"/>
          <w:szCs w:val="22"/>
        </w:rPr>
        <w:t xml:space="preserve">5.1. </w:t>
      </w:r>
      <w:r w:rsidR="00984076" w:rsidRPr="00744DDA">
        <w:rPr>
          <w:rFonts w:ascii="Times New Roman" w:hAnsi="Times New Roman" w:cs="Times New Roman"/>
          <w:sz w:val="22"/>
          <w:szCs w:val="22"/>
        </w:rPr>
        <w:t>Darbuotojo, betarpiškai teiksiančio paslaugas, patirtis betarpiškai vykdant kibernetinio saugumo vadovo ar informacinės saugos įgaliotinio funkcijas, mėn. (T1)</w:t>
      </w:r>
      <w:r w:rsidRPr="00744DDA">
        <w:rPr>
          <w:rFonts w:ascii="Times New Roman" w:hAnsi="Times New Roman" w:cs="Times New Roman"/>
          <w:sz w:val="22"/>
          <w:szCs w:val="22"/>
        </w:rPr>
        <w:t>.</w:t>
      </w:r>
    </w:p>
    <w:p w14:paraId="0EFEF3ED" w14:textId="77777777" w:rsidR="006707A7" w:rsidRPr="00744DDA" w:rsidRDefault="006707A7" w:rsidP="008970E2">
      <w:pPr>
        <w:spacing w:after="0" w:line="240" w:lineRule="auto"/>
        <w:ind w:firstLine="284"/>
        <w:jc w:val="both"/>
        <w:rPr>
          <w:rFonts w:ascii="Times New Roman" w:hAnsi="Times New Roman" w:cs="Times New Roman"/>
          <w:b/>
          <w:bCs/>
          <w:sz w:val="22"/>
          <w:szCs w:val="22"/>
        </w:rPr>
      </w:pPr>
    </w:p>
    <w:p w14:paraId="71F42D18" w14:textId="71908210" w:rsidR="006707A7" w:rsidRDefault="006707A7" w:rsidP="008970E2">
      <w:pPr>
        <w:spacing w:after="0" w:line="240" w:lineRule="auto"/>
        <w:ind w:firstLine="284"/>
        <w:jc w:val="both"/>
        <w:rPr>
          <w:rFonts w:ascii="Times New Roman" w:hAnsi="Times New Roman" w:cs="Times New Roman"/>
          <w:sz w:val="22"/>
          <w:szCs w:val="22"/>
        </w:rPr>
      </w:pPr>
      <w:r w:rsidRPr="00744DDA">
        <w:rPr>
          <w:rFonts w:ascii="Times New Roman" w:hAnsi="Times New Roman" w:cs="Times New Roman"/>
          <w:sz w:val="22"/>
          <w:szCs w:val="22"/>
        </w:rPr>
        <w:lastRenderedPageBreak/>
        <w:t xml:space="preserve">Vertinama </w:t>
      </w:r>
      <w:r w:rsidR="00744DDA">
        <w:rPr>
          <w:rFonts w:ascii="Times New Roman" w:hAnsi="Times New Roman" w:cs="Times New Roman"/>
          <w:sz w:val="22"/>
          <w:szCs w:val="22"/>
        </w:rPr>
        <w:t xml:space="preserve">tik </w:t>
      </w:r>
      <w:r w:rsidR="00984076" w:rsidRPr="00744DDA">
        <w:rPr>
          <w:rFonts w:ascii="Times New Roman" w:hAnsi="Times New Roman" w:cs="Times New Roman"/>
          <w:sz w:val="22"/>
          <w:szCs w:val="22"/>
        </w:rPr>
        <w:t>objektyviai dokumentais patvirtinta</w:t>
      </w:r>
      <w:r w:rsidR="007E1972">
        <w:rPr>
          <w:rFonts w:ascii="Times New Roman" w:hAnsi="Times New Roman" w:cs="Times New Roman"/>
          <w:sz w:val="22"/>
          <w:szCs w:val="22"/>
        </w:rPr>
        <w:t xml:space="preserve"> (deklaratyvūs duomenys (pvz. CV) nelaikomi patvirtinimu)</w:t>
      </w:r>
      <w:r w:rsidR="00984076" w:rsidRPr="00744DDA">
        <w:rPr>
          <w:rFonts w:ascii="Times New Roman" w:hAnsi="Times New Roman" w:cs="Times New Roman"/>
          <w:sz w:val="22"/>
          <w:szCs w:val="22"/>
        </w:rPr>
        <w:t xml:space="preserve"> tiekėjo nurodyto darbuotojo, kuris  betarpiškai teiks paslaugas, patirtis vykdant </w:t>
      </w:r>
      <w:r w:rsidR="00984076" w:rsidRPr="00744DDA">
        <w:rPr>
          <w:rFonts w:ascii="Times New Roman" w:hAnsi="Times New Roman" w:cs="Times New Roman"/>
          <w:color w:val="000000"/>
          <w:sz w:val="22"/>
          <w:szCs w:val="22"/>
        </w:rPr>
        <w:t>kibernetinio saugumo vadovo ar informacinės saugos įgaliotinio funkcijas</w:t>
      </w:r>
      <w:r w:rsidR="00984076" w:rsidRPr="00744DDA">
        <w:rPr>
          <w:rFonts w:ascii="Times New Roman" w:hAnsi="Times New Roman" w:cs="Times New Roman"/>
          <w:sz w:val="22"/>
          <w:szCs w:val="22"/>
        </w:rPr>
        <w:t xml:space="preserve">, </w:t>
      </w:r>
      <w:r w:rsidR="00984076" w:rsidRPr="007E1972">
        <w:rPr>
          <w:rFonts w:ascii="Times New Roman" w:hAnsi="Times New Roman" w:cs="Times New Roman"/>
          <w:sz w:val="22"/>
          <w:szCs w:val="22"/>
        </w:rPr>
        <w:t>mėn.</w:t>
      </w:r>
      <w:r w:rsidRPr="007E1972">
        <w:rPr>
          <w:rFonts w:ascii="Times New Roman" w:hAnsi="Times New Roman" w:cs="Times New Roman"/>
          <w:sz w:val="22"/>
          <w:szCs w:val="22"/>
        </w:rPr>
        <w:t xml:space="preserve">, t. y., jei tiekėjas </w:t>
      </w:r>
      <w:r w:rsidR="00984076" w:rsidRPr="007E1972">
        <w:rPr>
          <w:rFonts w:ascii="Times New Roman" w:hAnsi="Times New Roman" w:cs="Times New Roman"/>
          <w:sz w:val="22"/>
          <w:szCs w:val="22"/>
        </w:rPr>
        <w:t>nurodo konkretų darbuotoją ir pateikia įrodymus, vienareikšmiškai patvirtinančius šio darbuotojo patirtį  betarpiškai vykdant kibernetinio saugumo vadovo ar informacinės saugos įgaliotinio funkcijas</w:t>
      </w:r>
      <w:r w:rsidR="00744DDA" w:rsidRPr="007E1972">
        <w:rPr>
          <w:rFonts w:ascii="Times New Roman" w:hAnsi="Times New Roman" w:cs="Times New Roman"/>
          <w:sz w:val="22"/>
          <w:szCs w:val="22"/>
        </w:rPr>
        <w:t xml:space="preserve"> konkretų mėnesių skaičių</w:t>
      </w:r>
      <w:r w:rsidR="00984076" w:rsidRPr="007E1972">
        <w:rPr>
          <w:rFonts w:ascii="Times New Roman" w:hAnsi="Times New Roman" w:cs="Times New Roman"/>
          <w:sz w:val="22"/>
          <w:szCs w:val="22"/>
        </w:rPr>
        <w:t xml:space="preserve">, </w:t>
      </w:r>
      <w:r w:rsidRPr="007E1972">
        <w:rPr>
          <w:rFonts w:ascii="Times New Roman" w:hAnsi="Times New Roman" w:cs="Times New Roman"/>
          <w:sz w:val="22"/>
          <w:szCs w:val="22"/>
        </w:rPr>
        <w:t xml:space="preserve">šis skaičius vertinamas  pagal 3 punkte nurodytą formulę. Galimos pasiūlymo ribos – </w:t>
      </w:r>
      <w:r w:rsidR="00744DDA" w:rsidRPr="007E1972">
        <w:rPr>
          <w:rFonts w:ascii="Times New Roman" w:hAnsi="Times New Roman" w:cs="Times New Roman"/>
          <w:sz w:val="22"/>
          <w:szCs w:val="22"/>
        </w:rPr>
        <w:t>6-24</w:t>
      </w:r>
      <w:r w:rsidRPr="007E1972">
        <w:rPr>
          <w:rFonts w:ascii="Times New Roman" w:hAnsi="Times New Roman" w:cs="Times New Roman"/>
          <w:sz w:val="22"/>
          <w:szCs w:val="22"/>
        </w:rPr>
        <w:t xml:space="preserve"> mėn., pvz., jei </w:t>
      </w:r>
      <w:r w:rsidR="00744DDA" w:rsidRPr="007E1972">
        <w:rPr>
          <w:rFonts w:ascii="Times New Roman" w:hAnsi="Times New Roman" w:cs="Times New Roman"/>
          <w:sz w:val="22"/>
          <w:szCs w:val="22"/>
        </w:rPr>
        <w:t xml:space="preserve">betarpiškai teiksiančio paslaugas darbuotojo patirtis </w:t>
      </w:r>
      <w:r w:rsidR="003560F5">
        <w:rPr>
          <w:rFonts w:ascii="Times New Roman" w:hAnsi="Times New Roman" w:cs="Times New Roman"/>
          <w:sz w:val="22"/>
          <w:szCs w:val="22"/>
        </w:rPr>
        <w:t xml:space="preserve">objektyviai </w:t>
      </w:r>
      <w:r w:rsidR="00744DDA" w:rsidRPr="007E1972">
        <w:rPr>
          <w:rFonts w:ascii="Times New Roman" w:hAnsi="Times New Roman" w:cs="Times New Roman"/>
          <w:sz w:val="22"/>
          <w:szCs w:val="22"/>
        </w:rPr>
        <w:t>nepagrindžiama</w:t>
      </w:r>
      <w:r w:rsidR="003560F5">
        <w:rPr>
          <w:rFonts w:ascii="Times New Roman" w:hAnsi="Times New Roman" w:cs="Times New Roman"/>
          <w:sz w:val="22"/>
          <w:szCs w:val="22"/>
        </w:rPr>
        <w:t xml:space="preserve"> (neturim</w:t>
      </w:r>
      <w:r w:rsidR="00FF3CAE">
        <w:rPr>
          <w:rFonts w:ascii="Times New Roman" w:hAnsi="Times New Roman" w:cs="Times New Roman"/>
          <w:sz w:val="22"/>
          <w:szCs w:val="22"/>
        </w:rPr>
        <w:t>a</w:t>
      </w:r>
      <w:r w:rsidR="003560F5">
        <w:rPr>
          <w:rFonts w:ascii="Times New Roman" w:hAnsi="Times New Roman" w:cs="Times New Roman"/>
          <w:sz w:val="22"/>
          <w:szCs w:val="22"/>
        </w:rPr>
        <w:t xml:space="preserve"> ar negalima pateikti patirtį objektyviai ir vienareikšmiškai pagrindžiančių įrodymų)</w:t>
      </w:r>
      <w:r w:rsidR="00744DDA" w:rsidRPr="007E1972">
        <w:rPr>
          <w:rFonts w:ascii="Times New Roman" w:hAnsi="Times New Roman" w:cs="Times New Roman"/>
          <w:sz w:val="22"/>
          <w:szCs w:val="22"/>
        </w:rPr>
        <w:t xml:space="preserve">, ar ji yra mažesnė nei 6 mėn., </w:t>
      </w:r>
      <w:proofErr w:type="spellStart"/>
      <w:r w:rsidRPr="007E1972">
        <w:rPr>
          <w:rFonts w:ascii="Times New Roman" w:hAnsi="Times New Roman" w:cs="Times New Roman"/>
          <w:sz w:val="22"/>
          <w:szCs w:val="22"/>
        </w:rPr>
        <w:t>Rp</w:t>
      </w:r>
      <w:proofErr w:type="spellEnd"/>
      <w:r w:rsidRPr="007E1972">
        <w:rPr>
          <w:rFonts w:ascii="Times New Roman" w:hAnsi="Times New Roman" w:cs="Times New Roman"/>
          <w:sz w:val="22"/>
          <w:szCs w:val="22"/>
        </w:rPr>
        <w:t xml:space="preserve">=0, jei </w:t>
      </w:r>
      <w:r w:rsidR="00744DDA" w:rsidRPr="007E1972">
        <w:rPr>
          <w:rFonts w:ascii="Times New Roman" w:hAnsi="Times New Roman" w:cs="Times New Roman"/>
          <w:sz w:val="22"/>
          <w:szCs w:val="22"/>
        </w:rPr>
        <w:t xml:space="preserve">įrodyta patirtis nuo 6 iki 24 mėn., rašoma konkreti </w:t>
      </w:r>
      <w:proofErr w:type="spellStart"/>
      <w:r w:rsidR="007E1972" w:rsidRPr="007E1972">
        <w:rPr>
          <w:rFonts w:ascii="Times New Roman" w:hAnsi="Times New Roman" w:cs="Times New Roman"/>
          <w:sz w:val="22"/>
          <w:szCs w:val="22"/>
        </w:rPr>
        <w:t>Rp</w:t>
      </w:r>
      <w:proofErr w:type="spellEnd"/>
      <w:r w:rsidR="007E1972" w:rsidRPr="007E1972">
        <w:rPr>
          <w:rFonts w:ascii="Times New Roman" w:hAnsi="Times New Roman" w:cs="Times New Roman"/>
          <w:sz w:val="22"/>
          <w:szCs w:val="22"/>
        </w:rPr>
        <w:t xml:space="preserve"> reikšmė nuo 6 iki 24 (</w:t>
      </w:r>
      <w:proofErr w:type="spellStart"/>
      <w:r w:rsidR="007E1972" w:rsidRPr="007E1972">
        <w:rPr>
          <w:rFonts w:ascii="Times New Roman" w:hAnsi="Times New Roman" w:cs="Times New Roman"/>
          <w:sz w:val="22"/>
          <w:szCs w:val="22"/>
        </w:rPr>
        <w:t>Rp</w:t>
      </w:r>
      <w:proofErr w:type="spellEnd"/>
      <w:r w:rsidR="007E1972" w:rsidRPr="007E1972">
        <w:rPr>
          <w:rFonts w:ascii="Times New Roman" w:hAnsi="Times New Roman" w:cs="Times New Roman"/>
          <w:sz w:val="22"/>
          <w:szCs w:val="22"/>
        </w:rPr>
        <w:t xml:space="preserve">=6, </w:t>
      </w:r>
      <w:proofErr w:type="spellStart"/>
      <w:r w:rsidR="007E1972" w:rsidRPr="007E1972">
        <w:rPr>
          <w:rFonts w:ascii="Times New Roman" w:hAnsi="Times New Roman" w:cs="Times New Roman"/>
          <w:sz w:val="22"/>
          <w:szCs w:val="22"/>
        </w:rPr>
        <w:t>Rp</w:t>
      </w:r>
      <w:proofErr w:type="spellEnd"/>
      <w:r w:rsidR="007E1972" w:rsidRPr="007E1972">
        <w:rPr>
          <w:rFonts w:ascii="Times New Roman" w:hAnsi="Times New Roman" w:cs="Times New Roman"/>
          <w:sz w:val="22"/>
          <w:szCs w:val="22"/>
        </w:rPr>
        <w:t xml:space="preserve">=7 ... </w:t>
      </w:r>
      <w:proofErr w:type="spellStart"/>
      <w:r w:rsidR="007E1972" w:rsidRPr="007E1972">
        <w:rPr>
          <w:rFonts w:ascii="Times New Roman" w:hAnsi="Times New Roman" w:cs="Times New Roman"/>
          <w:sz w:val="22"/>
          <w:szCs w:val="22"/>
        </w:rPr>
        <w:t>Rp</w:t>
      </w:r>
      <w:proofErr w:type="spellEnd"/>
      <w:r w:rsidR="007E1972" w:rsidRPr="007E1972">
        <w:rPr>
          <w:rFonts w:ascii="Times New Roman" w:hAnsi="Times New Roman" w:cs="Times New Roman"/>
          <w:sz w:val="22"/>
          <w:szCs w:val="22"/>
        </w:rPr>
        <w:t>=24)</w:t>
      </w:r>
      <w:r w:rsidR="003560F5">
        <w:rPr>
          <w:rFonts w:ascii="Times New Roman" w:hAnsi="Times New Roman" w:cs="Times New Roman"/>
          <w:sz w:val="22"/>
          <w:szCs w:val="22"/>
        </w:rPr>
        <w:t>.</w:t>
      </w:r>
      <w:r w:rsidR="007E1972" w:rsidRPr="007E1972">
        <w:rPr>
          <w:rFonts w:ascii="Times New Roman" w:hAnsi="Times New Roman" w:cs="Times New Roman"/>
          <w:sz w:val="22"/>
          <w:szCs w:val="22"/>
        </w:rPr>
        <w:t xml:space="preserve"> Jei nurodoma didesnė nei 24 mėn. patirtis, </w:t>
      </w:r>
      <w:proofErr w:type="spellStart"/>
      <w:r w:rsidR="007E1972" w:rsidRPr="007E1972">
        <w:rPr>
          <w:rFonts w:ascii="Times New Roman" w:hAnsi="Times New Roman" w:cs="Times New Roman"/>
          <w:sz w:val="22"/>
          <w:szCs w:val="22"/>
        </w:rPr>
        <w:t>Rp</w:t>
      </w:r>
      <w:proofErr w:type="spellEnd"/>
      <w:r w:rsidR="007E1972" w:rsidRPr="007E1972">
        <w:rPr>
          <w:rFonts w:ascii="Times New Roman" w:hAnsi="Times New Roman" w:cs="Times New Roman"/>
          <w:sz w:val="22"/>
          <w:szCs w:val="22"/>
        </w:rPr>
        <w:t xml:space="preserve"> prilyginama 24  (</w:t>
      </w:r>
      <w:proofErr w:type="spellStart"/>
      <w:r w:rsidR="007E1972" w:rsidRPr="007E1972">
        <w:rPr>
          <w:rFonts w:ascii="Times New Roman" w:hAnsi="Times New Roman" w:cs="Times New Roman"/>
          <w:sz w:val="22"/>
          <w:szCs w:val="22"/>
        </w:rPr>
        <w:t>Rp</w:t>
      </w:r>
      <w:proofErr w:type="spellEnd"/>
      <w:r w:rsidR="007E1972" w:rsidRPr="007E1972">
        <w:rPr>
          <w:rFonts w:ascii="Times New Roman" w:hAnsi="Times New Roman" w:cs="Times New Roman"/>
          <w:sz w:val="22"/>
          <w:szCs w:val="22"/>
        </w:rPr>
        <w:t xml:space="preserve">=24). Pvz., nurodžius 25 mėn. patirtį, vertinimui naudojama </w:t>
      </w:r>
      <w:proofErr w:type="spellStart"/>
      <w:r w:rsidR="007E1972" w:rsidRPr="007E1972">
        <w:rPr>
          <w:rFonts w:ascii="Times New Roman" w:hAnsi="Times New Roman" w:cs="Times New Roman"/>
          <w:sz w:val="22"/>
          <w:szCs w:val="22"/>
        </w:rPr>
        <w:t>Rp</w:t>
      </w:r>
      <w:proofErr w:type="spellEnd"/>
      <w:r w:rsidR="007E1972" w:rsidRPr="007E1972">
        <w:rPr>
          <w:rFonts w:ascii="Times New Roman" w:hAnsi="Times New Roman" w:cs="Times New Roman"/>
          <w:sz w:val="22"/>
          <w:szCs w:val="22"/>
        </w:rPr>
        <w:t>=24.</w:t>
      </w:r>
      <w:r w:rsidR="007E1972">
        <w:rPr>
          <w:rFonts w:ascii="Times New Roman" w:hAnsi="Times New Roman" w:cs="Times New Roman"/>
          <w:sz w:val="22"/>
          <w:szCs w:val="22"/>
        </w:rPr>
        <w:t xml:space="preserve"> Teikdamas darbuotojo patirtį pagrindžiančius dokumentus, tiekėjas privalo užtikrinti, kad šių duomenų pateikimas būtų sud</w:t>
      </w:r>
      <w:r w:rsidR="003560F5">
        <w:rPr>
          <w:rFonts w:ascii="Times New Roman" w:hAnsi="Times New Roman" w:cs="Times New Roman"/>
          <w:sz w:val="22"/>
          <w:szCs w:val="22"/>
        </w:rPr>
        <w:t>eri</w:t>
      </w:r>
      <w:r w:rsidR="007E1972">
        <w:rPr>
          <w:rFonts w:ascii="Times New Roman" w:hAnsi="Times New Roman" w:cs="Times New Roman"/>
          <w:sz w:val="22"/>
          <w:szCs w:val="22"/>
        </w:rPr>
        <w:t>ntas su darbuotoju</w:t>
      </w:r>
      <w:r w:rsidR="003560F5">
        <w:rPr>
          <w:rFonts w:ascii="Times New Roman" w:hAnsi="Times New Roman" w:cs="Times New Roman"/>
          <w:sz w:val="22"/>
          <w:szCs w:val="22"/>
        </w:rPr>
        <w:t xml:space="preserve"> (turint jo rašytinį pritarimą).</w:t>
      </w:r>
    </w:p>
    <w:p w14:paraId="29B19125" w14:textId="77777777" w:rsidR="007E1972" w:rsidRPr="00984076" w:rsidRDefault="007E1972" w:rsidP="008970E2">
      <w:pPr>
        <w:spacing w:after="0" w:line="240" w:lineRule="auto"/>
        <w:ind w:firstLine="284"/>
        <w:jc w:val="both"/>
        <w:rPr>
          <w:rFonts w:ascii="Times New Roman" w:hAnsi="Times New Roman" w:cs="Times New Roman"/>
          <w:sz w:val="24"/>
          <w:szCs w:val="24"/>
        </w:rPr>
      </w:pPr>
    </w:p>
    <w:p w14:paraId="3F72F418" w14:textId="77777777" w:rsidR="006707A7" w:rsidRPr="00674B20" w:rsidRDefault="006707A7" w:rsidP="008970E2">
      <w:pPr>
        <w:spacing w:after="0" w:line="240" w:lineRule="auto"/>
        <w:ind w:firstLine="284"/>
        <w:jc w:val="both"/>
        <w:rPr>
          <w:rFonts w:ascii="Times New Roman" w:hAnsi="Times New Roman" w:cs="Times New Roman"/>
          <w:sz w:val="22"/>
          <w:szCs w:val="22"/>
        </w:rPr>
      </w:pPr>
      <w:r w:rsidRPr="00674B20">
        <w:rPr>
          <w:rFonts w:ascii="Times New Roman" w:hAnsi="Times New Roman" w:cs="Times New Roman"/>
          <w:sz w:val="22"/>
          <w:szCs w:val="22"/>
        </w:rPr>
        <w:t>5.3. Kriterijaus (T) balai skaičiuojami pagal formulę (T=T1).</w:t>
      </w:r>
    </w:p>
    <w:p w14:paraId="380B18A8" w14:textId="77777777" w:rsidR="006707A7" w:rsidRPr="00674B20" w:rsidRDefault="006707A7" w:rsidP="008970E2">
      <w:pPr>
        <w:spacing w:after="0" w:line="240" w:lineRule="auto"/>
        <w:jc w:val="both"/>
        <w:rPr>
          <w:rFonts w:ascii="Times New Roman" w:hAnsi="Times New Roman" w:cs="Times New Roman"/>
          <w:sz w:val="22"/>
          <w:szCs w:val="22"/>
        </w:rPr>
      </w:pPr>
      <w:r w:rsidRPr="00674B20">
        <w:rPr>
          <w:rFonts w:ascii="Times New Roman" w:hAnsi="Times New Roman" w:cs="Times New Roman"/>
          <w:b/>
          <w:bCs/>
          <w:sz w:val="22"/>
          <w:szCs w:val="22"/>
        </w:rPr>
        <w:t>Pastaba.</w:t>
      </w:r>
      <w:r w:rsidRPr="00674B20">
        <w:rPr>
          <w:rFonts w:ascii="Times New Roman" w:hAnsi="Times New Roman" w:cs="Times New Roman"/>
          <w:sz w:val="22"/>
          <w:szCs w:val="22"/>
        </w:rPr>
        <w:t xml:space="preserve"> Jei vertinimo metu iškiltų poreikis atlikti veiksmus, kai daliklis būtų 0, tuomet vietoj reikšmės, kai </w:t>
      </w:r>
      <w:proofErr w:type="spellStart"/>
      <w:r w:rsidRPr="00674B20">
        <w:rPr>
          <w:rFonts w:ascii="Times New Roman" w:hAnsi="Times New Roman" w:cs="Times New Roman"/>
          <w:sz w:val="22"/>
          <w:szCs w:val="22"/>
        </w:rPr>
        <w:t>Ri</w:t>
      </w:r>
      <w:proofErr w:type="spellEnd"/>
      <w:r w:rsidRPr="00674B20">
        <w:rPr>
          <w:rFonts w:ascii="Times New Roman" w:hAnsi="Times New Roman" w:cs="Times New Roman"/>
          <w:sz w:val="22"/>
          <w:szCs w:val="22"/>
        </w:rPr>
        <w:t xml:space="preserve">=0, veiksmai būtų atliekami su </w:t>
      </w:r>
      <w:proofErr w:type="spellStart"/>
      <w:r w:rsidRPr="00674B20">
        <w:rPr>
          <w:rFonts w:ascii="Times New Roman" w:hAnsi="Times New Roman" w:cs="Times New Roman"/>
          <w:sz w:val="22"/>
          <w:szCs w:val="22"/>
        </w:rPr>
        <w:t>Ri</w:t>
      </w:r>
      <w:proofErr w:type="spellEnd"/>
      <w:r w:rsidRPr="00674B20">
        <w:rPr>
          <w:rFonts w:ascii="Times New Roman" w:hAnsi="Times New Roman" w:cs="Times New Roman"/>
          <w:sz w:val="22"/>
          <w:szCs w:val="22"/>
        </w:rPr>
        <w:t xml:space="preserve">=0,01 (vietoj </w:t>
      </w:r>
      <w:proofErr w:type="spellStart"/>
      <w:r w:rsidRPr="00674B20">
        <w:rPr>
          <w:rFonts w:ascii="Times New Roman" w:hAnsi="Times New Roman" w:cs="Times New Roman"/>
          <w:sz w:val="22"/>
          <w:szCs w:val="22"/>
        </w:rPr>
        <w:t>Ri</w:t>
      </w:r>
      <w:proofErr w:type="spellEnd"/>
      <w:r w:rsidRPr="00674B20">
        <w:rPr>
          <w:rFonts w:ascii="Times New Roman" w:hAnsi="Times New Roman" w:cs="Times New Roman"/>
          <w:sz w:val="22"/>
          <w:szCs w:val="22"/>
        </w:rPr>
        <w:t>=0).</w:t>
      </w:r>
    </w:p>
    <w:p w14:paraId="26A73601" w14:textId="77777777" w:rsidR="00674B20" w:rsidRPr="00674B20" w:rsidRDefault="00674B20" w:rsidP="00674B20">
      <w:pPr>
        <w:spacing w:after="0" w:line="240" w:lineRule="auto"/>
        <w:jc w:val="both"/>
        <w:rPr>
          <w:rFonts w:ascii="Times New Roman" w:hAnsi="Times New Roman" w:cs="Times New Roman"/>
          <w:b/>
          <w:bCs/>
          <w:sz w:val="22"/>
          <w:szCs w:val="22"/>
        </w:rPr>
      </w:pPr>
      <w:r w:rsidRPr="00674B20">
        <w:rPr>
          <w:rFonts w:ascii="Times New Roman" w:hAnsi="Times New Roman" w:cs="Times New Roman"/>
          <w:b/>
          <w:bCs/>
          <w:sz w:val="22"/>
          <w:szCs w:val="22"/>
        </w:rPr>
        <w:t>Paaiškinimai:</w:t>
      </w:r>
    </w:p>
    <w:p w14:paraId="77CF97C1" w14:textId="77777777" w:rsidR="00674B20" w:rsidRPr="00674B20" w:rsidRDefault="00674B20" w:rsidP="00674B20">
      <w:pPr>
        <w:spacing w:after="0" w:line="240" w:lineRule="auto"/>
        <w:jc w:val="both"/>
        <w:rPr>
          <w:rFonts w:ascii="Times New Roman" w:hAnsi="Times New Roman" w:cs="Times New Roman"/>
          <w:sz w:val="22"/>
          <w:szCs w:val="22"/>
        </w:rPr>
      </w:pPr>
      <w:r w:rsidRPr="00674B20">
        <w:rPr>
          <w:rFonts w:ascii="Times New Roman" w:hAnsi="Times New Roman" w:cs="Times New Roman"/>
          <w:sz w:val="22"/>
          <w:szCs w:val="22"/>
        </w:rPr>
        <w:t>T1 – tiekėjo pasiūlyme nurodyto darbuotojo, kuris betarpiškai teiks paslaugas pagal sutartį, patirtis vykdant kibernetinio saugumo vadovo ar informacinės saugos įgaliotinio funkcijas, išreikšta mėnesiais.</w:t>
      </w:r>
    </w:p>
    <w:p w14:paraId="71FDCDAF" w14:textId="77777777" w:rsidR="00674B20" w:rsidRPr="00674B20" w:rsidRDefault="00674B20" w:rsidP="00674B20">
      <w:pPr>
        <w:spacing w:after="0" w:line="240" w:lineRule="auto"/>
        <w:jc w:val="both"/>
        <w:rPr>
          <w:rFonts w:ascii="Times New Roman" w:hAnsi="Times New Roman" w:cs="Times New Roman"/>
          <w:sz w:val="22"/>
          <w:szCs w:val="22"/>
        </w:rPr>
      </w:pPr>
      <w:proofErr w:type="spellStart"/>
      <w:r w:rsidRPr="00674B20">
        <w:rPr>
          <w:rFonts w:ascii="Times New Roman" w:hAnsi="Times New Roman" w:cs="Times New Roman"/>
          <w:sz w:val="22"/>
          <w:szCs w:val="22"/>
        </w:rPr>
        <w:t>Rp</w:t>
      </w:r>
      <w:proofErr w:type="spellEnd"/>
      <w:r w:rsidRPr="00674B20">
        <w:rPr>
          <w:rFonts w:ascii="Times New Roman" w:hAnsi="Times New Roman" w:cs="Times New Roman"/>
          <w:sz w:val="22"/>
          <w:szCs w:val="22"/>
        </w:rPr>
        <w:t xml:space="preserve"> – konkretaus vertinamo tiekėjo pasiūlyme nurodyto darbuotojo patirties (mėnesiais) reikšmė, naudojama skaičiuojant T1 balus.</w:t>
      </w:r>
    </w:p>
    <w:p w14:paraId="30C8951B" w14:textId="77777777" w:rsidR="00674B20" w:rsidRPr="00674B20" w:rsidRDefault="00674B20" w:rsidP="00674B20">
      <w:pPr>
        <w:spacing w:after="0" w:line="240" w:lineRule="auto"/>
        <w:jc w:val="both"/>
        <w:rPr>
          <w:rFonts w:ascii="Times New Roman" w:hAnsi="Times New Roman" w:cs="Times New Roman"/>
          <w:sz w:val="22"/>
          <w:szCs w:val="22"/>
        </w:rPr>
      </w:pPr>
      <w:proofErr w:type="spellStart"/>
      <w:r w:rsidRPr="00674B20">
        <w:rPr>
          <w:rFonts w:ascii="Times New Roman" w:hAnsi="Times New Roman" w:cs="Times New Roman"/>
          <w:sz w:val="22"/>
          <w:szCs w:val="22"/>
        </w:rPr>
        <w:t>Rmax</w:t>
      </w:r>
      <w:proofErr w:type="spellEnd"/>
      <w:r w:rsidRPr="00674B20">
        <w:rPr>
          <w:rFonts w:ascii="Times New Roman" w:hAnsi="Times New Roman" w:cs="Times New Roman"/>
          <w:sz w:val="22"/>
          <w:szCs w:val="22"/>
        </w:rPr>
        <w:t xml:space="preserve"> – didžiausia to paties kokybės parametro (T1) reikšmė, pasiūlyta bent vieno tiekėjo pasiūlyme ir atitinkanti pirkimo sąlygose nustatytas ribas.</w:t>
      </w:r>
    </w:p>
    <w:p w14:paraId="1A0D0141" w14:textId="77777777" w:rsidR="00674B20" w:rsidRPr="00674B20" w:rsidRDefault="00674B20" w:rsidP="00674B20">
      <w:pPr>
        <w:spacing w:after="0" w:line="240" w:lineRule="auto"/>
        <w:jc w:val="both"/>
        <w:rPr>
          <w:rFonts w:ascii="Times New Roman" w:hAnsi="Times New Roman" w:cs="Times New Roman"/>
          <w:sz w:val="22"/>
          <w:szCs w:val="22"/>
        </w:rPr>
      </w:pPr>
      <w:proofErr w:type="spellStart"/>
      <w:r w:rsidRPr="00674B20">
        <w:rPr>
          <w:rFonts w:ascii="Times New Roman" w:hAnsi="Times New Roman" w:cs="Times New Roman"/>
          <w:sz w:val="22"/>
          <w:szCs w:val="22"/>
        </w:rPr>
        <w:t>Ri</w:t>
      </w:r>
      <w:proofErr w:type="spellEnd"/>
      <w:r w:rsidRPr="00674B20">
        <w:rPr>
          <w:rFonts w:ascii="Times New Roman" w:hAnsi="Times New Roman" w:cs="Times New Roman"/>
          <w:sz w:val="22"/>
          <w:szCs w:val="22"/>
        </w:rPr>
        <w:t xml:space="preserve"> – i-</w:t>
      </w:r>
      <w:proofErr w:type="spellStart"/>
      <w:r w:rsidRPr="00674B20">
        <w:rPr>
          <w:rFonts w:ascii="Times New Roman" w:hAnsi="Times New Roman" w:cs="Times New Roman"/>
          <w:sz w:val="22"/>
          <w:szCs w:val="22"/>
        </w:rPr>
        <w:t>ojo</w:t>
      </w:r>
      <w:proofErr w:type="spellEnd"/>
      <w:r w:rsidRPr="00674B20">
        <w:rPr>
          <w:rFonts w:ascii="Times New Roman" w:hAnsi="Times New Roman" w:cs="Times New Roman"/>
          <w:sz w:val="22"/>
          <w:szCs w:val="22"/>
        </w:rPr>
        <w:t xml:space="preserve"> tiekėjo pasiūlyme nurodyto darbuotojo patirties (mėnesiais) reikšmė, naudojama apskaičiuojant kokybės kriterijaus T1 balus.</w:t>
      </w:r>
    </w:p>
    <w:p w14:paraId="3EA1BA2A" w14:textId="23F91BAB" w:rsidR="008A59DA" w:rsidRPr="00F0245D" w:rsidRDefault="008A59DA" w:rsidP="008970E2">
      <w:pPr>
        <w:spacing w:after="0" w:line="240" w:lineRule="auto"/>
        <w:jc w:val="both"/>
        <w:rPr>
          <w:rFonts w:ascii="Times New Roman" w:hAnsi="Times New Roman" w:cs="Times New Roman"/>
        </w:rPr>
      </w:pPr>
    </w:p>
    <w:p w14:paraId="1CBDBA01" w14:textId="77777777" w:rsidR="006707A7" w:rsidRPr="00F0245D" w:rsidRDefault="006707A7" w:rsidP="00A5751B">
      <w:pPr>
        <w:jc w:val="center"/>
        <w:rPr>
          <w:rFonts w:ascii="Times New Roman" w:hAnsi="Times New Roman" w:cs="Times New Roman"/>
          <w:sz w:val="22"/>
          <w:szCs w:val="22"/>
        </w:rPr>
      </w:pPr>
    </w:p>
    <w:p w14:paraId="35956B17" w14:textId="77777777" w:rsidR="006707A7" w:rsidRPr="00F0245D" w:rsidRDefault="006707A7" w:rsidP="00A5751B">
      <w:pPr>
        <w:jc w:val="center"/>
        <w:rPr>
          <w:rFonts w:ascii="Times New Roman" w:hAnsi="Times New Roman" w:cs="Times New Roman"/>
          <w:sz w:val="22"/>
          <w:szCs w:val="22"/>
        </w:rPr>
      </w:pPr>
    </w:p>
    <w:p w14:paraId="403A2A12" w14:textId="77DA707E" w:rsidR="006707A7" w:rsidRPr="00F0245D" w:rsidRDefault="006707A7" w:rsidP="00A5751B">
      <w:pPr>
        <w:jc w:val="center"/>
        <w:rPr>
          <w:rFonts w:ascii="Times New Roman" w:hAnsi="Times New Roman" w:cs="Times New Roman"/>
          <w:sz w:val="22"/>
          <w:szCs w:val="22"/>
        </w:rPr>
        <w:sectPr w:rsidR="006707A7" w:rsidRPr="00F0245D" w:rsidSect="00B31DF1">
          <w:pgSz w:w="12240" w:h="15840"/>
          <w:pgMar w:top="1134" w:right="567" w:bottom="1134" w:left="1701" w:header="567" w:footer="567" w:gutter="0"/>
          <w:pgNumType w:start="22"/>
          <w:cols w:space="1296"/>
          <w:titlePg/>
          <w:docGrid w:linePitch="360"/>
        </w:sectPr>
      </w:pPr>
      <w:r w:rsidRPr="00F0245D">
        <w:rPr>
          <w:rFonts w:ascii="Times New Roman" w:hAnsi="Times New Roman" w:cs="Times New Roman"/>
          <w:sz w:val="22"/>
          <w:szCs w:val="22"/>
        </w:rPr>
        <w:t>____</w:t>
      </w:r>
      <w:r w:rsidR="00A5434D">
        <w:rPr>
          <w:rFonts w:ascii="Times New Roman" w:hAnsi="Times New Roman" w:cs="Times New Roman"/>
          <w:sz w:val="22"/>
          <w:szCs w:val="22"/>
        </w:rPr>
        <w:t>__________________</w:t>
      </w:r>
    </w:p>
    <w:p w14:paraId="126CD0C7" w14:textId="2705FC7A" w:rsidR="006707A7" w:rsidRPr="00F0245D" w:rsidRDefault="006707A7" w:rsidP="009C6C4A">
      <w:pPr>
        <w:pStyle w:val="Heading1"/>
        <w:jc w:val="right"/>
        <w:rPr>
          <w:rFonts w:ascii="Times New Roman" w:hAnsi="Times New Roman" w:cs="Times New Roman"/>
          <w:color w:val="auto"/>
          <w:sz w:val="22"/>
          <w:szCs w:val="22"/>
        </w:rPr>
      </w:pPr>
      <w:bookmarkStart w:id="69" w:name="_Toc163389873"/>
      <w:bookmarkStart w:id="70" w:name="_Ref39586171"/>
      <w:bookmarkStart w:id="71" w:name="_Ref39673580"/>
      <w:bookmarkStart w:id="72" w:name="_Ref39674283"/>
      <w:r w:rsidRPr="00F0245D">
        <w:rPr>
          <w:rFonts w:ascii="Times New Roman" w:hAnsi="Times New Roman" w:cs="Times New Roman"/>
          <w:color w:val="auto"/>
          <w:sz w:val="22"/>
          <w:szCs w:val="22"/>
        </w:rPr>
        <w:lastRenderedPageBreak/>
        <w:t>Pirkimo sąlygų 8 priedas „Tiekėjo deklaracija dėl atitikties Reglamento nuostatoms juridiniam asmeniui“</w:t>
      </w:r>
      <w:bookmarkEnd w:id="69"/>
    </w:p>
    <w:p w14:paraId="73922CC5" w14:textId="77777777" w:rsidR="006707A7" w:rsidRPr="00F0245D" w:rsidRDefault="006707A7" w:rsidP="008C7C8C">
      <w:pPr>
        <w:jc w:val="center"/>
        <w:rPr>
          <w:rFonts w:ascii="Times New Roman" w:hAnsi="Times New Roman" w:cs="Times New Roman"/>
          <w:sz w:val="22"/>
          <w:szCs w:val="22"/>
        </w:rPr>
      </w:pPr>
      <w:r w:rsidRPr="00F0245D">
        <w:rPr>
          <w:rFonts w:ascii="Times New Roman" w:hAnsi="Times New Roman" w:cs="Times New Roman"/>
          <w:sz w:val="22"/>
          <w:szCs w:val="22"/>
        </w:rPr>
        <w:t>Herbas arba prekių ženklas</w:t>
      </w:r>
    </w:p>
    <w:p w14:paraId="49CC7089" w14:textId="77777777" w:rsidR="006707A7" w:rsidRPr="00F0245D" w:rsidRDefault="006707A7" w:rsidP="008C7C8C">
      <w:pPr>
        <w:jc w:val="center"/>
        <w:rPr>
          <w:rFonts w:ascii="Times New Roman" w:hAnsi="Times New Roman" w:cs="Times New Roman"/>
          <w:sz w:val="22"/>
          <w:szCs w:val="22"/>
        </w:rPr>
      </w:pPr>
      <w:r w:rsidRPr="00F0245D">
        <w:rPr>
          <w:rFonts w:ascii="Times New Roman" w:hAnsi="Times New Roman" w:cs="Times New Roman"/>
          <w:sz w:val="22"/>
          <w:szCs w:val="22"/>
        </w:rPr>
        <w:t>(Tiekėjo pavadinimas)</w:t>
      </w:r>
    </w:p>
    <w:p w14:paraId="5AEF9E91" w14:textId="131E8DA6" w:rsidR="006707A7" w:rsidRPr="00F0245D" w:rsidRDefault="006707A7" w:rsidP="008C7C8C">
      <w:pPr>
        <w:jc w:val="both"/>
        <w:rPr>
          <w:rFonts w:ascii="Times New Roman" w:hAnsi="Times New Roman" w:cs="Times New Roman"/>
          <w:sz w:val="22"/>
          <w:szCs w:val="22"/>
        </w:rPr>
      </w:pPr>
      <w:r w:rsidRPr="00F0245D">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307B4" w14:textId="77777777" w:rsidR="006707A7" w:rsidRPr="00F0245D" w:rsidRDefault="006707A7" w:rsidP="009D03EB">
      <w:pPr>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__________________________</w:t>
      </w:r>
    </w:p>
    <w:p w14:paraId="12A37F46" w14:textId="1663BDFE" w:rsidR="006707A7" w:rsidRDefault="006707A7" w:rsidP="00124A80">
      <w:pPr>
        <w:tabs>
          <w:tab w:val="center" w:pos="2520"/>
        </w:tabs>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(Adresatas (perkančioji organizacija))</w:t>
      </w:r>
    </w:p>
    <w:p w14:paraId="41253F3F" w14:textId="77777777" w:rsidR="00124A80" w:rsidRPr="00124A80" w:rsidRDefault="00124A80" w:rsidP="00124A80">
      <w:pPr>
        <w:tabs>
          <w:tab w:val="center" w:pos="2520"/>
        </w:tabs>
        <w:spacing w:after="0" w:line="240" w:lineRule="auto"/>
        <w:jc w:val="center"/>
        <w:rPr>
          <w:rFonts w:ascii="Times New Roman" w:hAnsi="Times New Roman" w:cs="Times New Roman"/>
          <w:i/>
          <w:iCs/>
          <w:sz w:val="22"/>
          <w:szCs w:val="22"/>
        </w:rPr>
      </w:pPr>
    </w:p>
    <w:p w14:paraId="255663DE" w14:textId="77777777" w:rsidR="006707A7" w:rsidRPr="00F0245D" w:rsidRDefault="006707A7" w:rsidP="008C7C8C">
      <w:pPr>
        <w:autoSpaceDE w:val="0"/>
        <w:autoSpaceDN w:val="0"/>
        <w:adjustRightInd w:val="0"/>
        <w:jc w:val="center"/>
        <w:rPr>
          <w:rFonts w:ascii="Times New Roman" w:hAnsi="Times New Roman" w:cs="Times New Roman"/>
          <w:sz w:val="22"/>
          <w:szCs w:val="22"/>
        </w:rPr>
      </w:pPr>
      <w:r w:rsidRPr="00F0245D">
        <w:rPr>
          <w:rFonts w:ascii="Times New Roman" w:hAnsi="Times New Roman" w:cs="Times New Roman"/>
          <w:b/>
          <w:bCs/>
          <w:sz w:val="22"/>
          <w:szCs w:val="22"/>
        </w:rPr>
        <w:t>TIEKĖJO DEKLARACIJA</w:t>
      </w:r>
    </w:p>
    <w:p w14:paraId="7E420167" w14:textId="77777777" w:rsidR="006707A7" w:rsidRPr="00F0245D" w:rsidRDefault="006707A7" w:rsidP="009D03EB">
      <w:pPr>
        <w:shd w:val="clear" w:color="auto" w:fill="FFFFFF"/>
        <w:spacing w:after="0" w:line="240" w:lineRule="auto"/>
        <w:jc w:val="center"/>
        <w:rPr>
          <w:rFonts w:ascii="Times New Roman" w:hAnsi="Times New Roman" w:cs="Times New Roman"/>
          <w:b/>
          <w:bCs/>
          <w:sz w:val="22"/>
          <w:szCs w:val="22"/>
        </w:rPr>
      </w:pPr>
      <w:r w:rsidRPr="00F0245D">
        <w:rPr>
          <w:rFonts w:ascii="Times New Roman" w:hAnsi="Times New Roman" w:cs="Times New Roman"/>
          <w:sz w:val="22"/>
          <w:szCs w:val="22"/>
        </w:rPr>
        <w:t>_____________</w:t>
      </w:r>
      <w:r w:rsidRPr="00F0245D">
        <w:rPr>
          <w:rFonts w:ascii="Times New Roman" w:hAnsi="Times New Roman" w:cs="Times New Roman"/>
          <w:b/>
          <w:bCs/>
          <w:sz w:val="22"/>
          <w:szCs w:val="22"/>
        </w:rPr>
        <w:t xml:space="preserve"> </w:t>
      </w:r>
      <w:r w:rsidRPr="00F0245D">
        <w:rPr>
          <w:rFonts w:ascii="Times New Roman" w:hAnsi="Times New Roman" w:cs="Times New Roman"/>
          <w:sz w:val="22"/>
          <w:szCs w:val="22"/>
        </w:rPr>
        <w:t>Nr.______</w:t>
      </w:r>
    </w:p>
    <w:p w14:paraId="4920DA78" w14:textId="6B6F7491" w:rsidR="006707A7" w:rsidRPr="00124A80" w:rsidRDefault="006707A7" w:rsidP="00124A80">
      <w:pPr>
        <w:shd w:val="clear" w:color="auto" w:fill="FFFFFF"/>
        <w:spacing w:after="0" w:line="240" w:lineRule="auto"/>
        <w:ind w:firstLine="3969"/>
        <w:rPr>
          <w:rFonts w:ascii="Times New Roman" w:hAnsi="Times New Roman" w:cs="Times New Roman"/>
          <w:i/>
          <w:iCs/>
          <w:sz w:val="22"/>
          <w:szCs w:val="22"/>
        </w:rPr>
      </w:pPr>
      <w:r w:rsidRPr="00F0245D">
        <w:rPr>
          <w:rFonts w:ascii="Times New Roman" w:hAnsi="Times New Roman" w:cs="Times New Roman"/>
          <w:i/>
          <w:iCs/>
          <w:sz w:val="22"/>
          <w:szCs w:val="22"/>
        </w:rPr>
        <w:t xml:space="preserve">           (Data)</w:t>
      </w:r>
    </w:p>
    <w:p w14:paraId="0C6A1872" w14:textId="77777777" w:rsidR="006707A7" w:rsidRPr="00F0245D" w:rsidRDefault="006707A7" w:rsidP="009D03EB">
      <w:pPr>
        <w:shd w:val="clear" w:color="auto" w:fill="FFFFFF"/>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_____________</w:t>
      </w:r>
    </w:p>
    <w:p w14:paraId="5D3881A3" w14:textId="77777777" w:rsidR="006707A7" w:rsidRPr="00F0245D" w:rsidRDefault="006707A7" w:rsidP="009D03EB">
      <w:pPr>
        <w:shd w:val="clear" w:color="auto" w:fill="FFFFFF"/>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(Sudarymo vieta)</w:t>
      </w:r>
    </w:p>
    <w:p w14:paraId="5BD23B35" w14:textId="77777777" w:rsidR="006707A7" w:rsidRPr="00F0245D" w:rsidRDefault="006707A7" w:rsidP="008C7C8C">
      <w:pPr>
        <w:shd w:val="clear" w:color="auto" w:fill="FFFFFF"/>
        <w:jc w:val="center"/>
        <w:rPr>
          <w:rFonts w:ascii="Times New Roman" w:hAnsi="Times New Roman" w:cs="Times New Roman"/>
          <w:sz w:val="22"/>
          <w:szCs w:val="22"/>
        </w:rPr>
      </w:pPr>
    </w:p>
    <w:p w14:paraId="2B3636CC" w14:textId="51739269" w:rsidR="006707A7" w:rsidRPr="00F0245D" w:rsidRDefault="006707A7" w:rsidP="009D03EB">
      <w:pPr>
        <w:tabs>
          <w:tab w:val="left" w:pos="851"/>
        </w:tabs>
        <w:snapToGrid w:val="0"/>
        <w:spacing w:after="0" w:line="240" w:lineRule="auto"/>
        <w:ind w:right="-1"/>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Aš, ______________________________________________________________________</w:t>
      </w:r>
      <w:r w:rsidRPr="00F0245D">
        <w:rPr>
          <w:rFonts w:ascii="Times New Roman" w:hAnsi="Times New Roman" w:cs="Times New Roman"/>
          <w:spacing w:val="-2"/>
          <w:sz w:val="22"/>
          <w:szCs w:val="22"/>
        </w:rPr>
        <w:softHyphen/>
      </w:r>
      <w:r w:rsidRPr="00F0245D">
        <w:rPr>
          <w:rFonts w:ascii="Times New Roman" w:hAnsi="Times New Roman" w:cs="Times New Roman"/>
          <w:spacing w:val="-2"/>
          <w:sz w:val="22"/>
          <w:szCs w:val="22"/>
        </w:rPr>
        <w:softHyphen/>
      </w:r>
      <w:r w:rsidRPr="00F0245D">
        <w:rPr>
          <w:rFonts w:ascii="Times New Roman" w:hAnsi="Times New Roman" w:cs="Times New Roman"/>
          <w:spacing w:val="-2"/>
          <w:sz w:val="22"/>
          <w:szCs w:val="22"/>
        </w:rPr>
        <w:softHyphen/>
      </w:r>
      <w:r w:rsidRPr="00F0245D">
        <w:rPr>
          <w:rFonts w:ascii="Times New Roman" w:hAnsi="Times New Roman" w:cs="Times New Roman"/>
          <w:spacing w:val="-2"/>
          <w:sz w:val="22"/>
          <w:szCs w:val="22"/>
        </w:rPr>
        <w:softHyphen/>
        <w:t>__________________ ,</w:t>
      </w:r>
    </w:p>
    <w:p w14:paraId="2819AE88" w14:textId="19FDE1DF" w:rsidR="006707A7" w:rsidRPr="003C26EA" w:rsidRDefault="006707A7" w:rsidP="003C26EA">
      <w:pPr>
        <w:tabs>
          <w:tab w:val="left" w:pos="851"/>
        </w:tabs>
        <w:snapToGrid w:val="0"/>
        <w:ind w:right="-1"/>
        <w:jc w:val="both"/>
        <w:rPr>
          <w:rFonts w:ascii="Times New Roman" w:hAnsi="Times New Roman" w:cs="Times New Roman"/>
          <w:i/>
          <w:iCs/>
          <w:spacing w:val="-2"/>
          <w:sz w:val="22"/>
          <w:szCs w:val="22"/>
        </w:rPr>
      </w:pPr>
      <w:r w:rsidRPr="00F0245D">
        <w:rPr>
          <w:rFonts w:ascii="Times New Roman" w:hAnsi="Times New Roman" w:cs="Times New Roman"/>
          <w:spacing w:val="-2"/>
          <w:sz w:val="22"/>
          <w:szCs w:val="22"/>
        </w:rPr>
        <w:tab/>
      </w:r>
      <w:r w:rsidRPr="00F0245D">
        <w:rPr>
          <w:rFonts w:ascii="Times New Roman" w:hAnsi="Times New Roman" w:cs="Times New Roman"/>
          <w:spacing w:val="-2"/>
          <w:sz w:val="22"/>
          <w:szCs w:val="22"/>
        </w:rPr>
        <w:tab/>
        <w:t xml:space="preserve">                 </w:t>
      </w:r>
      <w:r w:rsidRPr="00F0245D">
        <w:rPr>
          <w:rFonts w:ascii="Times New Roman" w:hAnsi="Times New Roman" w:cs="Times New Roman"/>
          <w:i/>
          <w:iCs/>
          <w:spacing w:val="-2"/>
          <w:sz w:val="22"/>
          <w:szCs w:val="22"/>
        </w:rPr>
        <w:t>(Tiekėjo vadovo ar jo įgalioto asmens pareigų pavadinimas, vardas ir pavardė)</w:t>
      </w:r>
    </w:p>
    <w:p w14:paraId="7C495525" w14:textId="4D43CD63" w:rsidR="006707A7" w:rsidRPr="00F0245D" w:rsidRDefault="006707A7" w:rsidP="002609DE">
      <w:pPr>
        <w:snapToGrid w:val="0"/>
        <w:spacing w:after="0" w:line="240" w:lineRule="auto"/>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tvirtinu, kad mano vadovaujamas (-a) (atstovaujamas (-a)_____________________________________________ ,</w:t>
      </w:r>
      <w:r w:rsidR="003C26EA">
        <w:rPr>
          <w:rFonts w:ascii="Times New Roman" w:hAnsi="Times New Roman" w:cs="Times New Roman"/>
          <w:spacing w:val="-2"/>
          <w:sz w:val="22"/>
          <w:szCs w:val="22"/>
        </w:rPr>
        <w:t xml:space="preserve"> </w:t>
      </w:r>
    </w:p>
    <w:p w14:paraId="53F5DD6A" w14:textId="0A43AAA3" w:rsidR="006707A7" w:rsidRPr="003C26EA" w:rsidRDefault="006707A7" w:rsidP="003C26EA">
      <w:pPr>
        <w:snapToGrid w:val="0"/>
        <w:spacing w:after="0" w:line="240" w:lineRule="auto"/>
        <w:jc w:val="both"/>
        <w:rPr>
          <w:rFonts w:ascii="Times New Roman" w:hAnsi="Times New Roman" w:cs="Times New Roman"/>
          <w:i/>
          <w:iCs/>
          <w:spacing w:val="-2"/>
          <w:sz w:val="22"/>
          <w:szCs w:val="22"/>
        </w:rPr>
      </w:pPr>
      <w:r w:rsidRPr="00F0245D">
        <w:rPr>
          <w:rFonts w:ascii="Times New Roman" w:hAnsi="Times New Roman" w:cs="Times New Roman"/>
          <w:spacing w:val="-2"/>
          <w:sz w:val="22"/>
          <w:szCs w:val="22"/>
        </w:rPr>
        <w:t xml:space="preserve">                                                                                                                                      </w:t>
      </w:r>
      <w:r w:rsidRPr="00F0245D">
        <w:rPr>
          <w:rFonts w:ascii="Times New Roman" w:hAnsi="Times New Roman" w:cs="Times New Roman"/>
          <w:i/>
          <w:iCs/>
          <w:spacing w:val="-2"/>
          <w:sz w:val="22"/>
          <w:szCs w:val="22"/>
        </w:rPr>
        <w:t>(Tiekėjo pavadinimas)</w:t>
      </w:r>
    </w:p>
    <w:p w14:paraId="1A3C0DAB" w14:textId="77777777" w:rsidR="006707A7" w:rsidRPr="00F0245D" w:rsidRDefault="006707A7" w:rsidP="00B015FC">
      <w:pPr>
        <w:snapToGrid w:val="0"/>
        <w:spacing w:after="0" w:line="240" w:lineRule="auto"/>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dalyvaujantis (-i) ________________________________________________________________________________</w:t>
      </w:r>
    </w:p>
    <w:p w14:paraId="49D65E9E" w14:textId="79AACA1D" w:rsidR="006707A7" w:rsidRPr="003C26EA" w:rsidRDefault="006707A7" w:rsidP="003C26EA">
      <w:pPr>
        <w:snapToGrid w:val="0"/>
        <w:spacing w:after="0" w:line="240" w:lineRule="auto"/>
        <w:ind w:firstLine="1296"/>
        <w:jc w:val="center"/>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(perkančiosios organizacijos pavadinimas)</w:t>
      </w:r>
    </w:p>
    <w:p w14:paraId="3FF8A4D9" w14:textId="77777777" w:rsidR="006707A7" w:rsidRPr="00F0245D" w:rsidRDefault="006707A7" w:rsidP="00B015FC">
      <w:pPr>
        <w:snapToGrid w:val="0"/>
        <w:spacing w:after="0" w:line="240" w:lineRule="auto"/>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atliekamame ___________________________________________________________________________________</w:t>
      </w:r>
    </w:p>
    <w:p w14:paraId="5AAF4703" w14:textId="77809D0C" w:rsidR="006707A7" w:rsidRPr="003C26EA" w:rsidRDefault="006707A7" w:rsidP="003C26EA">
      <w:pPr>
        <w:snapToGrid w:val="0"/>
        <w:spacing w:after="0" w:line="240" w:lineRule="auto"/>
        <w:ind w:left="1296" w:firstLine="1296"/>
        <w:jc w:val="both"/>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(Pirkimo objekto pavadinimas, pirkimo numeris)</w:t>
      </w:r>
    </w:p>
    <w:p w14:paraId="11442F16" w14:textId="77777777" w:rsidR="006707A7" w:rsidRPr="00F0245D" w:rsidRDefault="006707A7" w:rsidP="00425CFB">
      <w:pPr>
        <w:snapToGrid w:val="0"/>
        <w:spacing w:after="0" w:line="240" w:lineRule="auto"/>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skelbtame _____________________________________________________________________________________ ,</w:t>
      </w:r>
    </w:p>
    <w:p w14:paraId="4585DCF5" w14:textId="283967C9" w:rsidR="006707A7" w:rsidRDefault="006707A7" w:rsidP="003C26EA">
      <w:pPr>
        <w:snapToGrid w:val="0"/>
        <w:spacing w:after="0" w:line="240" w:lineRule="auto"/>
        <w:jc w:val="center"/>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 xml:space="preserve">        (Skelbimo data)</w:t>
      </w:r>
    </w:p>
    <w:p w14:paraId="1E5FCD2F" w14:textId="77777777" w:rsidR="00B050F4" w:rsidRPr="003C26EA" w:rsidRDefault="00B050F4" w:rsidP="003C26EA">
      <w:pPr>
        <w:snapToGrid w:val="0"/>
        <w:spacing w:after="0" w:line="240" w:lineRule="auto"/>
        <w:jc w:val="center"/>
        <w:rPr>
          <w:rFonts w:ascii="Times New Roman" w:hAnsi="Times New Roman" w:cs="Times New Roman"/>
          <w:i/>
          <w:iCs/>
          <w:spacing w:val="-2"/>
          <w:sz w:val="22"/>
          <w:szCs w:val="22"/>
        </w:rPr>
      </w:pPr>
    </w:p>
    <w:p w14:paraId="3B7A720E" w14:textId="77777777" w:rsidR="006707A7" w:rsidRPr="00F0245D" w:rsidRDefault="006707A7" w:rsidP="00700579">
      <w:pPr>
        <w:spacing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nėra įtakojama Rusijos, kaip nurodyta </w:t>
      </w:r>
      <w:r w:rsidRPr="00F0245D">
        <w:rPr>
          <w:rFonts w:ascii="Times New Roman" w:hAnsi="Times New Roman" w:cs="Times New Roman"/>
          <w:b/>
          <w:bCs/>
          <w:sz w:val="22"/>
          <w:szCs w:val="22"/>
        </w:rPr>
        <w:t>Tarybos reglamento</w:t>
      </w:r>
      <w:r w:rsidRPr="00F0245D">
        <w:rPr>
          <w:rFonts w:ascii="Times New Roman" w:hAnsi="Times New Roman" w:cs="Times New Roman"/>
          <w:sz w:val="22"/>
          <w:szCs w:val="22"/>
        </w:rPr>
        <w:t xml:space="preserve"> </w:t>
      </w:r>
      <w:r w:rsidRPr="00F0245D">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F0245D">
        <w:rPr>
          <w:rFonts w:ascii="Times New Roman" w:hAnsi="Times New Roman" w:cs="Times New Roman"/>
          <w:sz w:val="22"/>
          <w:szCs w:val="22"/>
        </w:rPr>
        <w:t>5k straipsnyje nustatytuose apribojimuose. Visų pirma pareiškiu, kad:</w:t>
      </w:r>
    </w:p>
    <w:p w14:paraId="63764EC3" w14:textId="77777777" w:rsidR="006707A7" w:rsidRPr="00F0245D" w:rsidRDefault="006707A7" w:rsidP="00700579">
      <w:pPr>
        <w:spacing w:line="240" w:lineRule="auto"/>
        <w:jc w:val="both"/>
        <w:rPr>
          <w:rFonts w:ascii="Times New Roman" w:hAnsi="Times New Roman" w:cs="Times New Roman"/>
          <w:sz w:val="22"/>
          <w:szCs w:val="22"/>
        </w:rPr>
      </w:pPr>
      <w:r w:rsidRPr="00F0245D">
        <w:rPr>
          <w:rFonts w:ascii="Times New Roman" w:hAnsi="Times New Roman" w:cs="Times New Roman"/>
          <w:sz w:val="22"/>
          <w:szCs w:val="22"/>
        </w:rPr>
        <w:t>(a) mano atstovaujama įmonė (ir nė viena iš bendrovių, kurios yra mūsų konsorciumo nariais) nėra įsteigta Rusijoje;</w:t>
      </w:r>
    </w:p>
    <w:p w14:paraId="4CB87A36" w14:textId="77777777" w:rsidR="006707A7" w:rsidRPr="00F0245D" w:rsidRDefault="006707A7" w:rsidP="00700579">
      <w:pPr>
        <w:spacing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F0245D">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F0245D">
        <w:rPr>
          <w:rFonts w:ascii="Times New Roman" w:hAnsi="Times New Roman" w:cs="Times New Roman"/>
          <w:sz w:val="22"/>
          <w:szCs w:val="22"/>
        </w:rPr>
        <w:t xml:space="preserve">; </w:t>
      </w:r>
    </w:p>
    <w:p w14:paraId="3F4CCB3A" w14:textId="77777777" w:rsidR="00124A80" w:rsidRDefault="006707A7" w:rsidP="00700579">
      <w:pPr>
        <w:spacing w:line="240" w:lineRule="auto"/>
        <w:jc w:val="both"/>
        <w:rPr>
          <w:rFonts w:ascii="Times New Roman" w:hAnsi="Times New Roman" w:cs="Times New Roman"/>
          <w:sz w:val="22"/>
          <w:szCs w:val="22"/>
          <w:shd w:val="clear" w:color="auto" w:fill="FFFFFF"/>
        </w:rPr>
      </w:pPr>
      <w:r w:rsidRPr="00F0245D">
        <w:rPr>
          <w:rFonts w:ascii="Times New Roman" w:hAnsi="Times New Roman" w:cs="Times New Roman"/>
          <w:sz w:val="22"/>
          <w:szCs w:val="22"/>
        </w:rPr>
        <w:t xml:space="preserve">(c) nei aš, nei mano atstovaujama bendrovė nesame </w:t>
      </w:r>
      <w:r w:rsidRPr="00F0245D">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r w:rsidR="00124A80">
        <w:rPr>
          <w:rFonts w:ascii="Times New Roman" w:hAnsi="Times New Roman" w:cs="Times New Roman"/>
          <w:sz w:val="22"/>
          <w:szCs w:val="22"/>
          <w:shd w:val="clear" w:color="auto" w:fill="FFFFFF"/>
        </w:rPr>
        <w:t xml:space="preserve">; </w:t>
      </w:r>
    </w:p>
    <w:p w14:paraId="0415FDE9" w14:textId="36503D4F" w:rsidR="006707A7" w:rsidRPr="00B050F4" w:rsidRDefault="006707A7" w:rsidP="00700579">
      <w:pPr>
        <w:spacing w:line="240" w:lineRule="auto"/>
        <w:jc w:val="both"/>
        <w:rPr>
          <w:rFonts w:ascii="Times New Roman" w:hAnsi="Times New Roman" w:cs="Times New Roman"/>
          <w:sz w:val="22"/>
          <w:szCs w:val="22"/>
          <w:shd w:val="clear" w:color="auto" w:fill="FFFFFF"/>
        </w:rPr>
      </w:pPr>
      <w:r w:rsidRPr="00F0245D">
        <w:rPr>
          <w:rFonts w:ascii="Times New Roman" w:hAnsi="Times New Roman" w:cs="Times New Roman"/>
          <w:sz w:val="22"/>
          <w:szCs w:val="22"/>
        </w:rPr>
        <w:t xml:space="preserve">d) sutartis nebus paskirta vykdyti </w:t>
      </w:r>
      <w:r w:rsidRPr="00F0245D">
        <w:rPr>
          <w:rFonts w:ascii="Times New Roman" w:hAnsi="Times New Roman" w:cs="Times New Roman"/>
          <w:sz w:val="22"/>
          <w:szCs w:val="22"/>
          <w:shd w:val="clear" w:color="auto" w:fill="FFFFFF"/>
        </w:rPr>
        <w:t>subrangovui (-</w:t>
      </w:r>
      <w:proofErr w:type="spellStart"/>
      <w:r w:rsidRPr="00F0245D">
        <w:rPr>
          <w:rFonts w:ascii="Times New Roman" w:hAnsi="Times New Roman" w:cs="Times New Roman"/>
          <w:sz w:val="22"/>
          <w:szCs w:val="22"/>
          <w:shd w:val="clear" w:color="auto" w:fill="FFFFFF"/>
        </w:rPr>
        <w:t>ams</w:t>
      </w:r>
      <w:proofErr w:type="spellEnd"/>
      <w:r w:rsidRPr="00F0245D">
        <w:rPr>
          <w:rFonts w:ascii="Times New Roman" w:hAnsi="Times New Roman" w:cs="Times New Roman"/>
          <w:sz w:val="22"/>
          <w:szCs w:val="22"/>
          <w:shd w:val="clear" w:color="auto" w:fill="FFFFFF"/>
        </w:rPr>
        <w:t>), ar kitam (-</w:t>
      </w:r>
      <w:proofErr w:type="spellStart"/>
      <w:r w:rsidRPr="00F0245D">
        <w:rPr>
          <w:rFonts w:ascii="Times New Roman" w:hAnsi="Times New Roman" w:cs="Times New Roman"/>
          <w:sz w:val="22"/>
          <w:szCs w:val="22"/>
          <w:shd w:val="clear" w:color="auto" w:fill="FFFFFF"/>
        </w:rPr>
        <w:t>iems</w:t>
      </w:r>
      <w:proofErr w:type="spellEnd"/>
      <w:r w:rsidRPr="00F0245D">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40C4A319" w14:textId="77777777" w:rsidR="006707A7" w:rsidRPr="00F0245D" w:rsidRDefault="006707A7">
      <w:pPr>
        <w:rPr>
          <w:rFonts w:ascii="Times New Roman" w:hAnsi="Times New Roman" w:cs="Times New Roman"/>
          <w:sz w:val="22"/>
          <w:szCs w:val="22"/>
        </w:rPr>
      </w:pPr>
      <w:r w:rsidRPr="00F0245D">
        <w:rPr>
          <w:rFonts w:ascii="Times New Roman" w:hAnsi="Times New Roman" w:cs="Times New Roman"/>
          <w:sz w:val="22"/>
          <w:szCs w:val="22"/>
        </w:rPr>
        <w:br w:type="page"/>
      </w:r>
    </w:p>
    <w:p w14:paraId="52B1CE32" w14:textId="2BB38D0B" w:rsidR="006707A7" w:rsidRPr="003C5BA1" w:rsidRDefault="006707A7" w:rsidP="009C6C4A">
      <w:pPr>
        <w:pStyle w:val="Heading1"/>
        <w:jc w:val="right"/>
        <w:rPr>
          <w:rFonts w:ascii="Times New Roman" w:hAnsi="Times New Roman" w:cs="Times New Roman"/>
          <w:b/>
          <w:bCs/>
          <w:color w:val="EE0000"/>
          <w:sz w:val="22"/>
          <w:szCs w:val="22"/>
        </w:rPr>
      </w:pPr>
      <w:bookmarkStart w:id="73" w:name="_Toc163389874"/>
      <w:r w:rsidRPr="00F0245D">
        <w:rPr>
          <w:rFonts w:ascii="Times New Roman" w:hAnsi="Times New Roman" w:cs="Times New Roman"/>
          <w:color w:val="auto"/>
          <w:sz w:val="22"/>
          <w:szCs w:val="22"/>
        </w:rPr>
        <w:lastRenderedPageBreak/>
        <w:t>Pirkimo sąlygų 9 priedas „Tiekėjo deklaracija dėl atitikties Reglamento nuostatoms fiziniam asmeniui“</w:t>
      </w:r>
      <w:bookmarkEnd w:id="73"/>
    </w:p>
    <w:p w14:paraId="5EB285AF" w14:textId="0A7FBC95" w:rsidR="006707A7" w:rsidRPr="00F0245D" w:rsidRDefault="005D19CB" w:rsidP="005D19CB">
      <w:pPr>
        <w:jc w:val="center"/>
        <w:rPr>
          <w:rFonts w:ascii="Times New Roman" w:hAnsi="Times New Roman" w:cs="Times New Roman"/>
          <w:sz w:val="22"/>
          <w:szCs w:val="22"/>
        </w:rPr>
      </w:pPr>
      <w:r w:rsidRPr="00F0245D">
        <w:rPr>
          <w:rFonts w:ascii="Times New Roman" w:hAnsi="Times New Roman" w:cs="Times New Roman"/>
          <w:sz w:val="22"/>
          <w:szCs w:val="22"/>
        </w:rPr>
        <w:t>Herbas arba prekių ženklas</w:t>
      </w:r>
    </w:p>
    <w:p w14:paraId="01BF768D" w14:textId="77777777" w:rsidR="006707A7" w:rsidRPr="00F0245D" w:rsidRDefault="006707A7" w:rsidP="004D3BE3">
      <w:pPr>
        <w:jc w:val="center"/>
        <w:rPr>
          <w:rFonts w:ascii="Times New Roman" w:hAnsi="Times New Roman" w:cs="Times New Roman"/>
          <w:sz w:val="22"/>
          <w:szCs w:val="22"/>
        </w:rPr>
      </w:pPr>
      <w:r w:rsidRPr="00F0245D">
        <w:rPr>
          <w:rFonts w:ascii="Times New Roman" w:hAnsi="Times New Roman" w:cs="Times New Roman"/>
          <w:sz w:val="22"/>
          <w:szCs w:val="22"/>
        </w:rPr>
        <w:t>(Tiekėjo pavadinimas)</w:t>
      </w:r>
    </w:p>
    <w:p w14:paraId="3DE2BFA5" w14:textId="2F648E57" w:rsidR="006707A7" w:rsidRPr="00F0245D" w:rsidRDefault="006707A7" w:rsidP="004D3BE3">
      <w:pPr>
        <w:jc w:val="both"/>
        <w:rPr>
          <w:rFonts w:ascii="Times New Roman" w:hAnsi="Times New Roman" w:cs="Times New Roman"/>
          <w:sz w:val="22"/>
          <w:szCs w:val="22"/>
        </w:rPr>
      </w:pPr>
      <w:r w:rsidRPr="00F0245D">
        <w:rPr>
          <w:rFonts w:ascii="Times New Roman" w:hAnsi="Times New Roman" w:cs="Times New Roman"/>
          <w:sz w:val="22"/>
          <w:szCs w:val="22"/>
        </w:rPr>
        <w:t>(Fizinio asmens vardas, pavardė, kontaktinė informacija, registro, kuriame kaupiami ir saugomi duomenys apie tiekėją, pavadinimas)</w:t>
      </w:r>
    </w:p>
    <w:p w14:paraId="3EDEE9BE" w14:textId="77777777" w:rsidR="006707A7" w:rsidRPr="00F0245D" w:rsidRDefault="006707A7" w:rsidP="004D3BE3">
      <w:pPr>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__________________________</w:t>
      </w:r>
    </w:p>
    <w:p w14:paraId="08B9FED6" w14:textId="77777777" w:rsidR="006707A7" w:rsidRPr="00F0245D" w:rsidRDefault="006707A7" w:rsidP="004D3BE3">
      <w:pPr>
        <w:tabs>
          <w:tab w:val="center" w:pos="2520"/>
        </w:tabs>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(Adresatas (perkančioji organizacija))</w:t>
      </w:r>
    </w:p>
    <w:p w14:paraId="6271FEEE" w14:textId="77777777" w:rsidR="006707A7" w:rsidRPr="00F0245D" w:rsidRDefault="006707A7" w:rsidP="004D3BE3">
      <w:pPr>
        <w:jc w:val="center"/>
        <w:rPr>
          <w:rFonts w:ascii="Times New Roman" w:hAnsi="Times New Roman" w:cs="Times New Roman"/>
          <w:b/>
          <w:bCs/>
          <w:sz w:val="22"/>
          <w:szCs w:val="22"/>
        </w:rPr>
      </w:pPr>
    </w:p>
    <w:p w14:paraId="4A4DCA3A" w14:textId="77777777" w:rsidR="006707A7" w:rsidRPr="00F0245D" w:rsidRDefault="006707A7" w:rsidP="004D3BE3">
      <w:pPr>
        <w:autoSpaceDE w:val="0"/>
        <w:autoSpaceDN w:val="0"/>
        <w:adjustRightInd w:val="0"/>
        <w:jc w:val="center"/>
        <w:rPr>
          <w:rFonts w:ascii="Times New Roman" w:hAnsi="Times New Roman" w:cs="Times New Roman"/>
          <w:sz w:val="22"/>
          <w:szCs w:val="22"/>
        </w:rPr>
      </w:pPr>
      <w:r w:rsidRPr="00F0245D">
        <w:rPr>
          <w:rFonts w:ascii="Times New Roman" w:hAnsi="Times New Roman" w:cs="Times New Roman"/>
          <w:b/>
          <w:bCs/>
          <w:sz w:val="22"/>
          <w:szCs w:val="22"/>
        </w:rPr>
        <w:t>TIEKĖJO DEKLARACIJA</w:t>
      </w:r>
    </w:p>
    <w:p w14:paraId="2553DDC7" w14:textId="77777777" w:rsidR="006707A7" w:rsidRPr="00F0245D" w:rsidRDefault="006707A7" w:rsidP="004D3BE3">
      <w:pPr>
        <w:shd w:val="clear" w:color="auto" w:fill="FFFFFF"/>
        <w:spacing w:after="0" w:line="240" w:lineRule="auto"/>
        <w:jc w:val="center"/>
        <w:rPr>
          <w:rFonts w:ascii="Times New Roman" w:hAnsi="Times New Roman" w:cs="Times New Roman"/>
          <w:b/>
          <w:bCs/>
          <w:sz w:val="22"/>
          <w:szCs w:val="22"/>
        </w:rPr>
      </w:pPr>
      <w:r w:rsidRPr="00F0245D">
        <w:rPr>
          <w:rFonts w:ascii="Times New Roman" w:hAnsi="Times New Roman" w:cs="Times New Roman"/>
          <w:sz w:val="22"/>
          <w:szCs w:val="22"/>
        </w:rPr>
        <w:t>_____________</w:t>
      </w:r>
      <w:r w:rsidRPr="00F0245D">
        <w:rPr>
          <w:rFonts w:ascii="Times New Roman" w:hAnsi="Times New Roman" w:cs="Times New Roman"/>
          <w:b/>
          <w:bCs/>
          <w:sz w:val="22"/>
          <w:szCs w:val="22"/>
        </w:rPr>
        <w:t xml:space="preserve"> </w:t>
      </w:r>
      <w:r w:rsidRPr="00F0245D">
        <w:rPr>
          <w:rFonts w:ascii="Times New Roman" w:hAnsi="Times New Roman" w:cs="Times New Roman"/>
          <w:sz w:val="22"/>
          <w:szCs w:val="22"/>
        </w:rPr>
        <w:t>Nr.______</w:t>
      </w:r>
    </w:p>
    <w:p w14:paraId="65E906E6" w14:textId="2E940995" w:rsidR="006707A7" w:rsidRPr="005D19CB" w:rsidRDefault="006707A7" w:rsidP="005D19CB">
      <w:pPr>
        <w:shd w:val="clear" w:color="auto" w:fill="FFFFFF"/>
        <w:spacing w:after="0" w:line="240" w:lineRule="auto"/>
        <w:ind w:firstLine="3969"/>
        <w:rPr>
          <w:rFonts w:ascii="Times New Roman" w:hAnsi="Times New Roman" w:cs="Times New Roman"/>
          <w:i/>
          <w:iCs/>
          <w:sz w:val="22"/>
          <w:szCs w:val="22"/>
        </w:rPr>
      </w:pPr>
      <w:r w:rsidRPr="00F0245D">
        <w:rPr>
          <w:rFonts w:ascii="Times New Roman" w:hAnsi="Times New Roman" w:cs="Times New Roman"/>
          <w:i/>
          <w:iCs/>
          <w:sz w:val="22"/>
          <w:szCs w:val="22"/>
        </w:rPr>
        <w:t xml:space="preserve">           (Data)</w:t>
      </w:r>
    </w:p>
    <w:p w14:paraId="37BA9B31" w14:textId="77777777" w:rsidR="006707A7" w:rsidRPr="00F0245D" w:rsidRDefault="006707A7" w:rsidP="004D3BE3">
      <w:pPr>
        <w:shd w:val="clear" w:color="auto" w:fill="FFFFFF"/>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_____________</w:t>
      </w:r>
    </w:p>
    <w:p w14:paraId="0CE08763" w14:textId="77777777" w:rsidR="006707A7" w:rsidRPr="00F0245D" w:rsidRDefault="006707A7" w:rsidP="004D3BE3">
      <w:pPr>
        <w:shd w:val="clear" w:color="auto" w:fill="FFFFFF"/>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(Sudarymo vieta)</w:t>
      </w:r>
    </w:p>
    <w:p w14:paraId="1CB6999D" w14:textId="77777777" w:rsidR="006707A7" w:rsidRPr="00F0245D" w:rsidRDefault="006707A7" w:rsidP="004D3BE3">
      <w:pPr>
        <w:shd w:val="clear" w:color="auto" w:fill="FFFFFF"/>
        <w:jc w:val="center"/>
        <w:rPr>
          <w:rFonts w:ascii="Times New Roman" w:hAnsi="Times New Roman" w:cs="Times New Roman"/>
          <w:sz w:val="22"/>
          <w:szCs w:val="22"/>
        </w:rPr>
      </w:pPr>
    </w:p>
    <w:p w14:paraId="242FDBCD" w14:textId="247D4B2C" w:rsidR="006707A7" w:rsidRPr="00F0245D" w:rsidRDefault="006707A7" w:rsidP="004D3BE3">
      <w:pPr>
        <w:tabs>
          <w:tab w:val="left" w:pos="851"/>
        </w:tabs>
        <w:snapToGrid w:val="0"/>
        <w:spacing w:after="0" w:line="240" w:lineRule="auto"/>
        <w:ind w:right="-1"/>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Aš, ___________________________________________________________________________________________ ,</w:t>
      </w:r>
    </w:p>
    <w:p w14:paraId="5B10110D" w14:textId="77777777" w:rsidR="006707A7" w:rsidRPr="00F0245D" w:rsidRDefault="006707A7" w:rsidP="008305F0">
      <w:pPr>
        <w:tabs>
          <w:tab w:val="left" w:pos="851"/>
        </w:tabs>
        <w:snapToGrid w:val="0"/>
        <w:ind w:right="-1"/>
        <w:jc w:val="center"/>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(Tiekėjo vardas ir pavardė)</w:t>
      </w:r>
    </w:p>
    <w:p w14:paraId="126B07CD" w14:textId="40FF7D78" w:rsidR="006707A7" w:rsidRPr="00F0245D" w:rsidRDefault="006707A7" w:rsidP="00895F31">
      <w:pPr>
        <w:snapToGrid w:val="0"/>
        <w:spacing w:after="0" w:line="240" w:lineRule="auto"/>
        <w:rPr>
          <w:rFonts w:ascii="Times New Roman" w:hAnsi="Times New Roman" w:cs="Times New Roman"/>
          <w:spacing w:val="-2"/>
          <w:sz w:val="22"/>
          <w:szCs w:val="22"/>
        </w:rPr>
      </w:pPr>
      <w:r w:rsidRPr="00F0245D">
        <w:rPr>
          <w:rFonts w:ascii="Times New Roman" w:hAnsi="Times New Roman" w:cs="Times New Roman"/>
          <w:spacing w:val="-2"/>
          <w:sz w:val="22"/>
          <w:szCs w:val="22"/>
        </w:rPr>
        <w:t>tvirtinu, kad dalyvaudamas (-a) ____________________________________________________________________________________________</w:t>
      </w:r>
    </w:p>
    <w:p w14:paraId="20C4662A" w14:textId="4FD894EC" w:rsidR="006707A7" w:rsidRPr="00211FB9" w:rsidRDefault="006707A7" w:rsidP="00211FB9">
      <w:pPr>
        <w:snapToGrid w:val="0"/>
        <w:spacing w:after="0" w:line="240" w:lineRule="auto"/>
        <w:ind w:firstLine="1296"/>
        <w:jc w:val="center"/>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(Perkančiosios organizacijos pavadinimas)</w:t>
      </w:r>
    </w:p>
    <w:p w14:paraId="299021F1" w14:textId="77777777" w:rsidR="006707A7" w:rsidRPr="00F0245D" w:rsidRDefault="006707A7" w:rsidP="004D3BE3">
      <w:pPr>
        <w:snapToGrid w:val="0"/>
        <w:spacing w:after="0" w:line="240" w:lineRule="auto"/>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atliekamame ___________________________________________________________________________________</w:t>
      </w:r>
    </w:p>
    <w:p w14:paraId="6570678A" w14:textId="64579EF9" w:rsidR="006707A7" w:rsidRPr="00211FB9" w:rsidRDefault="006707A7" w:rsidP="00211FB9">
      <w:pPr>
        <w:snapToGrid w:val="0"/>
        <w:spacing w:after="0" w:line="240" w:lineRule="auto"/>
        <w:ind w:left="1296" w:firstLine="1296"/>
        <w:jc w:val="both"/>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(Pirkimo objekto pavadinimas, pirkimo numeris)</w:t>
      </w:r>
    </w:p>
    <w:p w14:paraId="244104A8" w14:textId="77777777" w:rsidR="006707A7" w:rsidRPr="00F0245D" w:rsidRDefault="006707A7" w:rsidP="004D3BE3">
      <w:pPr>
        <w:snapToGrid w:val="0"/>
        <w:spacing w:after="0" w:line="240" w:lineRule="auto"/>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skelbtame _____________________________________________________________________________________ ,</w:t>
      </w:r>
    </w:p>
    <w:p w14:paraId="6D5C6D9B" w14:textId="77777777" w:rsidR="006707A7" w:rsidRPr="00F0245D" w:rsidRDefault="006707A7" w:rsidP="004D3BE3">
      <w:pPr>
        <w:snapToGrid w:val="0"/>
        <w:spacing w:after="0" w:line="240" w:lineRule="auto"/>
        <w:jc w:val="center"/>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 xml:space="preserve">        (Skelbimo data)</w:t>
      </w:r>
    </w:p>
    <w:p w14:paraId="0DE5C594" w14:textId="77777777" w:rsidR="006707A7" w:rsidRPr="00F0245D" w:rsidRDefault="006707A7" w:rsidP="004D3BE3">
      <w:pPr>
        <w:jc w:val="both"/>
        <w:rPr>
          <w:rFonts w:ascii="Times New Roman" w:hAnsi="Times New Roman" w:cs="Times New Roman"/>
          <w:sz w:val="22"/>
          <w:szCs w:val="22"/>
        </w:rPr>
      </w:pPr>
    </w:p>
    <w:p w14:paraId="42D97264" w14:textId="77777777" w:rsidR="006707A7" w:rsidRPr="00F0245D" w:rsidRDefault="006707A7" w:rsidP="004D3BE3">
      <w:pPr>
        <w:jc w:val="both"/>
        <w:rPr>
          <w:rFonts w:ascii="Times New Roman" w:hAnsi="Times New Roman" w:cs="Times New Roman"/>
          <w:sz w:val="22"/>
          <w:szCs w:val="22"/>
        </w:rPr>
      </w:pPr>
      <w:r w:rsidRPr="00F0245D">
        <w:rPr>
          <w:rFonts w:ascii="Times New Roman" w:hAnsi="Times New Roman" w:cs="Times New Roman"/>
          <w:sz w:val="22"/>
          <w:szCs w:val="22"/>
        </w:rPr>
        <w:t xml:space="preserve">nesu įtakojamas (-a) Rusijos, kaip nurodyta </w:t>
      </w:r>
      <w:r w:rsidRPr="00F0245D">
        <w:rPr>
          <w:rFonts w:ascii="Times New Roman" w:hAnsi="Times New Roman" w:cs="Times New Roman"/>
          <w:b/>
          <w:bCs/>
          <w:sz w:val="22"/>
          <w:szCs w:val="22"/>
        </w:rPr>
        <w:t>Tarybos reglamento</w:t>
      </w:r>
      <w:r w:rsidRPr="00F0245D">
        <w:rPr>
          <w:rFonts w:ascii="Times New Roman" w:hAnsi="Times New Roman" w:cs="Times New Roman"/>
          <w:sz w:val="22"/>
          <w:szCs w:val="22"/>
        </w:rPr>
        <w:t xml:space="preserve"> </w:t>
      </w:r>
      <w:r w:rsidRPr="00F0245D">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F0245D">
        <w:rPr>
          <w:rFonts w:ascii="Times New Roman" w:hAnsi="Times New Roman" w:cs="Times New Roman"/>
          <w:sz w:val="22"/>
          <w:szCs w:val="22"/>
        </w:rPr>
        <w:t>5k straipsnyje nustatytuose apribojimuose. Visų pirma pareiškiu, kad:</w:t>
      </w:r>
    </w:p>
    <w:p w14:paraId="2B0645F0" w14:textId="77777777" w:rsidR="006707A7" w:rsidRPr="00F0245D" w:rsidRDefault="006707A7" w:rsidP="004D3BE3">
      <w:pPr>
        <w:jc w:val="both"/>
        <w:rPr>
          <w:rFonts w:ascii="Times New Roman" w:hAnsi="Times New Roman" w:cs="Times New Roman"/>
          <w:sz w:val="22"/>
          <w:szCs w:val="22"/>
        </w:rPr>
      </w:pPr>
      <w:r w:rsidRPr="00F0245D">
        <w:rPr>
          <w:rFonts w:ascii="Times New Roman" w:hAnsi="Times New Roman" w:cs="Times New Roman"/>
          <w:sz w:val="22"/>
          <w:szCs w:val="22"/>
        </w:rPr>
        <w:t>(a) nesu Rusijos pilietis (-ė) ar įsisteigęs Rusijoje;</w:t>
      </w:r>
    </w:p>
    <w:p w14:paraId="2AB5D956" w14:textId="77777777" w:rsidR="006707A7" w:rsidRPr="00F0245D" w:rsidRDefault="006707A7" w:rsidP="004D3BE3">
      <w:pPr>
        <w:jc w:val="both"/>
        <w:rPr>
          <w:rFonts w:ascii="Times New Roman" w:hAnsi="Times New Roman" w:cs="Times New Roman"/>
          <w:sz w:val="22"/>
          <w:szCs w:val="22"/>
        </w:rPr>
      </w:pPr>
      <w:r w:rsidRPr="00F0245D">
        <w:rPr>
          <w:rFonts w:ascii="Times New Roman" w:hAnsi="Times New Roman" w:cs="Times New Roman"/>
          <w:sz w:val="22"/>
          <w:szCs w:val="22"/>
        </w:rPr>
        <w:t xml:space="preserve">(b) neveikiu </w:t>
      </w:r>
      <w:r w:rsidRPr="00F0245D">
        <w:rPr>
          <w:rFonts w:ascii="Times New Roman" w:hAnsi="Times New Roman" w:cs="Times New Roman"/>
          <w:sz w:val="22"/>
          <w:szCs w:val="22"/>
          <w:shd w:val="clear" w:color="auto" w:fill="FFFFFF"/>
        </w:rPr>
        <w:t>šios deklaracijos a) punkte nurodyto subjekto vardu ar jo nurodymu;</w:t>
      </w:r>
    </w:p>
    <w:p w14:paraId="1D5F8738" w14:textId="77777777" w:rsidR="006707A7" w:rsidRPr="00F0245D" w:rsidRDefault="006707A7" w:rsidP="00E957CD">
      <w:pPr>
        <w:jc w:val="both"/>
        <w:rPr>
          <w:rFonts w:ascii="Times New Roman" w:hAnsi="Times New Roman" w:cs="Times New Roman"/>
          <w:sz w:val="22"/>
          <w:szCs w:val="22"/>
          <w:shd w:val="clear" w:color="auto" w:fill="FFFFFF"/>
        </w:rPr>
      </w:pPr>
      <w:r w:rsidRPr="00F0245D">
        <w:rPr>
          <w:rFonts w:ascii="Times New Roman" w:hAnsi="Times New Roman" w:cs="Times New Roman"/>
          <w:sz w:val="22"/>
          <w:szCs w:val="22"/>
        </w:rPr>
        <w:t xml:space="preserve">d) sutartis nebus paskirta vykdyti </w:t>
      </w:r>
      <w:r w:rsidRPr="00F0245D">
        <w:rPr>
          <w:rFonts w:ascii="Times New Roman" w:hAnsi="Times New Roman" w:cs="Times New Roman"/>
          <w:sz w:val="22"/>
          <w:szCs w:val="22"/>
          <w:shd w:val="clear" w:color="auto" w:fill="FFFFFF"/>
        </w:rPr>
        <w:t>subrangovui (-</w:t>
      </w:r>
      <w:proofErr w:type="spellStart"/>
      <w:r w:rsidRPr="00F0245D">
        <w:rPr>
          <w:rFonts w:ascii="Times New Roman" w:hAnsi="Times New Roman" w:cs="Times New Roman"/>
          <w:sz w:val="22"/>
          <w:szCs w:val="22"/>
          <w:shd w:val="clear" w:color="auto" w:fill="FFFFFF"/>
        </w:rPr>
        <w:t>ams</w:t>
      </w:r>
      <w:proofErr w:type="spellEnd"/>
      <w:r w:rsidRPr="00F0245D">
        <w:rPr>
          <w:rFonts w:ascii="Times New Roman" w:hAnsi="Times New Roman" w:cs="Times New Roman"/>
          <w:sz w:val="22"/>
          <w:szCs w:val="22"/>
          <w:shd w:val="clear" w:color="auto" w:fill="FFFFFF"/>
        </w:rPr>
        <w:t>), ar kitam (-</w:t>
      </w:r>
      <w:proofErr w:type="spellStart"/>
      <w:r w:rsidRPr="00F0245D">
        <w:rPr>
          <w:rFonts w:ascii="Times New Roman" w:hAnsi="Times New Roman" w:cs="Times New Roman"/>
          <w:sz w:val="22"/>
          <w:szCs w:val="22"/>
          <w:shd w:val="clear" w:color="auto" w:fill="FFFFFF"/>
        </w:rPr>
        <w:t>iems</w:t>
      </w:r>
      <w:proofErr w:type="spellEnd"/>
      <w:r w:rsidRPr="00F0245D">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74D3340D" w14:textId="77777777" w:rsidR="006707A7" w:rsidRPr="00F0245D" w:rsidRDefault="006707A7">
      <w:pPr>
        <w:rPr>
          <w:rFonts w:ascii="Times New Roman" w:hAnsi="Times New Roman" w:cs="Times New Roman"/>
          <w:sz w:val="22"/>
          <w:szCs w:val="22"/>
          <w:shd w:val="clear" w:color="auto" w:fill="FFFFFF"/>
        </w:rPr>
      </w:pPr>
      <w:r w:rsidRPr="00F0245D">
        <w:rPr>
          <w:rFonts w:ascii="Times New Roman" w:hAnsi="Times New Roman" w:cs="Times New Roman"/>
          <w:sz w:val="22"/>
          <w:szCs w:val="22"/>
          <w:shd w:val="clear" w:color="auto" w:fill="FFFFFF"/>
        </w:rPr>
        <w:br w:type="page"/>
      </w:r>
    </w:p>
    <w:p w14:paraId="6580C637" w14:textId="2236A5BB" w:rsidR="006707A7" w:rsidRPr="00F0245D" w:rsidRDefault="006707A7" w:rsidP="00737999">
      <w:pPr>
        <w:pStyle w:val="Heading1"/>
        <w:jc w:val="right"/>
        <w:rPr>
          <w:rFonts w:ascii="Times New Roman" w:hAnsi="Times New Roman" w:cs="Times New Roman"/>
          <w:color w:val="auto"/>
          <w:sz w:val="22"/>
          <w:szCs w:val="22"/>
        </w:rPr>
      </w:pPr>
      <w:bookmarkStart w:id="74" w:name="_Toc163389875"/>
      <w:r w:rsidRPr="00F0245D">
        <w:rPr>
          <w:rFonts w:ascii="Times New Roman" w:hAnsi="Times New Roman" w:cs="Times New Roman"/>
          <w:color w:val="auto"/>
          <w:sz w:val="22"/>
          <w:szCs w:val="22"/>
        </w:rPr>
        <w:lastRenderedPageBreak/>
        <w:t>Pirkimo sąlygų 10 priedas „Sutarties projektas“</w:t>
      </w:r>
      <w:bookmarkEnd w:id="74"/>
    </w:p>
    <w:bookmarkEnd w:id="70"/>
    <w:bookmarkEnd w:id="71"/>
    <w:bookmarkEnd w:id="72"/>
    <w:p w14:paraId="1841109D" w14:textId="77777777" w:rsidR="006707A7" w:rsidRPr="00086B3D" w:rsidRDefault="006707A7" w:rsidP="00E957CD">
      <w:pPr>
        <w:jc w:val="both"/>
        <w:rPr>
          <w:rFonts w:ascii="Times New Roman" w:hAnsi="Times New Roman" w:cs="Times New Roman"/>
          <w:sz w:val="22"/>
          <w:szCs w:val="22"/>
        </w:rPr>
      </w:pPr>
    </w:p>
    <w:p w14:paraId="23402CE2" w14:textId="77777777" w:rsidR="00086B3D" w:rsidRPr="00086B3D" w:rsidRDefault="00086B3D" w:rsidP="00CD3268">
      <w:pPr>
        <w:spacing w:after="0" w:line="240" w:lineRule="auto"/>
        <w:jc w:val="center"/>
        <w:rPr>
          <w:rFonts w:ascii="Times New Roman" w:hAnsi="Times New Roman" w:cs="Times New Roman"/>
          <w:b/>
          <w:caps/>
          <w:sz w:val="24"/>
          <w:szCs w:val="24"/>
        </w:rPr>
      </w:pPr>
      <w:r w:rsidRPr="00086B3D">
        <w:rPr>
          <w:rFonts w:ascii="Times New Roman" w:hAnsi="Times New Roman" w:cs="Times New Roman"/>
          <w:b/>
          <w:caps/>
          <w:sz w:val="24"/>
          <w:szCs w:val="24"/>
        </w:rPr>
        <w:t>PASLAUGŲ pirkimo</w:t>
      </w:r>
      <w:r w:rsidRPr="00086B3D">
        <w:rPr>
          <w:rFonts w:ascii="Times New Roman" w:eastAsia="Arial" w:hAnsi="Times New Roman" w:cs="Times New Roman"/>
          <w:sz w:val="24"/>
          <w:szCs w:val="24"/>
        </w:rPr>
        <w:t>–</w:t>
      </w:r>
      <w:r w:rsidRPr="00086B3D">
        <w:rPr>
          <w:rFonts w:ascii="Times New Roman" w:hAnsi="Times New Roman" w:cs="Times New Roman"/>
          <w:b/>
          <w:caps/>
          <w:sz w:val="24"/>
          <w:szCs w:val="24"/>
        </w:rPr>
        <w:t>pardavimo sutarties Bendrosios sąlygos</w:t>
      </w:r>
    </w:p>
    <w:p w14:paraId="7006ABB2" w14:textId="77777777" w:rsidR="00086B3D" w:rsidRPr="00086B3D" w:rsidRDefault="00086B3D" w:rsidP="00CD3268">
      <w:pPr>
        <w:spacing w:after="0" w:line="240" w:lineRule="auto"/>
        <w:jc w:val="center"/>
        <w:rPr>
          <w:rFonts w:ascii="Times New Roman" w:hAnsi="Times New Roman" w:cs="Times New Roman"/>
          <w:sz w:val="24"/>
          <w:szCs w:val="24"/>
        </w:rPr>
      </w:pPr>
    </w:p>
    <w:p w14:paraId="4AF5C473" w14:textId="77777777" w:rsidR="00086B3D" w:rsidRPr="00086B3D" w:rsidRDefault="00086B3D" w:rsidP="00CD3268">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086B3D">
        <w:rPr>
          <w:rFonts w:ascii="Times New Roman" w:eastAsia="Cambria" w:hAnsi="Times New Roman" w:cs="Times New Roman"/>
          <w:b/>
          <w:bCs/>
          <w:caps/>
          <w:sz w:val="24"/>
          <w:szCs w:val="24"/>
          <w14:numSpacing w14:val="tabular"/>
        </w:rPr>
        <w:t>1.</w:t>
      </w:r>
      <w:r w:rsidRPr="00086B3D">
        <w:rPr>
          <w:rFonts w:ascii="Times New Roman" w:eastAsia="Cambria" w:hAnsi="Times New Roman" w:cs="Times New Roman"/>
          <w:b/>
          <w:bCs/>
          <w:caps/>
          <w:sz w:val="24"/>
          <w:szCs w:val="24"/>
          <w14:numSpacing w14:val="tabular"/>
        </w:rPr>
        <w:tab/>
        <w:t>Pagrindinės sąvokos ir Sutarties aiškinimas</w:t>
      </w:r>
    </w:p>
    <w:p w14:paraId="517E421F" w14:textId="77777777" w:rsidR="00086B3D" w:rsidRPr="00086B3D" w:rsidRDefault="00086B3D" w:rsidP="00CD3268">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73BB9100" w14:textId="77777777" w:rsidR="00086B3D" w:rsidRPr="00086B3D" w:rsidRDefault="00086B3D" w:rsidP="00CD32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1.1.</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Sąvokos</w:t>
      </w:r>
    </w:p>
    <w:p w14:paraId="7DB6A2DC" w14:textId="77777777" w:rsidR="00086B3D" w:rsidRPr="00086B3D" w:rsidRDefault="00086B3D" w:rsidP="00CD32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292C77C" w14:textId="77777777" w:rsidR="00086B3D" w:rsidRPr="00086B3D" w:rsidRDefault="00086B3D" w:rsidP="00CD3268">
      <w:pPr>
        <w:widowControl w:val="0"/>
        <w:tabs>
          <w:tab w:val="left" w:pos="567"/>
        </w:tabs>
        <w:spacing w:after="0" w:line="240" w:lineRule="auto"/>
        <w:jc w:val="both"/>
        <w:rPr>
          <w:rFonts w:ascii="Times New Roman" w:eastAsia="Cambria" w:hAnsi="Times New Roman" w:cs="Times New Roman"/>
          <w:b/>
          <w:bCs/>
          <w:sz w:val="24"/>
          <w:szCs w:val="24"/>
        </w:rPr>
      </w:pPr>
      <w:r w:rsidRPr="00086B3D">
        <w:rPr>
          <w:rFonts w:ascii="Times New Roman" w:eastAsia="Cambria" w:hAnsi="Times New Roman" w:cs="Times New Roman"/>
          <w:sz w:val="24"/>
          <w:szCs w:val="24"/>
        </w:rPr>
        <w:t>1.1.1. Šioje Sutartyje didžiąja raide rašomos sąvokos turi šias nurodytas reikšmes:</w:t>
      </w:r>
    </w:p>
    <w:p w14:paraId="33FBB9B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1.1.1.1.</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Bendrosios sąlygos</w:t>
      </w:r>
      <w:r w:rsidRPr="00086B3D">
        <w:rPr>
          <w:rFonts w:ascii="Times New Roman" w:eastAsia="Arial" w:hAnsi="Times New Roman" w:cs="Times New Roman"/>
          <w:sz w:val="24"/>
          <w:szCs w:val="24"/>
        </w:rPr>
        <w:t xml:space="preserve"> – Sutarties dalis, kuri vadinasi „Paslaugų pirkimo–pardavimo sutarties Bendrosios sąlygos“;</w:t>
      </w:r>
    </w:p>
    <w:p w14:paraId="5B114B65"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1.1.1.2.</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Pirkėjas</w:t>
      </w:r>
      <w:r w:rsidRPr="00086B3D">
        <w:rPr>
          <w:rFonts w:ascii="Times New Roman" w:eastAsia="Arial" w:hAnsi="Times New Roman" w:cs="Times New Roman"/>
          <w:sz w:val="24"/>
          <w:szCs w:val="24"/>
        </w:rPr>
        <w:t xml:space="preserve"> – asmuo, kuris Specialiosiose sąlygose yra įvardytas kaip Pirkėjas, </w:t>
      </w:r>
      <w:r w:rsidRPr="00086B3D">
        <w:rPr>
          <w:rFonts w:ascii="Times New Roman" w:hAnsi="Times New Roman" w:cs="Times New Roman"/>
          <w:sz w:val="24"/>
          <w:szCs w:val="24"/>
        </w:rPr>
        <w:t>įsigyjantis Specialiosiose sąlygose ir Sutarties prieduose nurodytas Paslaugas</w:t>
      </w:r>
      <w:r w:rsidRPr="00086B3D">
        <w:rPr>
          <w:rFonts w:ascii="Times New Roman" w:eastAsia="Arial" w:hAnsi="Times New Roman" w:cs="Times New Roman"/>
          <w:sz w:val="24"/>
          <w:szCs w:val="24"/>
        </w:rPr>
        <w:t>;</w:t>
      </w:r>
    </w:p>
    <w:p w14:paraId="41864353"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86B3D">
        <w:rPr>
          <w:rFonts w:ascii="Times New Roman" w:eastAsia="Arial" w:hAnsi="Times New Roman" w:cs="Times New Roman"/>
          <w:sz w:val="24"/>
          <w:szCs w:val="24"/>
        </w:rPr>
        <w:t>1.1.1.3.</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 xml:space="preserve">Pradinės sutarties vertė </w:t>
      </w:r>
      <w:r w:rsidRPr="00086B3D">
        <w:rPr>
          <w:rFonts w:ascii="Times New Roman" w:eastAsia="Arial" w:hAnsi="Times New Roman" w:cs="Times New Roman"/>
          <w:sz w:val="24"/>
          <w:szCs w:val="24"/>
        </w:rPr>
        <w:t>– Specialiosiose sąlygose nurodyta</w:t>
      </w:r>
      <w:r w:rsidRPr="00086B3D">
        <w:rPr>
          <w:rFonts w:ascii="Times New Roman" w:eastAsia="Arial" w:hAnsi="Times New Roman" w:cs="Times New Roman"/>
          <w:b/>
          <w:bCs/>
          <w:sz w:val="24"/>
          <w:szCs w:val="24"/>
        </w:rPr>
        <w:t xml:space="preserve"> </w:t>
      </w:r>
      <w:r w:rsidRPr="00086B3D">
        <w:rPr>
          <w:rFonts w:ascii="Times New Roman" w:eastAsia="Arial" w:hAnsi="Times New Roman" w:cs="Times New Roman"/>
          <w:sz w:val="24"/>
          <w:szCs w:val="24"/>
        </w:rPr>
        <w:t>vertė be pridėtinės vertės mokesčio (toliau – PVM);</w:t>
      </w:r>
    </w:p>
    <w:p w14:paraId="56D194A1"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1.1.1.4. </w:t>
      </w:r>
      <w:r w:rsidRPr="00086B3D">
        <w:rPr>
          <w:rFonts w:ascii="Times New Roman" w:eastAsia="Arial" w:hAnsi="Times New Roman" w:cs="Times New Roman"/>
          <w:b/>
          <w:bCs/>
          <w:sz w:val="24"/>
          <w:szCs w:val="24"/>
        </w:rPr>
        <w:t>Paslaugos</w:t>
      </w:r>
      <w:r w:rsidRPr="00086B3D">
        <w:rPr>
          <w:rFonts w:ascii="Times New Roman" w:eastAsia="Arial" w:hAnsi="Times New Roman" w:cs="Times New Roman"/>
          <w:sz w:val="24"/>
          <w:szCs w:val="24"/>
        </w:rPr>
        <w:t xml:space="preserve"> – </w:t>
      </w:r>
      <w:r w:rsidRPr="00086B3D">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3FB749"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hAnsi="Times New Roman" w:cs="Times New Roman"/>
          <w:sz w:val="24"/>
          <w:szCs w:val="24"/>
        </w:rPr>
        <w:t>1.1.1.5.</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 xml:space="preserve">Paslaugų perdavimo–priėmimo aktas </w:t>
      </w:r>
      <w:r w:rsidRPr="00086B3D">
        <w:rPr>
          <w:rFonts w:ascii="Times New Roman" w:eastAsia="Arial" w:hAnsi="Times New Roman" w:cs="Times New Roman"/>
          <w:sz w:val="24"/>
          <w:szCs w:val="24"/>
        </w:rPr>
        <w:t>– dokumentas,</w:t>
      </w:r>
      <w:r w:rsidRPr="00086B3D">
        <w:rPr>
          <w:rFonts w:ascii="Times New Roman" w:eastAsia="Arial" w:hAnsi="Times New Roman" w:cs="Times New Roman"/>
          <w:b/>
          <w:bCs/>
          <w:sz w:val="24"/>
          <w:szCs w:val="24"/>
        </w:rPr>
        <w:t xml:space="preserve"> </w:t>
      </w:r>
      <w:r w:rsidRPr="00086B3D">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673A58" w14:textId="77777777" w:rsidR="00086B3D" w:rsidRPr="00086B3D" w:rsidRDefault="00086B3D" w:rsidP="00CD3268">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1.1.1.6.</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Paslaugų trūkumai</w:t>
      </w:r>
      <w:r w:rsidRPr="00086B3D">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361F1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086B3D">
        <w:rPr>
          <w:rFonts w:ascii="Times New Roman" w:eastAsia="Arial" w:hAnsi="Times New Roman" w:cs="Times New Roman"/>
          <w:sz w:val="24"/>
          <w:szCs w:val="24"/>
        </w:rPr>
        <w:t>1.1.1.7.</w:t>
      </w:r>
      <w:r w:rsidRPr="00086B3D">
        <w:rPr>
          <w:rFonts w:ascii="Times New Roman" w:eastAsia="Arial" w:hAnsi="Times New Roman" w:cs="Times New Roman"/>
          <w:sz w:val="24"/>
          <w:szCs w:val="24"/>
        </w:rPr>
        <w:tab/>
      </w:r>
      <w:r w:rsidRPr="00086B3D">
        <w:rPr>
          <w:rFonts w:ascii="Times New Roman" w:eastAsia="Arial" w:hAnsi="Times New Roman" w:cs="Times New Roman"/>
          <w:b/>
          <w:sz w:val="24"/>
          <w:szCs w:val="24"/>
        </w:rPr>
        <w:t xml:space="preserve">Sąskaita </w:t>
      </w:r>
      <w:r w:rsidRPr="00086B3D">
        <w:rPr>
          <w:rFonts w:ascii="Times New Roman" w:eastAsia="Arial" w:hAnsi="Times New Roman" w:cs="Times New Roman"/>
          <w:sz w:val="24"/>
          <w:szCs w:val="24"/>
        </w:rPr>
        <w:t>–</w:t>
      </w:r>
      <w:r w:rsidRPr="00086B3D">
        <w:rPr>
          <w:rFonts w:ascii="Times New Roman" w:eastAsia="Arial" w:hAnsi="Times New Roman" w:cs="Times New Roman"/>
          <w:b/>
          <w:sz w:val="24"/>
          <w:szCs w:val="24"/>
        </w:rPr>
        <w:t xml:space="preserve"> </w:t>
      </w:r>
      <w:r w:rsidRPr="00086B3D">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086B3D">
        <w:rPr>
          <w:rFonts w:ascii="Times New Roman" w:eastAsia="Arial" w:hAnsi="Times New Roman" w:cs="Times New Roman"/>
          <w:sz w:val="24"/>
          <w:szCs w:val="24"/>
        </w:rPr>
        <w:t>Paslaugas</w:t>
      </w:r>
      <w:r w:rsidRPr="00086B3D">
        <w:rPr>
          <w:rFonts w:ascii="Times New Roman" w:hAnsi="Times New Roman" w:cs="Times New Roman"/>
          <w:sz w:val="24"/>
          <w:szCs w:val="24"/>
        </w:rPr>
        <w:t xml:space="preserve">. </w:t>
      </w:r>
      <w:r w:rsidRPr="00086B3D">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0254202F"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1.1.1.8.</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Specialiosios sąlygos</w:t>
      </w:r>
      <w:r w:rsidRPr="00086B3D">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636896"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86B3D">
        <w:rPr>
          <w:rFonts w:ascii="Times New Roman" w:eastAsia="Arial" w:hAnsi="Times New Roman" w:cs="Times New Roman"/>
          <w:sz w:val="24"/>
          <w:szCs w:val="24"/>
        </w:rPr>
        <w:t>1.1.1.9.</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 xml:space="preserve">Susitarimas </w:t>
      </w:r>
      <w:r w:rsidRPr="00086B3D">
        <w:rPr>
          <w:rFonts w:ascii="Times New Roman" w:eastAsia="Arial" w:hAnsi="Times New Roman" w:cs="Times New Roman"/>
          <w:sz w:val="24"/>
          <w:szCs w:val="24"/>
        </w:rPr>
        <w:t>– tai dokumentas, kurį Šalys sudaro keisdamos Sutarties sąlygas VPĮ leidžiama apimtimi;</w:t>
      </w:r>
    </w:p>
    <w:p w14:paraId="30B04792"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86B3D">
        <w:rPr>
          <w:rFonts w:ascii="Times New Roman" w:eastAsia="Arial" w:hAnsi="Times New Roman" w:cs="Times New Roman"/>
          <w:sz w:val="24"/>
          <w:szCs w:val="24"/>
        </w:rPr>
        <w:t>1.1.1.10.</w:t>
      </w:r>
      <w:r w:rsidRPr="00086B3D">
        <w:rPr>
          <w:rFonts w:ascii="Times New Roman" w:eastAsia="Arial" w:hAnsi="Times New Roman" w:cs="Times New Roman"/>
          <w:sz w:val="24"/>
          <w:szCs w:val="24"/>
        </w:rPr>
        <w:tab/>
        <w:t xml:space="preserve"> </w:t>
      </w:r>
      <w:r w:rsidRPr="00086B3D">
        <w:rPr>
          <w:rFonts w:ascii="Times New Roman" w:eastAsia="Arial" w:hAnsi="Times New Roman" w:cs="Times New Roman"/>
          <w:b/>
          <w:bCs/>
          <w:sz w:val="24"/>
          <w:szCs w:val="24"/>
        </w:rPr>
        <w:t>Sutarties kaina</w:t>
      </w:r>
      <w:r w:rsidRPr="00086B3D">
        <w:rPr>
          <w:rFonts w:ascii="Times New Roman" w:eastAsia="Arial" w:hAnsi="Times New Roman" w:cs="Times New Roman"/>
          <w:sz w:val="24"/>
          <w:szCs w:val="24"/>
        </w:rPr>
        <w:t xml:space="preserve"> – pagal Sutartį Tiekėjui mokėtina suma, įskaitant visus privalomus mokesčius ir išlaidas;</w:t>
      </w:r>
    </w:p>
    <w:p w14:paraId="75B66701"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1.1.1.11.</w:t>
      </w:r>
      <w:r w:rsidRPr="00086B3D">
        <w:rPr>
          <w:rFonts w:ascii="Times New Roman" w:eastAsia="Arial" w:hAnsi="Times New Roman" w:cs="Times New Roman"/>
          <w:sz w:val="24"/>
          <w:szCs w:val="24"/>
        </w:rPr>
        <w:tab/>
        <w:t xml:space="preserve"> </w:t>
      </w:r>
      <w:r w:rsidRPr="00086B3D">
        <w:rPr>
          <w:rFonts w:ascii="Times New Roman" w:eastAsia="Arial" w:hAnsi="Times New Roman" w:cs="Times New Roman"/>
          <w:b/>
          <w:bCs/>
          <w:sz w:val="24"/>
          <w:szCs w:val="24"/>
        </w:rPr>
        <w:t xml:space="preserve">Sutarties sąlygos </w:t>
      </w:r>
      <w:r w:rsidRPr="00086B3D">
        <w:rPr>
          <w:rFonts w:ascii="Times New Roman" w:eastAsia="Arial" w:hAnsi="Times New Roman" w:cs="Times New Roman"/>
          <w:sz w:val="24"/>
          <w:szCs w:val="24"/>
        </w:rPr>
        <w:t>– Bendrosios sąlygos ir Specialiosios sąlygos kartu;</w:t>
      </w:r>
    </w:p>
    <w:p w14:paraId="719A8FB1"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1.1.1.12.</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 xml:space="preserve"> </w:t>
      </w:r>
      <w:r w:rsidRPr="00086B3D">
        <w:rPr>
          <w:rFonts w:ascii="Times New Roman" w:eastAsia="Arial" w:hAnsi="Times New Roman" w:cs="Times New Roman"/>
          <w:b/>
          <w:bCs/>
          <w:sz w:val="24"/>
          <w:szCs w:val="24"/>
        </w:rPr>
        <w:t xml:space="preserve">Sutartis </w:t>
      </w:r>
      <w:r w:rsidRPr="00086B3D">
        <w:rPr>
          <w:rFonts w:ascii="Times New Roman" w:eastAsia="Arial" w:hAnsi="Times New Roman" w:cs="Times New Roman"/>
          <w:sz w:val="24"/>
          <w:szCs w:val="24"/>
        </w:rPr>
        <w:t xml:space="preserve">– Paslaugų pirkimo–pardavimo sutartis, kurią sudaro Sutarties sąlygos, Specialiosiose </w:t>
      </w:r>
      <w:r w:rsidRPr="00086B3D">
        <w:rPr>
          <w:rFonts w:ascii="Times New Roman" w:eastAsia="Arial" w:hAnsi="Times New Roman" w:cs="Times New Roman"/>
          <w:sz w:val="24"/>
          <w:szCs w:val="24"/>
        </w:rPr>
        <w:lastRenderedPageBreak/>
        <w:t>sąlygose išvardyti priedai ir Susitarimai;</w:t>
      </w:r>
    </w:p>
    <w:p w14:paraId="51875CB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1.1.1.13. </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Šalis</w:t>
      </w:r>
      <w:r w:rsidRPr="00086B3D">
        <w:rPr>
          <w:rFonts w:ascii="Times New Roman" w:eastAsia="Arial" w:hAnsi="Times New Roman" w:cs="Times New Roman"/>
          <w:sz w:val="24"/>
          <w:szCs w:val="24"/>
        </w:rPr>
        <w:t xml:space="preserve"> – Pirkėjas arba Tiekėjas, kiekvienas atskirai, priklausomai nuo konteksto;</w:t>
      </w:r>
    </w:p>
    <w:p w14:paraId="50FD4D45"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1.1.1.14. </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Šalys</w:t>
      </w:r>
      <w:r w:rsidRPr="00086B3D">
        <w:rPr>
          <w:rFonts w:ascii="Times New Roman" w:eastAsia="Arial" w:hAnsi="Times New Roman" w:cs="Times New Roman"/>
          <w:sz w:val="24"/>
          <w:szCs w:val="24"/>
        </w:rPr>
        <w:t xml:space="preserve"> – Pirkėjas ir Tiekėjas kartu;</w:t>
      </w:r>
    </w:p>
    <w:p w14:paraId="208A3A04"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1.1.1.15.</w:t>
      </w:r>
      <w:r w:rsidRPr="00086B3D">
        <w:rPr>
          <w:rFonts w:ascii="Times New Roman" w:hAnsi="Times New Roman" w:cs="Times New Roman"/>
          <w:sz w:val="24"/>
          <w:szCs w:val="24"/>
        </w:rPr>
        <w:tab/>
        <w:t xml:space="preserve"> </w:t>
      </w:r>
      <w:r w:rsidRPr="00086B3D">
        <w:rPr>
          <w:rFonts w:ascii="Times New Roman" w:eastAsia="Arial" w:hAnsi="Times New Roman" w:cs="Times New Roman"/>
          <w:b/>
          <w:sz w:val="24"/>
          <w:szCs w:val="24"/>
        </w:rPr>
        <w:t>Tiekėjas</w:t>
      </w:r>
      <w:r w:rsidRPr="00086B3D">
        <w:rPr>
          <w:rFonts w:ascii="Times New Roman" w:eastAsia="Arial" w:hAnsi="Times New Roman" w:cs="Times New Roman"/>
          <w:sz w:val="24"/>
          <w:szCs w:val="24"/>
        </w:rPr>
        <w:t xml:space="preserve"> – asmuo, kuris Specialiosiose sąlygose yra įvardytas kaip Tiekėjas, </w:t>
      </w:r>
      <w:r w:rsidRPr="00086B3D">
        <w:rPr>
          <w:rFonts w:ascii="Times New Roman" w:hAnsi="Times New Roman" w:cs="Times New Roman"/>
          <w:sz w:val="24"/>
          <w:szCs w:val="24"/>
        </w:rPr>
        <w:t xml:space="preserve">teikiantis Specialiosiose sąlygose nurodytas </w:t>
      </w:r>
      <w:r w:rsidRPr="00086B3D">
        <w:rPr>
          <w:rFonts w:ascii="Times New Roman" w:eastAsia="Arial" w:hAnsi="Times New Roman" w:cs="Times New Roman"/>
          <w:sz w:val="24"/>
          <w:szCs w:val="24"/>
        </w:rPr>
        <w:t>Paslaugas</w:t>
      </w:r>
      <w:r w:rsidRPr="00086B3D">
        <w:rPr>
          <w:rFonts w:ascii="Times New Roman" w:hAnsi="Times New Roman" w:cs="Times New Roman"/>
          <w:sz w:val="24"/>
          <w:szCs w:val="24"/>
        </w:rPr>
        <w:t>;</w:t>
      </w:r>
    </w:p>
    <w:p w14:paraId="71E07F25"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1.1.1.16. </w:t>
      </w:r>
      <w:r w:rsidRPr="00086B3D">
        <w:rPr>
          <w:rFonts w:ascii="Times New Roman" w:hAnsi="Times New Roman" w:cs="Times New Roman"/>
          <w:b/>
          <w:bCs/>
          <w:sz w:val="24"/>
          <w:szCs w:val="24"/>
        </w:rPr>
        <w:t xml:space="preserve">Užsakymas </w:t>
      </w:r>
      <w:r w:rsidRPr="00086B3D">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7AAA86"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86B3D">
        <w:rPr>
          <w:rFonts w:ascii="Times New Roman" w:eastAsia="Arial" w:hAnsi="Times New Roman" w:cs="Times New Roman"/>
          <w:sz w:val="24"/>
          <w:szCs w:val="24"/>
        </w:rPr>
        <w:t>1.1.1.17.</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 xml:space="preserve"> </w:t>
      </w:r>
      <w:r w:rsidRPr="00086B3D">
        <w:rPr>
          <w:rFonts w:ascii="Times New Roman" w:eastAsia="Arial" w:hAnsi="Times New Roman" w:cs="Times New Roman"/>
          <w:b/>
          <w:bCs/>
          <w:sz w:val="24"/>
          <w:szCs w:val="24"/>
        </w:rPr>
        <w:t xml:space="preserve">VPĮ </w:t>
      </w:r>
      <w:r w:rsidRPr="00086B3D">
        <w:rPr>
          <w:rFonts w:ascii="Times New Roman" w:eastAsia="Arial" w:hAnsi="Times New Roman" w:cs="Times New Roman"/>
          <w:sz w:val="24"/>
          <w:szCs w:val="24"/>
        </w:rPr>
        <w:t>– Lietuvos Respublikos viešųjų pirkimų įstatymas.</w:t>
      </w:r>
    </w:p>
    <w:p w14:paraId="18ECA8B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1.1.1.18.</w:t>
      </w:r>
      <w:r w:rsidRPr="00086B3D">
        <w:rPr>
          <w:rFonts w:ascii="Times New Roman" w:eastAsia="Arial" w:hAnsi="Times New Roman" w:cs="Times New Roman"/>
          <w:sz w:val="24"/>
          <w:szCs w:val="24"/>
        </w:rPr>
        <w:tab/>
        <w:t xml:space="preserve"> Kitų Sutartyje didžiąja raide rašomų sąvokų reikšmės yra nurodytos Sutarties tekste.</w:t>
      </w:r>
    </w:p>
    <w:p w14:paraId="4A11BD70" w14:textId="77777777" w:rsidR="00086B3D" w:rsidRPr="00086B3D" w:rsidRDefault="00086B3D" w:rsidP="00CD326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1.1.2.</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 xml:space="preserve">Sutartyje neapibrėžtos sąvokos suprantamos ir aiškinamos taip, kaip jas apibrėžia VPĮ ir kiti </w:t>
      </w:r>
      <w:r w:rsidRPr="00086B3D">
        <w:rPr>
          <w:rFonts w:ascii="Times New Roman" w:hAnsi="Times New Roman" w:cs="Times New Roman"/>
          <w:sz w:val="24"/>
          <w:szCs w:val="24"/>
        </w:rPr>
        <w:t>įstatymai bei teisės aktai</w:t>
      </w:r>
      <w:r w:rsidRPr="00086B3D">
        <w:rPr>
          <w:rFonts w:ascii="Times New Roman" w:eastAsia="Arial" w:hAnsi="Times New Roman" w:cs="Times New Roman"/>
          <w:sz w:val="24"/>
          <w:szCs w:val="24"/>
        </w:rPr>
        <w:t>, galiojantys Sutarties sudarymo ir vykdymo metu.</w:t>
      </w:r>
    </w:p>
    <w:p w14:paraId="259D51AC" w14:textId="77777777" w:rsidR="00086B3D" w:rsidRPr="00086B3D" w:rsidRDefault="00086B3D" w:rsidP="00CD326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1.1.3.</w:t>
      </w:r>
      <w:r w:rsidRPr="00086B3D">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1F53011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E5E6FE7" w14:textId="77777777" w:rsidR="00086B3D" w:rsidRPr="00086B3D" w:rsidRDefault="00086B3D" w:rsidP="00CD3268">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086B3D">
        <w:rPr>
          <w:rFonts w:ascii="Times New Roman" w:eastAsia="Cambria" w:hAnsi="Times New Roman" w:cs="Times New Roman"/>
          <w:b/>
          <w:bCs/>
          <w:sz w:val="24"/>
          <w:szCs w:val="24"/>
          <w14:numSpacing w14:val="tabular"/>
        </w:rPr>
        <w:t>1.2.</w:t>
      </w:r>
      <w:r w:rsidRPr="00086B3D">
        <w:rPr>
          <w:rFonts w:ascii="Times New Roman" w:eastAsia="Cambria" w:hAnsi="Times New Roman" w:cs="Times New Roman"/>
          <w:b/>
          <w:bCs/>
          <w:sz w:val="24"/>
          <w:szCs w:val="24"/>
          <w14:numSpacing w14:val="tabular"/>
        </w:rPr>
        <w:tab/>
        <w:t>Sutarties aiškinimas</w:t>
      </w:r>
    </w:p>
    <w:p w14:paraId="17F7DDDE" w14:textId="77777777" w:rsidR="00086B3D" w:rsidRPr="00086B3D" w:rsidRDefault="00086B3D" w:rsidP="00CD3268">
      <w:pPr>
        <w:keepNext/>
        <w:keepLines/>
        <w:tabs>
          <w:tab w:val="left" w:pos="567"/>
        </w:tabs>
        <w:spacing w:after="0" w:line="240" w:lineRule="auto"/>
        <w:jc w:val="both"/>
        <w:rPr>
          <w:rFonts w:ascii="Times New Roman" w:eastAsia="Cambria" w:hAnsi="Times New Roman" w:cs="Times New Roman"/>
          <w:b/>
          <w:bCs/>
          <w:sz w:val="24"/>
          <w:szCs w:val="24"/>
          <w14:numSpacing w14:val="tabular"/>
        </w:rPr>
      </w:pPr>
    </w:p>
    <w:p w14:paraId="1B07452C"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1.2.1.</w:t>
      </w:r>
      <w:r w:rsidRPr="00086B3D">
        <w:rPr>
          <w:rFonts w:ascii="Times New Roman" w:eastAsia="Arial" w:hAnsi="Times New Roman" w:cs="Times New Roman"/>
          <w:sz w:val="24"/>
          <w:szCs w:val="24"/>
        </w:rPr>
        <w:tab/>
        <w:t xml:space="preserve"> Sutartis yra sudaryta ir turi būti aiškinama pagal Lietuvos Respublikos teisės aktus.</w:t>
      </w:r>
    </w:p>
    <w:p w14:paraId="00F57351"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w:t>
      </w:r>
      <w:r w:rsidRPr="00086B3D">
        <w:rPr>
          <w:rFonts w:ascii="Times New Roman" w:eastAsia="Arial" w:hAnsi="Times New Roman" w:cs="Times New Roman"/>
          <w:sz w:val="24"/>
          <w:szCs w:val="24"/>
        </w:rPr>
        <w:tab/>
        <w:t xml:space="preserve"> Jei Bendrosios sąlygos ir (ar) Specialiosios sąlygos prieštarauja VPĮ ir kitų teisės aktų reikalavimams, taikomos VPĮ ir kitų teisės aktų nuostatos.</w:t>
      </w:r>
    </w:p>
    <w:p w14:paraId="6355A51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1.2.3.</w:t>
      </w:r>
      <w:r w:rsidRPr="00086B3D">
        <w:rPr>
          <w:rFonts w:ascii="Times New Roman" w:eastAsia="Arial" w:hAnsi="Times New Roman" w:cs="Times New Roman"/>
          <w:sz w:val="24"/>
          <w:szCs w:val="24"/>
        </w:rPr>
        <w:tab/>
        <w:t xml:space="preserve"> Diena Sutartyje reiškia kalendorinę dieną.</w:t>
      </w:r>
    </w:p>
    <w:p w14:paraId="67AB6C2C"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1.2.4.</w:t>
      </w:r>
      <w:r w:rsidRPr="00086B3D">
        <w:rPr>
          <w:rFonts w:ascii="Times New Roman" w:eastAsia="Arial" w:hAnsi="Times New Roman" w:cs="Times New Roman"/>
          <w:sz w:val="24"/>
          <w:szCs w:val="24"/>
        </w:rPr>
        <w:tab/>
        <w:t xml:space="preserve"> Darbo diena Sutartyje reiškia bet kurią dieną, išskyrus šeštadienį, sekmadienį ir švenčių dienas Lietuvoje, nurodytas Lietuvos Respublikos darbo kodekse.</w:t>
      </w:r>
    </w:p>
    <w:p w14:paraId="3661D33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1.2.5.</w:t>
      </w:r>
      <w:r w:rsidRPr="00086B3D">
        <w:rPr>
          <w:rFonts w:ascii="Times New Roman" w:eastAsia="Arial" w:hAnsi="Times New Roman" w:cs="Times New Roman"/>
          <w:sz w:val="24"/>
          <w:szCs w:val="24"/>
        </w:rPr>
        <w:tab/>
        <w:t xml:space="preserve"> Terminai pagal Sutartį yra skaičiuojami metais, mėnesiais, savaitėmis, darbo dienomis, kalendorinėmis dienomis, valandomis ir minutėmis.</w:t>
      </w:r>
    </w:p>
    <w:p w14:paraId="61F0A8CA"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1.2.6.</w:t>
      </w:r>
      <w:r w:rsidRPr="00086B3D">
        <w:rPr>
          <w:rFonts w:ascii="Times New Roman" w:eastAsia="Arial" w:hAnsi="Times New Roman" w:cs="Times New Roman"/>
          <w:sz w:val="24"/>
          <w:szCs w:val="24"/>
        </w:rPr>
        <w:tab/>
        <w:t xml:space="preserve"> Kvalifikacija, rėmimasis kitų ūkio subjektų pajėgumais, Paslaugų apimtis, peržiūra suprantami taip, kaip nustatyta VPĮ bei jį įgyvendinančiuose teisės aktuose.</w:t>
      </w:r>
    </w:p>
    <w:p w14:paraId="688835F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1.2.7.</w:t>
      </w:r>
      <w:r w:rsidRPr="00086B3D">
        <w:rPr>
          <w:rFonts w:ascii="Times New Roman" w:eastAsia="Arial" w:hAnsi="Times New Roman" w:cs="Times New Roman"/>
          <w:sz w:val="24"/>
          <w:szCs w:val="24"/>
        </w:rPr>
        <w:tab/>
        <w:t xml:space="preserve">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C8BCDE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1.2.8.</w:t>
      </w:r>
      <w:r w:rsidRPr="00086B3D">
        <w:rPr>
          <w:rFonts w:ascii="Times New Roman" w:eastAsia="Arial" w:hAnsi="Times New Roman" w:cs="Times New Roman"/>
          <w:sz w:val="24"/>
          <w:szCs w:val="24"/>
        </w:rPr>
        <w:tab/>
        <w:t xml:space="preserve"> Informuoti, pranešti, įspėti arba atsakyti reiškia pateikti informaciją, pranešimą, įspėjimą arba atsakymą Bendrosiose ir (ar) Specialiosiose sąlygose nustatyta tvarka.</w:t>
      </w:r>
    </w:p>
    <w:p w14:paraId="2A66EA1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1.2.9.</w:t>
      </w:r>
      <w:r w:rsidRPr="00086B3D">
        <w:rPr>
          <w:rFonts w:ascii="Times New Roman" w:eastAsia="Arial" w:hAnsi="Times New Roman" w:cs="Times New Roman"/>
          <w:sz w:val="24"/>
          <w:szCs w:val="24"/>
        </w:rPr>
        <w:tab/>
        <w:t xml:space="preserve"> Patvirtinti reiškia pateikti patvirtinimą raštu arba pasirašyti dokumentą be išlygų ar su išlygomis, išskyrus atvejus, kai asmuo, pasirašydamas dokumentą, nurodo, jog atsisako jį patvirtinti.</w:t>
      </w:r>
    </w:p>
    <w:p w14:paraId="492F3FA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1.2.10.</w:t>
      </w:r>
      <w:r w:rsidRPr="00086B3D">
        <w:rPr>
          <w:rFonts w:ascii="Times New Roman" w:eastAsia="Arial" w:hAnsi="Times New Roman" w:cs="Times New Roman"/>
          <w:sz w:val="24"/>
          <w:szCs w:val="24"/>
        </w:rPr>
        <w:tab/>
      </w:r>
      <w:r w:rsidRPr="00086B3D">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A9FEE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1.2.11.</w:t>
      </w:r>
      <w:r w:rsidRPr="00086B3D">
        <w:rPr>
          <w:rFonts w:ascii="Times New Roman" w:eastAsia="Arial" w:hAnsi="Times New Roman" w:cs="Times New Roman"/>
          <w:sz w:val="24"/>
          <w:szCs w:val="24"/>
        </w:rPr>
        <w:tab/>
      </w:r>
      <w:r w:rsidRPr="00086B3D">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78A59D5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1.2.12.</w:t>
      </w:r>
      <w:r w:rsidRPr="00086B3D">
        <w:rPr>
          <w:rFonts w:ascii="Times New Roman" w:eastAsia="Arial" w:hAnsi="Times New Roman" w:cs="Times New Roman"/>
          <w:sz w:val="24"/>
          <w:szCs w:val="24"/>
        </w:rPr>
        <w:tab/>
      </w:r>
      <w:r w:rsidRPr="00086B3D">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4920B3E"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1C60E15"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sz w:val="24"/>
          <w:szCs w:val="24"/>
        </w:rPr>
        <w:t>1.3.</w:t>
      </w:r>
      <w:r w:rsidRPr="00086B3D">
        <w:rPr>
          <w:rFonts w:ascii="Times New Roman" w:eastAsia="Arial" w:hAnsi="Times New Roman" w:cs="Times New Roman"/>
          <w:b/>
          <w:sz w:val="24"/>
          <w:szCs w:val="24"/>
        </w:rPr>
        <w:tab/>
        <w:t>Dokumentų viršenybė</w:t>
      </w:r>
    </w:p>
    <w:p w14:paraId="56171D2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FC7811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1.3.1.</w:t>
      </w:r>
      <w:r w:rsidRPr="00086B3D">
        <w:rPr>
          <w:rFonts w:ascii="Times New Roman" w:eastAsia="Cambria" w:hAnsi="Times New Roman" w:cs="Times New Roman"/>
          <w:sz w:val="24"/>
          <w:szCs w:val="24"/>
        </w:rPr>
        <w:tab/>
        <w:t xml:space="preserve">Sutartį sudarantys dokumentai turi būti suprantami kaip papildantys vienas kitą. Bet kokio Sutarties </w:t>
      </w:r>
      <w:r w:rsidRPr="00086B3D">
        <w:rPr>
          <w:rFonts w:ascii="Times New Roman" w:eastAsia="Cambria" w:hAnsi="Times New Roman" w:cs="Times New Roman"/>
          <w:sz w:val="24"/>
          <w:szCs w:val="24"/>
        </w:rPr>
        <w:lastRenderedPageBreak/>
        <w:t>dokumentų sąlygų neatitikimo ar neaiškumo atveju, toks neatitikimas ar neaiškumas pašalinamas dokumentus aiškinant tokia eilės tvarka:</w:t>
      </w:r>
    </w:p>
    <w:p w14:paraId="33B05A93" w14:textId="77777777" w:rsidR="00086B3D" w:rsidRPr="00086B3D" w:rsidRDefault="00086B3D" w:rsidP="00CD3268">
      <w:pPr>
        <w:tabs>
          <w:tab w:val="left" w:pos="709"/>
        </w:tabs>
        <w:spacing w:after="0" w:line="240" w:lineRule="auto"/>
        <w:jc w:val="both"/>
        <w:outlineLvl w:val="2"/>
        <w:rPr>
          <w:rFonts w:ascii="Times New Roman" w:eastAsia="Trebuchet MS" w:hAnsi="Times New Roman" w:cs="Times New Roman"/>
          <w:bCs/>
          <w:sz w:val="24"/>
          <w:szCs w:val="24"/>
        </w:rPr>
      </w:pPr>
      <w:r w:rsidRPr="00086B3D">
        <w:rPr>
          <w:rFonts w:ascii="Times New Roman" w:eastAsia="Trebuchet MS" w:hAnsi="Times New Roman" w:cs="Times New Roman"/>
          <w:sz w:val="24"/>
          <w:szCs w:val="24"/>
        </w:rPr>
        <w:t xml:space="preserve">1.3.1.1. </w:t>
      </w:r>
      <w:r w:rsidRPr="00086B3D">
        <w:rPr>
          <w:rFonts w:ascii="Times New Roman" w:eastAsia="Trebuchet MS" w:hAnsi="Times New Roman" w:cs="Times New Roman"/>
          <w:bCs/>
          <w:sz w:val="24"/>
          <w:szCs w:val="24"/>
        </w:rPr>
        <w:t>Techninė specifikacija;</w:t>
      </w:r>
    </w:p>
    <w:p w14:paraId="0F8F7F9D" w14:textId="77777777" w:rsidR="00086B3D" w:rsidRPr="00086B3D" w:rsidRDefault="00086B3D" w:rsidP="00CD3268">
      <w:pPr>
        <w:tabs>
          <w:tab w:val="left" w:pos="709"/>
        </w:tabs>
        <w:spacing w:after="0" w:line="240" w:lineRule="auto"/>
        <w:jc w:val="both"/>
        <w:outlineLvl w:val="2"/>
        <w:rPr>
          <w:rFonts w:ascii="Times New Roman" w:eastAsia="Trebuchet MS" w:hAnsi="Times New Roman" w:cs="Times New Roman"/>
          <w:bCs/>
          <w:sz w:val="24"/>
          <w:szCs w:val="24"/>
        </w:rPr>
      </w:pPr>
      <w:r w:rsidRPr="00086B3D">
        <w:rPr>
          <w:rFonts w:ascii="Times New Roman" w:eastAsia="Trebuchet MS" w:hAnsi="Times New Roman" w:cs="Times New Roman"/>
          <w:bCs/>
          <w:sz w:val="24"/>
          <w:szCs w:val="24"/>
        </w:rPr>
        <w:t>1.3.1.2. Specialiosios sąlygos;</w:t>
      </w:r>
    </w:p>
    <w:p w14:paraId="0F1F6515" w14:textId="77777777" w:rsidR="00086B3D" w:rsidRPr="00086B3D" w:rsidRDefault="00086B3D" w:rsidP="00CD3268">
      <w:pPr>
        <w:tabs>
          <w:tab w:val="left" w:pos="709"/>
        </w:tabs>
        <w:spacing w:after="0" w:line="240" w:lineRule="auto"/>
        <w:jc w:val="both"/>
        <w:outlineLvl w:val="2"/>
        <w:rPr>
          <w:rFonts w:ascii="Times New Roman" w:eastAsia="Trebuchet MS" w:hAnsi="Times New Roman" w:cs="Times New Roman"/>
          <w:bCs/>
          <w:sz w:val="24"/>
          <w:szCs w:val="24"/>
        </w:rPr>
      </w:pPr>
      <w:r w:rsidRPr="00086B3D">
        <w:rPr>
          <w:rFonts w:ascii="Times New Roman" w:eastAsia="Trebuchet MS" w:hAnsi="Times New Roman" w:cs="Times New Roman"/>
          <w:bCs/>
          <w:sz w:val="24"/>
          <w:szCs w:val="24"/>
        </w:rPr>
        <w:t>1.3.1.3. Bendrosios sąlygos;</w:t>
      </w:r>
    </w:p>
    <w:p w14:paraId="42758F33" w14:textId="77777777" w:rsidR="00086B3D" w:rsidRPr="00086B3D" w:rsidRDefault="00086B3D" w:rsidP="00CD3268">
      <w:pPr>
        <w:tabs>
          <w:tab w:val="left" w:pos="709"/>
        </w:tabs>
        <w:spacing w:after="0" w:line="240" w:lineRule="auto"/>
        <w:jc w:val="both"/>
        <w:outlineLvl w:val="2"/>
        <w:rPr>
          <w:rFonts w:ascii="Times New Roman" w:eastAsia="Trebuchet MS" w:hAnsi="Times New Roman" w:cs="Times New Roman"/>
          <w:bCs/>
          <w:sz w:val="24"/>
          <w:szCs w:val="24"/>
        </w:rPr>
      </w:pPr>
      <w:r w:rsidRPr="00086B3D">
        <w:rPr>
          <w:rFonts w:ascii="Times New Roman" w:eastAsia="Trebuchet MS" w:hAnsi="Times New Roman" w:cs="Times New Roman"/>
          <w:bCs/>
          <w:sz w:val="24"/>
          <w:szCs w:val="24"/>
        </w:rPr>
        <w:t>1.3.1.4. Pirkimo dokumentai (išskyrus techninę specifikaciją);</w:t>
      </w:r>
    </w:p>
    <w:p w14:paraId="330376B0" w14:textId="77777777" w:rsidR="00086B3D" w:rsidRPr="00086B3D" w:rsidRDefault="00086B3D" w:rsidP="00CD3268">
      <w:pPr>
        <w:tabs>
          <w:tab w:val="left" w:pos="709"/>
        </w:tabs>
        <w:spacing w:after="0" w:line="240" w:lineRule="auto"/>
        <w:jc w:val="both"/>
        <w:outlineLvl w:val="2"/>
        <w:rPr>
          <w:rFonts w:ascii="Times New Roman" w:eastAsia="Trebuchet MS" w:hAnsi="Times New Roman" w:cs="Times New Roman"/>
          <w:bCs/>
          <w:sz w:val="24"/>
          <w:szCs w:val="24"/>
        </w:rPr>
      </w:pPr>
      <w:r w:rsidRPr="00086B3D">
        <w:rPr>
          <w:rFonts w:ascii="Times New Roman" w:eastAsia="Trebuchet MS" w:hAnsi="Times New Roman" w:cs="Times New Roman"/>
          <w:bCs/>
          <w:sz w:val="24"/>
          <w:szCs w:val="24"/>
        </w:rPr>
        <w:t>1.3.1.5. Pasiūlymas;</w:t>
      </w:r>
    </w:p>
    <w:p w14:paraId="26ED0BA4" w14:textId="77777777" w:rsidR="00086B3D" w:rsidRPr="00086B3D" w:rsidRDefault="00086B3D" w:rsidP="00CD3268">
      <w:pPr>
        <w:tabs>
          <w:tab w:val="left" w:pos="709"/>
        </w:tabs>
        <w:spacing w:after="0" w:line="240" w:lineRule="auto"/>
        <w:jc w:val="both"/>
        <w:outlineLvl w:val="2"/>
        <w:rPr>
          <w:rFonts w:ascii="Times New Roman" w:eastAsia="Trebuchet MS" w:hAnsi="Times New Roman" w:cs="Times New Roman"/>
          <w:bCs/>
          <w:sz w:val="24"/>
          <w:szCs w:val="24"/>
        </w:rPr>
      </w:pPr>
      <w:r w:rsidRPr="00086B3D">
        <w:rPr>
          <w:rFonts w:ascii="Times New Roman" w:eastAsia="Trebuchet MS" w:hAnsi="Times New Roman" w:cs="Times New Roman"/>
          <w:bCs/>
          <w:sz w:val="24"/>
          <w:szCs w:val="24"/>
        </w:rPr>
        <w:t>1.3.1.6. Kiti Specialiosiose sąlygose išvardinti priedai.</w:t>
      </w:r>
    </w:p>
    <w:p w14:paraId="6EE453EA"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1.3.2.</w:t>
      </w:r>
      <w:r w:rsidRPr="00086B3D">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487420D5"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1.3.3.</w:t>
      </w:r>
      <w:r w:rsidRPr="00086B3D">
        <w:rPr>
          <w:rFonts w:ascii="Times New Roman" w:hAnsi="Times New Roman" w:cs="Times New Roman"/>
          <w:sz w:val="24"/>
          <w:szCs w:val="24"/>
        </w:rPr>
        <w:tab/>
      </w:r>
      <w:r w:rsidRPr="00086B3D">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A1C69B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1.3.4.</w:t>
      </w:r>
      <w:r w:rsidRPr="00086B3D">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86B3D">
        <w:rPr>
          <w:rFonts w:ascii="Times New Roman" w:eastAsia="Arial" w:hAnsi="Times New Roman" w:cs="Times New Roman"/>
          <w:sz w:val="24"/>
          <w:szCs w:val="24"/>
          <w:vertAlign w:val="superscript"/>
        </w:rPr>
        <w:t>1</w:t>
      </w:r>
      <w:r w:rsidRPr="00086B3D">
        <w:rPr>
          <w:rFonts w:ascii="Times New Roman" w:eastAsia="Arial" w:hAnsi="Times New Roman" w:cs="Times New Roman"/>
          <w:sz w:val="24"/>
          <w:szCs w:val="24"/>
        </w:rPr>
        <w:t>).</w:t>
      </w:r>
    </w:p>
    <w:p w14:paraId="1F105F42"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2232F48"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caps/>
          <w:sz w:val="24"/>
          <w:szCs w:val="24"/>
        </w:rPr>
        <w:t>2.</w:t>
      </w:r>
      <w:r w:rsidRPr="00086B3D">
        <w:rPr>
          <w:rFonts w:ascii="Times New Roman" w:eastAsia="Arial" w:hAnsi="Times New Roman" w:cs="Times New Roman"/>
          <w:b/>
          <w:caps/>
          <w:sz w:val="24"/>
          <w:szCs w:val="24"/>
        </w:rPr>
        <w:tab/>
        <w:t>Sutarties dalykas</w:t>
      </w:r>
    </w:p>
    <w:p w14:paraId="2AD9C1DD"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EEEF38E" w14:textId="77777777" w:rsidR="00086B3D" w:rsidRPr="00086B3D" w:rsidRDefault="00086B3D" w:rsidP="00CD3268">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2.1.</w:t>
      </w:r>
      <w:r w:rsidRPr="00086B3D">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86B3D">
        <w:rPr>
          <w:rFonts w:ascii="Times New Roman" w:eastAsia="Arial" w:hAnsi="Times New Roman" w:cs="Times New Roman"/>
          <w:sz w:val="24"/>
          <w:szCs w:val="24"/>
        </w:rPr>
        <w:t>Paslaugas</w:t>
      </w:r>
      <w:r w:rsidRPr="00086B3D">
        <w:rPr>
          <w:rFonts w:ascii="Times New Roman" w:eastAsia="Cambria" w:hAnsi="Times New Roman" w:cs="Times New Roman"/>
          <w:sz w:val="24"/>
          <w:szCs w:val="24"/>
        </w:rPr>
        <w:t xml:space="preserve"> bei sumokėti Tiekėjui Sutartyje nurodytą kainą Sutartyje nustatytomis sąlygomis ir tvarka.</w:t>
      </w:r>
    </w:p>
    <w:p w14:paraId="3002783C" w14:textId="77777777" w:rsidR="00086B3D" w:rsidRPr="00086B3D" w:rsidRDefault="00086B3D" w:rsidP="00CD32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2.2.</w:t>
      </w:r>
      <w:r w:rsidRPr="00086B3D">
        <w:rPr>
          <w:rFonts w:ascii="Times New Roman" w:eastAsia="Arial" w:hAnsi="Times New Roman" w:cs="Times New Roman"/>
          <w:sz w:val="24"/>
          <w:szCs w:val="24"/>
        </w:rPr>
        <w:tab/>
        <w:t xml:space="preserve">Šalys, vykdydamos Sutartį, įsipareigoja laikytis visų Sutarties vykdymui taikytinų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xml:space="preserve"> reikalavimų. Šalis turi teisę reikalauti, kad kita Šalis įvykdytų visus</w:t>
      </w:r>
      <w:r w:rsidRPr="00086B3D">
        <w:rPr>
          <w:rFonts w:ascii="Times New Roman" w:hAnsi="Times New Roman" w:cs="Times New Roman"/>
          <w:sz w:val="24"/>
          <w:szCs w:val="24"/>
        </w:rPr>
        <w:t xml:space="preserve"> įstatymų bei kitų teisės aktų</w:t>
      </w:r>
      <w:r w:rsidRPr="00086B3D">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086B3D">
        <w:rPr>
          <w:rFonts w:ascii="Times New Roman" w:hAnsi="Times New Roman" w:cs="Times New Roman"/>
          <w:sz w:val="24"/>
          <w:szCs w:val="24"/>
        </w:rPr>
        <w:t>įstatymuose bei kituose teisės aktuose</w:t>
      </w:r>
      <w:r w:rsidRPr="00086B3D">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086B3D">
        <w:rPr>
          <w:rFonts w:ascii="Times New Roman" w:hAnsi="Times New Roman" w:cs="Times New Roman"/>
          <w:sz w:val="24"/>
          <w:szCs w:val="24"/>
        </w:rPr>
        <w:t>įstatymuose bei kituose teisės aktuose</w:t>
      </w:r>
      <w:r w:rsidRPr="00086B3D">
        <w:rPr>
          <w:rFonts w:ascii="Times New Roman" w:eastAsia="Arial" w:hAnsi="Times New Roman" w:cs="Times New Roman"/>
          <w:sz w:val="24"/>
          <w:szCs w:val="24"/>
        </w:rPr>
        <w:t xml:space="preserve"> numatytų ir Sutartimi neaptartų Tiekėjo kitų teisių ir garantijų dėl atlyginimo už suteiktas Paslaugas gavimo.</w:t>
      </w:r>
    </w:p>
    <w:p w14:paraId="69CB7421" w14:textId="77777777" w:rsidR="00086B3D" w:rsidRPr="00086B3D" w:rsidRDefault="00086B3D" w:rsidP="00CD32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2.3.</w:t>
      </w:r>
      <w:r w:rsidRPr="00086B3D">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330A21" w14:textId="77777777" w:rsidR="00086B3D" w:rsidRPr="00086B3D" w:rsidRDefault="00086B3D" w:rsidP="00CD32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A185C4B"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caps/>
          <w:sz w:val="24"/>
          <w:szCs w:val="24"/>
        </w:rPr>
        <w:t>3.</w:t>
      </w:r>
      <w:r w:rsidRPr="00086B3D">
        <w:rPr>
          <w:rFonts w:ascii="Times New Roman" w:eastAsia="Arial" w:hAnsi="Times New Roman" w:cs="Times New Roman"/>
          <w:b/>
          <w:caps/>
          <w:sz w:val="24"/>
          <w:szCs w:val="24"/>
        </w:rPr>
        <w:tab/>
        <w:t>TIEKĖJAS ir kiti Sutarties vykdymui pasitelkiami asmenys</w:t>
      </w:r>
    </w:p>
    <w:p w14:paraId="43998DF3"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4E781E9" w14:textId="77777777" w:rsidR="00086B3D" w:rsidRPr="00086B3D" w:rsidRDefault="00086B3D" w:rsidP="00CD32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sz w:val="24"/>
          <w:szCs w:val="24"/>
        </w:rPr>
        <w:t>3.1.</w:t>
      </w:r>
      <w:r w:rsidRPr="00086B3D">
        <w:rPr>
          <w:rFonts w:ascii="Times New Roman" w:eastAsia="Arial" w:hAnsi="Times New Roman" w:cs="Times New Roman"/>
          <w:b/>
          <w:sz w:val="24"/>
          <w:szCs w:val="24"/>
        </w:rPr>
        <w:tab/>
        <w:t>Kvalifikacija ir kiti Tiekėjo pasiūlymu prisiimti įsipareigojimai</w:t>
      </w:r>
    </w:p>
    <w:p w14:paraId="706FB14A" w14:textId="77777777" w:rsidR="00086B3D" w:rsidRPr="00086B3D" w:rsidRDefault="00086B3D" w:rsidP="00CD32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7F16896"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3.1.1.</w:t>
      </w:r>
      <w:r w:rsidRPr="00086B3D">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345E9F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3.1.1.1.</w:t>
      </w:r>
      <w:r w:rsidRPr="00086B3D">
        <w:rPr>
          <w:rFonts w:ascii="Times New Roman" w:eastAsia="Arial" w:hAnsi="Times New Roman" w:cs="Times New Roman"/>
          <w:sz w:val="24"/>
          <w:szCs w:val="24"/>
        </w:rPr>
        <w:tab/>
        <w:t>turėtų teisę verstis ta veikla, kuri yra reikalinga Sutarčiai įvykdyti.</w:t>
      </w:r>
      <w:r w:rsidRPr="00086B3D">
        <w:rPr>
          <w:rFonts w:ascii="Times New Roman" w:hAnsi="Times New Roman" w:cs="Times New Roman"/>
          <w:sz w:val="24"/>
          <w:szCs w:val="24"/>
        </w:rPr>
        <w:t xml:space="preserve"> </w:t>
      </w:r>
      <w:r w:rsidRPr="00086B3D">
        <w:rPr>
          <w:rFonts w:ascii="Times New Roman" w:eastAsia="Arial" w:hAnsi="Times New Roman" w:cs="Times New Roman"/>
          <w:sz w:val="24"/>
          <w:szCs w:val="24"/>
        </w:rPr>
        <w:t>Pirkėjui pareikalavus, Tiekėjas turi pateikti dokumentus, įrodančius, kad Sutartį vykdo tik tokią teisę turintys asmenys;</w:t>
      </w:r>
    </w:p>
    <w:p w14:paraId="3C2E1175"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3.1.1.2.</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4E609616"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lastRenderedPageBreak/>
        <w:t>3.1.1.3.</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086B3D">
        <w:rPr>
          <w:rFonts w:ascii="Times New Roman" w:eastAsia="Arial" w:hAnsi="Times New Roman" w:cs="Times New Roman"/>
          <w:b/>
          <w:bCs/>
          <w:sz w:val="24"/>
          <w:szCs w:val="24"/>
        </w:rPr>
        <w:t>kokybiniai kriterijai</w:t>
      </w:r>
      <w:r w:rsidRPr="00086B3D">
        <w:rPr>
          <w:rFonts w:ascii="Times New Roman" w:eastAsia="Arial" w:hAnsi="Times New Roman" w:cs="Times New Roman"/>
          <w:sz w:val="24"/>
          <w:szCs w:val="24"/>
        </w:rPr>
        <w:t>) reikšmes ir parametrus. Šiame papunktyje nurodytų įsipareigojimų laikymosi tikrinimo tvarka nustatoma Specialiosiose sąlygose;</w:t>
      </w:r>
    </w:p>
    <w:p w14:paraId="6A6AA90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3.1.1.4.</w:t>
      </w:r>
      <w:r w:rsidRPr="00086B3D">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8E24B2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3.1.1.5. </w:t>
      </w:r>
      <w:r w:rsidRPr="00086B3D">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86B3D">
        <w:rPr>
          <w:rFonts w:ascii="Times New Roman" w:hAnsi="Times New Roman" w:cs="Times New Roman"/>
          <w:sz w:val="24"/>
          <w:szCs w:val="24"/>
        </w:rPr>
        <w:t>.</w:t>
      </w:r>
    </w:p>
    <w:p w14:paraId="3C68FA9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3.1.2.</w:t>
      </w:r>
      <w:r w:rsidRPr="00086B3D">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086B3D">
        <w:rPr>
          <w:rFonts w:ascii="Times New Roman" w:eastAsia="Arial" w:hAnsi="Times New Roman" w:cs="Times New Roman"/>
          <w:sz w:val="24"/>
          <w:szCs w:val="24"/>
          <w:shd w:val="clear" w:color="auto" w:fill="FFFFFF"/>
        </w:rPr>
        <w:t xml:space="preserve">Jeigu Tiekėjas remiasi </w:t>
      </w:r>
      <w:r w:rsidRPr="00086B3D">
        <w:rPr>
          <w:rFonts w:ascii="Times New Roman" w:eastAsia="Arial" w:hAnsi="Times New Roman" w:cs="Times New Roman"/>
          <w:sz w:val="24"/>
          <w:szCs w:val="24"/>
        </w:rPr>
        <w:t xml:space="preserve">ūkio </w:t>
      </w:r>
      <w:r w:rsidRPr="00086B3D">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086B3D">
        <w:rPr>
          <w:rFonts w:ascii="Times New Roman" w:eastAsia="Arial" w:hAnsi="Times New Roman" w:cs="Times New Roman"/>
          <w:sz w:val="24"/>
          <w:szCs w:val="24"/>
        </w:rPr>
        <w:t xml:space="preserve">ūkio </w:t>
      </w:r>
      <w:r w:rsidRPr="00086B3D">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26174C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3.1.3.</w:t>
      </w:r>
      <w:r w:rsidRPr="00086B3D">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FC8CF0E"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5BC15BE"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3.2.</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Subtiekėjų bei specialistų pasitelkimas ir keitimas</w:t>
      </w:r>
    </w:p>
    <w:p w14:paraId="3B9AE2B4"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3FF7F49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rPr>
        <w:t>3.2.1.</w:t>
      </w:r>
      <w:r w:rsidRPr="00086B3D">
        <w:rPr>
          <w:rFonts w:ascii="Times New Roman" w:eastAsia="Arial" w:hAnsi="Times New Roman" w:cs="Times New Roman"/>
          <w:sz w:val="24"/>
          <w:szCs w:val="24"/>
        </w:rPr>
        <w:tab/>
      </w:r>
      <w:r w:rsidRPr="00086B3D">
        <w:rPr>
          <w:rFonts w:ascii="Times New Roman" w:eastAsia="Arial" w:hAnsi="Times New Roman" w:cs="Times New Roman"/>
          <w:sz w:val="24"/>
          <w:szCs w:val="24"/>
          <w:shd w:val="clear" w:color="auto" w:fill="FFFFFF"/>
        </w:rPr>
        <w:t>Tiekėjas įsipareigoja užtikrinti, kad Sutartį vykdys pirkime pasiūlyti ir kvalifikaci</w:t>
      </w:r>
      <w:r w:rsidRPr="00086B3D">
        <w:rPr>
          <w:rFonts w:ascii="Times New Roman" w:eastAsia="Arial" w:hAnsi="Times New Roman" w:cs="Times New Roman"/>
          <w:sz w:val="24"/>
          <w:szCs w:val="24"/>
        </w:rPr>
        <w:t>jos</w:t>
      </w:r>
      <w:r w:rsidRPr="00086B3D">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86B3D">
        <w:rPr>
          <w:rFonts w:ascii="Times New Roman" w:eastAsia="Arial" w:hAnsi="Times New Roman" w:cs="Times New Roman"/>
          <w:sz w:val="24"/>
          <w:szCs w:val="24"/>
        </w:rPr>
        <w:t xml:space="preserve">ir specialistų </w:t>
      </w:r>
      <w:r w:rsidRPr="00086B3D">
        <w:rPr>
          <w:rFonts w:ascii="Times New Roman" w:eastAsia="Arial" w:hAnsi="Times New Roman" w:cs="Times New Roman"/>
          <w:sz w:val="24"/>
          <w:szCs w:val="24"/>
          <w:shd w:val="clear" w:color="auto" w:fill="FFFFFF"/>
        </w:rPr>
        <w:t>veiksmus ar neveikimą.</w:t>
      </w:r>
    </w:p>
    <w:p w14:paraId="266E756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rPr>
        <w:t>3.2.2.</w:t>
      </w:r>
      <w:r w:rsidRPr="00086B3D">
        <w:rPr>
          <w:rFonts w:ascii="Times New Roman" w:eastAsia="Arial" w:hAnsi="Times New Roman" w:cs="Times New Roman"/>
          <w:sz w:val="24"/>
          <w:szCs w:val="24"/>
        </w:rPr>
        <w:tab/>
        <w:t xml:space="preserve"> </w:t>
      </w:r>
      <w:r w:rsidRPr="00086B3D">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69BE87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3.2.3.</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5632A99F" w14:textId="77777777" w:rsidR="00086B3D" w:rsidRPr="00086B3D" w:rsidRDefault="00086B3D" w:rsidP="00CD326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086B3D">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70A22B2D" w14:textId="77777777" w:rsidR="00086B3D" w:rsidRPr="00086B3D" w:rsidRDefault="00086B3D" w:rsidP="00CD326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86B3D">
        <w:rPr>
          <w:rFonts w:ascii="Times New Roman" w:eastAsia="Cambria" w:hAnsi="Times New Roman" w:cs="Times New Roman"/>
          <w:sz w:val="24"/>
          <w:szCs w:val="24"/>
        </w:rPr>
        <w:t>,</w:t>
      </w:r>
      <w:r w:rsidRPr="00086B3D">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086B3D">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086B3D">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086B3D">
        <w:rPr>
          <w:rFonts w:ascii="Times New Roman" w:eastAsia="Cambria" w:hAnsi="Times New Roman" w:cs="Times New Roman"/>
          <w:sz w:val="24"/>
          <w:szCs w:val="24"/>
        </w:rPr>
        <w:t>(jei taikoma) ir Tiekėjo pasiūlyme nurodytų sąlygų pirkimo dokumentuose nustatytiems kokybiniams kriterijams pagrįsti (jei taikoma)</w:t>
      </w:r>
      <w:r w:rsidRPr="00086B3D">
        <w:rPr>
          <w:rFonts w:ascii="Times New Roman" w:eastAsia="Cambria" w:hAnsi="Times New Roman" w:cs="Times New Roman"/>
          <w:sz w:val="24"/>
          <w:szCs w:val="24"/>
          <w:shd w:val="clear" w:color="auto" w:fill="FFFFFF"/>
        </w:rPr>
        <w:t>, Tiekėjui taikoma Specialiosiose sąlygose nustatyto dydžio bauda.</w:t>
      </w:r>
    </w:p>
    <w:p w14:paraId="185F4533" w14:textId="77777777" w:rsidR="00086B3D" w:rsidRPr="00086B3D" w:rsidRDefault="00086B3D" w:rsidP="00CD3268">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086B3D">
        <w:rPr>
          <w:rFonts w:ascii="Times New Roman" w:eastAsia="Cambria" w:hAnsi="Times New Roman" w:cs="Times New Roman"/>
          <w:sz w:val="24"/>
          <w:szCs w:val="24"/>
          <w:shd w:val="clear" w:color="auto" w:fill="FFFFFF"/>
        </w:rPr>
        <w:t>nesirėmė pirkimo dokumentuose numatytiems kvalifikacijos reikalavimams pagrįsti.</w:t>
      </w:r>
    </w:p>
    <w:p w14:paraId="19EE8614" w14:textId="77777777" w:rsidR="00086B3D" w:rsidRPr="00086B3D" w:rsidRDefault="00086B3D" w:rsidP="00CD3268">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086B3D">
        <w:rPr>
          <w:rFonts w:ascii="Times New Roman" w:eastAsia="Cambria" w:hAnsi="Times New Roman" w:cs="Times New Roman"/>
          <w:sz w:val="24"/>
          <w:szCs w:val="24"/>
          <w:shd w:val="clear" w:color="auto" w:fill="FFFFFF"/>
        </w:rPr>
        <w:t>nesirėmė pirkimo dokumentuose numatytiems kvalifikacijos reikalavimams pagrįsti,</w:t>
      </w:r>
      <w:r w:rsidRPr="00086B3D">
        <w:rPr>
          <w:rFonts w:ascii="Times New Roman" w:eastAsia="Arial" w:hAnsi="Times New Roman" w:cs="Times New Roman"/>
          <w:sz w:val="24"/>
          <w:szCs w:val="24"/>
          <w:shd w:val="clear" w:color="auto" w:fill="FFFFFF"/>
        </w:rPr>
        <w:t xml:space="preserve"> pavadinimus, </w:t>
      </w:r>
      <w:r w:rsidRPr="00086B3D">
        <w:rPr>
          <w:rFonts w:ascii="Times New Roman" w:eastAsia="Arial" w:hAnsi="Times New Roman" w:cs="Times New Roman"/>
          <w:sz w:val="24"/>
          <w:szCs w:val="24"/>
        </w:rPr>
        <w:t xml:space="preserve">juridinio asmens kodą, </w:t>
      </w:r>
      <w:r w:rsidRPr="00086B3D">
        <w:rPr>
          <w:rFonts w:ascii="Times New Roman" w:eastAsia="Arial" w:hAnsi="Times New Roman" w:cs="Times New Roman"/>
          <w:sz w:val="24"/>
          <w:szCs w:val="24"/>
          <w:shd w:val="clear" w:color="auto" w:fill="FFFFFF"/>
        </w:rPr>
        <w:t>kontaktinius duomenis</w:t>
      </w:r>
      <w:r w:rsidRPr="00086B3D">
        <w:rPr>
          <w:rFonts w:ascii="Times New Roman" w:eastAsia="Arial" w:hAnsi="Times New Roman" w:cs="Times New Roman"/>
          <w:sz w:val="24"/>
          <w:szCs w:val="24"/>
        </w:rPr>
        <w:t>,</w:t>
      </w:r>
      <w:r w:rsidRPr="00086B3D">
        <w:rPr>
          <w:rFonts w:ascii="Times New Roman" w:eastAsia="Arial" w:hAnsi="Times New Roman" w:cs="Times New Roman"/>
          <w:sz w:val="24"/>
          <w:szCs w:val="24"/>
          <w:shd w:val="clear" w:color="auto" w:fill="FFFFFF"/>
        </w:rPr>
        <w:t xml:space="preserve"> jų atstovus.</w:t>
      </w:r>
    </w:p>
    <w:p w14:paraId="6E9A6ADB" w14:textId="77777777" w:rsidR="00086B3D" w:rsidRPr="00086B3D" w:rsidRDefault="00086B3D" w:rsidP="00CD3268">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086B3D">
        <w:rPr>
          <w:rFonts w:ascii="Times New Roman" w:eastAsia="Arial" w:hAnsi="Times New Roman" w:cs="Times New Roman"/>
          <w:sz w:val="24"/>
          <w:szCs w:val="24"/>
          <w:shd w:val="clear" w:color="auto" w:fill="FFFFFF"/>
        </w:rPr>
        <w:t>3.2.8. Tiekėjas, bet kuriuo Sutarties vykdymo metu,</w:t>
      </w:r>
      <w:r w:rsidRPr="00086B3D">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3502393D" w14:textId="77777777" w:rsidR="00086B3D" w:rsidRPr="00086B3D" w:rsidRDefault="00086B3D" w:rsidP="00CD326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086B3D">
        <w:rPr>
          <w:rFonts w:ascii="Times New Roman" w:eastAsia="Arial" w:hAnsi="Times New Roman" w:cs="Times New Roman"/>
          <w:sz w:val="24"/>
          <w:szCs w:val="24"/>
          <w:shd w:val="clear" w:color="auto" w:fill="FFFFFF"/>
        </w:rPr>
        <w:t>3.2.9. Tiekėjas</w:t>
      </w:r>
      <w:r w:rsidRPr="00086B3D">
        <w:rPr>
          <w:rFonts w:ascii="Times New Roman" w:eastAsia="Arial" w:hAnsi="Times New Roman" w:cs="Times New Roman"/>
          <w:sz w:val="24"/>
          <w:szCs w:val="24"/>
        </w:rPr>
        <w:t>,</w:t>
      </w:r>
      <w:r w:rsidRPr="00086B3D">
        <w:rPr>
          <w:rFonts w:ascii="Times New Roman" w:eastAsia="Arial" w:hAnsi="Times New Roman" w:cs="Times New Roman"/>
          <w:sz w:val="24"/>
          <w:szCs w:val="24"/>
          <w:shd w:val="clear" w:color="auto" w:fill="FFFFFF"/>
        </w:rPr>
        <w:t xml:space="preserve"> </w:t>
      </w:r>
      <w:r w:rsidRPr="00086B3D">
        <w:rPr>
          <w:rFonts w:ascii="Times New Roman" w:eastAsia="Arial" w:hAnsi="Times New Roman" w:cs="Times New Roman"/>
          <w:sz w:val="24"/>
          <w:szCs w:val="24"/>
        </w:rPr>
        <w:t>bet kuriuo Sutarties vykdymo metu,</w:t>
      </w:r>
      <w:r w:rsidRPr="00086B3D">
        <w:rPr>
          <w:rFonts w:ascii="Times New Roman" w:eastAsia="Cambria" w:hAnsi="Times New Roman" w:cs="Times New Roman"/>
          <w:sz w:val="24"/>
          <w:szCs w:val="24"/>
        </w:rPr>
        <w:t xml:space="preserve"> </w:t>
      </w:r>
      <w:r w:rsidRPr="00086B3D">
        <w:rPr>
          <w:rFonts w:ascii="Times New Roman" w:eastAsia="Cambria" w:hAnsi="Times New Roman" w:cs="Times New Roman"/>
          <w:sz w:val="24"/>
          <w:szCs w:val="24"/>
          <w:shd w:val="clear" w:color="auto" w:fill="FFFFFF"/>
        </w:rPr>
        <w:t>ne vėliau nei prieš 5 (penkias) darbo dienas</w:t>
      </w:r>
      <w:r w:rsidRPr="00086B3D">
        <w:rPr>
          <w:rFonts w:ascii="Times New Roman" w:eastAsia="Arial" w:hAnsi="Times New Roman" w:cs="Times New Roman"/>
          <w:sz w:val="24"/>
          <w:szCs w:val="24"/>
          <w:shd w:val="clear" w:color="auto" w:fill="FFFFFF"/>
        </w:rPr>
        <w:t xml:space="preserve"> iki </w:t>
      </w:r>
      <w:r w:rsidRPr="00086B3D">
        <w:rPr>
          <w:rFonts w:ascii="Times New Roman" w:eastAsia="Arial" w:hAnsi="Times New Roman" w:cs="Times New Roman"/>
          <w:sz w:val="24"/>
          <w:szCs w:val="24"/>
          <w:shd w:val="clear" w:color="auto" w:fill="FFFFFF"/>
        </w:rPr>
        <w:lastRenderedPageBreak/>
        <w:t xml:space="preserve">numatomo naujo subtiekėjo, kurio pajėgumais Tiekėjas </w:t>
      </w:r>
      <w:r w:rsidRPr="00086B3D">
        <w:rPr>
          <w:rFonts w:ascii="Times New Roman" w:eastAsia="Cambria" w:hAnsi="Times New Roman" w:cs="Times New Roman"/>
          <w:sz w:val="24"/>
          <w:szCs w:val="24"/>
          <w:shd w:val="clear" w:color="auto" w:fill="FFFFFF"/>
        </w:rPr>
        <w:t>nesirėmė pirkimo dokumentuose numatytiems kvalifikacijos reikalavimams pagrįsti,</w:t>
      </w:r>
      <w:r w:rsidRPr="00086B3D">
        <w:rPr>
          <w:rFonts w:ascii="Times New Roman" w:eastAsia="Arial" w:hAnsi="Times New Roman" w:cs="Times New Roman"/>
          <w:sz w:val="24"/>
          <w:szCs w:val="24"/>
          <w:shd w:val="clear" w:color="auto" w:fill="FFFFFF"/>
        </w:rPr>
        <w:t xml:space="preserve"> pasitelkimo</w:t>
      </w:r>
      <w:r w:rsidRPr="00086B3D">
        <w:rPr>
          <w:rFonts w:ascii="Times New Roman" w:eastAsia="Arial" w:hAnsi="Times New Roman" w:cs="Times New Roman"/>
          <w:sz w:val="24"/>
          <w:szCs w:val="24"/>
        </w:rPr>
        <w:t xml:space="preserve"> ir (arba) keitimo</w:t>
      </w:r>
      <w:r w:rsidRPr="00086B3D">
        <w:rPr>
          <w:rFonts w:ascii="Times New Roman" w:eastAsia="Arial" w:hAnsi="Times New Roman" w:cs="Times New Roman"/>
          <w:sz w:val="24"/>
          <w:szCs w:val="24"/>
          <w:shd w:val="clear" w:color="auto" w:fill="FFFFFF"/>
        </w:rPr>
        <w:t xml:space="preserve"> apie tai privalo informuoti </w:t>
      </w:r>
      <w:r w:rsidRPr="00086B3D">
        <w:rPr>
          <w:rFonts w:ascii="Times New Roman" w:hAnsi="Times New Roman" w:cs="Times New Roman"/>
          <w:sz w:val="24"/>
          <w:szCs w:val="24"/>
        </w:rPr>
        <w:t>Pirkėją</w:t>
      </w:r>
      <w:r w:rsidRPr="00086B3D">
        <w:rPr>
          <w:rFonts w:ascii="Times New Roman" w:eastAsia="Arial" w:hAnsi="Times New Roman" w:cs="Times New Roman"/>
          <w:sz w:val="24"/>
          <w:szCs w:val="24"/>
          <w:shd w:val="clear" w:color="auto" w:fill="FFFFFF"/>
        </w:rPr>
        <w:t xml:space="preserve">. </w:t>
      </w:r>
      <w:r w:rsidRPr="00086B3D">
        <w:rPr>
          <w:rFonts w:ascii="Times New Roman" w:hAnsi="Times New Roman" w:cs="Times New Roman"/>
          <w:sz w:val="24"/>
          <w:szCs w:val="24"/>
        </w:rPr>
        <w:t xml:space="preserve">Pirkėjas (jeigu buvo taikoma pirkimo dokumentuose) turi patikrinti, ar nėra </w:t>
      </w:r>
      <w:r w:rsidRPr="00086B3D">
        <w:rPr>
          <w:rFonts w:ascii="Times New Roman" w:eastAsia="Cambria" w:hAnsi="Times New Roman" w:cs="Times New Roman"/>
          <w:sz w:val="24"/>
          <w:szCs w:val="24"/>
        </w:rPr>
        <w:t xml:space="preserve">subtiekėjo pašalinimo pagrindų ir subtiekėjo atitiktį nacionalinio saugumo interesams ir reikalavimams </w:t>
      </w:r>
      <w:r w:rsidRPr="00086B3D">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86B3D">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086B3D">
        <w:rPr>
          <w:rFonts w:ascii="Times New Roman" w:hAnsi="Times New Roman" w:cs="Times New Roman"/>
          <w:sz w:val="24"/>
          <w:szCs w:val="24"/>
        </w:rPr>
        <w:t xml:space="preserve"> </w:t>
      </w:r>
      <w:r w:rsidRPr="00086B3D">
        <w:rPr>
          <w:rFonts w:ascii="Times New Roman" w:eastAsia="Cambria" w:hAnsi="Times New Roman" w:cs="Times New Roman"/>
          <w:sz w:val="24"/>
          <w:szCs w:val="24"/>
        </w:rPr>
        <w:t>Pirkėjas</w:t>
      </w:r>
      <w:r w:rsidRPr="00086B3D">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86B3D">
        <w:rPr>
          <w:rFonts w:ascii="Times New Roman" w:eastAsia="Cambria" w:hAnsi="Times New Roman" w:cs="Times New Roman"/>
          <w:sz w:val="24"/>
          <w:szCs w:val="24"/>
        </w:rPr>
        <w:t>Pirkėjui sutikus, Šalys pasirašo Susitarimą, kuris laikomas neatsiejama Sutarties dalimi.</w:t>
      </w:r>
    </w:p>
    <w:p w14:paraId="315A9F5F" w14:textId="77777777" w:rsidR="00086B3D" w:rsidRPr="00086B3D" w:rsidRDefault="00086B3D" w:rsidP="00CD3268">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rPr>
        <w:t>3.2.10. Subtiekėjai</w:t>
      </w:r>
      <w:r w:rsidRPr="00086B3D">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086B3D">
        <w:rPr>
          <w:rFonts w:ascii="Times New Roman" w:eastAsia="Arial" w:hAnsi="Times New Roman" w:cs="Times New Roman"/>
          <w:sz w:val="24"/>
          <w:szCs w:val="24"/>
        </w:rPr>
        <w:t xml:space="preserve">keičiami </w:t>
      </w:r>
      <w:r w:rsidRPr="00086B3D">
        <w:rPr>
          <w:rFonts w:ascii="Times New Roman" w:eastAsia="Arial" w:hAnsi="Times New Roman" w:cs="Times New Roman"/>
          <w:sz w:val="24"/>
          <w:szCs w:val="24"/>
          <w:shd w:val="clear" w:color="auto" w:fill="FFFFFF"/>
        </w:rPr>
        <w:t>tik šiais atvejais:</w:t>
      </w:r>
    </w:p>
    <w:p w14:paraId="7CA0BA8D" w14:textId="77777777" w:rsidR="00086B3D" w:rsidRPr="00086B3D" w:rsidRDefault="00086B3D" w:rsidP="00CD32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086B3D">
        <w:rPr>
          <w:rFonts w:ascii="Times New Roman" w:eastAsia="Cambria" w:hAnsi="Times New Roman" w:cs="Times New Roman"/>
          <w:sz w:val="24"/>
          <w:szCs w:val="24"/>
          <w:shd w:val="clear" w:color="auto" w:fill="FFFFFF"/>
        </w:rPr>
        <w:t xml:space="preserve">3.2.10.1. kai subtiekėjui </w:t>
      </w:r>
      <w:r w:rsidRPr="00086B3D">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86B3D">
        <w:rPr>
          <w:rFonts w:ascii="Times New Roman" w:eastAsia="Cambria" w:hAnsi="Times New Roman" w:cs="Times New Roman"/>
          <w:sz w:val="24"/>
          <w:szCs w:val="24"/>
          <w:shd w:val="clear" w:color="auto" w:fill="FFFFFF"/>
        </w:rPr>
        <w:t>;</w:t>
      </w:r>
    </w:p>
    <w:p w14:paraId="3D21B885" w14:textId="77777777" w:rsidR="00086B3D" w:rsidRPr="00086B3D" w:rsidRDefault="00086B3D" w:rsidP="00CD32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086B3D">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1B0A58D" w14:textId="77777777" w:rsidR="00086B3D" w:rsidRPr="00086B3D" w:rsidRDefault="00086B3D" w:rsidP="00CD32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086B3D">
        <w:rPr>
          <w:rFonts w:ascii="Times New Roman" w:eastAsia="Cambria" w:hAnsi="Times New Roman" w:cs="Times New Roman"/>
          <w:sz w:val="24"/>
          <w:szCs w:val="24"/>
          <w:shd w:val="clear" w:color="auto" w:fill="FFFFFF"/>
        </w:rPr>
        <w:t xml:space="preserve">3.2.10.3. </w:t>
      </w:r>
      <w:r w:rsidRPr="00086B3D">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00CBE6E5" w14:textId="77777777" w:rsidR="00086B3D" w:rsidRPr="00086B3D" w:rsidRDefault="00086B3D" w:rsidP="00CD3268">
      <w:pPr>
        <w:widowControl w:val="0"/>
        <w:pBdr>
          <w:top w:val="nil"/>
          <w:left w:val="nil"/>
          <w:bottom w:val="nil"/>
          <w:right w:val="nil"/>
          <w:between w:val="nil"/>
        </w:pBdr>
        <w:tabs>
          <w:tab w:val="left" w:pos="993"/>
        </w:tabs>
        <w:spacing w:after="0" w:line="240" w:lineRule="auto"/>
        <w:ind w:hanging="720"/>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3.2.11.</w:t>
      </w:r>
      <w:r w:rsidRPr="00086B3D">
        <w:rPr>
          <w:rFonts w:ascii="Times New Roman" w:eastAsia="Cambria" w:hAnsi="Times New Roman" w:cs="Times New Roman"/>
          <w:sz w:val="24"/>
          <w:szCs w:val="24"/>
        </w:rPr>
        <w:tab/>
      </w:r>
      <w:r w:rsidRPr="00086B3D">
        <w:rPr>
          <w:rFonts w:ascii="Times New Roman" w:eastAsia="Cambria" w:hAnsi="Times New Roman" w:cs="Times New Roman"/>
          <w:sz w:val="24"/>
          <w:szCs w:val="24"/>
          <w:shd w:val="clear" w:color="auto" w:fill="FFFFFF"/>
        </w:rPr>
        <w:t>Tiekėjo (ar subtiekėjų) specialista</w:t>
      </w:r>
      <w:r w:rsidRPr="00086B3D">
        <w:rPr>
          <w:rFonts w:ascii="Times New Roman" w:eastAsia="Cambria" w:hAnsi="Times New Roman" w:cs="Times New Roman"/>
          <w:sz w:val="24"/>
          <w:szCs w:val="24"/>
        </w:rPr>
        <w:t>i,</w:t>
      </w:r>
      <w:r w:rsidRPr="00086B3D">
        <w:rPr>
          <w:rFonts w:ascii="Times New Roman" w:eastAsia="Cambria" w:hAnsi="Times New Roman" w:cs="Times New Roman"/>
          <w:sz w:val="24"/>
          <w:szCs w:val="24"/>
          <w:shd w:val="clear" w:color="auto" w:fill="FFFFFF"/>
        </w:rPr>
        <w:t xml:space="preserve"> vykd</w:t>
      </w:r>
      <w:r w:rsidRPr="00086B3D">
        <w:rPr>
          <w:rFonts w:ascii="Times New Roman" w:eastAsia="Cambria" w:hAnsi="Times New Roman" w:cs="Times New Roman"/>
          <w:sz w:val="24"/>
          <w:szCs w:val="24"/>
        </w:rPr>
        <w:t>antys</w:t>
      </w:r>
      <w:r w:rsidRPr="00086B3D">
        <w:rPr>
          <w:rFonts w:ascii="Times New Roman" w:eastAsia="Cambria" w:hAnsi="Times New Roman" w:cs="Times New Roman"/>
          <w:sz w:val="24"/>
          <w:szCs w:val="24"/>
          <w:shd w:val="clear" w:color="auto" w:fill="FFFFFF"/>
        </w:rPr>
        <w:t xml:space="preserve"> Sutartį, gali būti keičiami šiais atvejais:</w:t>
      </w:r>
    </w:p>
    <w:p w14:paraId="29659C69" w14:textId="77777777" w:rsidR="00086B3D" w:rsidRPr="00086B3D" w:rsidRDefault="00086B3D" w:rsidP="00CD32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2E2AFC" w14:textId="77777777" w:rsidR="00086B3D" w:rsidRPr="00086B3D" w:rsidRDefault="00086B3D" w:rsidP="00CD3268">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833C56D" w14:textId="77777777" w:rsidR="00086B3D" w:rsidRPr="00086B3D" w:rsidRDefault="00086B3D" w:rsidP="00CD3268">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 xml:space="preserve">3.2.11.3. </w:t>
      </w:r>
      <w:r w:rsidRPr="00086B3D">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1529A77D" w14:textId="77777777" w:rsidR="00086B3D" w:rsidRPr="00086B3D" w:rsidRDefault="00086B3D" w:rsidP="00CD326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color w:val="000000"/>
          <w:sz w:val="24"/>
          <w:szCs w:val="24"/>
          <w:shd w:val="clear" w:color="auto" w:fill="FFFFFF"/>
        </w:rPr>
        <w:t>3.2.12. Naujas specialistas</w:t>
      </w:r>
      <w:r w:rsidRPr="00086B3D">
        <w:rPr>
          <w:rFonts w:ascii="Times New Roman" w:eastAsia="Cambria" w:hAnsi="Times New Roman" w:cs="Times New Roman"/>
          <w:color w:val="000000"/>
          <w:sz w:val="24"/>
          <w:szCs w:val="24"/>
        </w:rPr>
        <w:t xml:space="preserve"> ir (ar) subtiekėjas, Tiekėjo prašymo pakeisti specialistą ir (ar) subtiekėją pateikimo metu</w:t>
      </w:r>
      <w:r w:rsidRPr="00086B3D">
        <w:rPr>
          <w:rFonts w:ascii="Times New Roman" w:eastAsia="Cambria" w:hAnsi="Times New Roman" w:cs="Times New Roman"/>
          <w:color w:val="000000"/>
          <w:sz w:val="24"/>
          <w:szCs w:val="24"/>
          <w:shd w:val="clear" w:color="auto" w:fill="FFFFFF"/>
        </w:rPr>
        <w:t xml:space="preserve"> turi atitikti pirkimo dokumentuose </w:t>
      </w:r>
      <w:r w:rsidRPr="00086B3D">
        <w:rPr>
          <w:rFonts w:ascii="Times New Roman" w:eastAsia="Cambria" w:hAnsi="Times New Roman" w:cs="Times New Roman"/>
          <w:color w:val="000000"/>
          <w:sz w:val="24"/>
          <w:szCs w:val="24"/>
        </w:rPr>
        <w:t>specialistui ir (ar) subtiekėjui keliamus reikalavimus.</w:t>
      </w:r>
    </w:p>
    <w:p w14:paraId="7A0B256C" w14:textId="77777777" w:rsidR="00086B3D" w:rsidRPr="00086B3D" w:rsidRDefault="00086B3D" w:rsidP="00CD326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086B3D">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86B3D">
        <w:rPr>
          <w:rFonts w:ascii="Times New Roman" w:eastAsia="Cambria" w:hAnsi="Times New Roman" w:cs="Times New Roman"/>
          <w:sz w:val="24"/>
          <w:szCs w:val="24"/>
          <w:shd w:val="clear" w:color="auto" w:fill="FFFFFF"/>
        </w:rPr>
        <w:t xml:space="preserve"> </w:t>
      </w:r>
      <w:r w:rsidRPr="00086B3D">
        <w:rPr>
          <w:rFonts w:ascii="Times New Roman" w:eastAsia="Arial" w:hAnsi="Times New Roman" w:cs="Times New Roman"/>
          <w:sz w:val="24"/>
          <w:szCs w:val="24"/>
          <w:shd w:val="clear" w:color="auto" w:fill="FFFFFF"/>
        </w:rPr>
        <w:t xml:space="preserve">ir (ar) specialisto </w:t>
      </w:r>
      <w:r w:rsidRPr="00086B3D">
        <w:rPr>
          <w:rFonts w:ascii="Times New Roman" w:eastAsia="Cambria" w:hAnsi="Times New Roman" w:cs="Times New Roman"/>
          <w:sz w:val="24"/>
          <w:szCs w:val="24"/>
          <w:shd w:val="clear" w:color="auto" w:fill="FFFFFF"/>
        </w:rPr>
        <w:t>keitimo pateikti Pirkėjui šiuos dokumentus:</w:t>
      </w:r>
    </w:p>
    <w:p w14:paraId="18A79739" w14:textId="77777777" w:rsidR="00086B3D" w:rsidRPr="00086B3D" w:rsidRDefault="00086B3D" w:rsidP="00CD32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70612A44" w14:textId="77777777" w:rsidR="00086B3D" w:rsidRPr="00086B3D" w:rsidRDefault="00086B3D" w:rsidP="00CD32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 xml:space="preserve">3.2.13.2. </w:t>
      </w:r>
      <w:r w:rsidRPr="00086B3D">
        <w:rPr>
          <w:rFonts w:ascii="Times New Roman" w:eastAsia="Cambria" w:hAnsi="Times New Roman" w:cs="Times New Roman"/>
          <w:sz w:val="24"/>
          <w:szCs w:val="24"/>
        </w:rPr>
        <w:t xml:space="preserve">naujo subtiekėjo ir (ar) specialisto kvalifikaciją, atitiktį </w:t>
      </w:r>
      <w:r w:rsidRPr="00086B3D">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086B3D">
        <w:rPr>
          <w:rFonts w:ascii="Times New Roman" w:eastAsia="Cambria" w:hAnsi="Times New Roman" w:cs="Times New Roman"/>
          <w:sz w:val="24"/>
          <w:szCs w:val="24"/>
        </w:rPr>
        <w:t xml:space="preserve">pašalinimo pagrindų nebuvimą ir atitiktį </w:t>
      </w:r>
      <w:r w:rsidRPr="00086B3D">
        <w:rPr>
          <w:rFonts w:ascii="Times New Roman" w:eastAsia="Arial" w:hAnsi="Times New Roman" w:cs="Times New Roman"/>
          <w:sz w:val="24"/>
          <w:szCs w:val="24"/>
          <w:shd w:val="clear" w:color="auto" w:fill="FFFFFF"/>
        </w:rPr>
        <w:t>nacionalinio saugumo interesams bei reikalavimams</w:t>
      </w:r>
      <w:r w:rsidRPr="00086B3D">
        <w:rPr>
          <w:rFonts w:ascii="Times New Roman" w:eastAsia="Cambria" w:hAnsi="Times New Roman" w:cs="Times New Roman"/>
          <w:sz w:val="24"/>
          <w:szCs w:val="24"/>
        </w:rPr>
        <w:t xml:space="preserve"> </w:t>
      </w:r>
      <w:r w:rsidRPr="00086B3D">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86B3D">
        <w:rPr>
          <w:rFonts w:ascii="Times New Roman" w:eastAsia="Cambria" w:hAnsi="Times New Roman" w:cs="Times New Roman"/>
          <w:sz w:val="24"/>
          <w:szCs w:val="24"/>
        </w:rPr>
        <w:t xml:space="preserve"> (jei taikoma) įrodančius dokumentus pagal Sutarties reikalavimus.</w:t>
      </w:r>
    </w:p>
    <w:p w14:paraId="5A9F5442" w14:textId="77777777" w:rsidR="00086B3D" w:rsidRPr="00086B3D" w:rsidRDefault="00086B3D" w:rsidP="00CD326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086B3D">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86B3D">
        <w:rPr>
          <w:rFonts w:ascii="Times New Roman" w:eastAsia="Cambria" w:hAnsi="Times New Roman" w:cs="Times New Roman"/>
          <w:sz w:val="24"/>
          <w:szCs w:val="24"/>
        </w:rPr>
        <w:t xml:space="preserve"> ir (ar) specialistą. Pirkėjui sutikus, Šalys pasirašo Susitarimą, kuris laikomas neatsiejama Sutarties dalimi.</w:t>
      </w:r>
    </w:p>
    <w:p w14:paraId="2D70550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49799F7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086B3D">
        <w:rPr>
          <w:rFonts w:ascii="Times New Roman" w:eastAsia="Cambria" w:hAnsi="Times New Roman" w:cs="Times New Roman"/>
          <w:b/>
          <w:bCs/>
          <w:sz w:val="24"/>
          <w:szCs w:val="24"/>
        </w:rPr>
        <w:t>3.3. Jungtinės veiklos partnerių keitimas</w:t>
      </w:r>
    </w:p>
    <w:p w14:paraId="59E86AFB" w14:textId="77777777" w:rsidR="00086B3D" w:rsidRPr="00086B3D" w:rsidRDefault="00086B3D" w:rsidP="00CD3268">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445D0097" w14:textId="77777777" w:rsidR="00086B3D" w:rsidRPr="00086B3D" w:rsidRDefault="00086B3D" w:rsidP="00CD3268">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 xml:space="preserve">3.3.1. Tiekėjas, vykdantis Sutartį </w:t>
      </w:r>
      <w:r w:rsidRPr="00086B3D">
        <w:rPr>
          <w:rFonts w:ascii="Times New Roman" w:eastAsia="Cambria" w:hAnsi="Times New Roman" w:cs="Times New Roman"/>
          <w:sz w:val="24"/>
          <w:szCs w:val="24"/>
        </w:rPr>
        <w:t xml:space="preserve">kaip tiekėjų grupė, veikianti </w:t>
      </w:r>
      <w:r w:rsidRPr="00086B3D">
        <w:rPr>
          <w:rFonts w:ascii="Times New Roman" w:eastAsia="Cambria" w:hAnsi="Times New Roman" w:cs="Times New Roman"/>
          <w:sz w:val="24"/>
          <w:szCs w:val="24"/>
          <w:shd w:val="clear" w:color="auto" w:fill="FFFFFF"/>
        </w:rPr>
        <w:t>jungtinės veiklos</w:t>
      </w:r>
      <w:r w:rsidRPr="00086B3D">
        <w:rPr>
          <w:rFonts w:ascii="Times New Roman" w:eastAsia="Cambria" w:hAnsi="Times New Roman" w:cs="Times New Roman"/>
          <w:sz w:val="24"/>
          <w:szCs w:val="24"/>
        </w:rPr>
        <w:t xml:space="preserve"> sutarties</w:t>
      </w:r>
      <w:r w:rsidRPr="00086B3D">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086B3D">
        <w:rPr>
          <w:rFonts w:ascii="Times New Roman" w:eastAsia="Cambria" w:hAnsi="Times New Roman" w:cs="Times New Roman"/>
          <w:sz w:val="24"/>
          <w:szCs w:val="24"/>
        </w:rPr>
        <w:t>P</w:t>
      </w:r>
      <w:r w:rsidRPr="00086B3D">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EC7FCA"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EF478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23986D3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9A1FEDE"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6BB4D1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086B3D">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086B3D">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86B3D">
        <w:rPr>
          <w:rFonts w:ascii="Times New Roman" w:eastAsia="Cambria" w:hAnsi="Times New Roman" w:cs="Times New Roman"/>
          <w:sz w:val="24"/>
          <w:szCs w:val="24"/>
        </w:rPr>
        <w:t xml:space="preserve">nacionalinio saugumo interesams bei reikalavimams </w:t>
      </w:r>
      <w:r w:rsidRPr="00086B3D">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86B3D">
        <w:rPr>
          <w:rFonts w:ascii="Times New Roman" w:eastAsia="Cambria" w:hAnsi="Times New Roman" w:cs="Times New Roman"/>
          <w:sz w:val="24"/>
          <w:szCs w:val="24"/>
          <w:shd w:val="clear" w:color="auto" w:fill="FFFFFF"/>
        </w:rPr>
        <w:t xml:space="preserve"> (jei taikoma).</w:t>
      </w:r>
    </w:p>
    <w:p w14:paraId="1A8A096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086B3D">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086B3D">
        <w:rPr>
          <w:rFonts w:ascii="Times New Roman" w:eastAsia="Cambria" w:hAnsi="Times New Roman" w:cs="Times New Roman"/>
          <w:sz w:val="24"/>
          <w:szCs w:val="24"/>
        </w:rPr>
        <w:t xml:space="preserve">sutikimą </w:t>
      </w:r>
      <w:r w:rsidRPr="00086B3D">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98AE2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85D1AC7"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sz w:val="24"/>
          <w:szCs w:val="24"/>
        </w:rPr>
        <w:t>3.4.</w:t>
      </w:r>
      <w:r w:rsidRPr="00086B3D">
        <w:rPr>
          <w:rFonts w:ascii="Times New Roman" w:eastAsia="Arial" w:hAnsi="Times New Roman" w:cs="Times New Roman"/>
          <w:b/>
          <w:sz w:val="24"/>
          <w:szCs w:val="24"/>
        </w:rPr>
        <w:tab/>
        <w:t>Susitarimai dėl tiesioginio atsiskaitymo su subtiekėjais</w:t>
      </w:r>
    </w:p>
    <w:p w14:paraId="36D9289F"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3F83DE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3.4.1.</w:t>
      </w:r>
      <w:r w:rsidRPr="00086B3D">
        <w:rPr>
          <w:rFonts w:ascii="Times New Roman" w:eastAsia="Arial" w:hAnsi="Times New Roman" w:cs="Times New Roman"/>
          <w:sz w:val="24"/>
          <w:szCs w:val="24"/>
        </w:rPr>
        <w:tab/>
      </w:r>
      <w:r w:rsidRPr="00086B3D">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56C3844"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3.4.1.1.</w:t>
      </w:r>
      <w:r w:rsidRPr="00086B3D">
        <w:rPr>
          <w:rFonts w:ascii="Times New Roman" w:eastAsia="Cambria" w:hAnsi="Times New Roman" w:cs="Times New Roman"/>
          <w:sz w:val="24"/>
          <w:szCs w:val="24"/>
        </w:rPr>
        <w:tab/>
      </w:r>
      <w:r w:rsidRPr="00086B3D">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B73EA7"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3.4.1.2.</w:t>
      </w:r>
      <w:r w:rsidRPr="00086B3D">
        <w:rPr>
          <w:rFonts w:ascii="Times New Roman" w:eastAsia="Cambria" w:hAnsi="Times New Roman" w:cs="Times New Roman"/>
          <w:sz w:val="24"/>
          <w:szCs w:val="24"/>
        </w:rPr>
        <w:tab/>
      </w:r>
      <w:r w:rsidRPr="00086B3D">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7EB5E1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lastRenderedPageBreak/>
        <w:t>3.4.1.3.</w:t>
      </w:r>
      <w:r w:rsidRPr="00086B3D">
        <w:rPr>
          <w:rFonts w:ascii="Times New Roman" w:eastAsia="Cambria" w:hAnsi="Times New Roman" w:cs="Times New Roman"/>
          <w:sz w:val="24"/>
          <w:szCs w:val="24"/>
        </w:rPr>
        <w:tab/>
      </w:r>
      <w:r w:rsidRPr="00086B3D">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86B3D">
        <w:rPr>
          <w:rFonts w:ascii="Times New Roman" w:eastAsia="Cambria" w:hAnsi="Times New Roman" w:cs="Times New Roman"/>
          <w:sz w:val="24"/>
          <w:szCs w:val="24"/>
          <w:shd w:val="clear" w:color="auto" w:fill="FFFFFF"/>
        </w:rPr>
        <w:t>subtiekimo</w:t>
      </w:r>
      <w:proofErr w:type="spellEnd"/>
      <w:r w:rsidRPr="00086B3D">
        <w:rPr>
          <w:rFonts w:ascii="Times New Roman" w:eastAsia="Cambria" w:hAnsi="Times New Roman" w:cs="Times New Roman"/>
          <w:sz w:val="24"/>
          <w:szCs w:val="24"/>
          <w:shd w:val="clear" w:color="auto" w:fill="FFFFFF"/>
        </w:rPr>
        <w:t xml:space="preserve"> sutartyje nustatytus reikalavimus;</w:t>
      </w:r>
    </w:p>
    <w:p w14:paraId="4B86696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3.4.1.4.</w:t>
      </w:r>
      <w:r w:rsidRPr="00086B3D">
        <w:rPr>
          <w:rFonts w:ascii="Times New Roman" w:eastAsia="Cambria" w:hAnsi="Times New Roman" w:cs="Times New Roman"/>
          <w:sz w:val="24"/>
          <w:szCs w:val="24"/>
        </w:rPr>
        <w:tab/>
      </w:r>
      <w:r w:rsidRPr="00086B3D">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E85AF3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99EB56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086B3D">
        <w:rPr>
          <w:rFonts w:ascii="Times New Roman" w:eastAsia="Arial" w:hAnsi="Times New Roman" w:cs="Times New Roman"/>
          <w:b/>
          <w:caps/>
          <w:sz w:val="24"/>
          <w:szCs w:val="24"/>
        </w:rPr>
        <w:t>4.</w:t>
      </w:r>
      <w:r w:rsidRPr="00086B3D">
        <w:rPr>
          <w:rFonts w:ascii="Times New Roman" w:eastAsia="Arial" w:hAnsi="Times New Roman" w:cs="Times New Roman"/>
          <w:b/>
          <w:caps/>
          <w:sz w:val="24"/>
          <w:szCs w:val="24"/>
        </w:rPr>
        <w:tab/>
        <w:t>Šalių bendradarbiavimas</w:t>
      </w:r>
    </w:p>
    <w:p w14:paraId="08A3138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73300DD5"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sz w:val="24"/>
          <w:szCs w:val="24"/>
        </w:rPr>
        <w:t>4.1.</w:t>
      </w:r>
      <w:r w:rsidRPr="00086B3D">
        <w:rPr>
          <w:rFonts w:ascii="Times New Roman" w:eastAsia="Arial" w:hAnsi="Times New Roman" w:cs="Times New Roman"/>
          <w:b/>
          <w:sz w:val="24"/>
          <w:szCs w:val="24"/>
        </w:rPr>
        <w:tab/>
        <w:t>Šalių bendradarbiavimo pareiga</w:t>
      </w:r>
    </w:p>
    <w:p w14:paraId="158F99A5"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1060CC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4.1.1.</w:t>
      </w:r>
      <w:r w:rsidRPr="00086B3D">
        <w:rPr>
          <w:rFonts w:ascii="Times New Roman" w:eastAsia="Arial" w:hAnsi="Times New Roman" w:cs="Times New Roman"/>
          <w:sz w:val="24"/>
          <w:szCs w:val="24"/>
        </w:rPr>
        <w:tab/>
        <w:t xml:space="preserve">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2442B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4.1.2.</w:t>
      </w:r>
      <w:r w:rsidRPr="00086B3D">
        <w:rPr>
          <w:rFonts w:ascii="Times New Roman" w:eastAsia="Arial" w:hAnsi="Times New Roman" w:cs="Times New Roman"/>
          <w:sz w:val="24"/>
          <w:szCs w:val="24"/>
        </w:rPr>
        <w:tab/>
        <w:t xml:space="preserve"> Šalys įsipareigoja užtikrinti, kad viena kitai teiks dokumentus ir (ar) kitą informaciją, kurie yra būtini Šalių tinkamam įsipareigojimų įvykdymui pagal Sutartį.</w:t>
      </w:r>
    </w:p>
    <w:p w14:paraId="2A1F86C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4.1.3.</w:t>
      </w:r>
      <w:r w:rsidRPr="00086B3D">
        <w:rPr>
          <w:rFonts w:ascii="Times New Roman" w:eastAsia="Arial" w:hAnsi="Times New Roman" w:cs="Times New Roman"/>
          <w:sz w:val="24"/>
          <w:szCs w:val="24"/>
        </w:rPr>
        <w:tab/>
        <w:t xml:space="preserve"> </w:t>
      </w:r>
      <w:r w:rsidRPr="00086B3D">
        <w:rPr>
          <w:rFonts w:ascii="Times New Roman" w:eastAsia="Arial" w:hAnsi="Times New Roman" w:cs="Times New Roman"/>
          <w:sz w:val="24"/>
          <w:szCs w:val="24"/>
          <w:shd w:val="clear" w:color="auto" w:fill="FFFFFF"/>
        </w:rPr>
        <w:t xml:space="preserve">Jeigu Šalis susiduria su </w:t>
      </w:r>
      <w:r w:rsidRPr="00086B3D">
        <w:rPr>
          <w:rFonts w:ascii="Times New Roman" w:eastAsia="Arial" w:hAnsi="Times New Roman" w:cs="Times New Roman"/>
          <w:sz w:val="24"/>
          <w:szCs w:val="24"/>
        </w:rPr>
        <w:t>S</w:t>
      </w:r>
      <w:r w:rsidRPr="00086B3D">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086B3D">
        <w:rPr>
          <w:rFonts w:ascii="Times New Roman" w:eastAsia="Arial" w:hAnsi="Times New Roman" w:cs="Times New Roman"/>
          <w:sz w:val="24"/>
          <w:szCs w:val="24"/>
        </w:rPr>
        <w:t>s</w:t>
      </w:r>
      <w:r w:rsidRPr="00086B3D">
        <w:rPr>
          <w:rFonts w:ascii="Times New Roman" w:eastAsia="Arial" w:hAnsi="Times New Roman" w:cs="Times New Roman"/>
          <w:sz w:val="24"/>
          <w:szCs w:val="24"/>
          <w:shd w:val="clear" w:color="auto" w:fill="FFFFFF"/>
        </w:rPr>
        <w:t xml:space="preserve"> kliūtis</w:t>
      </w:r>
      <w:r w:rsidRPr="00086B3D">
        <w:rPr>
          <w:rFonts w:ascii="Times New Roman" w:eastAsia="Arial" w:hAnsi="Times New Roman" w:cs="Times New Roman"/>
          <w:sz w:val="24"/>
          <w:szCs w:val="24"/>
        </w:rPr>
        <w:t xml:space="preserve"> ir imtis visų nuo jos priklausančių protingų priemonių toms kliūtims pašalinti.</w:t>
      </w:r>
    </w:p>
    <w:p w14:paraId="16831BA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3EC96DFA"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4.2.</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Kontaktiniai asmenys</w:t>
      </w:r>
    </w:p>
    <w:p w14:paraId="508CD727"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26CA03"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4.2.1.</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9209C92"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4.2.2.</w:t>
      </w:r>
      <w:r w:rsidRPr="00086B3D">
        <w:rPr>
          <w:rFonts w:ascii="Times New Roman" w:eastAsia="Arial" w:hAnsi="Times New Roman" w:cs="Times New Roman"/>
          <w:sz w:val="24"/>
          <w:szCs w:val="24"/>
        </w:rPr>
        <w:tab/>
        <w:t xml:space="preserve">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86B3D">
        <w:rPr>
          <w:rFonts w:ascii="Times New Roman" w:hAnsi="Times New Roman" w:cs="Times New Roman"/>
          <w:sz w:val="24"/>
          <w:szCs w:val="24"/>
        </w:rPr>
        <w:t xml:space="preserve"> </w:t>
      </w:r>
      <w:r w:rsidRPr="00086B3D">
        <w:rPr>
          <w:rFonts w:ascii="Times New Roman" w:eastAsia="Arial" w:hAnsi="Times New Roman" w:cs="Times New Roman"/>
          <w:sz w:val="24"/>
          <w:szCs w:val="24"/>
        </w:rPr>
        <w:t>vardą, pavardę, el. paštą ir telefono numerį.</w:t>
      </w:r>
    </w:p>
    <w:p w14:paraId="532371D1"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4.2.3.</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D24488"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A9BD492"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086B3D">
        <w:rPr>
          <w:rFonts w:ascii="Times New Roman" w:eastAsia="Arial" w:hAnsi="Times New Roman" w:cs="Times New Roman"/>
          <w:b/>
          <w:bCs/>
          <w:caps/>
          <w:sz w:val="24"/>
          <w:szCs w:val="24"/>
        </w:rPr>
        <w:t>5.</w:t>
      </w:r>
      <w:r w:rsidRPr="00086B3D">
        <w:rPr>
          <w:rFonts w:ascii="Times New Roman" w:hAnsi="Times New Roman" w:cs="Times New Roman"/>
          <w:sz w:val="24"/>
          <w:szCs w:val="24"/>
        </w:rPr>
        <w:tab/>
      </w:r>
      <w:r w:rsidRPr="00086B3D">
        <w:rPr>
          <w:rFonts w:ascii="Times New Roman" w:eastAsia="Arial" w:hAnsi="Times New Roman" w:cs="Times New Roman"/>
          <w:b/>
          <w:bCs/>
          <w:caps/>
          <w:sz w:val="24"/>
          <w:szCs w:val="24"/>
        </w:rPr>
        <w:t>SUTARTIES VYKDYMO METU PATEIKIAMI dokumentai</w:t>
      </w:r>
    </w:p>
    <w:p w14:paraId="5736C399" w14:textId="77777777" w:rsidR="00086B3D" w:rsidRPr="00086B3D" w:rsidRDefault="00086B3D" w:rsidP="00CD3268">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AFAA743"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5.1.</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2CEF97A6"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5.2.</w:t>
      </w:r>
      <w:r w:rsidRPr="00086B3D">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997AC4"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5.3.</w:t>
      </w:r>
      <w:r w:rsidRPr="00086B3D">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07ABA2"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7E505E8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caps/>
          <w:sz w:val="24"/>
          <w:szCs w:val="24"/>
        </w:rPr>
        <w:t>6.</w:t>
      </w:r>
      <w:r w:rsidRPr="00086B3D">
        <w:rPr>
          <w:rFonts w:ascii="Times New Roman" w:eastAsia="Arial" w:hAnsi="Times New Roman" w:cs="Times New Roman"/>
          <w:b/>
          <w:caps/>
          <w:sz w:val="24"/>
          <w:szCs w:val="24"/>
        </w:rPr>
        <w:tab/>
      </w:r>
      <w:r w:rsidRPr="00086B3D">
        <w:rPr>
          <w:rFonts w:ascii="Times New Roman" w:eastAsia="Arial" w:hAnsi="Times New Roman" w:cs="Times New Roman"/>
          <w:b/>
          <w:bCs/>
          <w:sz w:val="24"/>
          <w:szCs w:val="24"/>
        </w:rPr>
        <w:t>PASLAUGŲ</w:t>
      </w:r>
      <w:r w:rsidRPr="00086B3D">
        <w:rPr>
          <w:rFonts w:ascii="Times New Roman" w:eastAsia="Arial" w:hAnsi="Times New Roman" w:cs="Times New Roman"/>
          <w:b/>
          <w:caps/>
          <w:sz w:val="24"/>
          <w:szCs w:val="24"/>
        </w:rPr>
        <w:t xml:space="preserve"> </w:t>
      </w:r>
      <w:r w:rsidRPr="00086B3D">
        <w:rPr>
          <w:rFonts w:ascii="Times New Roman" w:eastAsia="Arial" w:hAnsi="Times New Roman" w:cs="Times New Roman"/>
          <w:b/>
          <w:bCs/>
          <w:sz w:val="24"/>
          <w:szCs w:val="24"/>
        </w:rPr>
        <w:t>TEIKIMO</w:t>
      </w:r>
      <w:r w:rsidRPr="00086B3D">
        <w:rPr>
          <w:rFonts w:ascii="Times New Roman" w:eastAsia="Arial" w:hAnsi="Times New Roman" w:cs="Times New Roman"/>
          <w:b/>
          <w:caps/>
          <w:sz w:val="24"/>
          <w:szCs w:val="24"/>
        </w:rPr>
        <w:t xml:space="preserve"> PABAIGA IR </w:t>
      </w:r>
      <w:r w:rsidRPr="00086B3D">
        <w:rPr>
          <w:rFonts w:ascii="Times New Roman" w:eastAsia="Arial" w:hAnsi="Times New Roman" w:cs="Times New Roman"/>
          <w:b/>
          <w:bCs/>
          <w:sz w:val="24"/>
          <w:szCs w:val="24"/>
        </w:rPr>
        <w:t>PASLAUGŲ REZULTATO</w:t>
      </w:r>
      <w:r w:rsidRPr="00086B3D">
        <w:rPr>
          <w:rFonts w:ascii="Times New Roman" w:eastAsia="Arial" w:hAnsi="Times New Roman" w:cs="Times New Roman"/>
          <w:b/>
          <w:sz w:val="24"/>
          <w:szCs w:val="24"/>
        </w:rPr>
        <w:t xml:space="preserve"> </w:t>
      </w:r>
      <w:r w:rsidRPr="00086B3D">
        <w:rPr>
          <w:rFonts w:ascii="Times New Roman" w:eastAsia="Arial" w:hAnsi="Times New Roman" w:cs="Times New Roman"/>
          <w:b/>
          <w:caps/>
          <w:sz w:val="24"/>
          <w:szCs w:val="24"/>
        </w:rPr>
        <w:t>priėmimas</w:t>
      </w:r>
    </w:p>
    <w:p w14:paraId="6C4885B0"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53DA6F3"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sz w:val="24"/>
          <w:szCs w:val="24"/>
        </w:rPr>
        <w:t>6.1.</w:t>
      </w:r>
      <w:r w:rsidRPr="00086B3D">
        <w:rPr>
          <w:rFonts w:ascii="Times New Roman" w:eastAsia="Arial" w:hAnsi="Times New Roman" w:cs="Times New Roman"/>
          <w:b/>
          <w:sz w:val="24"/>
          <w:szCs w:val="24"/>
        </w:rPr>
        <w:tab/>
      </w:r>
      <w:r w:rsidRPr="00086B3D">
        <w:rPr>
          <w:rFonts w:ascii="Times New Roman" w:eastAsia="Arial" w:hAnsi="Times New Roman" w:cs="Times New Roman"/>
          <w:b/>
          <w:bCs/>
          <w:sz w:val="24"/>
          <w:szCs w:val="24"/>
        </w:rPr>
        <w:t>Paslaugų</w:t>
      </w:r>
      <w:r w:rsidRPr="00086B3D">
        <w:rPr>
          <w:rFonts w:ascii="Times New Roman" w:eastAsia="Arial" w:hAnsi="Times New Roman" w:cs="Times New Roman"/>
          <w:b/>
          <w:sz w:val="24"/>
          <w:szCs w:val="24"/>
        </w:rPr>
        <w:t xml:space="preserve"> teikimo pabaiga</w:t>
      </w:r>
    </w:p>
    <w:p w14:paraId="193A956A"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7782D4E0"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6.1.1. </w:t>
      </w:r>
      <w:r w:rsidRPr="00086B3D">
        <w:rPr>
          <w:rFonts w:ascii="Times New Roman" w:eastAsia="Arial" w:hAnsi="Times New Roman" w:cs="Times New Roman"/>
          <w:sz w:val="24"/>
          <w:szCs w:val="24"/>
        </w:rPr>
        <w:tab/>
        <w:t>Paslaugų teikimas laikomas užbaigtu, kai yra įvykdytos visos šios sąlygos:</w:t>
      </w:r>
    </w:p>
    <w:p w14:paraId="712D9F9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6.1.1.1.</w:t>
      </w:r>
      <w:r w:rsidRPr="00086B3D">
        <w:rPr>
          <w:rFonts w:ascii="Times New Roman" w:eastAsia="Arial" w:hAnsi="Times New Roman" w:cs="Times New Roman"/>
          <w:sz w:val="24"/>
          <w:szCs w:val="24"/>
        </w:rPr>
        <w:tab/>
        <w:t xml:space="preserve">Tiekėjas suteikė visas Paslaugas pagal Sutarties ir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xml:space="preserve"> reikalavimus;</w:t>
      </w:r>
    </w:p>
    <w:p w14:paraId="7E514F2E"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6.1.1.2.</w:t>
      </w:r>
      <w:r w:rsidRPr="00086B3D">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0578F60"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6.1.1.3.</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Tiekėjas apmokė Pirkėjo personalą, kaip naudotis Paslaugų rezultatu (jeigu to reikalaujama);</w:t>
      </w:r>
    </w:p>
    <w:p w14:paraId="0A240C80"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6.1.1.4.</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4004DF0"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6.1.1.5.</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 xml:space="preserve">Tiekėjas įvykdė kitas sąlygas, numatytas </w:t>
      </w:r>
      <w:r w:rsidRPr="00086B3D">
        <w:rPr>
          <w:rFonts w:ascii="Times New Roman" w:hAnsi="Times New Roman" w:cs="Times New Roman"/>
          <w:sz w:val="24"/>
          <w:szCs w:val="24"/>
        </w:rPr>
        <w:t>įstatymuose bei kituose teisės aktuose</w:t>
      </w:r>
      <w:r w:rsidRPr="00086B3D">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3ABAB5F2"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7E2E2E0"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6.2.</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Paslaugų, kurios yra vienkartinio pobūdžio, teikiamos periodiškai arba pagal Pirkėjo Užsakymą perdavimas–priėmimas</w:t>
      </w:r>
    </w:p>
    <w:p w14:paraId="46267CAC"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D89AF65"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6.2.1.</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 xml:space="preserve">Tiekėjas privalo </w:t>
      </w:r>
      <w:r w:rsidRPr="00086B3D">
        <w:rPr>
          <w:rFonts w:ascii="Times New Roman" w:hAnsi="Times New Roman" w:cs="Times New Roman"/>
          <w:sz w:val="24"/>
          <w:szCs w:val="24"/>
        </w:rPr>
        <w:t>suteikti Paslaugas ir perduoti Paslaugų rezultatą (jei taikoma) Pirkėjui</w:t>
      </w:r>
      <w:r w:rsidRPr="00086B3D">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361A9886"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6.2.2.</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5A168F"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6.2.3.</w:t>
      </w:r>
      <w:r w:rsidRPr="00086B3D">
        <w:rPr>
          <w:rFonts w:ascii="Times New Roman" w:eastAsia="Arial" w:hAnsi="Times New Roman" w:cs="Times New Roman"/>
          <w:sz w:val="24"/>
          <w:szCs w:val="24"/>
        </w:rPr>
        <w:tab/>
        <w:t xml:space="preserve"> Tiekėjui suteikus Paslaugas, Pirkėjas atlieka jų patikrinimą ir privalo:</w:t>
      </w:r>
    </w:p>
    <w:p w14:paraId="5C204989"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6.2.3.1.</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5DB1E196"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6.2.3.2.</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86B3D">
        <w:rPr>
          <w:rFonts w:ascii="Times New Roman" w:eastAsia="Arial" w:hAnsi="Times New Roman" w:cs="Times New Roman"/>
          <w:b/>
          <w:bCs/>
          <w:sz w:val="24"/>
          <w:szCs w:val="24"/>
        </w:rPr>
        <w:t>toliau – Defektų aktas</w:t>
      </w:r>
      <w:r w:rsidRPr="00086B3D">
        <w:rPr>
          <w:rFonts w:ascii="Times New Roman" w:eastAsia="Arial" w:hAnsi="Times New Roman" w:cs="Times New Roman"/>
          <w:sz w:val="24"/>
          <w:szCs w:val="24"/>
        </w:rPr>
        <w:t>); arba</w:t>
      </w:r>
    </w:p>
    <w:p w14:paraId="0C282903"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6.2.3.3.</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atsisakyti priimti Paslaugų rezultatą ir įteikti (arba išsiųsti) Defektų aktą Tiekėjui dėl netinkamų Paslaugų ar jų dalies.</w:t>
      </w:r>
    </w:p>
    <w:p w14:paraId="7BBA12AE"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6.2.4.</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Paslaugų perdavimo–priėmimo akte turi būti nurodoma data, kada Tiekėjas suteikė Paslaugas ir pateikė visus reikiamus dokumentus.</w:t>
      </w:r>
    </w:p>
    <w:p w14:paraId="2C6B9F10"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6.2.5.</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C1FA69"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lastRenderedPageBreak/>
        <w:t xml:space="preserve">6.2.6. </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7B06091"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6.2.7.</w:t>
      </w:r>
      <w:r w:rsidRPr="00086B3D">
        <w:rPr>
          <w:rFonts w:ascii="Times New Roman" w:hAnsi="Times New Roman" w:cs="Times New Roman"/>
          <w:sz w:val="24"/>
          <w:szCs w:val="24"/>
        </w:rPr>
        <w:tab/>
        <w:t xml:space="preserve"> Su Paslaugomis susijusių prekių </w:t>
      </w:r>
      <w:r w:rsidRPr="00086B3D">
        <w:rPr>
          <w:rFonts w:ascii="Times New Roman" w:eastAsia="Arial" w:hAnsi="Times New Roman" w:cs="Times New Roman"/>
          <w:sz w:val="24"/>
          <w:szCs w:val="24"/>
        </w:rPr>
        <w:t>praradimo ar sugadinimo ar atsitiktinio žuvimo rizika Pirkėjui iš Tiekėjo pereina nuo faktinio tokių Paslaugų priėmimo momento.</w:t>
      </w:r>
    </w:p>
    <w:p w14:paraId="34756D06"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6.2.8.</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Pirkėjas turi teisę naudotis Paslaugų rezultatu (jei taikoma) tik po Paslaugų perdavimo–priėmimo akto pasirašymo.</w:t>
      </w:r>
    </w:p>
    <w:p w14:paraId="17E44A8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0D1F73"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E7C4DE8"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sz w:val="24"/>
          <w:szCs w:val="24"/>
        </w:rPr>
        <w:t>6.3.</w:t>
      </w:r>
      <w:r w:rsidRPr="00086B3D">
        <w:rPr>
          <w:rFonts w:ascii="Times New Roman" w:eastAsia="Arial" w:hAnsi="Times New Roman" w:cs="Times New Roman"/>
          <w:b/>
          <w:sz w:val="24"/>
          <w:szCs w:val="24"/>
        </w:rPr>
        <w:tab/>
      </w:r>
      <w:r w:rsidRPr="00086B3D">
        <w:rPr>
          <w:rFonts w:ascii="Times New Roman" w:eastAsia="Arial" w:hAnsi="Times New Roman" w:cs="Times New Roman"/>
          <w:b/>
          <w:bCs/>
          <w:sz w:val="24"/>
          <w:szCs w:val="24"/>
        </w:rPr>
        <w:t>Paslaugų</w:t>
      </w:r>
      <w:r w:rsidRPr="00086B3D">
        <w:rPr>
          <w:rFonts w:ascii="Times New Roman" w:eastAsia="Arial" w:hAnsi="Times New Roman" w:cs="Times New Roman"/>
          <w:b/>
          <w:sz w:val="24"/>
          <w:szCs w:val="24"/>
        </w:rPr>
        <w:t>, kurios teikiamos etapais, perdavimas–priėmimas</w:t>
      </w:r>
    </w:p>
    <w:p w14:paraId="51C56990"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1D6FA091" w14:textId="77777777" w:rsidR="00086B3D" w:rsidRPr="00086B3D" w:rsidRDefault="00086B3D" w:rsidP="00CD3268">
      <w:pPr>
        <w:spacing w:after="0" w:line="240" w:lineRule="auto"/>
        <w:rPr>
          <w:rFonts w:ascii="Times New Roman" w:eastAsia="Arial" w:hAnsi="Times New Roman" w:cs="Times New Roman"/>
          <w:sz w:val="24"/>
          <w:szCs w:val="24"/>
        </w:rPr>
      </w:pPr>
      <w:r w:rsidRPr="00086B3D">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6F99B0"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6.3.2.</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7EBEC" w14:textId="77777777" w:rsidR="00086B3D" w:rsidRPr="00086B3D" w:rsidRDefault="00086B3D" w:rsidP="00CD3268">
      <w:pPr>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7FD2A7A7" w14:textId="77777777" w:rsidR="00086B3D" w:rsidRPr="00086B3D" w:rsidRDefault="00086B3D" w:rsidP="00CD3268">
      <w:pPr>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4F76B9AA"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6.3.5.</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Tiekėjui suteikus Paslaugas konkrečiame etape, Pirkėjas atlieka Paslaugų rezultato patikrinimą ir privalo:</w:t>
      </w:r>
    </w:p>
    <w:p w14:paraId="18BD7C50"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856BC7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6.3.5.2.</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86B3D">
        <w:rPr>
          <w:rFonts w:ascii="Times New Roman" w:eastAsia="Arial" w:hAnsi="Times New Roman" w:cs="Times New Roman"/>
          <w:b/>
          <w:bCs/>
          <w:sz w:val="24"/>
          <w:szCs w:val="24"/>
        </w:rPr>
        <w:t>Defektų aktas</w:t>
      </w:r>
      <w:r w:rsidRPr="00086B3D">
        <w:rPr>
          <w:rFonts w:ascii="Times New Roman" w:eastAsia="Arial" w:hAnsi="Times New Roman" w:cs="Times New Roman"/>
          <w:sz w:val="24"/>
          <w:szCs w:val="24"/>
        </w:rPr>
        <w:t>); arba</w:t>
      </w:r>
    </w:p>
    <w:p w14:paraId="7288EBEE"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09D00D5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6.3.6.</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0D9C6A19"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6.3.7.</w:t>
      </w:r>
      <w:r w:rsidRPr="00086B3D">
        <w:rPr>
          <w:rFonts w:ascii="Times New Roman" w:eastAsia="Arial" w:hAnsi="Times New Roman" w:cs="Times New Roman"/>
          <w:sz w:val="24"/>
          <w:szCs w:val="24"/>
        </w:rPr>
        <w:tab/>
        <w:t xml:space="preserve">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sidRPr="00086B3D">
        <w:rPr>
          <w:rFonts w:ascii="Times New Roman" w:eastAsia="Arial" w:hAnsi="Times New Roman" w:cs="Times New Roman"/>
          <w:sz w:val="24"/>
          <w:szCs w:val="24"/>
        </w:rPr>
        <w:lastRenderedPageBreak/>
        <w:t>nuostatos.</w:t>
      </w:r>
    </w:p>
    <w:p w14:paraId="449EE9FE"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6.3.8.</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1F8395DC"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6.3.9.</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086B3D">
        <w:rPr>
          <w:rFonts w:ascii="Times New Roman" w:hAnsi="Times New Roman" w:cs="Times New Roman"/>
          <w:sz w:val="24"/>
          <w:szCs w:val="24"/>
        </w:rPr>
        <w:t>jeigu kitaip nenumatyta Specialiosiose sąlygose.</w:t>
      </w:r>
    </w:p>
    <w:p w14:paraId="1618D192" w14:textId="77777777" w:rsidR="00086B3D" w:rsidRPr="00086B3D" w:rsidRDefault="00086B3D" w:rsidP="00CD3268">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086B3D">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12C8DC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48E16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7FC8795"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086B3D">
        <w:rPr>
          <w:rFonts w:ascii="Times New Roman" w:eastAsia="Arial" w:hAnsi="Times New Roman" w:cs="Times New Roman"/>
          <w:b/>
          <w:bCs/>
          <w:caps/>
          <w:sz w:val="24"/>
          <w:szCs w:val="24"/>
        </w:rPr>
        <w:t>7.</w:t>
      </w:r>
      <w:r w:rsidRPr="00086B3D">
        <w:rPr>
          <w:rFonts w:ascii="Times New Roman" w:hAnsi="Times New Roman" w:cs="Times New Roman"/>
          <w:sz w:val="24"/>
          <w:szCs w:val="24"/>
        </w:rPr>
        <w:tab/>
      </w:r>
      <w:r w:rsidRPr="00086B3D">
        <w:rPr>
          <w:rFonts w:ascii="Times New Roman" w:eastAsia="Arial" w:hAnsi="Times New Roman" w:cs="Times New Roman"/>
          <w:b/>
          <w:bCs/>
          <w:caps/>
          <w:sz w:val="24"/>
          <w:szCs w:val="24"/>
        </w:rPr>
        <w:t>Tiekėjo garantiniai įsipareigojimai</w:t>
      </w:r>
    </w:p>
    <w:p w14:paraId="3DEA446F"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F501FFA"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7.1.</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Garantiniai terminai (jei taikoma)</w:t>
      </w:r>
    </w:p>
    <w:p w14:paraId="1FE7A8DE"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15460778" w14:textId="77777777" w:rsidR="00086B3D" w:rsidRPr="00086B3D"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7.1.1.</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A9950A0" w14:textId="77777777" w:rsidR="00086B3D" w:rsidRPr="00086B3D"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7.1.2.</w:t>
      </w:r>
      <w:r w:rsidRPr="00086B3D">
        <w:rPr>
          <w:rFonts w:ascii="Times New Roman" w:eastAsia="Arial" w:hAnsi="Times New Roman" w:cs="Times New Roman"/>
          <w:sz w:val="24"/>
          <w:szCs w:val="24"/>
        </w:rPr>
        <w:tab/>
        <w:t xml:space="preserve">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6B6CF49" w14:textId="77777777" w:rsidR="00086B3D" w:rsidRPr="00086B3D"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7.1.3.</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E3AF019" w14:textId="77777777" w:rsidR="00086B3D" w:rsidRPr="00086B3D"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619BAFC"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7.2.</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Pretenzijos dėl Paslaugų trūkumų</w:t>
      </w:r>
    </w:p>
    <w:p w14:paraId="64272F75"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E549A8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7.2.1.</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EB8427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7.2.2.</w:t>
      </w:r>
      <w:r w:rsidRPr="00086B3D">
        <w:rPr>
          <w:rFonts w:ascii="Times New Roman" w:eastAsia="Arial" w:hAnsi="Times New Roman" w:cs="Times New Roman"/>
          <w:sz w:val="24"/>
          <w:szCs w:val="24"/>
        </w:rPr>
        <w:tab/>
        <w:t xml:space="preserve">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DBD0BD"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7.2.3. Jei Tiekėjas nepripažįsta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E3AAE5"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7.2.3.1. jei </w:t>
      </w:r>
      <w:r w:rsidRPr="00086B3D">
        <w:rPr>
          <w:rFonts w:ascii="Times New Roman" w:eastAsia="Arial" w:hAnsi="Times New Roman" w:cs="Times New Roman"/>
          <w:sz w:val="24"/>
          <w:szCs w:val="24"/>
        </w:rPr>
        <w:t>Paslaugų rezultatas</w:t>
      </w:r>
      <w:r w:rsidRPr="00086B3D">
        <w:rPr>
          <w:rFonts w:ascii="Times New Roman" w:hAnsi="Times New Roman" w:cs="Times New Roman"/>
          <w:sz w:val="24"/>
          <w:szCs w:val="24"/>
        </w:rPr>
        <w:t xml:space="preserve"> atitinka Sutartyje ir įstatymuose bei kituose teisės aktuose nurodytus reikalavimus – Pirkėjas;</w:t>
      </w:r>
    </w:p>
    <w:p w14:paraId="7D1FCA8F"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lastRenderedPageBreak/>
        <w:t xml:space="preserve">7.2.3.2. jei </w:t>
      </w:r>
      <w:r w:rsidRPr="00086B3D">
        <w:rPr>
          <w:rFonts w:ascii="Times New Roman" w:eastAsia="Arial" w:hAnsi="Times New Roman" w:cs="Times New Roman"/>
          <w:sz w:val="24"/>
          <w:szCs w:val="24"/>
        </w:rPr>
        <w:t>Paslaugų rezultatas</w:t>
      </w:r>
      <w:r w:rsidRPr="00086B3D">
        <w:rPr>
          <w:rFonts w:ascii="Times New Roman" w:hAnsi="Times New Roman" w:cs="Times New Roman"/>
          <w:sz w:val="24"/>
          <w:szCs w:val="24"/>
        </w:rPr>
        <w:t xml:space="preserve"> neatitinka Sutartyje ir įstatymuose bei kituose teisės aktuose nurodytų reikalavimų – Tiekėjas.</w:t>
      </w:r>
    </w:p>
    <w:p w14:paraId="47AAD911"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7.2.4. Ekspertizės išvados Šalims yra privalomos.</w:t>
      </w:r>
    </w:p>
    <w:p w14:paraId="00564A9B"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78BF3B"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84CE045"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7.3.</w:t>
      </w:r>
      <w:r w:rsidRPr="00086B3D">
        <w:rPr>
          <w:rFonts w:ascii="Times New Roman" w:eastAsia="Arial" w:hAnsi="Times New Roman" w:cs="Times New Roman"/>
          <w:b/>
          <w:bCs/>
          <w:sz w:val="24"/>
          <w:szCs w:val="24"/>
        </w:rPr>
        <w:tab/>
        <w:t xml:space="preserve">Paslaugų </w:t>
      </w:r>
      <w:r w:rsidRPr="00086B3D">
        <w:rPr>
          <w:rFonts w:ascii="Times New Roman" w:eastAsia="Arial" w:hAnsi="Times New Roman" w:cs="Times New Roman"/>
          <w:b/>
          <w:sz w:val="24"/>
          <w:szCs w:val="24"/>
        </w:rPr>
        <w:t>trūkumų šalinimas</w:t>
      </w:r>
    </w:p>
    <w:p w14:paraId="3844BB3B"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FCFA106"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7.3.1.</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Tiekėjas privalo nemokamai pašalinti Paslaugų rezultato trūkumus. Jeigu nustatomi s</w:t>
      </w:r>
      <w:r w:rsidRPr="00086B3D">
        <w:rPr>
          <w:rFonts w:ascii="Times New Roman" w:hAnsi="Times New Roman" w:cs="Times New Roman"/>
          <w:sz w:val="24"/>
          <w:szCs w:val="24"/>
        </w:rPr>
        <w:t xml:space="preserve">u Paslaugomis susijusių prekių trūkumai, Tiekėjas privalo </w:t>
      </w:r>
      <w:r w:rsidRPr="00086B3D">
        <w:rPr>
          <w:rFonts w:ascii="Times New Roman" w:eastAsia="Arial" w:hAnsi="Times New Roman" w:cs="Times New Roman"/>
          <w:sz w:val="24"/>
          <w:szCs w:val="24"/>
        </w:rPr>
        <w:t xml:space="preserve">pašalinti </w:t>
      </w:r>
      <w:r w:rsidRPr="00086B3D">
        <w:rPr>
          <w:rFonts w:ascii="Times New Roman" w:hAnsi="Times New Roman" w:cs="Times New Roman"/>
          <w:sz w:val="24"/>
          <w:szCs w:val="24"/>
        </w:rPr>
        <w:t>jų</w:t>
      </w:r>
      <w:r w:rsidRPr="00086B3D">
        <w:rPr>
          <w:rFonts w:ascii="Times New Roman" w:eastAsia="Arial" w:hAnsi="Times New Roman" w:cs="Times New Roman"/>
          <w:sz w:val="24"/>
          <w:szCs w:val="24"/>
        </w:rPr>
        <w:t xml:space="preserve"> trūkumus, sutaisydamas prekes ar jų dalį arba pakeisdamas prekę nauja preke ar jos dalimi.</w:t>
      </w:r>
    </w:p>
    <w:p w14:paraId="1B612DD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7.3.2.</w:t>
      </w:r>
      <w:r w:rsidRPr="00086B3D">
        <w:rPr>
          <w:rFonts w:ascii="Times New Roman" w:eastAsia="Arial" w:hAnsi="Times New Roman" w:cs="Times New Roman"/>
          <w:sz w:val="24"/>
          <w:szCs w:val="24"/>
        </w:rPr>
        <w:tab/>
        <w:t xml:space="preserve">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A2734B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7.3.3.</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D1F2EFF"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7.3.4.</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05ABBB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7.3.5.</w:t>
      </w:r>
      <w:r w:rsidRPr="00086B3D">
        <w:rPr>
          <w:rFonts w:ascii="Times New Roman" w:eastAsia="Arial" w:hAnsi="Times New Roman" w:cs="Times New Roman"/>
          <w:sz w:val="24"/>
          <w:szCs w:val="24"/>
        </w:rPr>
        <w:tab/>
        <w:t xml:space="preserve">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DF1A9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7.3.6.</w:t>
      </w:r>
      <w:r w:rsidRPr="00086B3D">
        <w:rPr>
          <w:rFonts w:ascii="Times New Roman" w:eastAsia="Arial" w:hAnsi="Times New Roman" w:cs="Times New Roman"/>
          <w:sz w:val="24"/>
          <w:szCs w:val="24"/>
        </w:rPr>
        <w:tab/>
        <w:t xml:space="preserve"> Tiekėjas, pašalinęs visus Paslaugų trūkumus, privalo apie tai informuoti Pirkėją.</w:t>
      </w:r>
    </w:p>
    <w:p w14:paraId="510CE46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7.3.7.</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A34ED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2152908"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7.4.</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Pirkėjo teisės, Tiekėjui nepašalinus Paslaugų trūkumų</w:t>
      </w:r>
    </w:p>
    <w:p w14:paraId="30D41350"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2F5C43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7.4.1.</w:t>
      </w:r>
      <w:r w:rsidRPr="00086B3D">
        <w:rPr>
          <w:rFonts w:ascii="Times New Roman" w:eastAsia="Arial" w:hAnsi="Times New Roman" w:cs="Times New Roman"/>
          <w:sz w:val="24"/>
          <w:szCs w:val="24"/>
        </w:rPr>
        <w:tab/>
        <w:t xml:space="preserve"> Jeigu Tiekėjas atsisako pašalinti arba nepašalina Paslaugų trūkumų per Pirkėjo nustatytus protingus terminus, Pirkėjas turi teisę:</w:t>
      </w:r>
    </w:p>
    <w:p w14:paraId="39748DBA"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7.4.1.1.</w:t>
      </w:r>
      <w:r w:rsidRPr="00086B3D">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76DF10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086B3D">
        <w:rPr>
          <w:rFonts w:ascii="Times New Roman" w:eastAsia="Arial" w:hAnsi="Times New Roman" w:cs="Times New Roman"/>
          <w:sz w:val="24"/>
          <w:szCs w:val="24"/>
        </w:rPr>
        <w:t>7.4.1.2.</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FC5BA25"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7.4.1.3. atsisakyti Paslaugų ir nemokėti už tokias Paslaugas ar reikalauti grąžinti už Paslaugas sumokėtą sumą bei nutraukti Sutartį.</w:t>
      </w:r>
    </w:p>
    <w:p w14:paraId="3F82F449"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7.4.2.</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086B3D">
        <w:rPr>
          <w:rFonts w:ascii="Times New Roman" w:eastAsia="Arial" w:hAnsi="Times New Roman" w:cs="Times New Roman"/>
          <w:sz w:val="24"/>
          <w:szCs w:val="24"/>
        </w:rPr>
        <w:lastRenderedPageBreak/>
        <w:t>įvertinimui ir šalinimui (jeigu tokių Paslaugų dalies ir (ar) prekių kaina buvo nurodyta pirkimo metu).</w:t>
      </w:r>
    </w:p>
    <w:p w14:paraId="1DE25C0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7.4.3.</w:t>
      </w:r>
      <w:r w:rsidRPr="00086B3D">
        <w:rPr>
          <w:rFonts w:ascii="Times New Roman" w:eastAsia="Arial" w:hAnsi="Times New Roman" w:cs="Times New Roman"/>
          <w:sz w:val="24"/>
          <w:szCs w:val="24"/>
        </w:rPr>
        <w:tab/>
        <w:t xml:space="preserve"> Tiekėjas privalo patenkinti Pirkėjo pagal Bendrųjų sąlygų 7.4.4 papunktį pareikštą piniginį reikalavimą per 30 (trisdešimt) dienų arba per ilgesnį Pirkėjo reikalavime nurodytą protingą terminą.</w:t>
      </w:r>
    </w:p>
    <w:p w14:paraId="0FF050C8"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7.4.4.</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1157C7E6"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F9C81B7"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086B3D">
        <w:rPr>
          <w:rFonts w:ascii="Times New Roman" w:eastAsia="Arial" w:hAnsi="Times New Roman" w:cs="Times New Roman"/>
          <w:b/>
          <w:bCs/>
          <w:caps/>
          <w:sz w:val="24"/>
          <w:szCs w:val="24"/>
        </w:rPr>
        <w:t>8.</w:t>
      </w:r>
      <w:r w:rsidRPr="00086B3D">
        <w:rPr>
          <w:rFonts w:ascii="Times New Roman" w:hAnsi="Times New Roman" w:cs="Times New Roman"/>
          <w:sz w:val="24"/>
          <w:szCs w:val="24"/>
        </w:rPr>
        <w:tab/>
      </w:r>
      <w:r w:rsidRPr="00086B3D">
        <w:rPr>
          <w:rFonts w:ascii="Times New Roman" w:eastAsia="Arial" w:hAnsi="Times New Roman" w:cs="Times New Roman"/>
          <w:b/>
          <w:bCs/>
          <w:caps/>
          <w:sz w:val="24"/>
          <w:szCs w:val="24"/>
        </w:rPr>
        <w:t>PASLAUGŲ SUTEIKIMO TERMINAI</w:t>
      </w:r>
    </w:p>
    <w:p w14:paraId="62294E67"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5B1A83F"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8.1.</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Paslaugų terminai ir teikimo grafikas</w:t>
      </w:r>
    </w:p>
    <w:p w14:paraId="6B906921"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E1DF49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8.1.1.</w:t>
      </w:r>
      <w:r w:rsidRPr="00086B3D">
        <w:rPr>
          <w:rFonts w:ascii="Times New Roman" w:eastAsia="Arial" w:hAnsi="Times New Roman" w:cs="Times New Roman"/>
          <w:sz w:val="24"/>
          <w:szCs w:val="24"/>
        </w:rPr>
        <w:tab/>
        <w:t xml:space="preserve"> Tiekėjas privalo suteikti Paslaugas laikydamasis terminų, nurodytų Specialiosiose sąlygose.</w:t>
      </w:r>
    </w:p>
    <w:p w14:paraId="7E3C804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8.1.2.</w:t>
      </w:r>
      <w:r w:rsidRPr="00086B3D">
        <w:rPr>
          <w:rFonts w:ascii="Times New Roman" w:eastAsia="Arial" w:hAnsi="Times New Roman" w:cs="Times New Roman"/>
          <w:sz w:val="24"/>
          <w:szCs w:val="24"/>
        </w:rPr>
        <w:tab/>
        <w:t xml:space="preserve"> Jei taikytina, Pirkėjas privalo ne vėliau kaip per 14 (keturiolika) darbo dienų nuo Sutarties įsigaliojimo arba per kitą pirkimo dokumentuose nurodytą terminą parengti ir pateikti Tiekėjui suderinimui Paslaugų teikimo grafiką (toliau – </w:t>
      </w:r>
      <w:r w:rsidRPr="00086B3D">
        <w:rPr>
          <w:rFonts w:ascii="Times New Roman" w:eastAsia="Arial" w:hAnsi="Times New Roman" w:cs="Times New Roman"/>
          <w:b/>
          <w:bCs/>
          <w:sz w:val="24"/>
          <w:szCs w:val="24"/>
        </w:rPr>
        <w:t>Grafikas</w:t>
      </w:r>
      <w:r w:rsidRPr="00086B3D">
        <w:rPr>
          <w:rFonts w:ascii="Times New Roman" w:eastAsia="Arial" w:hAnsi="Times New Roman" w:cs="Times New Roman"/>
          <w:sz w:val="24"/>
          <w:szCs w:val="24"/>
        </w:rPr>
        <w:t>).</w:t>
      </w:r>
    </w:p>
    <w:p w14:paraId="7212B5BA"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8.1.3.</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52D2A3C5"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5E19880"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8.2.</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 xml:space="preserve">Netesybos už </w:t>
      </w:r>
      <w:r w:rsidRPr="00086B3D">
        <w:rPr>
          <w:rFonts w:ascii="Times New Roman" w:eastAsia="Arial" w:hAnsi="Times New Roman" w:cs="Times New Roman"/>
          <w:b/>
          <w:bCs/>
          <w:sz w:val="24"/>
          <w:szCs w:val="24"/>
        </w:rPr>
        <w:t>Paslaugų teikimo</w:t>
      </w:r>
      <w:r w:rsidRPr="00086B3D">
        <w:rPr>
          <w:rFonts w:ascii="Times New Roman" w:eastAsia="Arial" w:hAnsi="Times New Roman" w:cs="Times New Roman"/>
          <w:b/>
          <w:sz w:val="24"/>
          <w:szCs w:val="24"/>
        </w:rPr>
        <w:t xml:space="preserve"> vėlavimą</w:t>
      </w:r>
    </w:p>
    <w:p w14:paraId="6AA461D4" w14:textId="77777777" w:rsidR="00086B3D" w:rsidRPr="00086B3D" w:rsidRDefault="00086B3D" w:rsidP="00CD3268">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F4A019E" w14:textId="77777777" w:rsidR="00086B3D" w:rsidRPr="00086B3D" w:rsidRDefault="00086B3D" w:rsidP="00CD326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8.2.1.</w:t>
      </w:r>
      <w:r w:rsidRPr="00086B3D">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152CF10E" w14:textId="77777777" w:rsidR="00086B3D" w:rsidRPr="00086B3D" w:rsidRDefault="00086B3D" w:rsidP="00CD326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8.2.2.</w:t>
      </w:r>
      <w:r w:rsidRPr="00086B3D">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2853B7"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hAnsi="Times New Roman" w:cs="Times New Roman"/>
          <w:sz w:val="24"/>
          <w:szCs w:val="24"/>
        </w:rPr>
        <w:t xml:space="preserve">8.2.3. Jei Tiekėjui pagal šią Sutartį yra priskaičiuotos netesybos, Pirkėjo už </w:t>
      </w:r>
      <w:r w:rsidRPr="00086B3D">
        <w:rPr>
          <w:rFonts w:ascii="Times New Roman" w:eastAsia="Arial" w:hAnsi="Times New Roman" w:cs="Times New Roman"/>
          <w:sz w:val="24"/>
          <w:szCs w:val="24"/>
        </w:rPr>
        <w:t>Paslaugas</w:t>
      </w:r>
      <w:r w:rsidRPr="00086B3D">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20851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09DEB78"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9.</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Prievolių pagal Sutartį įvykdymo užtikrinimo būdai</w:t>
      </w:r>
    </w:p>
    <w:p w14:paraId="455F0B99"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A4CBE7A"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344815"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BE0778"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10.</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Sutarties įvykdymo užtikrinimas (JEI TAIKOMA)</w:t>
      </w:r>
    </w:p>
    <w:p w14:paraId="0A318F7E"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5A82D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086B3D">
        <w:rPr>
          <w:rFonts w:ascii="Times New Roman" w:eastAsia="Cambria" w:hAnsi="Times New Roman" w:cs="Times New Roman"/>
          <w:sz w:val="24"/>
          <w:szCs w:val="24"/>
          <w:shd w:val="clear" w:color="auto" w:fill="FFFFFF"/>
        </w:rPr>
        <w:t xml:space="preserve">pirmo pareikalavimo </w:t>
      </w:r>
      <w:r w:rsidRPr="00086B3D">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6D5ADA3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86B3D">
        <w:rPr>
          <w:rFonts w:ascii="Times New Roman" w:hAnsi="Times New Roman" w:cs="Times New Roman"/>
          <w:b/>
          <w:bCs/>
          <w:sz w:val="24"/>
          <w:szCs w:val="24"/>
        </w:rPr>
        <w:t>Pastaba.</w:t>
      </w:r>
      <w:r w:rsidRPr="00086B3D">
        <w:rPr>
          <w:rFonts w:ascii="Times New Roman" w:hAnsi="Times New Roman" w:cs="Times New Roman"/>
          <w:sz w:val="24"/>
          <w:szCs w:val="24"/>
        </w:rPr>
        <w:t xml:space="preserve"> </w:t>
      </w:r>
      <w:r w:rsidRPr="00086B3D">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72FEFF" w14:textId="77777777" w:rsidR="00086B3D" w:rsidRPr="00086B3D" w:rsidRDefault="00086B3D" w:rsidP="00CD3268">
      <w:pPr>
        <w:tabs>
          <w:tab w:val="left" w:pos="567"/>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86B3D">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086B3D">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086B3D">
        <w:rPr>
          <w:rFonts w:ascii="Times New Roman" w:eastAsia="Cambria" w:hAnsi="Times New Roman" w:cs="Times New Roman"/>
          <w:b/>
          <w:bCs/>
          <w:sz w:val="24"/>
          <w:szCs w:val="24"/>
          <w:shd w:val="clear" w:color="auto" w:fill="FFFFFF"/>
        </w:rPr>
        <w:t>Sutarties įvykdymo užtikrinimas</w:t>
      </w:r>
      <w:r w:rsidRPr="00086B3D">
        <w:rPr>
          <w:rFonts w:ascii="Times New Roman" w:eastAsia="Cambria" w:hAnsi="Times New Roman" w:cs="Times New Roman"/>
          <w:sz w:val="24"/>
          <w:szCs w:val="24"/>
          <w:shd w:val="clear" w:color="auto" w:fill="FFFFFF"/>
        </w:rPr>
        <w:t>).</w:t>
      </w:r>
    </w:p>
    <w:p w14:paraId="43AD565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D5984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3EB0E1"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149BA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DA42F8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10.7. Sutarties įvykdymo užtikrinimas turi įsigalioti ne vėliau negu jo pateikimo Pirkėjui dieną.</w:t>
      </w:r>
    </w:p>
    <w:p w14:paraId="6EBF5FE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10.8. Sutarties įvykdymo užtikrinimo suma turi būti nurodoma ir išmokama eurais.</w:t>
      </w:r>
    </w:p>
    <w:p w14:paraId="3ECED3F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FA5B937"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10.10. Sutarties įvykdymo užtikrinime nurodytas jo galiojimo terminas turi būti ne trumpesnis nei nurodytas Specialiosiose sąlygose.</w:t>
      </w:r>
    </w:p>
    <w:p w14:paraId="33BF45B4"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E1D23F"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10.12. Jeigu Sutartyje nustatytomis sąlygomis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suteikimo terminas yra pratęsiamas arba nukeliamas dėl Sutarties sustabdymo, arba suteikti </w:t>
      </w:r>
      <w:r w:rsidRPr="00086B3D">
        <w:rPr>
          <w:rFonts w:ascii="Times New Roman" w:eastAsia="Arial" w:hAnsi="Times New Roman" w:cs="Times New Roman"/>
          <w:sz w:val="24"/>
          <w:szCs w:val="24"/>
        </w:rPr>
        <w:t>Paslaugas</w:t>
      </w:r>
      <w:r w:rsidRPr="00086B3D">
        <w:rPr>
          <w:rFonts w:ascii="Times New Roman" w:hAnsi="Times New Roman" w:cs="Times New Roman"/>
          <w:sz w:val="24"/>
          <w:szCs w:val="24"/>
        </w:rPr>
        <w:t xml:space="preserve"> arba taisyti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4B9C2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B20870" w14:textId="77777777" w:rsidR="00086B3D" w:rsidRPr="00086B3D" w:rsidRDefault="00086B3D" w:rsidP="00CD3268">
      <w:pPr>
        <w:tabs>
          <w:tab w:val="left" w:pos="567"/>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086B3D">
        <w:rPr>
          <w:rFonts w:ascii="Times New Roman" w:hAnsi="Times New Roman" w:cs="Times New Roman"/>
          <w:sz w:val="24"/>
          <w:szCs w:val="24"/>
        </w:rPr>
        <w:lastRenderedPageBreak/>
        <w:t>įvykdymo užtikrinimą išdavusio banko (draudimo bendrovės) veiklos sustabdymu arba galimu veiklos sustabdymu (įskaitant nemokumą, likvidavimą ar teisinės apsaugos taikymo procedūras).</w:t>
      </w:r>
    </w:p>
    <w:p w14:paraId="14FA9817"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A9774E"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10.16. Pirkėjas gali pasinaudoti Sutarties įvykdymo užtikrinimu, esant bet kuriai iš žemiau nurodytų aplinkybių:</w:t>
      </w:r>
    </w:p>
    <w:p w14:paraId="3C52DA1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10.16.1. Tiekėjas neįvykdė, nevykdo arba netinkamai vykdo savo įsipareigojimus pagal Sutartį;</w:t>
      </w:r>
    </w:p>
    <w:p w14:paraId="51851D1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10.16.2. Tiekėjas per protingai nustatytą laikotarpį neįvykdo Pirkėjo nurodymo ištaisyti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trūkumus;</w:t>
      </w:r>
    </w:p>
    <w:p w14:paraId="7AB9BD7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2A579D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10.16.4. Tiekėjas be pateisinamos priežasties (ne Sutartyje nustatytais atvejais) vienašališkai nutraukia Sutartį.</w:t>
      </w:r>
    </w:p>
    <w:p w14:paraId="613FBBDD"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6517052B" w14:textId="77777777" w:rsidR="00086B3D" w:rsidRPr="00086B3D" w:rsidRDefault="00086B3D" w:rsidP="00CD3268">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086B3D">
        <w:rPr>
          <w:rFonts w:ascii="Times New Roman" w:eastAsia="Cambria" w:hAnsi="Times New Roman" w:cs="Times New Roman"/>
          <w:b/>
          <w:bCs/>
          <w:caps/>
          <w:sz w:val="24"/>
          <w:szCs w:val="24"/>
          <w14:numSpacing w14:val="tabular"/>
        </w:rPr>
        <w:t>11.</w:t>
      </w:r>
      <w:r w:rsidRPr="00086B3D">
        <w:rPr>
          <w:rFonts w:ascii="Times New Roman" w:eastAsia="Cambria" w:hAnsi="Times New Roman" w:cs="Times New Roman"/>
          <w:b/>
          <w:bCs/>
          <w:caps/>
          <w:sz w:val="24"/>
          <w:szCs w:val="24"/>
          <w14:numSpacing w14:val="tabular"/>
        </w:rPr>
        <w:tab/>
        <w:t>SUTARTIES KAINA IR JOS PERSKAIČIAVIMAS</w:t>
      </w:r>
    </w:p>
    <w:p w14:paraId="3F2E3470"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A9E8327"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1A6088"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11.2. Pradinės sutarties vertė yra nurodyta Specialiosiose sąlygose.</w:t>
      </w:r>
    </w:p>
    <w:p w14:paraId="34F63AC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53A3B1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11.4. Sutarties kainos peržiūra atliekama Specialiosiose sąlygose nustatyta tvarka.</w:t>
      </w:r>
    </w:p>
    <w:p w14:paraId="05FA985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B1E131" w14:textId="77777777" w:rsidR="00086B3D" w:rsidRPr="00086B3D" w:rsidRDefault="00086B3D" w:rsidP="00CD3268">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086B3D">
        <w:rPr>
          <w:rFonts w:ascii="Times New Roman" w:eastAsia="Cambria" w:hAnsi="Times New Roman" w:cs="Times New Roman"/>
          <w:b/>
          <w:bCs/>
          <w:caps/>
          <w:sz w:val="24"/>
          <w:szCs w:val="24"/>
          <w14:numSpacing w14:val="tabular"/>
        </w:rPr>
        <w:t>12.</w:t>
      </w:r>
      <w:r w:rsidRPr="00086B3D">
        <w:rPr>
          <w:rFonts w:ascii="Times New Roman" w:eastAsia="Cambria" w:hAnsi="Times New Roman" w:cs="Times New Roman"/>
          <w:b/>
          <w:bCs/>
          <w:caps/>
          <w:sz w:val="24"/>
          <w:szCs w:val="24"/>
          <w14:numSpacing w14:val="tabular"/>
        </w:rPr>
        <w:tab/>
        <w:t>ATSISKAITYMO TVARKA</w:t>
      </w:r>
    </w:p>
    <w:p w14:paraId="3819147B" w14:textId="77777777" w:rsidR="00086B3D" w:rsidRPr="00086B3D" w:rsidRDefault="00086B3D" w:rsidP="00CD3268">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353379F1"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12.1.</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Išankstinis mokėjimas (avansas) (jei taikoma)</w:t>
      </w:r>
    </w:p>
    <w:p w14:paraId="12D9E26D"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BD03B3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086B3D">
        <w:rPr>
          <w:rFonts w:ascii="Times New Roman" w:hAnsi="Times New Roman" w:cs="Times New Roman"/>
          <w:b/>
          <w:bCs/>
          <w:sz w:val="24"/>
          <w:szCs w:val="24"/>
        </w:rPr>
        <w:t xml:space="preserve"> Avansas</w:t>
      </w:r>
      <w:r w:rsidRPr="00086B3D">
        <w:rPr>
          <w:rFonts w:ascii="Times New Roman" w:hAnsi="Times New Roman" w:cs="Times New Roman"/>
          <w:sz w:val="24"/>
          <w:szCs w:val="24"/>
        </w:rPr>
        <w:t>).</w:t>
      </w:r>
    </w:p>
    <w:p w14:paraId="0E7BF7EF"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12.1.2. Pirkėjas sumoka Tiekėjui ne didesnį kaip Specialiosiose sąlygose nurodyto dydžio Avansą.</w:t>
      </w:r>
    </w:p>
    <w:p w14:paraId="44E34E9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86B3D">
        <w:rPr>
          <w:rFonts w:ascii="Times New Roman" w:hAnsi="Times New Roman" w:cs="Times New Roman"/>
          <w:b/>
          <w:sz w:val="24"/>
          <w:szCs w:val="24"/>
        </w:rPr>
        <w:t>Avanso užtikrinimas</w:t>
      </w:r>
      <w:r w:rsidRPr="00086B3D">
        <w:rPr>
          <w:rFonts w:ascii="Times New Roman" w:hAnsi="Times New Roman" w:cs="Times New Roman"/>
          <w:sz w:val="24"/>
          <w:szCs w:val="24"/>
        </w:rPr>
        <w:t>).</w:t>
      </w:r>
    </w:p>
    <w:p w14:paraId="5F4AA44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b/>
          <w:bCs/>
          <w:sz w:val="24"/>
          <w:szCs w:val="24"/>
        </w:rPr>
        <w:t>Pastaba.</w:t>
      </w:r>
      <w:r w:rsidRPr="00086B3D">
        <w:rPr>
          <w:rFonts w:ascii="Times New Roman" w:hAnsi="Times New Roman" w:cs="Times New Roman"/>
          <w:sz w:val="24"/>
          <w:szCs w:val="24"/>
        </w:rPr>
        <w:t xml:space="preserve"> </w:t>
      </w:r>
      <w:r w:rsidRPr="00086B3D">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86B3D">
        <w:rPr>
          <w:rFonts w:ascii="Times New Roman" w:hAnsi="Times New Roman" w:cs="Times New Roman"/>
          <w:sz w:val="24"/>
          <w:szCs w:val="24"/>
        </w:rPr>
        <w:t xml:space="preserve"> </w:t>
      </w:r>
      <w:r w:rsidRPr="00086B3D">
        <w:rPr>
          <w:rFonts w:ascii="Times New Roman" w:eastAsia="Arial" w:hAnsi="Times New Roman" w:cs="Times New Roman"/>
          <w:sz w:val="24"/>
          <w:szCs w:val="24"/>
          <w:shd w:val="clear" w:color="auto" w:fill="FFFFFF"/>
        </w:rPr>
        <w:t>įstatymų bei kitų teisės aktų</w:t>
      </w:r>
      <w:r w:rsidRPr="00086B3D">
        <w:rPr>
          <w:rFonts w:ascii="Times New Roman" w:eastAsia="Arial" w:hAnsi="Times New Roman" w:cs="Times New Roman"/>
          <w:sz w:val="24"/>
          <w:szCs w:val="24"/>
        </w:rPr>
        <w:t xml:space="preserve"> </w:t>
      </w:r>
      <w:r w:rsidRPr="00086B3D">
        <w:rPr>
          <w:rFonts w:ascii="Times New Roman" w:eastAsia="Arial" w:hAnsi="Times New Roman" w:cs="Times New Roman"/>
          <w:sz w:val="24"/>
          <w:szCs w:val="24"/>
          <w:shd w:val="clear" w:color="auto" w:fill="FFFFFF"/>
        </w:rPr>
        <w:t>nuostatas.</w:t>
      </w:r>
    </w:p>
    <w:p w14:paraId="4D8C7B07"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58897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C9E96D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B0D6C34"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12.1.7. Avanso užtikrinimo suma turi būti nurodoma ir išmokama eurais.</w:t>
      </w:r>
    </w:p>
    <w:p w14:paraId="5CFCE64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12.1.8. Avanso užtikrinimas turi būti surašytas lietuvių arba kita kalba (esant Pirkėjo prašymui, turi būti pateiktas vertimas į lietuvių kalbą).</w:t>
      </w:r>
    </w:p>
    <w:p w14:paraId="6D1AEE0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12.1.9. Avanso užtikrinimas, neatitinkantis šiame Sutarties poskyryje nustatytų reikalavimų, nebus priimamas.</w:t>
      </w:r>
    </w:p>
    <w:p w14:paraId="3D2AAA9C"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DFE65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094258B"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12.1.12. Nutraukus Sutartį, Tiekėjas privalo grąžinti Pirkėjui gautą Avansą per 5 (penkias) darbo dienas (jeigu dalis </w:t>
      </w:r>
      <w:r w:rsidRPr="00086B3D">
        <w:rPr>
          <w:rFonts w:ascii="Times New Roman" w:eastAsia="Arial" w:hAnsi="Times New Roman" w:cs="Times New Roman"/>
          <w:sz w:val="24"/>
          <w:szCs w:val="24"/>
        </w:rPr>
        <w:t>Paslaugų yra suteikta</w:t>
      </w:r>
      <w:r w:rsidRPr="00086B3D">
        <w:rPr>
          <w:rFonts w:ascii="Times New Roman" w:hAnsi="Times New Roman" w:cs="Times New Roman"/>
          <w:sz w:val="24"/>
          <w:szCs w:val="24"/>
        </w:rPr>
        <w:t xml:space="preserve">, Pirkėjas jas yra priėmęs ir </w:t>
      </w:r>
      <w:r w:rsidRPr="00086B3D">
        <w:rPr>
          <w:rFonts w:ascii="Times New Roman" w:eastAsia="Arial" w:hAnsi="Times New Roman" w:cs="Times New Roman"/>
          <w:sz w:val="24"/>
          <w:szCs w:val="24"/>
        </w:rPr>
        <w:t>Paslaugų rezultatu</w:t>
      </w:r>
      <w:r w:rsidRPr="00086B3D">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71171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p>
    <w:p w14:paraId="138FC625"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12.2.</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Mokėjimų tvarka</w:t>
      </w:r>
    </w:p>
    <w:p w14:paraId="0DB1256D"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FF591F9"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12.2.1.</w:t>
      </w:r>
      <w:r w:rsidRPr="00086B3D">
        <w:rPr>
          <w:rFonts w:ascii="Times New Roman" w:eastAsia="Arial" w:hAnsi="Times New Roman" w:cs="Times New Roman"/>
          <w:sz w:val="24"/>
          <w:szCs w:val="24"/>
        </w:rPr>
        <w:tab/>
      </w:r>
      <w:r w:rsidRPr="00086B3D">
        <w:rPr>
          <w:rFonts w:ascii="Times New Roman" w:hAnsi="Times New Roman" w:cs="Times New Roman"/>
          <w:sz w:val="24"/>
          <w:szCs w:val="24"/>
        </w:rPr>
        <w:t xml:space="preserve">Tiekėjas išrašo Sąskaitą tik Šalims pasirašius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perdavimo–priėmimo aktą, jeigu kitaip nenumatyta Specialiosiose sąlygose</w:t>
      </w:r>
      <w:r w:rsidRPr="00086B3D">
        <w:rPr>
          <w:rFonts w:ascii="Times New Roman" w:eastAsia="Arial" w:hAnsi="Times New Roman" w:cs="Times New Roman"/>
          <w:sz w:val="24"/>
          <w:szCs w:val="24"/>
        </w:rPr>
        <w:t>:</w:t>
      </w:r>
    </w:p>
    <w:p w14:paraId="6AEDF35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12.2.1.1.</w:t>
      </w:r>
      <w:r w:rsidRPr="00086B3D">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59C5FEA"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12.2.1.2. </w:t>
      </w:r>
      <w:r w:rsidRPr="00086B3D">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B1866A8"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12.2.2.</w:t>
      </w:r>
      <w:r w:rsidRPr="00086B3D">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26FBE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12.2.3.</w:t>
      </w:r>
      <w:r w:rsidRPr="00086B3D">
        <w:rPr>
          <w:rFonts w:ascii="Times New Roman" w:hAnsi="Times New Roman" w:cs="Times New Roman"/>
          <w:sz w:val="24"/>
          <w:szCs w:val="24"/>
        </w:rPr>
        <w:tab/>
        <w:t xml:space="preserve">Išankstinio mokėjimo sąskaitas (jeigu Specialiosiose sąlygose yra numatytas Avanso </w:t>
      </w:r>
      <w:r w:rsidRPr="00086B3D">
        <w:rPr>
          <w:rFonts w:ascii="Times New Roman" w:hAnsi="Times New Roman" w:cs="Times New Roman"/>
          <w:sz w:val="24"/>
          <w:szCs w:val="24"/>
        </w:rPr>
        <w:lastRenderedPageBreak/>
        <w:t>mokėjimas) Tiekėjas privalo pateikti šiame Sutarties poskyryje nustatyta tvarka.</w:t>
      </w:r>
    </w:p>
    <w:p w14:paraId="7C9B4BB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12.2.4.</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Pirkėjas atlieka mokėjimus už Paslaugas Specialiosiose sąlygose nustatytais terminais.</w:t>
      </w:r>
    </w:p>
    <w:p w14:paraId="6CB5D55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12.2.5.</w:t>
      </w:r>
      <w:r w:rsidRPr="00086B3D">
        <w:rPr>
          <w:rFonts w:ascii="Times New Roman" w:eastAsia="Arial" w:hAnsi="Times New Roman" w:cs="Times New Roman"/>
          <w:sz w:val="24"/>
          <w:szCs w:val="24"/>
        </w:rPr>
        <w:tab/>
        <w:t>Už mokėjimų pagal Sutartį vėlavimus Pirkėjui taikomos netesybos Specialiosiose sąlygose nustatyta tvarka.</w:t>
      </w:r>
    </w:p>
    <w:p w14:paraId="16C7887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12.2.6.</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7FC9EBF4" w14:textId="77777777" w:rsidR="00086B3D" w:rsidRPr="00086B3D"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12.2.7.</w:t>
      </w:r>
      <w:r w:rsidRPr="00086B3D">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6DE37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2BCB8A2"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12.3.</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Kiti atsiskaitymo klausimai</w:t>
      </w:r>
    </w:p>
    <w:p w14:paraId="6D03D540"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718D8A5"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12.3.1.</w:t>
      </w:r>
      <w:r w:rsidRPr="00086B3D">
        <w:rPr>
          <w:rFonts w:ascii="Times New Roman" w:eastAsia="Arial" w:hAnsi="Times New Roman" w:cs="Times New Roman"/>
          <w:sz w:val="24"/>
          <w:szCs w:val="24"/>
        </w:rPr>
        <w:tab/>
        <w:t>Pirkėjas privalo pervesti mokėjimus Tiekėjui į Tiekėjo banko sąskaitą, nurodytą Specialiosiose sąlygose.</w:t>
      </w:r>
    </w:p>
    <w:p w14:paraId="1F3C12D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12.3.2.</w:t>
      </w:r>
      <w:r w:rsidRPr="00086B3D">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AAFD2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12.3.3.</w:t>
      </w:r>
      <w:r w:rsidRPr="00086B3D">
        <w:rPr>
          <w:rFonts w:ascii="Times New Roman" w:eastAsia="Arial" w:hAnsi="Times New Roman" w:cs="Times New Roman"/>
          <w:sz w:val="24"/>
          <w:szCs w:val="24"/>
        </w:rPr>
        <w:tab/>
        <w:t>Visi mokėjimai pagal Sutartį atliekami eurais.</w:t>
      </w:r>
    </w:p>
    <w:p w14:paraId="60BF56A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12.3.4.</w:t>
      </w:r>
      <w:r w:rsidRPr="00086B3D">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76B299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52679AA"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13.</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Konfidenciali informacija</w:t>
      </w:r>
    </w:p>
    <w:p w14:paraId="40164E5E"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2C93D4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13.1.</w:t>
      </w:r>
      <w:r w:rsidRPr="00086B3D">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415B95"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13.2.</w:t>
      </w:r>
      <w:r w:rsidRPr="00086B3D">
        <w:rPr>
          <w:rFonts w:ascii="Times New Roman" w:eastAsia="Arial" w:hAnsi="Times New Roman" w:cs="Times New Roman"/>
          <w:sz w:val="24"/>
          <w:szCs w:val="24"/>
        </w:rPr>
        <w:tab/>
        <w:t>Šalis turi teisę atskleisti kitos Šalies konfidencialią informaciją šiais atvejais:</w:t>
      </w:r>
    </w:p>
    <w:p w14:paraId="7F634E3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13.2.1.</w:t>
      </w:r>
      <w:r w:rsidRPr="00086B3D">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BBEA19"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13.2.2.</w:t>
      </w:r>
      <w:r w:rsidRPr="00086B3D">
        <w:rPr>
          <w:rFonts w:ascii="Times New Roman" w:eastAsia="Arial" w:hAnsi="Times New Roman" w:cs="Times New Roman"/>
          <w:sz w:val="24"/>
          <w:szCs w:val="24"/>
        </w:rPr>
        <w:tab/>
        <w:t xml:space="preserve">konfidencialią informaciją yra būtina atskleisti pagal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07108665"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13.3.</w:t>
      </w:r>
      <w:r w:rsidRPr="00086B3D">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086B3D">
        <w:rPr>
          <w:rFonts w:ascii="Times New Roman" w:hAnsi="Times New Roman" w:cs="Times New Roman"/>
          <w:sz w:val="24"/>
          <w:szCs w:val="24"/>
        </w:rPr>
        <w:t>įstatymus bei kitus teisės aktus</w:t>
      </w:r>
      <w:r w:rsidRPr="00086B3D">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00084D8"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13.4.</w:t>
      </w:r>
      <w:r w:rsidRPr="00086B3D">
        <w:rPr>
          <w:rFonts w:ascii="Times New Roman" w:eastAsia="Arial" w:hAnsi="Times New Roman" w:cs="Times New Roman"/>
          <w:sz w:val="24"/>
          <w:szCs w:val="24"/>
        </w:rPr>
        <w:tab/>
        <w:t>Šalis atsako:</w:t>
      </w:r>
    </w:p>
    <w:p w14:paraId="4EF5162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13.4.1.</w:t>
      </w:r>
      <w:r w:rsidRPr="00086B3D">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2B5ECAA7"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13.4.2.</w:t>
      </w:r>
      <w:r w:rsidRPr="00086B3D">
        <w:rPr>
          <w:rFonts w:ascii="Times New Roman" w:eastAsia="Arial" w:hAnsi="Times New Roman" w:cs="Times New Roman"/>
          <w:sz w:val="24"/>
          <w:szCs w:val="24"/>
        </w:rPr>
        <w:tab/>
        <w:t xml:space="preserve">už tai, kad nesiėmė visų protingų veiksmų, kad išsaugotų ir apsaugotų kitos Šalies konfidencialią </w:t>
      </w:r>
      <w:r w:rsidRPr="00086B3D">
        <w:rPr>
          <w:rFonts w:ascii="Times New Roman" w:eastAsia="Arial" w:hAnsi="Times New Roman" w:cs="Times New Roman"/>
          <w:sz w:val="24"/>
          <w:szCs w:val="24"/>
        </w:rPr>
        <w:lastRenderedPageBreak/>
        <w:t>informaciją ar bet kurią jos dalį, užkirstų kelią tolesniam jos neteisėtam atskleidimui, perdavimui ar naudojimui.</w:t>
      </w:r>
    </w:p>
    <w:p w14:paraId="6E913A4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13.5.</w:t>
      </w:r>
      <w:r w:rsidRPr="00086B3D">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475152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AB83EF9"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14.</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Asmens duomenų apsauga</w:t>
      </w:r>
    </w:p>
    <w:p w14:paraId="7954A1D5"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ED15E3E"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14.1.</w:t>
      </w:r>
      <w:r w:rsidRPr="00086B3D">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1193FBA"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14.2.</w:t>
      </w:r>
      <w:r w:rsidRPr="00086B3D">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AE75D2" w14:textId="77777777" w:rsidR="00086B3D" w:rsidRPr="00086B3D" w:rsidRDefault="00086B3D" w:rsidP="00CD3268">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7FEADC6B"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086B3D">
        <w:rPr>
          <w:rFonts w:ascii="Times New Roman" w:eastAsia="Arial" w:hAnsi="Times New Roman" w:cs="Times New Roman"/>
          <w:b/>
          <w:bCs/>
          <w:caps/>
          <w:sz w:val="24"/>
          <w:szCs w:val="24"/>
        </w:rPr>
        <w:t>15.</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INTELEKTINĖ NUOSAVYBĖ</w:t>
      </w:r>
    </w:p>
    <w:p w14:paraId="7016E616"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3985C584"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pobūdžio ar (ir) išimtinių teisių, patentų ir kt.</w:t>
      </w:r>
    </w:p>
    <w:p w14:paraId="5BF7259A"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86B3D">
        <w:rPr>
          <w:rFonts w:ascii="Times New Roman" w:hAnsi="Times New Roman" w:cs="Times New Roman"/>
          <w:sz w:val="24"/>
          <w:szCs w:val="24"/>
        </w:rPr>
        <w:t>sui</w:t>
      </w:r>
      <w:proofErr w:type="spellEnd"/>
      <w:r w:rsidRPr="00086B3D">
        <w:rPr>
          <w:rFonts w:ascii="Times New Roman" w:hAnsi="Times New Roman" w:cs="Times New Roman"/>
          <w:sz w:val="24"/>
          <w:szCs w:val="24"/>
        </w:rPr>
        <w:t xml:space="preserve"> </w:t>
      </w:r>
      <w:proofErr w:type="spellStart"/>
      <w:r w:rsidRPr="00086B3D">
        <w:rPr>
          <w:rFonts w:ascii="Times New Roman" w:hAnsi="Times New Roman" w:cs="Times New Roman"/>
          <w:sz w:val="24"/>
          <w:szCs w:val="24"/>
        </w:rPr>
        <w:t>generis</w:t>
      </w:r>
      <w:proofErr w:type="spellEnd"/>
      <w:r w:rsidRPr="00086B3D">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6A7E2E"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777808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5E89ADE0"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16.</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Pareiškimai ir garantijos</w:t>
      </w:r>
    </w:p>
    <w:p w14:paraId="62E0627C"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52F0F67"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16.1. Kiekviena iš Šalių pareiškia ir garantuoja kitai Šaliai, kad:</w:t>
      </w:r>
    </w:p>
    <w:p w14:paraId="096ED2E4"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7B9D1A97"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16.1.2. sudarydama Sutartį, Šalis neviršija savo kompetencijos ir nepažeidžia jai taikomų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551201A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086B3D">
        <w:rPr>
          <w:rFonts w:ascii="Times New Roman" w:eastAsia="Arial" w:hAnsi="Times New Roman" w:cs="Times New Roman"/>
          <w:sz w:val="24"/>
          <w:szCs w:val="24"/>
        </w:rPr>
        <w:lastRenderedPageBreak/>
        <w:t>Šalies organų narių, kreditorių atžvilgiu veikia sąžiningai ir protingai;</w:t>
      </w:r>
    </w:p>
    <w:p w14:paraId="2ED7163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7B7FE4"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E60DB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CAA098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086B3D">
        <w:rPr>
          <w:rFonts w:ascii="Times New Roman" w:hAnsi="Times New Roman" w:cs="Times New Roman"/>
          <w:sz w:val="24"/>
          <w:szCs w:val="24"/>
        </w:rPr>
        <w:t>įstatymuose bei kituose teisės aktuose</w:t>
      </w:r>
      <w:r w:rsidRPr="00086B3D">
        <w:rPr>
          <w:rFonts w:ascii="Times New Roman" w:eastAsia="Arial" w:hAnsi="Times New Roman" w:cs="Times New Roman"/>
          <w:sz w:val="24"/>
          <w:szCs w:val="24"/>
        </w:rPr>
        <w:t xml:space="preserve"> numatytus leidimus, licencijas, atestatus, teisės pripažinimo dokumentus, reikalingus vykdant Sutartį.</w:t>
      </w:r>
    </w:p>
    <w:p w14:paraId="123CD2F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shd w:val="clear" w:color="auto" w:fill="FFFFFF"/>
        </w:rPr>
        <w:t xml:space="preserve">16.3. </w:t>
      </w:r>
      <w:r w:rsidRPr="00086B3D">
        <w:rPr>
          <w:rFonts w:ascii="Times New Roman" w:hAnsi="Times New Roman" w:cs="Times New Roman"/>
          <w:sz w:val="24"/>
          <w:szCs w:val="24"/>
        </w:rPr>
        <w:t>Tiekėjas pareiškia, kad suteiktų Paslaugų rezultato disponavimo, valdymo ir naudojimosi teisės nėra apribotos</w:t>
      </w:r>
      <w:r w:rsidRPr="00086B3D">
        <w:rPr>
          <w:rFonts w:ascii="Times New Roman" w:eastAsia="Arial" w:hAnsi="Times New Roman" w:cs="Times New Roman"/>
          <w:sz w:val="24"/>
          <w:szCs w:val="24"/>
        </w:rPr>
        <w:t xml:space="preserve"> </w:t>
      </w:r>
      <w:r w:rsidRPr="00086B3D">
        <w:rPr>
          <w:rFonts w:ascii="Times New Roman" w:eastAsia="Arial" w:hAnsi="Times New Roman" w:cs="Times New Roman"/>
          <w:sz w:val="24"/>
          <w:szCs w:val="24"/>
          <w:shd w:val="clear" w:color="auto" w:fill="FFFFFF"/>
        </w:rPr>
        <w:t xml:space="preserve">ir jokie tretieji asmenys neturi pretenzijų į Sutartimi perduodamą </w:t>
      </w:r>
      <w:r w:rsidRPr="00086B3D">
        <w:rPr>
          <w:rFonts w:ascii="Times New Roman" w:eastAsia="Arial" w:hAnsi="Times New Roman" w:cs="Times New Roman"/>
          <w:sz w:val="24"/>
          <w:szCs w:val="24"/>
        </w:rPr>
        <w:t>Paslaugų rezultatą</w:t>
      </w:r>
      <w:r w:rsidRPr="00086B3D">
        <w:rPr>
          <w:rFonts w:ascii="Times New Roman" w:eastAsia="Arial" w:hAnsi="Times New Roman" w:cs="Times New Roman"/>
          <w:sz w:val="24"/>
          <w:szCs w:val="24"/>
          <w:shd w:val="clear" w:color="auto" w:fill="FFFFFF"/>
        </w:rPr>
        <w:t>.</w:t>
      </w:r>
    </w:p>
    <w:p w14:paraId="427633C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eastAsia="Arial" w:hAnsi="Times New Roman" w:cs="Times New Roman"/>
          <w:sz w:val="24"/>
          <w:szCs w:val="24"/>
        </w:rPr>
        <w:t>16.4. T</w:t>
      </w:r>
      <w:r w:rsidRPr="00086B3D">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BAD68A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693D4A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17.</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Bendrieji atsakomybės klausimai</w:t>
      </w:r>
    </w:p>
    <w:p w14:paraId="00532282"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05F7C0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A2668EC"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86B3D">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93ED0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9C412"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7E3B0CA"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0235CF"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D72CEC" w14:textId="77777777" w:rsidR="00086B3D" w:rsidRPr="00086B3D" w:rsidRDefault="00086B3D" w:rsidP="00CD3268">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09E35B24"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18.</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Nenugalima jėga (FORCE MAJEURE)</w:t>
      </w:r>
    </w:p>
    <w:p w14:paraId="722C1BDD"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135D86F"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18.1.</w:t>
      </w:r>
      <w:r w:rsidRPr="00086B3D">
        <w:rPr>
          <w:rFonts w:ascii="Times New Roman" w:eastAsia="Arial" w:hAnsi="Times New Roman" w:cs="Times New Roman"/>
          <w:b/>
          <w:bCs/>
          <w:sz w:val="24"/>
          <w:szCs w:val="24"/>
        </w:rPr>
        <w:tab/>
      </w:r>
      <w:r w:rsidRPr="00086B3D">
        <w:rPr>
          <w:rFonts w:ascii="Times New Roman" w:eastAsia="Arial" w:hAnsi="Times New Roman" w:cs="Times New Roman"/>
          <w:sz w:val="24"/>
          <w:szCs w:val="24"/>
        </w:rPr>
        <w:t xml:space="preserve">Atsakomybė pagal Sutartį netaikoma, taip pat Šalys gali būti visiškai ar iš dalies atleistos nuo </w:t>
      </w:r>
      <w:r w:rsidRPr="00086B3D">
        <w:rPr>
          <w:rFonts w:ascii="Times New Roman" w:eastAsia="Arial" w:hAnsi="Times New Roman" w:cs="Times New Roman"/>
          <w:sz w:val="24"/>
          <w:szCs w:val="24"/>
        </w:rPr>
        <w:lastRenderedPageBreak/>
        <w:t>civilinės atsakomybės šiais pagrindais:</w:t>
      </w:r>
    </w:p>
    <w:p w14:paraId="29BCEA93"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18.1.1.</w:t>
      </w:r>
      <w:r w:rsidRPr="00086B3D">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FD17C"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9451D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18.2.</w:t>
      </w:r>
      <w:r w:rsidRPr="00086B3D">
        <w:rPr>
          <w:rFonts w:ascii="Times New Roman" w:eastAsia="Arial" w:hAnsi="Times New Roman" w:cs="Times New Roman"/>
          <w:b/>
          <w:bCs/>
          <w:sz w:val="24"/>
          <w:szCs w:val="24"/>
        </w:rPr>
        <w:tab/>
      </w:r>
      <w:r w:rsidRPr="00086B3D">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14B677"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18.3.</w:t>
      </w:r>
      <w:r w:rsidRPr="00086B3D">
        <w:rPr>
          <w:rFonts w:ascii="Times New Roman" w:eastAsia="Arial" w:hAnsi="Times New Roman" w:cs="Times New Roman"/>
          <w:b/>
          <w:bCs/>
          <w:sz w:val="24"/>
          <w:szCs w:val="24"/>
        </w:rPr>
        <w:tab/>
      </w:r>
      <w:r w:rsidRPr="00086B3D">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8DBC1"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18.4.</w:t>
      </w:r>
      <w:r w:rsidRPr="00086B3D">
        <w:rPr>
          <w:rFonts w:ascii="Times New Roman" w:eastAsia="Arial" w:hAnsi="Times New Roman" w:cs="Times New Roman"/>
          <w:sz w:val="24"/>
          <w:szCs w:val="24"/>
        </w:rPr>
        <w:tab/>
        <w:t>Jeigu nenugalimos jėgos (</w:t>
      </w:r>
      <w:r w:rsidRPr="00086B3D">
        <w:rPr>
          <w:rFonts w:ascii="Times New Roman" w:eastAsia="Arial" w:hAnsi="Times New Roman" w:cs="Times New Roman"/>
          <w:iCs/>
          <w:sz w:val="24"/>
          <w:szCs w:val="24"/>
        </w:rPr>
        <w:t>force majeure</w:t>
      </w:r>
      <w:r w:rsidRPr="00086B3D">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00363D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D1AECBB"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19.</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Sutarties nuostatų negaliojimas</w:t>
      </w:r>
    </w:p>
    <w:p w14:paraId="5CF8746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297B07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19.1.</w:t>
      </w:r>
      <w:r w:rsidRPr="00086B3D">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505AE0B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19.2.</w:t>
      </w:r>
      <w:r w:rsidRPr="00086B3D">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6C7C04"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1DE789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20.</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Sutarties pakeitimai</w:t>
      </w:r>
    </w:p>
    <w:p w14:paraId="2EC65D6E"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AFB0D7F" w14:textId="77777777" w:rsidR="00086B3D" w:rsidRPr="00086B3D" w:rsidRDefault="00086B3D" w:rsidP="00CD3268">
      <w:pPr>
        <w:tabs>
          <w:tab w:val="left" w:pos="284"/>
          <w:tab w:val="left" w:pos="567"/>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C416E04"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20.2. Sutarties pakeitimai įforminami Šalims sudarant Susitarimą.</w:t>
      </w:r>
    </w:p>
    <w:p w14:paraId="55268816"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xml:space="preserve"> nuostatomis.</w:t>
      </w:r>
    </w:p>
    <w:p w14:paraId="423F9EC4"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20.4. Susitarimas įsigalioja nuo jo sudarymo, jei Susitarime nenurodyta kitaip. Susitarimą Pirkėjas </w:t>
      </w:r>
      <w:r w:rsidRPr="00086B3D">
        <w:rPr>
          <w:rFonts w:ascii="Times New Roman" w:eastAsia="Arial" w:hAnsi="Times New Roman" w:cs="Times New Roman"/>
          <w:sz w:val="24"/>
          <w:szCs w:val="24"/>
        </w:rPr>
        <w:lastRenderedPageBreak/>
        <w:t>privalo paviešinti VPĮ 33 ir 86 straipsniuose nustatyta tvarka.</w:t>
      </w:r>
    </w:p>
    <w:p w14:paraId="1DBA98D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85A568"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4273697"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21.</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Sutarties sUSTABDYMAS</w:t>
      </w:r>
    </w:p>
    <w:p w14:paraId="3F65EDFC"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467C00D"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(jų dalies) teikimo sustabdymą iki atitinkamų aplinkybių pasibaigimo.</w:t>
      </w:r>
    </w:p>
    <w:p w14:paraId="5B3F94F4"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21.2.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(jų dalies) teikimas gali būti stabdomas esant bent vienai iš šių aplinkybių:</w:t>
      </w:r>
    </w:p>
    <w:p w14:paraId="3142338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BE8DB1"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504E911F"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21.2.3. dėl nenumatytų prekių, paslaugų ir (ar) darbų, susijusių su perkamu objektu, kurių poreikis paaiškėjo tik vykdant Sutartį, įsigijimo;</w:t>
      </w:r>
    </w:p>
    <w:p w14:paraId="7122399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21.2.4. ne dėl Pirkėjo kaltės vėluoja kitos Pirkėjo pirkimo sutarties, turinčios tiesioginės įtakos šiai Sutarčiai, vykdymas;</w:t>
      </w:r>
    </w:p>
    <w:p w14:paraId="49081BD7"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720D3C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21.2.6. pasikeitus galiojančiam teisės aktui ar įsigaliojus naujam teisės aktui, kuris turi įtakos šios Sutarties vykdymui;</w:t>
      </w:r>
    </w:p>
    <w:p w14:paraId="21688C59"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42DD082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21.2.8. dėl teisminių (arbitražinių) ginčų su Pirkėju ar trečiaisiais asmenimis, kurių dalykas yra tiesiogiai susijęs su Sutarties vykdymu.</w:t>
      </w:r>
    </w:p>
    <w:p w14:paraId="348D8CA4"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21.3. Jei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59415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21.4. Jei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C2BED8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21.5. Sutartinių įsipareigojimų vykdymas gali būti stabdomas tik Sutarties galiojimo laikotarpiu tokia tvarka:</w:t>
      </w:r>
    </w:p>
    <w:p w14:paraId="7C4384B1"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086B3D">
        <w:rPr>
          <w:rFonts w:ascii="Times New Roman" w:hAnsi="Times New Roman" w:cs="Times New Roman"/>
          <w:sz w:val="24"/>
          <w:szCs w:val="24"/>
        </w:rPr>
        <w:lastRenderedPageBreak/>
        <w:t>Tiekėjui nepateikus konkrečių argumentų, faktų, pagrįstų įrodymais, Pirkėjas turi teisę raštu atsisakyti patvirtinti sustabdymą;</w:t>
      </w:r>
    </w:p>
    <w:p w14:paraId="45466CCB"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C87034"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85472B"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081303"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21.7. Sutartinių įsipareigojimų vykdymas sustabdomas ne ilgesniam kaip konkrečios, pagrįstos aplinkybės egzistavimo laikotarpiui.</w:t>
      </w:r>
    </w:p>
    <w:p w14:paraId="75CE447C"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526468E"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86D72A7"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09D44BEF"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71CC71"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18BCE2D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22.</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Sutarties nutraukimas</w:t>
      </w:r>
    </w:p>
    <w:p w14:paraId="215833FE"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FCF6CD7"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086B3D">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38F5E94"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E2C31E1"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22.1.</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Pretenzijos dėl Sutarties pažeidimų</w:t>
      </w:r>
    </w:p>
    <w:p w14:paraId="50823D9C"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F825E5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6A133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22.1.2. Pretenziją gavusi Šalis privalo nedelsdama, bet ne vėliau nei per 5 (penkias) darbo dienas, atsakyti į pretenziją ir nurodyti, kokių priemonių imsis siekdama ištaisyti pažeidimą per pretenzijoje nustatytą </w:t>
      </w:r>
      <w:r w:rsidRPr="00086B3D">
        <w:rPr>
          <w:rFonts w:ascii="Times New Roman" w:hAnsi="Times New Roman" w:cs="Times New Roman"/>
          <w:sz w:val="24"/>
          <w:szCs w:val="24"/>
        </w:rPr>
        <w:lastRenderedPageBreak/>
        <w:t>terminą arba motyvuotai pasiūlyti kitą pagrįstą terminą.</w:t>
      </w:r>
      <w:r w:rsidRPr="00086B3D">
        <w:rPr>
          <w:rFonts w:ascii="Times New Roman" w:hAnsi="Times New Roman" w:cs="Times New Roman"/>
          <w:bCs/>
          <w:sz w:val="24"/>
          <w:szCs w:val="24"/>
        </w:rPr>
        <w:t xml:space="preserve"> </w:t>
      </w:r>
      <w:r w:rsidRPr="00086B3D">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7B6EDB4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66DEE72A"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22.2.</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Sutarties nutraukimas Pirkėjo iniciatyva</w:t>
      </w:r>
    </w:p>
    <w:p w14:paraId="10573544"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CA3209B"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926CF4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00EA78BD"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086B3D">
        <w:rPr>
          <w:rFonts w:ascii="Times New Roman" w:hAnsi="Times New Roman" w:cs="Times New Roman"/>
          <w:bCs/>
          <w:sz w:val="24"/>
          <w:szCs w:val="24"/>
        </w:rPr>
        <w:t xml:space="preserve"> </w:t>
      </w:r>
      <w:r w:rsidRPr="00086B3D">
        <w:rPr>
          <w:rFonts w:ascii="Times New Roman" w:hAnsi="Times New Roman" w:cs="Times New Roman"/>
          <w:sz w:val="24"/>
          <w:szCs w:val="24"/>
        </w:rPr>
        <w:t>įstatymuose ir kituose teisės aktuose nustatyta tvarka analogiška situacija</w:t>
      </w:r>
      <w:r w:rsidRPr="00086B3D">
        <w:rPr>
          <w:rFonts w:ascii="Times New Roman" w:hAnsi="Times New Roman" w:cs="Times New Roman"/>
          <w:sz w:val="24"/>
          <w:szCs w:val="24"/>
          <w:shd w:val="clear" w:color="auto" w:fill="FFFFFF"/>
        </w:rPr>
        <w:t>;</w:t>
      </w:r>
    </w:p>
    <w:p w14:paraId="3E26A900" w14:textId="77777777" w:rsidR="00086B3D" w:rsidRPr="00086B3D" w:rsidRDefault="00086B3D" w:rsidP="00CD3268">
      <w:pPr>
        <w:tabs>
          <w:tab w:val="left" w:pos="567"/>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22.2.2.2. Tiekėjo padėtis pasikeičia ir jis atitinka pirkimo dokumentuose nustatytą pašalinimo pagrindą;</w:t>
      </w:r>
    </w:p>
    <w:p w14:paraId="6C2E43A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45E592F7"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22.2.2.4. Pirkėjas nusprendžia nebevykdyti veiklos, kurios vykdymui Sutartimi įsigyjamos Paslaugos ir Sutarties poreikis išnyksta;</w:t>
      </w:r>
    </w:p>
    <w:p w14:paraId="1343E3FA"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22.2.2.5. Pirkėjo valdymo organas priima sprendimą, dėl kurio Sutarties poreikis išnyksta;</w:t>
      </w:r>
    </w:p>
    <w:p w14:paraId="2E8DA3EC"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AD64DC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A71C7B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22.2.2.8. nebelieka perkamų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poreikio;</w:t>
      </w:r>
    </w:p>
    <w:p w14:paraId="5A07B92E"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22.2.2.9. Pirkėjas iš pirkimų priežiūrą atliekančių institucijų gauna nurodymą ar rekomendaciją nutraukti Sutartį;</w:t>
      </w:r>
    </w:p>
    <w:p w14:paraId="755803A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4C913E17" w14:textId="77777777" w:rsidR="00086B3D" w:rsidRPr="00086B3D" w:rsidRDefault="00086B3D" w:rsidP="00CD3268">
      <w:pPr>
        <w:tabs>
          <w:tab w:val="left" w:pos="567"/>
        </w:tabs>
        <w:spacing w:after="0" w:line="240" w:lineRule="auto"/>
        <w:jc w:val="both"/>
        <w:textAlignment w:val="baseline"/>
        <w:rPr>
          <w:rFonts w:ascii="Times New Roman" w:eastAsia="Arial" w:hAnsi="Times New Roman" w:cs="Times New Roman"/>
          <w:sz w:val="24"/>
          <w:szCs w:val="24"/>
        </w:rPr>
      </w:pPr>
      <w:r w:rsidRPr="00086B3D">
        <w:rPr>
          <w:rFonts w:ascii="Times New Roman" w:hAnsi="Times New Roman" w:cs="Times New Roman"/>
          <w:sz w:val="24"/>
          <w:szCs w:val="24"/>
        </w:rPr>
        <w:t>22.2.2.11.</w:t>
      </w:r>
      <w:r w:rsidRPr="00086B3D">
        <w:rPr>
          <w:rFonts w:ascii="Times New Roman" w:eastAsia="Arial" w:hAnsi="Times New Roman" w:cs="Times New Roman"/>
          <w:sz w:val="24"/>
          <w:szCs w:val="24"/>
        </w:rPr>
        <w:t xml:space="preserve"> Tiekėjas atsisako pašalinti arba nepašalina Paslaugų trūkumų per Pirkėjo nustatytus protingus terminus;</w:t>
      </w:r>
    </w:p>
    <w:p w14:paraId="7B07CE2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757C60D1"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iCs/>
          <w:sz w:val="24"/>
          <w:szCs w:val="24"/>
        </w:rPr>
      </w:pPr>
      <w:r w:rsidRPr="00086B3D">
        <w:rPr>
          <w:rFonts w:ascii="Times New Roman" w:hAnsi="Times New Roman" w:cs="Times New Roman"/>
          <w:sz w:val="24"/>
          <w:szCs w:val="24"/>
        </w:rPr>
        <w:t xml:space="preserve">22.2.2.13. </w:t>
      </w:r>
      <w:r w:rsidRPr="00086B3D">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9B2A09"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iCs/>
          <w:sz w:val="24"/>
          <w:szCs w:val="24"/>
        </w:rPr>
      </w:pPr>
      <w:r w:rsidRPr="00086B3D">
        <w:rPr>
          <w:rFonts w:ascii="Times New Roman" w:hAnsi="Times New Roman" w:cs="Times New Roman"/>
          <w:iCs/>
          <w:sz w:val="24"/>
          <w:szCs w:val="24"/>
        </w:rPr>
        <w:t>22.2.2.14. paaiškėja VPĮ 37 straipsnio 8 dalyje ir (ar) 47 straipsnio 8 dalyje nurodytos aplinkybės.</w:t>
      </w:r>
    </w:p>
    <w:p w14:paraId="3EA87BB4"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9E797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A6923D"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344F6FE"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7C4370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22.2.7. Sutartis laikoma nutraukta kitą dieną po to, kai pasibaigia įspėjimo apie Sutarties nutraukimą terminas.</w:t>
      </w:r>
    </w:p>
    <w:p w14:paraId="2D7FEFB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01B459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5148DDE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22.3.</w:t>
      </w:r>
      <w:r w:rsidRPr="00086B3D">
        <w:rPr>
          <w:rFonts w:ascii="Times New Roman" w:eastAsia="Arial" w:hAnsi="Times New Roman" w:cs="Times New Roman"/>
          <w:b/>
          <w:bCs/>
          <w:sz w:val="24"/>
          <w:szCs w:val="24"/>
        </w:rPr>
        <w:tab/>
        <w:t>Sutarties nutraukimas Tiekėjo iniciatyva</w:t>
      </w:r>
    </w:p>
    <w:p w14:paraId="7377093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8AA6D2F"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2B800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8DAC81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39C0B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EA2069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8E3A2DB"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22.3.4. Tiekėjas turi teisę vienašališkai nutraukti Sutartį ir kitais įstatymuose bei kituose teisės aktuose įtvirtintais atvejais.</w:t>
      </w:r>
    </w:p>
    <w:p w14:paraId="1FEB506D"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792729"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lastRenderedPageBreak/>
        <w:t>22.3.6. Sutartis laikoma nutraukta kitą dieną po to, kai pasibaigia įspėjimo apie Sutarties nutraukimą terminas.</w:t>
      </w:r>
    </w:p>
    <w:p w14:paraId="3FE0274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54F073D"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13D57718"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22.4.</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Šalių teisės ir pareigos Sutarties nutraukimo atveju</w:t>
      </w:r>
    </w:p>
    <w:p w14:paraId="7F469594"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1E54201"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63220849"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22.4.2. Nutraukus Sutartį, Šalys privalo:</w:t>
      </w:r>
    </w:p>
    <w:p w14:paraId="2BA4D64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22.4.2.1. įsitikinti, jog iki Sutarties nutraukimo dienos suteiktos </w:t>
      </w:r>
      <w:r w:rsidRPr="00086B3D">
        <w:rPr>
          <w:rFonts w:ascii="Times New Roman" w:eastAsia="Arial" w:hAnsi="Times New Roman" w:cs="Times New Roman"/>
          <w:sz w:val="24"/>
          <w:szCs w:val="24"/>
        </w:rPr>
        <w:t>Paslaugos</w:t>
      </w:r>
      <w:r w:rsidRPr="00086B3D">
        <w:rPr>
          <w:rFonts w:ascii="Times New Roman" w:hAnsi="Times New Roman" w:cs="Times New Roman"/>
          <w:sz w:val="24"/>
          <w:szCs w:val="24"/>
        </w:rPr>
        <w:t xml:space="preserve"> ir kiti atlikti veiksmai atitinka Sutarties reikalavimus ir Šalys dėl to viena kitai nebereikš pretenzijų;</w:t>
      </w:r>
    </w:p>
    <w:p w14:paraId="6DBC272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22.4.2.2. atsiskaityti už iki Sutarties nutraukimo suteiktas </w:t>
      </w:r>
      <w:r w:rsidRPr="00086B3D">
        <w:rPr>
          <w:rFonts w:ascii="Times New Roman" w:eastAsia="Arial" w:hAnsi="Times New Roman" w:cs="Times New Roman"/>
          <w:sz w:val="24"/>
          <w:szCs w:val="24"/>
        </w:rPr>
        <w:t>Paslaugas</w:t>
      </w:r>
      <w:r w:rsidRPr="00086B3D">
        <w:rPr>
          <w:rFonts w:ascii="Times New Roman" w:hAnsi="Times New Roman" w:cs="Times New Roman"/>
          <w:sz w:val="24"/>
          <w:szCs w:val="24"/>
        </w:rPr>
        <w:t>, atitinkančias Sutarties reikalavimus;</w:t>
      </w:r>
    </w:p>
    <w:p w14:paraId="6636A4BC"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95AA88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05FFE98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086B3D">
        <w:rPr>
          <w:rFonts w:ascii="Times New Roman" w:eastAsia="Arial" w:hAnsi="Times New Roman" w:cs="Times New Roman"/>
          <w:b/>
          <w:bCs/>
          <w:caps/>
          <w:sz w:val="24"/>
          <w:szCs w:val="24"/>
        </w:rPr>
        <w:t>23.</w:t>
      </w:r>
      <w:r w:rsidRPr="00086B3D">
        <w:rPr>
          <w:rFonts w:ascii="Times New Roman" w:hAnsi="Times New Roman" w:cs="Times New Roman"/>
          <w:sz w:val="24"/>
          <w:szCs w:val="24"/>
        </w:rPr>
        <w:tab/>
      </w:r>
      <w:r w:rsidRPr="00086B3D">
        <w:rPr>
          <w:rFonts w:ascii="Times New Roman" w:eastAsia="Arial" w:hAnsi="Times New Roman" w:cs="Times New Roman"/>
          <w:b/>
          <w:bCs/>
          <w:caps/>
          <w:sz w:val="24"/>
          <w:szCs w:val="24"/>
        </w:rPr>
        <w:t>PREKIŲ MODELIO AR GAMINTOJO KEITIMAS</w:t>
      </w:r>
    </w:p>
    <w:p w14:paraId="45AFD45D"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572BD38"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eastAsia="Arial" w:hAnsi="Times New Roman" w:cs="Times New Roman"/>
          <w:caps/>
          <w:sz w:val="24"/>
          <w:szCs w:val="24"/>
        </w:rPr>
        <w:t xml:space="preserve">23.1. </w:t>
      </w:r>
      <w:r w:rsidRPr="00086B3D">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1DD1C11F"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86B3D">
        <w:rPr>
          <w:rFonts w:ascii="Times New Roman" w:hAnsi="Times New Roman" w:cs="Times New Roman"/>
          <w:sz w:val="24"/>
          <w:szCs w:val="24"/>
          <w:vertAlign w:val="superscript"/>
        </w:rPr>
        <w:t xml:space="preserve">1 </w:t>
      </w:r>
      <w:r w:rsidRPr="00086B3D">
        <w:rPr>
          <w:rFonts w:ascii="Times New Roman" w:hAnsi="Times New Roman" w:cs="Times New Roman"/>
          <w:sz w:val="24"/>
          <w:szCs w:val="24"/>
        </w:rPr>
        <w:t>dalies nuostatų;</w:t>
      </w:r>
    </w:p>
    <w:p w14:paraId="12EA8972"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A7A352"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86B3D">
        <w:rPr>
          <w:rFonts w:ascii="Times New Roman" w:hAnsi="Times New Roman" w:cs="Times New Roman"/>
          <w:sz w:val="24"/>
          <w:szCs w:val="24"/>
          <w:shd w:val="clear" w:color="auto" w:fill="FFFFFF"/>
        </w:rPr>
        <w:t>ir lygiavertiškumo ar geresnės kokybės nei Sutartyje nurodytos prekės</w:t>
      </w:r>
      <w:r w:rsidRPr="00086B3D">
        <w:rPr>
          <w:rFonts w:ascii="Times New Roman" w:hAnsi="Times New Roman" w:cs="Times New Roman"/>
          <w:sz w:val="24"/>
          <w:szCs w:val="24"/>
        </w:rPr>
        <w:t>;</w:t>
      </w:r>
    </w:p>
    <w:p w14:paraId="1C315084"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23.1.4. Šalys sudarė rašytinį Susitarimą prie Sutarties dėl prekių keitimo.</w:t>
      </w:r>
    </w:p>
    <w:p w14:paraId="2AEA959F"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23.2. Šiame Bendrųjų sąlygų skyriuje nurodytu atveju prekės turi būti pristatytos už ne didesnę nei pasiūlyme nurodytą kainą.</w:t>
      </w:r>
    </w:p>
    <w:p w14:paraId="047ABB0C"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73667D5E"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24.</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Bendravimo tvarka ir kalba</w:t>
      </w:r>
    </w:p>
    <w:p w14:paraId="3DE48053"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21BCFB1"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rPr>
        <w:t>24.1.</w:t>
      </w:r>
      <w:r w:rsidRPr="00086B3D">
        <w:rPr>
          <w:rFonts w:ascii="Times New Roman" w:eastAsia="Arial" w:hAnsi="Times New Roman" w:cs="Times New Roman"/>
          <w:sz w:val="24"/>
          <w:szCs w:val="24"/>
        </w:rPr>
        <w:tab/>
      </w:r>
      <w:r w:rsidRPr="00086B3D">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086B3D">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7FFB5D1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301AFE" w14:textId="77777777" w:rsidR="00086B3D" w:rsidRPr="00086B3D" w:rsidRDefault="00086B3D" w:rsidP="00CD32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58883F9" w14:textId="77777777" w:rsidR="00086B3D" w:rsidRPr="00086B3D" w:rsidRDefault="00086B3D" w:rsidP="00CD32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24.4. Jeigu pranešimas siunčiamas el. paštu, laikoma, kad Šalis jį gavo kitą darbo dieną.</w:t>
      </w:r>
    </w:p>
    <w:p w14:paraId="113BD169" w14:textId="77777777" w:rsidR="00086B3D" w:rsidRPr="00086B3D" w:rsidRDefault="00086B3D" w:rsidP="00CD32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24.5. Jeigu pranešimas siunčiamas keliais skirtingais būdais, laikoma, kad gavėjas jį gavo tada, kai jis gavo pirmesnįjį pranešimą.</w:t>
      </w:r>
    </w:p>
    <w:p w14:paraId="3EDD56A0" w14:textId="77777777" w:rsidR="00086B3D" w:rsidRPr="00086B3D" w:rsidRDefault="00086B3D" w:rsidP="00CD3268">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4C511BC7"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25.</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Pretenzijos ir ginčų sprendimas</w:t>
      </w:r>
    </w:p>
    <w:p w14:paraId="5EA39176"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410327C" w14:textId="77777777" w:rsidR="00086B3D" w:rsidRPr="00086B3D" w:rsidRDefault="00086B3D" w:rsidP="00CD3268">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C6D97FD" w14:textId="77777777" w:rsidR="00086B3D" w:rsidRPr="00086B3D" w:rsidRDefault="00086B3D" w:rsidP="00CD3268">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86B3D">
        <w:rPr>
          <w:rFonts w:ascii="Times New Roman" w:hAnsi="Times New Roman" w:cs="Times New Roman"/>
          <w:sz w:val="24"/>
          <w:szCs w:val="24"/>
        </w:rPr>
        <w:t xml:space="preserve"> </w:t>
      </w:r>
      <w:r w:rsidRPr="00086B3D">
        <w:rPr>
          <w:rFonts w:ascii="Times New Roman" w:eastAsia="Cambria" w:hAnsi="Times New Roman" w:cs="Times New Roman"/>
          <w:sz w:val="24"/>
          <w:szCs w:val="24"/>
        </w:rPr>
        <w:t>Lietuvos Respublikos įstatymuose nustatyta tvarka.</w:t>
      </w:r>
    </w:p>
    <w:p w14:paraId="536C8FB0" w14:textId="77777777" w:rsidR="00086B3D" w:rsidRPr="00086B3D" w:rsidRDefault="00086B3D" w:rsidP="00CD3268">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25.3. Kilę ginčai nesudaro pagrindo Šalims atsisakyti vykdyti savo prievoles pagal Sutartį.</w:t>
      </w:r>
    </w:p>
    <w:p w14:paraId="06D1376C" w14:textId="77777777" w:rsidR="00086B3D" w:rsidRPr="00086B3D" w:rsidRDefault="00086B3D" w:rsidP="00CD3268">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347CD9A" w14:textId="77777777" w:rsidR="00086B3D" w:rsidRDefault="00086B3D" w:rsidP="00086B3D">
      <w:pPr>
        <w:widowControl w:val="0"/>
        <w:tabs>
          <w:tab w:val="left" w:pos="426"/>
          <w:tab w:val="left" w:pos="567"/>
          <w:tab w:val="left" w:pos="709"/>
          <w:tab w:val="left" w:pos="851"/>
          <w:tab w:val="left" w:pos="992"/>
          <w:tab w:val="left" w:pos="1134"/>
        </w:tabs>
        <w:jc w:val="center"/>
        <w:rPr>
          <w:bCs/>
          <w:caps/>
        </w:rPr>
      </w:pPr>
      <w:r>
        <w:rPr>
          <w:b/>
          <w:bCs/>
        </w:rPr>
        <w:t>______________</w:t>
      </w:r>
    </w:p>
    <w:p w14:paraId="14A75C99" w14:textId="77777777" w:rsidR="00086B3D" w:rsidRDefault="00086B3D" w:rsidP="00086B3D">
      <w:pPr>
        <w:ind w:left="5954"/>
        <w:sectPr w:rsidR="00086B3D" w:rsidSect="00086B3D">
          <w:headerReference w:type="default" r:id="rId26"/>
          <w:footerReference w:type="default" r:id="rId27"/>
          <w:endnotePr>
            <w:numFmt w:val="decimal"/>
          </w:endnotePr>
          <w:pgSz w:w="12240" w:h="15840" w:code="1"/>
          <w:pgMar w:top="1134" w:right="567" w:bottom="1134" w:left="1701" w:header="720" w:footer="720" w:gutter="0"/>
          <w:pgNumType w:start="1"/>
          <w:cols w:space="720"/>
          <w:titlePg/>
          <w:docGrid w:linePitch="360"/>
        </w:sectPr>
      </w:pPr>
    </w:p>
    <w:p w14:paraId="73981047" w14:textId="77777777" w:rsidR="00086B3D" w:rsidRDefault="00086B3D" w:rsidP="00086B3D">
      <w:pPr>
        <w:tabs>
          <w:tab w:val="left" w:pos="5400"/>
        </w:tabs>
        <w:ind w:firstLine="62"/>
        <w:textAlignment w:val="center"/>
      </w:pPr>
    </w:p>
    <w:p w14:paraId="2BB56490" w14:textId="77777777" w:rsidR="00086B3D" w:rsidRDefault="00086B3D" w:rsidP="00086B3D">
      <w:pPr>
        <w:tabs>
          <w:tab w:val="left" w:pos="5400"/>
        </w:tabs>
        <w:textAlignment w:val="center"/>
        <w:rPr>
          <w:szCs w:val="24"/>
        </w:rPr>
      </w:pPr>
    </w:p>
    <w:p w14:paraId="496297B3" w14:textId="394105EA" w:rsidR="00086B3D" w:rsidRDefault="00086B3D" w:rsidP="0007314C">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bCs/>
          <w:caps/>
          <w:sz w:val="24"/>
          <w:szCs w:val="24"/>
        </w:rPr>
      </w:pPr>
      <w:r w:rsidRPr="0042346D">
        <w:rPr>
          <w:rFonts w:ascii="Times New Roman" w:hAnsi="Times New Roman" w:cs="Times New Roman"/>
          <w:b/>
          <w:bCs/>
          <w:caps/>
          <w:sz w:val="24"/>
          <w:szCs w:val="24"/>
        </w:rPr>
        <w:t>paslaugų pirkimo-pardavimo sutarties Specialiosios sąlygos</w:t>
      </w:r>
    </w:p>
    <w:p w14:paraId="497F34F3" w14:textId="77777777" w:rsidR="0007314C" w:rsidRPr="0007314C" w:rsidRDefault="0007314C" w:rsidP="0007314C">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6B3D" w:rsidRPr="0042346D" w14:paraId="13F92F3D" w14:textId="77777777" w:rsidTr="00236714">
        <w:tc>
          <w:tcPr>
            <w:tcW w:w="2448" w:type="dxa"/>
          </w:tcPr>
          <w:p w14:paraId="66629D12" w14:textId="77777777" w:rsidR="00086B3D" w:rsidRPr="0042346D" w:rsidRDefault="00086B3D" w:rsidP="0042346D">
            <w:pPr>
              <w:spacing w:line="240" w:lineRule="auto"/>
              <w:jc w:val="both"/>
              <w:rPr>
                <w:rFonts w:ascii="Times New Roman" w:hAnsi="Times New Roman" w:cs="Times New Roman"/>
                <w:b/>
                <w:kern w:val="2"/>
                <w:sz w:val="24"/>
                <w:szCs w:val="24"/>
              </w:rPr>
            </w:pPr>
            <w:r w:rsidRPr="0042346D">
              <w:rPr>
                <w:rFonts w:ascii="Times New Roman" w:hAnsi="Times New Roman" w:cs="Times New Roman"/>
                <w:b/>
                <w:kern w:val="2"/>
                <w:sz w:val="24"/>
                <w:szCs w:val="24"/>
              </w:rPr>
              <w:t>Sutarties pavadinimas</w:t>
            </w:r>
          </w:p>
        </w:tc>
        <w:tc>
          <w:tcPr>
            <w:tcW w:w="7110" w:type="dxa"/>
            <w:gridSpan w:val="3"/>
          </w:tcPr>
          <w:p w14:paraId="70309CB8" w14:textId="77777777" w:rsidR="00086B3D" w:rsidRPr="0042346D" w:rsidRDefault="00086B3D" w:rsidP="0042346D">
            <w:pPr>
              <w:spacing w:line="240" w:lineRule="auto"/>
              <w:jc w:val="both"/>
              <w:rPr>
                <w:rFonts w:ascii="Times New Roman" w:hAnsi="Times New Roman" w:cs="Times New Roman"/>
                <w:kern w:val="2"/>
                <w:sz w:val="24"/>
                <w:szCs w:val="24"/>
              </w:rPr>
            </w:pPr>
            <w:r w:rsidRPr="0042346D">
              <w:rPr>
                <w:rFonts w:ascii="Times New Roman" w:hAnsi="Times New Roman" w:cs="Times New Roman"/>
                <w:b/>
                <w:bCs/>
                <w:sz w:val="24"/>
                <w:szCs w:val="24"/>
              </w:rPr>
              <w:t>KIBERNETINIO SAUGUMO VADOVO IR INFORMACINĖS SAUGOS ĮGALIOTINIO PASLAUGŲ PIRKIMO SUTARTIS</w:t>
            </w:r>
          </w:p>
        </w:tc>
      </w:tr>
      <w:tr w:rsidR="00086B3D" w:rsidRPr="0042346D" w14:paraId="1F46FDDB" w14:textId="77777777" w:rsidTr="00236714">
        <w:tc>
          <w:tcPr>
            <w:tcW w:w="2448" w:type="dxa"/>
          </w:tcPr>
          <w:p w14:paraId="5995FC51" w14:textId="77777777" w:rsidR="00086B3D" w:rsidRPr="0042346D" w:rsidRDefault="00086B3D" w:rsidP="0042346D">
            <w:pPr>
              <w:spacing w:line="240" w:lineRule="auto"/>
              <w:jc w:val="both"/>
              <w:rPr>
                <w:rFonts w:ascii="Times New Roman" w:hAnsi="Times New Roman" w:cs="Times New Roman"/>
                <w:b/>
                <w:kern w:val="2"/>
                <w:sz w:val="24"/>
                <w:szCs w:val="24"/>
              </w:rPr>
            </w:pPr>
            <w:r w:rsidRPr="0042346D">
              <w:rPr>
                <w:rFonts w:ascii="Times New Roman" w:hAnsi="Times New Roman" w:cs="Times New Roman"/>
                <w:b/>
                <w:kern w:val="2"/>
                <w:sz w:val="24"/>
                <w:szCs w:val="24"/>
              </w:rPr>
              <w:t>Sutarties data</w:t>
            </w:r>
          </w:p>
        </w:tc>
        <w:tc>
          <w:tcPr>
            <w:tcW w:w="2177" w:type="dxa"/>
          </w:tcPr>
          <w:p w14:paraId="69FDA25D" w14:textId="77777777" w:rsidR="00086B3D" w:rsidRPr="0042346D" w:rsidRDefault="00086B3D" w:rsidP="0042346D">
            <w:pPr>
              <w:spacing w:line="240" w:lineRule="auto"/>
              <w:jc w:val="both"/>
              <w:rPr>
                <w:rFonts w:ascii="Times New Roman" w:hAnsi="Times New Roman" w:cs="Times New Roman"/>
                <w:kern w:val="2"/>
                <w:sz w:val="24"/>
                <w:szCs w:val="24"/>
              </w:rPr>
            </w:pPr>
          </w:p>
        </w:tc>
        <w:tc>
          <w:tcPr>
            <w:tcW w:w="2362" w:type="dxa"/>
          </w:tcPr>
          <w:p w14:paraId="424ABC0D" w14:textId="77777777" w:rsidR="00086B3D" w:rsidRPr="0042346D" w:rsidRDefault="00086B3D" w:rsidP="0042346D">
            <w:pPr>
              <w:spacing w:line="240" w:lineRule="auto"/>
              <w:jc w:val="both"/>
              <w:rPr>
                <w:rFonts w:ascii="Times New Roman" w:hAnsi="Times New Roman" w:cs="Times New Roman"/>
                <w:b/>
                <w:kern w:val="2"/>
                <w:sz w:val="24"/>
                <w:szCs w:val="24"/>
              </w:rPr>
            </w:pPr>
            <w:r w:rsidRPr="0042346D">
              <w:rPr>
                <w:rFonts w:ascii="Times New Roman" w:hAnsi="Times New Roman" w:cs="Times New Roman"/>
                <w:b/>
                <w:kern w:val="2"/>
                <w:sz w:val="24"/>
                <w:szCs w:val="24"/>
              </w:rPr>
              <w:t>Sutarties numeris</w:t>
            </w:r>
          </w:p>
        </w:tc>
        <w:tc>
          <w:tcPr>
            <w:tcW w:w="2571" w:type="dxa"/>
          </w:tcPr>
          <w:p w14:paraId="481D18A3" w14:textId="77777777" w:rsidR="00086B3D" w:rsidRPr="0042346D" w:rsidRDefault="00086B3D" w:rsidP="0042346D">
            <w:pPr>
              <w:spacing w:line="240" w:lineRule="auto"/>
              <w:jc w:val="both"/>
              <w:rPr>
                <w:rFonts w:ascii="Times New Roman" w:hAnsi="Times New Roman" w:cs="Times New Roman"/>
                <w:kern w:val="2"/>
                <w:sz w:val="24"/>
                <w:szCs w:val="24"/>
              </w:rPr>
            </w:pPr>
          </w:p>
        </w:tc>
      </w:tr>
    </w:tbl>
    <w:p w14:paraId="01858FD5" w14:textId="77777777" w:rsidR="00086B3D" w:rsidRPr="0042346D" w:rsidRDefault="00086B3D" w:rsidP="0042346D">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6B3D" w:rsidRPr="0042346D" w14:paraId="159823A2" w14:textId="77777777" w:rsidTr="00236714">
        <w:tc>
          <w:tcPr>
            <w:tcW w:w="9558" w:type="dxa"/>
            <w:gridSpan w:val="3"/>
          </w:tcPr>
          <w:p w14:paraId="7BEB869D"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 SUTARTIES ŠALYS</w:t>
            </w:r>
          </w:p>
        </w:tc>
      </w:tr>
      <w:tr w:rsidR="00086B3D" w:rsidRPr="0042346D" w14:paraId="1F0BCB75" w14:textId="77777777" w:rsidTr="00236714">
        <w:tc>
          <w:tcPr>
            <w:tcW w:w="2808" w:type="dxa"/>
            <w:vMerge w:val="restart"/>
          </w:tcPr>
          <w:p w14:paraId="089BC0C4" w14:textId="77777777" w:rsidR="00086B3D" w:rsidRPr="0042346D" w:rsidRDefault="00086B3D" w:rsidP="0042346D">
            <w:pPr>
              <w:spacing w:line="240" w:lineRule="auto"/>
              <w:jc w:val="center"/>
              <w:rPr>
                <w:rFonts w:ascii="Times New Roman" w:hAnsi="Times New Roman" w:cs="Times New Roman"/>
                <w:b/>
                <w:kern w:val="2"/>
                <w:sz w:val="24"/>
                <w:szCs w:val="24"/>
              </w:rPr>
            </w:pPr>
          </w:p>
          <w:p w14:paraId="5A3EDA8C" w14:textId="77777777" w:rsidR="00086B3D" w:rsidRPr="0042346D" w:rsidRDefault="00086B3D" w:rsidP="0042346D">
            <w:pPr>
              <w:spacing w:line="240" w:lineRule="auto"/>
              <w:jc w:val="center"/>
              <w:rPr>
                <w:rFonts w:ascii="Times New Roman" w:hAnsi="Times New Roman" w:cs="Times New Roman"/>
                <w:b/>
                <w:kern w:val="2"/>
                <w:sz w:val="24"/>
                <w:szCs w:val="24"/>
              </w:rPr>
            </w:pPr>
          </w:p>
          <w:p w14:paraId="3853014E" w14:textId="77777777" w:rsidR="00086B3D" w:rsidRPr="0042346D" w:rsidRDefault="00086B3D" w:rsidP="0042346D">
            <w:pPr>
              <w:spacing w:line="240" w:lineRule="auto"/>
              <w:jc w:val="center"/>
              <w:rPr>
                <w:rFonts w:ascii="Times New Roman" w:hAnsi="Times New Roman" w:cs="Times New Roman"/>
                <w:b/>
                <w:kern w:val="2"/>
                <w:sz w:val="24"/>
                <w:szCs w:val="24"/>
              </w:rPr>
            </w:pPr>
          </w:p>
          <w:p w14:paraId="6365DC02" w14:textId="77777777" w:rsidR="00086B3D" w:rsidRPr="0042346D" w:rsidRDefault="00086B3D" w:rsidP="0042346D">
            <w:pPr>
              <w:spacing w:line="240" w:lineRule="auto"/>
              <w:rPr>
                <w:rFonts w:ascii="Times New Roman" w:hAnsi="Times New Roman" w:cs="Times New Roman"/>
                <w:b/>
                <w:kern w:val="2"/>
                <w:sz w:val="24"/>
                <w:szCs w:val="24"/>
              </w:rPr>
            </w:pPr>
          </w:p>
          <w:p w14:paraId="55B62E4A"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1.1. Pirkėjas</w:t>
            </w:r>
          </w:p>
        </w:tc>
        <w:tc>
          <w:tcPr>
            <w:tcW w:w="3240" w:type="dxa"/>
          </w:tcPr>
          <w:p w14:paraId="491AA67F"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1.1.1. Pavadinimas</w:t>
            </w:r>
          </w:p>
        </w:tc>
        <w:tc>
          <w:tcPr>
            <w:tcW w:w="3510" w:type="dxa"/>
          </w:tcPr>
          <w:p w14:paraId="1E723945"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Nacionalinis visuomenės sveikatos centras prie Sveikatos apsaugos ministerijos</w:t>
            </w:r>
          </w:p>
        </w:tc>
      </w:tr>
      <w:tr w:rsidR="00086B3D" w:rsidRPr="0042346D" w14:paraId="0FC25FED" w14:textId="77777777" w:rsidTr="00236714">
        <w:tc>
          <w:tcPr>
            <w:tcW w:w="2808" w:type="dxa"/>
            <w:vMerge/>
          </w:tcPr>
          <w:p w14:paraId="2289149B"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7FE8549F"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1.1.2. Juridinio asmens kodas</w:t>
            </w:r>
          </w:p>
        </w:tc>
        <w:tc>
          <w:tcPr>
            <w:tcW w:w="3510" w:type="dxa"/>
          </w:tcPr>
          <w:p w14:paraId="0F03618F"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72B21410" w14:textId="77777777" w:rsidTr="00236714">
        <w:tc>
          <w:tcPr>
            <w:tcW w:w="2808" w:type="dxa"/>
            <w:vMerge/>
          </w:tcPr>
          <w:p w14:paraId="2EE6CAAF"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66FA6F44"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1.1.3. Adresas</w:t>
            </w:r>
          </w:p>
        </w:tc>
        <w:tc>
          <w:tcPr>
            <w:tcW w:w="3510" w:type="dxa"/>
          </w:tcPr>
          <w:p w14:paraId="308B7FC9"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21A7E6B7" w14:textId="77777777" w:rsidTr="00236714">
        <w:tc>
          <w:tcPr>
            <w:tcW w:w="2808" w:type="dxa"/>
            <w:vMerge/>
          </w:tcPr>
          <w:p w14:paraId="34B8A60B"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2AC6D421"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1.1.4. PVM mokėtojo kodas</w:t>
            </w:r>
          </w:p>
        </w:tc>
        <w:tc>
          <w:tcPr>
            <w:tcW w:w="3510" w:type="dxa"/>
          </w:tcPr>
          <w:p w14:paraId="28C4D18D"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3B780F45" w14:textId="77777777" w:rsidTr="00236714">
        <w:tc>
          <w:tcPr>
            <w:tcW w:w="2808" w:type="dxa"/>
            <w:vMerge/>
          </w:tcPr>
          <w:p w14:paraId="414AC1D0"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6BFA1F67"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1.1.5. Atsiskaitomoji sąskaita</w:t>
            </w:r>
          </w:p>
        </w:tc>
        <w:tc>
          <w:tcPr>
            <w:tcW w:w="3510" w:type="dxa"/>
          </w:tcPr>
          <w:p w14:paraId="7593A043"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3C070D11" w14:textId="77777777" w:rsidTr="00236714">
        <w:tc>
          <w:tcPr>
            <w:tcW w:w="2808" w:type="dxa"/>
            <w:vMerge/>
          </w:tcPr>
          <w:p w14:paraId="07EE9752"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672FE2AE"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1.1.6. Bankas, banko kodas</w:t>
            </w:r>
          </w:p>
        </w:tc>
        <w:tc>
          <w:tcPr>
            <w:tcW w:w="3510" w:type="dxa"/>
          </w:tcPr>
          <w:p w14:paraId="33180866"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7ED47C18" w14:textId="77777777" w:rsidTr="00236714">
        <w:tc>
          <w:tcPr>
            <w:tcW w:w="2808" w:type="dxa"/>
            <w:vMerge/>
          </w:tcPr>
          <w:p w14:paraId="758D211C"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423C2A81"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1.1.7. Telefonas</w:t>
            </w:r>
          </w:p>
        </w:tc>
        <w:tc>
          <w:tcPr>
            <w:tcW w:w="3510" w:type="dxa"/>
          </w:tcPr>
          <w:p w14:paraId="1937701B"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65DFCE48" w14:textId="77777777" w:rsidTr="00236714">
        <w:tc>
          <w:tcPr>
            <w:tcW w:w="2808" w:type="dxa"/>
            <w:vMerge/>
          </w:tcPr>
          <w:p w14:paraId="38A99F14"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5E488D91"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1.1.8. El. paštas</w:t>
            </w:r>
          </w:p>
        </w:tc>
        <w:tc>
          <w:tcPr>
            <w:tcW w:w="3510" w:type="dxa"/>
          </w:tcPr>
          <w:p w14:paraId="206BE292"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380D98EB" w14:textId="77777777" w:rsidTr="00236714">
        <w:tc>
          <w:tcPr>
            <w:tcW w:w="2808" w:type="dxa"/>
            <w:vMerge/>
          </w:tcPr>
          <w:p w14:paraId="55F998CA"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63676827"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1.1.9. Šalies atstovas</w:t>
            </w:r>
          </w:p>
        </w:tc>
        <w:tc>
          <w:tcPr>
            <w:tcW w:w="3510" w:type="dxa"/>
          </w:tcPr>
          <w:p w14:paraId="11139A28"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3CBA5F97" w14:textId="77777777" w:rsidTr="00236714">
        <w:tc>
          <w:tcPr>
            <w:tcW w:w="2808" w:type="dxa"/>
            <w:vMerge/>
          </w:tcPr>
          <w:p w14:paraId="7CB04589"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116894A1"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1.1.10. Atstovavimo pagrindas</w:t>
            </w:r>
          </w:p>
        </w:tc>
        <w:tc>
          <w:tcPr>
            <w:tcW w:w="3510" w:type="dxa"/>
          </w:tcPr>
          <w:p w14:paraId="741AA1B4"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5ED00615" w14:textId="77777777" w:rsidTr="00236714">
        <w:tc>
          <w:tcPr>
            <w:tcW w:w="2808" w:type="dxa"/>
            <w:vMerge w:val="restart"/>
          </w:tcPr>
          <w:p w14:paraId="54F1FE98" w14:textId="77777777" w:rsidR="00086B3D" w:rsidRPr="0042346D" w:rsidRDefault="00086B3D" w:rsidP="0042346D">
            <w:pPr>
              <w:spacing w:line="240" w:lineRule="auto"/>
              <w:rPr>
                <w:rFonts w:ascii="Times New Roman" w:hAnsi="Times New Roman" w:cs="Times New Roman"/>
                <w:b/>
                <w:kern w:val="2"/>
                <w:sz w:val="24"/>
                <w:szCs w:val="24"/>
              </w:rPr>
            </w:pPr>
          </w:p>
          <w:p w14:paraId="62C0E5C8" w14:textId="77777777" w:rsidR="00086B3D" w:rsidRPr="0042346D" w:rsidRDefault="00086B3D" w:rsidP="0042346D">
            <w:pPr>
              <w:spacing w:line="240" w:lineRule="auto"/>
              <w:rPr>
                <w:rFonts w:ascii="Times New Roman" w:hAnsi="Times New Roman" w:cs="Times New Roman"/>
                <w:b/>
                <w:kern w:val="2"/>
                <w:sz w:val="24"/>
                <w:szCs w:val="24"/>
              </w:rPr>
            </w:pPr>
          </w:p>
          <w:p w14:paraId="1D3C1E52" w14:textId="77777777" w:rsidR="00086B3D" w:rsidRPr="0042346D" w:rsidRDefault="00086B3D" w:rsidP="0042346D">
            <w:pPr>
              <w:spacing w:line="240" w:lineRule="auto"/>
              <w:rPr>
                <w:rFonts w:ascii="Times New Roman" w:hAnsi="Times New Roman" w:cs="Times New Roman"/>
                <w:b/>
                <w:kern w:val="2"/>
                <w:sz w:val="24"/>
                <w:szCs w:val="24"/>
              </w:rPr>
            </w:pPr>
          </w:p>
          <w:p w14:paraId="26640283"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1.2. Tiekėjas</w:t>
            </w:r>
          </w:p>
          <w:p w14:paraId="65C12372"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3D79ADAC"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1.2.1. Pavadinimas</w:t>
            </w:r>
          </w:p>
        </w:tc>
        <w:tc>
          <w:tcPr>
            <w:tcW w:w="3510" w:type="dxa"/>
          </w:tcPr>
          <w:p w14:paraId="0008707C"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2EA3ABFD" w14:textId="77777777" w:rsidTr="00236714">
        <w:tc>
          <w:tcPr>
            <w:tcW w:w="2808" w:type="dxa"/>
            <w:vMerge/>
          </w:tcPr>
          <w:p w14:paraId="6D8646F1"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535C87EE"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1.2.2. Juridinio asmens kodas</w:t>
            </w:r>
          </w:p>
        </w:tc>
        <w:tc>
          <w:tcPr>
            <w:tcW w:w="3510" w:type="dxa"/>
          </w:tcPr>
          <w:p w14:paraId="1FD7A362"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638C3637" w14:textId="77777777" w:rsidTr="00236714">
        <w:tc>
          <w:tcPr>
            <w:tcW w:w="2808" w:type="dxa"/>
            <w:vMerge/>
          </w:tcPr>
          <w:p w14:paraId="5809C407"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09B22673"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1.2.3. Adresas</w:t>
            </w:r>
          </w:p>
        </w:tc>
        <w:tc>
          <w:tcPr>
            <w:tcW w:w="3510" w:type="dxa"/>
          </w:tcPr>
          <w:p w14:paraId="1279BE74"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089E14B0" w14:textId="77777777" w:rsidTr="00236714">
        <w:tc>
          <w:tcPr>
            <w:tcW w:w="2808" w:type="dxa"/>
            <w:vMerge/>
          </w:tcPr>
          <w:p w14:paraId="1508C02A"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0BC0B91E"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1.2.4. PVM mokėtojo kodas</w:t>
            </w:r>
          </w:p>
        </w:tc>
        <w:tc>
          <w:tcPr>
            <w:tcW w:w="3510" w:type="dxa"/>
          </w:tcPr>
          <w:p w14:paraId="7B8A6DAA"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4BCEBD6D" w14:textId="77777777" w:rsidTr="00236714">
        <w:tc>
          <w:tcPr>
            <w:tcW w:w="2808" w:type="dxa"/>
            <w:vMerge/>
          </w:tcPr>
          <w:p w14:paraId="338C5637"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29D45140"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1.2.5. Atsiskaitomoji sąskaita</w:t>
            </w:r>
          </w:p>
        </w:tc>
        <w:tc>
          <w:tcPr>
            <w:tcW w:w="3510" w:type="dxa"/>
          </w:tcPr>
          <w:p w14:paraId="513DD2D9"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61724068" w14:textId="77777777" w:rsidTr="00236714">
        <w:tc>
          <w:tcPr>
            <w:tcW w:w="2808" w:type="dxa"/>
            <w:vMerge/>
          </w:tcPr>
          <w:p w14:paraId="5545DC55"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74228BA2"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1.2.6. Bankas, banko kodas</w:t>
            </w:r>
          </w:p>
        </w:tc>
        <w:tc>
          <w:tcPr>
            <w:tcW w:w="3510" w:type="dxa"/>
          </w:tcPr>
          <w:p w14:paraId="6C53AF20"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5791C62A" w14:textId="77777777" w:rsidTr="00236714">
        <w:tc>
          <w:tcPr>
            <w:tcW w:w="2808" w:type="dxa"/>
            <w:vMerge/>
          </w:tcPr>
          <w:p w14:paraId="771DB144"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49267597"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1.2.7. Telefonas</w:t>
            </w:r>
          </w:p>
        </w:tc>
        <w:tc>
          <w:tcPr>
            <w:tcW w:w="3510" w:type="dxa"/>
          </w:tcPr>
          <w:p w14:paraId="6379ED4E"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026A82C3" w14:textId="77777777" w:rsidTr="00236714">
        <w:tc>
          <w:tcPr>
            <w:tcW w:w="2808" w:type="dxa"/>
            <w:vMerge/>
          </w:tcPr>
          <w:p w14:paraId="0E6C2AA1"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66AC0F25"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1.2.8. El. paštas</w:t>
            </w:r>
          </w:p>
        </w:tc>
        <w:tc>
          <w:tcPr>
            <w:tcW w:w="3510" w:type="dxa"/>
          </w:tcPr>
          <w:p w14:paraId="71CDE22B"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0B77A804" w14:textId="77777777" w:rsidTr="00236714">
        <w:tc>
          <w:tcPr>
            <w:tcW w:w="2808" w:type="dxa"/>
            <w:vMerge/>
          </w:tcPr>
          <w:p w14:paraId="4B271F1F"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36E1CF84"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1.2.9. Šalies atstovas</w:t>
            </w:r>
          </w:p>
        </w:tc>
        <w:tc>
          <w:tcPr>
            <w:tcW w:w="3510" w:type="dxa"/>
          </w:tcPr>
          <w:p w14:paraId="0FE2D0F9"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673AB4B5" w14:textId="77777777" w:rsidTr="00236714">
        <w:tc>
          <w:tcPr>
            <w:tcW w:w="2808" w:type="dxa"/>
            <w:vMerge/>
          </w:tcPr>
          <w:p w14:paraId="087566D7"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1AF7013A"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1.2.10. Atstovavimo pagrindas</w:t>
            </w:r>
          </w:p>
        </w:tc>
        <w:tc>
          <w:tcPr>
            <w:tcW w:w="3510" w:type="dxa"/>
          </w:tcPr>
          <w:p w14:paraId="10F6CD9D" w14:textId="77777777" w:rsidR="00086B3D" w:rsidRPr="0042346D" w:rsidRDefault="00086B3D" w:rsidP="0042346D">
            <w:pPr>
              <w:spacing w:line="240" w:lineRule="auto"/>
              <w:jc w:val="center"/>
              <w:rPr>
                <w:rFonts w:ascii="Times New Roman" w:hAnsi="Times New Roman" w:cs="Times New Roman"/>
                <w:kern w:val="2"/>
                <w:sz w:val="24"/>
                <w:szCs w:val="24"/>
              </w:rPr>
            </w:pPr>
          </w:p>
        </w:tc>
      </w:tr>
    </w:tbl>
    <w:p w14:paraId="52337831" w14:textId="77777777" w:rsidR="00086B3D" w:rsidRPr="0042346D" w:rsidRDefault="00086B3D" w:rsidP="0042346D">
      <w:pPr>
        <w:spacing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86B3D" w:rsidRPr="0042346D" w14:paraId="044F1868" w14:textId="77777777" w:rsidTr="00236714">
        <w:trPr>
          <w:trHeight w:val="300"/>
        </w:trPr>
        <w:tc>
          <w:tcPr>
            <w:tcW w:w="9535" w:type="dxa"/>
            <w:gridSpan w:val="4"/>
          </w:tcPr>
          <w:p w14:paraId="1B96D3FC"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2. ATSAKINGI ASMENYS</w:t>
            </w:r>
          </w:p>
        </w:tc>
      </w:tr>
      <w:tr w:rsidR="00086B3D" w:rsidRPr="0042346D" w14:paraId="4AC40282" w14:textId="77777777" w:rsidTr="00236714">
        <w:trPr>
          <w:trHeight w:val="300"/>
        </w:trPr>
        <w:tc>
          <w:tcPr>
            <w:tcW w:w="3094" w:type="dxa"/>
            <w:gridSpan w:val="2"/>
          </w:tcPr>
          <w:p w14:paraId="6968078C"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2.1. Pirkėjo kontaktiniai asmenys, atsakingi už Sutarties vykdymą, </w:t>
            </w:r>
            <w:r w:rsidRPr="0042346D">
              <w:rPr>
                <w:rFonts w:ascii="Times New Roman" w:hAnsi="Times New Roman" w:cs="Times New Roman"/>
                <w:b/>
                <w:sz w:val="24"/>
                <w:szCs w:val="24"/>
              </w:rPr>
              <w:t>Paslaugų</w:t>
            </w:r>
            <w:r w:rsidRPr="0042346D">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56F687C9" w14:textId="77777777" w:rsidR="00086B3D" w:rsidRPr="0042346D" w:rsidRDefault="00086B3D" w:rsidP="0042346D">
            <w:pPr>
              <w:spacing w:line="240" w:lineRule="auto"/>
              <w:rPr>
                <w:rFonts w:ascii="Times New Roman" w:hAnsi="Times New Roman" w:cs="Times New Roman"/>
                <w:color w:val="4472C4"/>
                <w:kern w:val="2"/>
                <w:sz w:val="24"/>
                <w:szCs w:val="24"/>
              </w:rPr>
            </w:pPr>
          </w:p>
        </w:tc>
      </w:tr>
      <w:tr w:rsidR="00086B3D" w:rsidRPr="0042346D" w14:paraId="31FB8B40" w14:textId="77777777" w:rsidTr="00236714">
        <w:trPr>
          <w:trHeight w:val="300"/>
        </w:trPr>
        <w:tc>
          <w:tcPr>
            <w:tcW w:w="3094" w:type="dxa"/>
            <w:gridSpan w:val="2"/>
          </w:tcPr>
          <w:p w14:paraId="5CA122EC"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2.2. Tiekėjo kontaktiniai asmenys, atsakingi už Sutarties vykdymą</w:t>
            </w:r>
          </w:p>
        </w:tc>
        <w:tc>
          <w:tcPr>
            <w:tcW w:w="6441" w:type="dxa"/>
            <w:gridSpan w:val="2"/>
          </w:tcPr>
          <w:p w14:paraId="2CC58E94" w14:textId="77777777" w:rsidR="00086B3D" w:rsidRPr="0042346D" w:rsidRDefault="00086B3D" w:rsidP="0042346D">
            <w:pPr>
              <w:spacing w:line="240" w:lineRule="auto"/>
              <w:rPr>
                <w:rFonts w:ascii="Times New Roman" w:hAnsi="Times New Roman" w:cs="Times New Roman"/>
                <w:color w:val="4472C4"/>
                <w:kern w:val="2"/>
                <w:sz w:val="24"/>
                <w:szCs w:val="24"/>
              </w:rPr>
            </w:pPr>
          </w:p>
        </w:tc>
      </w:tr>
      <w:tr w:rsidR="00086B3D" w:rsidRPr="0042346D" w14:paraId="6C00635C" w14:textId="77777777" w:rsidTr="00236714">
        <w:trPr>
          <w:trHeight w:val="300"/>
        </w:trPr>
        <w:tc>
          <w:tcPr>
            <w:tcW w:w="9535" w:type="dxa"/>
            <w:gridSpan w:val="4"/>
          </w:tcPr>
          <w:p w14:paraId="1A19D4AB"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3. SUTARTIES DALYKAS</w:t>
            </w:r>
          </w:p>
        </w:tc>
      </w:tr>
      <w:tr w:rsidR="00086B3D" w:rsidRPr="0042346D" w14:paraId="0664E06F" w14:textId="77777777" w:rsidTr="00236714">
        <w:trPr>
          <w:trHeight w:val="300"/>
        </w:trPr>
        <w:tc>
          <w:tcPr>
            <w:tcW w:w="3094" w:type="dxa"/>
            <w:gridSpan w:val="2"/>
          </w:tcPr>
          <w:p w14:paraId="65F0A5F3"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3.1. Sutarties dalykas</w:t>
            </w:r>
          </w:p>
        </w:tc>
        <w:tc>
          <w:tcPr>
            <w:tcW w:w="6441" w:type="dxa"/>
            <w:gridSpan w:val="2"/>
          </w:tcPr>
          <w:p w14:paraId="5C1B39E9" w14:textId="77777777" w:rsidR="00086B3D" w:rsidRPr="0042346D" w:rsidRDefault="00086B3D" w:rsidP="0042346D">
            <w:pPr>
              <w:spacing w:line="240" w:lineRule="auto"/>
              <w:rPr>
                <w:rFonts w:ascii="Times New Roman" w:hAnsi="Times New Roman" w:cs="Times New Roman"/>
                <w:color w:val="000000"/>
                <w:kern w:val="2"/>
                <w:sz w:val="24"/>
                <w:szCs w:val="24"/>
              </w:rPr>
            </w:pPr>
            <w:r w:rsidRPr="0042346D">
              <w:rPr>
                <w:rFonts w:ascii="Times New Roman" w:hAnsi="Times New Roman" w:cs="Times New Roman"/>
                <w:kern w:val="2"/>
                <w:sz w:val="24"/>
                <w:szCs w:val="24"/>
              </w:rPr>
              <w:t xml:space="preserve">Tiekėjas įsipareigoja Sutartyje numatytomis sąlygomis suteikti Pirkėjui kibernetinio saugumo vadovo ir informacinės saugos įgaliotinio funkcijų vykdymo paslaugas pagal techninę specifikaciją </w:t>
            </w:r>
            <w:r w:rsidRPr="0042346D">
              <w:rPr>
                <w:rFonts w:ascii="Times New Roman" w:hAnsi="Times New Roman" w:cs="Times New Roman"/>
                <w:color w:val="000000"/>
                <w:kern w:val="2"/>
                <w:sz w:val="24"/>
                <w:szCs w:val="24"/>
              </w:rPr>
              <w:t>(toliau – Paslaugos).</w:t>
            </w:r>
          </w:p>
          <w:p w14:paraId="1B89894C" w14:textId="77777777" w:rsidR="00086B3D" w:rsidRPr="0042346D" w:rsidRDefault="00086B3D" w:rsidP="0042346D">
            <w:pPr>
              <w:spacing w:line="240" w:lineRule="auto"/>
              <w:rPr>
                <w:rFonts w:ascii="Times New Roman" w:hAnsi="Times New Roman" w:cs="Times New Roman"/>
                <w:color w:val="000000"/>
                <w:kern w:val="2"/>
                <w:sz w:val="24"/>
                <w:szCs w:val="24"/>
              </w:rPr>
            </w:pPr>
            <w:r w:rsidRPr="0042346D">
              <w:rPr>
                <w:rFonts w:ascii="Times New Roman" w:hAnsi="Times New Roman" w:cs="Times New Roman"/>
                <w:color w:val="000000"/>
                <w:kern w:val="2"/>
                <w:sz w:val="24"/>
                <w:szCs w:val="24"/>
              </w:rPr>
              <w:t xml:space="preserve">Išsamus </w:t>
            </w:r>
            <w:r w:rsidRPr="0042346D">
              <w:rPr>
                <w:rFonts w:ascii="Times New Roman" w:hAnsi="Times New Roman" w:cs="Times New Roman"/>
                <w:color w:val="000000"/>
                <w:sz w:val="24"/>
                <w:szCs w:val="24"/>
              </w:rPr>
              <w:t>Paslaugų</w:t>
            </w:r>
            <w:r w:rsidRPr="0042346D">
              <w:rPr>
                <w:rFonts w:ascii="Times New Roman" w:hAnsi="Times New Roman" w:cs="Times New Roman"/>
                <w:color w:val="000000"/>
                <w:kern w:val="2"/>
                <w:sz w:val="24"/>
                <w:szCs w:val="24"/>
              </w:rPr>
              <w:t xml:space="preserve"> aprašymas ir kiti reikalavimai teikiamoms </w:t>
            </w:r>
            <w:r w:rsidRPr="0042346D">
              <w:rPr>
                <w:rFonts w:ascii="Times New Roman" w:hAnsi="Times New Roman" w:cs="Times New Roman"/>
                <w:color w:val="000000"/>
                <w:sz w:val="24"/>
                <w:szCs w:val="24"/>
              </w:rPr>
              <w:t>Paslaugoms</w:t>
            </w:r>
            <w:r w:rsidRPr="0042346D">
              <w:rPr>
                <w:rFonts w:ascii="Times New Roman" w:hAnsi="Times New Roman" w:cs="Times New Roman"/>
                <w:color w:val="000000"/>
                <w:kern w:val="2"/>
                <w:sz w:val="24"/>
                <w:szCs w:val="24"/>
              </w:rPr>
              <w:t xml:space="preserve"> nustatyti Sutarties priede Nr. [_] „Techninė specifikacija“ (toliau – Techninė specifikacija) ir Sutarties priede Nr. [_] „Pasiūlymas“.</w:t>
            </w:r>
          </w:p>
        </w:tc>
      </w:tr>
      <w:tr w:rsidR="00086B3D" w:rsidRPr="0042346D" w14:paraId="6F82E3CA" w14:textId="77777777" w:rsidTr="00236714">
        <w:trPr>
          <w:trHeight w:val="300"/>
        </w:trPr>
        <w:tc>
          <w:tcPr>
            <w:tcW w:w="3094" w:type="dxa"/>
            <w:gridSpan w:val="2"/>
          </w:tcPr>
          <w:p w14:paraId="6702C229"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3.2. Pirkimo pavadinimas ir numeris</w:t>
            </w:r>
          </w:p>
        </w:tc>
        <w:tc>
          <w:tcPr>
            <w:tcW w:w="6441" w:type="dxa"/>
            <w:gridSpan w:val="2"/>
          </w:tcPr>
          <w:p w14:paraId="6FDF95CE"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50718D37" w14:textId="77777777" w:rsidTr="00236714">
        <w:trPr>
          <w:trHeight w:val="300"/>
        </w:trPr>
        <w:tc>
          <w:tcPr>
            <w:tcW w:w="3094" w:type="dxa"/>
            <w:gridSpan w:val="2"/>
          </w:tcPr>
          <w:p w14:paraId="0B69A237"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6E80C5C2"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5D2FA301" w14:textId="77777777" w:rsidR="00086B3D" w:rsidRPr="0042346D" w:rsidRDefault="00086B3D" w:rsidP="0042346D">
            <w:pPr>
              <w:spacing w:line="240" w:lineRule="auto"/>
              <w:rPr>
                <w:rFonts w:ascii="Times New Roman" w:hAnsi="Times New Roman" w:cs="Times New Roman"/>
                <w:kern w:val="2"/>
                <w:sz w:val="24"/>
                <w:szCs w:val="24"/>
              </w:rPr>
            </w:pPr>
          </w:p>
          <w:p w14:paraId="078D3D33"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46C4FFD6" w14:textId="77777777" w:rsidTr="00236714">
        <w:trPr>
          <w:trHeight w:val="300"/>
        </w:trPr>
        <w:tc>
          <w:tcPr>
            <w:tcW w:w="9535" w:type="dxa"/>
            <w:gridSpan w:val="4"/>
          </w:tcPr>
          <w:p w14:paraId="2F435FF5"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4. PASLAUGŲ SUTEIKIMO TERMINAI IR PASLAUGŲ PERDAVIMO </w:t>
            </w:r>
            <w:r w:rsidRPr="0042346D">
              <w:rPr>
                <w:rFonts w:ascii="Times New Roman" w:hAnsi="Times New Roman" w:cs="Times New Roman"/>
                <w:color w:val="000000"/>
                <w:kern w:val="2"/>
                <w:sz w:val="24"/>
                <w:szCs w:val="24"/>
              </w:rPr>
              <w:t>–</w:t>
            </w:r>
            <w:r w:rsidRPr="0042346D">
              <w:rPr>
                <w:rFonts w:ascii="Times New Roman" w:hAnsi="Times New Roman" w:cs="Times New Roman"/>
                <w:b/>
                <w:kern w:val="2"/>
                <w:sz w:val="24"/>
                <w:szCs w:val="24"/>
              </w:rPr>
              <w:t xml:space="preserve"> PRIĖMIMO TVARKA</w:t>
            </w:r>
          </w:p>
        </w:tc>
      </w:tr>
      <w:tr w:rsidR="00086B3D" w:rsidRPr="0042346D" w14:paraId="45C50F2D" w14:textId="77777777" w:rsidTr="00236714">
        <w:trPr>
          <w:trHeight w:val="300"/>
        </w:trPr>
        <w:tc>
          <w:tcPr>
            <w:tcW w:w="3094" w:type="dxa"/>
            <w:gridSpan w:val="2"/>
          </w:tcPr>
          <w:p w14:paraId="0E9799AD"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4.1. </w:t>
            </w:r>
            <w:r w:rsidRPr="0042346D">
              <w:rPr>
                <w:rFonts w:ascii="Times New Roman" w:hAnsi="Times New Roman" w:cs="Times New Roman"/>
                <w:b/>
                <w:sz w:val="24"/>
                <w:szCs w:val="24"/>
              </w:rPr>
              <w:t>Paslaugų</w:t>
            </w:r>
            <w:r w:rsidRPr="0042346D">
              <w:rPr>
                <w:rFonts w:ascii="Times New Roman" w:hAnsi="Times New Roman" w:cs="Times New Roman"/>
                <w:b/>
                <w:kern w:val="2"/>
                <w:sz w:val="24"/>
                <w:szCs w:val="24"/>
              </w:rPr>
              <w:t xml:space="preserve"> </w:t>
            </w:r>
            <w:r w:rsidRPr="0042346D">
              <w:rPr>
                <w:rFonts w:ascii="Times New Roman" w:hAnsi="Times New Roman" w:cs="Times New Roman"/>
                <w:b/>
                <w:sz w:val="24"/>
                <w:szCs w:val="24"/>
              </w:rPr>
              <w:t>suteikimo</w:t>
            </w:r>
            <w:r w:rsidRPr="0042346D">
              <w:rPr>
                <w:rFonts w:ascii="Times New Roman" w:hAnsi="Times New Roman" w:cs="Times New Roman"/>
                <w:b/>
                <w:kern w:val="2"/>
                <w:sz w:val="24"/>
                <w:szCs w:val="24"/>
              </w:rPr>
              <w:t xml:space="preserve"> terminas, kai </w:t>
            </w:r>
            <w:r w:rsidRPr="0042346D">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68EF28A9" w14:textId="77777777" w:rsidR="00086B3D" w:rsidRPr="0042346D" w:rsidRDefault="00086B3D" w:rsidP="0042346D">
            <w:pPr>
              <w:spacing w:line="240" w:lineRule="auto"/>
              <w:rPr>
                <w:rFonts w:ascii="Times New Roman" w:hAnsi="Times New Roman" w:cs="Times New Roman"/>
                <w:color w:val="000000" w:themeColor="text1"/>
                <w:sz w:val="24"/>
                <w:szCs w:val="24"/>
              </w:rPr>
            </w:pPr>
            <w:r w:rsidRPr="0042346D">
              <w:rPr>
                <w:rFonts w:ascii="Times New Roman" w:hAnsi="Times New Roman" w:cs="Times New Roman"/>
                <w:color w:val="000000" w:themeColor="text1"/>
                <w:sz w:val="24"/>
                <w:szCs w:val="24"/>
              </w:rPr>
              <w:t xml:space="preserve">Tiekėjas Paslaugas įsipareigoja teikti </w:t>
            </w:r>
            <w:r w:rsidRPr="0042346D">
              <w:rPr>
                <w:rFonts w:ascii="Times New Roman" w:hAnsi="Times New Roman" w:cs="Times New Roman"/>
                <w:b/>
                <w:bCs/>
                <w:color w:val="000000" w:themeColor="text1"/>
                <w:sz w:val="24"/>
                <w:szCs w:val="24"/>
              </w:rPr>
              <w:t>nuo</w:t>
            </w:r>
            <w:r w:rsidRPr="0042346D">
              <w:rPr>
                <w:rFonts w:ascii="Times New Roman" w:hAnsi="Times New Roman" w:cs="Times New Roman"/>
                <w:color w:val="000000" w:themeColor="text1"/>
                <w:sz w:val="24"/>
                <w:szCs w:val="24"/>
              </w:rPr>
              <w:t xml:space="preserve"> Sutarties įsigaliojimo dienos Techninėje specifikacijoje nurodytais terminais.</w:t>
            </w:r>
          </w:p>
          <w:p w14:paraId="39F7B8AE" w14:textId="77777777" w:rsidR="00086B3D" w:rsidRPr="0042346D" w:rsidRDefault="00086B3D" w:rsidP="0042346D">
            <w:pPr>
              <w:spacing w:line="240" w:lineRule="auto"/>
              <w:rPr>
                <w:rFonts w:ascii="Times New Roman" w:hAnsi="Times New Roman" w:cs="Times New Roman"/>
                <w:color w:val="000000" w:themeColor="text1"/>
                <w:sz w:val="24"/>
                <w:szCs w:val="24"/>
              </w:rPr>
            </w:pPr>
          </w:p>
          <w:p w14:paraId="6E8A2BF4"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4CEDC95D" w14:textId="77777777" w:rsidTr="00236714">
        <w:trPr>
          <w:trHeight w:val="300"/>
        </w:trPr>
        <w:tc>
          <w:tcPr>
            <w:tcW w:w="3094" w:type="dxa"/>
            <w:gridSpan w:val="2"/>
          </w:tcPr>
          <w:p w14:paraId="33E3FB9A"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4.2. </w:t>
            </w:r>
            <w:r w:rsidRPr="0042346D">
              <w:rPr>
                <w:rFonts w:ascii="Times New Roman" w:hAnsi="Times New Roman" w:cs="Times New Roman"/>
                <w:b/>
                <w:sz w:val="24"/>
                <w:szCs w:val="24"/>
              </w:rPr>
              <w:t>Paslaugų</w:t>
            </w:r>
            <w:r w:rsidRPr="0042346D">
              <w:rPr>
                <w:rFonts w:ascii="Times New Roman" w:hAnsi="Times New Roman" w:cs="Times New Roman"/>
                <w:b/>
                <w:kern w:val="2"/>
                <w:sz w:val="24"/>
                <w:szCs w:val="24"/>
              </w:rPr>
              <w:t xml:space="preserve"> </w:t>
            </w:r>
            <w:r w:rsidRPr="0042346D">
              <w:rPr>
                <w:rFonts w:ascii="Times New Roman" w:hAnsi="Times New Roman" w:cs="Times New Roman"/>
                <w:b/>
                <w:sz w:val="24"/>
                <w:szCs w:val="24"/>
              </w:rPr>
              <w:t>suteikimo</w:t>
            </w:r>
            <w:r w:rsidRPr="0042346D">
              <w:rPr>
                <w:rFonts w:ascii="Times New Roman" w:hAnsi="Times New Roman" w:cs="Times New Roman"/>
                <w:b/>
                <w:kern w:val="2"/>
                <w:sz w:val="24"/>
                <w:szCs w:val="24"/>
              </w:rPr>
              <w:t xml:space="preserve"> terminai, kai </w:t>
            </w:r>
            <w:r w:rsidRPr="0042346D">
              <w:rPr>
                <w:rFonts w:ascii="Times New Roman" w:hAnsi="Times New Roman" w:cs="Times New Roman"/>
                <w:b/>
                <w:sz w:val="24"/>
                <w:szCs w:val="24"/>
              </w:rPr>
              <w:t>Paslaugos</w:t>
            </w:r>
            <w:r w:rsidRPr="0042346D">
              <w:rPr>
                <w:rFonts w:ascii="Times New Roman" w:hAnsi="Times New Roman" w:cs="Times New Roman"/>
                <w:b/>
                <w:kern w:val="2"/>
                <w:sz w:val="24"/>
                <w:szCs w:val="24"/>
              </w:rPr>
              <w:t xml:space="preserve"> </w:t>
            </w:r>
            <w:r w:rsidRPr="0042346D">
              <w:rPr>
                <w:rFonts w:ascii="Times New Roman" w:hAnsi="Times New Roman" w:cs="Times New Roman"/>
                <w:b/>
                <w:sz w:val="24"/>
                <w:szCs w:val="24"/>
              </w:rPr>
              <w:t>teikiamos</w:t>
            </w:r>
            <w:r w:rsidRPr="0042346D">
              <w:rPr>
                <w:rFonts w:ascii="Times New Roman" w:hAnsi="Times New Roman" w:cs="Times New Roman"/>
                <w:b/>
                <w:kern w:val="2"/>
                <w:sz w:val="24"/>
                <w:szCs w:val="24"/>
              </w:rPr>
              <w:t xml:space="preserve"> </w:t>
            </w:r>
            <w:r w:rsidRPr="0042346D">
              <w:rPr>
                <w:rFonts w:ascii="Times New Roman" w:hAnsi="Times New Roman" w:cs="Times New Roman"/>
                <w:b/>
                <w:sz w:val="24"/>
                <w:szCs w:val="24"/>
              </w:rPr>
              <w:t>etapais</w:t>
            </w:r>
          </w:p>
        </w:tc>
        <w:tc>
          <w:tcPr>
            <w:tcW w:w="6441" w:type="dxa"/>
            <w:gridSpan w:val="2"/>
          </w:tcPr>
          <w:p w14:paraId="1FBDBC4E" w14:textId="10C222D8" w:rsidR="00086B3D" w:rsidRPr="00972C34" w:rsidRDefault="00086B3D" w:rsidP="0042346D">
            <w:pPr>
              <w:spacing w:line="240" w:lineRule="auto"/>
              <w:rPr>
                <w:rFonts w:ascii="Times New Roman" w:hAnsi="Times New Roman" w:cs="Times New Roman"/>
                <w:color w:val="000000" w:themeColor="text1"/>
                <w:sz w:val="24"/>
                <w:szCs w:val="24"/>
              </w:rPr>
            </w:pPr>
            <w:r w:rsidRPr="0042346D">
              <w:rPr>
                <w:rFonts w:ascii="Times New Roman" w:hAnsi="Times New Roman" w:cs="Times New Roman"/>
                <w:color w:val="000000" w:themeColor="text1"/>
                <w:kern w:val="2"/>
                <w:sz w:val="24"/>
                <w:szCs w:val="24"/>
              </w:rPr>
              <w:t xml:space="preserve">Tiekėjas įsipareigoja </w:t>
            </w:r>
            <w:r w:rsidRPr="0042346D">
              <w:rPr>
                <w:rFonts w:ascii="Times New Roman" w:hAnsi="Times New Roman" w:cs="Times New Roman"/>
                <w:color w:val="000000" w:themeColor="text1"/>
                <w:sz w:val="24"/>
                <w:szCs w:val="24"/>
              </w:rPr>
              <w:t>suteikti Paslaugas</w:t>
            </w:r>
            <w:r w:rsidRPr="0042346D">
              <w:rPr>
                <w:rFonts w:ascii="Times New Roman" w:hAnsi="Times New Roman" w:cs="Times New Roman"/>
                <w:color w:val="000000" w:themeColor="text1"/>
                <w:kern w:val="2"/>
                <w:sz w:val="24"/>
                <w:szCs w:val="24"/>
              </w:rPr>
              <w:t xml:space="preserve"> Techninėje specifikacijoje </w:t>
            </w:r>
            <w:r w:rsidRPr="0042346D">
              <w:rPr>
                <w:rFonts w:ascii="Times New Roman" w:hAnsi="Times New Roman" w:cs="Times New Roman"/>
                <w:color w:val="000000" w:themeColor="text1"/>
                <w:sz w:val="24"/>
                <w:szCs w:val="24"/>
              </w:rPr>
              <w:t xml:space="preserve">nurodytų etapų eiliškumu, </w:t>
            </w:r>
            <w:r w:rsidRPr="0042346D">
              <w:rPr>
                <w:rFonts w:ascii="Times New Roman" w:hAnsi="Times New Roman" w:cs="Times New Roman"/>
                <w:color w:val="000000" w:themeColor="text1"/>
                <w:kern w:val="2"/>
                <w:sz w:val="24"/>
                <w:szCs w:val="24"/>
              </w:rPr>
              <w:t>terminais ir sąlygomis.</w:t>
            </w:r>
          </w:p>
        </w:tc>
      </w:tr>
      <w:tr w:rsidR="00086B3D" w:rsidRPr="0042346D" w14:paraId="1542FFCF" w14:textId="77777777" w:rsidTr="00236714">
        <w:trPr>
          <w:trHeight w:val="300"/>
        </w:trPr>
        <w:tc>
          <w:tcPr>
            <w:tcW w:w="3094" w:type="dxa"/>
            <w:gridSpan w:val="2"/>
          </w:tcPr>
          <w:p w14:paraId="5952C422"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4.3. Paslaugų / jų dalies / etapo / periodo suteikimo termino pratęsimas</w:t>
            </w:r>
          </w:p>
        </w:tc>
        <w:tc>
          <w:tcPr>
            <w:tcW w:w="6441" w:type="dxa"/>
            <w:gridSpan w:val="2"/>
          </w:tcPr>
          <w:p w14:paraId="573B33E7"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Nepasikeitus perkančiosios organizacijos poreikiui, paslaugų teikimas šalių sutarimu gali būti pratęstas dar 12 mėn. terminams ne daugiau 2 kartų, t. y. bendras paslaugų teikimo terminas nebus ilgesnis nei 36 mėn.</w:t>
            </w:r>
          </w:p>
        </w:tc>
      </w:tr>
      <w:tr w:rsidR="00086B3D" w:rsidRPr="0042346D" w14:paraId="1EEBEF4C" w14:textId="77777777" w:rsidTr="00236714">
        <w:trPr>
          <w:trHeight w:val="300"/>
        </w:trPr>
        <w:tc>
          <w:tcPr>
            <w:tcW w:w="3094" w:type="dxa"/>
            <w:gridSpan w:val="2"/>
          </w:tcPr>
          <w:p w14:paraId="465C6856"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4.4. Užsakymų teikimo tvarka</w:t>
            </w:r>
          </w:p>
        </w:tc>
        <w:tc>
          <w:tcPr>
            <w:tcW w:w="6441" w:type="dxa"/>
            <w:gridSpan w:val="2"/>
          </w:tcPr>
          <w:p w14:paraId="3692203F" w14:textId="420502C2"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sz w:val="24"/>
                <w:szCs w:val="24"/>
              </w:rPr>
              <w:t>Netaikoma</w:t>
            </w:r>
          </w:p>
        </w:tc>
      </w:tr>
      <w:tr w:rsidR="00086B3D" w:rsidRPr="0042346D" w14:paraId="38A73D9A" w14:textId="77777777" w:rsidTr="00972C34">
        <w:trPr>
          <w:trHeight w:val="1023"/>
        </w:trPr>
        <w:tc>
          <w:tcPr>
            <w:tcW w:w="3094" w:type="dxa"/>
            <w:gridSpan w:val="2"/>
            <w:tcBorders>
              <w:top w:val="single" w:sz="4" w:space="0" w:color="auto"/>
              <w:left w:val="single" w:sz="4" w:space="0" w:color="auto"/>
              <w:bottom w:val="single" w:sz="4" w:space="0" w:color="auto"/>
              <w:right w:val="single" w:sz="4" w:space="0" w:color="auto"/>
            </w:tcBorders>
          </w:tcPr>
          <w:p w14:paraId="5C480B5A"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4.5.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2E8663E"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tc>
      </w:tr>
      <w:tr w:rsidR="00086B3D" w:rsidRPr="0042346D" w14:paraId="5E27DDD5" w14:textId="77777777" w:rsidTr="00236714">
        <w:trPr>
          <w:trHeight w:val="300"/>
        </w:trPr>
        <w:tc>
          <w:tcPr>
            <w:tcW w:w="3094" w:type="dxa"/>
            <w:gridSpan w:val="2"/>
          </w:tcPr>
          <w:p w14:paraId="02F31810"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4.6. Pateikiami dokumentai</w:t>
            </w:r>
          </w:p>
        </w:tc>
        <w:tc>
          <w:tcPr>
            <w:tcW w:w="6441" w:type="dxa"/>
            <w:gridSpan w:val="2"/>
          </w:tcPr>
          <w:p w14:paraId="42EECC7E"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Turi būti pateikiami Techninėje specifikacijoje nurodyti dokumentai. Tiekėjui nepateikus nurodytų dokumentų, laikoma, kad Paslaugos neatitinka Sutartyje nustatytų reikalavimų.</w:t>
            </w:r>
          </w:p>
        </w:tc>
      </w:tr>
      <w:tr w:rsidR="00086B3D" w:rsidRPr="0042346D" w14:paraId="60B58D5D" w14:textId="77777777" w:rsidTr="00236714">
        <w:trPr>
          <w:trHeight w:val="300"/>
        </w:trPr>
        <w:tc>
          <w:tcPr>
            <w:tcW w:w="9535" w:type="dxa"/>
            <w:gridSpan w:val="4"/>
          </w:tcPr>
          <w:p w14:paraId="3A761FFA"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5. SUTARTIES KAINA IR ATSISKAITYMO TVARKA</w:t>
            </w:r>
          </w:p>
        </w:tc>
      </w:tr>
      <w:tr w:rsidR="00086B3D" w:rsidRPr="0042346D" w14:paraId="2585B6C7" w14:textId="77777777" w:rsidTr="00236714">
        <w:trPr>
          <w:trHeight w:val="300"/>
        </w:trPr>
        <w:tc>
          <w:tcPr>
            <w:tcW w:w="3094" w:type="dxa"/>
            <w:gridSpan w:val="2"/>
          </w:tcPr>
          <w:p w14:paraId="2FFD16EE"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5.1. Sutarčiai taikomas kainos apskaičiavimo būdas</w:t>
            </w:r>
          </w:p>
        </w:tc>
        <w:tc>
          <w:tcPr>
            <w:tcW w:w="6441" w:type="dxa"/>
            <w:gridSpan w:val="2"/>
          </w:tcPr>
          <w:p w14:paraId="1B6582C1" w14:textId="77777777" w:rsidR="00086B3D" w:rsidRPr="0042346D" w:rsidRDefault="00086B3D" w:rsidP="0042346D">
            <w:pPr>
              <w:spacing w:line="240" w:lineRule="auto"/>
              <w:rPr>
                <w:rFonts w:ascii="Times New Roman" w:hAnsi="Times New Roman" w:cs="Times New Roman"/>
                <w:kern w:val="2"/>
                <w:sz w:val="24"/>
                <w:szCs w:val="24"/>
              </w:rPr>
            </w:pPr>
          </w:p>
          <w:p w14:paraId="4235D052" w14:textId="69E696E1" w:rsidR="00086B3D" w:rsidRPr="00972C34"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Fiksuoto įkainio kainodara</w:t>
            </w:r>
          </w:p>
        </w:tc>
      </w:tr>
      <w:tr w:rsidR="00086B3D" w:rsidRPr="0042346D" w14:paraId="5A1F474F" w14:textId="77777777" w:rsidTr="00236714">
        <w:trPr>
          <w:trHeight w:val="300"/>
        </w:trPr>
        <w:tc>
          <w:tcPr>
            <w:tcW w:w="3094" w:type="dxa"/>
            <w:gridSpan w:val="2"/>
          </w:tcPr>
          <w:p w14:paraId="15C1B3BB"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5.2. Pradinės Sutarties vertė ir Sutarties kaina, kai taikoma </w:t>
            </w:r>
            <w:r w:rsidRPr="0042346D">
              <w:rPr>
                <w:rFonts w:ascii="Times New Roman" w:hAnsi="Times New Roman" w:cs="Times New Roman"/>
                <w:b/>
                <w:kern w:val="2"/>
                <w:sz w:val="24"/>
                <w:szCs w:val="24"/>
                <w:u w:val="single"/>
              </w:rPr>
              <w:t>fiksuotos kainos</w:t>
            </w:r>
            <w:r w:rsidRPr="0042346D">
              <w:rPr>
                <w:rFonts w:ascii="Times New Roman" w:hAnsi="Times New Roman" w:cs="Times New Roman"/>
                <w:b/>
                <w:kern w:val="2"/>
                <w:sz w:val="24"/>
                <w:szCs w:val="24"/>
              </w:rPr>
              <w:t xml:space="preserve"> kainodara</w:t>
            </w:r>
          </w:p>
          <w:p w14:paraId="4318D2B1" w14:textId="77777777" w:rsidR="00086B3D" w:rsidRPr="0042346D" w:rsidRDefault="00086B3D" w:rsidP="0042346D">
            <w:pPr>
              <w:spacing w:line="240" w:lineRule="auto"/>
              <w:rPr>
                <w:rFonts w:ascii="Times New Roman" w:hAnsi="Times New Roman" w:cs="Times New Roman"/>
                <w:b/>
                <w:kern w:val="2"/>
                <w:sz w:val="24"/>
                <w:szCs w:val="24"/>
              </w:rPr>
            </w:pPr>
          </w:p>
          <w:p w14:paraId="2A57AE43" w14:textId="77777777" w:rsidR="00086B3D" w:rsidRPr="0042346D" w:rsidRDefault="00086B3D" w:rsidP="0042346D">
            <w:pPr>
              <w:spacing w:line="240" w:lineRule="auto"/>
              <w:rPr>
                <w:rFonts w:ascii="Times New Roman" w:hAnsi="Times New Roman" w:cs="Times New Roman"/>
                <w:b/>
                <w:kern w:val="2"/>
                <w:sz w:val="24"/>
                <w:szCs w:val="24"/>
              </w:rPr>
            </w:pPr>
          </w:p>
          <w:p w14:paraId="00C511A4" w14:textId="77777777" w:rsidR="00086B3D" w:rsidRPr="0042346D" w:rsidRDefault="00086B3D" w:rsidP="0042346D">
            <w:pPr>
              <w:spacing w:line="240" w:lineRule="auto"/>
              <w:rPr>
                <w:rFonts w:ascii="Times New Roman" w:hAnsi="Times New Roman" w:cs="Times New Roman"/>
                <w:b/>
                <w:kern w:val="2"/>
                <w:sz w:val="24"/>
                <w:szCs w:val="24"/>
              </w:rPr>
            </w:pPr>
          </w:p>
          <w:p w14:paraId="23427721" w14:textId="77777777" w:rsidR="00086B3D" w:rsidRPr="0042346D" w:rsidRDefault="00086B3D" w:rsidP="0042346D">
            <w:pPr>
              <w:spacing w:line="240" w:lineRule="auto"/>
              <w:jc w:val="both"/>
              <w:rPr>
                <w:rFonts w:ascii="Times New Roman" w:hAnsi="Times New Roman" w:cs="Times New Roman"/>
                <w:b/>
                <w:kern w:val="2"/>
                <w:sz w:val="24"/>
                <w:szCs w:val="24"/>
              </w:rPr>
            </w:pPr>
          </w:p>
        </w:tc>
        <w:tc>
          <w:tcPr>
            <w:tcW w:w="6441" w:type="dxa"/>
            <w:gridSpan w:val="2"/>
          </w:tcPr>
          <w:p w14:paraId="47E0E975"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 xml:space="preserve">Pradinės Sutarties vertė yra </w:t>
            </w:r>
            <w:r w:rsidRPr="0042346D">
              <w:rPr>
                <w:rFonts w:ascii="Times New Roman" w:hAnsi="Times New Roman" w:cs="Times New Roman"/>
                <w:color w:val="4472C4"/>
                <w:kern w:val="2"/>
                <w:sz w:val="24"/>
                <w:szCs w:val="24"/>
              </w:rPr>
              <w:t>(nurodyti sumą skaičiais)</w:t>
            </w:r>
            <w:r w:rsidRPr="0042346D">
              <w:rPr>
                <w:rFonts w:ascii="Times New Roman" w:hAnsi="Times New Roman" w:cs="Times New Roman"/>
                <w:kern w:val="2"/>
                <w:sz w:val="24"/>
                <w:szCs w:val="24"/>
              </w:rPr>
              <w:t xml:space="preserve"> Eur </w:t>
            </w:r>
            <w:r w:rsidRPr="0042346D">
              <w:rPr>
                <w:rFonts w:ascii="Times New Roman" w:hAnsi="Times New Roman" w:cs="Times New Roman"/>
                <w:color w:val="4472C4"/>
                <w:kern w:val="2"/>
                <w:sz w:val="24"/>
                <w:szCs w:val="24"/>
              </w:rPr>
              <w:t>(nurodyti sumą žodžiais)</w:t>
            </w:r>
            <w:r w:rsidRPr="0042346D">
              <w:rPr>
                <w:rFonts w:ascii="Times New Roman" w:hAnsi="Times New Roman" w:cs="Times New Roman"/>
                <w:kern w:val="2"/>
                <w:sz w:val="24"/>
                <w:szCs w:val="24"/>
              </w:rPr>
              <w:t xml:space="preserve"> be PVM.</w:t>
            </w:r>
          </w:p>
          <w:p w14:paraId="1A6902E3"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 xml:space="preserve">PVM sudaro </w:t>
            </w:r>
            <w:r w:rsidRPr="0042346D">
              <w:rPr>
                <w:rFonts w:ascii="Times New Roman" w:hAnsi="Times New Roman" w:cs="Times New Roman"/>
                <w:color w:val="4472C4"/>
                <w:kern w:val="2"/>
                <w:sz w:val="24"/>
                <w:szCs w:val="24"/>
              </w:rPr>
              <w:t>(nurodyti sumą skaičiais)</w:t>
            </w:r>
            <w:r w:rsidRPr="0042346D">
              <w:rPr>
                <w:rFonts w:ascii="Times New Roman" w:hAnsi="Times New Roman" w:cs="Times New Roman"/>
                <w:kern w:val="2"/>
                <w:sz w:val="24"/>
                <w:szCs w:val="24"/>
              </w:rPr>
              <w:t xml:space="preserve"> Eur </w:t>
            </w:r>
            <w:r w:rsidRPr="0042346D">
              <w:rPr>
                <w:rFonts w:ascii="Times New Roman" w:hAnsi="Times New Roman" w:cs="Times New Roman"/>
                <w:color w:val="4472C4"/>
                <w:kern w:val="2"/>
                <w:sz w:val="24"/>
                <w:szCs w:val="24"/>
              </w:rPr>
              <w:t>(nurodyti sumą žodžiais)</w:t>
            </w:r>
            <w:r w:rsidRPr="0042346D">
              <w:rPr>
                <w:rFonts w:ascii="Times New Roman" w:hAnsi="Times New Roman" w:cs="Times New Roman"/>
                <w:kern w:val="2"/>
                <w:sz w:val="24"/>
                <w:szCs w:val="24"/>
              </w:rPr>
              <w:t>.</w:t>
            </w:r>
          </w:p>
          <w:p w14:paraId="49A0844C"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 xml:space="preserve">Sutarties kaina yra </w:t>
            </w:r>
            <w:r w:rsidRPr="0042346D">
              <w:rPr>
                <w:rFonts w:ascii="Times New Roman" w:hAnsi="Times New Roman" w:cs="Times New Roman"/>
                <w:color w:val="4472C4"/>
                <w:kern w:val="2"/>
                <w:sz w:val="24"/>
                <w:szCs w:val="24"/>
              </w:rPr>
              <w:t>(nurodyti sumą skaičiais)</w:t>
            </w:r>
            <w:r w:rsidRPr="0042346D">
              <w:rPr>
                <w:rFonts w:ascii="Times New Roman" w:hAnsi="Times New Roman" w:cs="Times New Roman"/>
                <w:kern w:val="2"/>
                <w:sz w:val="24"/>
                <w:szCs w:val="24"/>
              </w:rPr>
              <w:t xml:space="preserve"> Eur </w:t>
            </w:r>
            <w:r w:rsidRPr="0042346D">
              <w:rPr>
                <w:rFonts w:ascii="Times New Roman" w:hAnsi="Times New Roman" w:cs="Times New Roman"/>
                <w:color w:val="4472C4"/>
                <w:kern w:val="2"/>
                <w:sz w:val="24"/>
                <w:szCs w:val="24"/>
              </w:rPr>
              <w:t>(nurodyti sumą žodžiais)</w:t>
            </w:r>
            <w:r w:rsidRPr="0042346D">
              <w:rPr>
                <w:rFonts w:ascii="Times New Roman" w:hAnsi="Times New Roman" w:cs="Times New Roman"/>
                <w:kern w:val="2"/>
                <w:sz w:val="24"/>
                <w:szCs w:val="24"/>
              </w:rPr>
              <w:t xml:space="preserve"> su PVM.</w:t>
            </w:r>
          </w:p>
          <w:p w14:paraId="2E003C8A" w14:textId="77777777" w:rsidR="00086B3D" w:rsidRPr="0042346D" w:rsidRDefault="00086B3D" w:rsidP="0042346D">
            <w:pPr>
              <w:spacing w:line="240" w:lineRule="auto"/>
              <w:rPr>
                <w:rFonts w:ascii="Times New Roman" w:hAnsi="Times New Roman" w:cs="Times New Roman"/>
                <w:color w:val="FF0000"/>
                <w:kern w:val="2"/>
                <w:sz w:val="24"/>
                <w:szCs w:val="24"/>
              </w:rPr>
            </w:pPr>
            <w:r w:rsidRPr="0042346D">
              <w:rPr>
                <w:rFonts w:ascii="Times New Roman" w:hAnsi="Times New Roman" w:cs="Times New Roman"/>
                <w:kern w:val="2"/>
                <w:sz w:val="24"/>
                <w:szCs w:val="24"/>
              </w:rPr>
              <w:t>Šioje Sutartyje P</w:t>
            </w:r>
            <w:r w:rsidRPr="0042346D">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42346D">
              <w:rPr>
                <w:rFonts w:ascii="Times New Roman" w:hAnsi="Times New Roman" w:cs="Times New Roman"/>
                <w:kern w:val="2"/>
                <w:sz w:val="24"/>
                <w:szCs w:val="24"/>
              </w:rPr>
              <w:t>.</w:t>
            </w:r>
          </w:p>
        </w:tc>
      </w:tr>
      <w:tr w:rsidR="00086B3D" w:rsidRPr="0042346D" w14:paraId="5476CF8F" w14:textId="77777777" w:rsidTr="00236714">
        <w:trPr>
          <w:trHeight w:val="300"/>
        </w:trPr>
        <w:tc>
          <w:tcPr>
            <w:tcW w:w="3094" w:type="dxa"/>
            <w:gridSpan w:val="2"/>
          </w:tcPr>
          <w:p w14:paraId="7CFF7EFB"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5.3. Sutarties kainos / įkainių perskaičiavimas taikant </w:t>
            </w:r>
            <w:r w:rsidRPr="0042346D">
              <w:rPr>
                <w:rFonts w:ascii="Times New Roman" w:hAnsi="Times New Roman" w:cs="Times New Roman"/>
                <w:b/>
                <w:kern w:val="2"/>
                <w:sz w:val="24"/>
                <w:szCs w:val="24"/>
                <w:u w:val="single"/>
              </w:rPr>
              <w:t>peržiūros</w:t>
            </w:r>
            <w:r w:rsidRPr="0042346D">
              <w:rPr>
                <w:rFonts w:ascii="Times New Roman" w:hAnsi="Times New Roman" w:cs="Times New Roman"/>
                <w:b/>
                <w:kern w:val="2"/>
                <w:sz w:val="24"/>
                <w:szCs w:val="24"/>
              </w:rPr>
              <w:t xml:space="preserve"> taisykles</w:t>
            </w:r>
          </w:p>
          <w:p w14:paraId="473E7532" w14:textId="77777777" w:rsidR="00086B3D" w:rsidRPr="0042346D" w:rsidRDefault="00086B3D" w:rsidP="0042346D">
            <w:pPr>
              <w:spacing w:line="240" w:lineRule="auto"/>
              <w:rPr>
                <w:rFonts w:ascii="Times New Roman" w:hAnsi="Times New Roman" w:cs="Times New Roman"/>
                <w:kern w:val="2"/>
                <w:sz w:val="24"/>
                <w:szCs w:val="24"/>
              </w:rPr>
            </w:pPr>
          </w:p>
        </w:tc>
        <w:tc>
          <w:tcPr>
            <w:tcW w:w="6441" w:type="dxa"/>
            <w:gridSpan w:val="2"/>
          </w:tcPr>
          <w:p w14:paraId="4222DEB3"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Sutarties kaina / įkainiai bus perskaičiuojami:</w:t>
            </w:r>
          </w:p>
          <w:p w14:paraId="4EC64335"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5.3.1. dėl PVM tarifo pasikeitimo;</w:t>
            </w:r>
          </w:p>
          <w:p w14:paraId="3CDF1008" w14:textId="1E4148D4" w:rsidR="00086B3D" w:rsidRPr="00231300"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5.3.3. dėl kainų lygio pokyčio.</w:t>
            </w:r>
          </w:p>
        </w:tc>
      </w:tr>
      <w:tr w:rsidR="00086B3D" w:rsidRPr="0042346D" w14:paraId="38FE2E8F" w14:textId="77777777" w:rsidTr="00236714">
        <w:trPr>
          <w:trHeight w:val="300"/>
        </w:trPr>
        <w:tc>
          <w:tcPr>
            <w:tcW w:w="3094" w:type="dxa"/>
            <w:gridSpan w:val="2"/>
          </w:tcPr>
          <w:p w14:paraId="6D0573D1"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5.3.1. Sutarties kainos / įkainių peržiūra dėl PVM tarifo pasikeitimo</w:t>
            </w:r>
          </w:p>
        </w:tc>
        <w:tc>
          <w:tcPr>
            <w:tcW w:w="6441" w:type="dxa"/>
            <w:gridSpan w:val="2"/>
          </w:tcPr>
          <w:p w14:paraId="05391516"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Jeigu Sutarties vykdymo metu pasikeičia PVM mokėjimą reglamentuojantys teisės aktai, darantys tiesioginę įtaką Tiekėjo t</w:t>
            </w:r>
            <w:r w:rsidRPr="0042346D">
              <w:rPr>
                <w:rFonts w:ascii="Times New Roman" w:hAnsi="Times New Roman" w:cs="Times New Roman"/>
                <w:sz w:val="24"/>
                <w:szCs w:val="24"/>
              </w:rPr>
              <w:t>ei</w:t>
            </w:r>
            <w:r w:rsidRPr="0042346D">
              <w:rPr>
                <w:rFonts w:ascii="Times New Roman" w:hAnsi="Times New Roman" w:cs="Times New Roman"/>
                <w:kern w:val="2"/>
                <w:sz w:val="24"/>
                <w:szCs w:val="24"/>
              </w:rPr>
              <w:t>kiamų P</w:t>
            </w:r>
            <w:r w:rsidRPr="0042346D">
              <w:rPr>
                <w:rFonts w:ascii="Times New Roman" w:hAnsi="Times New Roman" w:cs="Times New Roman"/>
                <w:sz w:val="24"/>
                <w:szCs w:val="24"/>
              </w:rPr>
              <w:t>aslaugų</w:t>
            </w:r>
            <w:r w:rsidRPr="0042346D">
              <w:rPr>
                <w:rFonts w:ascii="Times New Roman" w:hAnsi="Times New Roman" w:cs="Times New Roman"/>
                <w:kern w:val="2"/>
                <w:sz w:val="24"/>
                <w:szCs w:val="24"/>
              </w:rPr>
              <w:t xml:space="preserve"> Sutartyje nurodytai kainai / įkainiams, Sutarties kaina / įkainiai perskaičiuojami nekeičiant P</w:t>
            </w:r>
            <w:r w:rsidRPr="0042346D">
              <w:rPr>
                <w:rFonts w:ascii="Times New Roman" w:hAnsi="Times New Roman" w:cs="Times New Roman"/>
                <w:sz w:val="24"/>
                <w:szCs w:val="24"/>
              </w:rPr>
              <w:t>aslaugų</w:t>
            </w:r>
            <w:r w:rsidRPr="0042346D">
              <w:rPr>
                <w:rFonts w:ascii="Times New Roman" w:hAnsi="Times New Roman" w:cs="Times New Roman"/>
                <w:kern w:val="2"/>
                <w:sz w:val="24"/>
                <w:szCs w:val="24"/>
              </w:rPr>
              <w:t xml:space="preserve"> kainos / įkainio be PVM.</w:t>
            </w:r>
          </w:p>
          <w:p w14:paraId="79EA9FB7"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Perskaičiuota (-i) Sutarties kaina / įkainiai įforminama (-i) Susitarimu ir turi būti taikoma (-i) nuo naujo PVM įvedimo datos (nepriklausomai nuo to, kada pasirašytas Susitarimas).</w:t>
            </w:r>
          </w:p>
        </w:tc>
      </w:tr>
      <w:tr w:rsidR="00086B3D" w:rsidRPr="0042346D" w14:paraId="65A6B26B" w14:textId="77777777" w:rsidTr="00236714">
        <w:trPr>
          <w:trHeight w:val="300"/>
        </w:trPr>
        <w:tc>
          <w:tcPr>
            <w:tcW w:w="3094" w:type="dxa"/>
            <w:gridSpan w:val="2"/>
          </w:tcPr>
          <w:p w14:paraId="0A4D0031"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b/>
                <w:bCs/>
                <w:kern w:val="2"/>
                <w:sz w:val="24"/>
                <w:szCs w:val="24"/>
              </w:rPr>
              <w:t>5.3.2.</w:t>
            </w:r>
            <w:r w:rsidRPr="0042346D">
              <w:rPr>
                <w:rFonts w:ascii="Times New Roman" w:hAnsi="Times New Roman" w:cs="Times New Roman"/>
                <w:kern w:val="2"/>
                <w:sz w:val="24"/>
                <w:szCs w:val="24"/>
              </w:rPr>
              <w:t xml:space="preserve"> </w:t>
            </w:r>
            <w:r w:rsidRPr="0042346D">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470CFBEB"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58292EFA" w14:textId="77777777" w:rsidR="00086B3D" w:rsidRPr="0042346D" w:rsidRDefault="00086B3D" w:rsidP="0042346D">
            <w:pPr>
              <w:spacing w:line="240" w:lineRule="auto"/>
              <w:rPr>
                <w:rFonts w:ascii="Times New Roman" w:hAnsi="Times New Roman" w:cs="Times New Roman"/>
                <w:kern w:val="2"/>
                <w:sz w:val="24"/>
                <w:szCs w:val="24"/>
              </w:rPr>
            </w:pPr>
          </w:p>
          <w:p w14:paraId="3EFC0709" w14:textId="77777777" w:rsidR="00086B3D" w:rsidRPr="0042346D" w:rsidRDefault="00086B3D" w:rsidP="0042346D">
            <w:pPr>
              <w:spacing w:line="240" w:lineRule="auto"/>
              <w:rPr>
                <w:rFonts w:ascii="Times New Roman" w:hAnsi="Times New Roman" w:cs="Times New Roman"/>
                <w:sz w:val="24"/>
                <w:szCs w:val="24"/>
              </w:rPr>
            </w:pPr>
          </w:p>
        </w:tc>
      </w:tr>
      <w:tr w:rsidR="00086B3D" w:rsidRPr="0042346D" w14:paraId="5661331E" w14:textId="77777777" w:rsidTr="00236714">
        <w:trPr>
          <w:trHeight w:val="300"/>
        </w:trPr>
        <w:tc>
          <w:tcPr>
            <w:tcW w:w="3094" w:type="dxa"/>
            <w:gridSpan w:val="2"/>
          </w:tcPr>
          <w:p w14:paraId="47179E05"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5.3.3. Sutarties kainos / įkainių peržiūra dėl kainų lygio pokyčio</w:t>
            </w:r>
          </w:p>
          <w:p w14:paraId="7015F5EA" w14:textId="77777777" w:rsidR="00086B3D" w:rsidRPr="0042346D" w:rsidRDefault="00086B3D" w:rsidP="0042346D">
            <w:pPr>
              <w:spacing w:line="240" w:lineRule="auto"/>
              <w:rPr>
                <w:rFonts w:ascii="Times New Roman" w:hAnsi="Times New Roman" w:cs="Times New Roman"/>
                <w:kern w:val="2"/>
                <w:sz w:val="24"/>
                <w:szCs w:val="24"/>
              </w:rPr>
            </w:pPr>
          </w:p>
          <w:p w14:paraId="1587F285" w14:textId="77777777" w:rsidR="00086B3D" w:rsidRPr="0042346D" w:rsidRDefault="00086B3D" w:rsidP="0042346D">
            <w:pPr>
              <w:spacing w:line="240" w:lineRule="auto"/>
              <w:rPr>
                <w:rFonts w:ascii="Times New Roman" w:hAnsi="Times New Roman" w:cs="Times New Roman"/>
                <w:b/>
                <w:kern w:val="2"/>
                <w:sz w:val="24"/>
                <w:szCs w:val="24"/>
              </w:rPr>
            </w:pPr>
          </w:p>
        </w:tc>
        <w:tc>
          <w:tcPr>
            <w:tcW w:w="6441" w:type="dxa"/>
            <w:gridSpan w:val="2"/>
          </w:tcPr>
          <w:p w14:paraId="1B6F89FF"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color w:val="000000"/>
                <w:sz w:val="24"/>
                <w:szCs w:val="24"/>
              </w:rPr>
              <w:t xml:space="preserve">5.3.3.1. </w:t>
            </w:r>
            <w:r w:rsidRPr="0042346D">
              <w:rPr>
                <w:rFonts w:ascii="Times New Roman" w:hAnsi="Times New Roman" w:cs="Times New Roman"/>
                <w:sz w:val="24"/>
                <w:szCs w:val="24"/>
              </w:rPr>
              <w:t>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dažniau kaip kas 6 (šeši) mėnesiai.</w:t>
            </w:r>
          </w:p>
          <w:p w14:paraId="210DBF86" w14:textId="77777777" w:rsidR="00086B3D" w:rsidRPr="0042346D" w:rsidRDefault="00086B3D" w:rsidP="0042346D">
            <w:pPr>
              <w:spacing w:line="240" w:lineRule="auto"/>
              <w:rPr>
                <w:rFonts w:ascii="Times New Roman" w:hAnsi="Times New Roman" w:cs="Times New Roman"/>
                <w:kern w:val="2"/>
                <w:sz w:val="24"/>
                <w:szCs w:val="24"/>
                <w:shd w:val="clear" w:color="auto" w:fill="FFFFFF"/>
              </w:rPr>
            </w:pPr>
            <w:r w:rsidRPr="0042346D">
              <w:rPr>
                <w:rFonts w:ascii="Times New Roman" w:hAnsi="Times New Roman" w:cs="Times New Roman"/>
                <w:kern w:val="2"/>
                <w:sz w:val="24"/>
                <w:szCs w:val="24"/>
              </w:rPr>
              <w:t>5.3.3.2. Sutarties k</w:t>
            </w:r>
            <w:r w:rsidRPr="0042346D">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77940E3" w14:textId="77777777" w:rsidR="00086B3D" w:rsidRPr="0042346D" w:rsidRDefault="00086B3D" w:rsidP="0042346D">
            <w:pPr>
              <w:spacing w:line="240" w:lineRule="auto"/>
              <w:rPr>
                <w:rFonts w:ascii="Times New Roman" w:hAnsi="Times New Roman" w:cs="Times New Roman"/>
                <w:color w:val="000000"/>
                <w:kern w:val="2"/>
                <w:sz w:val="24"/>
                <w:szCs w:val="24"/>
                <w:shd w:val="clear" w:color="auto" w:fill="FFFFFF"/>
              </w:rPr>
            </w:pPr>
            <w:r w:rsidRPr="0042346D">
              <w:rPr>
                <w:rFonts w:ascii="Times New Roman" w:hAnsi="Times New Roman" w:cs="Times New Roman"/>
                <w:kern w:val="2"/>
                <w:sz w:val="24"/>
                <w:szCs w:val="24"/>
              </w:rPr>
              <w:t xml:space="preserve">5.3.3.3. </w:t>
            </w:r>
            <w:r w:rsidRPr="0042346D">
              <w:rPr>
                <w:rFonts w:ascii="Times New Roman" w:hAnsi="Times New Roman" w:cs="Times New Roman"/>
                <w:kern w:val="2"/>
                <w:sz w:val="24"/>
                <w:szCs w:val="24"/>
                <w:shd w:val="clear" w:color="auto" w:fill="FFFFFF"/>
              </w:rPr>
              <w:t>Jeigu P</w:t>
            </w:r>
            <w:r w:rsidRPr="0042346D">
              <w:rPr>
                <w:rFonts w:ascii="Times New Roman" w:hAnsi="Times New Roman" w:cs="Times New Roman"/>
                <w:sz w:val="24"/>
                <w:szCs w:val="24"/>
              </w:rPr>
              <w:t>aslaugų teikimas</w:t>
            </w:r>
            <w:r w:rsidRPr="0042346D">
              <w:rPr>
                <w:rFonts w:ascii="Times New Roman" w:hAnsi="Times New Roman" w:cs="Times New Roman"/>
                <w:kern w:val="2"/>
                <w:sz w:val="24"/>
                <w:szCs w:val="24"/>
                <w:shd w:val="clear" w:color="auto" w:fill="FFFFFF"/>
              </w:rPr>
              <w:t xml:space="preserve"> vėluoja dėl Tiekėjo kaltės, uždelstų suteikti P</w:t>
            </w:r>
            <w:r w:rsidRPr="0042346D">
              <w:rPr>
                <w:rFonts w:ascii="Times New Roman" w:hAnsi="Times New Roman" w:cs="Times New Roman"/>
                <w:sz w:val="24"/>
                <w:szCs w:val="24"/>
              </w:rPr>
              <w:t>aslaugų</w:t>
            </w:r>
            <w:r w:rsidRPr="0042346D">
              <w:rPr>
                <w:rFonts w:ascii="Times New Roman" w:hAnsi="Times New Roman" w:cs="Times New Roman"/>
                <w:kern w:val="2"/>
                <w:sz w:val="24"/>
                <w:szCs w:val="24"/>
                <w:shd w:val="clear" w:color="auto" w:fill="FFFFFF"/>
              </w:rPr>
              <w:t xml:space="preserve"> kaina / įkainiai nėra perskaičiuojami </w:t>
            </w:r>
            <w:r w:rsidRPr="0042346D">
              <w:rPr>
                <w:rFonts w:ascii="Times New Roman" w:hAnsi="Times New Roman" w:cs="Times New Roman"/>
                <w:color w:val="000000"/>
                <w:kern w:val="2"/>
                <w:sz w:val="24"/>
                <w:szCs w:val="24"/>
                <w:shd w:val="clear" w:color="auto" w:fill="FFFFFF"/>
              </w:rPr>
              <w:t>dėl kainų lygio kilimo (gali būti mažinami, tačiau negali būti didinami).</w:t>
            </w:r>
          </w:p>
          <w:p w14:paraId="71BB09B2" w14:textId="77777777" w:rsidR="00086B3D" w:rsidRPr="0042346D" w:rsidRDefault="00086B3D" w:rsidP="0042346D">
            <w:pPr>
              <w:spacing w:line="240" w:lineRule="auto"/>
              <w:rPr>
                <w:rFonts w:ascii="Times New Roman" w:hAnsi="Times New Roman" w:cs="Times New Roman"/>
                <w:kern w:val="2"/>
                <w:sz w:val="24"/>
                <w:szCs w:val="24"/>
                <w:shd w:val="clear" w:color="auto" w:fill="FFFFFF"/>
              </w:rPr>
            </w:pPr>
            <w:r w:rsidRPr="0042346D">
              <w:rPr>
                <w:rFonts w:ascii="Times New Roman" w:hAnsi="Times New Roman" w:cs="Times New Roman"/>
                <w:color w:val="000000"/>
                <w:kern w:val="2"/>
                <w:sz w:val="24"/>
                <w:szCs w:val="24"/>
              </w:rPr>
              <w:t xml:space="preserve">5.3.3.4. </w:t>
            </w:r>
            <w:r w:rsidRPr="0042346D">
              <w:rPr>
                <w:rFonts w:ascii="Times New Roman" w:hAnsi="Times New Roman" w:cs="Times New Roman"/>
                <w:kern w:val="2"/>
                <w:sz w:val="24"/>
                <w:szCs w:val="24"/>
              </w:rPr>
              <w:t xml:space="preserve">Atlikdamos Sutarties kainos / įkainių peržiūrą </w:t>
            </w:r>
            <w:r w:rsidRPr="0042346D">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2F6FEB93" w14:textId="77777777" w:rsidR="00086B3D" w:rsidRPr="0042346D" w:rsidRDefault="00086B3D" w:rsidP="0042346D">
            <w:pPr>
              <w:spacing w:line="240" w:lineRule="auto"/>
              <w:rPr>
                <w:rFonts w:ascii="Times New Roman" w:hAnsi="Times New Roman" w:cs="Times New Roman"/>
                <w:kern w:val="2"/>
                <w:sz w:val="24"/>
                <w:szCs w:val="24"/>
                <w:shd w:val="clear" w:color="auto" w:fill="FFFFFF"/>
              </w:rPr>
            </w:pPr>
            <w:r w:rsidRPr="0042346D">
              <w:rPr>
                <w:rFonts w:ascii="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2346D">
              <w:rPr>
                <w:rFonts w:ascii="Times New Roman" w:hAnsi="Times New Roman" w:cs="Times New Roman"/>
                <w:kern w:val="2"/>
                <w:sz w:val="24"/>
                <w:szCs w:val="24"/>
                <w:shd w:val="clear" w:color="auto" w:fill="FFFFFF"/>
              </w:rPr>
              <w:t>kainą / įkainius, perskaičiuotą Pradinės Sutarties vertę.</w:t>
            </w:r>
          </w:p>
          <w:p w14:paraId="73AD2E41" w14:textId="77777777" w:rsidR="00086B3D" w:rsidRPr="0042346D" w:rsidRDefault="00086B3D" w:rsidP="0042346D">
            <w:pPr>
              <w:spacing w:line="240" w:lineRule="auto"/>
              <w:rPr>
                <w:rFonts w:ascii="Times New Roman" w:hAnsi="Times New Roman" w:cs="Times New Roman"/>
                <w:color w:val="000000"/>
                <w:sz w:val="24"/>
                <w:szCs w:val="24"/>
              </w:rPr>
            </w:pPr>
            <w:r w:rsidRPr="0042346D">
              <w:rPr>
                <w:rFonts w:ascii="Times New Roman" w:hAnsi="Times New Roman" w:cs="Times New Roman"/>
                <w:kern w:val="2"/>
                <w:sz w:val="24"/>
                <w:szCs w:val="24"/>
                <w:shd w:val="clear" w:color="auto" w:fill="FFFFFF"/>
              </w:rPr>
              <w:t xml:space="preserve">5.3.3.6. Nauja Sutarties kaina / įkainiai </w:t>
            </w:r>
            <w:r w:rsidRPr="0042346D">
              <w:rPr>
                <w:rFonts w:ascii="Times New Roman" w:hAnsi="Times New Roman" w:cs="Times New Roman"/>
                <w:color w:val="000000"/>
                <w:kern w:val="2"/>
                <w:sz w:val="24"/>
                <w:szCs w:val="24"/>
                <w:shd w:val="clear" w:color="auto" w:fill="FFFFFF"/>
              </w:rPr>
              <w:t>apskaičiuojami pagal žemiau pateiktą formulę:</w:t>
            </w:r>
          </w:p>
          <w:p w14:paraId="55D47B3C" w14:textId="77777777" w:rsidR="00086B3D" w:rsidRPr="0042346D" w:rsidRDefault="00000000" w:rsidP="0042346D">
            <w:pPr>
              <w:spacing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086B3D" w:rsidRPr="0042346D">
              <w:rPr>
                <w:rFonts w:ascii="Times New Roman" w:hAnsi="Times New Roman" w:cs="Times New Roman"/>
                <w:kern w:val="2"/>
                <w:sz w:val="24"/>
                <w:szCs w:val="24"/>
              </w:rPr>
              <w:t>, kur a – kaina / įkainis (Eur be PVM) (jei peržiūra jau buvo atlikta, tai po paskutinio perskaičiavimo)</w:t>
            </w:r>
          </w:p>
          <w:p w14:paraId="53887DF1" w14:textId="77777777" w:rsidR="00086B3D" w:rsidRPr="0042346D" w:rsidRDefault="00086B3D" w:rsidP="0042346D">
            <w:pPr>
              <w:spacing w:line="240" w:lineRule="auto"/>
              <w:jc w:val="both"/>
              <w:textAlignment w:val="baseline"/>
              <w:rPr>
                <w:rFonts w:ascii="Times New Roman" w:hAnsi="Times New Roman" w:cs="Times New Roman"/>
                <w:sz w:val="24"/>
                <w:szCs w:val="24"/>
              </w:rPr>
            </w:pPr>
            <w:r w:rsidRPr="0042346D">
              <w:rPr>
                <w:rFonts w:ascii="Times New Roman" w:hAnsi="Times New Roman" w:cs="Times New Roman"/>
                <w:kern w:val="2"/>
                <w:sz w:val="24"/>
                <w:szCs w:val="24"/>
              </w:rPr>
              <w:t>a</w:t>
            </w:r>
            <w:r w:rsidRPr="0042346D">
              <w:rPr>
                <w:rFonts w:ascii="Times New Roman" w:hAnsi="Times New Roman" w:cs="Times New Roman"/>
                <w:kern w:val="2"/>
                <w:sz w:val="24"/>
                <w:szCs w:val="24"/>
                <w:vertAlign w:val="subscript"/>
              </w:rPr>
              <w:t>1</w:t>
            </w:r>
            <w:r w:rsidRPr="0042346D">
              <w:rPr>
                <w:rFonts w:ascii="Times New Roman" w:hAnsi="Times New Roman" w:cs="Times New Roman"/>
                <w:kern w:val="2"/>
                <w:sz w:val="24"/>
                <w:szCs w:val="24"/>
              </w:rPr>
              <w:t xml:space="preserve"> – perskaičiuota (pakeista) kaina / įkainis (Eur be PVM)</w:t>
            </w:r>
          </w:p>
          <w:p w14:paraId="36547BE4" w14:textId="77777777" w:rsidR="00086B3D" w:rsidRPr="0042346D" w:rsidRDefault="00086B3D" w:rsidP="0042346D">
            <w:pPr>
              <w:spacing w:line="240" w:lineRule="auto"/>
              <w:jc w:val="both"/>
              <w:textAlignment w:val="baseline"/>
              <w:rPr>
                <w:rFonts w:ascii="Times New Roman" w:hAnsi="Times New Roman" w:cs="Times New Roman"/>
                <w:color w:val="4472C4"/>
                <w:kern w:val="2"/>
                <w:sz w:val="24"/>
                <w:szCs w:val="24"/>
              </w:rPr>
            </w:pPr>
            <w:r w:rsidRPr="0042346D">
              <w:rPr>
                <w:rFonts w:ascii="Times New Roman" w:hAnsi="Times New Roman" w:cs="Times New Roman"/>
                <w:kern w:val="2"/>
                <w:sz w:val="24"/>
                <w:szCs w:val="24"/>
              </w:rPr>
              <w:t>k – pagal vartotojų kainų indeksą „Konsultacinė valdymo veikla“ apskaičiuotas Vartojimo prekių ir paslaugų kainų pokytis (padidėjimas arba sumažėjimas) (%). „k“ reikšmė skaičiuojama pagal formulę:</w:t>
            </w:r>
          </w:p>
          <w:p w14:paraId="62219E89" w14:textId="77777777" w:rsidR="00086B3D" w:rsidRPr="0042346D" w:rsidRDefault="00086B3D" w:rsidP="0042346D">
            <w:pPr>
              <w:spacing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42346D">
              <w:rPr>
                <w:rFonts w:ascii="Times New Roman" w:hAnsi="Times New Roman" w:cs="Times New Roman"/>
                <w:kern w:val="2"/>
                <w:sz w:val="24"/>
                <w:szCs w:val="24"/>
              </w:rPr>
              <w:t>, (proc.) kur</w:t>
            </w:r>
          </w:p>
          <w:p w14:paraId="3ECBDD43" w14:textId="77777777" w:rsidR="00086B3D" w:rsidRPr="0042346D" w:rsidRDefault="00086B3D" w:rsidP="0042346D">
            <w:pPr>
              <w:spacing w:line="240" w:lineRule="auto"/>
              <w:jc w:val="both"/>
              <w:textAlignment w:val="baseline"/>
              <w:rPr>
                <w:rFonts w:ascii="Times New Roman" w:hAnsi="Times New Roman" w:cs="Times New Roman"/>
                <w:sz w:val="24"/>
                <w:szCs w:val="24"/>
              </w:rPr>
            </w:pPr>
            <w:proofErr w:type="spellStart"/>
            <w:r w:rsidRPr="0042346D">
              <w:rPr>
                <w:rFonts w:ascii="Times New Roman" w:hAnsi="Times New Roman" w:cs="Times New Roman"/>
                <w:kern w:val="2"/>
                <w:sz w:val="24"/>
                <w:szCs w:val="24"/>
              </w:rPr>
              <w:lastRenderedPageBreak/>
              <w:t>Ind</w:t>
            </w:r>
            <w:r w:rsidRPr="0042346D">
              <w:rPr>
                <w:rFonts w:ascii="Times New Roman" w:hAnsi="Times New Roman" w:cs="Times New Roman"/>
                <w:kern w:val="2"/>
                <w:sz w:val="24"/>
                <w:szCs w:val="24"/>
                <w:vertAlign w:val="subscript"/>
              </w:rPr>
              <w:t>naujausias</w:t>
            </w:r>
            <w:proofErr w:type="spellEnd"/>
            <w:r w:rsidRPr="0042346D">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„Konsultacinė valdymo veikla“.</w:t>
            </w:r>
          </w:p>
          <w:p w14:paraId="2DF437F8" w14:textId="77777777" w:rsidR="00086B3D" w:rsidRPr="0042346D" w:rsidRDefault="00086B3D" w:rsidP="0042346D">
            <w:pPr>
              <w:spacing w:line="240" w:lineRule="auto"/>
              <w:rPr>
                <w:rFonts w:ascii="Times New Roman" w:hAnsi="Times New Roman" w:cs="Times New Roman"/>
                <w:sz w:val="24"/>
                <w:szCs w:val="24"/>
              </w:rPr>
            </w:pPr>
            <w:proofErr w:type="spellStart"/>
            <w:r w:rsidRPr="0042346D">
              <w:rPr>
                <w:rFonts w:ascii="Times New Roman" w:hAnsi="Times New Roman" w:cs="Times New Roman"/>
                <w:kern w:val="2"/>
                <w:sz w:val="24"/>
                <w:szCs w:val="24"/>
              </w:rPr>
              <w:t>Ind</w:t>
            </w:r>
            <w:r w:rsidRPr="0042346D">
              <w:rPr>
                <w:rFonts w:ascii="Times New Roman" w:hAnsi="Times New Roman" w:cs="Times New Roman"/>
                <w:kern w:val="2"/>
                <w:sz w:val="24"/>
                <w:szCs w:val="24"/>
                <w:vertAlign w:val="subscript"/>
              </w:rPr>
              <w:t>pradžia</w:t>
            </w:r>
            <w:proofErr w:type="spellEnd"/>
            <w:r w:rsidRPr="0042346D">
              <w:rPr>
                <w:rFonts w:ascii="Times New Roman" w:hAnsi="Times New Roman" w:cs="Times New Roman"/>
                <w:kern w:val="2"/>
                <w:sz w:val="24"/>
                <w:szCs w:val="24"/>
              </w:rPr>
              <w:t xml:space="preserve"> – laikotarpio pradžios datos (mėnesio) vartojimo prekių ir paslaugų indeksas „Konsultacinė valdymo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13FCC3" w14:textId="77777777" w:rsidR="00086B3D" w:rsidRPr="0042346D" w:rsidRDefault="00086B3D" w:rsidP="0042346D">
            <w:pPr>
              <w:spacing w:line="240" w:lineRule="auto"/>
              <w:rPr>
                <w:rFonts w:ascii="Times New Roman" w:hAnsi="Times New Roman" w:cs="Times New Roman"/>
                <w:color w:val="000000"/>
                <w:kern w:val="2"/>
                <w:sz w:val="24"/>
                <w:szCs w:val="24"/>
                <w:shd w:val="clear" w:color="auto" w:fill="FFFFFF"/>
              </w:rPr>
            </w:pPr>
            <w:r w:rsidRPr="0042346D">
              <w:rPr>
                <w:rFonts w:ascii="Times New Roman" w:hAnsi="Times New Roman" w:cs="Times New Roman"/>
                <w:color w:val="000000"/>
                <w:kern w:val="2"/>
                <w:sz w:val="24"/>
                <w:szCs w:val="24"/>
              </w:rPr>
              <w:t xml:space="preserve">5.3.3.7. </w:t>
            </w:r>
            <w:r w:rsidRPr="0042346D">
              <w:rPr>
                <w:rFonts w:ascii="Times New Roman" w:hAnsi="Times New Roman" w:cs="Times New Roman"/>
                <w:color w:val="000000"/>
                <w:kern w:val="2"/>
                <w:sz w:val="24"/>
                <w:szCs w:val="24"/>
                <w:shd w:val="clear" w:color="auto" w:fill="FFFFFF"/>
              </w:rPr>
              <w:t xml:space="preserve">Skaičiavimams indeksų reikšmės imamos </w:t>
            </w:r>
            <w:r w:rsidRPr="0042346D">
              <w:rPr>
                <w:rFonts w:ascii="Times New Roman" w:hAnsi="Times New Roman" w:cs="Times New Roman"/>
                <w:b/>
                <w:kern w:val="2"/>
                <w:sz w:val="24"/>
                <w:szCs w:val="24"/>
                <w:shd w:val="clear" w:color="auto" w:fill="FFFFFF"/>
              </w:rPr>
              <w:t>keturių</w:t>
            </w:r>
            <w:r w:rsidRPr="0042346D">
              <w:rPr>
                <w:rFonts w:ascii="Times New Roman" w:hAnsi="Times New Roman" w:cs="Times New Roman"/>
                <w:color w:val="FF0000"/>
                <w:kern w:val="2"/>
                <w:sz w:val="24"/>
                <w:szCs w:val="24"/>
                <w:shd w:val="clear" w:color="auto" w:fill="FFFFFF"/>
              </w:rPr>
              <w:t xml:space="preserve"> </w:t>
            </w:r>
            <w:r w:rsidRPr="0042346D">
              <w:rPr>
                <w:rFonts w:ascii="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iki </w:t>
            </w:r>
            <w:r w:rsidRPr="0042346D">
              <w:rPr>
                <w:rFonts w:ascii="Times New Roman" w:hAnsi="Times New Roman" w:cs="Times New Roman"/>
                <w:b/>
                <w:kern w:val="2"/>
                <w:sz w:val="24"/>
                <w:szCs w:val="24"/>
                <w:shd w:val="clear" w:color="auto" w:fill="FFFFFF"/>
              </w:rPr>
              <w:t>vieno</w:t>
            </w:r>
            <w:r w:rsidRPr="0042346D">
              <w:rPr>
                <w:rFonts w:ascii="Times New Roman" w:hAnsi="Times New Roman" w:cs="Times New Roman"/>
                <w:kern w:val="2"/>
                <w:sz w:val="24"/>
                <w:szCs w:val="24"/>
                <w:shd w:val="clear" w:color="auto" w:fill="FFFFFF"/>
              </w:rPr>
              <w:t xml:space="preserve"> (Valstybės duomenų agentūra pokyčius skelbia apvalindama iki vieno skaitmens po kablelio) </w:t>
            </w:r>
            <w:r w:rsidRPr="0042346D">
              <w:rPr>
                <w:rFonts w:ascii="Times New Roman" w:hAnsi="Times New Roman" w:cs="Times New Roman"/>
                <w:color w:val="000000"/>
                <w:kern w:val="2"/>
                <w:sz w:val="24"/>
                <w:szCs w:val="24"/>
                <w:shd w:val="clear" w:color="auto" w:fill="FFFFFF"/>
              </w:rPr>
              <w:t>skaitmens po kablelio, o apskaičiuotas įkainis „a</w:t>
            </w:r>
            <w:r w:rsidRPr="0042346D">
              <w:rPr>
                <w:rFonts w:ascii="Times New Roman" w:hAnsi="Times New Roman" w:cs="Times New Roman"/>
                <w:color w:val="000000"/>
                <w:kern w:val="2"/>
                <w:sz w:val="24"/>
                <w:szCs w:val="24"/>
                <w:shd w:val="clear" w:color="auto" w:fill="FFFFFF"/>
                <w:vertAlign w:val="subscript"/>
              </w:rPr>
              <w:t>1</w:t>
            </w:r>
            <w:r w:rsidRPr="0042346D">
              <w:rPr>
                <w:rFonts w:ascii="Times New Roman" w:hAnsi="Times New Roman" w:cs="Times New Roman"/>
                <w:color w:val="000000"/>
                <w:kern w:val="2"/>
                <w:sz w:val="24"/>
                <w:szCs w:val="24"/>
                <w:shd w:val="clear" w:color="auto" w:fill="FFFFFF"/>
              </w:rPr>
              <w:t xml:space="preserve">“ suapvalinamas </w:t>
            </w:r>
            <w:r w:rsidRPr="0042346D">
              <w:rPr>
                <w:rFonts w:ascii="Times New Roman" w:hAnsi="Times New Roman" w:cs="Times New Roman"/>
                <w:kern w:val="2"/>
                <w:sz w:val="24"/>
                <w:szCs w:val="24"/>
                <w:shd w:val="clear" w:color="auto" w:fill="FFFFFF"/>
              </w:rPr>
              <w:t xml:space="preserve">iki </w:t>
            </w:r>
            <w:r w:rsidRPr="0042346D">
              <w:rPr>
                <w:rFonts w:ascii="Times New Roman" w:hAnsi="Times New Roman" w:cs="Times New Roman"/>
                <w:b/>
                <w:kern w:val="2"/>
                <w:sz w:val="24"/>
                <w:szCs w:val="24"/>
                <w:shd w:val="clear" w:color="auto" w:fill="FFFFFF"/>
              </w:rPr>
              <w:t xml:space="preserve">dviejų </w:t>
            </w:r>
            <w:r w:rsidRPr="0042346D">
              <w:rPr>
                <w:rFonts w:ascii="Times New Roman" w:hAnsi="Times New Roman" w:cs="Times New Roman"/>
                <w:kern w:val="2"/>
                <w:sz w:val="24"/>
                <w:szCs w:val="24"/>
                <w:shd w:val="clear" w:color="auto" w:fill="FFFFFF"/>
              </w:rPr>
              <w:t xml:space="preserve"> </w:t>
            </w:r>
            <w:r w:rsidRPr="0042346D">
              <w:rPr>
                <w:rFonts w:ascii="Times New Roman" w:hAnsi="Times New Roman" w:cs="Times New Roman"/>
                <w:color w:val="000000"/>
                <w:kern w:val="2"/>
                <w:sz w:val="24"/>
                <w:szCs w:val="24"/>
                <w:shd w:val="clear" w:color="auto" w:fill="FFFFFF"/>
              </w:rPr>
              <w:t>skaitmenų po kablelio.</w:t>
            </w:r>
          </w:p>
          <w:p w14:paraId="52D48C3F" w14:textId="77777777" w:rsidR="00086B3D" w:rsidRPr="0042346D" w:rsidRDefault="00086B3D" w:rsidP="0042346D">
            <w:pPr>
              <w:spacing w:line="240" w:lineRule="auto"/>
              <w:rPr>
                <w:rFonts w:ascii="Times New Roman" w:hAnsi="Times New Roman" w:cs="Times New Roman"/>
                <w:color w:val="000000"/>
                <w:kern w:val="2"/>
                <w:sz w:val="24"/>
                <w:szCs w:val="24"/>
                <w:shd w:val="clear" w:color="auto" w:fill="FFFFFF"/>
              </w:rPr>
            </w:pPr>
            <w:r w:rsidRPr="0042346D">
              <w:rPr>
                <w:rFonts w:ascii="Times New Roman" w:hAnsi="Times New Roman" w:cs="Times New Roman"/>
                <w:color w:val="000000"/>
                <w:kern w:val="2"/>
                <w:sz w:val="24"/>
                <w:szCs w:val="24"/>
                <w:shd w:val="clear" w:color="auto" w:fill="FFFFFF"/>
              </w:rPr>
              <w:t xml:space="preserve">5.3.3.8. Šalis, siekianti Sutarties </w:t>
            </w:r>
            <w:r w:rsidRPr="0042346D">
              <w:rPr>
                <w:rFonts w:ascii="Times New Roman" w:hAnsi="Times New Roman" w:cs="Times New Roman"/>
                <w:kern w:val="2"/>
                <w:sz w:val="24"/>
                <w:szCs w:val="24"/>
                <w:shd w:val="clear" w:color="auto" w:fill="FFFFFF"/>
              </w:rPr>
              <w:t xml:space="preserve">kainos / įkainių </w:t>
            </w:r>
            <w:r w:rsidRPr="0042346D">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2346D">
              <w:rPr>
                <w:rFonts w:ascii="Times New Roman" w:hAnsi="Times New Roman" w:cs="Times New Roman"/>
                <w:kern w:val="2"/>
                <w:sz w:val="24"/>
                <w:szCs w:val="24"/>
                <w:bdr w:val="none" w:sz="0" w:space="0" w:color="auto" w:frame="1"/>
              </w:rPr>
              <w:t>kitus oficialius šaltinių duomenis</w:t>
            </w:r>
            <w:r w:rsidRPr="0042346D">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3F152AB3" w14:textId="77777777" w:rsidR="00086B3D" w:rsidRPr="0042346D" w:rsidRDefault="00086B3D" w:rsidP="0042346D">
            <w:pPr>
              <w:spacing w:line="240" w:lineRule="auto"/>
              <w:rPr>
                <w:rFonts w:ascii="Times New Roman" w:hAnsi="Times New Roman" w:cs="Times New Roman"/>
                <w:kern w:val="2"/>
                <w:sz w:val="24"/>
                <w:szCs w:val="24"/>
                <w:shd w:val="clear" w:color="auto" w:fill="FFFFFF"/>
              </w:rPr>
            </w:pPr>
            <w:r w:rsidRPr="0042346D">
              <w:rPr>
                <w:rFonts w:ascii="Times New Roman" w:hAnsi="Times New Roman" w:cs="Times New Roman"/>
                <w:color w:val="000000"/>
                <w:kern w:val="2"/>
                <w:sz w:val="24"/>
                <w:szCs w:val="24"/>
                <w:shd w:val="clear" w:color="auto" w:fill="FFFFFF"/>
              </w:rPr>
              <w:t>5</w:t>
            </w:r>
            <w:r w:rsidRPr="0042346D">
              <w:rPr>
                <w:rFonts w:ascii="Times New Roman" w:hAnsi="Times New Roman" w:cs="Times New Roman"/>
                <w:kern w:val="2"/>
                <w:sz w:val="24"/>
                <w:szCs w:val="24"/>
              </w:rPr>
              <w:t xml:space="preserve">.3.3.9. </w:t>
            </w:r>
            <w:r w:rsidRPr="0042346D">
              <w:rPr>
                <w:rFonts w:ascii="Times New Roman" w:hAnsi="Times New Roman" w:cs="Times New Roman"/>
                <w:color w:val="000000"/>
                <w:kern w:val="2"/>
                <w:sz w:val="24"/>
                <w:szCs w:val="24"/>
                <w:shd w:val="clear" w:color="auto" w:fill="FFFFFF"/>
              </w:rPr>
              <w:t xml:space="preserve">Susitarimas turi būti sudarytas per </w:t>
            </w:r>
            <w:r w:rsidRPr="0042346D">
              <w:rPr>
                <w:rFonts w:ascii="Times New Roman" w:hAnsi="Times New Roman" w:cs="Times New Roman"/>
                <w:kern w:val="2"/>
                <w:sz w:val="24"/>
                <w:szCs w:val="24"/>
                <w:shd w:val="clear" w:color="auto" w:fill="FFFFFF"/>
              </w:rPr>
              <w:t>30 dienų nuo Šalies pateikto tinkamo prašymo perskaičiuoti S</w:t>
            </w:r>
            <w:r w:rsidRPr="0042346D">
              <w:rPr>
                <w:rFonts w:ascii="Times New Roman" w:hAnsi="Times New Roman" w:cs="Times New Roman"/>
                <w:kern w:val="2"/>
                <w:sz w:val="24"/>
                <w:szCs w:val="24"/>
              </w:rPr>
              <w:t xml:space="preserve">utarties </w:t>
            </w:r>
            <w:r w:rsidRPr="0042346D">
              <w:rPr>
                <w:rFonts w:ascii="Times New Roman" w:hAnsi="Times New Roman" w:cs="Times New Roman"/>
                <w:kern w:val="2"/>
                <w:sz w:val="24"/>
                <w:szCs w:val="24"/>
                <w:shd w:val="clear" w:color="auto" w:fill="FFFFFF"/>
              </w:rPr>
              <w:t>kainą / įkainius gavimo dienos.</w:t>
            </w:r>
          </w:p>
          <w:p w14:paraId="2A13D864" w14:textId="77777777" w:rsidR="00086B3D" w:rsidRPr="0042346D" w:rsidRDefault="00086B3D" w:rsidP="0042346D">
            <w:pPr>
              <w:spacing w:line="240" w:lineRule="auto"/>
              <w:rPr>
                <w:rFonts w:ascii="Times New Roman" w:hAnsi="Times New Roman" w:cs="Times New Roman"/>
                <w:color w:val="000000"/>
                <w:kern w:val="2"/>
                <w:sz w:val="24"/>
                <w:szCs w:val="24"/>
                <w:bdr w:val="none" w:sz="0" w:space="0" w:color="auto" w:frame="1"/>
              </w:rPr>
            </w:pPr>
            <w:r w:rsidRPr="0042346D">
              <w:rPr>
                <w:rFonts w:ascii="Times New Roman" w:hAnsi="Times New Roman" w:cs="Times New Roman"/>
                <w:color w:val="000000"/>
                <w:kern w:val="2"/>
                <w:sz w:val="24"/>
                <w:szCs w:val="24"/>
                <w:shd w:val="clear" w:color="auto" w:fill="FFFFFF"/>
              </w:rPr>
              <w:t xml:space="preserve">5.3.3.10. </w:t>
            </w:r>
            <w:r w:rsidRPr="0042346D">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086B3D" w:rsidRPr="0042346D" w14:paraId="3EDE8D97" w14:textId="77777777" w:rsidTr="00236714">
        <w:trPr>
          <w:trHeight w:val="300"/>
        </w:trPr>
        <w:tc>
          <w:tcPr>
            <w:tcW w:w="3094" w:type="dxa"/>
            <w:gridSpan w:val="2"/>
          </w:tcPr>
          <w:p w14:paraId="69F2E7FA"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 xml:space="preserve">5.3.4. Sutarties kainos / įkainių peržiūra dėl kainų lygio pokyčio pagal </w:t>
            </w:r>
            <w:r w:rsidRPr="0042346D">
              <w:rPr>
                <w:rFonts w:ascii="Times New Roman" w:hAnsi="Times New Roman" w:cs="Times New Roman"/>
                <w:b/>
                <w:bCs/>
                <w:kern w:val="2"/>
                <w:sz w:val="24"/>
                <w:szCs w:val="24"/>
              </w:rPr>
              <w:t>Paslaugų</w:t>
            </w:r>
            <w:r w:rsidRPr="0042346D">
              <w:rPr>
                <w:rFonts w:ascii="Times New Roman" w:hAnsi="Times New Roman" w:cs="Times New Roman"/>
                <w:b/>
                <w:kern w:val="2"/>
                <w:sz w:val="24"/>
                <w:szCs w:val="24"/>
              </w:rPr>
              <w:t xml:space="preserve"> grupių kainų pokyčius</w:t>
            </w:r>
          </w:p>
        </w:tc>
        <w:tc>
          <w:tcPr>
            <w:tcW w:w="6441" w:type="dxa"/>
            <w:gridSpan w:val="2"/>
          </w:tcPr>
          <w:p w14:paraId="26BA591C"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55F9413E" w14:textId="77777777" w:rsidR="00086B3D" w:rsidRPr="0042346D" w:rsidRDefault="00086B3D" w:rsidP="0042346D">
            <w:pPr>
              <w:spacing w:line="240" w:lineRule="auto"/>
              <w:rPr>
                <w:rFonts w:ascii="Times New Roman" w:hAnsi="Times New Roman" w:cs="Times New Roman"/>
                <w:kern w:val="2"/>
                <w:sz w:val="24"/>
                <w:szCs w:val="24"/>
              </w:rPr>
            </w:pPr>
          </w:p>
          <w:p w14:paraId="5648B898" w14:textId="77777777" w:rsidR="00086B3D" w:rsidRPr="0042346D" w:rsidRDefault="00086B3D" w:rsidP="0042346D">
            <w:pPr>
              <w:spacing w:line="240" w:lineRule="auto"/>
              <w:rPr>
                <w:rFonts w:ascii="Times New Roman" w:hAnsi="Times New Roman" w:cs="Times New Roman"/>
                <w:sz w:val="24"/>
                <w:szCs w:val="24"/>
              </w:rPr>
            </w:pPr>
          </w:p>
        </w:tc>
      </w:tr>
      <w:tr w:rsidR="00086B3D" w:rsidRPr="0042346D" w14:paraId="20338FEC" w14:textId="77777777" w:rsidTr="00236714">
        <w:trPr>
          <w:trHeight w:val="300"/>
        </w:trPr>
        <w:tc>
          <w:tcPr>
            <w:tcW w:w="3094" w:type="dxa"/>
            <w:gridSpan w:val="2"/>
          </w:tcPr>
          <w:p w14:paraId="7AEAA2AF" w14:textId="77777777" w:rsidR="00086B3D" w:rsidRPr="0042346D" w:rsidRDefault="00086B3D" w:rsidP="0042346D">
            <w:pPr>
              <w:spacing w:line="240" w:lineRule="auto"/>
              <w:rPr>
                <w:rFonts w:ascii="Times New Roman" w:hAnsi="Times New Roman" w:cs="Times New Roman"/>
                <w:b/>
                <w:bCs/>
                <w:kern w:val="2"/>
                <w:sz w:val="24"/>
                <w:szCs w:val="24"/>
              </w:rPr>
            </w:pPr>
            <w:r w:rsidRPr="0042346D">
              <w:rPr>
                <w:rFonts w:ascii="Times New Roman" w:hAnsi="Times New Roman" w:cs="Times New Roman"/>
                <w:b/>
                <w:bCs/>
                <w:kern w:val="2"/>
                <w:sz w:val="24"/>
                <w:szCs w:val="24"/>
              </w:rPr>
              <w:t xml:space="preserve">5.4. Sutarties kainos / įkainių apskaičiavimas taikant </w:t>
            </w:r>
            <w:r w:rsidRPr="0042346D">
              <w:rPr>
                <w:rFonts w:ascii="Times New Roman" w:hAnsi="Times New Roman" w:cs="Times New Roman"/>
                <w:b/>
                <w:bCs/>
                <w:kern w:val="2"/>
                <w:sz w:val="24"/>
                <w:szCs w:val="24"/>
                <w:u w:val="single"/>
              </w:rPr>
              <w:t>kiekio (apimties)</w:t>
            </w:r>
            <w:r w:rsidRPr="0042346D">
              <w:rPr>
                <w:rFonts w:ascii="Times New Roman" w:hAnsi="Times New Roman" w:cs="Times New Roman"/>
                <w:b/>
                <w:bCs/>
                <w:kern w:val="2"/>
                <w:sz w:val="24"/>
                <w:szCs w:val="24"/>
              </w:rPr>
              <w:t xml:space="preserve"> keitimo taisykles</w:t>
            </w:r>
          </w:p>
        </w:tc>
        <w:tc>
          <w:tcPr>
            <w:tcW w:w="6441" w:type="dxa"/>
            <w:gridSpan w:val="2"/>
          </w:tcPr>
          <w:p w14:paraId="167002B2"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62242886" w14:textId="77777777" w:rsidR="00086B3D" w:rsidRPr="0042346D" w:rsidRDefault="00086B3D" w:rsidP="0042346D">
            <w:pPr>
              <w:spacing w:line="240" w:lineRule="auto"/>
              <w:rPr>
                <w:rFonts w:ascii="Times New Roman" w:hAnsi="Times New Roman" w:cs="Times New Roman"/>
                <w:sz w:val="24"/>
                <w:szCs w:val="24"/>
              </w:rPr>
            </w:pPr>
          </w:p>
        </w:tc>
      </w:tr>
      <w:tr w:rsidR="00086B3D" w:rsidRPr="0042346D" w14:paraId="7573A8EF" w14:textId="77777777" w:rsidTr="00236714">
        <w:trPr>
          <w:trHeight w:val="300"/>
        </w:trPr>
        <w:tc>
          <w:tcPr>
            <w:tcW w:w="3094" w:type="dxa"/>
            <w:gridSpan w:val="2"/>
          </w:tcPr>
          <w:p w14:paraId="75251225"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5.5. Atsiskaitymo su Tiekėju terminas ir tvarka</w:t>
            </w:r>
          </w:p>
        </w:tc>
        <w:tc>
          <w:tcPr>
            <w:tcW w:w="6441" w:type="dxa"/>
            <w:gridSpan w:val="2"/>
          </w:tcPr>
          <w:p w14:paraId="2A36053C" w14:textId="77777777" w:rsidR="00086B3D" w:rsidRPr="0042346D" w:rsidRDefault="00086B3D" w:rsidP="0042346D">
            <w:pPr>
              <w:spacing w:line="240" w:lineRule="auto"/>
              <w:rPr>
                <w:rFonts w:ascii="Times New Roman" w:hAnsi="Times New Roman" w:cs="Times New Roman"/>
                <w:color w:val="4472C4"/>
                <w:kern w:val="2"/>
                <w:sz w:val="24"/>
                <w:szCs w:val="24"/>
                <w:shd w:val="clear" w:color="auto" w:fill="FFFFFF"/>
              </w:rPr>
            </w:pPr>
            <w:r w:rsidRPr="0042346D">
              <w:rPr>
                <w:rFonts w:ascii="Times New Roman" w:hAnsi="Times New Roman" w:cs="Times New Roman"/>
                <w:sz w:val="24"/>
                <w:szCs w:val="24"/>
              </w:rPr>
              <w:t xml:space="preserve">Už faktiškai kiekvieną kalendorinį mėnesį suteiktas paslaugas, atitinkančias Sutarties reikalavimus, Pirkėjas atsiskaito pagal nustatytus paslaugų įkainius mokėjimo pavedimais, pinigus pervesdamas į Tiekėjo sąskaitą ne vėliau kaip per </w:t>
            </w:r>
            <w:r w:rsidRPr="0042346D">
              <w:rPr>
                <w:rFonts w:ascii="Times New Roman" w:hAnsi="Times New Roman" w:cs="Times New Roman"/>
                <w:color w:val="000000"/>
                <w:sz w:val="24"/>
                <w:szCs w:val="24"/>
              </w:rPr>
              <w:t xml:space="preserve">30 dienų </w:t>
            </w:r>
            <w:r w:rsidRPr="0042346D">
              <w:rPr>
                <w:rFonts w:ascii="Times New Roman" w:hAnsi="Times New Roman" w:cs="Times New Roman"/>
                <w:sz w:val="24"/>
                <w:szCs w:val="24"/>
              </w:rPr>
              <w:t>nuo paslaugų faktinio suteikimo patvirtinimo ir sąskaitos faktūros gavimo dienos. Sutrikus finansavimui iš valstybės biudžeto, mokėjimo terminas gali būti pratęsiamas dar 30 dienų, tačiau bendras atsiskaitymo terminas negali būti ilgesnis nei 60 dienų..</w:t>
            </w:r>
          </w:p>
        </w:tc>
      </w:tr>
      <w:tr w:rsidR="00086B3D" w:rsidRPr="0042346D" w14:paraId="2188DDD5" w14:textId="77777777" w:rsidTr="00236714">
        <w:trPr>
          <w:trHeight w:val="300"/>
        </w:trPr>
        <w:tc>
          <w:tcPr>
            <w:tcW w:w="3094" w:type="dxa"/>
            <w:gridSpan w:val="2"/>
          </w:tcPr>
          <w:p w14:paraId="7124C65E"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5.6. Avansas</w:t>
            </w:r>
          </w:p>
        </w:tc>
        <w:tc>
          <w:tcPr>
            <w:tcW w:w="6441" w:type="dxa"/>
            <w:gridSpan w:val="2"/>
          </w:tcPr>
          <w:p w14:paraId="318DA1E7" w14:textId="77E8EF18" w:rsidR="00086B3D" w:rsidRPr="00231300"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tc>
      </w:tr>
      <w:tr w:rsidR="00086B3D" w:rsidRPr="0042346D" w14:paraId="10850B3D" w14:textId="77777777" w:rsidTr="00236714">
        <w:trPr>
          <w:trHeight w:val="300"/>
        </w:trPr>
        <w:tc>
          <w:tcPr>
            <w:tcW w:w="3094" w:type="dxa"/>
            <w:gridSpan w:val="2"/>
          </w:tcPr>
          <w:p w14:paraId="1AB2EFBA"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5.7. Avanso užtikrinimas</w:t>
            </w:r>
          </w:p>
        </w:tc>
        <w:tc>
          <w:tcPr>
            <w:tcW w:w="6441" w:type="dxa"/>
            <w:gridSpan w:val="2"/>
          </w:tcPr>
          <w:p w14:paraId="589CC02B" w14:textId="72602F52"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tc>
      </w:tr>
      <w:tr w:rsidR="00086B3D" w:rsidRPr="0042346D" w14:paraId="17F76CDA" w14:textId="77777777" w:rsidTr="00236714">
        <w:trPr>
          <w:trHeight w:val="300"/>
        </w:trPr>
        <w:tc>
          <w:tcPr>
            <w:tcW w:w="9535" w:type="dxa"/>
            <w:gridSpan w:val="4"/>
          </w:tcPr>
          <w:p w14:paraId="5B0CDFED"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6. PASLAUGŲ KOKYBĖ IR GARANTINIAI ĮSIPAREIGOJIMAI</w:t>
            </w:r>
          </w:p>
        </w:tc>
      </w:tr>
      <w:tr w:rsidR="00086B3D" w:rsidRPr="0042346D" w14:paraId="1051D852" w14:textId="77777777" w:rsidTr="00236714">
        <w:trPr>
          <w:trHeight w:val="300"/>
        </w:trPr>
        <w:tc>
          <w:tcPr>
            <w:tcW w:w="3094" w:type="dxa"/>
            <w:gridSpan w:val="2"/>
          </w:tcPr>
          <w:p w14:paraId="0A17B44D"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6.1. Garantinis terminas</w:t>
            </w:r>
          </w:p>
        </w:tc>
        <w:tc>
          <w:tcPr>
            <w:tcW w:w="6441" w:type="dxa"/>
            <w:gridSpan w:val="2"/>
          </w:tcPr>
          <w:p w14:paraId="03348152" w14:textId="76E2640B" w:rsidR="00086B3D" w:rsidRPr="00231300"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tc>
      </w:tr>
      <w:tr w:rsidR="00086B3D" w:rsidRPr="0042346D" w14:paraId="4DC658A4" w14:textId="77777777" w:rsidTr="00236714">
        <w:trPr>
          <w:trHeight w:val="300"/>
        </w:trPr>
        <w:tc>
          <w:tcPr>
            <w:tcW w:w="3094" w:type="dxa"/>
            <w:gridSpan w:val="2"/>
          </w:tcPr>
          <w:p w14:paraId="2EE477BE"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sz w:val="24"/>
                <w:szCs w:val="24"/>
              </w:rPr>
              <w:t>6.2. Terminas Paslaugų trūkumams pašalinti</w:t>
            </w:r>
          </w:p>
        </w:tc>
        <w:tc>
          <w:tcPr>
            <w:tcW w:w="6441" w:type="dxa"/>
            <w:gridSpan w:val="2"/>
          </w:tcPr>
          <w:p w14:paraId="0DD2761D"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3E93F90E"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7FC581DC" w14:textId="77777777" w:rsidTr="00236714">
        <w:trPr>
          <w:trHeight w:val="300"/>
        </w:trPr>
        <w:tc>
          <w:tcPr>
            <w:tcW w:w="3094" w:type="dxa"/>
            <w:gridSpan w:val="2"/>
          </w:tcPr>
          <w:p w14:paraId="4D435B27" w14:textId="77777777" w:rsidR="00086B3D" w:rsidRPr="0042346D" w:rsidRDefault="00086B3D" w:rsidP="0042346D">
            <w:pPr>
              <w:spacing w:line="240" w:lineRule="auto"/>
              <w:rPr>
                <w:rFonts w:ascii="Times New Roman" w:hAnsi="Times New Roman" w:cs="Times New Roman"/>
                <w:b/>
                <w:sz w:val="24"/>
                <w:szCs w:val="24"/>
              </w:rPr>
            </w:pPr>
            <w:r w:rsidRPr="0042346D">
              <w:rPr>
                <w:rFonts w:ascii="Times New Roman" w:hAnsi="Times New Roman" w:cs="Times New Roman"/>
                <w:b/>
                <w:sz w:val="24"/>
                <w:szCs w:val="24"/>
              </w:rPr>
              <w:t xml:space="preserve">6.3. Kokybinių kriterijų įgyvendinimo </w:t>
            </w:r>
            <w:r w:rsidRPr="0042346D">
              <w:rPr>
                <w:rFonts w:ascii="Times New Roman" w:hAnsi="Times New Roman" w:cs="Times New Roman"/>
                <w:b/>
                <w:bCs/>
                <w:sz w:val="24"/>
                <w:szCs w:val="24"/>
              </w:rPr>
              <w:t xml:space="preserve">ir </w:t>
            </w:r>
            <w:r w:rsidRPr="0042346D">
              <w:rPr>
                <w:rFonts w:ascii="Times New Roman" w:hAnsi="Times New Roman" w:cs="Times New Roman"/>
                <w:b/>
                <w:sz w:val="24"/>
                <w:szCs w:val="24"/>
              </w:rPr>
              <w:t>tikrinimo tvarka</w:t>
            </w:r>
          </w:p>
        </w:tc>
        <w:tc>
          <w:tcPr>
            <w:tcW w:w="6441" w:type="dxa"/>
            <w:gridSpan w:val="2"/>
          </w:tcPr>
          <w:p w14:paraId="2C0CBD43"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Tiekėjas turi užtikrinti, kad jo pasiūlyme nurodyti asmens, betarpiškai teiksiančio paslaugas, patirties duomenys (jei jų pagrindu išrinktas ekonomiškai naudingiausias pasiūlymas) būtų užtikrinami visą Sutarties galiojimo laikotarpį. Šių duomenų neatitikimas bet kuriame Sutarties vykdymo laikotarpyje laikomas esminiu Sutarties pažeidimu.</w:t>
            </w:r>
          </w:p>
        </w:tc>
      </w:tr>
      <w:tr w:rsidR="00086B3D" w:rsidRPr="0042346D" w14:paraId="30F4E694" w14:textId="77777777" w:rsidTr="00236714">
        <w:trPr>
          <w:trHeight w:val="300"/>
        </w:trPr>
        <w:tc>
          <w:tcPr>
            <w:tcW w:w="9535" w:type="dxa"/>
            <w:gridSpan w:val="4"/>
          </w:tcPr>
          <w:p w14:paraId="5713E2E9"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7. SUTARTIES VYKDYMUI PASITELKIAMI SUBTIEKĖJAI IR (AR) SPECIALISTAI</w:t>
            </w:r>
          </w:p>
        </w:tc>
      </w:tr>
      <w:tr w:rsidR="00086B3D" w:rsidRPr="0042346D" w14:paraId="334BA546" w14:textId="77777777" w:rsidTr="00236714">
        <w:trPr>
          <w:trHeight w:val="300"/>
        </w:trPr>
        <w:tc>
          <w:tcPr>
            <w:tcW w:w="3094" w:type="dxa"/>
            <w:gridSpan w:val="2"/>
          </w:tcPr>
          <w:p w14:paraId="3E3E7EC1" w14:textId="77777777" w:rsidR="00086B3D" w:rsidRPr="0042346D" w:rsidRDefault="00086B3D" w:rsidP="0042346D">
            <w:pPr>
              <w:spacing w:line="240" w:lineRule="auto"/>
              <w:rPr>
                <w:rFonts w:ascii="Times New Roman" w:hAnsi="Times New Roman" w:cs="Times New Roman"/>
                <w:b/>
                <w:bCs/>
                <w:kern w:val="2"/>
                <w:sz w:val="24"/>
                <w:szCs w:val="24"/>
              </w:rPr>
            </w:pPr>
            <w:r w:rsidRPr="0042346D">
              <w:rPr>
                <w:rFonts w:ascii="Times New Roman" w:hAnsi="Times New Roman" w:cs="Times New Roman"/>
                <w:b/>
                <w:bCs/>
                <w:kern w:val="2"/>
                <w:sz w:val="24"/>
                <w:szCs w:val="24"/>
              </w:rPr>
              <w:t>7.1. Sutarties vykdymui pasitelkiami subtiekėjai ir (ar) specialistai</w:t>
            </w:r>
          </w:p>
        </w:tc>
        <w:tc>
          <w:tcPr>
            <w:tcW w:w="6441" w:type="dxa"/>
            <w:gridSpan w:val="2"/>
          </w:tcPr>
          <w:p w14:paraId="2D2C49EC" w14:textId="3BDA944E"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Sutarties vykdymui subtiekėjai ir (ar) specialistai nepasitelkiami.</w:t>
            </w:r>
          </w:p>
          <w:p w14:paraId="42DD37B2" w14:textId="29B82E3B" w:rsidR="00086B3D" w:rsidRPr="0048761E" w:rsidRDefault="00086B3D" w:rsidP="0042346D">
            <w:pPr>
              <w:spacing w:line="240" w:lineRule="auto"/>
              <w:rPr>
                <w:rFonts w:ascii="Times New Roman" w:hAnsi="Times New Roman" w:cs="Times New Roman"/>
                <w:color w:val="FF0000"/>
                <w:kern w:val="2"/>
                <w:sz w:val="24"/>
                <w:szCs w:val="24"/>
              </w:rPr>
            </w:pPr>
            <w:r w:rsidRPr="0042346D">
              <w:rPr>
                <w:rFonts w:ascii="Times New Roman" w:hAnsi="Times New Roman" w:cs="Times New Roman"/>
                <w:color w:val="FF0000"/>
                <w:kern w:val="2"/>
                <w:sz w:val="24"/>
                <w:szCs w:val="24"/>
              </w:rPr>
              <w:t>arba</w:t>
            </w:r>
          </w:p>
          <w:p w14:paraId="3BAE9309"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086B3D" w:rsidRPr="0042346D" w14:paraId="22D6DA92" w14:textId="77777777" w:rsidTr="00236714">
        <w:trPr>
          <w:trHeight w:val="300"/>
        </w:trPr>
        <w:tc>
          <w:tcPr>
            <w:tcW w:w="9535" w:type="dxa"/>
            <w:gridSpan w:val="4"/>
          </w:tcPr>
          <w:p w14:paraId="78104292"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8. PRIEVOLIŲ PAGAL SUTARTĮ ĮVYKDYMO UŽTIKRINIMAS</w:t>
            </w:r>
          </w:p>
        </w:tc>
      </w:tr>
      <w:tr w:rsidR="00086B3D" w:rsidRPr="0042346D" w14:paraId="2B13C9FC" w14:textId="77777777" w:rsidTr="00236714">
        <w:trPr>
          <w:trHeight w:val="300"/>
        </w:trPr>
        <w:tc>
          <w:tcPr>
            <w:tcW w:w="3094" w:type="dxa"/>
            <w:gridSpan w:val="2"/>
          </w:tcPr>
          <w:p w14:paraId="278BCC83"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8.1. Prievolių pagal Sutartį įvykdymo užtikrinimas</w:t>
            </w:r>
          </w:p>
        </w:tc>
        <w:tc>
          <w:tcPr>
            <w:tcW w:w="6441" w:type="dxa"/>
            <w:gridSpan w:val="2"/>
          </w:tcPr>
          <w:p w14:paraId="39317D48" w14:textId="77777777" w:rsidR="00086B3D" w:rsidRPr="0042346D" w:rsidRDefault="00086B3D" w:rsidP="0048761E">
            <w:pPr>
              <w:spacing w:after="0"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 xml:space="preserve">Prievolių pagal Sutartį įvykdymas užtikrinamas </w:t>
            </w:r>
          </w:p>
          <w:p w14:paraId="25A44C67" w14:textId="49DB5B2D" w:rsidR="00086B3D" w:rsidRPr="0042346D" w:rsidRDefault="00086B3D" w:rsidP="0048761E">
            <w:pPr>
              <w:spacing w:after="0"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netesybomis (bauda).</w:t>
            </w:r>
          </w:p>
        </w:tc>
      </w:tr>
      <w:tr w:rsidR="00086B3D" w:rsidRPr="0042346D" w14:paraId="7E988929" w14:textId="77777777" w:rsidTr="00236714">
        <w:trPr>
          <w:trHeight w:val="300"/>
        </w:trPr>
        <w:tc>
          <w:tcPr>
            <w:tcW w:w="3094" w:type="dxa"/>
            <w:gridSpan w:val="2"/>
          </w:tcPr>
          <w:p w14:paraId="313895B9"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8.2 Sutarties įvykdymo užtikrinimo galiojimo terminas</w:t>
            </w:r>
          </w:p>
        </w:tc>
        <w:tc>
          <w:tcPr>
            <w:tcW w:w="6441" w:type="dxa"/>
            <w:gridSpan w:val="2"/>
          </w:tcPr>
          <w:p w14:paraId="62D4B77E"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595DCD44"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7DE3BADF" w14:textId="77777777" w:rsidTr="00236714">
        <w:trPr>
          <w:trHeight w:val="300"/>
        </w:trPr>
        <w:tc>
          <w:tcPr>
            <w:tcW w:w="3094" w:type="dxa"/>
            <w:gridSpan w:val="2"/>
          </w:tcPr>
          <w:p w14:paraId="3CD2D378"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8.3. Sutarties įvykdymo užtikrinimo pateikimas</w:t>
            </w:r>
          </w:p>
        </w:tc>
        <w:tc>
          <w:tcPr>
            <w:tcW w:w="6441" w:type="dxa"/>
            <w:gridSpan w:val="2"/>
          </w:tcPr>
          <w:p w14:paraId="7F0779E2"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760A22BE" w14:textId="77777777" w:rsidR="00086B3D" w:rsidRPr="0042346D" w:rsidRDefault="00086B3D" w:rsidP="0042346D">
            <w:pPr>
              <w:spacing w:line="240" w:lineRule="auto"/>
              <w:rPr>
                <w:rFonts w:ascii="Times New Roman" w:hAnsi="Times New Roman" w:cs="Times New Roman"/>
                <w:sz w:val="24"/>
                <w:szCs w:val="24"/>
              </w:rPr>
            </w:pPr>
          </w:p>
        </w:tc>
      </w:tr>
      <w:tr w:rsidR="00086B3D" w:rsidRPr="0042346D" w14:paraId="1B8E88C4" w14:textId="77777777" w:rsidTr="00236714">
        <w:trPr>
          <w:trHeight w:val="300"/>
        </w:trPr>
        <w:tc>
          <w:tcPr>
            <w:tcW w:w="9535" w:type="dxa"/>
            <w:gridSpan w:val="4"/>
          </w:tcPr>
          <w:p w14:paraId="2484F3ED"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9. ŠALIŲ ATSAKOMYBĖ</w:t>
            </w:r>
          </w:p>
        </w:tc>
      </w:tr>
      <w:tr w:rsidR="00086B3D" w:rsidRPr="0042346D" w14:paraId="5DE933E4" w14:textId="77777777" w:rsidTr="00236714">
        <w:trPr>
          <w:trHeight w:val="300"/>
        </w:trPr>
        <w:tc>
          <w:tcPr>
            <w:tcW w:w="3094" w:type="dxa"/>
            <w:gridSpan w:val="2"/>
          </w:tcPr>
          <w:p w14:paraId="46218D7C"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9.1. Pirkėjui taikomos netesybos už mokėjimų pagal Sutartį vėlavimą</w:t>
            </w:r>
          </w:p>
        </w:tc>
        <w:tc>
          <w:tcPr>
            <w:tcW w:w="6441" w:type="dxa"/>
            <w:gridSpan w:val="2"/>
          </w:tcPr>
          <w:p w14:paraId="2A8C280D" w14:textId="7608E228" w:rsidR="00086B3D" w:rsidRPr="0048761E"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86B3D" w:rsidRPr="0042346D" w14:paraId="642F0B1B" w14:textId="77777777" w:rsidTr="00236714">
        <w:trPr>
          <w:trHeight w:val="300"/>
        </w:trPr>
        <w:tc>
          <w:tcPr>
            <w:tcW w:w="3094" w:type="dxa"/>
            <w:gridSpan w:val="2"/>
          </w:tcPr>
          <w:p w14:paraId="5678A25F"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sz w:val="24"/>
                <w:szCs w:val="24"/>
              </w:rPr>
              <w:t>9.2. Tiekėjui taikomos netesybos</w:t>
            </w:r>
          </w:p>
        </w:tc>
        <w:tc>
          <w:tcPr>
            <w:tcW w:w="6441" w:type="dxa"/>
            <w:gridSpan w:val="2"/>
          </w:tcPr>
          <w:p w14:paraId="4A83CA02" w14:textId="303D3B02" w:rsidR="00086B3D" w:rsidRPr="0048761E"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color w:val="000000"/>
                <w:kern w:val="2"/>
                <w:sz w:val="24"/>
                <w:szCs w:val="24"/>
              </w:rPr>
              <w:t xml:space="preserve">9.2.1. </w:t>
            </w:r>
            <w:r w:rsidRPr="0042346D">
              <w:rPr>
                <w:rFonts w:ascii="Times New Roman" w:hAnsi="Times New Roman" w:cs="Times New Roman"/>
                <w:kern w:val="2"/>
                <w:sz w:val="24"/>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E97B61"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color w:val="000000"/>
                <w:kern w:val="2"/>
                <w:sz w:val="24"/>
                <w:szCs w:val="24"/>
              </w:rPr>
              <w:t xml:space="preserve">9.2.2. </w:t>
            </w:r>
            <w:r w:rsidRPr="0042346D">
              <w:rPr>
                <w:rFonts w:ascii="Times New Roman" w:hAnsi="Times New Roman" w:cs="Times New Roman"/>
                <w:kern w:val="2"/>
                <w:sz w:val="24"/>
                <w:szCs w:val="24"/>
              </w:rPr>
              <w:t xml:space="preserve">Tiekėjas privalo sumokėti Pirkėjui netesybas per 30 dienų nuo Pirkėjo pareikalavimo, jeigu netesybų suma nėra </w:t>
            </w:r>
            <w:r w:rsidRPr="0042346D">
              <w:rPr>
                <w:rFonts w:ascii="Times New Roman" w:hAnsi="Times New Roman" w:cs="Times New Roman"/>
                <w:sz w:val="24"/>
                <w:szCs w:val="24"/>
              </w:rPr>
              <w:t>išskaitoma iš Tiekėjui mokėtinos sumos.</w:t>
            </w:r>
          </w:p>
        </w:tc>
      </w:tr>
      <w:tr w:rsidR="00086B3D" w:rsidRPr="0042346D" w14:paraId="11AF0333" w14:textId="77777777" w:rsidTr="00236714">
        <w:trPr>
          <w:trHeight w:val="300"/>
        </w:trPr>
        <w:tc>
          <w:tcPr>
            <w:tcW w:w="3094" w:type="dxa"/>
            <w:gridSpan w:val="2"/>
          </w:tcPr>
          <w:p w14:paraId="7BCA06F6"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34FB1322" w14:textId="798C1DAF" w:rsidR="00086B3D" w:rsidRPr="0048761E"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9.3.1. Nutraukus Sutartį dėl esminio Sutarties pažeidimo, nustatyto Sutarties Specialiosiose sąlygose, mokama 10 procentų dydžio bauda nuo Pradinės Sutarties vertės, nurodytos Specialiųjų sąlygų 5.2 punkte.</w:t>
            </w:r>
          </w:p>
          <w:p w14:paraId="50F63DD5" w14:textId="249CF541" w:rsidR="00086B3D" w:rsidRPr="0048761E"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sz w:val="24"/>
                <w:szCs w:val="24"/>
              </w:rPr>
              <w:t xml:space="preserve">9.3.2. Nepagrįstai nutraukus Sutarties vykdymą ne Sutartyje nustatyta tvarka, mokama </w:t>
            </w:r>
            <w:r w:rsidRPr="0042346D">
              <w:rPr>
                <w:rFonts w:ascii="Times New Roman" w:hAnsi="Times New Roman" w:cs="Times New Roman"/>
                <w:kern w:val="2"/>
                <w:sz w:val="24"/>
                <w:szCs w:val="24"/>
              </w:rPr>
              <w:t>10 procentų dydžio bauda nuo Pradinės Sutarties vertės, nurodytos Specialiųjų sąlygų 5.2 punkte.</w:t>
            </w:r>
          </w:p>
        </w:tc>
      </w:tr>
      <w:tr w:rsidR="00086B3D" w:rsidRPr="0042346D" w14:paraId="54E8F8BD" w14:textId="77777777" w:rsidTr="00236714">
        <w:trPr>
          <w:trHeight w:val="300"/>
        </w:trPr>
        <w:tc>
          <w:tcPr>
            <w:tcW w:w="3094" w:type="dxa"/>
            <w:gridSpan w:val="2"/>
          </w:tcPr>
          <w:p w14:paraId="021A87CF"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ED8C03A" w14:textId="77777777" w:rsidR="00086B3D" w:rsidRPr="0042346D" w:rsidRDefault="00086B3D" w:rsidP="0042346D">
            <w:pPr>
              <w:spacing w:line="240" w:lineRule="auto"/>
              <w:rPr>
                <w:rFonts w:ascii="Times New Roman" w:hAnsi="Times New Roman" w:cs="Times New Roman"/>
                <w:color w:val="000000"/>
                <w:kern w:val="2"/>
                <w:sz w:val="24"/>
                <w:szCs w:val="24"/>
              </w:rPr>
            </w:pPr>
            <w:r w:rsidRPr="0042346D">
              <w:rPr>
                <w:rFonts w:ascii="Times New Roman" w:hAnsi="Times New Roman" w:cs="Times New Roman"/>
                <w:color w:val="000000"/>
                <w:kern w:val="2"/>
                <w:sz w:val="24"/>
                <w:szCs w:val="24"/>
              </w:rPr>
              <w:t>Netaikoma</w:t>
            </w:r>
          </w:p>
          <w:p w14:paraId="6C535B78"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24AD7627" w14:textId="77777777" w:rsidTr="00236714">
        <w:trPr>
          <w:trHeight w:val="300"/>
        </w:trPr>
        <w:tc>
          <w:tcPr>
            <w:tcW w:w="3094" w:type="dxa"/>
            <w:gridSpan w:val="2"/>
          </w:tcPr>
          <w:p w14:paraId="089B451A"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47B6B323" w14:textId="77777777" w:rsidR="00086B3D" w:rsidRPr="0042346D" w:rsidRDefault="00086B3D" w:rsidP="0042346D">
            <w:pPr>
              <w:spacing w:line="240" w:lineRule="auto"/>
              <w:rPr>
                <w:rFonts w:ascii="Times New Roman" w:hAnsi="Times New Roman" w:cs="Times New Roman"/>
                <w:color w:val="000000"/>
                <w:kern w:val="2"/>
                <w:sz w:val="24"/>
                <w:szCs w:val="24"/>
              </w:rPr>
            </w:pPr>
            <w:r w:rsidRPr="0042346D">
              <w:rPr>
                <w:rFonts w:ascii="Times New Roman" w:hAnsi="Times New Roman" w:cs="Times New Roman"/>
                <w:color w:val="000000"/>
                <w:kern w:val="2"/>
                <w:sz w:val="24"/>
                <w:szCs w:val="24"/>
              </w:rPr>
              <w:t>Netaikoma</w:t>
            </w:r>
          </w:p>
          <w:p w14:paraId="47032480" w14:textId="77777777" w:rsidR="00086B3D" w:rsidRPr="0042346D" w:rsidRDefault="00086B3D" w:rsidP="0042346D">
            <w:pPr>
              <w:spacing w:line="240" w:lineRule="auto"/>
              <w:rPr>
                <w:rFonts w:ascii="Times New Roman" w:hAnsi="Times New Roman" w:cs="Times New Roman"/>
                <w:kern w:val="2"/>
                <w:sz w:val="24"/>
                <w:szCs w:val="24"/>
              </w:rPr>
            </w:pPr>
          </w:p>
          <w:p w14:paraId="5E9C13B9" w14:textId="77777777" w:rsidR="00086B3D" w:rsidRPr="0042346D" w:rsidRDefault="00086B3D" w:rsidP="0042346D">
            <w:pPr>
              <w:spacing w:line="240" w:lineRule="auto"/>
              <w:rPr>
                <w:rFonts w:ascii="Times New Roman" w:hAnsi="Times New Roman" w:cs="Times New Roman"/>
                <w:color w:val="4472C4"/>
                <w:kern w:val="2"/>
                <w:sz w:val="24"/>
                <w:szCs w:val="24"/>
              </w:rPr>
            </w:pPr>
          </w:p>
        </w:tc>
      </w:tr>
      <w:tr w:rsidR="00086B3D" w:rsidRPr="0042346D" w14:paraId="6CE4074E" w14:textId="77777777" w:rsidTr="00236714">
        <w:trPr>
          <w:trHeight w:val="300"/>
        </w:trPr>
        <w:tc>
          <w:tcPr>
            <w:tcW w:w="3094" w:type="dxa"/>
            <w:gridSpan w:val="2"/>
          </w:tcPr>
          <w:p w14:paraId="2D9A76C2"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19CAB9FC"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114DB34B" w14:textId="77777777" w:rsidR="00086B3D" w:rsidRPr="0042346D" w:rsidRDefault="00086B3D" w:rsidP="0042346D">
            <w:pPr>
              <w:spacing w:line="240" w:lineRule="auto"/>
              <w:rPr>
                <w:rFonts w:ascii="Times New Roman" w:hAnsi="Times New Roman" w:cs="Times New Roman"/>
                <w:color w:val="4472C4"/>
                <w:kern w:val="2"/>
                <w:sz w:val="24"/>
                <w:szCs w:val="24"/>
              </w:rPr>
            </w:pPr>
          </w:p>
        </w:tc>
      </w:tr>
      <w:tr w:rsidR="00086B3D" w:rsidRPr="0042346D" w14:paraId="29F8E345" w14:textId="77777777" w:rsidTr="00236714">
        <w:trPr>
          <w:trHeight w:val="300"/>
        </w:trPr>
        <w:tc>
          <w:tcPr>
            <w:tcW w:w="3094" w:type="dxa"/>
            <w:gridSpan w:val="2"/>
          </w:tcPr>
          <w:p w14:paraId="02F92AFC"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9.7. Tiekėjui taikomos netesybos dėl pirkimo dokumentuose nustatytų kokybinių kriterijų </w:t>
            </w:r>
            <w:proofErr w:type="spellStart"/>
            <w:r w:rsidRPr="0042346D">
              <w:rPr>
                <w:rFonts w:ascii="Times New Roman" w:hAnsi="Times New Roman" w:cs="Times New Roman"/>
                <w:b/>
                <w:kern w:val="2"/>
                <w:sz w:val="24"/>
                <w:szCs w:val="24"/>
              </w:rPr>
              <w:lastRenderedPageBreak/>
              <w:t>nepasiekimo</w:t>
            </w:r>
            <w:proofErr w:type="spellEnd"/>
            <w:r w:rsidRPr="0042346D">
              <w:rPr>
                <w:rFonts w:ascii="Times New Roman" w:hAnsi="Times New Roman" w:cs="Times New Roman"/>
                <w:b/>
                <w:kern w:val="2"/>
                <w:sz w:val="24"/>
                <w:szCs w:val="24"/>
              </w:rPr>
              <w:t xml:space="preserve"> Sutarties vykdymo metu</w:t>
            </w:r>
          </w:p>
        </w:tc>
        <w:tc>
          <w:tcPr>
            <w:tcW w:w="6441" w:type="dxa"/>
            <w:gridSpan w:val="2"/>
          </w:tcPr>
          <w:p w14:paraId="17AB8423" w14:textId="5D8AEAFA" w:rsidR="00086B3D" w:rsidRPr="0048761E"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lastRenderedPageBreak/>
              <w:t xml:space="preserve">Jei Tiekėjas neužtikrina, kad paslaugas betarpiškai teiktų pirkimo pasiūlyme nurodytą patirtį atitinkantis darbuotojas, </w:t>
            </w:r>
            <w:r w:rsidRPr="0042346D">
              <w:rPr>
                <w:rFonts w:ascii="Times New Roman" w:hAnsi="Times New Roman" w:cs="Times New Roman"/>
                <w:kern w:val="2"/>
                <w:sz w:val="24"/>
                <w:szCs w:val="24"/>
              </w:rPr>
              <w:lastRenderedPageBreak/>
              <w:t>mokama 10 procentų dydžio bauda nuo Pradinės Sutarties vertės, nurodytos Specialiųjų sąlygų 5.2 punkte.</w:t>
            </w:r>
          </w:p>
        </w:tc>
      </w:tr>
      <w:tr w:rsidR="00086B3D" w:rsidRPr="0042346D" w14:paraId="6091BAE3" w14:textId="77777777" w:rsidTr="00236714">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C339C84"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 xml:space="preserve">9.8. Tiekėjui taikomos netesybos dėl Sutarties įvykdymo užtikrinimo </w:t>
            </w:r>
            <w:r w:rsidRPr="0042346D">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D452462" w14:textId="46782C07" w:rsidR="00086B3D" w:rsidRPr="0048761E"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tc>
      </w:tr>
      <w:tr w:rsidR="00086B3D" w:rsidRPr="0042346D" w14:paraId="0C9468DA" w14:textId="77777777" w:rsidTr="00236714">
        <w:trPr>
          <w:trHeight w:val="300"/>
        </w:trPr>
        <w:tc>
          <w:tcPr>
            <w:tcW w:w="3094" w:type="dxa"/>
            <w:gridSpan w:val="2"/>
          </w:tcPr>
          <w:p w14:paraId="51BB76E6" w14:textId="77777777" w:rsidR="00086B3D" w:rsidRPr="0042346D" w:rsidRDefault="00086B3D" w:rsidP="0042346D">
            <w:pPr>
              <w:spacing w:line="240" w:lineRule="auto"/>
              <w:rPr>
                <w:rFonts w:ascii="Times New Roman" w:hAnsi="Times New Roman" w:cs="Times New Roman"/>
                <w:b/>
                <w:bCs/>
                <w:kern w:val="2"/>
                <w:sz w:val="24"/>
                <w:szCs w:val="24"/>
              </w:rPr>
            </w:pPr>
            <w:r w:rsidRPr="0042346D">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FCD26A1"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10 procentų dydžio bauda nuo Pradinės Sutarties vertės, nurodytos Specialiųjų sąlygų 5.2 punkte.</w:t>
            </w:r>
          </w:p>
          <w:p w14:paraId="1C4FB67F" w14:textId="77777777" w:rsidR="00086B3D" w:rsidRPr="0042346D" w:rsidRDefault="00086B3D" w:rsidP="0042346D">
            <w:pPr>
              <w:spacing w:line="240" w:lineRule="auto"/>
              <w:rPr>
                <w:rFonts w:ascii="Times New Roman" w:hAnsi="Times New Roman" w:cs="Times New Roman"/>
                <w:sz w:val="24"/>
                <w:szCs w:val="24"/>
              </w:rPr>
            </w:pPr>
          </w:p>
          <w:p w14:paraId="3918EEF8" w14:textId="77777777" w:rsidR="00086B3D" w:rsidRPr="0042346D" w:rsidRDefault="00086B3D" w:rsidP="0042346D">
            <w:pPr>
              <w:spacing w:line="240" w:lineRule="auto"/>
              <w:rPr>
                <w:rFonts w:ascii="Times New Roman" w:hAnsi="Times New Roman" w:cs="Times New Roman"/>
                <w:color w:val="4472C4"/>
                <w:kern w:val="2"/>
                <w:sz w:val="24"/>
                <w:szCs w:val="24"/>
              </w:rPr>
            </w:pPr>
          </w:p>
        </w:tc>
      </w:tr>
      <w:tr w:rsidR="00086B3D" w:rsidRPr="0042346D" w14:paraId="42086D75" w14:textId="77777777" w:rsidTr="00236714">
        <w:trPr>
          <w:trHeight w:val="300"/>
        </w:trPr>
        <w:tc>
          <w:tcPr>
            <w:tcW w:w="9535" w:type="dxa"/>
            <w:gridSpan w:val="4"/>
          </w:tcPr>
          <w:p w14:paraId="348734FC" w14:textId="77777777" w:rsidR="00086B3D" w:rsidRPr="0042346D" w:rsidRDefault="00086B3D" w:rsidP="0042346D">
            <w:pPr>
              <w:spacing w:line="240" w:lineRule="auto"/>
              <w:jc w:val="center"/>
              <w:rPr>
                <w:rFonts w:ascii="Times New Roman" w:hAnsi="Times New Roman" w:cs="Times New Roman"/>
                <w:color w:val="4472C4"/>
                <w:kern w:val="2"/>
                <w:sz w:val="24"/>
                <w:szCs w:val="24"/>
              </w:rPr>
            </w:pPr>
            <w:r w:rsidRPr="0042346D">
              <w:rPr>
                <w:rFonts w:ascii="Times New Roman" w:hAnsi="Times New Roman" w:cs="Times New Roman"/>
                <w:b/>
                <w:kern w:val="2"/>
                <w:sz w:val="24"/>
                <w:szCs w:val="24"/>
              </w:rPr>
              <w:t>10. ESMINĖS SUTARTIES SĄLYGOS</w:t>
            </w:r>
          </w:p>
        </w:tc>
      </w:tr>
      <w:tr w:rsidR="00086B3D" w:rsidRPr="0042346D" w14:paraId="20BAC49A" w14:textId="77777777" w:rsidTr="00236714">
        <w:trPr>
          <w:trHeight w:val="300"/>
        </w:trPr>
        <w:tc>
          <w:tcPr>
            <w:tcW w:w="3094" w:type="dxa"/>
            <w:gridSpan w:val="2"/>
          </w:tcPr>
          <w:p w14:paraId="585BE709" w14:textId="77777777" w:rsidR="00086B3D" w:rsidRPr="0042346D" w:rsidRDefault="00086B3D" w:rsidP="0042346D">
            <w:pPr>
              <w:spacing w:line="240" w:lineRule="auto"/>
              <w:rPr>
                <w:rFonts w:ascii="Times New Roman" w:hAnsi="Times New Roman" w:cs="Times New Roman"/>
                <w:b/>
                <w:kern w:val="2"/>
                <w:sz w:val="24"/>
                <w:szCs w:val="24"/>
                <w:lang w:val="en-US"/>
              </w:rPr>
            </w:pPr>
            <w:r w:rsidRPr="0042346D">
              <w:rPr>
                <w:rFonts w:ascii="Times New Roman" w:hAnsi="Times New Roman" w:cs="Times New Roman"/>
                <w:b/>
                <w:kern w:val="2"/>
                <w:sz w:val="24"/>
                <w:szCs w:val="24"/>
                <w:lang w:val="en-US"/>
              </w:rPr>
              <w:t xml:space="preserve">10.1. </w:t>
            </w:r>
            <w:r w:rsidRPr="0042346D">
              <w:rPr>
                <w:rFonts w:ascii="Times New Roman" w:hAnsi="Times New Roman" w:cs="Times New Roman"/>
                <w:b/>
                <w:kern w:val="2"/>
                <w:sz w:val="24"/>
                <w:szCs w:val="24"/>
              </w:rPr>
              <w:t>Esminės Sutarties sąlygos</w:t>
            </w:r>
          </w:p>
        </w:tc>
        <w:tc>
          <w:tcPr>
            <w:tcW w:w="6441" w:type="dxa"/>
            <w:gridSpan w:val="2"/>
          </w:tcPr>
          <w:p w14:paraId="58BB33B0" w14:textId="77777777" w:rsidR="00086B3D" w:rsidRPr="0042346D" w:rsidRDefault="00086B3D" w:rsidP="0042346D">
            <w:pPr>
              <w:spacing w:line="240" w:lineRule="auto"/>
              <w:rPr>
                <w:rFonts w:ascii="Times New Roman" w:hAnsi="Times New Roman" w:cs="Times New Roman"/>
                <w:color w:val="4472C4"/>
                <w:kern w:val="2"/>
                <w:sz w:val="24"/>
                <w:szCs w:val="24"/>
              </w:rPr>
            </w:pPr>
            <w:r w:rsidRPr="0042346D">
              <w:rPr>
                <w:rFonts w:ascii="Times New Roman" w:hAnsi="Times New Roman" w:cs="Times New Roman"/>
                <w:kern w:val="2"/>
                <w:sz w:val="24"/>
                <w:szCs w:val="24"/>
              </w:rPr>
              <w:t>Sutarties terminai, ekonominio naudingumo kriterijai, dėl kurių Tiekėjo pasiūlymas pripažintas laimėjusiu, Paslaugų atitikimas Techninės specifikacijos reikalavimams.</w:t>
            </w:r>
          </w:p>
        </w:tc>
      </w:tr>
      <w:tr w:rsidR="00086B3D" w:rsidRPr="0042346D" w14:paraId="1848EC8C" w14:textId="77777777" w:rsidTr="00236714">
        <w:trPr>
          <w:trHeight w:val="300"/>
        </w:trPr>
        <w:tc>
          <w:tcPr>
            <w:tcW w:w="9535" w:type="dxa"/>
            <w:gridSpan w:val="4"/>
          </w:tcPr>
          <w:p w14:paraId="3814FD5F"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11. SUTARTIES GALIOJIMAS IR KEITIMAS</w:t>
            </w:r>
          </w:p>
        </w:tc>
      </w:tr>
      <w:tr w:rsidR="00086B3D" w:rsidRPr="0042346D" w14:paraId="6161B9AD" w14:textId="77777777" w:rsidTr="00236714">
        <w:trPr>
          <w:trHeight w:val="300"/>
        </w:trPr>
        <w:tc>
          <w:tcPr>
            <w:tcW w:w="3094" w:type="dxa"/>
            <w:gridSpan w:val="2"/>
          </w:tcPr>
          <w:p w14:paraId="40A771D4"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sz w:val="24"/>
                <w:szCs w:val="24"/>
              </w:rPr>
              <w:t>11.1. Sutarties sudarymas ir įsigaliojimas</w:t>
            </w:r>
          </w:p>
        </w:tc>
        <w:tc>
          <w:tcPr>
            <w:tcW w:w="6441" w:type="dxa"/>
            <w:gridSpan w:val="2"/>
          </w:tcPr>
          <w:p w14:paraId="72C6A9FB"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Ši Sutartis laikoma sudaryta ir įsigalioja nuo Sutarties pasirašymo dienos (antrosios Šalies pasirašymo dieną).</w:t>
            </w:r>
          </w:p>
          <w:p w14:paraId="5B36D3A1" w14:textId="2E5A50D7" w:rsidR="00086B3D" w:rsidRPr="0042346D" w:rsidRDefault="00086B3D" w:rsidP="0042346D">
            <w:pPr>
              <w:spacing w:line="240" w:lineRule="auto"/>
              <w:rPr>
                <w:rFonts w:ascii="Times New Roman" w:hAnsi="Times New Roman" w:cs="Times New Roman"/>
                <w:color w:val="4472C4"/>
                <w:kern w:val="2"/>
                <w:sz w:val="24"/>
                <w:szCs w:val="24"/>
              </w:rPr>
            </w:pPr>
            <w:r w:rsidRPr="0042346D">
              <w:rPr>
                <w:rFonts w:ascii="Times New Roman" w:hAnsi="Times New Roman" w:cs="Times New Roman"/>
                <w:color w:val="000000"/>
                <w:kern w:val="2"/>
                <w:sz w:val="24"/>
                <w:szCs w:val="24"/>
              </w:rPr>
              <w:t xml:space="preserve">Sutartis galioja 12 mėn. </w:t>
            </w:r>
          </w:p>
        </w:tc>
      </w:tr>
      <w:tr w:rsidR="00086B3D" w:rsidRPr="0042346D" w14:paraId="506411A8" w14:textId="77777777" w:rsidTr="00236714">
        <w:trPr>
          <w:trHeight w:val="300"/>
        </w:trPr>
        <w:tc>
          <w:tcPr>
            <w:tcW w:w="3094" w:type="dxa"/>
            <w:gridSpan w:val="2"/>
          </w:tcPr>
          <w:p w14:paraId="7D1D1B27"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11.2. Sutarties galiojimo termino pratęsimas</w:t>
            </w:r>
          </w:p>
        </w:tc>
        <w:tc>
          <w:tcPr>
            <w:tcW w:w="6441" w:type="dxa"/>
            <w:gridSpan w:val="2"/>
          </w:tcPr>
          <w:p w14:paraId="60A7AA4A"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Nepasikeitus perkančiosios organizacijos poreikiui, paslaugų teikimas šalių sutarimu gali būti pratęstas dar 12 mėn. terminams ne daugiau 2 kartų, t. y. bendras paslaugų teikimo terminas nebus ilgesnis nei 36 mėn., jei:</w:t>
            </w:r>
          </w:p>
          <w:p w14:paraId="1B3CD44B" w14:textId="77777777" w:rsidR="00086B3D" w:rsidRPr="0042346D" w:rsidRDefault="00086B3D" w:rsidP="0042346D">
            <w:pPr>
              <w:spacing w:line="240" w:lineRule="auto"/>
              <w:rPr>
                <w:rFonts w:ascii="Times New Roman" w:eastAsia="Arial" w:hAnsi="Times New Roman" w:cs="Times New Roman"/>
                <w:sz w:val="24"/>
                <w:szCs w:val="24"/>
              </w:rPr>
            </w:pPr>
            <w:r w:rsidRPr="0042346D">
              <w:rPr>
                <w:rFonts w:ascii="Times New Roman" w:hAnsi="Times New Roman" w:cs="Times New Roman"/>
                <w:sz w:val="24"/>
                <w:szCs w:val="24"/>
              </w:rPr>
              <w:t>11.2.1.</w:t>
            </w:r>
            <w:r w:rsidRPr="0042346D">
              <w:rPr>
                <w:rFonts w:ascii="Times New Roman" w:eastAsia="Arial" w:hAnsi="Times New Roman" w:cs="Times New Roman"/>
                <w:sz w:val="24"/>
                <w:szCs w:val="24"/>
              </w:rPr>
              <w:t xml:space="preserve"> Pirkėjas neišpirko Paslaugų pagal Sutartį ir nėra išnaudota Sutarties kaina;</w:t>
            </w:r>
          </w:p>
          <w:p w14:paraId="07A8FAF2" w14:textId="77777777" w:rsidR="00086B3D" w:rsidRPr="0042346D" w:rsidRDefault="00086B3D" w:rsidP="0042346D">
            <w:pPr>
              <w:spacing w:line="240" w:lineRule="auto"/>
              <w:rPr>
                <w:rFonts w:ascii="Times New Roman" w:eastAsia="Arial" w:hAnsi="Times New Roman" w:cs="Times New Roman"/>
                <w:sz w:val="24"/>
                <w:szCs w:val="24"/>
              </w:rPr>
            </w:pPr>
            <w:r w:rsidRPr="0042346D">
              <w:rPr>
                <w:rFonts w:ascii="Times New Roman" w:eastAsia="Arial" w:hAnsi="Times New Roman" w:cs="Times New Roman"/>
                <w:sz w:val="24"/>
                <w:szCs w:val="24"/>
              </w:rPr>
              <w:t>11.2.2. Paslaugoms skiriamas finansavimas einamiesiems kalendoriniams metams;</w:t>
            </w:r>
          </w:p>
          <w:p w14:paraId="78AFC424"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sz w:val="24"/>
                <w:szCs w:val="24"/>
              </w:rPr>
              <w:t>11.2.3. Teikėjas Paslaugas suteikė nepraleisdamas Paslaugų teikimo terminų / Paslaugų suteikimo terminas buvo praleistas ne daugiau nei 2 dienas;</w:t>
            </w:r>
          </w:p>
          <w:p w14:paraId="0A049C0E"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sz w:val="24"/>
                <w:szCs w:val="24"/>
              </w:rPr>
              <w:t>11.2.4. Paslaugos suteiktos be trūkumų;</w:t>
            </w:r>
          </w:p>
          <w:p w14:paraId="4D805C5C" w14:textId="373C4FEA" w:rsidR="00086B3D" w:rsidRPr="0048761E"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sz w:val="24"/>
                <w:szCs w:val="24"/>
              </w:rPr>
              <w:t>11.2.5. Tiekėjas visą Sutarties vykdymo laikotarpį laikėsi Tiekėjo pasiūlyme nurodytų įsipareigojimų dėl kokybinių kriterijų.</w:t>
            </w:r>
          </w:p>
        </w:tc>
      </w:tr>
      <w:tr w:rsidR="00086B3D" w:rsidRPr="0042346D" w14:paraId="4E733BFB" w14:textId="77777777" w:rsidTr="00236714">
        <w:trPr>
          <w:trHeight w:val="300"/>
        </w:trPr>
        <w:tc>
          <w:tcPr>
            <w:tcW w:w="9535" w:type="dxa"/>
            <w:gridSpan w:val="4"/>
          </w:tcPr>
          <w:p w14:paraId="2A064AE0"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12. SUTARTIES NUTRAUKIMAS</w:t>
            </w:r>
          </w:p>
        </w:tc>
      </w:tr>
      <w:tr w:rsidR="00086B3D" w:rsidRPr="0042346D" w14:paraId="0665FABC" w14:textId="77777777" w:rsidTr="00236714">
        <w:trPr>
          <w:trHeight w:val="300"/>
        </w:trPr>
        <w:tc>
          <w:tcPr>
            <w:tcW w:w="3058" w:type="dxa"/>
            <w:tcBorders>
              <w:top w:val="single" w:sz="4" w:space="0" w:color="auto"/>
              <w:left w:val="single" w:sz="4" w:space="0" w:color="auto"/>
              <w:bottom w:val="single" w:sz="4" w:space="0" w:color="auto"/>
              <w:right w:val="single" w:sz="4" w:space="0" w:color="auto"/>
            </w:tcBorders>
          </w:tcPr>
          <w:p w14:paraId="35D0E666"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23A535"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Sutartis gali būti nutraukiama rašytiniu Šalių susitarimu arba vienašališkai, Bendrosiose sąlygose nustatyta tvarka.</w:t>
            </w:r>
          </w:p>
          <w:p w14:paraId="3485A70A" w14:textId="77777777" w:rsidR="00086B3D" w:rsidRPr="0042346D" w:rsidRDefault="00086B3D" w:rsidP="0042346D">
            <w:pPr>
              <w:spacing w:line="240" w:lineRule="auto"/>
              <w:rPr>
                <w:rFonts w:ascii="Times New Roman" w:hAnsi="Times New Roman" w:cs="Times New Roman"/>
                <w:color w:val="4472C4"/>
                <w:kern w:val="2"/>
                <w:sz w:val="24"/>
                <w:szCs w:val="24"/>
              </w:rPr>
            </w:pPr>
          </w:p>
        </w:tc>
      </w:tr>
      <w:tr w:rsidR="00086B3D" w:rsidRPr="0042346D" w14:paraId="482F0AF1" w14:textId="77777777" w:rsidTr="00236714">
        <w:trPr>
          <w:trHeight w:val="300"/>
        </w:trPr>
        <w:tc>
          <w:tcPr>
            <w:tcW w:w="3058" w:type="dxa"/>
            <w:tcBorders>
              <w:top w:val="single" w:sz="4" w:space="0" w:color="auto"/>
              <w:left w:val="single" w:sz="4" w:space="0" w:color="auto"/>
              <w:bottom w:val="single" w:sz="4" w:space="0" w:color="auto"/>
              <w:right w:val="single" w:sz="4" w:space="0" w:color="auto"/>
            </w:tcBorders>
          </w:tcPr>
          <w:p w14:paraId="1150B872"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12.2. Esminiai Sutarties </w:t>
            </w:r>
            <w:r w:rsidRPr="0042346D">
              <w:rPr>
                <w:rFonts w:ascii="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0C09F17"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12.2.1. jeigu Tiekėjas nevykdo prisiimtų įsipareigojimų už Sutartyje nustatytą Sutarties kainą / įkainius;</w:t>
            </w:r>
          </w:p>
          <w:p w14:paraId="58A41F9A"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2B5D4684" w14:textId="77777777" w:rsidR="00086B3D" w:rsidRPr="0042346D" w:rsidRDefault="00086B3D" w:rsidP="0042346D">
            <w:pPr>
              <w:spacing w:line="240" w:lineRule="auto"/>
              <w:jc w:val="both"/>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12.2.3. jeigu Tiekėjas nesilaiko Sutartyje nustatytų Paslaugų teikimo terminų 2 (du) kartus iš eilės arba vėluoja suteikti Paslaugas daugiau nei 30 dienų nuo Sutartyje nustatyto Paslaugų suteikimo termino;</w:t>
            </w:r>
          </w:p>
          <w:p w14:paraId="3466FB30" w14:textId="77777777" w:rsidR="00086B3D" w:rsidRPr="0042346D" w:rsidRDefault="00086B3D" w:rsidP="0042346D">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12.2.4. jeigu Tiekėjas pažeidžia Paslaugų suteikimo terminus ir priskaičiuotų netesybų už vėlavimą suma viršija 20 (dvidešimt) proc. Pradinės sutarties vertės;</w:t>
            </w:r>
          </w:p>
          <w:p w14:paraId="6DBF33FB" w14:textId="77777777" w:rsidR="00086B3D" w:rsidRPr="0042346D" w:rsidRDefault="00086B3D" w:rsidP="0042346D">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12.2.5. Tiekėjas pažeidžia Paslaugų suteikimo terminus ir dėl Paslaugų suteikimo vėlavimo Paslaugos tampa nebereikalingos;</w:t>
            </w:r>
          </w:p>
          <w:p w14:paraId="5B3A1254" w14:textId="77777777" w:rsidR="00086B3D" w:rsidRPr="0042346D" w:rsidRDefault="00086B3D" w:rsidP="0042346D">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12.2.6. Tiekėjas daugiau kaip 2 (du) kartus suteikia Paslaugas, kurios neatitinka Sutartyje ir (ar) įstatymuose nustatytų reikalavimų Paslaugoms;</w:t>
            </w:r>
          </w:p>
          <w:p w14:paraId="5DDDFAF4" w14:textId="77777777" w:rsidR="00086B3D" w:rsidRPr="0042346D" w:rsidRDefault="00086B3D" w:rsidP="0042346D">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7F145B3" w14:textId="77777777" w:rsidR="00086B3D" w:rsidRPr="0042346D" w:rsidRDefault="00086B3D" w:rsidP="0042346D">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12.2.8. Tiekėjas pažeidžia šios Sutarties nuostatas, reglamentuojančias konkurenciją, intelektinės nuosavybės ar konfidencialios informacijos valdymą;</w:t>
            </w:r>
          </w:p>
          <w:p w14:paraId="6E0B9C72" w14:textId="77777777" w:rsidR="00086B3D" w:rsidRPr="0042346D" w:rsidRDefault="00086B3D" w:rsidP="0042346D">
            <w:pPr>
              <w:spacing w:line="240" w:lineRule="auto"/>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12.2.9. Tiekėjas pažeidžia Bendrųjų sąlygų nuostatas dėl Sutarties vykdymui pasitelkiamų naujų subtiekėjų ir (ar) specialistų / esamų subtiekėjų ir (ar) specialistų keitimo;</w:t>
            </w:r>
          </w:p>
          <w:p w14:paraId="4E7DB900" w14:textId="77777777" w:rsidR="00086B3D" w:rsidRPr="0042346D" w:rsidRDefault="00086B3D" w:rsidP="0042346D">
            <w:pPr>
              <w:spacing w:line="240" w:lineRule="auto"/>
              <w:rPr>
                <w:rFonts w:ascii="Times New Roman" w:eastAsia="Arial" w:hAnsi="Times New Roman" w:cs="Times New Roman"/>
                <w:kern w:val="2"/>
                <w:sz w:val="24"/>
                <w:szCs w:val="24"/>
              </w:rPr>
            </w:pPr>
            <w:r w:rsidRPr="0042346D">
              <w:rPr>
                <w:rFonts w:ascii="Times New Roman" w:eastAsia="Arial" w:hAnsi="Times New Roman" w:cs="Times New Roman"/>
                <w:kern w:val="2"/>
                <w:sz w:val="24"/>
                <w:szCs w:val="24"/>
                <w:lang w:val="lt"/>
              </w:rPr>
              <w:t>12.2.10. Tiekėjas 2 (du) kartus pažeidžia esminę Sutarties sąlygą.</w:t>
            </w:r>
          </w:p>
        </w:tc>
      </w:tr>
      <w:tr w:rsidR="00086B3D" w:rsidRPr="0042346D" w14:paraId="1FD76C5F" w14:textId="77777777" w:rsidTr="00236714">
        <w:trPr>
          <w:trHeight w:val="300"/>
        </w:trPr>
        <w:tc>
          <w:tcPr>
            <w:tcW w:w="9535" w:type="dxa"/>
            <w:gridSpan w:val="4"/>
          </w:tcPr>
          <w:p w14:paraId="4FC3A680" w14:textId="77777777" w:rsidR="00086B3D" w:rsidRPr="0042346D" w:rsidRDefault="00086B3D" w:rsidP="0042346D">
            <w:pPr>
              <w:spacing w:line="240" w:lineRule="auto"/>
              <w:jc w:val="center"/>
              <w:rPr>
                <w:rFonts w:ascii="Times New Roman" w:hAnsi="Times New Roman" w:cs="Times New Roman"/>
                <w:kern w:val="2"/>
                <w:sz w:val="24"/>
                <w:szCs w:val="24"/>
              </w:rPr>
            </w:pPr>
            <w:r w:rsidRPr="0042346D">
              <w:rPr>
                <w:rFonts w:ascii="Times New Roman" w:hAnsi="Times New Roman" w:cs="Times New Roman"/>
                <w:b/>
                <w:kern w:val="2"/>
                <w:sz w:val="24"/>
                <w:szCs w:val="24"/>
              </w:rPr>
              <w:t xml:space="preserve">13. APLINKOS APSAUGOS IR SOCIALINIAI KRITERIJAI </w:t>
            </w:r>
            <w:r w:rsidRPr="0042346D">
              <w:rPr>
                <w:rFonts w:ascii="Times New Roman" w:hAnsi="Times New Roman" w:cs="Times New Roman"/>
                <w:kern w:val="2"/>
                <w:sz w:val="24"/>
                <w:szCs w:val="24"/>
              </w:rPr>
              <w:t>(taikoma, jeigu aplinkosauginiai ir (arba) socialiniai kriterijai nustatomi kaip Sutarties vykdymo sąlygos)</w:t>
            </w:r>
          </w:p>
        </w:tc>
      </w:tr>
      <w:tr w:rsidR="00086B3D" w:rsidRPr="0042346D" w14:paraId="66B19E0A" w14:textId="77777777" w:rsidTr="00236714">
        <w:trPr>
          <w:trHeight w:val="300"/>
        </w:trPr>
        <w:tc>
          <w:tcPr>
            <w:tcW w:w="3058" w:type="dxa"/>
          </w:tcPr>
          <w:p w14:paraId="26653342"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 xml:space="preserve">13.1. Su perkamomis paslaugomis susiję  aplinkos apsaugos kriterijai </w:t>
            </w:r>
          </w:p>
        </w:tc>
        <w:tc>
          <w:tcPr>
            <w:tcW w:w="6477" w:type="dxa"/>
            <w:gridSpan w:val="3"/>
          </w:tcPr>
          <w:p w14:paraId="136C2E0A" w14:textId="77777777" w:rsidR="00086B3D" w:rsidRPr="0042346D" w:rsidRDefault="00086B3D" w:rsidP="0042346D">
            <w:pPr>
              <w:spacing w:line="240" w:lineRule="auto"/>
              <w:jc w:val="both"/>
              <w:rPr>
                <w:rFonts w:ascii="Times New Roman" w:hAnsi="Times New Roman" w:cs="Times New Roman"/>
                <w:sz w:val="24"/>
                <w:szCs w:val="24"/>
              </w:rPr>
            </w:pPr>
            <w:r w:rsidRPr="0042346D">
              <w:rPr>
                <w:rFonts w:ascii="Times New Roman" w:hAnsi="Times New Roman" w:cs="Times New Roman"/>
                <w:sz w:val="24"/>
                <w:szCs w:val="24"/>
              </w:rPr>
              <w:t>Paslaugų pirkimui galioja žaliojo pirkimo statusas bei nuostatos pagal Aplinkos apsaugos kriterijų taikymo, vykdant žaliuosius pirkimus, tvarkos aprašo, patvirtinto Lietuvos Respublikos aplinkos ministro 2011 m. birželio 28 d. įsakymu Nr. D1-508, 4.4.3 p.</w:t>
            </w:r>
          </w:p>
          <w:p w14:paraId="382EFEEA" w14:textId="77777777" w:rsidR="00086B3D" w:rsidRPr="0042346D" w:rsidRDefault="00086B3D" w:rsidP="0042346D">
            <w:pPr>
              <w:spacing w:line="240" w:lineRule="auto"/>
              <w:rPr>
                <w:rFonts w:ascii="Times New Roman" w:hAnsi="Times New Roman" w:cs="Times New Roman"/>
                <w:color w:val="000000"/>
                <w:kern w:val="2"/>
                <w:sz w:val="24"/>
                <w:szCs w:val="24"/>
                <w:shd w:val="clear" w:color="auto" w:fill="FFFFFF"/>
              </w:rPr>
            </w:pPr>
          </w:p>
          <w:p w14:paraId="7DF62335"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4C8A8153" w14:textId="77777777" w:rsidTr="00236714">
        <w:trPr>
          <w:trHeight w:val="300"/>
        </w:trPr>
        <w:tc>
          <w:tcPr>
            <w:tcW w:w="3058" w:type="dxa"/>
          </w:tcPr>
          <w:p w14:paraId="4708D427"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13.2. Su perkamomis Paslaugomis susiję socialiniai kriterijai</w:t>
            </w:r>
          </w:p>
        </w:tc>
        <w:tc>
          <w:tcPr>
            <w:tcW w:w="6477" w:type="dxa"/>
            <w:gridSpan w:val="3"/>
          </w:tcPr>
          <w:p w14:paraId="38BFB2F0" w14:textId="77777777" w:rsidR="00086B3D" w:rsidRPr="0042346D" w:rsidRDefault="00086B3D" w:rsidP="0042346D">
            <w:pPr>
              <w:spacing w:line="240" w:lineRule="auto"/>
              <w:rPr>
                <w:rFonts w:ascii="Times New Roman" w:hAnsi="Times New Roman" w:cs="Times New Roman"/>
                <w:color w:val="000000"/>
                <w:kern w:val="2"/>
                <w:sz w:val="24"/>
                <w:szCs w:val="24"/>
                <w:shd w:val="clear" w:color="auto" w:fill="FFFFFF"/>
              </w:rPr>
            </w:pPr>
            <w:r w:rsidRPr="0042346D">
              <w:rPr>
                <w:rFonts w:ascii="Times New Roman" w:hAnsi="Times New Roman" w:cs="Times New Roman"/>
                <w:color w:val="000000"/>
                <w:kern w:val="2"/>
                <w:sz w:val="24"/>
                <w:szCs w:val="24"/>
                <w:shd w:val="clear" w:color="auto" w:fill="FFFFFF"/>
              </w:rPr>
              <w:t>Netaikoma</w:t>
            </w:r>
          </w:p>
          <w:p w14:paraId="19F0F8EE" w14:textId="77777777" w:rsidR="00086B3D" w:rsidRPr="0042346D" w:rsidRDefault="00086B3D" w:rsidP="0042346D">
            <w:pPr>
              <w:spacing w:line="240" w:lineRule="auto"/>
              <w:rPr>
                <w:rFonts w:ascii="Times New Roman" w:hAnsi="Times New Roman" w:cs="Times New Roman"/>
                <w:color w:val="0070C0"/>
                <w:kern w:val="2"/>
                <w:sz w:val="24"/>
                <w:szCs w:val="24"/>
              </w:rPr>
            </w:pPr>
          </w:p>
        </w:tc>
      </w:tr>
      <w:tr w:rsidR="00086B3D" w:rsidRPr="0042346D" w14:paraId="6B24A82E" w14:textId="77777777" w:rsidTr="00236714">
        <w:trPr>
          <w:trHeight w:val="300"/>
        </w:trPr>
        <w:tc>
          <w:tcPr>
            <w:tcW w:w="9535" w:type="dxa"/>
            <w:gridSpan w:val="4"/>
          </w:tcPr>
          <w:p w14:paraId="78903633"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14. BENDRŲJŲ SĄLYGŲ PAKEITIMAI IR PAPILDYMAI </w:t>
            </w:r>
          </w:p>
          <w:p w14:paraId="4F7C35B1" w14:textId="77777777" w:rsidR="00086B3D" w:rsidRPr="0042346D" w:rsidRDefault="00086B3D" w:rsidP="0042346D">
            <w:pPr>
              <w:spacing w:line="240" w:lineRule="auto"/>
              <w:jc w:val="center"/>
              <w:rPr>
                <w:rFonts w:ascii="Times New Roman" w:hAnsi="Times New Roman" w:cs="Times New Roman"/>
                <w:kern w:val="2"/>
                <w:sz w:val="24"/>
                <w:szCs w:val="24"/>
              </w:rPr>
            </w:pPr>
            <w:r w:rsidRPr="0042346D">
              <w:rPr>
                <w:rFonts w:ascii="Times New Roman" w:hAnsi="Times New Roman" w:cs="Times New Roman"/>
                <w:color w:val="4472C4"/>
                <w:kern w:val="2"/>
                <w:sz w:val="24"/>
                <w:szCs w:val="24"/>
              </w:rPr>
              <w:t xml:space="preserve">(jeigu būtina dėl konkretaus Sutarties dalyko specifikos) </w:t>
            </w:r>
          </w:p>
        </w:tc>
      </w:tr>
      <w:tr w:rsidR="00086B3D" w:rsidRPr="0042346D" w14:paraId="6C4587DC" w14:textId="77777777" w:rsidTr="00236714">
        <w:trPr>
          <w:trHeight w:val="300"/>
        </w:trPr>
        <w:tc>
          <w:tcPr>
            <w:tcW w:w="9535" w:type="dxa"/>
            <w:gridSpan w:val="4"/>
          </w:tcPr>
          <w:p w14:paraId="7854E797"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15. SUTARTIES PRIEDAI</w:t>
            </w:r>
          </w:p>
        </w:tc>
      </w:tr>
      <w:tr w:rsidR="00086B3D" w:rsidRPr="0042346D" w14:paraId="22E96E4D" w14:textId="77777777" w:rsidTr="00236714">
        <w:trPr>
          <w:trHeight w:val="300"/>
        </w:trPr>
        <w:tc>
          <w:tcPr>
            <w:tcW w:w="3058" w:type="dxa"/>
          </w:tcPr>
          <w:p w14:paraId="4279F470"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15.1. Priedas Nr. 1</w:t>
            </w:r>
          </w:p>
        </w:tc>
        <w:tc>
          <w:tcPr>
            <w:tcW w:w="6477" w:type="dxa"/>
            <w:gridSpan w:val="3"/>
          </w:tcPr>
          <w:p w14:paraId="5BA34DB8" w14:textId="77777777" w:rsidR="00086B3D" w:rsidRPr="0042346D" w:rsidRDefault="00086B3D" w:rsidP="0042346D">
            <w:pPr>
              <w:spacing w:line="240" w:lineRule="auto"/>
              <w:jc w:val="center"/>
              <w:rPr>
                <w:rFonts w:ascii="Times New Roman" w:hAnsi="Times New Roman" w:cs="Times New Roman"/>
                <w:b/>
                <w:kern w:val="2"/>
                <w:sz w:val="24"/>
                <w:szCs w:val="24"/>
              </w:rPr>
            </w:pPr>
          </w:p>
        </w:tc>
      </w:tr>
      <w:tr w:rsidR="00086B3D" w:rsidRPr="0042346D" w14:paraId="5AB1F756" w14:textId="77777777" w:rsidTr="00236714">
        <w:trPr>
          <w:trHeight w:val="300"/>
        </w:trPr>
        <w:tc>
          <w:tcPr>
            <w:tcW w:w="3058" w:type="dxa"/>
          </w:tcPr>
          <w:p w14:paraId="70394D5F"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15.2. Priedas Nr. 2</w:t>
            </w:r>
          </w:p>
        </w:tc>
        <w:tc>
          <w:tcPr>
            <w:tcW w:w="6477" w:type="dxa"/>
            <w:gridSpan w:val="3"/>
          </w:tcPr>
          <w:p w14:paraId="615A27B3" w14:textId="77777777" w:rsidR="00086B3D" w:rsidRPr="0042346D" w:rsidRDefault="00086B3D" w:rsidP="0042346D">
            <w:pPr>
              <w:spacing w:line="240" w:lineRule="auto"/>
              <w:jc w:val="center"/>
              <w:rPr>
                <w:rFonts w:ascii="Times New Roman" w:hAnsi="Times New Roman" w:cs="Times New Roman"/>
                <w:b/>
                <w:kern w:val="2"/>
                <w:sz w:val="24"/>
                <w:szCs w:val="24"/>
              </w:rPr>
            </w:pPr>
          </w:p>
        </w:tc>
      </w:tr>
      <w:tr w:rsidR="00086B3D" w:rsidRPr="0042346D" w14:paraId="4979782C" w14:textId="77777777" w:rsidTr="00236714">
        <w:trPr>
          <w:trHeight w:val="300"/>
        </w:trPr>
        <w:tc>
          <w:tcPr>
            <w:tcW w:w="3058" w:type="dxa"/>
          </w:tcPr>
          <w:p w14:paraId="786A7B00"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15.3. Priedas Nr. 3</w:t>
            </w:r>
          </w:p>
        </w:tc>
        <w:tc>
          <w:tcPr>
            <w:tcW w:w="6477" w:type="dxa"/>
            <w:gridSpan w:val="3"/>
          </w:tcPr>
          <w:p w14:paraId="27FDAA42" w14:textId="77777777" w:rsidR="00086B3D" w:rsidRPr="0042346D" w:rsidRDefault="00086B3D" w:rsidP="0042346D">
            <w:pPr>
              <w:spacing w:line="240" w:lineRule="auto"/>
              <w:jc w:val="center"/>
              <w:rPr>
                <w:rFonts w:ascii="Times New Roman" w:hAnsi="Times New Roman" w:cs="Times New Roman"/>
                <w:b/>
                <w:kern w:val="2"/>
                <w:sz w:val="24"/>
                <w:szCs w:val="24"/>
              </w:rPr>
            </w:pPr>
          </w:p>
        </w:tc>
      </w:tr>
      <w:tr w:rsidR="00086B3D" w:rsidRPr="0042346D" w14:paraId="06430E01" w14:textId="77777777" w:rsidTr="00236714">
        <w:trPr>
          <w:trHeight w:val="300"/>
        </w:trPr>
        <w:tc>
          <w:tcPr>
            <w:tcW w:w="3058" w:type="dxa"/>
          </w:tcPr>
          <w:p w14:paraId="540413CA"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15.4. Priedas Nr. 4</w:t>
            </w:r>
          </w:p>
        </w:tc>
        <w:tc>
          <w:tcPr>
            <w:tcW w:w="6477" w:type="dxa"/>
            <w:gridSpan w:val="3"/>
          </w:tcPr>
          <w:p w14:paraId="3B780420" w14:textId="77777777" w:rsidR="00086B3D" w:rsidRPr="0042346D" w:rsidRDefault="00086B3D" w:rsidP="0042346D">
            <w:pPr>
              <w:spacing w:line="240" w:lineRule="auto"/>
              <w:jc w:val="center"/>
              <w:rPr>
                <w:rFonts w:ascii="Times New Roman" w:hAnsi="Times New Roman" w:cs="Times New Roman"/>
                <w:b/>
                <w:kern w:val="2"/>
                <w:sz w:val="24"/>
                <w:szCs w:val="24"/>
              </w:rPr>
            </w:pPr>
          </w:p>
        </w:tc>
      </w:tr>
      <w:tr w:rsidR="00086B3D" w:rsidRPr="0042346D" w14:paraId="79DAC3E6" w14:textId="77777777" w:rsidTr="00236714">
        <w:trPr>
          <w:trHeight w:val="300"/>
        </w:trPr>
        <w:tc>
          <w:tcPr>
            <w:tcW w:w="3058" w:type="dxa"/>
          </w:tcPr>
          <w:p w14:paraId="557CEFB0"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15.5. Priedas Nr. 5</w:t>
            </w:r>
          </w:p>
        </w:tc>
        <w:tc>
          <w:tcPr>
            <w:tcW w:w="6477" w:type="dxa"/>
            <w:gridSpan w:val="3"/>
          </w:tcPr>
          <w:p w14:paraId="35041D09" w14:textId="77777777" w:rsidR="00086B3D" w:rsidRPr="0042346D" w:rsidRDefault="00086B3D" w:rsidP="0042346D">
            <w:pPr>
              <w:spacing w:line="240" w:lineRule="auto"/>
              <w:jc w:val="center"/>
              <w:rPr>
                <w:rFonts w:ascii="Times New Roman" w:hAnsi="Times New Roman" w:cs="Times New Roman"/>
                <w:b/>
                <w:kern w:val="2"/>
                <w:sz w:val="24"/>
                <w:szCs w:val="24"/>
              </w:rPr>
            </w:pPr>
          </w:p>
        </w:tc>
      </w:tr>
      <w:tr w:rsidR="00086B3D" w:rsidRPr="0042346D" w14:paraId="30F1EFA3" w14:textId="77777777" w:rsidTr="00236714">
        <w:tc>
          <w:tcPr>
            <w:tcW w:w="9535" w:type="dxa"/>
            <w:gridSpan w:val="4"/>
          </w:tcPr>
          <w:p w14:paraId="589A4265"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16. ŠALIŲ ATSTOVŲ PARAŠAI</w:t>
            </w:r>
          </w:p>
        </w:tc>
      </w:tr>
      <w:tr w:rsidR="00086B3D" w:rsidRPr="0042346D" w14:paraId="362C799A" w14:textId="77777777" w:rsidTr="00236714">
        <w:tc>
          <w:tcPr>
            <w:tcW w:w="5224" w:type="dxa"/>
            <w:gridSpan w:val="3"/>
          </w:tcPr>
          <w:p w14:paraId="4C831CFA"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PIRKĖJAS</w:t>
            </w:r>
          </w:p>
        </w:tc>
        <w:tc>
          <w:tcPr>
            <w:tcW w:w="4311" w:type="dxa"/>
          </w:tcPr>
          <w:p w14:paraId="5CFB77B6"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TIEKĖJAS</w:t>
            </w:r>
          </w:p>
        </w:tc>
      </w:tr>
      <w:tr w:rsidR="00086B3D" w:rsidRPr="0042346D" w14:paraId="44F58D51" w14:textId="77777777" w:rsidTr="00236714">
        <w:tc>
          <w:tcPr>
            <w:tcW w:w="5224" w:type="dxa"/>
            <w:gridSpan w:val="3"/>
          </w:tcPr>
          <w:p w14:paraId="6341E5C8" w14:textId="77777777" w:rsidR="00086B3D" w:rsidRPr="0042346D" w:rsidRDefault="00086B3D" w:rsidP="0042346D">
            <w:pPr>
              <w:spacing w:line="240" w:lineRule="auto"/>
              <w:jc w:val="center"/>
              <w:rPr>
                <w:rFonts w:ascii="Times New Roman" w:hAnsi="Times New Roman" w:cs="Times New Roman"/>
                <w:color w:val="4472C4"/>
                <w:kern w:val="2"/>
                <w:sz w:val="24"/>
                <w:szCs w:val="24"/>
              </w:rPr>
            </w:pPr>
            <w:r w:rsidRPr="0042346D">
              <w:rPr>
                <w:rFonts w:ascii="Times New Roman" w:hAnsi="Times New Roman" w:cs="Times New Roman"/>
                <w:color w:val="4472C4"/>
                <w:kern w:val="2"/>
                <w:sz w:val="24"/>
                <w:szCs w:val="24"/>
              </w:rPr>
              <w:t>(nurodomos atstovo pareigos, vardas, pavardė)</w:t>
            </w:r>
          </w:p>
        </w:tc>
        <w:tc>
          <w:tcPr>
            <w:tcW w:w="4311" w:type="dxa"/>
          </w:tcPr>
          <w:p w14:paraId="72190584"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color w:val="4472C4"/>
                <w:kern w:val="2"/>
                <w:sz w:val="24"/>
                <w:szCs w:val="24"/>
              </w:rPr>
              <w:t>(nurodomos atstovo pareigos, vardas, pavardė)</w:t>
            </w:r>
          </w:p>
        </w:tc>
      </w:tr>
      <w:tr w:rsidR="00086B3D" w:rsidRPr="0042346D" w14:paraId="6FC11BFD" w14:textId="77777777" w:rsidTr="00236714">
        <w:tc>
          <w:tcPr>
            <w:tcW w:w="5224" w:type="dxa"/>
            <w:gridSpan w:val="3"/>
          </w:tcPr>
          <w:p w14:paraId="1B3B39B7" w14:textId="77777777" w:rsidR="00086B3D" w:rsidRPr="0042346D" w:rsidRDefault="00086B3D" w:rsidP="0042346D">
            <w:pPr>
              <w:spacing w:line="240" w:lineRule="auto"/>
              <w:jc w:val="center"/>
              <w:rPr>
                <w:rFonts w:ascii="Times New Roman" w:hAnsi="Times New Roman" w:cs="Times New Roman"/>
                <w:b/>
                <w:color w:val="4472C4"/>
                <w:kern w:val="2"/>
                <w:sz w:val="24"/>
                <w:szCs w:val="24"/>
              </w:rPr>
            </w:pPr>
          </w:p>
          <w:p w14:paraId="227CD442" w14:textId="137E08C2" w:rsidR="00086B3D" w:rsidRPr="0042346D" w:rsidRDefault="00086B3D" w:rsidP="0048761E">
            <w:pPr>
              <w:spacing w:line="240" w:lineRule="auto"/>
              <w:jc w:val="center"/>
              <w:rPr>
                <w:rFonts w:ascii="Times New Roman" w:hAnsi="Times New Roman" w:cs="Times New Roman"/>
                <w:b/>
                <w:color w:val="4472C4"/>
                <w:kern w:val="2"/>
                <w:sz w:val="24"/>
                <w:szCs w:val="24"/>
              </w:rPr>
            </w:pPr>
            <w:r w:rsidRPr="0042346D">
              <w:rPr>
                <w:rFonts w:ascii="Times New Roman" w:hAnsi="Times New Roman" w:cs="Times New Roman"/>
                <w:b/>
                <w:color w:val="4472C4"/>
                <w:kern w:val="2"/>
                <w:sz w:val="24"/>
                <w:szCs w:val="24"/>
              </w:rPr>
              <w:t>(parašas)</w:t>
            </w:r>
          </w:p>
        </w:tc>
        <w:tc>
          <w:tcPr>
            <w:tcW w:w="4311" w:type="dxa"/>
          </w:tcPr>
          <w:p w14:paraId="29E7AB30" w14:textId="77777777" w:rsidR="00086B3D" w:rsidRPr="0042346D" w:rsidRDefault="00086B3D" w:rsidP="0042346D">
            <w:pPr>
              <w:spacing w:line="240" w:lineRule="auto"/>
              <w:jc w:val="center"/>
              <w:rPr>
                <w:rFonts w:ascii="Times New Roman" w:hAnsi="Times New Roman" w:cs="Times New Roman"/>
                <w:b/>
                <w:color w:val="4472C4"/>
                <w:kern w:val="2"/>
                <w:sz w:val="24"/>
                <w:szCs w:val="24"/>
              </w:rPr>
            </w:pPr>
          </w:p>
          <w:p w14:paraId="379F27A8" w14:textId="77777777" w:rsidR="00086B3D" w:rsidRPr="0042346D" w:rsidRDefault="00086B3D" w:rsidP="0042346D">
            <w:pPr>
              <w:spacing w:line="240" w:lineRule="auto"/>
              <w:jc w:val="center"/>
              <w:rPr>
                <w:rFonts w:ascii="Times New Roman" w:hAnsi="Times New Roman" w:cs="Times New Roman"/>
                <w:b/>
                <w:color w:val="4472C4"/>
                <w:kern w:val="2"/>
                <w:sz w:val="24"/>
                <w:szCs w:val="24"/>
              </w:rPr>
            </w:pPr>
            <w:r w:rsidRPr="0042346D">
              <w:rPr>
                <w:rFonts w:ascii="Times New Roman" w:hAnsi="Times New Roman" w:cs="Times New Roman"/>
                <w:b/>
                <w:color w:val="4472C4"/>
                <w:kern w:val="2"/>
                <w:sz w:val="24"/>
                <w:szCs w:val="24"/>
              </w:rPr>
              <w:t>(parašas)</w:t>
            </w:r>
          </w:p>
        </w:tc>
      </w:tr>
    </w:tbl>
    <w:p w14:paraId="5E5BAF72" w14:textId="77777777" w:rsidR="00086B3D" w:rsidRDefault="00086B3D" w:rsidP="00086B3D">
      <w:pPr>
        <w:rPr>
          <w:szCs w:val="24"/>
        </w:rPr>
      </w:pPr>
    </w:p>
    <w:p w14:paraId="7E669009" w14:textId="77777777" w:rsidR="00086B3D" w:rsidRDefault="00086B3D" w:rsidP="00086B3D">
      <w:pPr>
        <w:rPr>
          <w:szCs w:val="24"/>
        </w:rPr>
      </w:pPr>
    </w:p>
    <w:p w14:paraId="3FB0B17D" w14:textId="77777777" w:rsidR="00086B3D" w:rsidRDefault="00086B3D" w:rsidP="00086B3D">
      <w:pPr>
        <w:tabs>
          <w:tab w:val="left" w:pos="5400"/>
        </w:tabs>
        <w:jc w:val="center"/>
        <w:textAlignment w:val="center"/>
      </w:pPr>
      <w:r>
        <w:rPr>
          <w:b/>
          <w:bCs/>
        </w:rPr>
        <w:t>______________</w:t>
      </w:r>
    </w:p>
    <w:p w14:paraId="13270857" w14:textId="77777777" w:rsidR="006707A7" w:rsidRPr="00F0245D" w:rsidRDefault="006707A7">
      <w:pPr>
        <w:rPr>
          <w:rFonts w:ascii="Times New Roman" w:hAnsi="Times New Roman" w:cs="Times New Roman"/>
          <w:sz w:val="22"/>
          <w:szCs w:val="22"/>
        </w:rPr>
      </w:pPr>
    </w:p>
    <w:sectPr w:rsidR="006707A7" w:rsidRPr="00F0245D" w:rsidSect="00B31DF1">
      <w:pgSz w:w="12240" w:h="15840"/>
      <w:pgMar w:top="1134" w:right="567" w:bottom="1134" w:left="1701" w:header="567" w:footer="567" w:gutter="0"/>
      <w:pgNumType w:start="2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DFA2" w14:textId="77777777" w:rsidR="003D3EAF" w:rsidRDefault="003D3EAF" w:rsidP="00D05666">
      <w:r>
        <w:separator/>
      </w:r>
    </w:p>
  </w:endnote>
  <w:endnote w:type="continuationSeparator" w:id="0">
    <w:p w14:paraId="71460BEC" w14:textId="77777777" w:rsidR="003D3EAF" w:rsidRDefault="003D3EAF" w:rsidP="00D05666">
      <w:r>
        <w:continuationSeparator/>
      </w:r>
    </w:p>
  </w:endnote>
  <w:endnote w:type="continuationNotice" w:id="1">
    <w:p w14:paraId="03F91D03" w14:textId="77777777" w:rsidR="003D3EAF" w:rsidRDefault="003D3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6148" w14:textId="77777777" w:rsidR="006707A7" w:rsidRDefault="006707A7">
    <w:pPr>
      <w:pStyle w:val="Footer"/>
      <w:jc w:val="right"/>
    </w:pPr>
  </w:p>
  <w:p w14:paraId="35B2C413" w14:textId="77777777" w:rsidR="006707A7" w:rsidRDefault="00670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CE4B" w14:textId="77777777" w:rsidR="006707A7" w:rsidRDefault="006707A7">
    <w:pPr>
      <w:pStyle w:val="Footer"/>
      <w:jc w:val="right"/>
    </w:pPr>
  </w:p>
  <w:p w14:paraId="0F8EEA51" w14:textId="77777777" w:rsidR="006707A7" w:rsidRDefault="00670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A331" w14:textId="77777777" w:rsidR="006707A7" w:rsidRDefault="006707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2F89" w14:textId="77777777" w:rsidR="00086B3D" w:rsidRDefault="00086B3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DB8A" w14:textId="77777777" w:rsidR="003D3EAF" w:rsidRDefault="003D3EAF" w:rsidP="00D05666">
      <w:r>
        <w:separator/>
      </w:r>
    </w:p>
  </w:footnote>
  <w:footnote w:type="continuationSeparator" w:id="0">
    <w:p w14:paraId="16E4510F" w14:textId="77777777" w:rsidR="003D3EAF" w:rsidRDefault="003D3EAF" w:rsidP="00D05666">
      <w:r>
        <w:continuationSeparator/>
      </w:r>
    </w:p>
  </w:footnote>
  <w:footnote w:type="continuationNotice" w:id="1">
    <w:p w14:paraId="22105C73" w14:textId="77777777" w:rsidR="003D3EAF" w:rsidRDefault="003D3EAF">
      <w:pPr>
        <w:spacing w:after="0" w:line="240" w:lineRule="auto"/>
      </w:pPr>
    </w:p>
  </w:footnote>
  <w:footnote w:id="2">
    <w:p w14:paraId="7EF8CEB3" w14:textId="6C9FAB52" w:rsidR="006707A7" w:rsidRDefault="00116B8C" w:rsidP="0049059F">
      <w:pPr>
        <w:pStyle w:val="FootnoteText"/>
      </w:pPr>
      <w:r>
        <w:rPr>
          <w:rStyle w:val="FootnoteReference"/>
        </w:rPr>
        <w:footnoteRef/>
      </w:r>
      <w:r>
        <w:t xml:space="preserve"> </w:t>
      </w:r>
      <w:r w:rsidRPr="00FC1117">
        <w:t>https://www.e-tar.lt/portal/lt/legalAct/ac5a5e30878f11ed8df094f359a60216</w:t>
      </w:r>
    </w:p>
  </w:footnote>
  <w:footnote w:id="3">
    <w:p w14:paraId="64405ACD" w14:textId="77777777" w:rsidR="00F120EB" w:rsidRDefault="00F120EB" w:rsidP="00F120EB">
      <w:pPr>
        <w:pStyle w:val="FootnoteText"/>
      </w:pPr>
      <w:r>
        <w:rPr>
          <w:rStyle w:val="FootnoteReference"/>
        </w:rPr>
        <w:footnoteRef/>
      </w:r>
      <w:r>
        <w:t xml:space="preserve"> </w:t>
      </w:r>
      <w:r w:rsidRPr="00FC1117">
        <w:t>https://www.e-tar.lt/portal/lt/legalAct/ac5a5e30878f11ed8df094f359a60216</w:t>
      </w:r>
    </w:p>
    <w:p w14:paraId="76DBBC55" w14:textId="77777777" w:rsidR="006707A7" w:rsidRDefault="006707A7" w:rsidP="0049059F">
      <w:pPr>
        <w:pStyle w:val="FootnoteText"/>
      </w:pPr>
    </w:p>
  </w:footnote>
  <w:footnote w:id="4">
    <w:p w14:paraId="66D4EFFA" w14:textId="77777777" w:rsidR="006707A7" w:rsidRPr="00C41AF2" w:rsidRDefault="006707A7" w:rsidP="0054555A">
      <w:pPr>
        <w:pStyle w:val="FootnoteText"/>
        <w:jc w:val="both"/>
        <w:rPr>
          <w:rFonts w:ascii="Times New Roman" w:hAnsi="Times New Roman" w:cs="Times New Roman"/>
          <w:i/>
          <w:iCs/>
        </w:rPr>
      </w:pPr>
      <w:r w:rsidRPr="00C41AF2">
        <w:rPr>
          <w:rStyle w:val="FootnoteReference"/>
          <w:rFonts w:ascii="Times New Roman" w:eastAsia="Yu Mincho" w:hAnsi="Times New Roman" w:cs="Times New Roman"/>
          <w:i/>
          <w:iCs/>
        </w:rPr>
        <w:footnoteRef/>
      </w:r>
      <w:r w:rsidRPr="00C41AF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0747A1" w14:textId="77777777" w:rsidR="006707A7" w:rsidRPr="00C41AF2" w:rsidRDefault="006707A7" w:rsidP="00782EA6">
      <w:pPr>
        <w:pStyle w:val="FootnoteText"/>
        <w:numPr>
          <w:ilvl w:val="0"/>
          <w:numId w:val="17"/>
        </w:numPr>
        <w:spacing w:after="0" w:line="240" w:lineRule="auto"/>
        <w:jc w:val="both"/>
        <w:rPr>
          <w:rFonts w:ascii="Times New Roman" w:eastAsia="Yu Mincho" w:hAnsi="Times New Roman" w:cs="Times New Roman"/>
          <w:i/>
          <w:iCs/>
        </w:rPr>
      </w:pPr>
      <w:r w:rsidRPr="00C41AF2">
        <w:rPr>
          <w:rFonts w:ascii="Times New Roman" w:eastAsia="Yu Mincho" w:hAnsi="Times New Roman" w:cs="Times New Roman"/>
          <w:i/>
          <w:iCs/>
        </w:rPr>
        <w:t xml:space="preserve">priesaikos deklaracija; </w:t>
      </w:r>
    </w:p>
    <w:p w14:paraId="3C539DFE" w14:textId="77777777" w:rsidR="006707A7" w:rsidRPr="00C41AF2" w:rsidRDefault="006707A7" w:rsidP="00782EA6">
      <w:pPr>
        <w:pStyle w:val="FootnoteText"/>
        <w:numPr>
          <w:ilvl w:val="0"/>
          <w:numId w:val="17"/>
        </w:numPr>
        <w:spacing w:after="0" w:line="240" w:lineRule="auto"/>
        <w:jc w:val="both"/>
        <w:rPr>
          <w:rFonts w:ascii="Times New Roman" w:hAnsi="Times New Roman" w:cs="Times New Roman"/>
        </w:rPr>
      </w:pPr>
      <w:r w:rsidRPr="00C41A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EE0DD15" w14:textId="77777777" w:rsidR="006707A7" w:rsidRDefault="006707A7" w:rsidP="0054555A">
      <w:pPr>
        <w:pStyle w:val="FootnoteText"/>
        <w:jc w:val="both"/>
        <w:rPr>
          <w:i/>
          <w:iCs/>
        </w:rPr>
      </w:pPr>
      <w:r>
        <w:rPr>
          <w:rStyle w:val="FootnoteReference"/>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8E573B" w14:textId="77777777" w:rsidR="006707A7" w:rsidRDefault="006707A7" w:rsidP="00782EA6">
      <w:pPr>
        <w:pStyle w:val="FootnoteText"/>
        <w:numPr>
          <w:ilvl w:val="0"/>
          <w:numId w:val="18"/>
        </w:numPr>
        <w:spacing w:after="0" w:line="240" w:lineRule="auto"/>
        <w:jc w:val="both"/>
        <w:rPr>
          <w:rFonts w:eastAsia="Yu Mincho"/>
          <w:i/>
          <w:iCs/>
        </w:rPr>
      </w:pPr>
      <w:r>
        <w:rPr>
          <w:rFonts w:eastAsia="Yu Mincho"/>
          <w:i/>
          <w:iCs/>
        </w:rPr>
        <w:t xml:space="preserve">priesaikos deklaracija; </w:t>
      </w:r>
    </w:p>
    <w:p w14:paraId="46B53BCA" w14:textId="77777777" w:rsidR="006707A7" w:rsidRDefault="006707A7" w:rsidP="00782EA6">
      <w:pPr>
        <w:pStyle w:val="FootnoteText"/>
        <w:numPr>
          <w:ilvl w:val="0"/>
          <w:numId w:val="18"/>
        </w:numPr>
        <w:spacing w:after="0" w:line="240" w:lineRule="auto"/>
        <w:jc w:val="both"/>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1C3878E" w14:textId="77777777" w:rsidR="006707A7" w:rsidRPr="00CE1EBB" w:rsidRDefault="006707A7" w:rsidP="0054555A">
      <w:pPr>
        <w:pStyle w:val="FootnoteText"/>
        <w:jc w:val="both"/>
        <w:rPr>
          <w:rFonts w:ascii="Times New Roman" w:hAnsi="Times New Roman" w:cs="Times New Roman"/>
          <w:i/>
          <w:iCs/>
        </w:rPr>
      </w:pPr>
      <w:r w:rsidRPr="00237CA8">
        <w:rPr>
          <w:rStyle w:val="FootnoteReference"/>
          <w:rFonts w:ascii="Times New Roman" w:eastAsia="Yu Mincho" w:hAnsi="Times New Roman" w:cs="Times New Roman"/>
        </w:rPr>
        <w:footnoteRef/>
      </w:r>
      <w:r w:rsidRPr="00CE1EBB">
        <w:rPr>
          <w:rFonts w:ascii="Times New Roman" w:eastAsia="Yu Mincho" w:hAnsi="Times New Roman" w:cs="Times New Roman"/>
        </w:rPr>
        <w:t xml:space="preserve"> </w:t>
      </w:r>
      <w:r w:rsidRPr="00CE1EB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341DE4" w14:textId="77777777" w:rsidR="006707A7" w:rsidRPr="00237CA8" w:rsidRDefault="006707A7" w:rsidP="00782EA6">
      <w:pPr>
        <w:pStyle w:val="FootnoteText"/>
        <w:numPr>
          <w:ilvl w:val="0"/>
          <w:numId w:val="19"/>
        </w:numPr>
        <w:spacing w:after="0" w:line="240" w:lineRule="auto"/>
        <w:jc w:val="both"/>
        <w:rPr>
          <w:rFonts w:ascii="Times New Roman" w:eastAsia="Yu Mincho" w:hAnsi="Times New Roman" w:cs="Times New Roman"/>
          <w:i/>
          <w:iCs/>
        </w:rPr>
      </w:pPr>
      <w:r w:rsidRPr="00237CA8">
        <w:rPr>
          <w:rFonts w:ascii="Times New Roman" w:eastAsia="Yu Mincho" w:hAnsi="Times New Roman" w:cs="Times New Roman"/>
          <w:i/>
          <w:iCs/>
        </w:rPr>
        <w:t xml:space="preserve">priesaikos deklaracija; </w:t>
      </w:r>
    </w:p>
    <w:p w14:paraId="2B6B7C5C" w14:textId="77777777" w:rsidR="006707A7" w:rsidRPr="00237CA8" w:rsidRDefault="006707A7" w:rsidP="00782EA6">
      <w:pPr>
        <w:pStyle w:val="FootnoteText"/>
        <w:numPr>
          <w:ilvl w:val="0"/>
          <w:numId w:val="19"/>
        </w:numPr>
        <w:spacing w:after="0" w:line="240" w:lineRule="auto"/>
        <w:jc w:val="both"/>
        <w:rPr>
          <w:rFonts w:ascii="Times New Roman" w:hAnsi="Times New Roman" w:cs="Times New Roman"/>
        </w:rPr>
      </w:pPr>
      <w:r w:rsidRPr="00237CA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B7566B8" w14:textId="77777777" w:rsidR="001135D0" w:rsidRPr="00DA5356" w:rsidRDefault="001135D0" w:rsidP="001135D0">
      <w:pPr>
        <w:pStyle w:val="FootnoteText"/>
        <w:tabs>
          <w:tab w:val="left" w:pos="9639"/>
        </w:tabs>
        <w:spacing w:after="0" w:line="240" w:lineRule="auto"/>
        <w:ind w:right="193"/>
        <w:rPr>
          <w:rFonts w:ascii="Times New Roman" w:hAnsi="Times New Roman" w:cs="Times New Roman"/>
        </w:rPr>
      </w:pPr>
      <w:r w:rsidRPr="00DA5356">
        <w:rPr>
          <w:rStyle w:val="FootnoteReference"/>
          <w:rFonts w:ascii="Times New Roman" w:hAnsi="Times New Roman" w:cs="Times New Roman"/>
        </w:rPr>
        <w:footnoteRef/>
      </w:r>
      <w:r w:rsidRPr="00DA5356">
        <w:rPr>
          <w:rFonts w:ascii="Times New Roman" w:hAnsi="Times New Roman" w:cs="Times New Roman"/>
        </w:rPr>
        <w:t xml:space="preserve"> Perkančioji organizacija, nustačiusi kvalifikacijos reikalavimus, turi pateikti informaciją kaip numatyta  Tiekėjo kvalifikacijos reikalavimų nustatymo metodikos 8 punkte.</w:t>
      </w:r>
    </w:p>
    <w:p w14:paraId="41F27E5B" w14:textId="77777777" w:rsidR="001135D0" w:rsidRPr="00DF26FD" w:rsidRDefault="001135D0" w:rsidP="001135D0">
      <w:pPr>
        <w:pStyle w:val="FootnoteText"/>
        <w:tabs>
          <w:tab w:val="left" w:pos="9639"/>
        </w:tabs>
        <w:spacing w:after="0" w:line="240" w:lineRule="auto"/>
        <w:ind w:right="19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F3EC" w14:textId="77777777" w:rsidR="00086B3D" w:rsidRDefault="00086B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31346C98" w14:textId="77777777" w:rsidR="00086B3D" w:rsidRDefault="00086B3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A622FE84"/>
    <w:lvl w:ilvl="0" w:tplc="AEB27A3E">
      <w:start w:val="1"/>
      <w:numFmt w:val="lowerLetter"/>
      <w:lvlText w:val="%1)"/>
      <w:lvlJc w:val="left"/>
      <w:pPr>
        <w:ind w:left="720" w:hanging="36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vertAlign w:val="base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vertAlign w:val="base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vertAlign w:val="base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vertAlign w:val="base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vertAlign w:val="base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vertAlign w:val="base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vertAlign w:val="base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vertAlign w:val="base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vertAlign w:val="baseline"/>
      </w:rPr>
    </w:lvl>
  </w:abstractNum>
  <w:abstractNum w:abstractNumId="3" w15:restartNumberingAfterBreak="0">
    <w:nsid w:val="1866324A"/>
    <w:multiLevelType w:val="hybridMultilevel"/>
    <w:tmpl w:val="FF1CA15C"/>
    <w:lvl w:ilvl="0" w:tplc="C520FCE2">
      <w:start w:val="1"/>
      <w:numFmt w:val="decimal"/>
      <w:lvlText w:val="%1."/>
      <w:lvlJc w:val="left"/>
      <w:pPr>
        <w:ind w:left="72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cs="Symbol" w:hint="default"/>
      </w:rPr>
    </w:lvl>
    <w:lvl w:ilvl="1" w:tplc="CA50DCFC">
      <w:start w:val="1"/>
      <w:numFmt w:val="bullet"/>
      <w:lvlText w:val="o"/>
      <w:lvlJc w:val="left"/>
      <w:pPr>
        <w:ind w:left="1440" w:hanging="360"/>
      </w:pPr>
      <w:rPr>
        <w:rFonts w:ascii="Courier New" w:hAnsi="Courier New" w:cs="Courier New" w:hint="default"/>
      </w:rPr>
    </w:lvl>
    <w:lvl w:ilvl="2" w:tplc="649052CC">
      <w:start w:val="1"/>
      <w:numFmt w:val="bullet"/>
      <w:lvlText w:val=""/>
      <w:lvlJc w:val="left"/>
      <w:pPr>
        <w:ind w:left="2160" w:hanging="360"/>
      </w:pPr>
      <w:rPr>
        <w:rFonts w:ascii="Wingdings" w:hAnsi="Wingdings" w:cs="Wingdings" w:hint="default"/>
      </w:rPr>
    </w:lvl>
    <w:lvl w:ilvl="3" w:tplc="F356B6FA">
      <w:start w:val="1"/>
      <w:numFmt w:val="bullet"/>
      <w:lvlText w:val=""/>
      <w:lvlJc w:val="left"/>
      <w:pPr>
        <w:ind w:left="2880" w:hanging="360"/>
      </w:pPr>
      <w:rPr>
        <w:rFonts w:ascii="Symbol" w:hAnsi="Symbol" w:cs="Symbol" w:hint="default"/>
      </w:rPr>
    </w:lvl>
    <w:lvl w:ilvl="4" w:tplc="28267F8C">
      <w:start w:val="1"/>
      <w:numFmt w:val="bullet"/>
      <w:lvlText w:val="o"/>
      <w:lvlJc w:val="left"/>
      <w:pPr>
        <w:ind w:left="3600" w:hanging="360"/>
      </w:pPr>
      <w:rPr>
        <w:rFonts w:ascii="Courier New" w:hAnsi="Courier New" w:cs="Courier New" w:hint="default"/>
      </w:rPr>
    </w:lvl>
    <w:lvl w:ilvl="5" w:tplc="8A56A0C2">
      <w:start w:val="1"/>
      <w:numFmt w:val="bullet"/>
      <w:lvlText w:val=""/>
      <w:lvlJc w:val="left"/>
      <w:pPr>
        <w:ind w:left="4320" w:hanging="360"/>
      </w:pPr>
      <w:rPr>
        <w:rFonts w:ascii="Wingdings" w:hAnsi="Wingdings" w:cs="Wingdings" w:hint="default"/>
      </w:rPr>
    </w:lvl>
    <w:lvl w:ilvl="6" w:tplc="ADEE08C6">
      <w:start w:val="1"/>
      <w:numFmt w:val="bullet"/>
      <w:lvlText w:val=""/>
      <w:lvlJc w:val="left"/>
      <w:pPr>
        <w:ind w:left="5040" w:hanging="360"/>
      </w:pPr>
      <w:rPr>
        <w:rFonts w:ascii="Symbol" w:hAnsi="Symbol" w:cs="Symbol" w:hint="default"/>
      </w:rPr>
    </w:lvl>
    <w:lvl w:ilvl="7" w:tplc="EA4893B0">
      <w:start w:val="1"/>
      <w:numFmt w:val="bullet"/>
      <w:lvlText w:val="o"/>
      <w:lvlJc w:val="left"/>
      <w:pPr>
        <w:ind w:left="5760" w:hanging="360"/>
      </w:pPr>
      <w:rPr>
        <w:rFonts w:ascii="Courier New" w:hAnsi="Courier New" w:cs="Courier New" w:hint="default"/>
      </w:rPr>
    </w:lvl>
    <w:lvl w:ilvl="8" w:tplc="6AF017E2">
      <w:start w:val="1"/>
      <w:numFmt w:val="bullet"/>
      <w:lvlText w:val=""/>
      <w:lvlJc w:val="left"/>
      <w:pPr>
        <w:ind w:left="6480" w:hanging="360"/>
      </w:pPr>
      <w:rPr>
        <w:rFonts w:ascii="Wingdings" w:hAnsi="Wingdings" w:cs="Wingdings" w:hint="default"/>
      </w:rPr>
    </w:lvl>
  </w:abstractNum>
  <w:abstractNum w:abstractNumId="6" w15:restartNumberingAfterBreak="0">
    <w:nsid w:val="39FB05B2"/>
    <w:multiLevelType w:val="multilevel"/>
    <w:tmpl w:val="289C6F3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Times New Roman" w:hint="default"/>
      </w:rPr>
    </w:lvl>
    <w:lvl w:ilvl="1">
      <w:start w:val="2"/>
      <w:numFmt w:val="decimal"/>
      <w:lvlText w:val="%1.%2."/>
      <w:lvlJc w:val="left"/>
      <w:pPr>
        <w:ind w:left="504" w:hanging="504"/>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080" w:hanging="108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55607890"/>
    <w:multiLevelType w:val="multilevel"/>
    <w:tmpl w:val="BBCAAC2E"/>
    <w:lvl w:ilvl="0">
      <w:start w:val="8"/>
      <w:numFmt w:val="decimal"/>
      <w:lvlText w:val="%1."/>
      <w:lvlJc w:val="left"/>
      <w:pPr>
        <w:ind w:left="504" w:hanging="504"/>
      </w:pPr>
      <w:rPr>
        <w:rFonts w:eastAsia="Times New Roman" w:hint="default"/>
        <w:b w:val="0"/>
        <w:bCs w:val="0"/>
        <w:u w:val="none"/>
      </w:rPr>
    </w:lvl>
    <w:lvl w:ilvl="1">
      <w:start w:val="2"/>
      <w:numFmt w:val="decimal"/>
      <w:lvlText w:val="%1.%2."/>
      <w:lvlJc w:val="left"/>
      <w:pPr>
        <w:ind w:left="1214" w:hanging="504"/>
      </w:pPr>
      <w:rPr>
        <w:rFonts w:eastAsia="Times New Roman" w:hint="default"/>
        <w:i w:val="0"/>
        <w:iCs w:val="0"/>
        <w:color w:val="auto"/>
        <w:u w:val="none"/>
      </w:rPr>
    </w:lvl>
    <w:lvl w:ilvl="2">
      <w:start w:val="1"/>
      <w:numFmt w:val="decimal"/>
      <w:lvlText w:val="%1.%2.%3."/>
      <w:lvlJc w:val="left"/>
      <w:pPr>
        <w:ind w:left="2140" w:hanging="720"/>
      </w:pPr>
      <w:rPr>
        <w:rFonts w:eastAsia="Times New Roman" w:hint="default"/>
        <w:color w:val="auto"/>
        <w:u w:val="none"/>
      </w:rPr>
    </w:lvl>
    <w:lvl w:ilvl="3">
      <w:start w:val="1"/>
      <w:numFmt w:val="decimal"/>
      <w:lvlText w:val="%1.%2.%3.%4."/>
      <w:lvlJc w:val="left"/>
      <w:pPr>
        <w:ind w:left="2850" w:hanging="720"/>
      </w:pPr>
      <w:rPr>
        <w:rFonts w:eastAsia="Times New Roman" w:hint="default"/>
        <w:u w:val="none"/>
      </w:rPr>
    </w:lvl>
    <w:lvl w:ilvl="4">
      <w:start w:val="1"/>
      <w:numFmt w:val="decimal"/>
      <w:lvlText w:val="%1.%2.%3.%4.%5."/>
      <w:lvlJc w:val="left"/>
      <w:pPr>
        <w:ind w:left="3920" w:hanging="1080"/>
      </w:pPr>
      <w:rPr>
        <w:rFonts w:eastAsia="Times New Roman" w:hint="default"/>
        <w:u w:val="none"/>
      </w:rPr>
    </w:lvl>
    <w:lvl w:ilvl="5">
      <w:start w:val="1"/>
      <w:numFmt w:val="decimal"/>
      <w:lvlText w:val="%1.%2.%3.%4.%5.%6."/>
      <w:lvlJc w:val="left"/>
      <w:pPr>
        <w:ind w:left="4630" w:hanging="1080"/>
      </w:pPr>
      <w:rPr>
        <w:rFonts w:eastAsia="Times New Roman" w:hint="default"/>
        <w:u w:val="none"/>
      </w:rPr>
    </w:lvl>
    <w:lvl w:ilvl="6">
      <w:start w:val="1"/>
      <w:numFmt w:val="decimal"/>
      <w:lvlText w:val="%1.%2.%3.%4.%5.%6.%7."/>
      <w:lvlJc w:val="left"/>
      <w:pPr>
        <w:ind w:left="5700" w:hanging="1440"/>
      </w:pPr>
      <w:rPr>
        <w:rFonts w:eastAsia="Times New Roman" w:hint="default"/>
        <w:u w:val="none"/>
      </w:rPr>
    </w:lvl>
    <w:lvl w:ilvl="7">
      <w:start w:val="1"/>
      <w:numFmt w:val="decimal"/>
      <w:lvlText w:val="%1.%2.%3.%4.%5.%6.%7.%8."/>
      <w:lvlJc w:val="left"/>
      <w:pPr>
        <w:ind w:left="6410" w:hanging="1440"/>
      </w:pPr>
      <w:rPr>
        <w:rFonts w:eastAsia="Times New Roman" w:hint="default"/>
        <w:u w:val="none"/>
      </w:rPr>
    </w:lvl>
    <w:lvl w:ilvl="8">
      <w:start w:val="1"/>
      <w:numFmt w:val="decimal"/>
      <w:lvlText w:val="%1.%2.%3.%4.%5.%6.%7.%8.%9."/>
      <w:lvlJc w:val="left"/>
      <w:pPr>
        <w:ind w:left="7120" w:hanging="1440"/>
      </w:pPr>
      <w:rPr>
        <w:rFonts w:eastAsia="Times New Roman" w:hint="default"/>
        <w:u w:val="none"/>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cs="Symbol" w:hint="default"/>
      </w:rPr>
    </w:lvl>
    <w:lvl w:ilvl="1" w:tplc="92EE4CA0">
      <w:start w:val="1"/>
      <w:numFmt w:val="bullet"/>
      <w:lvlText w:val="o"/>
      <w:lvlJc w:val="left"/>
      <w:pPr>
        <w:ind w:left="1440" w:hanging="360"/>
      </w:pPr>
      <w:rPr>
        <w:rFonts w:ascii="Courier New" w:hAnsi="Courier New" w:cs="Courier New" w:hint="default"/>
      </w:rPr>
    </w:lvl>
    <w:lvl w:ilvl="2" w:tplc="1B9C9666">
      <w:start w:val="1"/>
      <w:numFmt w:val="bullet"/>
      <w:lvlText w:val=""/>
      <w:lvlJc w:val="left"/>
      <w:pPr>
        <w:ind w:left="2160" w:hanging="360"/>
      </w:pPr>
      <w:rPr>
        <w:rFonts w:ascii="Wingdings" w:hAnsi="Wingdings" w:cs="Wingdings" w:hint="default"/>
      </w:rPr>
    </w:lvl>
    <w:lvl w:ilvl="3" w:tplc="3AF41C16">
      <w:start w:val="1"/>
      <w:numFmt w:val="bullet"/>
      <w:lvlText w:val=""/>
      <w:lvlJc w:val="left"/>
      <w:pPr>
        <w:ind w:left="2880" w:hanging="360"/>
      </w:pPr>
      <w:rPr>
        <w:rFonts w:ascii="Symbol" w:hAnsi="Symbol" w:cs="Symbol" w:hint="default"/>
      </w:rPr>
    </w:lvl>
    <w:lvl w:ilvl="4" w:tplc="C8F01C96">
      <w:start w:val="1"/>
      <w:numFmt w:val="bullet"/>
      <w:lvlText w:val="o"/>
      <w:lvlJc w:val="left"/>
      <w:pPr>
        <w:ind w:left="3600" w:hanging="360"/>
      </w:pPr>
      <w:rPr>
        <w:rFonts w:ascii="Courier New" w:hAnsi="Courier New" w:cs="Courier New" w:hint="default"/>
      </w:rPr>
    </w:lvl>
    <w:lvl w:ilvl="5" w:tplc="E556CF46">
      <w:start w:val="1"/>
      <w:numFmt w:val="bullet"/>
      <w:lvlText w:val=""/>
      <w:lvlJc w:val="left"/>
      <w:pPr>
        <w:ind w:left="4320" w:hanging="360"/>
      </w:pPr>
      <w:rPr>
        <w:rFonts w:ascii="Wingdings" w:hAnsi="Wingdings" w:cs="Wingdings" w:hint="default"/>
      </w:rPr>
    </w:lvl>
    <w:lvl w:ilvl="6" w:tplc="61F2DF68">
      <w:start w:val="1"/>
      <w:numFmt w:val="bullet"/>
      <w:lvlText w:val=""/>
      <w:lvlJc w:val="left"/>
      <w:pPr>
        <w:ind w:left="5040" w:hanging="360"/>
      </w:pPr>
      <w:rPr>
        <w:rFonts w:ascii="Symbol" w:hAnsi="Symbol" w:cs="Symbol" w:hint="default"/>
      </w:rPr>
    </w:lvl>
    <w:lvl w:ilvl="7" w:tplc="2794CFD2">
      <w:start w:val="1"/>
      <w:numFmt w:val="bullet"/>
      <w:lvlText w:val="o"/>
      <w:lvlJc w:val="left"/>
      <w:pPr>
        <w:ind w:left="5760" w:hanging="360"/>
      </w:pPr>
      <w:rPr>
        <w:rFonts w:ascii="Courier New" w:hAnsi="Courier New" w:cs="Courier New" w:hint="default"/>
      </w:rPr>
    </w:lvl>
    <w:lvl w:ilvl="8" w:tplc="620CEC84">
      <w:start w:val="1"/>
      <w:numFmt w:val="bullet"/>
      <w:lvlText w:val=""/>
      <w:lvlJc w:val="left"/>
      <w:pPr>
        <w:ind w:left="6480" w:hanging="360"/>
      </w:pPr>
      <w:rPr>
        <w:rFonts w:ascii="Wingdings" w:hAnsi="Wingdings" w:cs="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bCs/>
      </w:rPr>
    </w:lvl>
    <w:lvl w:ilvl="1">
      <w:start w:val="1"/>
      <w:numFmt w:val="decimal"/>
      <w:pStyle w:val="S2lygis"/>
      <w:lvlText w:val="%1.%2."/>
      <w:lvlJc w:val="left"/>
      <w:pPr>
        <w:tabs>
          <w:tab w:val="num" w:pos="709"/>
        </w:tabs>
        <w:ind w:left="709" w:hanging="709"/>
      </w:pPr>
      <w:rPr>
        <w:rFonts w:hint="default"/>
        <w:b w:val="0"/>
        <w:bCs w:val="0"/>
        <w:color w:val="auto"/>
      </w:rPr>
    </w:lvl>
    <w:lvl w:ilvl="2">
      <w:start w:val="1"/>
      <w:numFmt w:val="decimal"/>
      <w:pStyle w:val="S3lygis"/>
      <w:isLgl/>
      <w:lvlText w:val="%1.%2.%3."/>
      <w:lvlJc w:val="left"/>
      <w:pPr>
        <w:tabs>
          <w:tab w:val="num" w:pos="992"/>
        </w:tabs>
        <w:ind w:left="992" w:hanging="992"/>
      </w:pPr>
      <w:rPr>
        <w:rFonts w:hint="default"/>
        <w:b w:val="0"/>
        <w:bCs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505B75"/>
    <w:multiLevelType w:val="multilevel"/>
    <w:tmpl w:val="1E96AE1E"/>
    <w:lvl w:ilvl="0">
      <w:start w:val="1"/>
      <w:numFmt w:val="decimal"/>
      <w:lvlText w:val="%1."/>
      <w:lvlJc w:val="left"/>
      <w:pPr>
        <w:ind w:left="1069" w:hanging="360"/>
      </w:pPr>
      <w:rPr>
        <w:rFonts w:ascii="Times New Roman" w:hAnsi="Times New Roman" w:cs="Times New Roman" w:hint="default"/>
        <w:b w:val="0"/>
        <w:bCs w:val="0"/>
        <w:i w:val="0"/>
        <w:iCs w:val="0"/>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szCs w:val="22"/>
      </w:rPr>
    </w:lvl>
    <w:lvl w:ilvl="4">
      <w:start w:val="1"/>
      <w:numFmt w:val="decimal"/>
      <w:lvlText w:val="%1.%2.%3.%4.%5."/>
      <w:lvlJc w:val="left"/>
      <w:pPr>
        <w:ind w:left="2520" w:hanging="1080"/>
      </w:pPr>
      <w:rPr>
        <w:rFonts w:ascii="Calibri" w:hAnsi="Calibri" w:cs="Calibri" w:hint="default"/>
        <w:sz w:val="22"/>
        <w:szCs w:val="22"/>
      </w:rPr>
    </w:lvl>
    <w:lvl w:ilvl="5">
      <w:start w:val="1"/>
      <w:numFmt w:val="decimal"/>
      <w:lvlText w:val="%1.%2.%3.%4.%5.%6."/>
      <w:lvlJc w:val="left"/>
      <w:pPr>
        <w:ind w:left="2880" w:hanging="1080"/>
      </w:pPr>
      <w:rPr>
        <w:rFonts w:ascii="Calibri" w:hAnsi="Calibri" w:cs="Calibri" w:hint="default"/>
        <w:sz w:val="22"/>
        <w:szCs w:val="22"/>
      </w:rPr>
    </w:lvl>
    <w:lvl w:ilvl="6">
      <w:start w:val="1"/>
      <w:numFmt w:val="decimal"/>
      <w:lvlText w:val="%1.%2.%3.%4.%5.%6.%7."/>
      <w:lvlJc w:val="left"/>
      <w:pPr>
        <w:ind w:left="3600" w:hanging="1440"/>
      </w:pPr>
      <w:rPr>
        <w:rFonts w:ascii="Calibri" w:hAnsi="Calibri" w:cs="Calibri" w:hint="default"/>
        <w:sz w:val="22"/>
        <w:szCs w:val="22"/>
      </w:rPr>
    </w:lvl>
    <w:lvl w:ilvl="7">
      <w:start w:val="1"/>
      <w:numFmt w:val="decimal"/>
      <w:lvlText w:val="%1.%2.%3.%4.%5.%6.%7.%8."/>
      <w:lvlJc w:val="left"/>
      <w:pPr>
        <w:ind w:left="3960" w:hanging="1440"/>
      </w:pPr>
      <w:rPr>
        <w:rFonts w:ascii="Calibri" w:hAnsi="Calibri" w:cs="Calibri" w:hint="default"/>
        <w:sz w:val="22"/>
        <w:szCs w:val="22"/>
      </w:rPr>
    </w:lvl>
    <w:lvl w:ilvl="8">
      <w:start w:val="1"/>
      <w:numFmt w:val="decimal"/>
      <w:lvlText w:val="%1.%2.%3.%4.%5.%6.%7.%8.%9."/>
      <w:lvlJc w:val="left"/>
      <w:pPr>
        <w:ind w:left="4680" w:hanging="1800"/>
      </w:pPr>
      <w:rPr>
        <w:rFonts w:ascii="Calibri" w:hAnsi="Calibri" w:cs="Calibri" w:hint="default"/>
        <w:sz w:val="22"/>
        <w:szCs w:val="22"/>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BEF66902"/>
    <w:lvl w:ilvl="0">
      <w:start w:val="1"/>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0" w15:restartNumberingAfterBreak="0">
    <w:nsid w:val="747A38CE"/>
    <w:multiLevelType w:val="multilevel"/>
    <w:tmpl w:val="E0F493C6"/>
    <w:lvl w:ilvl="0">
      <w:start w:val="6"/>
      <w:numFmt w:val="decimal"/>
      <w:lvlText w:val="%1."/>
      <w:lvlJc w:val="left"/>
      <w:pPr>
        <w:ind w:left="504" w:hanging="504"/>
      </w:pPr>
      <w:rPr>
        <w:rFonts w:eastAsia="Times New Roman" w:hint="default"/>
        <w:b w:val="0"/>
        <w:bCs w:val="0"/>
        <w:u w:val="none"/>
      </w:rPr>
    </w:lvl>
    <w:lvl w:ilvl="1">
      <w:start w:val="3"/>
      <w:numFmt w:val="decimal"/>
      <w:lvlText w:val="%1.%2."/>
      <w:lvlJc w:val="left"/>
      <w:pPr>
        <w:ind w:left="1497" w:hanging="504"/>
      </w:pPr>
      <w:rPr>
        <w:rFonts w:eastAsia="Times New Roman" w:hint="default"/>
        <w:i w:val="0"/>
        <w:iCs w:val="0"/>
        <w:color w:val="auto"/>
        <w:u w:val="none"/>
      </w:rPr>
    </w:lvl>
    <w:lvl w:ilvl="2">
      <w:start w:val="1"/>
      <w:numFmt w:val="decimal"/>
      <w:lvlText w:val="%1.%2.%3."/>
      <w:lvlJc w:val="left"/>
      <w:pPr>
        <w:ind w:left="2140" w:hanging="720"/>
      </w:pPr>
      <w:rPr>
        <w:rFonts w:eastAsia="Times New Roman" w:hint="default"/>
        <w:color w:val="auto"/>
        <w:u w:val="none"/>
      </w:rPr>
    </w:lvl>
    <w:lvl w:ilvl="3">
      <w:start w:val="1"/>
      <w:numFmt w:val="decimal"/>
      <w:lvlText w:val="%1.%2.%3.%4."/>
      <w:lvlJc w:val="left"/>
      <w:pPr>
        <w:ind w:left="2850" w:hanging="720"/>
      </w:pPr>
      <w:rPr>
        <w:rFonts w:eastAsia="Times New Roman" w:hint="default"/>
        <w:u w:val="none"/>
      </w:rPr>
    </w:lvl>
    <w:lvl w:ilvl="4">
      <w:start w:val="1"/>
      <w:numFmt w:val="decimal"/>
      <w:lvlText w:val="%1.%2.%3.%4.%5."/>
      <w:lvlJc w:val="left"/>
      <w:pPr>
        <w:ind w:left="3920" w:hanging="1080"/>
      </w:pPr>
      <w:rPr>
        <w:rFonts w:eastAsia="Times New Roman" w:hint="default"/>
        <w:u w:val="none"/>
      </w:rPr>
    </w:lvl>
    <w:lvl w:ilvl="5">
      <w:start w:val="1"/>
      <w:numFmt w:val="decimal"/>
      <w:lvlText w:val="%1.%2.%3.%4.%5.%6."/>
      <w:lvlJc w:val="left"/>
      <w:pPr>
        <w:ind w:left="4630" w:hanging="1080"/>
      </w:pPr>
      <w:rPr>
        <w:rFonts w:eastAsia="Times New Roman" w:hint="default"/>
        <w:u w:val="none"/>
      </w:rPr>
    </w:lvl>
    <w:lvl w:ilvl="6">
      <w:start w:val="1"/>
      <w:numFmt w:val="decimal"/>
      <w:lvlText w:val="%1.%2.%3.%4.%5.%6.%7."/>
      <w:lvlJc w:val="left"/>
      <w:pPr>
        <w:ind w:left="5700" w:hanging="1440"/>
      </w:pPr>
      <w:rPr>
        <w:rFonts w:eastAsia="Times New Roman" w:hint="default"/>
        <w:u w:val="none"/>
      </w:rPr>
    </w:lvl>
    <w:lvl w:ilvl="7">
      <w:start w:val="1"/>
      <w:numFmt w:val="decimal"/>
      <w:lvlText w:val="%1.%2.%3.%4.%5.%6.%7.%8."/>
      <w:lvlJc w:val="left"/>
      <w:pPr>
        <w:ind w:left="6410" w:hanging="1440"/>
      </w:pPr>
      <w:rPr>
        <w:rFonts w:eastAsia="Times New Roman" w:hint="default"/>
        <w:u w:val="none"/>
      </w:rPr>
    </w:lvl>
    <w:lvl w:ilvl="8">
      <w:start w:val="1"/>
      <w:numFmt w:val="decimal"/>
      <w:lvlText w:val="%1.%2.%3.%4.%5.%6.%7.%8.%9."/>
      <w:lvlJc w:val="left"/>
      <w:pPr>
        <w:ind w:left="7120" w:hanging="1440"/>
      </w:pPr>
      <w:rPr>
        <w:rFonts w:eastAsia="Times New Roman"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szCs w:val="21"/>
      </w:rPr>
    </w:lvl>
    <w:lvl w:ilvl="1">
      <w:start w:val="1"/>
      <w:numFmt w:val="decimal"/>
      <w:lvlText w:val="%1.%2."/>
      <w:lvlJc w:val="left"/>
      <w:pPr>
        <w:ind w:left="927" w:hanging="360"/>
      </w:pPr>
      <w:rPr>
        <w:rFonts w:hint="default"/>
        <w:sz w:val="21"/>
        <w:szCs w:val="21"/>
      </w:rPr>
    </w:lvl>
    <w:lvl w:ilvl="2">
      <w:start w:val="1"/>
      <w:numFmt w:val="decimal"/>
      <w:lvlText w:val="%1.%2.%3."/>
      <w:lvlJc w:val="left"/>
      <w:pPr>
        <w:ind w:left="1854" w:hanging="720"/>
      </w:pPr>
      <w:rPr>
        <w:rFonts w:hint="default"/>
        <w:sz w:val="21"/>
        <w:szCs w:val="21"/>
      </w:rPr>
    </w:lvl>
    <w:lvl w:ilvl="3">
      <w:start w:val="1"/>
      <w:numFmt w:val="decimal"/>
      <w:lvlText w:val="%1.%2.%3.%4."/>
      <w:lvlJc w:val="left"/>
      <w:pPr>
        <w:ind w:left="2421" w:hanging="720"/>
      </w:pPr>
      <w:rPr>
        <w:rFonts w:hint="default"/>
        <w:sz w:val="21"/>
        <w:szCs w:val="21"/>
      </w:rPr>
    </w:lvl>
    <w:lvl w:ilvl="4">
      <w:start w:val="1"/>
      <w:numFmt w:val="decimal"/>
      <w:lvlText w:val="%1.%2.%3.%4.%5."/>
      <w:lvlJc w:val="left"/>
      <w:pPr>
        <w:ind w:left="3348" w:hanging="1080"/>
      </w:pPr>
      <w:rPr>
        <w:rFonts w:hint="default"/>
        <w:sz w:val="21"/>
        <w:szCs w:val="21"/>
      </w:rPr>
    </w:lvl>
    <w:lvl w:ilvl="5">
      <w:start w:val="1"/>
      <w:numFmt w:val="decimal"/>
      <w:lvlText w:val="%1.%2.%3.%4.%5.%6."/>
      <w:lvlJc w:val="left"/>
      <w:pPr>
        <w:ind w:left="3915" w:hanging="1080"/>
      </w:pPr>
      <w:rPr>
        <w:rFonts w:hint="default"/>
        <w:sz w:val="21"/>
        <w:szCs w:val="21"/>
      </w:rPr>
    </w:lvl>
    <w:lvl w:ilvl="6">
      <w:start w:val="1"/>
      <w:numFmt w:val="decimal"/>
      <w:lvlText w:val="%1.%2.%3.%4.%5.%6.%7."/>
      <w:lvlJc w:val="left"/>
      <w:pPr>
        <w:ind w:left="4842" w:hanging="1440"/>
      </w:pPr>
      <w:rPr>
        <w:rFonts w:hint="default"/>
        <w:sz w:val="21"/>
        <w:szCs w:val="21"/>
      </w:rPr>
    </w:lvl>
    <w:lvl w:ilvl="7">
      <w:start w:val="1"/>
      <w:numFmt w:val="decimal"/>
      <w:lvlText w:val="%1.%2.%3.%4.%5.%6.%7.%8."/>
      <w:lvlJc w:val="left"/>
      <w:pPr>
        <w:ind w:left="5409" w:hanging="1440"/>
      </w:pPr>
      <w:rPr>
        <w:rFonts w:hint="default"/>
        <w:sz w:val="21"/>
        <w:szCs w:val="21"/>
      </w:rPr>
    </w:lvl>
    <w:lvl w:ilvl="8">
      <w:start w:val="1"/>
      <w:numFmt w:val="decimal"/>
      <w:lvlText w:val="%1.%2.%3.%4.%5.%6.%7.%8.%9."/>
      <w:lvlJc w:val="left"/>
      <w:pPr>
        <w:ind w:left="6336" w:hanging="1800"/>
      </w:pPr>
      <w:rPr>
        <w:rFonts w:hint="default"/>
        <w:sz w:val="21"/>
        <w:szCs w:val="21"/>
      </w:rPr>
    </w:lvl>
  </w:abstractNum>
  <w:num w:numId="1" w16cid:durableId="1394297">
    <w:abstractNumId w:val="4"/>
  </w:num>
  <w:num w:numId="2" w16cid:durableId="1467435241">
    <w:abstractNumId w:val="2"/>
  </w:num>
  <w:num w:numId="3" w16cid:durableId="887451860">
    <w:abstractNumId w:val="11"/>
  </w:num>
  <w:num w:numId="4" w16cid:durableId="1437746736">
    <w:abstractNumId w:val="14"/>
  </w:num>
  <w:num w:numId="5" w16cid:durableId="735981071">
    <w:abstractNumId w:val="8"/>
  </w:num>
  <w:num w:numId="6" w16cid:durableId="1407875025">
    <w:abstractNumId w:val="21"/>
  </w:num>
  <w:num w:numId="7" w16cid:durableId="773405534">
    <w:abstractNumId w:val="19"/>
  </w:num>
  <w:num w:numId="8" w16cid:durableId="1056584960">
    <w:abstractNumId w:val="1"/>
  </w:num>
  <w:num w:numId="9" w16cid:durableId="1043285473">
    <w:abstractNumId w:val="20"/>
  </w:num>
  <w:num w:numId="10" w16cid:durableId="61761942">
    <w:abstractNumId w:val="18"/>
  </w:num>
  <w:num w:numId="11" w16cid:durableId="493952677">
    <w:abstractNumId w:val="7"/>
  </w:num>
  <w:num w:numId="12" w16cid:durableId="289748945">
    <w:abstractNumId w:val="16"/>
  </w:num>
  <w:num w:numId="13" w16cid:durableId="851530250">
    <w:abstractNumId w:val="5"/>
  </w:num>
  <w:num w:numId="14" w16cid:durableId="1218316455">
    <w:abstractNumId w:val="13"/>
  </w:num>
  <w:num w:numId="15" w16cid:durableId="1292134849">
    <w:abstractNumId w:val="10"/>
  </w:num>
  <w:num w:numId="16" w16cid:durableId="2072072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6468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3088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9375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4228611">
    <w:abstractNumId w:val="9"/>
  </w:num>
  <w:num w:numId="21" w16cid:durableId="1343121305">
    <w:abstractNumId w:val="6"/>
  </w:num>
  <w:num w:numId="22" w16cid:durableId="1584222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1296"/>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138"/>
    <w:rsid w:val="00003568"/>
    <w:rsid w:val="000035DA"/>
    <w:rsid w:val="00003A28"/>
    <w:rsid w:val="00003A3F"/>
    <w:rsid w:val="00004521"/>
    <w:rsid w:val="00004A08"/>
    <w:rsid w:val="00005E16"/>
    <w:rsid w:val="00005F36"/>
    <w:rsid w:val="000060AC"/>
    <w:rsid w:val="00006991"/>
    <w:rsid w:val="00007348"/>
    <w:rsid w:val="000074A0"/>
    <w:rsid w:val="00007D23"/>
    <w:rsid w:val="00007EC9"/>
    <w:rsid w:val="00007F36"/>
    <w:rsid w:val="0001089B"/>
    <w:rsid w:val="00010B64"/>
    <w:rsid w:val="00010EAD"/>
    <w:rsid w:val="00010FA6"/>
    <w:rsid w:val="00011129"/>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AB8"/>
    <w:rsid w:val="000321E6"/>
    <w:rsid w:val="0003281A"/>
    <w:rsid w:val="00032D19"/>
    <w:rsid w:val="00034A4A"/>
    <w:rsid w:val="00035221"/>
    <w:rsid w:val="000356C7"/>
    <w:rsid w:val="0003587B"/>
    <w:rsid w:val="0003638B"/>
    <w:rsid w:val="000367EC"/>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FDB"/>
    <w:rsid w:val="00061084"/>
    <w:rsid w:val="00061466"/>
    <w:rsid w:val="00061E86"/>
    <w:rsid w:val="0006300C"/>
    <w:rsid w:val="0006307E"/>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14C"/>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C5A"/>
    <w:rsid w:val="00082F6A"/>
    <w:rsid w:val="0008369A"/>
    <w:rsid w:val="0008436A"/>
    <w:rsid w:val="00084BE9"/>
    <w:rsid w:val="000851E4"/>
    <w:rsid w:val="000852FA"/>
    <w:rsid w:val="00085478"/>
    <w:rsid w:val="00085609"/>
    <w:rsid w:val="000859C8"/>
    <w:rsid w:val="0008638D"/>
    <w:rsid w:val="00086B3D"/>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17"/>
    <w:rsid w:val="00092E4D"/>
    <w:rsid w:val="00094604"/>
    <w:rsid w:val="000948CA"/>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199"/>
    <w:rsid w:val="000B2E23"/>
    <w:rsid w:val="000B36CB"/>
    <w:rsid w:val="000B4406"/>
    <w:rsid w:val="000B4E01"/>
    <w:rsid w:val="000B4E6D"/>
    <w:rsid w:val="000B4E90"/>
    <w:rsid w:val="000B51DF"/>
    <w:rsid w:val="000B5255"/>
    <w:rsid w:val="000B6062"/>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3E"/>
    <w:rsid w:val="000D0F58"/>
    <w:rsid w:val="000D13D6"/>
    <w:rsid w:val="000D18E9"/>
    <w:rsid w:val="000D26D8"/>
    <w:rsid w:val="000D412D"/>
    <w:rsid w:val="000D4406"/>
    <w:rsid w:val="000D4B9C"/>
    <w:rsid w:val="000D4E2B"/>
    <w:rsid w:val="000D5BAF"/>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E56"/>
    <w:rsid w:val="000E6130"/>
    <w:rsid w:val="000E6657"/>
    <w:rsid w:val="000E7154"/>
    <w:rsid w:val="000E799D"/>
    <w:rsid w:val="000E7CF8"/>
    <w:rsid w:val="000E7D42"/>
    <w:rsid w:val="000F01E1"/>
    <w:rsid w:val="000F0216"/>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7B4"/>
    <w:rsid w:val="0010505E"/>
    <w:rsid w:val="001059F7"/>
    <w:rsid w:val="00105FA3"/>
    <w:rsid w:val="001072BE"/>
    <w:rsid w:val="0010779C"/>
    <w:rsid w:val="00107A04"/>
    <w:rsid w:val="00107F36"/>
    <w:rsid w:val="00110481"/>
    <w:rsid w:val="00111429"/>
    <w:rsid w:val="00111943"/>
    <w:rsid w:val="0011199A"/>
    <w:rsid w:val="001123B4"/>
    <w:rsid w:val="001126FB"/>
    <w:rsid w:val="00112EE8"/>
    <w:rsid w:val="0011320C"/>
    <w:rsid w:val="0011344C"/>
    <w:rsid w:val="001135D0"/>
    <w:rsid w:val="00113B07"/>
    <w:rsid w:val="00113C79"/>
    <w:rsid w:val="00113EAE"/>
    <w:rsid w:val="00113FD3"/>
    <w:rsid w:val="00115438"/>
    <w:rsid w:val="00116A84"/>
    <w:rsid w:val="00116B8C"/>
    <w:rsid w:val="0011798C"/>
    <w:rsid w:val="00117DD0"/>
    <w:rsid w:val="00120BEF"/>
    <w:rsid w:val="00120F58"/>
    <w:rsid w:val="00121867"/>
    <w:rsid w:val="00121982"/>
    <w:rsid w:val="0012267C"/>
    <w:rsid w:val="001229FD"/>
    <w:rsid w:val="00124338"/>
    <w:rsid w:val="00124345"/>
    <w:rsid w:val="00124A80"/>
    <w:rsid w:val="00124FB1"/>
    <w:rsid w:val="00125082"/>
    <w:rsid w:val="0012584E"/>
    <w:rsid w:val="0012639E"/>
    <w:rsid w:val="00127196"/>
    <w:rsid w:val="001275FB"/>
    <w:rsid w:val="00127F38"/>
    <w:rsid w:val="0013010B"/>
    <w:rsid w:val="00130EF4"/>
    <w:rsid w:val="0013140B"/>
    <w:rsid w:val="00131BA4"/>
    <w:rsid w:val="001329A7"/>
    <w:rsid w:val="00132BAE"/>
    <w:rsid w:val="00132C73"/>
    <w:rsid w:val="00132FC0"/>
    <w:rsid w:val="001334F9"/>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C32"/>
    <w:rsid w:val="00143338"/>
    <w:rsid w:val="00143940"/>
    <w:rsid w:val="0014414A"/>
    <w:rsid w:val="001455B2"/>
    <w:rsid w:val="0014578C"/>
    <w:rsid w:val="00145B8E"/>
    <w:rsid w:val="00146BC9"/>
    <w:rsid w:val="00147552"/>
    <w:rsid w:val="00147A63"/>
    <w:rsid w:val="00147A8C"/>
    <w:rsid w:val="00150579"/>
    <w:rsid w:val="0015079A"/>
    <w:rsid w:val="00150D95"/>
    <w:rsid w:val="00150E77"/>
    <w:rsid w:val="00151B2B"/>
    <w:rsid w:val="0015376E"/>
    <w:rsid w:val="001538C5"/>
    <w:rsid w:val="00153D1C"/>
    <w:rsid w:val="00154487"/>
    <w:rsid w:val="0015529C"/>
    <w:rsid w:val="00155354"/>
    <w:rsid w:val="00156148"/>
    <w:rsid w:val="00156AC9"/>
    <w:rsid w:val="001571B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676"/>
    <w:rsid w:val="00181168"/>
    <w:rsid w:val="00181511"/>
    <w:rsid w:val="00182729"/>
    <w:rsid w:val="00182A78"/>
    <w:rsid w:val="00182CBF"/>
    <w:rsid w:val="00182E25"/>
    <w:rsid w:val="0018340E"/>
    <w:rsid w:val="0018349F"/>
    <w:rsid w:val="00183AD9"/>
    <w:rsid w:val="00183BC8"/>
    <w:rsid w:val="00183BF1"/>
    <w:rsid w:val="001849BD"/>
    <w:rsid w:val="00184C8A"/>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2FD"/>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AEE"/>
    <w:rsid w:val="001C1AD0"/>
    <w:rsid w:val="001C1CC5"/>
    <w:rsid w:val="001C1FA7"/>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64F"/>
    <w:rsid w:val="001E76C7"/>
    <w:rsid w:val="001E7E24"/>
    <w:rsid w:val="001F04C1"/>
    <w:rsid w:val="001F070B"/>
    <w:rsid w:val="001F12EE"/>
    <w:rsid w:val="001F15A0"/>
    <w:rsid w:val="001F1D6C"/>
    <w:rsid w:val="001F1DB6"/>
    <w:rsid w:val="001F1FB1"/>
    <w:rsid w:val="001F2168"/>
    <w:rsid w:val="001F2E11"/>
    <w:rsid w:val="001F2EB6"/>
    <w:rsid w:val="001F3174"/>
    <w:rsid w:val="001F4CA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148"/>
    <w:rsid w:val="00205316"/>
    <w:rsid w:val="002058A4"/>
    <w:rsid w:val="002059C4"/>
    <w:rsid w:val="00206179"/>
    <w:rsid w:val="002078CF"/>
    <w:rsid w:val="0020796D"/>
    <w:rsid w:val="00207CC3"/>
    <w:rsid w:val="00207E02"/>
    <w:rsid w:val="00207E40"/>
    <w:rsid w:val="00207FAC"/>
    <w:rsid w:val="00210068"/>
    <w:rsid w:val="002101DC"/>
    <w:rsid w:val="00210594"/>
    <w:rsid w:val="00210870"/>
    <w:rsid w:val="00211FB9"/>
    <w:rsid w:val="00212C25"/>
    <w:rsid w:val="00212F68"/>
    <w:rsid w:val="002135C6"/>
    <w:rsid w:val="002140C5"/>
    <w:rsid w:val="00214B9D"/>
    <w:rsid w:val="00214D4B"/>
    <w:rsid w:val="00215B09"/>
    <w:rsid w:val="00215F73"/>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300"/>
    <w:rsid w:val="0023232F"/>
    <w:rsid w:val="00233169"/>
    <w:rsid w:val="0023335E"/>
    <w:rsid w:val="002338C0"/>
    <w:rsid w:val="002342E3"/>
    <w:rsid w:val="00234717"/>
    <w:rsid w:val="00234920"/>
    <w:rsid w:val="0023505D"/>
    <w:rsid w:val="002358F1"/>
    <w:rsid w:val="002374F8"/>
    <w:rsid w:val="00237CA8"/>
    <w:rsid w:val="00237EA0"/>
    <w:rsid w:val="002411C2"/>
    <w:rsid w:val="002415C7"/>
    <w:rsid w:val="0024180E"/>
    <w:rsid w:val="00241D43"/>
    <w:rsid w:val="00242459"/>
    <w:rsid w:val="002425E8"/>
    <w:rsid w:val="00242CEB"/>
    <w:rsid w:val="002430AE"/>
    <w:rsid w:val="0024325B"/>
    <w:rsid w:val="00244688"/>
    <w:rsid w:val="00245655"/>
    <w:rsid w:val="00245DD5"/>
    <w:rsid w:val="00245E8F"/>
    <w:rsid w:val="0024735B"/>
    <w:rsid w:val="002476D5"/>
    <w:rsid w:val="002510C4"/>
    <w:rsid w:val="0025176F"/>
    <w:rsid w:val="00251D4A"/>
    <w:rsid w:val="00252A35"/>
    <w:rsid w:val="00253090"/>
    <w:rsid w:val="00253C3C"/>
    <w:rsid w:val="00253CDF"/>
    <w:rsid w:val="00254027"/>
    <w:rsid w:val="00254895"/>
    <w:rsid w:val="00254B13"/>
    <w:rsid w:val="00255225"/>
    <w:rsid w:val="0025607C"/>
    <w:rsid w:val="002576BB"/>
    <w:rsid w:val="00257DA9"/>
    <w:rsid w:val="002601F1"/>
    <w:rsid w:val="002602D9"/>
    <w:rsid w:val="002603C7"/>
    <w:rsid w:val="002609DE"/>
    <w:rsid w:val="002616A9"/>
    <w:rsid w:val="002617A4"/>
    <w:rsid w:val="00261B15"/>
    <w:rsid w:val="00261BE6"/>
    <w:rsid w:val="00261DBD"/>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09"/>
    <w:rsid w:val="0027399D"/>
    <w:rsid w:val="00273F59"/>
    <w:rsid w:val="00274C8A"/>
    <w:rsid w:val="00274E50"/>
    <w:rsid w:val="0027575B"/>
    <w:rsid w:val="00275B72"/>
    <w:rsid w:val="00277535"/>
    <w:rsid w:val="00277634"/>
    <w:rsid w:val="0027776A"/>
    <w:rsid w:val="002779A1"/>
    <w:rsid w:val="00280265"/>
    <w:rsid w:val="00280600"/>
    <w:rsid w:val="00280AF0"/>
    <w:rsid w:val="00281309"/>
    <w:rsid w:val="00281735"/>
    <w:rsid w:val="00282120"/>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2D"/>
    <w:rsid w:val="00294B97"/>
    <w:rsid w:val="00294BE3"/>
    <w:rsid w:val="002955C5"/>
    <w:rsid w:val="002960E2"/>
    <w:rsid w:val="00296A12"/>
    <w:rsid w:val="002970CF"/>
    <w:rsid w:val="00297490"/>
    <w:rsid w:val="002974D4"/>
    <w:rsid w:val="002A00F8"/>
    <w:rsid w:val="002A1EB6"/>
    <w:rsid w:val="002A25D9"/>
    <w:rsid w:val="002A3B3E"/>
    <w:rsid w:val="002A3C89"/>
    <w:rsid w:val="002A43AA"/>
    <w:rsid w:val="002A4AC9"/>
    <w:rsid w:val="002A5143"/>
    <w:rsid w:val="002A54DD"/>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FA"/>
    <w:rsid w:val="002B2FCD"/>
    <w:rsid w:val="002B32CA"/>
    <w:rsid w:val="002B3F04"/>
    <w:rsid w:val="002B42DA"/>
    <w:rsid w:val="002B49CA"/>
    <w:rsid w:val="002B4DFD"/>
    <w:rsid w:val="002B505C"/>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45F"/>
    <w:rsid w:val="002E4A5A"/>
    <w:rsid w:val="002E5C9B"/>
    <w:rsid w:val="002E5EA9"/>
    <w:rsid w:val="002E6BB6"/>
    <w:rsid w:val="002F05C1"/>
    <w:rsid w:val="002F0663"/>
    <w:rsid w:val="002F0FBA"/>
    <w:rsid w:val="002F12E7"/>
    <w:rsid w:val="002F148F"/>
    <w:rsid w:val="002F1998"/>
    <w:rsid w:val="002F1CD9"/>
    <w:rsid w:val="002F1D5C"/>
    <w:rsid w:val="002F1EF4"/>
    <w:rsid w:val="002F396F"/>
    <w:rsid w:val="002F44C0"/>
    <w:rsid w:val="002F4FD0"/>
    <w:rsid w:val="002F5368"/>
    <w:rsid w:val="002F536E"/>
    <w:rsid w:val="002F5A85"/>
    <w:rsid w:val="002F5EE2"/>
    <w:rsid w:val="002F5F47"/>
    <w:rsid w:val="002F5F8E"/>
    <w:rsid w:val="002F67FD"/>
    <w:rsid w:val="002F6EDD"/>
    <w:rsid w:val="002F7A04"/>
    <w:rsid w:val="002F7B28"/>
    <w:rsid w:val="002F7D23"/>
    <w:rsid w:val="00300FEF"/>
    <w:rsid w:val="00301185"/>
    <w:rsid w:val="00301B49"/>
    <w:rsid w:val="003021CB"/>
    <w:rsid w:val="0030230E"/>
    <w:rsid w:val="0030313E"/>
    <w:rsid w:val="00303C2A"/>
    <w:rsid w:val="00303D02"/>
    <w:rsid w:val="003049FC"/>
    <w:rsid w:val="00304E45"/>
    <w:rsid w:val="00306737"/>
    <w:rsid w:val="00306D9F"/>
    <w:rsid w:val="00306F87"/>
    <w:rsid w:val="003074D1"/>
    <w:rsid w:val="00307836"/>
    <w:rsid w:val="003100A7"/>
    <w:rsid w:val="003101E1"/>
    <w:rsid w:val="00310753"/>
    <w:rsid w:val="0031109D"/>
    <w:rsid w:val="00311111"/>
    <w:rsid w:val="003127FC"/>
    <w:rsid w:val="0031284C"/>
    <w:rsid w:val="00312FEE"/>
    <w:rsid w:val="00313947"/>
    <w:rsid w:val="00313A09"/>
    <w:rsid w:val="00313C2B"/>
    <w:rsid w:val="0031420A"/>
    <w:rsid w:val="00314972"/>
    <w:rsid w:val="00314A80"/>
    <w:rsid w:val="00314B69"/>
    <w:rsid w:val="00314BA3"/>
    <w:rsid w:val="003155D3"/>
    <w:rsid w:val="00317AC3"/>
    <w:rsid w:val="00317DA2"/>
    <w:rsid w:val="00320115"/>
    <w:rsid w:val="003201FB"/>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199"/>
    <w:rsid w:val="003300F2"/>
    <w:rsid w:val="00331150"/>
    <w:rsid w:val="00331673"/>
    <w:rsid w:val="00331ED1"/>
    <w:rsid w:val="00332060"/>
    <w:rsid w:val="003328D9"/>
    <w:rsid w:val="00333BFA"/>
    <w:rsid w:val="00334D33"/>
    <w:rsid w:val="00334EB8"/>
    <w:rsid w:val="003352A1"/>
    <w:rsid w:val="00335A01"/>
    <w:rsid w:val="00335DA5"/>
    <w:rsid w:val="0033642E"/>
    <w:rsid w:val="003406FD"/>
    <w:rsid w:val="00340F7A"/>
    <w:rsid w:val="00341929"/>
    <w:rsid w:val="00341D9A"/>
    <w:rsid w:val="00343586"/>
    <w:rsid w:val="003436A3"/>
    <w:rsid w:val="00343AFE"/>
    <w:rsid w:val="00344350"/>
    <w:rsid w:val="0034460F"/>
    <w:rsid w:val="00344F46"/>
    <w:rsid w:val="00345141"/>
    <w:rsid w:val="003451F8"/>
    <w:rsid w:val="003453C2"/>
    <w:rsid w:val="00346410"/>
    <w:rsid w:val="00350286"/>
    <w:rsid w:val="0035041E"/>
    <w:rsid w:val="00350730"/>
    <w:rsid w:val="003518C4"/>
    <w:rsid w:val="00351D68"/>
    <w:rsid w:val="00352626"/>
    <w:rsid w:val="00352C78"/>
    <w:rsid w:val="003536CF"/>
    <w:rsid w:val="00353A48"/>
    <w:rsid w:val="00353D1B"/>
    <w:rsid w:val="00354AB4"/>
    <w:rsid w:val="00355501"/>
    <w:rsid w:val="00355743"/>
    <w:rsid w:val="00355846"/>
    <w:rsid w:val="003559E0"/>
    <w:rsid w:val="003560F5"/>
    <w:rsid w:val="00356D0D"/>
    <w:rsid w:val="003576C1"/>
    <w:rsid w:val="00357BB8"/>
    <w:rsid w:val="00357C23"/>
    <w:rsid w:val="003600C7"/>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87"/>
    <w:rsid w:val="003835F5"/>
    <w:rsid w:val="00384F5A"/>
    <w:rsid w:val="00385D49"/>
    <w:rsid w:val="00386E76"/>
    <w:rsid w:val="00387EF2"/>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0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7C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6EA"/>
    <w:rsid w:val="003C2837"/>
    <w:rsid w:val="003C2EEB"/>
    <w:rsid w:val="003C34BF"/>
    <w:rsid w:val="003C3F49"/>
    <w:rsid w:val="003C4C02"/>
    <w:rsid w:val="003C4C53"/>
    <w:rsid w:val="003C50DB"/>
    <w:rsid w:val="003C5AB4"/>
    <w:rsid w:val="003C5BA1"/>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EAF"/>
    <w:rsid w:val="003D3F5B"/>
    <w:rsid w:val="003D3FF7"/>
    <w:rsid w:val="003D4196"/>
    <w:rsid w:val="003D490C"/>
    <w:rsid w:val="003D4F69"/>
    <w:rsid w:val="003D517C"/>
    <w:rsid w:val="003D5A05"/>
    <w:rsid w:val="003D5EC9"/>
    <w:rsid w:val="003D6258"/>
    <w:rsid w:val="003D6501"/>
    <w:rsid w:val="003D6656"/>
    <w:rsid w:val="003D6BCA"/>
    <w:rsid w:val="003D6DF2"/>
    <w:rsid w:val="003D74E8"/>
    <w:rsid w:val="003D7DD9"/>
    <w:rsid w:val="003E0A08"/>
    <w:rsid w:val="003E0AF4"/>
    <w:rsid w:val="003E0EFE"/>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6BB"/>
    <w:rsid w:val="004017E7"/>
    <w:rsid w:val="00401CAD"/>
    <w:rsid w:val="004022F2"/>
    <w:rsid w:val="0040276A"/>
    <w:rsid w:val="00402DA2"/>
    <w:rsid w:val="00402ED2"/>
    <w:rsid w:val="004038D3"/>
    <w:rsid w:val="00403910"/>
    <w:rsid w:val="00403C4D"/>
    <w:rsid w:val="0040427C"/>
    <w:rsid w:val="00404533"/>
    <w:rsid w:val="0040472C"/>
    <w:rsid w:val="004047D7"/>
    <w:rsid w:val="00405855"/>
    <w:rsid w:val="00405B22"/>
    <w:rsid w:val="00405D65"/>
    <w:rsid w:val="0040657F"/>
    <w:rsid w:val="00406B9B"/>
    <w:rsid w:val="00406C71"/>
    <w:rsid w:val="00407939"/>
    <w:rsid w:val="00407E1E"/>
    <w:rsid w:val="00410349"/>
    <w:rsid w:val="00410936"/>
    <w:rsid w:val="00410A15"/>
    <w:rsid w:val="00410DC8"/>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BA2"/>
    <w:rsid w:val="004212E5"/>
    <w:rsid w:val="004213EA"/>
    <w:rsid w:val="00421D7D"/>
    <w:rsid w:val="0042346D"/>
    <w:rsid w:val="00424668"/>
    <w:rsid w:val="0042470D"/>
    <w:rsid w:val="00424B5D"/>
    <w:rsid w:val="00424B94"/>
    <w:rsid w:val="00424C4C"/>
    <w:rsid w:val="004252AF"/>
    <w:rsid w:val="0042578B"/>
    <w:rsid w:val="004257A5"/>
    <w:rsid w:val="00425CFB"/>
    <w:rsid w:val="0042788E"/>
    <w:rsid w:val="00431627"/>
    <w:rsid w:val="00432574"/>
    <w:rsid w:val="0043273B"/>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05A"/>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09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4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1E"/>
    <w:rsid w:val="0049059F"/>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CF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839"/>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3A"/>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1D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C9"/>
    <w:rsid w:val="005209A8"/>
    <w:rsid w:val="005212AF"/>
    <w:rsid w:val="00522200"/>
    <w:rsid w:val="00522C57"/>
    <w:rsid w:val="00522E11"/>
    <w:rsid w:val="0052325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3C"/>
    <w:rsid w:val="00542A74"/>
    <w:rsid w:val="0054362E"/>
    <w:rsid w:val="00543AE0"/>
    <w:rsid w:val="005448A6"/>
    <w:rsid w:val="0054555A"/>
    <w:rsid w:val="005457E9"/>
    <w:rsid w:val="005464B7"/>
    <w:rsid w:val="00547265"/>
    <w:rsid w:val="00547443"/>
    <w:rsid w:val="005505A6"/>
    <w:rsid w:val="005505BF"/>
    <w:rsid w:val="005505EB"/>
    <w:rsid w:val="00551B0D"/>
    <w:rsid w:val="00551FA7"/>
    <w:rsid w:val="00553286"/>
    <w:rsid w:val="00553E2C"/>
    <w:rsid w:val="0055476C"/>
    <w:rsid w:val="0055710D"/>
    <w:rsid w:val="00557458"/>
    <w:rsid w:val="005605D0"/>
    <w:rsid w:val="00560AD2"/>
    <w:rsid w:val="00560FFD"/>
    <w:rsid w:val="00561265"/>
    <w:rsid w:val="00561B70"/>
    <w:rsid w:val="00561DBA"/>
    <w:rsid w:val="00562B41"/>
    <w:rsid w:val="00562F0D"/>
    <w:rsid w:val="0056365F"/>
    <w:rsid w:val="0056375F"/>
    <w:rsid w:val="0056391C"/>
    <w:rsid w:val="00563B8D"/>
    <w:rsid w:val="00563DE6"/>
    <w:rsid w:val="0056412E"/>
    <w:rsid w:val="00564379"/>
    <w:rsid w:val="0056444E"/>
    <w:rsid w:val="005647FE"/>
    <w:rsid w:val="005648A8"/>
    <w:rsid w:val="00564AD2"/>
    <w:rsid w:val="00564ED0"/>
    <w:rsid w:val="00565036"/>
    <w:rsid w:val="005651C4"/>
    <w:rsid w:val="00565724"/>
    <w:rsid w:val="0056589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E22"/>
    <w:rsid w:val="005806D2"/>
    <w:rsid w:val="00582CE9"/>
    <w:rsid w:val="00583195"/>
    <w:rsid w:val="0058377F"/>
    <w:rsid w:val="00583982"/>
    <w:rsid w:val="00583B84"/>
    <w:rsid w:val="00583CA7"/>
    <w:rsid w:val="00584DCA"/>
    <w:rsid w:val="0058525D"/>
    <w:rsid w:val="00585C84"/>
    <w:rsid w:val="0058726C"/>
    <w:rsid w:val="005872C9"/>
    <w:rsid w:val="00587BAC"/>
    <w:rsid w:val="00587C8A"/>
    <w:rsid w:val="00590030"/>
    <w:rsid w:val="00590232"/>
    <w:rsid w:val="005903D4"/>
    <w:rsid w:val="0059089D"/>
    <w:rsid w:val="0059168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F80"/>
    <w:rsid w:val="005B12C7"/>
    <w:rsid w:val="005B1767"/>
    <w:rsid w:val="005B19E4"/>
    <w:rsid w:val="005B1D8D"/>
    <w:rsid w:val="005B24C3"/>
    <w:rsid w:val="005B2A1D"/>
    <w:rsid w:val="005B2C82"/>
    <w:rsid w:val="005B2D9B"/>
    <w:rsid w:val="005B2FD0"/>
    <w:rsid w:val="005B34A6"/>
    <w:rsid w:val="005B383F"/>
    <w:rsid w:val="005B3A9A"/>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CB"/>
    <w:rsid w:val="005D1EC0"/>
    <w:rsid w:val="005D24F3"/>
    <w:rsid w:val="005D2CDD"/>
    <w:rsid w:val="005D342B"/>
    <w:rsid w:val="005D3829"/>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9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95"/>
    <w:rsid w:val="005F68D4"/>
    <w:rsid w:val="005F6991"/>
    <w:rsid w:val="005F70E4"/>
    <w:rsid w:val="005F7EBF"/>
    <w:rsid w:val="006015A1"/>
    <w:rsid w:val="006015E1"/>
    <w:rsid w:val="00601B91"/>
    <w:rsid w:val="00601DD0"/>
    <w:rsid w:val="0060200D"/>
    <w:rsid w:val="00602760"/>
    <w:rsid w:val="00603E31"/>
    <w:rsid w:val="006041B7"/>
    <w:rsid w:val="0060451D"/>
    <w:rsid w:val="00605629"/>
    <w:rsid w:val="006059FB"/>
    <w:rsid w:val="00605D03"/>
    <w:rsid w:val="00606FD4"/>
    <w:rsid w:val="00607555"/>
    <w:rsid w:val="00607C46"/>
    <w:rsid w:val="006102F3"/>
    <w:rsid w:val="0061093E"/>
    <w:rsid w:val="006119DC"/>
    <w:rsid w:val="00611D28"/>
    <w:rsid w:val="00612434"/>
    <w:rsid w:val="0061270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34B"/>
    <w:rsid w:val="0062150E"/>
    <w:rsid w:val="006238BF"/>
    <w:rsid w:val="00623F37"/>
    <w:rsid w:val="00623F56"/>
    <w:rsid w:val="006242E9"/>
    <w:rsid w:val="006250F6"/>
    <w:rsid w:val="006258F1"/>
    <w:rsid w:val="00626341"/>
    <w:rsid w:val="00626BBC"/>
    <w:rsid w:val="006274B9"/>
    <w:rsid w:val="0062770C"/>
    <w:rsid w:val="00627808"/>
    <w:rsid w:val="0062788C"/>
    <w:rsid w:val="00627CD4"/>
    <w:rsid w:val="006300B6"/>
    <w:rsid w:val="006301EF"/>
    <w:rsid w:val="006309E4"/>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86A"/>
    <w:rsid w:val="006558D1"/>
    <w:rsid w:val="00655F17"/>
    <w:rsid w:val="00660F6D"/>
    <w:rsid w:val="006613F5"/>
    <w:rsid w:val="0066179A"/>
    <w:rsid w:val="00661860"/>
    <w:rsid w:val="00661FC2"/>
    <w:rsid w:val="00662606"/>
    <w:rsid w:val="00662701"/>
    <w:rsid w:val="0066271C"/>
    <w:rsid w:val="00663099"/>
    <w:rsid w:val="006638AF"/>
    <w:rsid w:val="00663C8F"/>
    <w:rsid w:val="00664184"/>
    <w:rsid w:val="00664C39"/>
    <w:rsid w:val="0066500F"/>
    <w:rsid w:val="00665508"/>
    <w:rsid w:val="00665D82"/>
    <w:rsid w:val="00670121"/>
    <w:rsid w:val="00670373"/>
    <w:rsid w:val="006707A7"/>
    <w:rsid w:val="006715F4"/>
    <w:rsid w:val="00671B2B"/>
    <w:rsid w:val="00671DB5"/>
    <w:rsid w:val="0067248D"/>
    <w:rsid w:val="0067281B"/>
    <w:rsid w:val="0067282A"/>
    <w:rsid w:val="00673538"/>
    <w:rsid w:val="006744A4"/>
    <w:rsid w:val="00674B20"/>
    <w:rsid w:val="006752D5"/>
    <w:rsid w:val="00675AFC"/>
    <w:rsid w:val="00676607"/>
    <w:rsid w:val="006773B6"/>
    <w:rsid w:val="00677704"/>
    <w:rsid w:val="00680281"/>
    <w:rsid w:val="0068042D"/>
    <w:rsid w:val="00681CDE"/>
    <w:rsid w:val="00681E77"/>
    <w:rsid w:val="006824DE"/>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45A"/>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09"/>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3C9"/>
    <w:rsid w:val="006C749B"/>
    <w:rsid w:val="006C7941"/>
    <w:rsid w:val="006D0D4C"/>
    <w:rsid w:val="006D0EC0"/>
    <w:rsid w:val="006D1119"/>
    <w:rsid w:val="006D224F"/>
    <w:rsid w:val="006D2363"/>
    <w:rsid w:val="006D2C65"/>
    <w:rsid w:val="006D3202"/>
    <w:rsid w:val="006D3C8B"/>
    <w:rsid w:val="006D463E"/>
    <w:rsid w:val="006D5E06"/>
    <w:rsid w:val="006D65C1"/>
    <w:rsid w:val="006D6694"/>
    <w:rsid w:val="006D675E"/>
    <w:rsid w:val="006D6F00"/>
    <w:rsid w:val="006E04DD"/>
    <w:rsid w:val="006E0DEA"/>
    <w:rsid w:val="006E1496"/>
    <w:rsid w:val="006E1CFB"/>
    <w:rsid w:val="006E202E"/>
    <w:rsid w:val="006E28D7"/>
    <w:rsid w:val="006E2957"/>
    <w:rsid w:val="006E2F05"/>
    <w:rsid w:val="006E3394"/>
    <w:rsid w:val="006E5188"/>
    <w:rsid w:val="006E533D"/>
    <w:rsid w:val="006E6883"/>
    <w:rsid w:val="006E710E"/>
    <w:rsid w:val="006E75C7"/>
    <w:rsid w:val="006E7679"/>
    <w:rsid w:val="006F2478"/>
    <w:rsid w:val="006F2F71"/>
    <w:rsid w:val="006F4380"/>
    <w:rsid w:val="006F506C"/>
    <w:rsid w:val="006F526A"/>
    <w:rsid w:val="006F5B33"/>
    <w:rsid w:val="006F631C"/>
    <w:rsid w:val="006F6DAA"/>
    <w:rsid w:val="006F7115"/>
    <w:rsid w:val="00700579"/>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0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9FF"/>
    <w:rsid w:val="0073210C"/>
    <w:rsid w:val="007321DE"/>
    <w:rsid w:val="0073238A"/>
    <w:rsid w:val="00732692"/>
    <w:rsid w:val="00733758"/>
    <w:rsid w:val="00734737"/>
    <w:rsid w:val="007349E0"/>
    <w:rsid w:val="00734BBA"/>
    <w:rsid w:val="00735C77"/>
    <w:rsid w:val="00735E40"/>
    <w:rsid w:val="0073602A"/>
    <w:rsid w:val="0073676A"/>
    <w:rsid w:val="007367F6"/>
    <w:rsid w:val="00736EA4"/>
    <w:rsid w:val="0073711D"/>
    <w:rsid w:val="0073778F"/>
    <w:rsid w:val="00737999"/>
    <w:rsid w:val="007379F3"/>
    <w:rsid w:val="007422EF"/>
    <w:rsid w:val="00742B71"/>
    <w:rsid w:val="00742F8F"/>
    <w:rsid w:val="00743205"/>
    <w:rsid w:val="0074401D"/>
    <w:rsid w:val="0074429A"/>
    <w:rsid w:val="0074475B"/>
    <w:rsid w:val="007449CC"/>
    <w:rsid w:val="00744D22"/>
    <w:rsid w:val="00744DDA"/>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247"/>
    <w:rsid w:val="00771A43"/>
    <w:rsid w:val="00771A6C"/>
    <w:rsid w:val="00771D7A"/>
    <w:rsid w:val="00771EC8"/>
    <w:rsid w:val="007720C2"/>
    <w:rsid w:val="007731F0"/>
    <w:rsid w:val="007740AD"/>
    <w:rsid w:val="00774AA5"/>
    <w:rsid w:val="0077554C"/>
    <w:rsid w:val="00775B59"/>
    <w:rsid w:val="00775FC3"/>
    <w:rsid w:val="007763E1"/>
    <w:rsid w:val="00777048"/>
    <w:rsid w:val="00777670"/>
    <w:rsid w:val="00777DC5"/>
    <w:rsid w:val="0078024C"/>
    <w:rsid w:val="00780F8E"/>
    <w:rsid w:val="00782B3B"/>
    <w:rsid w:val="00782BF8"/>
    <w:rsid w:val="00782DCD"/>
    <w:rsid w:val="00782EA6"/>
    <w:rsid w:val="007834AA"/>
    <w:rsid w:val="00783536"/>
    <w:rsid w:val="00783995"/>
    <w:rsid w:val="00783C19"/>
    <w:rsid w:val="0078453C"/>
    <w:rsid w:val="00785F17"/>
    <w:rsid w:val="007860B6"/>
    <w:rsid w:val="0078669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16"/>
    <w:rsid w:val="007C1C57"/>
    <w:rsid w:val="007C348D"/>
    <w:rsid w:val="007C3A24"/>
    <w:rsid w:val="007C3B9B"/>
    <w:rsid w:val="007C4A8E"/>
    <w:rsid w:val="007C4EA7"/>
    <w:rsid w:val="007C4F49"/>
    <w:rsid w:val="007C4FA1"/>
    <w:rsid w:val="007C50E5"/>
    <w:rsid w:val="007C5376"/>
    <w:rsid w:val="007C5D48"/>
    <w:rsid w:val="007C65CC"/>
    <w:rsid w:val="007C6904"/>
    <w:rsid w:val="007C7A8A"/>
    <w:rsid w:val="007C7D60"/>
    <w:rsid w:val="007D021A"/>
    <w:rsid w:val="007D0225"/>
    <w:rsid w:val="007D0F6B"/>
    <w:rsid w:val="007D1221"/>
    <w:rsid w:val="007D1BAE"/>
    <w:rsid w:val="007D41C0"/>
    <w:rsid w:val="007D5985"/>
    <w:rsid w:val="007D5C61"/>
    <w:rsid w:val="007D60F9"/>
    <w:rsid w:val="007D64BF"/>
    <w:rsid w:val="007D6857"/>
    <w:rsid w:val="007D6D19"/>
    <w:rsid w:val="007D70C8"/>
    <w:rsid w:val="007D7326"/>
    <w:rsid w:val="007D7364"/>
    <w:rsid w:val="007D7BC5"/>
    <w:rsid w:val="007E05CD"/>
    <w:rsid w:val="007E0A9D"/>
    <w:rsid w:val="007E0B96"/>
    <w:rsid w:val="007E1003"/>
    <w:rsid w:val="007E10E2"/>
    <w:rsid w:val="007E1893"/>
    <w:rsid w:val="007E1972"/>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E5"/>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8B8"/>
    <w:rsid w:val="008040CB"/>
    <w:rsid w:val="008043C9"/>
    <w:rsid w:val="00804625"/>
    <w:rsid w:val="00804D0F"/>
    <w:rsid w:val="00804F45"/>
    <w:rsid w:val="008055AB"/>
    <w:rsid w:val="0080573E"/>
    <w:rsid w:val="00805D63"/>
    <w:rsid w:val="00806044"/>
    <w:rsid w:val="00806116"/>
    <w:rsid w:val="00806360"/>
    <w:rsid w:val="00807B75"/>
    <w:rsid w:val="00810237"/>
    <w:rsid w:val="00810AF3"/>
    <w:rsid w:val="0081293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A78"/>
    <w:rsid w:val="00822FE2"/>
    <w:rsid w:val="00823BF2"/>
    <w:rsid w:val="0082502F"/>
    <w:rsid w:val="008253EC"/>
    <w:rsid w:val="0082571E"/>
    <w:rsid w:val="00825FEE"/>
    <w:rsid w:val="0082692A"/>
    <w:rsid w:val="00826A7E"/>
    <w:rsid w:val="00826C98"/>
    <w:rsid w:val="008272CE"/>
    <w:rsid w:val="008277CF"/>
    <w:rsid w:val="00827AF2"/>
    <w:rsid w:val="008305F0"/>
    <w:rsid w:val="00830CAF"/>
    <w:rsid w:val="00830D3F"/>
    <w:rsid w:val="00831187"/>
    <w:rsid w:val="00831650"/>
    <w:rsid w:val="008320EC"/>
    <w:rsid w:val="0083270B"/>
    <w:rsid w:val="0083310A"/>
    <w:rsid w:val="008335C6"/>
    <w:rsid w:val="00833AB8"/>
    <w:rsid w:val="00834CBF"/>
    <w:rsid w:val="00834F41"/>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BD6"/>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1A6"/>
    <w:rsid w:val="00861205"/>
    <w:rsid w:val="00861C17"/>
    <w:rsid w:val="00861F49"/>
    <w:rsid w:val="0086202D"/>
    <w:rsid w:val="00862DB8"/>
    <w:rsid w:val="0086303D"/>
    <w:rsid w:val="00863844"/>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8E4"/>
    <w:rsid w:val="0087218A"/>
    <w:rsid w:val="008721F6"/>
    <w:rsid w:val="00873022"/>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9AF"/>
    <w:rsid w:val="00891362"/>
    <w:rsid w:val="008919DA"/>
    <w:rsid w:val="00891A20"/>
    <w:rsid w:val="008930CD"/>
    <w:rsid w:val="008931B4"/>
    <w:rsid w:val="0089331B"/>
    <w:rsid w:val="008933BC"/>
    <w:rsid w:val="008936BE"/>
    <w:rsid w:val="0089380E"/>
    <w:rsid w:val="00893C2B"/>
    <w:rsid w:val="00894EF3"/>
    <w:rsid w:val="00895F31"/>
    <w:rsid w:val="008969D4"/>
    <w:rsid w:val="008970E2"/>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9DA"/>
    <w:rsid w:val="008A5D2E"/>
    <w:rsid w:val="008A6002"/>
    <w:rsid w:val="008A60BA"/>
    <w:rsid w:val="008A6B05"/>
    <w:rsid w:val="008A7E15"/>
    <w:rsid w:val="008B1FB2"/>
    <w:rsid w:val="008B2E67"/>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1BF"/>
    <w:rsid w:val="008C5210"/>
    <w:rsid w:val="008C5433"/>
    <w:rsid w:val="008C5658"/>
    <w:rsid w:val="008C5F5E"/>
    <w:rsid w:val="008C6767"/>
    <w:rsid w:val="008C6D60"/>
    <w:rsid w:val="008C6FC9"/>
    <w:rsid w:val="008C7B15"/>
    <w:rsid w:val="008C7C8C"/>
    <w:rsid w:val="008D03B2"/>
    <w:rsid w:val="008D07EC"/>
    <w:rsid w:val="008D0A7E"/>
    <w:rsid w:val="008D0CF0"/>
    <w:rsid w:val="008D10F7"/>
    <w:rsid w:val="008D114E"/>
    <w:rsid w:val="008D11E9"/>
    <w:rsid w:val="008D1798"/>
    <w:rsid w:val="008D181A"/>
    <w:rsid w:val="008D2C3D"/>
    <w:rsid w:val="008D2D3D"/>
    <w:rsid w:val="008D2D94"/>
    <w:rsid w:val="008D3168"/>
    <w:rsid w:val="008D3187"/>
    <w:rsid w:val="008D3752"/>
    <w:rsid w:val="008D3AE8"/>
    <w:rsid w:val="008D454C"/>
    <w:rsid w:val="008D5BF7"/>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282"/>
    <w:rsid w:val="009079D3"/>
    <w:rsid w:val="00907E05"/>
    <w:rsid w:val="00910C39"/>
    <w:rsid w:val="00911B90"/>
    <w:rsid w:val="00911C22"/>
    <w:rsid w:val="00911C54"/>
    <w:rsid w:val="009122A7"/>
    <w:rsid w:val="00912795"/>
    <w:rsid w:val="00913029"/>
    <w:rsid w:val="00913D8E"/>
    <w:rsid w:val="00913EE3"/>
    <w:rsid w:val="009142CB"/>
    <w:rsid w:val="00914D3F"/>
    <w:rsid w:val="009152F5"/>
    <w:rsid w:val="0091557F"/>
    <w:rsid w:val="00915AF0"/>
    <w:rsid w:val="0091615C"/>
    <w:rsid w:val="00916CA4"/>
    <w:rsid w:val="00917759"/>
    <w:rsid w:val="00920231"/>
    <w:rsid w:val="0092026D"/>
    <w:rsid w:val="00920619"/>
    <w:rsid w:val="00920762"/>
    <w:rsid w:val="009207CE"/>
    <w:rsid w:val="00920A13"/>
    <w:rsid w:val="00920DF2"/>
    <w:rsid w:val="009216C5"/>
    <w:rsid w:val="00922326"/>
    <w:rsid w:val="00922922"/>
    <w:rsid w:val="00923347"/>
    <w:rsid w:val="00923A02"/>
    <w:rsid w:val="00924445"/>
    <w:rsid w:val="00925348"/>
    <w:rsid w:val="00925B89"/>
    <w:rsid w:val="009265B6"/>
    <w:rsid w:val="00927DE7"/>
    <w:rsid w:val="00927FB2"/>
    <w:rsid w:val="00927FFC"/>
    <w:rsid w:val="009302A6"/>
    <w:rsid w:val="0093049E"/>
    <w:rsid w:val="00930569"/>
    <w:rsid w:val="00931518"/>
    <w:rsid w:val="009316FE"/>
    <w:rsid w:val="00931E5B"/>
    <w:rsid w:val="00931F19"/>
    <w:rsid w:val="009323DD"/>
    <w:rsid w:val="0093261C"/>
    <w:rsid w:val="00934599"/>
    <w:rsid w:val="0093469B"/>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1F4"/>
    <w:rsid w:val="009502BE"/>
    <w:rsid w:val="009502F5"/>
    <w:rsid w:val="0095251F"/>
    <w:rsid w:val="00952626"/>
    <w:rsid w:val="0095321C"/>
    <w:rsid w:val="00953D09"/>
    <w:rsid w:val="00953F2B"/>
    <w:rsid w:val="00954A8F"/>
    <w:rsid w:val="00955067"/>
    <w:rsid w:val="00955109"/>
    <w:rsid w:val="00955195"/>
    <w:rsid w:val="00955656"/>
    <w:rsid w:val="00955F2F"/>
    <w:rsid w:val="00956A4E"/>
    <w:rsid w:val="00956AB5"/>
    <w:rsid w:val="009572B3"/>
    <w:rsid w:val="00957893"/>
    <w:rsid w:val="00957A7E"/>
    <w:rsid w:val="00957D8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34"/>
    <w:rsid w:val="00973CC2"/>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076"/>
    <w:rsid w:val="009841CD"/>
    <w:rsid w:val="00984B02"/>
    <w:rsid w:val="009855D4"/>
    <w:rsid w:val="00985A84"/>
    <w:rsid w:val="00985B07"/>
    <w:rsid w:val="00985F55"/>
    <w:rsid w:val="00986CE1"/>
    <w:rsid w:val="00986FE3"/>
    <w:rsid w:val="00987DE7"/>
    <w:rsid w:val="00990052"/>
    <w:rsid w:val="00990366"/>
    <w:rsid w:val="00990E9B"/>
    <w:rsid w:val="009910A4"/>
    <w:rsid w:val="00991D5A"/>
    <w:rsid w:val="009921F1"/>
    <w:rsid w:val="0099297C"/>
    <w:rsid w:val="00993376"/>
    <w:rsid w:val="00993661"/>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A1"/>
    <w:rsid w:val="009B1258"/>
    <w:rsid w:val="009B1A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19B"/>
    <w:rsid w:val="009C436F"/>
    <w:rsid w:val="009C43B4"/>
    <w:rsid w:val="009C4A6D"/>
    <w:rsid w:val="009C5825"/>
    <w:rsid w:val="009C5AA9"/>
    <w:rsid w:val="009C621B"/>
    <w:rsid w:val="009C622E"/>
    <w:rsid w:val="009C658D"/>
    <w:rsid w:val="009C69A4"/>
    <w:rsid w:val="009C6C1E"/>
    <w:rsid w:val="009C6C4A"/>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4F77"/>
    <w:rsid w:val="009E61A9"/>
    <w:rsid w:val="009E650C"/>
    <w:rsid w:val="009E6E3B"/>
    <w:rsid w:val="009F0698"/>
    <w:rsid w:val="009F0935"/>
    <w:rsid w:val="009F0A4E"/>
    <w:rsid w:val="009F18CF"/>
    <w:rsid w:val="009F20A1"/>
    <w:rsid w:val="009F3379"/>
    <w:rsid w:val="009F402F"/>
    <w:rsid w:val="009F474E"/>
    <w:rsid w:val="009F4CE8"/>
    <w:rsid w:val="009F4E56"/>
    <w:rsid w:val="009F4FBE"/>
    <w:rsid w:val="009F5AAD"/>
    <w:rsid w:val="009F639D"/>
    <w:rsid w:val="009F644C"/>
    <w:rsid w:val="009F7892"/>
    <w:rsid w:val="009F7959"/>
    <w:rsid w:val="009F7C63"/>
    <w:rsid w:val="009F7D62"/>
    <w:rsid w:val="009F7F79"/>
    <w:rsid w:val="009F7F7F"/>
    <w:rsid w:val="00A000BE"/>
    <w:rsid w:val="00A000F5"/>
    <w:rsid w:val="00A00765"/>
    <w:rsid w:val="00A01B3A"/>
    <w:rsid w:val="00A0216C"/>
    <w:rsid w:val="00A021C2"/>
    <w:rsid w:val="00A02524"/>
    <w:rsid w:val="00A026C7"/>
    <w:rsid w:val="00A028CC"/>
    <w:rsid w:val="00A03422"/>
    <w:rsid w:val="00A03B2D"/>
    <w:rsid w:val="00A0430F"/>
    <w:rsid w:val="00A045BC"/>
    <w:rsid w:val="00A0494F"/>
    <w:rsid w:val="00A04ACA"/>
    <w:rsid w:val="00A054B9"/>
    <w:rsid w:val="00A06020"/>
    <w:rsid w:val="00A06455"/>
    <w:rsid w:val="00A065A2"/>
    <w:rsid w:val="00A06AC2"/>
    <w:rsid w:val="00A06CBB"/>
    <w:rsid w:val="00A07631"/>
    <w:rsid w:val="00A07E54"/>
    <w:rsid w:val="00A109FD"/>
    <w:rsid w:val="00A10FCA"/>
    <w:rsid w:val="00A113C1"/>
    <w:rsid w:val="00A129A1"/>
    <w:rsid w:val="00A130D3"/>
    <w:rsid w:val="00A13EAF"/>
    <w:rsid w:val="00A147C9"/>
    <w:rsid w:val="00A14833"/>
    <w:rsid w:val="00A16256"/>
    <w:rsid w:val="00A176D5"/>
    <w:rsid w:val="00A1780C"/>
    <w:rsid w:val="00A215B6"/>
    <w:rsid w:val="00A217B2"/>
    <w:rsid w:val="00A21F3E"/>
    <w:rsid w:val="00A22260"/>
    <w:rsid w:val="00A222A1"/>
    <w:rsid w:val="00A23042"/>
    <w:rsid w:val="00A23B71"/>
    <w:rsid w:val="00A23C2A"/>
    <w:rsid w:val="00A24588"/>
    <w:rsid w:val="00A2480E"/>
    <w:rsid w:val="00A24EBE"/>
    <w:rsid w:val="00A24FBA"/>
    <w:rsid w:val="00A25168"/>
    <w:rsid w:val="00A25311"/>
    <w:rsid w:val="00A2534E"/>
    <w:rsid w:val="00A25672"/>
    <w:rsid w:val="00A25751"/>
    <w:rsid w:val="00A25942"/>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57"/>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4D"/>
    <w:rsid w:val="00A54FCF"/>
    <w:rsid w:val="00A5552B"/>
    <w:rsid w:val="00A55891"/>
    <w:rsid w:val="00A55AA5"/>
    <w:rsid w:val="00A560A2"/>
    <w:rsid w:val="00A57036"/>
    <w:rsid w:val="00A571AB"/>
    <w:rsid w:val="00A5749C"/>
    <w:rsid w:val="00A5751B"/>
    <w:rsid w:val="00A60616"/>
    <w:rsid w:val="00A60769"/>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4FF"/>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418"/>
    <w:rsid w:val="00AA78B2"/>
    <w:rsid w:val="00AA7C0D"/>
    <w:rsid w:val="00AA7DD1"/>
    <w:rsid w:val="00AB1754"/>
    <w:rsid w:val="00AB1EF3"/>
    <w:rsid w:val="00AB28F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F2"/>
    <w:rsid w:val="00AC086D"/>
    <w:rsid w:val="00AC170F"/>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845"/>
    <w:rsid w:val="00AE1C5F"/>
    <w:rsid w:val="00AE2B70"/>
    <w:rsid w:val="00AE3439"/>
    <w:rsid w:val="00AE422D"/>
    <w:rsid w:val="00AE55E5"/>
    <w:rsid w:val="00AE60D1"/>
    <w:rsid w:val="00AE6BCB"/>
    <w:rsid w:val="00AE7624"/>
    <w:rsid w:val="00AF0AB7"/>
    <w:rsid w:val="00AF0F4B"/>
    <w:rsid w:val="00AF120E"/>
    <w:rsid w:val="00AF1308"/>
    <w:rsid w:val="00AF1430"/>
    <w:rsid w:val="00AF176A"/>
    <w:rsid w:val="00AF17A1"/>
    <w:rsid w:val="00AF1844"/>
    <w:rsid w:val="00AF19EE"/>
    <w:rsid w:val="00AF2399"/>
    <w:rsid w:val="00AF24D0"/>
    <w:rsid w:val="00AF2695"/>
    <w:rsid w:val="00AF2BB5"/>
    <w:rsid w:val="00AF42F9"/>
    <w:rsid w:val="00AF4EF5"/>
    <w:rsid w:val="00AF54C1"/>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0F4"/>
    <w:rsid w:val="00B0557D"/>
    <w:rsid w:val="00B05A03"/>
    <w:rsid w:val="00B06A47"/>
    <w:rsid w:val="00B06EA0"/>
    <w:rsid w:val="00B07665"/>
    <w:rsid w:val="00B10196"/>
    <w:rsid w:val="00B1096B"/>
    <w:rsid w:val="00B1123C"/>
    <w:rsid w:val="00B11A4A"/>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DF1"/>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E8A"/>
    <w:rsid w:val="00B46700"/>
    <w:rsid w:val="00B4694C"/>
    <w:rsid w:val="00B4698A"/>
    <w:rsid w:val="00B469C2"/>
    <w:rsid w:val="00B46BD1"/>
    <w:rsid w:val="00B46C90"/>
    <w:rsid w:val="00B47415"/>
    <w:rsid w:val="00B47535"/>
    <w:rsid w:val="00B477F1"/>
    <w:rsid w:val="00B4792F"/>
    <w:rsid w:val="00B47C05"/>
    <w:rsid w:val="00B50760"/>
    <w:rsid w:val="00B516B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87A"/>
    <w:rsid w:val="00B71986"/>
    <w:rsid w:val="00B71B06"/>
    <w:rsid w:val="00B72BAC"/>
    <w:rsid w:val="00B73A00"/>
    <w:rsid w:val="00B741D0"/>
    <w:rsid w:val="00B7494D"/>
    <w:rsid w:val="00B751CF"/>
    <w:rsid w:val="00B7560A"/>
    <w:rsid w:val="00B75AF1"/>
    <w:rsid w:val="00B75F6D"/>
    <w:rsid w:val="00B7632D"/>
    <w:rsid w:val="00B76501"/>
    <w:rsid w:val="00B76FA2"/>
    <w:rsid w:val="00B772DE"/>
    <w:rsid w:val="00B77802"/>
    <w:rsid w:val="00B80303"/>
    <w:rsid w:val="00B80E8A"/>
    <w:rsid w:val="00B81936"/>
    <w:rsid w:val="00B81E4A"/>
    <w:rsid w:val="00B83109"/>
    <w:rsid w:val="00B8383C"/>
    <w:rsid w:val="00B83AF3"/>
    <w:rsid w:val="00B83C85"/>
    <w:rsid w:val="00B8495A"/>
    <w:rsid w:val="00B84D7D"/>
    <w:rsid w:val="00B852B7"/>
    <w:rsid w:val="00B856FF"/>
    <w:rsid w:val="00B85888"/>
    <w:rsid w:val="00B85D0A"/>
    <w:rsid w:val="00B85D18"/>
    <w:rsid w:val="00B8671F"/>
    <w:rsid w:val="00B86C31"/>
    <w:rsid w:val="00B86CBC"/>
    <w:rsid w:val="00B87FE9"/>
    <w:rsid w:val="00B9137D"/>
    <w:rsid w:val="00B91FB8"/>
    <w:rsid w:val="00B9241A"/>
    <w:rsid w:val="00B937E7"/>
    <w:rsid w:val="00B93866"/>
    <w:rsid w:val="00B93A46"/>
    <w:rsid w:val="00B944B8"/>
    <w:rsid w:val="00B946B2"/>
    <w:rsid w:val="00B95A24"/>
    <w:rsid w:val="00B95B7E"/>
    <w:rsid w:val="00B9652B"/>
    <w:rsid w:val="00B9672B"/>
    <w:rsid w:val="00B96756"/>
    <w:rsid w:val="00B96A6C"/>
    <w:rsid w:val="00B970B0"/>
    <w:rsid w:val="00B97D87"/>
    <w:rsid w:val="00BA05C9"/>
    <w:rsid w:val="00BA080B"/>
    <w:rsid w:val="00BA0A4F"/>
    <w:rsid w:val="00BA0A58"/>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6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52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DDF"/>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6E1A"/>
    <w:rsid w:val="00BF73B5"/>
    <w:rsid w:val="00BF780E"/>
    <w:rsid w:val="00C00F86"/>
    <w:rsid w:val="00C01740"/>
    <w:rsid w:val="00C0177E"/>
    <w:rsid w:val="00C01B4A"/>
    <w:rsid w:val="00C02966"/>
    <w:rsid w:val="00C02B55"/>
    <w:rsid w:val="00C03EB7"/>
    <w:rsid w:val="00C04406"/>
    <w:rsid w:val="00C0495E"/>
    <w:rsid w:val="00C04FFE"/>
    <w:rsid w:val="00C0533D"/>
    <w:rsid w:val="00C06B5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803"/>
    <w:rsid w:val="00C14E2C"/>
    <w:rsid w:val="00C152F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444"/>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AF2"/>
    <w:rsid w:val="00C42A0E"/>
    <w:rsid w:val="00C438F5"/>
    <w:rsid w:val="00C43CCD"/>
    <w:rsid w:val="00C441D7"/>
    <w:rsid w:val="00C442B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7D9"/>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2C"/>
    <w:rsid w:val="00C65CAE"/>
    <w:rsid w:val="00C665FD"/>
    <w:rsid w:val="00C66E3C"/>
    <w:rsid w:val="00C671FD"/>
    <w:rsid w:val="00C67553"/>
    <w:rsid w:val="00C67DBA"/>
    <w:rsid w:val="00C67E20"/>
    <w:rsid w:val="00C7012A"/>
    <w:rsid w:val="00C70AD7"/>
    <w:rsid w:val="00C70F76"/>
    <w:rsid w:val="00C714A2"/>
    <w:rsid w:val="00C7179F"/>
    <w:rsid w:val="00C725E4"/>
    <w:rsid w:val="00C72715"/>
    <w:rsid w:val="00C727CF"/>
    <w:rsid w:val="00C72D44"/>
    <w:rsid w:val="00C72F06"/>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22A"/>
    <w:rsid w:val="00C87941"/>
    <w:rsid w:val="00C87AB8"/>
    <w:rsid w:val="00C87B0E"/>
    <w:rsid w:val="00C87E49"/>
    <w:rsid w:val="00C906F5"/>
    <w:rsid w:val="00C90917"/>
    <w:rsid w:val="00C90E94"/>
    <w:rsid w:val="00C91381"/>
    <w:rsid w:val="00C91D8B"/>
    <w:rsid w:val="00C924CD"/>
    <w:rsid w:val="00C929FD"/>
    <w:rsid w:val="00C93240"/>
    <w:rsid w:val="00C9388E"/>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F0"/>
    <w:rsid w:val="00CA4139"/>
    <w:rsid w:val="00CA42C1"/>
    <w:rsid w:val="00CA47CB"/>
    <w:rsid w:val="00CA5166"/>
    <w:rsid w:val="00CA55CC"/>
    <w:rsid w:val="00CA64E1"/>
    <w:rsid w:val="00CA77FA"/>
    <w:rsid w:val="00CB1979"/>
    <w:rsid w:val="00CB1BFC"/>
    <w:rsid w:val="00CB1C73"/>
    <w:rsid w:val="00CB20ED"/>
    <w:rsid w:val="00CB21ED"/>
    <w:rsid w:val="00CB3679"/>
    <w:rsid w:val="00CB3C1E"/>
    <w:rsid w:val="00CB3CA5"/>
    <w:rsid w:val="00CB3E24"/>
    <w:rsid w:val="00CB46BF"/>
    <w:rsid w:val="00CB55B3"/>
    <w:rsid w:val="00CB5945"/>
    <w:rsid w:val="00CB5C1D"/>
    <w:rsid w:val="00CB5CA0"/>
    <w:rsid w:val="00CB5F1A"/>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572"/>
    <w:rsid w:val="00CD0602"/>
    <w:rsid w:val="00CD0A3B"/>
    <w:rsid w:val="00CD1769"/>
    <w:rsid w:val="00CD1AB9"/>
    <w:rsid w:val="00CD2536"/>
    <w:rsid w:val="00CD28BB"/>
    <w:rsid w:val="00CD2D93"/>
    <w:rsid w:val="00CD3268"/>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EBB"/>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2E3"/>
    <w:rsid w:val="00CE75F2"/>
    <w:rsid w:val="00CE7939"/>
    <w:rsid w:val="00CE7FDF"/>
    <w:rsid w:val="00CF06D5"/>
    <w:rsid w:val="00CF06DE"/>
    <w:rsid w:val="00CF0E17"/>
    <w:rsid w:val="00CF14EB"/>
    <w:rsid w:val="00CF1D58"/>
    <w:rsid w:val="00CF1F79"/>
    <w:rsid w:val="00CF2677"/>
    <w:rsid w:val="00CF2CB6"/>
    <w:rsid w:val="00CF31D1"/>
    <w:rsid w:val="00CF3856"/>
    <w:rsid w:val="00CF5D7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9D3"/>
    <w:rsid w:val="00D202BA"/>
    <w:rsid w:val="00D20B5F"/>
    <w:rsid w:val="00D20C18"/>
    <w:rsid w:val="00D22226"/>
    <w:rsid w:val="00D232F1"/>
    <w:rsid w:val="00D23CC8"/>
    <w:rsid w:val="00D247A7"/>
    <w:rsid w:val="00D24970"/>
    <w:rsid w:val="00D24EF8"/>
    <w:rsid w:val="00D25088"/>
    <w:rsid w:val="00D25782"/>
    <w:rsid w:val="00D27B3A"/>
    <w:rsid w:val="00D27E76"/>
    <w:rsid w:val="00D300F3"/>
    <w:rsid w:val="00D304B1"/>
    <w:rsid w:val="00D30CCE"/>
    <w:rsid w:val="00D311C5"/>
    <w:rsid w:val="00D31692"/>
    <w:rsid w:val="00D32314"/>
    <w:rsid w:val="00D324CF"/>
    <w:rsid w:val="00D325C1"/>
    <w:rsid w:val="00D331C2"/>
    <w:rsid w:val="00D3330B"/>
    <w:rsid w:val="00D33F7A"/>
    <w:rsid w:val="00D341DC"/>
    <w:rsid w:val="00D3495E"/>
    <w:rsid w:val="00D354EB"/>
    <w:rsid w:val="00D35747"/>
    <w:rsid w:val="00D37664"/>
    <w:rsid w:val="00D37E06"/>
    <w:rsid w:val="00D4094C"/>
    <w:rsid w:val="00D40BD6"/>
    <w:rsid w:val="00D40E98"/>
    <w:rsid w:val="00D41091"/>
    <w:rsid w:val="00D4126D"/>
    <w:rsid w:val="00D4135B"/>
    <w:rsid w:val="00D41480"/>
    <w:rsid w:val="00D41BC8"/>
    <w:rsid w:val="00D41D77"/>
    <w:rsid w:val="00D42637"/>
    <w:rsid w:val="00D43195"/>
    <w:rsid w:val="00D4327D"/>
    <w:rsid w:val="00D434C3"/>
    <w:rsid w:val="00D43C33"/>
    <w:rsid w:val="00D43E2A"/>
    <w:rsid w:val="00D43EC0"/>
    <w:rsid w:val="00D44402"/>
    <w:rsid w:val="00D4468E"/>
    <w:rsid w:val="00D4483A"/>
    <w:rsid w:val="00D4558C"/>
    <w:rsid w:val="00D45631"/>
    <w:rsid w:val="00D456B0"/>
    <w:rsid w:val="00D457AB"/>
    <w:rsid w:val="00D45A95"/>
    <w:rsid w:val="00D45B9E"/>
    <w:rsid w:val="00D45BFD"/>
    <w:rsid w:val="00D45E0B"/>
    <w:rsid w:val="00D45EDE"/>
    <w:rsid w:val="00D45F21"/>
    <w:rsid w:val="00D4630D"/>
    <w:rsid w:val="00D464BD"/>
    <w:rsid w:val="00D4785E"/>
    <w:rsid w:val="00D5003D"/>
    <w:rsid w:val="00D5020B"/>
    <w:rsid w:val="00D50370"/>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69"/>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FBE"/>
    <w:rsid w:val="00D820FC"/>
    <w:rsid w:val="00D83945"/>
    <w:rsid w:val="00D83C46"/>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C9"/>
    <w:rsid w:val="00D93A2C"/>
    <w:rsid w:val="00D93AC0"/>
    <w:rsid w:val="00D94336"/>
    <w:rsid w:val="00D94650"/>
    <w:rsid w:val="00D94A6A"/>
    <w:rsid w:val="00D95547"/>
    <w:rsid w:val="00D959F6"/>
    <w:rsid w:val="00D95C3A"/>
    <w:rsid w:val="00D95F57"/>
    <w:rsid w:val="00D96083"/>
    <w:rsid w:val="00D9669E"/>
    <w:rsid w:val="00D96A3A"/>
    <w:rsid w:val="00D974EE"/>
    <w:rsid w:val="00D97A86"/>
    <w:rsid w:val="00DA05AB"/>
    <w:rsid w:val="00DA0A61"/>
    <w:rsid w:val="00DA0BE3"/>
    <w:rsid w:val="00DA1942"/>
    <w:rsid w:val="00DA1B9B"/>
    <w:rsid w:val="00DA2107"/>
    <w:rsid w:val="00DA22F0"/>
    <w:rsid w:val="00DA5356"/>
    <w:rsid w:val="00DA62B5"/>
    <w:rsid w:val="00DA649F"/>
    <w:rsid w:val="00DA6C21"/>
    <w:rsid w:val="00DA72F8"/>
    <w:rsid w:val="00DA758B"/>
    <w:rsid w:val="00DA7A8A"/>
    <w:rsid w:val="00DA7EE1"/>
    <w:rsid w:val="00DB0683"/>
    <w:rsid w:val="00DB1A8E"/>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E4B"/>
    <w:rsid w:val="00DD5A6E"/>
    <w:rsid w:val="00DD5EB4"/>
    <w:rsid w:val="00DD6064"/>
    <w:rsid w:val="00DD6138"/>
    <w:rsid w:val="00DD6240"/>
    <w:rsid w:val="00DD649E"/>
    <w:rsid w:val="00DD65A3"/>
    <w:rsid w:val="00DD7697"/>
    <w:rsid w:val="00DD772F"/>
    <w:rsid w:val="00DDB847"/>
    <w:rsid w:val="00DE0118"/>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290"/>
    <w:rsid w:val="00DF26FD"/>
    <w:rsid w:val="00DF27B3"/>
    <w:rsid w:val="00DF28BA"/>
    <w:rsid w:val="00DF3708"/>
    <w:rsid w:val="00DF3DDF"/>
    <w:rsid w:val="00DF4D30"/>
    <w:rsid w:val="00DF5388"/>
    <w:rsid w:val="00DF5705"/>
    <w:rsid w:val="00DF58E2"/>
    <w:rsid w:val="00DF6127"/>
    <w:rsid w:val="00DF6558"/>
    <w:rsid w:val="00DF690E"/>
    <w:rsid w:val="00DF6A09"/>
    <w:rsid w:val="00DF6C8C"/>
    <w:rsid w:val="00DF75AC"/>
    <w:rsid w:val="00DF7D38"/>
    <w:rsid w:val="00DF7FC3"/>
    <w:rsid w:val="00E0152E"/>
    <w:rsid w:val="00E01599"/>
    <w:rsid w:val="00E01696"/>
    <w:rsid w:val="00E0179C"/>
    <w:rsid w:val="00E02773"/>
    <w:rsid w:val="00E0288C"/>
    <w:rsid w:val="00E02E87"/>
    <w:rsid w:val="00E042BB"/>
    <w:rsid w:val="00E04697"/>
    <w:rsid w:val="00E04919"/>
    <w:rsid w:val="00E05E2D"/>
    <w:rsid w:val="00E069E3"/>
    <w:rsid w:val="00E06DEA"/>
    <w:rsid w:val="00E076BB"/>
    <w:rsid w:val="00E101B8"/>
    <w:rsid w:val="00E10741"/>
    <w:rsid w:val="00E110DE"/>
    <w:rsid w:val="00E113C6"/>
    <w:rsid w:val="00E1204F"/>
    <w:rsid w:val="00E121DF"/>
    <w:rsid w:val="00E123CC"/>
    <w:rsid w:val="00E12FBA"/>
    <w:rsid w:val="00E1304E"/>
    <w:rsid w:val="00E1329C"/>
    <w:rsid w:val="00E13BD5"/>
    <w:rsid w:val="00E13E63"/>
    <w:rsid w:val="00E14179"/>
    <w:rsid w:val="00E146F6"/>
    <w:rsid w:val="00E146F8"/>
    <w:rsid w:val="00E16072"/>
    <w:rsid w:val="00E160F5"/>
    <w:rsid w:val="00E16240"/>
    <w:rsid w:val="00E16397"/>
    <w:rsid w:val="00E20832"/>
    <w:rsid w:val="00E20941"/>
    <w:rsid w:val="00E20B63"/>
    <w:rsid w:val="00E21018"/>
    <w:rsid w:val="00E2121A"/>
    <w:rsid w:val="00E213D4"/>
    <w:rsid w:val="00E217CA"/>
    <w:rsid w:val="00E2216E"/>
    <w:rsid w:val="00E2272C"/>
    <w:rsid w:val="00E22B1A"/>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E80"/>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33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A9"/>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74A"/>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61B"/>
    <w:rsid w:val="00EC4989"/>
    <w:rsid w:val="00EC4A1B"/>
    <w:rsid w:val="00EC4EBE"/>
    <w:rsid w:val="00EC5275"/>
    <w:rsid w:val="00EC617D"/>
    <w:rsid w:val="00EC760F"/>
    <w:rsid w:val="00EC76CF"/>
    <w:rsid w:val="00EC77B6"/>
    <w:rsid w:val="00ED0C16"/>
    <w:rsid w:val="00ED0DC7"/>
    <w:rsid w:val="00ED1268"/>
    <w:rsid w:val="00ED1A8D"/>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094"/>
    <w:rsid w:val="00EF13E9"/>
    <w:rsid w:val="00EF22B7"/>
    <w:rsid w:val="00EF2C7C"/>
    <w:rsid w:val="00EF393F"/>
    <w:rsid w:val="00EF51C3"/>
    <w:rsid w:val="00EF5623"/>
    <w:rsid w:val="00EF577C"/>
    <w:rsid w:val="00EF595E"/>
    <w:rsid w:val="00EF5E21"/>
    <w:rsid w:val="00EF6136"/>
    <w:rsid w:val="00EF6436"/>
    <w:rsid w:val="00EF67DA"/>
    <w:rsid w:val="00EF7124"/>
    <w:rsid w:val="00EF7384"/>
    <w:rsid w:val="00EF77A6"/>
    <w:rsid w:val="00EF7CDF"/>
    <w:rsid w:val="00F0044A"/>
    <w:rsid w:val="00F00EAA"/>
    <w:rsid w:val="00F01460"/>
    <w:rsid w:val="00F01B51"/>
    <w:rsid w:val="00F01DAE"/>
    <w:rsid w:val="00F0245D"/>
    <w:rsid w:val="00F02806"/>
    <w:rsid w:val="00F02B98"/>
    <w:rsid w:val="00F02C2E"/>
    <w:rsid w:val="00F03222"/>
    <w:rsid w:val="00F032A4"/>
    <w:rsid w:val="00F03537"/>
    <w:rsid w:val="00F03EE0"/>
    <w:rsid w:val="00F0480A"/>
    <w:rsid w:val="00F0499F"/>
    <w:rsid w:val="00F04C8A"/>
    <w:rsid w:val="00F05F84"/>
    <w:rsid w:val="00F065D6"/>
    <w:rsid w:val="00F07198"/>
    <w:rsid w:val="00F07575"/>
    <w:rsid w:val="00F0779F"/>
    <w:rsid w:val="00F10EB1"/>
    <w:rsid w:val="00F11188"/>
    <w:rsid w:val="00F1174E"/>
    <w:rsid w:val="00F120E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F99"/>
    <w:rsid w:val="00F302A5"/>
    <w:rsid w:val="00F308B9"/>
    <w:rsid w:val="00F30AA8"/>
    <w:rsid w:val="00F31B00"/>
    <w:rsid w:val="00F31FB8"/>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80A"/>
    <w:rsid w:val="00F41BF7"/>
    <w:rsid w:val="00F42292"/>
    <w:rsid w:val="00F429B7"/>
    <w:rsid w:val="00F42BEE"/>
    <w:rsid w:val="00F42CE8"/>
    <w:rsid w:val="00F431D1"/>
    <w:rsid w:val="00F431D3"/>
    <w:rsid w:val="00F4353E"/>
    <w:rsid w:val="00F43C74"/>
    <w:rsid w:val="00F43D57"/>
    <w:rsid w:val="00F43D84"/>
    <w:rsid w:val="00F44527"/>
    <w:rsid w:val="00F44F39"/>
    <w:rsid w:val="00F44F53"/>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2C0"/>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353"/>
    <w:rsid w:val="00F81F56"/>
    <w:rsid w:val="00F82282"/>
    <w:rsid w:val="00F82324"/>
    <w:rsid w:val="00F83041"/>
    <w:rsid w:val="00F83398"/>
    <w:rsid w:val="00F835DF"/>
    <w:rsid w:val="00F84093"/>
    <w:rsid w:val="00F85285"/>
    <w:rsid w:val="00F85EE3"/>
    <w:rsid w:val="00F865A7"/>
    <w:rsid w:val="00F86AF6"/>
    <w:rsid w:val="00F86F43"/>
    <w:rsid w:val="00F87CD9"/>
    <w:rsid w:val="00F87DF1"/>
    <w:rsid w:val="00F9024D"/>
    <w:rsid w:val="00F914B7"/>
    <w:rsid w:val="00F929A5"/>
    <w:rsid w:val="00F929B7"/>
    <w:rsid w:val="00F9327D"/>
    <w:rsid w:val="00F94AFD"/>
    <w:rsid w:val="00F94BF5"/>
    <w:rsid w:val="00F94D71"/>
    <w:rsid w:val="00F952BE"/>
    <w:rsid w:val="00F953B3"/>
    <w:rsid w:val="00F9566B"/>
    <w:rsid w:val="00F9576C"/>
    <w:rsid w:val="00F96714"/>
    <w:rsid w:val="00FA0E33"/>
    <w:rsid w:val="00FA144D"/>
    <w:rsid w:val="00FA19B4"/>
    <w:rsid w:val="00FA263B"/>
    <w:rsid w:val="00FA298B"/>
    <w:rsid w:val="00FA36EB"/>
    <w:rsid w:val="00FA3740"/>
    <w:rsid w:val="00FA56CE"/>
    <w:rsid w:val="00FA5EA4"/>
    <w:rsid w:val="00FA6051"/>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5AC"/>
    <w:rsid w:val="00FB66D2"/>
    <w:rsid w:val="00FB6A6A"/>
    <w:rsid w:val="00FB78A1"/>
    <w:rsid w:val="00FB7BCA"/>
    <w:rsid w:val="00FC0DC2"/>
    <w:rsid w:val="00FC11E6"/>
    <w:rsid w:val="00FC1A04"/>
    <w:rsid w:val="00FC2982"/>
    <w:rsid w:val="00FC2D45"/>
    <w:rsid w:val="00FC30FB"/>
    <w:rsid w:val="00FC46D9"/>
    <w:rsid w:val="00FC5AAA"/>
    <w:rsid w:val="00FC5CAE"/>
    <w:rsid w:val="00FC5EA5"/>
    <w:rsid w:val="00FC674E"/>
    <w:rsid w:val="00FC7724"/>
    <w:rsid w:val="00FC7AD6"/>
    <w:rsid w:val="00FD003B"/>
    <w:rsid w:val="00FD03FA"/>
    <w:rsid w:val="00FD1A28"/>
    <w:rsid w:val="00FD1E9A"/>
    <w:rsid w:val="00FD2A30"/>
    <w:rsid w:val="00FD2B35"/>
    <w:rsid w:val="00FD34DC"/>
    <w:rsid w:val="00FD46C9"/>
    <w:rsid w:val="00FD51C2"/>
    <w:rsid w:val="00FD53CF"/>
    <w:rsid w:val="00FD6707"/>
    <w:rsid w:val="00FD67F6"/>
    <w:rsid w:val="00FD6EE2"/>
    <w:rsid w:val="00FD6FC4"/>
    <w:rsid w:val="00FD728C"/>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C8E"/>
    <w:rsid w:val="00FF3486"/>
    <w:rsid w:val="00FF3518"/>
    <w:rsid w:val="00FF3CA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B50EC"/>
  <w15:docId w15:val="{0244CD92-2166-4A3B-B271-6F22EE2A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rPr>
      <w:rFonts w:cs="Calibri"/>
      <w:sz w:val="21"/>
      <w:szCs w:val="21"/>
    </w:rPr>
  </w:style>
  <w:style w:type="paragraph" w:styleId="Heading1">
    <w:name w:val="heading 1"/>
    <w:basedOn w:val="Normal"/>
    <w:next w:val="Normal"/>
    <w:link w:val="Heading1Char"/>
    <w:uiPriority w:val="99"/>
    <w:qFormat/>
    <w:rsid w:val="00EB164F"/>
    <w:pPr>
      <w:keepNext/>
      <w:keepLines/>
      <w:pBdr>
        <w:bottom w:val="single" w:sz="4" w:space="2" w:color="ED7D31"/>
      </w:pBdr>
      <w:spacing w:before="360" w:after="120" w:line="240" w:lineRule="auto"/>
      <w:outlineLvl w:val="0"/>
    </w:pPr>
    <w:rPr>
      <w:rFonts w:ascii="Calibri Light" w:hAnsi="Calibri Light" w:cs="Calibri Light"/>
      <w:color w:val="262626"/>
      <w:sz w:val="40"/>
      <w:szCs w:val="40"/>
    </w:rPr>
  </w:style>
  <w:style w:type="paragraph" w:styleId="Heading2">
    <w:name w:val="heading 2"/>
    <w:basedOn w:val="Normal"/>
    <w:next w:val="Normal"/>
    <w:link w:val="Heading2Char"/>
    <w:uiPriority w:val="99"/>
    <w:qFormat/>
    <w:rsid w:val="00EB164F"/>
    <w:pPr>
      <w:keepNext/>
      <w:keepLines/>
      <w:spacing w:before="120" w:after="0" w:line="240" w:lineRule="auto"/>
      <w:outlineLvl w:val="1"/>
    </w:pPr>
    <w:rPr>
      <w:rFonts w:ascii="Calibri Light" w:hAnsi="Calibri Light" w:cs="Calibri Light"/>
      <w:color w:val="ED7D31"/>
      <w:sz w:val="36"/>
      <w:szCs w:val="36"/>
    </w:rPr>
  </w:style>
  <w:style w:type="paragraph" w:styleId="Heading3">
    <w:name w:val="heading 3"/>
    <w:basedOn w:val="Normal"/>
    <w:next w:val="Normal"/>
    <w:link w:val="Heading3Char"/>
    <w:uiPriority w:val="99"/>
    <w:qFormat/>
    <w:rsid w:val="00EB164F"/>
    <w:pPr>
      <w:keepNext/>
      <w:keepLines/>
      <w:spacing w:before="80" w:after="0" w:line="240" w:lineRule="auto"/>
      <w:outlineLvl w:val="2"/>
    </w:pPr>
    <w:rPr>
      <w:rFonts w:ascii="Calibri Light" w:hAnsi="Calibri Light" w:cs="Calibri Light"/>
      <w:color w:val="C45911"/>
      <w:sz w:val="32"/>
      <w:szCs w:val="32"/>
    </w:rPr>
  </w:style>
  <w:style w:type="paragraph" w:styleId="Heading4">
    <w:name w:val="heading 4"/>
    <w:basedOn w:val="Normal"/>
    <w:next w:val="Normal"/>
    <w:link w:val="Heading4Char"/>
    <w:uiPriority w:val="99"/>
    <w:qFormat/>
    <w:rsid w:val="00EB164F"/>
    <w:pPr>
      <w:keepNext/>
      <w:keepLines/>
      <w:spacing w:before="80" w:after="0" w:line="240" w:lineRule="auto"/>
      <w:outlineLvl w:val="3"/>
    </w:pPr>
    <w:rPr>
      <w:rFonts w:ascii="Calibri Light" w:hAnsi="Calibri Light" w:cs="Calibri Light"/>
      <w:i/>
      <w:iCs/>
      <w:color w:val="833C0B"/>
      <w:sz w:val="28"/>
      <w:szCs w:val="28"/>
    </w:rPr>
  </w:style>
  <w:style w:type="paragraph" w:styleId="Heading5">
    <w:name w:val="heading 5"/>
    <w:basedOn w:val="Normal"/>
    <w:next w:val="Normal"/>
    <w:link w:val="Heading5Char"/>
    <w:uiPriority w:val="99"/>
    <w:qFormat/>
    <w:rsid w:val="00EB164F"/>
    <w:pPr>
      <w:keepNext/>
      <w:keepLines/>
      <w:spacing w:before="80" w:after="0" w:line="240" w:lineRule="auto"/>
      <w:outlineLvl w:val="4"/>
    </w:pPr>
    <w:rPr>
      <w:rFonts w:ascii="Calibri Light" w:hAnsi="Calibri Light" w:cs="Calibri Light"/>
      <w:color w:val="C45911"/>
      <w:sz w:val="24"/>
      <w:szCs w:val="24"/>
    </w:rPr>
  </w:style>
  <w:style w:type="paragraph" w:styleId="Heading6">
    <w:name w:val="heading 6"/>
    <w:basedOn w:val="Normal"/>
    <w:next w:val="Normal"/>
    <w:link w:val="Heading6Char"/>
    <w:uiPriority w:val="99"/>
    <w:qFormat/>
    <w:rsid w:val="00EB164F"/>
    <w:pPr>
      <w:keepNext/>
      <w:keepLines/>
      <w:spacing w:before="80" w:after="0" w:line="240" w:lineRule="auto"/>
      <w:outlineLvl w:val="5"/>
    </w:pPr>
    <w:rPr>
      <w:rFonts w:ascii="Calibri Light" w:hAnsi="Calibri Light" w:cs="Calibri Light"/>
      <w:i/>
      <w:iCs/>
      <w:color w:val="833C0B"/>
      <w:sz w:val="24"/>
      <w:szCs w:val="24"/>
    </w:rPr>
  </w:style>
  <w:style w:type="paragraph" w:styleId="Heading7">
    <w:name w:val="heading 7"/>
    <w:basedOn w:val="Normal"/>
    <w:next w:val="Normal"/>
    <w:link w:val="Heading7Char"/>
    <w:uiPriority w:val="99"/>
    <w:qFormat/>
    <w:rsid w:val="00EB164F"/>
    <w:pPr>
      <w:keepNext/>
      <w:keepLines/>
      <w:spacing w:before="80" w:after="0" w:line="240" w:lineRule="auto"/>
      <w:outlineLvl w:val="6"/>
    </w:pPr>
    <w:rPr>
      <w:rFonts w:ascii="Calibri Light" w:hAnsi="Calibri Light" w:cs="Calibri Light"/>
      <w:b/>
      <w:bCs/>
      <w:color w:val="833C0B"/>
      <w:sz w:val="22"/>
      <w:szCs w:val="22"/>
    </w:rPr>
  </w:style>
  <w:style w:type="paragraph" w:styleId="Heading8">
    <w:name w:val="heading 8"/>
    <w:basedOn w:val="Normal"/>
    <w:next w:val="Normal"/>
    <w:link w:val="Heading8Char"/>
    <w:uiPriority w:val="99"/>
    <w:qFormat/>
    <w:rsid w:val="00EB164F"/>
    <w:pPr>
      <w:keepNext/>
      <w:keepLines/>
      <w:spacing w:before="80" w:after="0" w:line="240" w:lineRule="auto"/>
      <w:outlineLvl w:val="7"/>
    </w:pPr>
    <w:rPr>
      <w:rFonts w:ascii="Calibri Light" w:hAnsi="Calibri Light" w:cs="Calibri Light"/>
      <w:color w:val="833C0B"/>
      <w:sz w:val="22"/>
      <w:szCs w:val="22"/>
    </w:rPr>
  </w:style>
  <w:style w:type="paragraph" w:styleId="Heading9">
    <w:name w:val="heading 9"/>
    <w:basedOn w:val="Normal"/>
    <w:next w:val="Normal"/>
    <w:link w:val="Heading9Char"/>
    <w:uiPriority w:val="99"/>
    <w:qFormat/>
    <w:rsid w:val="00EB164F"/>
    <w:pPr>
      <w:keepNext/>
      <w:keepLines/>
      <w:spacing w:before="80" w:after="0" w:line="240" w:lineRule="auto"/>
      <w:outlineLvl w:val="8"/>
    </w:pPr>
    <w:rPr>
      <w:rFonts w:ascii="Calibri Light" w:hAnsi="Calibri Light" w:cs="Calibri Light"/>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164F"/>
    <w:rPr>
      <w:rFonts w:ascii="Calibri Light" w:hAnsi="Calibri Light" w:cs="Calibri Light"/>
      <w:color w:val="262626"/>
      <w:sz w:val="40"/>
      <w:szCs w:val="40"/>
    </w:rPr>
  </w:style>
  <w:style w:type="character" w:customStyle="1" w:styleId="Heading2Char">
    <w:name w:val="Heading 2 Char"/>
    <w:basedOn w:val="DefaultParagraphFont"/>
    <w:link w:val="Heading2"/>
    <w:uiPriority w:val="99"/>
    <w:locked/>
    <w:rsid w:val="00EB164F"/>
    <w:rPr>
      <w:rFonts w:ascii="Calibri Light" w:hAnsi="Calibri Light" w:cs="Calibri Light"/>
      <w:color w:val="ED7D31"/>
      <w:sz w:val="36"/>
      <w:szCs w:val="36"/>
    </w:rPr>
  </w:style>
  <w:style w:type="character" w:customStyle="1" w:styleId="Heading3Char">
    <w:name w:val="Heading 3 Char"/>
    <w:basedOn w:val="DefaultParagraphFont"/>
    <w:link w:val="Heading3"/>
    <w:uiPriority w:val="99"/>
    <w:semiHidden/>
    <w:locked/>
    <w:rsid w:val="00EB164F"/>
    <w:rPr>
      <w:rFonts w:ascii="Calibri Light" w:hAnsi="Calibri Light" w:cs="Calibri Light"/>
      <w:color w:val="C45911"/>
      <w:sz w:val="32"/>
      <w:szCs w:val="32"/>
    </w:rPr>
  </w:style>
  <w:style w:type="character" w:customStyle="1" w:styleId="Heading4Char">
    <w:name w:val="Heading 4 Char"/>
    <w:basedOn w:val="DefaultParagraphFont"/>
    <w:link w:val="Heading4"/>
    <w:uiPriority w:val="99"/>
    <w:semiHidden/>
    <w:locked/>
    <w:rsid w:val="00EB164F"/>
    <w:rPr>
      <w:rFonts w:ascii="Calibri Light" w:hAnsi="Calibri Light" w:cs="Calibri Light"/>
      <w:i/>
      <w:iCs/>
      <w:color w:val="833C0B"/>
      <w:sz w:val="28"/>
      <w:szCs w:val="28"/>
    </w:rPr>
  </w:style>
  <w:style w:type="character" w:customStyle="1" w:styleId="Heading5Char">
    <w:name w:val="Heading 5 Char"/>
    <w:basedOn w:val="DefaultParagraphFont"/>
    <w:link w:val="Heading5"/>
    <w:uiPriority w:val="99"/>
    <w:semiHidden/>
    <w:locked/>
    <w:rsid w:val="00EB164F"/>
    <w:rPr>
      <w:rFonts w:ascii="Calibri Light" w:hAnsi="Calibri Light" w:cs="Calibri Light"/>
      <w:color w:val="C45911"/>
      <w:sz w:val="24"/>
      <w:szCs w:val="24"/>
    </w:rPr>
  </w:style>
  <w:style w:type="character" w:customStyle="1" w:styleId="Heading6Char">
    <w:name w:val="Heading 6 Char"/>
    <w:basedOn w:val="DefaultParagraphFont"/>
    <w:link w:val="Heading6"/>
    <w:uiPriority w:val="99"/>
    <w:semiHidden/>
    <w:locked/>
    <w:rsid w:val="00EB164F"/>
    <w:rPr>
      <w:rFonts w:ascii="Calibri Light" w:hAnsi="Calibri Light" w:cs="Calibri Light"/>
      <w:i/>
      <w:iCs/>
      <w:color w:val="833C0B"/>
      <w:sz w:val="24"/>
      <w:szCs w:val="24"/>
    </w:rPr>
  </w:style>
  <w:style w:type="character" w:customStyle="1" w:styleId="Heading7Char">
    <w:name w:val="Heading 7 Char"/>
    <w:basedOn w:val="DefaultParagraphFont"/>
    <w:link w:val="Heading7"/>
    <w:uiPriority w:val="99"/>
    <w:semiHidden/>
    <w:locked/>
    <w:rsid w:val="00EB164F"/>
    <w:rPr>
      <w:rFonts w:ascii="Calibri Light" w:hAnsi="Calibri Light" w:cs="Calibri Light"/>
      <w:b/>
      <w:bCs/>
      <w:color w:val="833C0B"/>
      <w:sz w:val="22"/>
      <w:szCs w:val="22"/>
    </w:rPr>
  </w:style>
  <w:style w:type="character" w:customStyle="1" w:styleId="Heading8Char">
    <w:name w:val="Heading 8 Char"/>
    <w:basedOn w:val="DefaultParagraphFont"/>
    <w:link w:val="Heading8"/>
    <w:uiPriority w:val="99"/>
    <w:semiHidden/>
    <w:locked/>
    <w:rsid w:val="00EB164F"/>
    <w:rPr>
      <w:rFonts w:ascii="Calibri Light" w:hAnsi="Calibri Light" w:cs="Calibri Light"/>
      <w:color w:val="833C0B"/>
      <w:sz w:val="22"/>
      <w:szCs w:val="22"/>
    </w:rPr>
  </w:style>
  <w:style w:type="character" w:customStyle="1" w:styleId="Heading9Char">
    <w:name w:val="Heading 9 Char"/>
    <w:basedOn w:val="DefaultParagraphFont"/>
    <w:link w:val="Heading9"/>
    <w:uiPriority w:val="99"/>
    <w:semiHidden/>
    <w:locked/>
    <w:rsid w:val="00EB164F"/>
    <w:rPr>
      <w:rFonts w:ascii="Calibri Light" w:hAnsi="Calibri Light" w:cs="Calibri Light"/>
      <w:i/>
      <w:iCs/>
      <w:color w:val="833C0B"/>
      <w:sz w:val="22"/>
      <w:szCs w:val="22"/>
    </w:rPr>
  </w:style>
  <w:style w:type="character" w:styleId="Hyperlink">
    <w:name w:val="Hyperlink"/>
    <w:basedOn w:val="DefaultParagraphFont"/>
    <w:uiPriority w:val="99"/>
    <w:rsid w:val="00D05666"/>
    <w:rPr>
      <w:color w:val="auto"/>
      <w:u w:val="none"/>
      <w:effect w:val="none"/>
    </w:rPr>
  </w:style>
  <w:style w:type="paragraph" w:styleId="FootnoteText">
    <w:name w:val="footnote text"/>
    <w:basedOn w:val="Normal"/>
    <w:link w:val="FootnoteTextChar"/>
    <w:uiPriority w:val="99"/>
    <w:semiHidden/>
    <w:rsid w:val="00D05666"/>
    <w:rPr>
      <w:sz w:val="20"/>
      <w:szCs w:val="20"/>
    </w:rPr>
  </w:style>
  <w:style w:type="character" w:customStyle="1" w:styleId="FootnoteTextChar">
    <w:name w:val="Footnote Text Char"/>
    <w:basedOn w:val="DefaultParagraphFont"/>
    <w:link w:val="FootnoteText"/>
    <w:uiPriority w:val="99"/>
    <w:locked/>
    <w:rsid w:val="00D05666"/>
    <w:rPr>
      <w:rFonts w:ascii="Times New Roman" w:cs="Times New Roman"/>
      <w:sz w:val="20"/>
      <w:szCs w:val="20"/>
      <w:lang w:eastAsia="en-US"/>
    </w:rPr>
  </w:style>
  <w:style w:type="paragraph" w:styleId="CommentText">
    <w:name w:val="annotation text"/>
    <w:basedOn w:val="Normal"/>
    <w:link w:val="CommentTextChar"/>
    <w:rsid w:val="00D05666"/>
    <w:rPr>
      <w:sz w:val="20"/>
      <w:szCs w:val="20"/>
    </w:rPr>
  </w:style>
  <w:style w:type="character" w:customStyle="1" w:styleId="CommentTextChar">
    <w:name w:val="Comment Text Char"/>
    <w:basedOn w:val="DefaultParagraphFont"/>
    <w:link w:val="CommentText"/>
    <w:locked/>
    <w:rsid w:val="00D05666"/>
    <w:rPr>
      <w:rFonts w:ascii="Times New Roman" w:cs="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spacing w:val="20"/>
      <w:sz w:val="28"/>
      <w:szCs w:val="28"/>
    </w:rPr>
  </w:style>
  <w:style w:type="character" w:customStyle="1" w:styleId="SubtitleChar">
    <w:name w:val="Subtitle Char"/>
    <w:basedOn w:val="DefaultParagraphFont"/>
    <w:link w:val="Subtitle"/>
    <w:uiPriority w:val="99"/>
    <w:locked/>
    <w:rsid w:val="00EB164F"/>
    <w:rPr>
      <w:caps/>
      <w:color w:val="404040"/>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C4F12"/>
    <w:pPr>
      <w:ind w:left="720"/>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semiHidden/>
    <w:rsid w:val="00D05666"/>
    <w:rPr>
      <w:vertAlign w:val="superscript"/>
    </w:rPr>
  </w:style>
  <w:style w:type="character" w:styleId="CommentReference">
    <w:name w:val="annotation reference"/>
    <w:basedOn w:val="DefaultParagraphFont"/>
    <w:semiHidden/>
    <w:rsid w:val="00D05666"/>
    <w:rPr>
      <w:sz w:val="16"/>
      <w:szCs w:val="16"/>
    </w:rPr>
  </w:style>
  <w:style w:type="table" w:styleId="TableGrid">
    <w:name w:val="Table Grid"/>
    <w:aliases w:val="Smart Text Table"/>
    <w:basedOn w:val="TableNormal"/>
    <w:uiPriority w:val="99"/>
    <w:rsid w:val="00D05666"/>
    <w:rPr>
      <w:rFonts w:ascii="Times New Roman" w:eastAsia="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rsid w:val="002E3C32"/>
    <w:rPr>
      <w:color w:val="808080"/>
      <w:shd w:val="clear" w:color="auto" w:fill="auto"/>
    </w:rPr>
  </w:style>
  <w:style w:type="paragraph" w:styleId="CommentSubject">
    <w:name w:val="annotation subject"/>
    <w:basedOn w:val="CommentText"/>
    <w:next w:val="CommentText"/>
    <w:link w:val="CommentSubjectChar"/>
    <w:semiHidden/>
    <w:rsid w:val="00FB3D71"/>
    <w:rPr>
      <w:b/>
      <w:bCs/>
    </w:rPr>
  </w:style>
  <w:style w:type="character" w:customStyle="1" w:styleId="CommentSubjectChar">
    <w:name w:val="Comment Subject Char"/>
    <w:basedOn w:val="CommentTextChar"/>
    <w:link w:val="CommentSubject"/>
    <w:semiHidden/>
    <w:locked/>
    <w:rsid w:val="00FB3D71"/>
    <w:rPr>
      <w:rFonts w:ascii="Times New Roman" w:cs="Times New Roman"/>
      <w:b/>
      <w:bCs/>
      <w:sz w:val="20"/>
      <w:szCs w:val="20"/>
      <w:lang w:eastAsia="en-US"/>
    </w:rPr>
  </w:style>
  <w:style w:type="paragraph" w:styleId="NormalWeb">
    <w:name w:val="Normal (Web)"/>
    <w:basedOn w:val="Normal"/>
    <w:uiPriority w:val="99"/>
    <w:semiHidden/>
    <w:rsid w:val="00EC3339"/>
    <w:pPr>
      <w:spacing w:before="100" w:beforeAutospacing="1" w:after="100" w:afterAutospacing="1"/>
    </w:pPr>
  </w:style>
  <w:style w:type="character" w:customStyle="1" w:styleId="pildymui">
    <w:name w:val="pildymui"/>
    <w:basedOn w:val="DefaultParagraphFont"/>
    <w:uiPriority w:val="99"/>
    <w:rsid w:val="00EC3339"/>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1"/>
    <w:uiPriority w:val="99"/>
    <w:rsid w:val="00FA144D"/>
    <w:pPr>
      <w:ind w:firstLine="567"/>
      <w:jc w:val="both"/>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uiPriority w:val="99"/>
    <w:semiHidden/>
    <w:locked/>
    <w:rsid w:val="002A54DD"/>
    <w:rPr>
      <w:sz w:val="21"/>
      <w:szCs w:val="21"/>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uiPriority w:val="99"/>
    <w:locked/>
    <w:rsid w:val="00FA144D"/>
    <w:rPr>
      <w:rFonts w:ascii="Times New Roman" w:cs="Times New Roman"/>
      <w:sz w:val="20"/>
      <w:szCs w:val="20"/>
      <w:lang w:eastAsia="en-US"/>
    </w:rPr>
  </w:style>
  <w:style w:type="character" w:customStyle="1" w:styleId="Internetlink">
    <w:name w:val="Internet link"/>
    <w:uiPriority w:val="99"/>
    <w:rsid w:val="00FA144D"/>
    <w:rPr>
      <w:color w:val="000080"/>
      <w:u w:val="single"/>
    </w:rPr>
  </w:style>
  <w:style w:type="paragraph" w:styleId="Header">
    <w:name w:val="header"/>
    <w:basedOn w:val="Normal"/>
    <w:link w:val="HeaderChar"/>
    <w:uiPriority w:val="99"/>
    <w:rsid w:val="00F560B4"/>
    <w:pPr>
      <w:tabs>
        <w:tab w:val="center" w:pos="4513"/>
        <w:tab w:val="right" w:pos="9026"/>
      </w:tabs>
    </w:pPr>
  </w:style>
  <w:style w:type="character" w:customStyle="1" w:styleId="HeaderChar">
    <w:name w:val="Header Char"/>
    <w:basedOn w:val="DefaultParagraphFont"/>
    <w:link w:val="Header"/>
    <w:uiPriority w:val="99"/>
    <w:locked/>
    <w:rsid w:val="00F560B4"/>
    <w:rPr>
      <w:rFonts w:ascii="Times New Roman" w:cs="Times New Roman"/>
      <w:sz w:val="24"/>
      <w:szCs w:val="24"/>
      <w:lang w:eastAsia="en-US"/>
    </w:rPr>
  </w:style>
  <w:style w:type="paragraph" w:styleId="Footer">
    <w:name w:val="footer"/>
    <w:basedOn w:val="Normal"/>
    <w:link w:val="FooterChar"/>
    <w:uiPriority w:val="99"/>
    <w:rsid w:val="00F560B4"/>
    <w:pPr>
      <w:tabs>
        <w:tab w:val="center" w:pos="4513"/>
        <w:tab w:val="right" w:pos="9026"/>
      </w:tabs>
    </w:pPr>
  </w:style>
  <w:style w:type="character" w:customStyle="1" w:styleId="FooterChar">
    <w:name w:val="Footer Char"/>
    <w:basedOn w:val="DefaultParagraphFont"/>
    <w:link w:val="Footer"/>
    <w:uiPriority w:val="99"/>
    <w:locked/>
    <w:rsid w:val="00F560B4"/>
    <w:rPr>
      <w:rFonts w:ascii="Times New Roman" w:cs="Times New Roman"/>
      <w:sz w:val="24"/>
      <w:szCs w:val="24"/>
      <w:lang w:eastAsia="en-US"/>
    </w:rPr>
  </w:style>
  <w:style w:type="paragraph" w:styleId="Revision">
    <w:name w:val="Revision"/>
    <w:hidden/>
    <w:semiHidden/>
    <w:rsid w:val="00E42587"/>
    <w:rPr>
      <w:rFonts w:ascii="Times New Roman" w:eastAsia="Times New Roman" w:cs="Times New Roman"/>
      <w:sz w:val="24"/>
      <w:szCs w:val="24"/>
      <w:lang w:eastAsia="en-US"/>
    </w:rPr>
  </w:style>
  <w:style w:type="character" w:styleId="SubtleEmphasis">
    <w:name w:val="Subtle Emphasis"/>
    <w:basedOn w:val="DefaultParagraphFont"/>
    <w:uiPriority w:val="99"/>
    <w:qFormat/>
    <w:rsid w:val="00EB164F"/>
    <w:rPr>
      <w:i/>
      <w:iCs/>
      <w:color w:val="auto"/>
    </w:rPr>
  </w:style>
  <w:style w:type="paragraph" w:styleId="Caption">
    <w:name w:val="caption"/>
    <w:basedOn w:val="Normal"/>
    <w:next w:val="Normal"/>
    <w:uiPriority w:val="99"/>
    <w:qFormat/>
    <w:rsid w:val="00EB164F"/>
    <w:pPr>
      <w:spacing w:line="240" w:lineRule="auto"/>
    </w:pPr>
    <w:rPr>
      <w:b/>
      <w:bCs/>
      <w:color w:val="404040"/>
      <w:sz w:val="16"/>
      <w:szCs w:val="16"/>
    </w:rPr>
  </w:style>
  <w:style w:type="paragraph" w:styleId="Title">
    <w:name w:val="Title"/>
    <w:basedOn w:val="Normal"/>
    <w:next w:val="Normal"/>
    <w:link w:val="TitleChar"/>
    <w:uiPriority w:val="99"/>
    <w:qFormat/>
    <w:rsid w:val="00EB164F"/>
    <w:pPr>
      <w:spacing w:after="0" w:line="240" w:lineRule="auto"/>
    </w:pPr>
    <w:rPr>
      <w:rFonts w:ascii="Calibri Light" w:hAnsi="Calibri Light" w:cs="Calibri Light"/>
      <w:color w:val="262626"/>
      <w:sz w:val="96"/>
      <w:szCs w:val="96"/>
    </w:rPr>
  </w:style>
  <w:style w:type="character" w:customStyle="1" w:styleId="TitleChar">
    <w:name w:val="Title Char"/>
    <w:basedOn w:val="DefaultParagraphFont"/>
    <w:link w:val="Title"/>
    <w:uiPriority w:val="99"/>
    <w:locked/>
    <w:rsid w:val="00EB164F"/>
    <w:rPr>
      <w:rFonts w:ascii="Calibri Light" w:hAnsi="Calibri Light" w:cs="Calibri Light"/>
      <w:color w:val="262626"/>
      <w:sz w:val="96"/>
      <w:szCs w:val="96"/>
    </w:rPr>
  </w:style>
  <w:style w:type="character" w:styleId="Strong">
    <w:name w:val="Strong"/>
    <w:basedOn w:val="DefaultParagraphFont"/>
    <w:uiPriority w:val="99"/>
    <w:qFormat/>
    <w:rsid w:val="00EB164F"/>
    <w:rPr>
      <w:b/>
      <w:bCs/>
    </w:rPr>
  </w:style>
  <w:style w:type="character" w:styleId="Emphasis">
    <w:name w:val="Emphasis"/>
    <w:basedOn w:val="DefaultParagraphFont"/>
    <w:uiPriority w:val="99"/>
    <w:qFormat/>
    <w:rsid w:val="00EB164F"/>
    <w:rPr>
      <w:i/>
      <w:iCs/>
      <w:color w:val="000000"/>
    </w:rPr>
  </w:style>
  <w:style w:type="paragraph" w:styleId="NoSpacing">
    <w:name w:val="No Spacing"/>
    <w:link w:val="NoSpacingChar"/>
    <w:uiPriority w:val="99"/>
    <w:qFormat/>
    <w:rsid w:val="00EB164F"/>
    <w:rPr>
      <w:rFonts w:cs="Calibri"/>
      <w:sz w:val="21"/>
      <w:szCs w:val="21"/>
    </w:rPr>
  </w:style>
  <w:style w:type="paragraph" w:styleId="Quote">
    <w:name w:val="Quote"/>
    <w:basedOn w:val="Normal"/>
    <w:next w:val="Normal"/>
    <w:link w:val="QuoteChar"/>
    <w:uiPriority w:val="99"/>
    <w:qFormat/>
    <w:rsid w:val="00EB164F"/>
    <w:pPr>
      <w:spacing w:before="160"/>
      <w:ind w:left="720" w:right="720"/>
      <w:jc w:val="center"/>
    </w:pPr>
    <w:rPr>
      <w:rFonts w:ascii="Calibri Light" w:hAnsi="Calibri Light" w:cs="Calibri Light"/>
      <w:color w:val="000000"/>
      <w:sz w:val="24"/>
      <w:szCs w:val="24"/>
    </w:rPr>
  </w:style>
  <w:style w:type="character" w:customStyle="1" w:styleId="QuoteChar">
    <w:name w:val="Quote Char"/>
    <w:basedOn w:val="DefaultParagraphFont"/>
    <w:link w:val="Quote"/>
    <w:uiPriority w:val="99"/>
    <w:locked/>
    <w:rsid w:val="00EB164F"/>
    <w:rPr>
      <w:rFonts w:ascii="Calibri Light" w:hAnsi="Calibri Light" w:cs="Calibri Light"/>
      <w:color w:val="000000"/>
      <w:sz w:val="24"/>
      <w:szCs w:val="24"/>
    </w:rPr>
  </w:style>
  <w:style w:type="paragraph" w:styleId="IntenseQuote">
    <w:name w:val="Intense Quote"/>
    <w:basedOn w:val="Normal"/>
    <w:next w:val="Normal"/>
    <w:link w:val="IntenseQuoteChar"/>
    <w:uiPriority w:val="99"/>
    <w:qFormat/>
    <w:rsid w:val="00EB164F"/>
    <w:pPr>
      <w:pBdr>
        <w:top w:val="single" w:sz="24" w:space="4" w:color="ED7D31"/>
      </w:pBdr>
      <w:spacing w:before="240" w:after="240" w:line="240" w:lineRule="auto"/>
      <w:ind w:left="936" w:right="936"/>
      <w:jc w:val="center"/>
    </w:pPr>
    <w:rPr>
      <w:rFonts w:ascii="Calibri Light" w:hAnsi="Calibri Light" w:cs="Calibri Light"/>
      <w:sz w:val="24"/>
      <w:szCs w:val="24"/>
    </w:rPr>
  </w:style>
  <w:style w:type="character" w:customStyle="1" w:styleId="IntenseQuoteChar">
    <w:name w:val="Intense Quote Char"/>
    <w:basedOn w:val="DefaultParagraphFont"/>
    <w:link w:val="IntenseQuote"/>
    <w:uiPriority w:val="99"/>
    <w:locked/>
    <w:rsid w:val="00EB164F"/>
    <w:rPr>
      <w:rFonts w:ascii="Calibri Light" w:hAnsi="Calibri Light" w:cs="Calibri Light"/>
      <w:sz w:val="24"/>
      <w:szCs w:val="24"/>
    </w:rPr>
  </w:style>
  <w:style w:type="character" w:styleId="IntenseEmphasis">
    <w:name w:val="Intense Emphasis"/>
    <w:basedOn w:val="DefaultParagraphFont"/>
    <w:uiPriority w:val="99"/>
    <w:qFormat/>
    <w:rsid w:val="00EB164F"/>
    <w:rPr>
      <w:b/>
      <w:bCs/>
      <w:i/>
      <w:iCs/>
      <w:color w:val="ED7D31"/>
    </w:rPr>
  </w:style>
  <w:style w:type="character" w:styleId="SubtleReference">
    <w:name w:val="Subtle Reference"/>
    <w:basedOn w:val="DefaultParagraphFont"/>
    <w:uiPriority w:val="99"/>
    <w:qFormat/>
    <w:rsid w:val="00EB164F"/>
    <w:rPr>
      <w:smallCaps/>
      <w:color w:val="404040"/>
      <w:spacing w:val="0"/>
      <w:u w:val="single"/>
    </w:rPr>
  </w:style>
  <w:style w:type="character" w:styleId="IntenseReference">
    <w:name w:val="Intense Reference"/>
    <w:basedOn w:val="DefaultParagraphFont"/>
    <w:uiPriority w:val="99"/>
    <w:qFormat/>
    <w:rsid w:val="00EB164F"/>
    <w:rPr>
      <w:b/>
      <w:bCs/>
      <w:smallCaps/>
      <w:color w:val="auto"/>
      <w:spacing w:val="0"/>
      <w:u w:val="single"/>
    </w:rPr>
  </w:style>
  <w:style w:type="character" w:styleId="BookTitle">
    <w:name w:val="Book Title"/>
    <w:basedOn w:val="DefaultParagraphFont"/>
    <w:uiPriority w:val="99"/>
    <w:qFormat/>
    <w:rsid w:val="00EB164F"/>
    <w:rPr>
      <w:b/>
      <w:bCs/>
      <w:smallCaps/>
      <w:spacing w:val="0"/>
    </w:rPr>
  </w:style>
  <w:style w:type="paragraph" w:styleId="TOCHeading">
    <w:name w:val="TOC Heading"/>
    <w:basedOn w:val="Heading1"/>
    <w:next w:val="Normal"/>
    <w:uiPriority w:val="99"/>
    <w:qFormat/>
    <w:rsid w:val="00EB164F"/>
    <w:pPr>
      <w:outlineLvl w:val="9"/>
    </w:pPr>
  </w:style>
  <w:style w:type="character" w:customStyle="1" w:styleId="NoSpacingChar">
    <w:name w:val="No Spacing Char"/>
    <w:basedOn w:val="DefaultParagraphFont"/>
    <w:link w:val="NoSpacing"/>
    <w:uiPriority w:val="99"/>
    <w:locked/>
    <w:rsid w:val="001C4F12"/>
    <w:rPr>
      <w:sz w:val="21"/>
      <w:szCs w:val="21"/>
      <w:lang w:val="lt-LT" w:eastAsia="lt-LT"/>
    </w:rPr>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99"/>
    <w:semiHidden/>
    <w:rsid w:val="007E0A9D"/>
    <w:pPr>
      <w:tabs>
        <w:tab w:val="left" w:pos="142"/>
        <w:tab w:val="right" w:leader="dot" w:pos="9962"/>
      </w:tabs>
      <w:spacing w:after="0"/>
      <w:ind w:left="426" w:hanging="284"/>
    </w:pPr>
  </w:style>
  <w:style w:type="paragraph" w:customStyle="1" w:styleId="tajtip">
    <w:name w:val="tajtip"/>
    <w:basedOn w:val="Normal"/>
    <w:uiPriority w:val="99"/>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rsid w:val="00C47CE7"/>
    <w:rPr>
      <w:color w:val="auto"/>
      <w:u w:val="single"/>
    </w:rPr>
  </w:style>
  <w:style w:type="paragraph" w:customStyle="1" w:styleId="Body2">
    <w:name w:val="Body 2"/>
    <w:uiPriority w:val="99"/>
    <w:rsid w:val="00B176FD"/>
    <w:pPr>
      <w:suppressAutoHyphens/>
      <w:spacing w:after="40"/>
      <w:jc w:val="both"/>
    </w:pPr>
    <w:rPr>
      <w:rFonts w:ascii="Times New Roman" w:eastAsia="Arial Unicode MS" w:hAnsi="Times New Roman" w:cs="Times New Roman"/>
      <w:color w:val="000000"/>
      <w:sz w:val="21"/>
      <w:szCs w:val="21"/>
      <w:lang w:val="en-US" w:eastAsia="en-US"/>
    </w:rPr>
  </w:style>
  <w:style w:type="paragraph" w:styleId="TOC2">
    <w:name w:val="toc 2"/>
    <w:basedOn w:val="Normal"/>
    <w:next w:val="Normal"/>
    <w:autoRedefine/>
    <w:uiPriority w:val="99"/>
    <w:semiHidden/>
    <w:rsid w:val="002B2DFA"/>
    <w:pPr>
      <w:tabs>
        <w:tab w:val="right" w:leader="dot" w:pos="9962"/>
      </w:tabs>
      <w:spacing w:after="0"/>
      <w:ind w:left="220"/>
    </w:pPr>
  </w:style>
  <w:style w:type="table" w:customStyle="1" w:styleId="TableGrid2">
    <w:name w:val="Table Grid2"/>
    <w:uiPriority w:val="9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uiPriority w:val="9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uiPriority w:val="99"/>
    <w:rsid w:val="00BC0EC9"/>
    <w:pPr>
      <w:numPr>
        <w:numId w:val="4"/>
      </w:numPr>
      <w:spacing w:before="240" w:after="240" w:line="240" w:lineRule="auto"/>
    </w:pPr>
    <w:rPr>
      <w:rFonts w:ascii="Times New Roman" w:eastAsia="Times New Roman" w:hAnsi="Times New Roman" w:cs="Times New Roman"/>
      <w:b/>
      <w:bCs/>
      <w:sz w:val="24"/>
      <w:szCs w:val="24"/>
    </w:rPr>
  </w:style>
  <w:style w:type="paragraph" w:customStyle="1" w:styleId="S2lygis">
    <w:name w:val="_S 2 lygis"/>
    <w:basedOn w:val="Normal"/>
    <w:uiPriority w:val="99"/>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Times New Roman" w:eastAsia="Arial Unicode MS" w:hAnsi="Times New Roman" w:cs="Times New Roman"/>
      <w:b/>
      <w:bCs/>
      <w:caps/>
      <w:color w:val="434343"/>
      <w:spacing w:val="4"/>
      <w:lang w:val="en-US"/>
    </w:rPr>
  </w:style>
  <w:style w:type="paragraph" w:styleId="EndnoteText">
    <w:name w:val="endnote text"/>
    <w:basedOn w:val="Normal"/>
    <w:link w:val="EndnoteTextChar"/>
    <w:uiPriority w:val="99"/>
    <w:semiHidden/>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82BC0"/>
    <w:rPr>
      <w:sz w:val="20"/>
      <w:szCs w:val="20"/>
    </w:rPr>
  </w:style>
  <w:style w:type="character" w:styleId="EndnoteReference">
    <w:name w:val="endnote reference"/>
    <w:basedOn w:val="DefaultParagraphFont"/>
    <w:uiPriority w:val="99"/>
    <w:semiHidden/>
    <w:rsid w:val="00482BC0"/>
    <w:rPr>
      <w:vertAlign w:val="superscript"/>
    </w:rPr>
  </w:style>
  <w:style w:type="character" w:customStyle="1" w:styleId="Normal12ptChar">
    <w:name w:val="Normal + 12 pt Char"/>
    <w:basedOn w:val="DefaultParagraphFont"/>
    <w:link w:val="Normal12pt"/>
    <w:uiPriority w:val="99"/>
    <w:locked/>
    <w:rsid w:val="00A4394E"/>
  </w:style>
  <w:style w:type="paragraph" w:customStyle="1" w:styleId="Normal12pt">
    <w:name w:val="Normal + 12 pt"/>
    <w:basedOn w:val="Normal"/>
    <w:link w:val="Normal12ptChar"/>
    <w:uiPriority w:val="99"/>
    <w:rsid w:val="00A4394E"/>
    <w:pPr>
      <w:spacing w:after="0" w:line="240" w:lineRule="auto"/>
      <w:ind w:right="-283"/>
      <w:jc w:val="both"/>
    </w:pPr>
  </w:style>
  <w:style w:type="paragraph" w:customStyle="1" w:styleId="pf0">
    <w:name w:val="pf0"/>
    <w:basedOn w:val="Normal"/>
    <w:uiPriority w:val="99"/>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uiPriority w:val="99"/>
    <w:rsid w:val="009743D3"/>
    <w:rPr>
      <w:rFonts w:ascii="Segoe UI" w:hAnsi="Segoe UI" w:cs="Segoe UI"/>
      <w:sz w:val="18"/>
      <w:szCs w:val="18"/>
    </w:rPr>
  </w:style>
  <w:style w:type="character" w:customStyle="1" w:styleId="Mention1">
    <w:name w:val="Mention1"/>
    <w:basedOn w:val="DefaultParagraphFont"/>
    <w:uiPriority w:val="99"/>
    <w:rsid w:val="00B44E8A"/>
    <w:rPr>
      <w:color w:val="auto"/>
      <w:shd w:val="clear" w:color="auto" w:fill="auto"/>
    </w:rPr>
  </w:style>
  <w:style w:type="table" w:customStyle="1" w:styleId="3">
    <w:name w:val="3"/>
    <w:uiPriority w:val="99"/>
    <w:rsid w:val="0068660C"/>
    <w:rPr>
      <w:rFonts w:cs="Calibri"/>
      <w:sz w:val="20"/>
      <w:szCs w:val="20"/>
      <w:lang w:eastAsia="en-US"/>
    </w:rPr>
    <w:tblPr>
      <w:tblStyleRowBandSize w:val="1"/>
      <w:tblStyleColBandSize w:val="1"/>
      <w:tblCellMar>
        <w:top w:w="0" w:type="dxa"/>
        <w:left w:w="0" w:type="dxa"/>
        <w:bottom w:w="0" w:type="dxa"/>
        <w:right w:w="0" w:type="dxa"/>
      </w:tblCellMar>
    </w:tblPr>
  </w:style>
  <w:style w:type="paragraph" w:customStyle="1" w:styleId="paragrafesrasas2lygis">
    <w:name w:val="_paragrafe sąrasas 2 lygis"/>
    <w:basedOn w:val="BodyTextIndent2"/>
    <w:link w:val="paragrafesrasas2lygisDiagrama"/>
    <w:uiPriority w:val="99"/>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uiPriority w:val="99"/>
    <w:locked/>
    <w:rsid w:val="00210870"/>
    <w:rPr>
      <w:rFonts w:ascii="Times New Roman" w:hAnsi="Times New Roman" w:cs="Times New Roman"/>
      <w:sz w:val="22"/>
      <w:szCs w:val="22"/>
      <w:lang w:eastAsia="en-US"/>
    </w:rPr>
  </w:style>
  <w:style w:type="paragraph" w:styleId="BodyTextIndent2">
    <w:name w:val="Body Text Indent 2"/>
    <w:basedOn w:val="Normal"/>
    <w:link w:val="BodyTextIndent2Char"/>
    <w:uiPriority w:val="99"/>
    <w:semiHidden/>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10870"/>
  </w:style>
  <w:style w:type="character" w:customStyle="1" w:styleId="cf11">
    <w:name w:val="cf11"/>
    <w:basedOn w:val="DefaultParagraphFont"/>
    <w:uiPriority w:val="99"/>
    <w:rsid w:val="0067282A"/>
    <w:rPr>
      <w:rFonts w:ascii="Segoe UI" w:hAnsi="Segoe UI" w:cs="Segoe UI"/>
      <w:color w:val="0000FF"/>
      <w:sz w:val="18"/>
      <w:szCs w:val="18"/>
    </w:rPr>
  </w:style>
  <w:style w:type="character" w:customStyle="1" w:styleId="cf21">
    <w:name w:val="cf21"/>
    <w:basedOn w:val="DefaultParagraphFont"/>
    <w:uiPriority w:val="99"/>
    <w:rsid w:val="0067282A"/>
    <w:rPr>
      <w:rFonts w:ascii="Segoe UI" w:hAnsi="Segoe UI" w:cs="Segoe UI"/>
      <w:color w:val="auto"/>
      <w:sz w:val="18"/>
      <w:szCs w:val="18"/>
    </w:rPr>
  </w:style>
  <w:style w:type="table" w:customStyle="1" w:styleId="TableGrid1">
    <w:name w:val="Table Grid1"/>
    <w:uiPriority w:val="99"/>
    <w:rsid w:val="000B5255"/>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basedOn w:val="DefaultParagraphFont"/>
    <w:uiPriority w:val="99"/>
    <w:rsid w:val="004213EA"/>
  </w:style>
  <w:style w:type="paragraph" w:styleId="TOC3">
    <w:name w:val="toc 3"/>
    <w:basedOn w:val="Normal"/>
    <w:next w:val="Normal"/>
    <w:autoRedefine/>
    <w:uiPriority w:val="99"/>
    <w:semiHidden/>
    <w:rsid w:val="00BF6E1A"/>
    <w:pPr>
      <w:spacing w:after="100" w:line="259" w:lineRule="auto"/>
      <w:ind w:left="440"/>
    </w:pPr>
    <w:rPr>
      <w:sz w:val="22"/>
      <w:szCs w:val="22"/>
      <w:lang w:val="en-US" w:eastAsia="en-US"/>
    </w:rPr>
  </w:style>
  <w:style w:type="numbering" w:customStyle="1" w:styleId="List51">
    <w:name w:val="List 51"/>
    <w:rsid w:val="000C47F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731122">
      <w:marLeft w:val="0"/>
      <w:marRight w:val="0"/>
      <w:marTop w:val="0"/>
      <w:marBottom w:val="0"/>
      <w:divBdr>
        <w:top w:val="none" w:sz="0" w:space="0" w:color="auto"/>
        <w:left w:val="none" w:sz="0" w:space="0" w:color="auto"/>
        <w:bottom w:val="none" w:sz="0" w:space="0" w:color="auto"/>
        <w:right w:val="none" w:sz="0" w:space="0" w:color="auto"/>
      </w:divBdr>
      <w:divsChild>
        <w:div w:id="1017731204">
          <w:marLeft w:val="0"/>
          <w:marRight w:val="0"/>
          <w:marTop w:val="0"/>
          <w:marBottom w:val="0"/>
          <w:divBdr>
            <w:top w:val="none" w:sz="0" w:space="0" w:color="auto"/>
            <w:left w:val="none" w:sz="0" w:space="0" w:color="auto"/>
            <w:bottom w:val="none" w:sz="0" w:space="0" w:color="auto"/>
            <w:right w:val="none" w:sz="0" w:space="0" w:color="auto"/>
          </w:divBdr>
        </w:div>
        <w:div w:id="1017731215">
          <w:marLeft w:val="0"/>
          <w:marRight w:val="0"/>
          <w:marTop w:val="0"/>
          <w:marBottom w:val="0"/>
          <w:divBdr>
            <w:top w:val="none" w:sz="0" w:space="0" w:color="auto"/>
            <w:left w:val="none" w:sz="0" w:space="0" w:color="auto"/>
            <w:bottom w:val="none" w:sz="0" w:space="0" w:color="auto"/>
            <w:right w:val="none" w:sz="0" w:space="0" w:color="auto"/>
          </w:divBdr>
          <w:divsChild>
            <w:div w:id="1017731162">
              <w:marLeft w:val="0"/>
              <w:marRight w:val="0"/>
              <w:marTop w:val="0"/>
              <w:marBottom w:val="0"/>
              <w:divBdr>
                <w:top w:val="none" w:sz="0" w:space="0" w:color="auto"/>
                <w:left w:val="none" w:sz="0" w:space="0" w:color="auto"/>
                <w:bottom w:val="none" w:sz="0" w:space="0" w:color="auto"/>
                <w:right w:val="none" w:sz="0" w:space="0" w:color="auto"/>
              </w:divBdr>
            </w:div>
            <w:div w:id="1017731168">
              <w:marLeft w:val="0"/>
              <w:marRight w:val="0"/>
              <w:marTop w:val="0"/>
              <w:marBottom w:val="0"/>
              <w:divBdr>
                <w:top w:val="none" w:sz="0" w:space="0" w:color="auto"/>
                <w:left w:val="none" w:sz="0" w:space="0" w:color="auto"/>
                <w:bottom w:val="none" w:sz="0" w:space="0" w:color="auto"/>
                <w:right w:val="none" w:sz="0" w:space="0" w:color="auto"/>
              </w:divBdr>
            </w:div>
            <w:div w:id="10177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125">
      <w:marLeft w:val="0"/>
      <w:marRight w:val="0"/>
      <w:marTop w:val="0"/>
      <w:marBottom w:val="0"/>
      <w:divBdr>
        <w:top w:val="none" w:sz="0" w:space="0" w:color="auto"/>
        <w:left w:val="none" w:sz="0" w:space="0" w:color="auto"/>
        <w:bottom w:val="none" w:sz="0" w:space="0" w:color="auto"/>
        <w:right w:val="none" w:sz="0" w:space="0" w:color="auto"/>
      </w:divBdr>
    </w:div>
    <w:div w:id="1017731133">
      <w:marLeft w:val="0"/>
      <w:marRight w:val="0"/>
      <w:marTop w:val="0"/>
      <w:marBottom w:val="0"/>
      <w:divBdr>
        <w:top w:val="none" w:sz="0" w:space="0" w:color="auto"/>
        <w:left w:val="none" w:sz="0" w:space="0" w:color="auto"/>
        <w:bottom w:val="none" w:sz="0" w:space="0" w:color="auto"/>
        <w:right w:val="none" w:sz="0" w:space="0" w:color="auto"/>
      </w:divBdr>
      <w:divsChild>
        <w:div w:id="1017731180">
          <w:marLeft w:val="0"/>
          <w:marRight w:val="0"/>
          <w:marTop w:val="0"/>
          <w:marBottom w:val="0"/>
          <w:divBdr>
            <w:top w:val="none" w:sz="0" w:space="0" w:color="auto"/>
            <w:left w:val="none" w:sz="0" w:space="0" w:color="auto"/>
            <w:bottom w:val="none" w:sz="0" w:space="0" w:color="auto"/>
            <w:right w:val="none" w:sz="0" w:space="0" w:color="auto"/>
          </w:divBdr>
        </w:div>
        <w:div w:id="1017731196">
          <w:marLeft w:val="0"/>
          <w:marRight w:val="0"/>
          <w:marTop w:val="0"/>
          <w:marBottom w:val="0"/>
          <w:divBdr>
            <w:top w:val="none" w:sz="0" w:space="0" w:color="auto"/>
            <w:left w:val="none" w:sz="0" w:space="0" w:color="auto"/>
            <w:bottom w:val="none" w:sz="0" w:space="0" w:color="auto"/>
            <w:right w:val="none" w:sz="0" w:space="0" w:color="auto"/>
          </w:divBdr>
        </w:div>
      </w:divsChild>
    </w:div>
    <w:div w:id="1017731137">
      <w:marLeft w:val="0"/>
      <w:marRight w:val="0"/>
      <w:marTop w:val="0"/>
      <w:marBottom w:val="0"/>
      <w:divBdr>
        <w:top w:val="none" w:sz="0" w:space="0" w:color="auto"/>
        <w:left w:val="none" w:sz="0" w:space="0" w:color="auto"/>
        <w:bottom w:val="none" w:sz="0" w:space="0" w:color="auto"/>
        <w:right w:val="none" w:sz="0" w:space="0" w:color="auto"/>
      </w:divBdr>
    </w:div>
    <w:div w:id="1017731142">
      <w:marLeft w:val="0"/>
      <w:marRight w:val="0"/>
      <w:marTop w:val="0"/>
      <w:marBottom w:val="0"/>
      <w:divBdr>
        <w:top w:val="none" w:sz="0" w:space="0" w:color="auto"/>
        <w:left w:val="none" w:sz="0" w:space="0" w:color="auto"/>
        <w:bottom w:val="none" w:sz="0" w:space="0" w:color="auto"/>
        <w:right w:val="none" w:sz="0" w:space="0" w:color="auto"/>
      </w:divBdr>
      <w:divsChild>
        <w:div w:id="1017731126">
          <w:marLeft w:val="0"/>
          <w:marRight w:val="0"/>
          <w:marTop w:val="0"/>
          <w:marBottom w:val="0"/>
          <w:divBdr>
            <w:top w:val="none" w:sz="0" w:space="0" w:color="auto"/>
            <w:left w:val="none" w:sz="0" w:space="0" w:color="auto"/>
            <w:bottom w:val="none" w:sz="0" w:space="0" w:color="auto"/>
            <w:right w:val="none" w:sz="0" w:space="0" w:color="auto"/>
          </w:divBdr>
        </w:div>
        <w:div w:id="1017731151">
          <w:marLeft w:val="0"/>
          <w:marRight w:val="0"/>
          <w:marTop w:val="0"/>
          <w:marBottom w:val="0"/>
          <w:divBdr>
            <w:top w:val="none" w:sz="0" w:space="0" w:color="auto"/>
            <w:left w:val="none" w:sz="0" w:space="0" w:color="auto"/>
            <w:bottom w:val="none" w:sz="0" w:space="0" w:color="auto"/>
            <w:right w:val="none" w:sz="0" w:space="0" w:color="auto"/>
          </w:divBdr>
        </w:div>
        <w:div w:id="1017731221">
          <w:marLeft w:val="0"/>
          <w:marRight w:val="0"/>
          <w:marTop w:val="0"/>
          <w:marBottom w:val="0"/>
          <w:divBdr>
            <w:top w:val="none" w:sz="0" w:space="0" w:color="auto"/>
            <w:left w:val="none" w:sz="0" w:space="0" w:color="auto"/>
            <w:bottom w:val="none" w:sz="0" w:space="0" w:color="auto"/>
            <w:right w:val="none" w:sz="0" w:space="0" w:color="auto"/>
          </w:divBdr>
        </w:div>
      </w:divsChild>
    </w:div>
    <w:div w:id="1017731147">
      <w:marLeft w:val="0"/>
      <w:marRight w:val="0"/>
      <w:marTop w:val="0"/>
      <w:marBottom w:val="0"/>
      <w:divBdr>
        <w:top w:val="none" w:sz="0" w:space="0" w:color="auto"/>
        <w:left w:val="none" w:sz="0" w:space="0" w:color="auto"/>
        <w:bottom w:val="none" w:sz="0" w:space="0" w:color="auto"/>
        <w:right w:val="none" w:sz="0" w:space="0" w:color="auto"/>
      </w:divBdr>
    </w:div>
    <w:div w:id="1017731149">
      <w:marLeft w:val="0"/>
      <w:marRight w:val="0"/>
      <w:marTop w:val="0"/>
      <w:marBottom w:val="0"/>
      <w:divBdr>
        <w:top w:val="none" w:sz="0" w:space="0" w:color="auto"/>
        <w:left w:val="none" w:sz="0" w:space="0" w:color="auto"/>
        <w:bottom w:val="none" w:sz="0" w:space="0" w:color="auto"/>
        <w:right w:val="none" w:sz="0" w:space="0" w:color="auto"/>
      </w:divBdr>
    </w:div>
    <w:div w:id="1017731150">
      <w:marLeft w:val="0"/>
      <w:marRight w:val="0"/>
      <w:marTop w:val="0"/>
      <w:marBottom w:val="0"/>
      <w:divBdr>
        <w:top w:val="none" w:sz="0" w:space="0" w:color="auto"/>
        <w:left w:val="none" w:sz="0" w:space="0" w:color="auto"/>
        <w:bottom w:val="none" w:sz="0" w:space="0" w:color="auto"/>
        <w:right w:val="none" w:sz="0" w:space="0" w:color="auto"/>
      </w:divBdr>
      <w:divsChild>
        <w:div w:id="1017731163">
          <w:marLeft w:val="0"/>
          <w:marRight w:val="0"/>
          <w:marTop w:val="0"/>
          <w:marBottom w:val="0"/>
          <w:divBdr>
            <w:top w:val="none" w:sz="0" w:space="0" w:color="auto"/>
            <w:left w:val="none" w:sz="0" w:space="0" w:color="auto"/>
            <w:bottom w:val="none" w:sz="0" w:space="0" w:color="auto"/>
            <w:right w:val="none" w:sz="0" w:space="0" w:color="auto"/>
          </w:divBdr>
        </w:div>
        <w:div w:id="1017731184">
          <w:marLeft w:val="0"/>
          <w:marRight w:val="0"/>
          <w:marTop w:val="0"/>
          <w:marBottom w:val="0"/>
          <w:divBdr>
            <w:top w:val="none" w:sz="0" w:space="0" w:color="auto"/>
            <w:left w:val="none" w:sz="0" w:space="0" w:color="auto"/>
            <w:bottom w:val="none" w:sz="0" w:space="0" w:color="auto"/>
            <w:right w:val="none" w:sz="0" w:space="0" w:color="auto"/>
          </w:divBdr>
        </w:div>
        <w:div w:id="1017731194">
          <w:marLeft w:val="0"/>
          <w:marRight w:val="0"/>
          <w:marTop w:val="0"/>
          <w:marBottom w:val="0"/>
          <w:divBdr>
            <w:top w:val="none" w:sz="0" w:space="0" w:color="auto"/>
            <w:left w:val="none" w:sz="0" w:space="0" w:color="auto"/>
            <w:bottom w:val="none" w:sz="0" w:space="0" w:color="auto"/>
            <w:right w:val="none" w:sz="0" w:space="0" w:color="auto"/>
          </w:divBdr>
        </w:div>
        <w:div w:id="1017731208">
          <w:marLeft w:val="0"/>
          <w:marRight w:val="0"/>
          <w:marTop w:val="0"/>
          <w:marBottom w:val="0"/>
          <w:divBdr>
            <w:top w:val="none" w:sz="0" w:space="0" w:color="auto"/>
            <w:left w:val="none" w:sz="0" w:space="0" w:color="auto"/>
            <w:bottom w:val="none" w:sz="0" w:space="0" w:color="auto"/>
            <w:right w:val="none" w:sz="0" w:space="0" w:color="auto"/>
          </w:divBdr>
        </w:div>
        <w:div w:id="1017731213">
          <w:marLeft w:val="0"/>
          <w:marRight w:val="0"/>
          <w:marTop w:val="0"/>
          <w:marBottom w:val="0"/>
          <w:divBdr>
            <w:top w:val="none" w:sz="0" w:space="0" w:color="auto"/>
            <w:left w:val="none" w:sz="0" w:space="0" w:color="auto"/>
            <w:bottom w:val="none" w:sz="0" w:space="0" w:color="auto"/>
            <w:right w:val="none" w:sz="0" w:space="0" w:color="auto"/>
          </w:divBdr>
        </w:div>
        <w:div w:id="1017731225">
          <w:marLeft w:val="0"/>
          <w:marRight w:val="0"/>
          <w:marTop w:val="0"/>
          <w:marBottom w:val="0"/>
          <w:divBdr>
            <w:top w:val="none" w:sz="0" w:space="0" w:color="auto"/>
            <w:left w:val="none" w:sz="0" w:space="0" w:color="auto"/>
            <w:bottom w:val="none" w:sz="0" w:space="0" w:color="auto"/>
            <w:right w:val="none" w:sz="0" w:space="0" w:color="auto"/>
          </w:divBdr>
        </w:div>
      </w:divsChild>
    </w:div>
    <w:div w:id="1017731152">
      <w:marLeft w:val="0"/>
      <w:marRight w:val="0"/>
      <w:marTop w:val="0"/>
      <w:marBottom w:val="0"/>
      <w:divBdr>
        <w:top w:val="none" w:sz="0" w:space="0" w:color="auto"/>
        <w:left w:val="none" w:sz="0" w:space="0" w:color="auto"/>
        <w:bottom w:val="none" w:sz="0" w:space="0" w:color="auto"/>
        <w:right w:val="none" w:sz="0" w:space="0" w:color="auto"/>
      </w:divBdr>
    </w:div>
    <w:div w:id="1017731153">
      <w:marLeft w:val="0"/>
      <w:marRight w:val="0"/>
      <w:marTop w:val="0"/>
      <w:marBottom w:val="0"/>
      <w:divBdr>
        <w:top w:val="none" w:sz="0" w:space="0" w:color="auto"/>
        <w:left w:val="none" w:sz="0" w:space="0" w:color="auto"/>
        <w:bottom w:val="none" w:sz="0" w:space="0" w:color="auto"/>
        <w:right w:val="none" w:sz="0" w:space="0" w:color="auto"/>
      </w:divBdr>
    </w:div>
    <w:div w:id="1017731154">
      <w:marLeft w:val="0"/>
      <w:marRight w:val="0"/>
      <w:marTop w:val="0"/>
      <w:marBottom w:val="0"/>
      <w:divBdr>
        <w:top w:val="none" w:sz="0" w:space="0" w:color="auto"/>
        <w:left w:val="none" w:sz="0" w:space="0" w:color="auto"/>
        <w:bottom w:val="none" w:sz="0" w:space="0" w:color="auto"/>
        <w:right w:val="none" w:sz="0" w:space="0" w:color="auto"/>
      </w:divBdr>
    </w:div>
    <w:div w:id="1017731155">
      <w:marLeft w:val="0"/>
      <w:marRight w:val="0"/>
      <w:marTop w:val="0"/>
      <w:marBottom w:val="0"/>
      <w:divBdr>
        <w:top w:val="none" w:sz="0" w:space="0" w:color="auto"/>
        <w:left w:val="none" w:sz="0" w:space="0" w:color="auto"/>
        <w:bottom w:val="none" w:sz="0" w:space="0" w:color="auto"/>
        <w:right w:val="none" w:sz="0" w:space="0" w:color="auto"/>
      </w:divBdr>
      <w:divsChild>
        <w:div w:id="1017731136">
          <w:marLeft w:val="0"/>
          <w:marRight w:val="0"/>
          <w:marTop w:val="0"/>
          <w:marBottom w:val="0"/>
          <w:divBdr>
            <w:top w:val="none" w:sz="0" w:space="0" w:color="auto"/>
            <w:left w:val="none" w:sz="0" w:space="0" w:color="auto"/>
            <w:bottom w:val="none" w:sz="0" w:space="0" w:color="auto"/>
            <w:right w:val="none" w:sz="0" w:space="0" w:color="auto"/>
          </w:divBdr>
        </w:div>
      </w:divsChild>
    </w:div>
    <w:div w:id="1017731156">
      <w:marLeft w:val="0"/>
      <w:marRight w:val="0"/>
      <w:marTop w:val="0"/>
      <w:marBottom w:val="0"/>
      <w:divBdr>
        <w:top w:val="none" w:sz="0" w:space="0" w:color="auto"/>
        <w:left w:val="none" w:sz="0" w:space="0" w:color="auto"/>
        <w:bottom w:val="none" w:sz="0" w:space="0" w:color="auto"/>
        <w:right w:val="none" w:sz="0" w:space="0" w:color="auto"/>
      </w:divBdr>
    </w:div>
    <w:div w:id="1017731159">
      <w:marLeft w:val="0"/>
      <w:marRight w:val="0"/>
      <w:marTop w:val="0"/>
      <w:marBottom w:val="0"/>
      <w:divBdr>
        <w:top w:val="none" w:sz="0" w:space="0" w:color="auto"/>
        <w:left w:val="none" w:sz="0" w:space="0" w:color="auto"/>
        <w:bottom w:val="none" w:sz="0" w:space="0" w:color="auto"/>
        <w:right w:val="none" w:sz="0" w:space="0" w:color="auto"/>
      </w:divBdr>
    </w:div>
    <w:div w:id="1017731160">
      <w:marLeft w:val="0"/>
      <w:marRight w:val="0"/>
      <w:marTop w:val="0"/>
      <w:marBottom w:val="0"/>
      <w:divBdr>
        <w:top w:val="none" w:sz="0" w:space="0" w:color="auto"/>
        <w:left w:val="none" w:sz="0" w:space="0" w:color="auto"/>
        <w:bottom w:val="none" w:sz="0" w:space="0" w:color="auto"/>
        <w:right w:val="none" w:sz="0" w:space="0" w:color="auto"/>
      </w:divBdr>
    </w:div>
    <w:div w:id="1017731161">
      <w:marLeft w:val="0"/>
      <w:marRight w:val="0"/>
      <w:marTop w:val="0"/>
      <w:marBottom w:val="0"/>
      <w:divBdr>
        <w:top w:val="none" w:sz="0" w:space="0" w:color="auto"/>
        <w:left w:val="none" w:sz="0" w:space="0" w:color="auto"/>
        <w:bottom w:val="none" w:sz="0" w:space="0" w:color="auto"/>
        <w:right w:val="none" w:sz="0" w:space="0" w:color="auto"/>
      </w:divBdr>
      <w:divsChild>
        <w:div w:id="1017731158">
          <w:marLeft w:val="0"/>
          <w:marRight w:val="0"/>
          <w:marTop w:val="0"/>
          <w:marBottom w:val="0"/>
          <w:divBdr>
            <w:top w:val="none" w:sz="0" w:space="0" w:color="auto"/>
            <w:left w:val="none" w:sz="0" w:space="0" w:color="auto"/>
            <w:bottom w:val="none" w:sz="0" w:space="0" w:color="auto"/>
            <w:right w:val="none" w:sz="0" w:space="0" w:color="auto"/>
          </w:divBdr>
        </w:div>
        <w:div w:id="1017731177">
          <w:marLeft w:val="0"/>
          <w:marRight w:val="0"/>
          <w:marTop w:val="0"/>
          <w:marBottom w:val="0"/>
          <w:divBdr>
            <w:top w:val="none" w:sz="0" w:space="0" w:color="auto"/>
            <w:left w:val="none" w:sz="0" w:space="0" w:color="auto"/>
            <w:bottom w:val="none" w:sz="0" w:space="0" w:color="auto"/>
            <w:right w:val="none" w:sz="0" w:space="0" w:color="auto"/>
          </w:divBdr>
        </w:div>
        <w:div w:id="1017731190">
          <w:marLeft w:val="0"/>
          <w:marRight w:val="0"/>
          <w:marTop w:val="0"/>
          <w:marBottom w:val="0"/>
          <w:divBdr>
            <w:top w:val="none" w:sz="0" w:space="0" w:color="auto"/>
            <w:left w:val="none" w:sz="0" w:space="0" w:color="auto"/>
            <w:bottom w:val="none" w:sz="0" w:space="0" w:color="auto"/>
            <w:right w:val="none" w:sz="0" w:space="0" w:color="auto"/>
          </w:divBdr>
        </w:div>
        <w:div w:id="1017731202">
          <w:marLeft w:val="0"/>
          <w:marRight w:val="0"/>
          <w:marTop w:val="0"/>
          <w:marBottom w:val="0"/>
          <w:divBdr>
            <w:top w:val="none" w:sz="0" w:space="0" w:color="auto"/>
            <w:left w:val="none" w:sz="0" w:space="0" w:color="auto"/>
            <w:bottom w:val="none" w:sz="0" w:space="0" w:color="auto"/>
            <w:right w:val="none" w:sz="0" w:space="0" w:color="auto"/>
          </w:divBdr>
        </w:div>
        <w:div w:id="1017731216">
          <w:marLeft w:val="0"/>
          <w:marRight w:val="0"/>
          <w:marTop w:val="0"/>
          <w:marBottom w:val="0"/>
          <w:divBdr>
            <w:top w:val="none" w:sz="0" w:space="0" w:color="auto"/>
            <w:left w:val="none" w:sz="0" w:space="0" w:color="auto"/>
            <w:bottom w:val="none" w:sz="0" w:space="0" w:color="auto"/>
            <w:right w:val="none" w:sz="0" w:space="0" w:color="auto"/>
          </w:divBdr>
        </w:div>
      </w:divsChild>
    </w:div>
    <w:div w:id="1017731164">
      <w:marLeft w:val="0"/>
      <w:marRight w:val="0"/>
      <w:marTop w:val="0"/>
      <w:marBottom w:val="0"/>
      <w:divBdr>
        <w:top w:val="none" w:sz="0" w:space="0" w:color="auto"/>
        <w:left w:val="none" w:sz="0" w:space="0" w:color="auto"/>
        <w:bottom w:val="none" w:sz="0" w:space="0" w:color="auto"/>
        <w:right w:val="none" w:sz="0" w:space="0" w:color="auto"/>
      </w:divBdr>
      <w:divsChild>
        <w:div w:id="1017731139">
          <w:marLeft w:val="0"/>
          <w:marRight w:val="0"/>
          <w:marTop w:val="0"/>
          <w:marBottom w:val="0"/>
          <w:divBdr>
            <w:top w:val="none" w:sz="0" w:space="0" w:color="auto"/>
            <w:left w:val="none" w:sz="0" w:space="0" w:color="auto"/>
            <w:bottom w:val="none" w:sz="0" w:space="0" w:color="auto"/>
            <w:right w:val="none" w:sz="0" w:space="0" w:color="auto"/>
          </w:divBdr>
          <w:divsChild>
            <w:div w:id="1017731127">
              <w:marLeft w:val="0"/>
              <w:marRight w:val="0"/>
              <w:marTop w:val="0"/>
              <w:marBottom w:val="0"/>
              <w:divBdr>
                <w:top w:val="none" w:sz="0" w:space="0" w:color="auto"/>
                <w:left w:val="none" w:sz="0" w:space="0" w:color="auto"/>
                <w:bottom w:val="none" w:sz="0" w:space="0" w:color="auto"/>
                <w:right w:val="none" w:sz="0" w:space="0" w:color="auto"/>
              </w:divBdr>
            </w:div>
            <w:div w:id="1017731130">
              <w:marLeft w:val="0"/>
              <w:marRight w:val="0"/>
              <w:marTop w:val="0"/>
              <w:marBottom w:val="0"/>
              <w:divBdr>
                <w:top w:val="none" w:sz="0" w:space="0" w:color="auto"/>
                <w:left w:val="none" w:sz="0" w:space="0" w:color="auto"/>
                <w:bottom w:val="none" w:sz="0" w:space="0" w:color="auto"/>
                <w:right w:val="none" w:sz="0" w:space="0" w:color="auto"/>
              </w:divBdr>
              <w:divsChild>
                <w:div w:id="1017731171">
                  <w:marLeft w:val="0"/>
                  <w:marRight w:val="0"/>
                  <w:marTop w:val="0"/>
                  <w:marBottom w:val="0"/>
                  <w:divBdr>
                    <w:top w:val="none" w:sz="0" w:space="0" w:color="auto"/>
                    <w:left w:val="none" w:sz="0" w:space="0" w:color="auto"/>
                    <w:bottom w:val="none" w:sz="0" w:space="0" w:color="auto"/>
                    <w:right w:val="none" w:sz="0" w:space="0" w:color="auto"/>
                  </w:divBdr>
                </w:div>
                <w:div w:id="1017731172">
                  <w:marLeft w:val="0"/>
                  <w:marRight w:val="0"/>
                  <w:marTop w:val="0"/>
                  <w:marBottom w:val="0"/>
                  <w:divBdr>
                    <w:top w:val="none" w:sz="0" w:space="0" w:color="auto"/>
                    <w:left w:val="none" w:sz="0" w:space="0" w:color="auto"/>
                    <w:bottom w:val="none" w:sz="0" w:space="0" w:color="auto"/>
                    <w:right w:val="none" w:sz="0" w:space="0" w:color="auto"/>
                  </w:divBdr>
                  <w:divsChild>
                    <w:div w:id="1017731138">
                      <w:marLeft w:val="0"/>
                      <w:marRight w:val="0"/>
                      <w:marTop w:val="0"/>
                      <w:marBottom w:val="0"/>
                      <w:divBdr>
                        <w:top w:val="none" w:sz="0" w:space="0" w:color="auto"/>
                        <w:left w:val="none" w:sz="0" w:space="0" w:color="auto"/>
                        <w:bottom w:val="none" w:sz="0" w:space="0" w:color="auto"/>
                        <w:right w:val="none" w:sz="0" w:space="0" w:color="auto"/>
                      </w:divBdr>
                    </w:div>
                    <w:div w:id="1017731178">
                      <w:marLeft w:val="0"/>
                      <w:marRight w:val="0"/>
                      <w:marTop w:val="0"/>
                      <w:marBottom w:val="0"/>
                      <w:divBdr>
                        <w:top w:val="none" w:sz="0" w:space="0" w:color="auto"/>
                        <w:left w:val="none" w:sz="0" w:space="0" w:color="auto"/>
                        <w:bottom w:val="none" w:sz="0" w:space="0" w:color="auto"/>
                        <w:right w:val="none" w:sz="0" w:space="0" w:color="auto"/>
                      </w:divBdr>
                    </w:div>
                  </w:divsChild>
                </w:div>
                <w:div w:id="1017731187">
                  <w:marLeft w:val="0"/>
                  <w:marRight w:val="0"/>
                  <w:marTop w:val="0"/>
                  <w:marBottom w:val="0"/>
                  <w:divBdr>
                    <w:top w:val="none" w:sz="0" w:space="0" w:color="auto"/>
                    <w:left w:val="none" w:sz="0" w:space="0" w:color="auto"/>
                    <w:bottom w:val="none" w:sz="0" w:space="0" w:color="auto"/>
                    <w:right w:val="none" w:sz="0" w:space="0" w:color="auto"/>
                  </w:divBdr>
                </w:div>
              </w:divsChild>
            </w:div>
            <w:div w:id="1017731203">
              <w:marLeft w:val="0"/>
              <w:marRight w:val="0"/>
              <w:marTop w:val="0"/>
              <w:marBottom w:val="0"/>
              <w:divBdr>
                <w:top w:val="none" w:sz="0" w:space="0" w:color="auto"/>
                <w:left w:val="none" w:sz="0" w:space="0" w:color="auto"/>
                <w:bottom w:val="none" w:sz="0" w:space="0" w:color="auto"/>
                <w:right w:val="none" w:sz="0" w:space="0" w:color="auto"/>
              </w:divBdr>
            </w:div>
            <w:div w:id="1017731224">
              <w:marLeft w:val="0"/>
              <w:marRight w:val="0"/>
              <w:marTop w:val="0"/>
              <w:marBottom w:val="0"/>
              <w:divBdr>
                <w:top w:val="none" w:sz="0" w:space="0" w:color="auto"/>
                <w:left w:val="none" w:sz="0" w:space="0" w:color="auto"/>
                <w:bottom w:val="none" w:sz="0" w:space="0" w:color="auto"/>
                <w:right w:val="none" w:sz="0" w:space="0" w:color="auto"/>
              </w:divBdr>
            </w:div>
            <w:div w:id="1017731233">
              <w:marLeft w:val="0"/>
              <w:marRight w:val="0"/>
              <w:marTop w:val="0"/>
              <w:marBottom w:val="0"/>
              <w:divBdr>
                <w:top w:val="none" w:sz="0" w:space="0" w:color="auto"/>
                <w:left w:val="none" w:sz="0" w:space="0" w:color="auto"/>
                <w:bottom w:val="none" w:sz="0" w:space="0" w:color="auto"/>
                <w:right w:val="none" w:sz="0" w:space="0" w:color="auto"/>
              </w:divBdr>
            </w:div>
          </w:divsChild>
        </w:div>
        <w:div w:id="1017731211">
          <w:marLeft w:val="0"/>
          <w:marRight w:val="0"/>
          <w:marTop w:val="0"/>
          <w:marBottom w:val="0"/>
          <w:divBdr>
            <w:top w:val="none" w:sz="0" w:space="0" w:color="auto"/>
            <w:left w:val="none" w:sz="0" w:space="0" w:color="auto"/>
            <w:bottom w:val="none" w:sz="0" w:space="0" w:color="auto"/>
            <w:right w:val="none" w:sz="0" w:space="0" w:color="auto"/>
          </w:divBdr>
          <w:divsChild>
            <w:div w:id="10177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166">
      <w:marLeft w:val="0"/>
      <w:marRight w:val="0"/>
      <w:marTop w:val="0"/>
      <w:marBottom w:val="0"/>
      <w:divBdr>
        <w:top w:val="none" w:sz="0" w:space="0" w:color="auto"/>
        <w:left w:val="none" w:sz="0" w:space="0" w:color="auto"/>
        <w:bottom w:val="none" w:sz="0" w:space="0" w:color="auto"/>
        <w:right w:val="none" w:sz="0" w:space="0" w:color="auto"/>
      </w:divBdr>
    </w:div>
    <w:div w:id="1017731167">
      <w:marLeft w:val="0"/>
      <w:marRight w:val="0"/>
      <w:marTop w:val="0"/>
      <w:marBottom w:val="0"/>
      <w:divBdr>
        <w:top w:val="none" w:sz="0" w:space="0" w:color="auto"/>
        <w:left w:val="none" w:sz="0" w:space="0" w:color="auto"/>
        <w:bottom w:val="none" w:sz="0" w:space="0" w:color="auto"/>
        <w:right w:val="none" w:sz="0" w:space="0" w:color="auto"/>
      </w:divBdr>
    </w:div>
    <w:div w:id="1017731174">
      <w:marLeft w:val="0"/>
      <w:marRight w:val="0"/>
      <w:marTop w:val="0"/>
      <w:marBottom w:val="0"/>
      <w:divBdr>
        <w:top w:val="none" w:sz="0" w:space="0" w:color="auto"/>
        <w:left w:val="none" w:sz="0" w:space="0" w:color="auto"/>
        <w:bottom w:val="none" w:sz="0" w:space="0" w:color="auto"/>
        <w:right w:val="none" w:sz="0" w:space="0" w:color="auto"/>
      </w:divBdr>
    </w:div>
    <w:div w:id="1017731181">
      <w:marLeft w:val="0"/>
      <w:marRight w:val="0"/>
      <w:marTop w:val="0"/>
      <w:marBottom w:val="0"/>
      <w:divBdr>
        <w:top w:val="none" w:sz="0" w:space="0" w:color="auto"/>
        <w:left w:val="none" w:sz="0" w:space="0" w:color="auto"/>
        <w:bottom w:val="none" w:sz="0" w:space="0" w:color="auto"/>
        <w:right w:val="none" w:sz="0" w:space="0" w:color="auto"/>
      </w:divBdr>
    </w:div>
    <w:div w:id="1017731185">
      <w:marLeft w:val="0"/>
      <w:marRight w:val="0"/>
      <w:marTop w:val="0"/>
      <w:marBottom w:val="0"/>
      <w:divBdr>
        <w:top w:val="none" w:sz="0" w:space="0" w:color="auto"/>
        <w:left w:val="none" w:sz="0" w:space="0" w:color="auto"/>
        <w:bottom w:val="none" w:sz="0" w:space="0" w:color="auto"/>
        <w:right w:val="none" w:sz="0" w:space="0" w:color="auto"/>
      </w:divBdr>
      <w:divsChild>
        <w:div w:id="1017731135">
          <w:marLeft w:val="0"/>
          <w:marRight w:val="0"/>
          <w:marTop w:val="0"/>
          <w:marBottom w:val="0"/>
          <w:divBdr>
            <w:top w:val="none" w:sz="0" w:space="0" w:color="auto"/>
            <w:left w:val="none" w:sz="0" w:space="0" w:color="auto"/>
            <w:bottom w:val="none" w:sz="0" w:space="0" w:color="auto"/>
            <w:right w:val="none" w:sz="0" w:space="0" w:color="auto"/>
          </w:divBdr>
        </w:div>
        <w:div w:id="1017731165">
          <w:marLeft w:val="0"/>
          <w:marRight w:val="0"/>
          <w:marTop w:val="0"/>
          <w:marBottom w:val="0"/>
          <w:divBdr>
            <w:top w:val="none" w:sz="0" w:space="0" w:color="auto"/>
            <w:left w:val="none" w:sz="0" w:space="0" w:color="auto"/>
            <w:bottom w:val="none" w:sz="0" w:space="0" w:color="auto"/>
            <w:right w:val="none" w:sz="0" w:space="0" w:color="auto"/>
          </w:divBdr>
        </w:div>
      </w:divsChild>
    </w:div>
    <w:div w:id="1017731186">
      <w:marLeft w:val="0"/>
      <w:marRight w:val="0"/>
      <w:marTop w:val="0"/>
      <w:marBottom w:val="0"/>
      <w:divBdr>
        <w:top w:val="none" w:sz="0" w:space="0" w:color="auto"/>
        <w:left w:val="none" w:sz="0" w:space="0" w:color="auto"/>
        <w:bottom w:val="none" w:sz="0" w:space="0" w:color="auto"/>
        <w:right w:val="none" w:sz="0" w:space="0" w:color="auto"/>
      </w:divBdr>
      <w:divsChild>
        <w:div w:id="1017731173">
          <w:marLeft w:val="0"/>
          <w:marRight w:val="0"/>
          <w:marTop w:val="0"/>
          <w:marBottom w:val="0"/>
          <w:divBdr>
            <w:top w:val="none" w:sz="0" w:space="0" w:color="auto"/>
            <w:left w:val="none" w:sz="0" w:space="0" w:color="auto"/>
            <w:bottom w:val="none" w:sz="0" w:space="0" w:color="auto"/>
            <w:right w:val="none" w:sz="0" w:space="0" w:color="auto"/>
          </w:divBdr>
        </w:div>
        <w:div w:id="1017731193">
          <w:marLeft w:val="0"/>
          <w:marRight w:val="0"/>
          <w:marTop w:val="0"/>
          <w:marBottom w:val="0"/>
          <w:divBdr>
            <w:top w:val="none" w:sz="0" w:space="0" w:color="auto"/>
            <w:left w:val="none" w:sz="0" w:space="0" w:color="auto"/>
            <w:bottom w:val="none" w:sz="0" w:space="0" w:color="auto"/>
            <w:right w:val="none" w:sz="0" w:space="0" w:color="auto"/>
          </w:divBdr>
        </w:div>
        <w:div w:id="1017731220">
          <w:marLeft w:val="0"/>
          <w:marRight w:val="0"/>
          <w:marTop w:val="0"/>
          <w:marBottom w:val="0"/>
          <w:divBdr>
            <w:top w:val="none" w:sz="0" w:space="0" w:color="auto"/>
            <w:left w:val="none" w:sz="0" w:space="0" w:color="auto"/>
            <w:bottom w:val="none" w:sz="0" w:space="0" w:color="auto"/>
            <w:right w:val="none" w:sz="0" w:space="0" w:color="auto"/>
          </w:divBdr>
          <w:divsChild>
            <w:div w:id="1017731132">
              <w:marLeft w:val="0"/>
              <w:marRight w:val="0"/>
              <w:marTop w:val="0"/>
              <w:marBottom w:val="0"/>
              <w:divBdr>
                <w:top w:val="none" w:sz="0" w:space="0" w:color="auto"/>
                <w:left w:val="none" w:sz="0" w:space="0" w:color="auto"/>
                <w:bottom w:val="none" w:sz="0" w:space="0" w:color="auto"/>
                <w:right w:val="none" w:sz="0" w:space="0" w:color="auto"/>
              </w:divBdr>
            </w:div>
            <w:div w:id="1017731140">
              <w:marLeft w:val="0"/>
              <w:marRight w:val="0"/>
              <w:marTop w:val="0"/>
              <w:marBottom w:val="0"/>
              <w:divBdr>
                <w:top w:val="none" w:sz="0" w:space="0" w:color="auto"/>
                <w:left w:val="none" w:sz="0" w:space="0" w:color="auto"/>
                <w:bottom w:val="none" w:sz="0" w:space="0" w:color="auto"/>
                <w:right w:val="none" w:sz="0" w:space="0" w:color="auto"/>
              </w:divBdr>
            </w:div>
            <w:div w:id="1017731143">
              <w:marLeft w:val="0"/>
              <w:marRight w:val="0"/>
              <w:marTop w:val="0"/>
              <w:marBottom w:val="0"/>
              <w:divBdr>
                <w:top w:val="none" w:sz="0" w:space="0" w:color="auto"/>
                <w:left w:val="none" w:sz="0" w:space="0" w:color="auto"/>
                <w:bottom w:val="none" w:sz="0" w:space="0" w:color="auto"/>
                <w:right w:val="none" w:sz="0" w:space="0" w:color="auto"/>
              </w:divBdr>
            </w:div>
            <w:div w:id="1017731144">
              <w:marLeft w:val="0"/>
              <w:marRight w:val="0"/>
              <w:marTop w:val="0"/>
              <w:marBottom w:val="0"/>
              <w:divBdr>
                <w:top w:val="none" w:sz="0" w:space="0" w:color="auto"/>
                <w:left w:val="none" w:sz="0" w:space="0" w:color="auto"/>
                <w:bottom w:val="none" w:sz="0" w:space="0" w:color="auto"/>
                <w:right w:val="none" w:sz="0" w:space="0" w:color="auto"/>
              </w:divBdr>
            </w:div>
            <w:div w:id="1017731146">
              <w:marLeft w:val="0"/>
              <w:marRight w:val="0"/>
              <w:marTop w:val="0"/>
              <w:marBottom w:val="0"/>
              <w:divBdr>
                <w:top w:val="none" w:sz="0" w:space="0" w:color="auto"/>
                <w:left w:val="none" w:sz="0" w:space="0" w:color="auto"/>
                <w:bottom w:val="none" w:sz="0" w:space="0" w:color="auto"/>
                <w:right w:val="none" w:sz="0" w:space="0" w:color="auto"/>
              </w:divBdr>
            </w:div>
            <w:div w:id="10177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188">
      <w:marLeft w:val="0"/>
      <w:marRight w:val="0"/>
      <w:marTop w:val="0"/>
      <w:marBottom w:val="0"/>
      <w:divBdr>
        <w:top w:val="none" w:sz="0" w:space="0" w:color="auto"/>
        <w:left w:val="none" w:sz="0" w:space="0" w:color="auto"/>
        <w:bottom w:val="none" w:sz="0" w:space="0" w:color="auto"/>
        <w:right w:val="none" w:sz="0" w:space="0" w:color="auto"/>
      </w:divBdr>
      <w:divsChild>
        <w:div w:id="1017731199">
          <w:marLeft w:val="0"/>
          <w:marRight w:val="0"/>
          <w:marTop w:val="0"/>
          <w:marBottom w:val="0"/>
          <w:divBdr>
            <w:top w:val="none" w:sz="0" w:space="0" w:color="auto"/>
            <w:left w:val="none" w:sz="0" w:space="0" w:color="auto"/>
            <w:bottom w:val="none" w:sz="0" w:space="0" w:color="auto"/>
            <w:right w:val="none" w:sz="0" w:space="0" w:color="auto"/>
          </w:divBdr>
        </w:div>
        <w:div w:id="1017731209">
          <w:marLeft w:val="0"/>
          <w:marRight w:val="0"/>
          <w:marTop w:val="0"/>
          <w:marBottom w:val="0"/>
          <w:divBdr>
            <w:top w:val="none" w:sz="0" w:space="0" w:color="auto"/>
            <w:left w:val="none" w:sz="0" w:space="0" w:color="auto"/>
            <w:bottom w:val="none" w:sz="0" w:space="0" w:color="auto"/>
            <w:right w:val="none" w:sz="0" w:space="0" w:color="auto"/>
          </w:divBdr>
        </w:div>
        <w:div w:id="1017731217">
          <w:marLeft w:val="0"/>
          <w:marRight w:val="0"/>
          <w:marTop w:val="0"/>
          <w:marBottom w:val="0"/>
          <w:divBdr>
            <w:top w:val="none" w:sz="0" w:space="0" w:color="auto"/>
            <w:left w:val="none" w:sz="0" w:space="0" w:color="auto"/>
            <w:bottom w:val="none" w:sz="0" w:space="0" w:color="auto"/>
            <w:right w:val="none" w:sz="0" w:space="0" w:color="auto"/>
          </w:divBdr>
        </w:div>
      </w:divsChild>
    </w:div>
    <w:div w:id="1017731191">
      <w:marLeft w:val="0"/>
      <w:marRight w:val="0"/>
      <w:marTop w:val="0"/>
      <w:marBottom w:val="0"/>
      <w:divBdr>
        <w:top w:val="none" w:sz="0" w:space="0" w:color="auto"/>
        <w:left w:val="none" w:sz="0" w:space="0" w:color="auto"/>
        <w:bottom w:val="none" w:sz="0" w:space="0" w:color="auto"/>
        <w:right w:val="none" w:sz="0" w:space="0" w:color="auto"/>
      </w:divBdr>
    </w:div>
    <w:div w:id="1017731201">
      <w:marLeft w:val="0"/>
      <w:marRight w:val="0"/>
      <w:marTop w:val="0"/>
      <w:marBottom w:val="0"/>
      <w:divBdr>
        <w:top w:val="none" w:sz="0" w:space="0" w:color="auto"/>
        <w:left w:val="none" w:sz="0" w:space="0" w:color="auto"/>
        <w:bottom w:val="none" w:sz="0" w:space="0" w:color="auto"/>
        <w:right w:val="none" w:sz="0" w:space="0" w:color="auto"/>
      </w:divBdr>
    </w:div>
    <w:div w:id="1017731207">
      <w:marLeft w:val="0"/>
      <w:marRight w:val="0"/>
      <w:marTop w:val="0"/>
      <w:marBottom w:val="0"/>
      <w:divBdr>
        <w:top w:val="none" w:sz="0" w:space="0" w:color="auto"/>
        <w:left w:val="none" w:sz="0" w:space="0" w:color="auto"/>
        <w:bottom w:val="none" w:sz="0" w:space="0" w:color="auto"/>
        <w:right w:val="none" w:sz="0" w:space="0" w:color="auto"/>
      </w:divBdr>
    </w:div>
    <w:div w:id="1017731210">
      <w:marLeft w:val="0"/>
      <w:marRight w:val="0"/>
      <w:marTop w:val="0"/>
      <w:marBottom w:val="0"/>
      <w:divBdr>
        <w:top w:val="none" w:sz="0" w:space="0" w:color="auto"/>
        <w:left w:val="none" w:sz="0" w:space="0" w:color="auto"/>
        <w:bottom w:val="none" w:sz="0" w:space="0" w:color="auto"/>
        <w:right w:val="none" w:sz="0" w:space="0" w:color="auto"/>
      </w:divBdr>
    </w:div>
    <w:div w:id="1017731212">
      <w:marLeft w:val="0"/>
      <w:marRight w:val="0"/>
      <w:marTop w:val="0"/>
      <w:marBottom w:val="0"/>
      <w:divBdr>
        <w:top w:val="none" w:sz="0" w:space="0" w:color="auto"/>
        <w:left w:val="none" w:sz="0" w:space="0" w:color="auto"/>
        <w:bottom w:val="none" w:sz="0" w:space="0" w:color="auto"/>
        <w:right w:val="none" w:sz="0" w:space="0" w:color="auto"/>
      </w:divBdr>
    </w:div>
    <w:div w:id="1017731218">
      <w:marLeft w:val="0"/>
      <w:marRight w:val="0"/>
      <w:marTop w:val="0"/>
      <w:marBottom w:val="0"/>
      <w:divBdr>
        <w:top w:val="none" w:sz="0" w:space="0" w:color="auto"/>
        <w:left w:val="none" w:sz="0" w:space="0" w:color="auto"/>
        <w:bottom w:val="none" w:sz="0" w:space="0" w:color="auto"/>
        <w:right w:val="none" w:sz="0" w:space="0" w:color="auto"/>
      </w:divBdr>
    </w:div>
    <w:div w:id="1017731222">
      <w:marLeft w:val="0"/>
      <w:marRight w:val="0"/>
      <w:marTop w:val="0"/>
      <w:marBottom w:val="0"/>
      <w:divBdr>
        <w:top w:val="none" w:sz="0" w:space="0" w:color="auto"/>
        <w:left w:val="none" w:sz="0" w:space="0" w:color="auto"/>
        <w:bottom w:val="none" w:sz="0" w:space="0" w:color="auto"/>
        <w:right w:val="none" w:sz="0" w:space="0" w:color="auto"/>
      </w:divBdr>
      <w:divsChild>
        <w:div w:id="1017731131">
          <w:marLeft w:val="0"/>
          <w:marRight w:val="0"/>
          <w:marTop w:val="0"/>
          <w:marBottom w:val="0"/>
          <w:divBdr>
            <w:top w:val="none" w:sz="0" w:space="0" w:color="auto"/>
            <w:left w:val="none" w:sz="0" w:space="0" w:color="auto"/>
            <w:bottom w:val="none" w:sz="0" w:space="0" w:color="auto"/>
            <w:right w:val="none" w:sz="0" w:space="0" w:color="auto"/>
          </w:divBdr>
          <w:divsChild>
            <w:div w:id="1017731124">
              <w:marLeft w:val="0"/>
              <w:marRight w:val="0"/>
              <w:marTop w:val="0"/>
              <w:marBottom w:val="0"/>
              <w:divBdr>
                <w:top w:val="none" w:sz="0" w:space="0" w:color="auto"/>
                <w:left w:val="none" w:sz="0" w:space="0" w:color="auto"/>
                <w:bottom w:val="none" w:sz="0" w:space="0" w:color="auto"/>
                <w:right w:val="none" w:sz="0" w:space="0" w:color="auto"/>
              </w:divBdr>
            </w:div>
            <w:div w:id="1017731129">
              <w:marLeft w:val="0"/>
              <w:marRight w:val="0"/>
              <w:marTop w:val="0"/>
              <w:marBottom w:val="0"/>
              <w:divBdr>
                <w:top w:val="none" w:sz="0" w:space="0" w:color="auto"/>
                <w:left w:val="none" w:sz="0" w:space="0" w:color="auto"/>
                <w:bottom w:val="none" w:sz="0" w:space="0" w:color="auto"/>
                <w:right w:val="none" w:sz="0" w:space="0" w:color="auto"/>
              </w:divBdr>
            </w:div>
            <w:div w:id="1017731134">
              <w:marLeft w:val="0"/>
              <w:marRight w:val="0"/>
              <w:marTop w:val="0"/>
              <w:marBottom w:val="0"/>
              <w:divBdr>
                <w:top w:val="none" w:sz="0" w:space="0" w:color="auto"/>
                <w:left w:val="none" w:sz="0" w:space="0" w:color="auto"/>
                <w:bottom w:val="none" w:sz="0" w:space="0" w:color="auto"/>
                <w:right w:val="none" w:sz="0" w:space="0" w:color="auto"/>
              </w:divBdr>
            </w:div>
            <w:div w:id="1017731157">
              <w:marLeft w:val="0"/>
              <w:marRight w:val="0"/>
              <w:marTop w:val="0"/>
              <w:marBottom w:val="0"/>
              <w:divBdr>
                <w:top w:val="none" w:sz="0" w:space="0" w:color="auto"/>
                <w:left w:val="none" w:sz="0" w:space="0" w:color="auto"/>
                <w:bottom w:val="none" w:sz="0" w:space="0" w:color="auto"/>
                <w:right w:val="none" w:sz="0" w:space="0" w:color="auto"/>
              </w:divBdr>
            </w:div>
            <w:div w:id="1017731206">
              <w:marLeft w:val="0"/>
              <w:marRight w:val="0"/>
              <w:marTop w:val="0"/>
              <w:marBottom w:val="0"/>
              <w:divBdr>
                <w:top w:val="none" w:sz="0" w:space="0" w:color="auto"/>
                <w:left w:val="none" w:sz="0" w:space="0" w:color="auto"/>
                <w:bottom w:val="none" w:sz="0" w:space="0" w:color="auto"/>
                <w:right w:val="none" w:sz="0" w:space="0" w:color="auto"/>
              </w:divBdr>
            </w:div>
            <w:div w:id="1017731219">
              <w:marLeft w:val="0"/>
              <w:marRight w:val="0"/>
              <w:marTop w:val="0"/>
              <w:marBottom w:val="0"/>
              <w:divBdr>
                <w:top w:val="none" w:sz="0" w:space="0" w:color="auto"/>
                <w:left w:val="none" w:sz="0" w:space="0" w:color="auto"/>
                <w:bottom w:val="none" w:sz="0" w:space="0" w:color="auto"/>
                <w:right w:val="none" w:sz="0" w:space="0" w:color="auto"/>
              </w:divBdr>
            </w:div>
            <w:div w:id="1017731226">
              <w:marLeft w:val="0"/>
              <w:marRight w:val="0"/>
              <w:marTop w:val="0"/>
              <w:marBottom w:val="0"/>
              <w:divBdr>
                <w:top w:val="none" w:sz="0" w:space="0" w:color="auto"/>
                <w:left w:val="none" w:sz="0" w:space="0" w:color="auto"/>
                <w:bottom w:val="none" w:sz="0" w:space="0" w:color="auto"/>
                <w:right w:val="none" w:sz="0" w:space="0" w:color="auto"/>
              </w:divBdr>
            </w:div>
          </w:divsChild>
        </w:div>
        <w:div w:id="1017731141">
          <w:marLeft w:val="0"/>
          <w:marRight w:val="0"/>
          <w:marTop w:val="0"/>
          <w:marBottom w:val="0"/>
          <w:divBdr>
            <w:top w:val="none" w:sz="0" w:space="0" w:color="auto"/>
            <w:left w:val="none" w:sz="0" w:space="0" w:color="auto"/>
            <w:bottom w:val="none" w:sz="0" w:space="0" w:color="auto"/>
            <w:right w:val="none" w:sz="0" w:space="0" w:color="auto"/>
          </w:divBdr>
          <w:divsChild>
            <w:div w:id="1017731145">
              <w:marLeft w:val="0"/>
              <w:marRight w:val="0"/>
              <w:marTop w:val="0"/>
              <w:marBottom w:val="0"/>
              <w:divBdr>
                <w:top w:val="none" w:sz="0" w:space="0" w:color="auto"/>
                <w:left w:val="none" w:sz="0" w:space="0" w:color="auto"/>
                <w:bottom w:val="none" w:sz="0" w:space="0" w:color="auto"/>
                <w:right w:val="none" w:sz="0" w:space="0" w:color="auto"/>
              </w:divBdr>
            </w:div>
            <w:div w:id="1017731148">
              <w:marLeft w:val="0"/>
              <w:marRight w:val="0"/>
              <w:marTop w:val="0"/>
              <w:marBottom w:val="0"/>
              <w:divBdr>
                <w:top w:val="none" w:sz="0" w:space="0" w:color="auto"/>
                <w:left w:val="none" w:sz="0" w:space="0" w:color="auto"/>
                <w:bottom w:val="none" w:sz="0" w:space="0" w:color="auto"/>
                <w:right w:val="none" w:sz="0" w:space="0" w:color="auto"/>
              </w:divBdr>
            </w:div>
            <w:div w:id="1017731176">
              <w:marLeft w:val="0"/>
              <w:marRight w:val="0"/>
              <w:marTop w:val="0"/>
              <w:marBottom w:val="0"/>
              <w:divBdr>
                <w:top w:val="none" w:sz="0" w:space="0" w:color="auto"/>
                <w:left w:val="none" w:sz="0" w:space="0" w:color="auto"/>
                <w:bottom w:val="none" w:sz="0" w:space="0" w:color="auto"/>
                <w:right w:val="none" w:sz="0" w:space="0" w:color="auto"/>
              </w:divBdr>
            </w:div>
            <w:div w:id="1017731179">
              <w:marLeft w:val="0"/>
              <w:marRight w:val="0"/>
              <w:marTop w:val="0"/>
              <w:marBottom w:val="0"/>
              <w:divBdr>
                <w:top w:val="none" w:sz="0" w:space="0" w:color="auto"/>
                <w:left w:val="none" w:sz="0" w:space="0" w:color="auto"/>
                <w:bottom w:val="none" w:sz="0" w:space="0" w:color="auto"/>
                <w:right w:val="none" w:sz="0" w:space="0" w:color="auto"/>
              </w:divBdr>
            </w:div>
            <w:div w:id="1017731182">
              <w:marLeft w:val="0"/>
              <w:marRight w:val="0"/>
              <w:marTop w:val="0"/>
              <w:marBottom w:val="0"/>
              <w:divBdr>
                <w:top w:val="none" w:sz="0" w:space="0" w:color="auto"/>
                <w:left w:val="none" w:sz="0" w:space="0" w:color="auto"/>
                <w:bottom w:val="none" w:sz="0" w:space="0" w:color="auto"/>
                <w:right w:val="none" w:sz="0" w:space="0" w:color="auto"/>
              </w:divBdr>
            </w:div>
            <w:div w:id="1017731195">
              <w:marLeft w:val="0"/>
              <w:marRight w:val="0"/>
              <w:marTop w:val="0"/>
              <w:marBottom w:val="0"/>
              <w:divBdr>
                <w:top w:val="none" w:sz="0" w:space="0" w:color="auto"/>
                <w:left w:val="none" w:sz="0" w:space="0" w:color="auto"/>
                <w:bottom w:val="none" w:sz="0" w:space="0" w:color="auto"/>
                <w:right w:val="none" w:sz="0" w:space="0" w:color="auto"/>
              </w:divBdr>
            </w:div>
            <w:div w:id="1017731205">
              <w:marLeft w:val="0"/>
              <w:marRight w:val="0"/>
              <w:marTop w:val="0"/>
              <w:marBottom w:val="0"/>
              <w:divBdr>
                <w:top w:val="none" w:sz="0" w:space="0" w:color="auto"/>
                <w:left w:val="none" w:sz="0" w:space="0" w:color="auto"/>
                <w:bottom w:val="none" w:sz="0" w:space="0" w:color="auto"/>
                <w:right w:val="none" w:sz="0" w:space="0" w:color="auto"/>
              </w:divBdr>
            </w:div>
            <w:div w:id="1017731223">
              <w:marLeft w:val="0"/>
              <w:marRight w:val="0"/>
              <w:marTop w:val="0"/>
              <w:marBottom w:val="0"/>
              <w:divBdr>
                <w:top w:val="none" w:sz="0" w:space="0" w:color="auto"/>
                <w:left w:val="none" w:sz="0" w:space="0" w:color="auto"/>
                <w:bottom w:val="none" w:sz="0" w:space="0" w:color="auto"/>
                <w:right w:val="none" w:sz="0" w:space="0" w:color="auto"/>
              </w:divBdr>
            </w:div>
          </w:divsChild>
        </w:div>
        <w:div w:id="1017731170">
          <w:marLeft w:val="0"/>
          <w:marRight w:val="0"/>
          <w:marTop w:val="0"/>
          <w:marBottom w:val="0"/>
          <w:divBdr>
            <w:top w:val="none" w:sz="0" w:space="0" w:color="auto"/>
            <w:left w:val="none" w:sz="0" w:space="0" w:color="auto"/>
            <w:bottom w:val="none" w:sz="0" w:space="0" w:color="auto"/>
            <w:right w:val="none" w:sz="0" w:space="0" w:color="auto"/>
          </w:divBdr>
          <w:divsChild>
            <w:div w:id="1017731175">
              <w:marLeft w:val="0"/>
              <w:marRight w:val="0"/>
              <w:marTop w:val="0"/>
              <w:marBottom w:val="0"/>
              <w:divBdr>
                <w:top w:val="none" w:sz="0" w:space="0" w:color="auto"/>
                <w:left w:val="none" w:sz="0" w:space="0" w:color="auto"/>
                <w:bottom w:val="none" w:sz="0" w:space="0" w:color="auto"/>
                <w:right w:val="none" w:sz="0" w:space="0" w:color="auto"/>
              </w:divBdr>
            </w:div>
            <w:div w:id="1017731183">
              <w:marLeft w:val="0"/>
              <w:marRight w:val="0"/>
              <w:marTop w:val="0"/>
              <w:marBottom w:val="0"/>
              <w:divBdr>
                <w:top w:val="none" w:sz="0" w:space="0" w:color="auto"/>
                <w:left w:val="none" w:sz="0" w:space="0" w:color="auto"/>
                <w:bottom w:val="none" w:sz="0" w:space="0" w:color="auto"/>
                <w:right w:val="none" w:sz="0" w:space="0" w:color="auto"/>
              </w:divBdr>
            </w:div>
            <w:div w:id="1017731192">
              <w:marLeft w:val="0"/>
              <w:marRight w:val="0"/>
              <w:marTop w:val="0"/>
              <w:marBottom w:val="0"/>
              <w:divBdr>
                <w:top w:val="none" w:sz="0" w:space="0" w:color="auto"/>
                <w:left w:val="none" w:sz="0" w:space="0" w:color="auto"/>
                <w:bottom w:val="none" w:sz="0" w:space="0" w:color="auto"/>
                <w:right w:val="none" w:sz="0" w:space="0" w:color="auto"/>
              </w:divBdr>
            </w:div>
          </w:divsChild>
        </w:div>
        <w:div w:id="1017731200">
          <w:marLeft w:val="0"/>
          <w:marRight w:val="0"/>
          <w:marTop w:val="0"/>
          <w:marBottom w:val="0"/>
          <w:divBdr>
            <w:top w:val="none" w:sz="0" w:space="0" w:color="auto"/>
            <w:left w:val="none" w:sz="0" w:space="0" w:color="auto"/>
            <w:bottom w:val="none" w:sz="0" w:space="0" w:color="auto"/>
            <w:right w:val="none" w:sz="0" w:space="0" w:color="auto"/>
          </w:divBdr>
          <w:divsChild>
            <w:div w:id="1017731169">
              <w:marLeft w:val="0"/>
              <w:marRight w:val="0"/>
              <w:marTop w:val="0"/>
              <w:marBottom w:val="0"/>
              <w:divBdr>
                <w:top w:val="none" w:sz="0" w:space="0" w:color="auto"/>
                <w:left w:val="none" w:sz="0" w:space="0" w:color="auto"/>
                <w:bottom w:val="none" w:sz="0" w:space="0" w:color="auto"/>
                <w:right w:val="none" w:sz="0" w:space="0" w:color="auto"/>
              </w:divBdr>
            </w:div>
            <w:div w:id="1017731197">
              <w:marLeft w:val="0"/>
              <w:marRight w:val="0"/>
              <w:marTop w:val="0"/>
              <w:marBottom w:val="0"/>
              <w:divBdr>
                <w:top w:val="none" w:sz="0" w:space="0" w:color="auto"/>
                <w:left w:val="none" w:sz="0" w:space="0" w:color="auto"/>
                <w:bottom w:val="none" w:sz="0" w:space="0" w:color="auto"/>
                <w:right w:val="none" w:sz="0" w:space="0" w:color="auto"/>
              </w:divBdr>
            </w:div>
            <w:div w:id="10177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227">
      <w:marLeft w:val="0"/>
      <w:marRight w:val="0"/>
      <w:marTop w:val="0"/>
      <w:marBottom w:val="0"/>
      <w:divBdr>
        <w:top w:val="none" w:sz="0" w:space="0" w:color="auto"/>
        <w:left w:val="none" w:sz="0" w:space="0" w:color="auto"/>
        <w:bottom w:val="none" w:sz="0" w:space="0" w:color="auto"/>
        <w:right w:val="none" w:sz="0" w:space="0" w:color="auto"/>
      </w:divBdr>
    </w:div>
    <w:div w:id="1017731228">
      <w:marLeft w:val="0"/>
      <w:marRight w:val="0"/>
      <w:marTop w:val="0"/>
      <w:marBottom w:val="0"/>
      <w:divBdr>
        <w:top w:val="none" w:sz="0" w:space="0" w:color="auto"/>
        <w:left w:val="none" w:sz="0" w:space="0" w:color="auto"/>
        <w:bottom w:val="none" w:sz="0" w:space="0" w:color="auto"/>
        <w:right w:val="none" w:sz="0" w:space="0" w:color="auto"/>
      </w:divBdr>
      <w:divsChild>
        <w:div w:id="1017731123">
          <w:marLeft w:val="0"/>
          <w:marRight w:val="0"/>
          <w:marTop w:val="0"/>
          <w:marBottom w:val="0"/>
          <w:divBdr>
            <w:top w:val="none" w:sz="0" w:space="0" w:color="auto"/>
            <w:left w:val="none" w:sz="0" w:space="0" w:color="auto"/>
            <w:bottom w:val="none" w:sz="0" w:space="0" w:color="auto"/>
            <w:right w:val="none" w:sz="0" w:space="0" w:color="auto"/>
          </w:divBdr>
        </w:div>
        <w:div w:id="1017731128">
          <w:marLeft w:val="0"/>
          <w:marRight w:val="0"/>
          <w:marTop w:val="0"/>
          <w:marBottom w:val="0"/>
          <w:divBdr>
            <w:top w:val="none" w:sz="0" w:space="0" w:color="auto"/>
            <w:left w:val="none" w:sz="0" w:space="0" w:color="auto"/>
            <w:bottom w:val="none" w:sz="0" w:space="0" w:color="auto"/>
            <w:right w:val="none" w:sz="0" w:space="0" w:color="auto"/>
          </w:divBdr>
        </w:div>
      </w:divsChild>
    </w:div>
    <w:div w:id="1017731229">
      <w:marLeft w:val="0"/>
      <w:marRight w:val="0"/>
      <w:marTop w:val="0"/>
      <w:marBottom w:val="0"/>
      <w:divBdr>
        <w:top w:val="none" w:sz="0" w:space="0" w:color="auto"/>
        <w:left w:val="none" w:sz="0" w:space="0" w:color="auto"/>
        <w:bottom w:val="none" w:sz="0" w:space="0" w:color="auto"/>
        <w:right w:val="none" w:sz="0" w:space="0" w:color="auto"/>
      </w:divBdr>
    </w:div>
    <w:div w:id="1017731231">
      <w:marLeft w:val="0"/>
      <w:marRight w:val="0"/>
      <w:marTop w:val="0"/>
      <w:marBottom w:val="0"/>
      <w:divBdr>
        <w:top w:val="none" w:sz="0" w:space="0" w:color="auto"/>
        <w:left w:val="none" w:sz="0" w:space="0" w:color="auto"/>
        <w:bottom w:val="none" w:sz="0" w:space="0" w:color="auto"/>
        <w:right w:val="none" w:sz="0" w:space="0" w:color="auto"/>
      </w:divBdr>
    </w:div>
    <w:div w:id="1017731232">
      <w:marLeft w:val="0"/>
      <w:marRight w:val="0"/>
      <w:marTop w:val="0"/>
      <w:marBottom w:val="0"/>
      <w:divBdr>
        <w:top w:val="none" w:sz="0" w:space="0" w:color="auto"/>
        <w:left w:val="none" w:sz="0" w:space="0" w:color="auto"/>
        <w:bottom w:val="none" w:sz="0" w:space="0" w:color="auto"/>
        <w:right w:val="none" w:sz="0" w:space="0" w:color="auto"/>
      </w:divBdr>
    </w:div>
    <w:div w:id="1017731234">
      <w:marLeft w:val="0"/>
      <w:marRight w:val="0"/>
      <w:marTop w:val="0"/>
      <w:marBottom w:val="0"/>
      <w:divBdr>
        <w:top w:val="none" w:sz="0" w:space="0" w:color="auto"/>
        <w:left w:val="none" w:sz="0" w:space="0" w:color="auto"/>
        <w:bottom w:val="none" w:sz="0" w:space="0" w:color="auto"/>
        <w:right w:val="none" w:sz="0" w:space="0" w:color="auto"/>
      </w:divBdr>
    </w:div>
    <w:div w:id="1017731235">
      <w:marLeft w:val="0"/>
      <w:marRight w:val="0"/>
      <w:marTop w:val="0"/>
      <w:marBottom w:val="0"/>
      <w:divBdr>
        <w:top w:val="none" w:sz="0" w:space="0" w:color="auto"/>
        <w:left w:val="none" w:sz="0" w:space="0" w:color="auto"/>
        <w:bottom w:val="none" w:sz="0" w:space="0" w:color="auto"/>
        <w:right w:val="none" w:sz="0" w:space="0" w:color="auto"/>
      </w:divBdr>
    </w:div>
    <w:div w:id="1017731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3.wmf"/><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A76E3-B7D0-46B4-9E9B-43D2546A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69</Pages>
  <Words>113416</Words>
  <Characters>64648</Characters>
  <Application>Microsoft Office Word</Application>
  <DocSecurity>0</DocSecurity>
  <Lines>538</Lines>
  <Paragraphs>355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Rolandas Černiauskas</cp:lastModifiedBy>
  <cp:revision>97</cp:revision>
  <dcterms:created xsi:type="dcterms:W3CDTF">2026-01-13T16:00:00Z</dcterms:created>
  <dcterms:modified xsi:type="dcterms:W3CDTF">2026-03-04T14:48:00Z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defa4170-0d19-0005-0004-bc88714345d2_Enabled">
    <vt:lpwstr>true</vt:lpwstr>
  </property>
  <property fmtid="{D5CDD505-2E9C-101B-9397-08002B2CF9AE}" pid="4" name="MSIP_Label_defa4170-0d19-0005-0004-bc88714345d2_SetDate">
    <vt:lpwstr>2024-01-21T12:56:55Z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7d0c2e9d-b962-4240-bfaf-bdf5fb3116dc</vt:lpwstr>
  </property>
  <property fmtid="{D5CDD505-2E9C-101B-9397-08002B2CF9AE}" pid="8" name="MSIP_Label_defa4170-0d19-0005-0004-bc88714345d2_ActionId">
    <vt:lpwstr>6263e931-5bc3-4df9-a08d-af4703cabc56</vt:lpwstr>
  </property>
  <property fmtid="{D5CDD505-2E9C-101B-9397-08002B2CF9AE}" pid="9" name="MSIP_Label_defa4170-0d19-0005-0004-bc88714345d2_ContentBits">
    <vt:lpwstr>0</vt:lpwstr>
  </property>
  <property fmtid="{D5CDD505-2E9C-101B-9397-08002B2CF9AE}" pid="10" name="SharedWithUsers">
    <vt:lpwstr>35;#Viktorija Namavičienė</vt:lpwstr>
  </property>
</Properties>
</file>