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AE141">
      <w:pPr>
        <w:pStyle w:val="16"/>
        <w:spacing w:before="0" w:beforeAutospacing="0" w:after="0" w:afterAutospacing="0"/>
        <w:jc w:val="center"/>
        <w:rPr>
          <w:rFonts w:ascii="Times New Roman" w:hAnsi="Times New Roman" w:cs="Times New Roman"/>
          <w:b/>
          <w:sz w:val="24"/>
          <w:szCs w:val="24"/>
        </w:rPr>
      </w:pPr>
      <w:r>
        <w:rPr>
          <w:bCs/>
        </w:rPr>
        <w:t xml:space="preserve">                                                                 </w:t>
      </w:r>
    </w:p>
    <w:p w14:paraId="35313363">
      <w:pPr>
        <w:tabs>
          <w:tab w:val="right" w:leader="underscore" w:pos="8505"/>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KAUNO ALEKSOTO LOPŠELIO-DARŽELIO</w:t>
      </w:r>
    </w:p>
    <w:p w14:paraId="1007EA1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MAŽOS VERTĖS SKELBIAMOS APKLAUSOS </w:t>
      </w:r>
      <w:r>
        <w:rPr>
          <w:rFonts w:ascii="Times New Roman" w:hAnsi="Times New Roman" w:cs="Times New Roman"/>
          <w:b/>
          <w:bCs/>
          <w:sz w:val="24"/>
          <w:szCs w:val="24"/>
        </w:rPr>
        <w:t>SĄLYGOS</w:t>
      </w:r>
    </w:p>
    <w:p w14:paraId="60DB4D1E">
      <w:pPr>
        <w:spacing w:after="0" w:line="240" w:lineRule="auto"/>
        <w:jc w:val="center"/>
        <w:rPr>
          <w:rFonts w:ascii="Times New Roman" w:hAnsi="Times New Roman" w:cs="Times New Roman"/>
          <w:b/>
          <w:iCs/>
          <w:sz w:val="24"/>
          <w:szCs w:val="24"/>
        </w:rPr>
      </w:pPr>
    </w:p>
    <w:p w14:paraId="46DBB428">
      <w:pPr>
        <w:spacing w:after="0" w:line="240" w:lineRule="auto"/>
        <w:jc w:val="center"/>
        <w:rPr>
          <w:rFonts w:ascii="Times New Roman" w:hAnsi="Times New Roman" w:cs="Times New Roman"/>
          <w:b/>
          <w:iCs/>
          <w:sz w:val="24"/>
          <w:szCs w:val="24"/>
        </w:rPr>
      </w:pPr>
    </w:p>
    <w:p w14:paraId="14B7FA79">
      <w:pPr>
        <w:pStyle w:val="16"/>
        <w:numPr>
          <w:ilvl w:val="0"/>
          <w:numId w:val="2"/>
        </w:numPr>
        <w:spacing w:before="0" w:beforeAutospacing="0" w:after="0" w:afterAutospacing="0"/>
        <w:jc w:val="center"/>
        <w:rPr>
          <w:b/>
          <w:bCs/>
        </w:rPr>
      </w:pPr>
      <w:r>
        <w:rPr>
          <w:b/>
          <w:bCs/>
        </w:rPr>
        <w:t>BENDROSIOS NUOSTATOS</w:t>
      </w:r>
    </w:p>
    <w:p w14:paraId="658E5ADB">
      <w:pPr>
        <w:pStyle w:val="16"/>
        <w:spacing w:before="0" w:beforeAutospacing="0" w:after="0" w:afterAutospacing="0"/>
        <w:ind w:left="720"/>
        <w:rPr>
          <w:b/>
          <w:bCs/>
        </w:rPr>
      </w:pPr>
    </w:p>
    <w:p w14:paraId="6DD68DD4">
      <w:pPr>
        <w:pStyle w:val="16"/>
        <w:spacing w:before="0" w:beforeAutospacing="0" w:after="0" w:afterAutospacing="0"/>
        <w:ind w:firstLine="480"/>
        <w:jc w:val="both"/>
      </w:pPr>
      <w:r>
        <w:t xml:space="preserve">1.1. Šis mažos vertės viešasis pirkimas (toliau - pirkimas) vykdomas </w:t>
      </w:r>
      <w:r>
        <w:rPr>
          <w:rFonts w:hint="default"/>
          <w:lang w:val="lt-LT"/>
        </w:rPr>
        <w:t>ne</w:t>
      </w:r>
      <w:r>
        <w:t>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46A38E0C">
      <w:pPr>
        <w:pStyle w:val="16"/>
        <w:spacing w:before="0" w:beforeAutospacing="0" w:after="0" w:afterAutospacing="0"/>
        <w:ind w:firstLine="480"/>
        <w:jc w:val="both"/>
        <w:rPr>
          <w:rFonts w:hint="default"/>
        </w:rPr>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r>
        <w:rPr>
          <w:rFonts w:hint="default"/>
        </w:rPr>
        <w:fldChar w:fldCharType="begin"/>
      </w:r>
      <w:r>
        <w:rPr>
          <w:rFonts w:hint="default"/>
        </w:rPr>
        <w:instrText xml:space="preserve"> HYPERLINK "https://viesiejipirkimai.lt/epps/home.do" </w:instrText>
      </w:r>
      <w:r>
        <w:rPr>
          <w:rFonts w:hint="default"/>
        </w:rPr>
        <w:fldChar w:fldCharType="separate"/>
      </w:r>
      <w:r>
        <w:rPr>
          <w:rStyle w:val="15"/>
          <w:rFonts w:hint="default"/>
        </w:rPr>
        <w:t>https://viesiejipirkimai.lt/epps/home.do</w:t>
      </w:r>
      <w:r>
        <w:rPr>
          <w:rFonts w:hint="default"/>
        </w:rPr>
        <w:fldChar w:fldCharType="end"/>
      </w:r>
    </w:p>
    <w:p w14:paraId="3A5C70A0">
      <w:pPr>
        <w:pStyle w:val="16"/>
        <w:spacing w:before="0" w:beforeAutospacing="0" w:after="0" w:afterAutospacing="0"/>
        <w:ind w:firstLine="480"/>
        <w:jc w:val="both"/>
      </w:pPr>
      <w:r>
        <w:t>1.3. Pirkimas atliekamas laikantis lygiateisiškumo, nediskriminavimo, abipusio pripažinimo, proporcingumo ir skaidrumo principų bei konfidencialumo ir nešališkumo reikalavimų.</w:t>
      </w:r>
    </w:p>
    <w:p w14:paraId="1EA1A2E7">
      <w:pPr>
        <w:pStyle w:val="16"/>
        <w:spacing w:before="0" w:beforeAutospacing="0" w:after="0" w:afterAutospacing="0"/>
        <w:ind w:firstLine="480"/>
        <w:jc w:val="both"/>
      </w:pPr>
      <w:r>
        <w:t>1.4.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74923BCB">
      <w:pPr>
        <w:spacing w:after="0" w:line="240" w:lineRule="auto"/>
        <w:rPr>
          <w:rFonts w:eastAsia="Times New Roman"/>
        </w:rPr>
      </w:pPr>
    </w:p>
    <w:p w14:paraId="63D812C1">
      <w:pPr>
        <w:pStyle w:val="16"/>
        <w:spacing w:before="0" w:beforeAutospacing="0" w:after="0" w:afterAutospacing="0"/>
        <w:jc w:val="center"/>
        <w:rPr>
          <w:b/>
          <w:bCs/>
        </w:rPr>
      </w:pPr>
      <w:r>
        <w:rPr>
          <w:b/>
          <w:bCs/>
        </w:rPr>
        <w:t>2. INFORMACIJA APIE PERKANČIĄJĄ ORGANIZACIJĄ IR PIRKIMO OBJEKTĄ</w:t>
      </w:r>
    </w:p>
    <w:p w14:paraId="34EBA7FF">
      <w:pPr>
        <w:pStyle w:val="16"/>
        <w:spacing w:before="0" w:beforeAutospacing="0" w:after="0" w:afterAutospacing="0"/>
        <w:jc w:val="center"/>
        <w:rPr>
          <w:b/>
          <w:bCs/>
        </w:rPr>
      </w:pPr>
    </w:p>
    <w:p w14:paraId="2006BE14">
      <w:pPr>
        <w:pStyle w:val="16"/>
        <w:spacing w:before="0" w:beforeAutospacing="0" w:after="0" w:afterAutospacing="0"/>
        <w:ind w:firstLine="480"/>
        <w:jc w:val="both"/>
        <w:rPr>
          <w:rFonts w:hint="default"/>
          <w:b/>
          <w:bCs w:val="0"/>
          <w:i/>
          <w:iCs/>
          <w:color w:val="0070C0"/>
          <w:lang w:val="lt-LT"/>
        </w:rPr>
      </w:pPr>
      <w:r>
        <w:t xml:space="preserve">2.1. </w:t>
      </w:r>
      <w:r>
        <w:rPr>
          <w:rStyle w:val="18"/>
          <w:iCs/>
        </w:rPr>
        <w:t>Kauno Aleksoto lopšelis-darželis</w:t>
      </w:r>
      <w:r>
        <w:t xml:space="preserve"> (toliau – perkančioji organizacija) atlieka pirkimą ir numato įsigyti </w:t>
      </w:r>
      <w:r>
        <w:rPr>
          <w:b/>
          <w:bCs w:val="0"/>
          <w:szCs w:val="24"/>
        </w:rPr>
        <w:t>Interaktyv</w:t>
      </w:r>
      <w:r>
        <w:rPr>
          <w:b/>
          <w:bCs w:val="0"/>
          <w:szCs w:val="24"/>
          <w:lang w:val="lt-LT"/>
        </w:rPr>
        <w:t>ų</w:t>
      </w:r>
      <w:r>
        <w:rPr>
          <w:b/>
          <w:bCs w:val="0"/>
          <w:szCs w:val="24"/>
        </w:rPr>
        <w:t xml:space="preserve"> ekran</w:t>
      </w:r>
      <w:r>
        <w:rPr>
          <w:b/>
          <w:bCs w:val="0"/>
          <w:szCs w:val="24"/>
          <w:lang w:val="lt-LT"/>
        </w:rPr>
        <w:t>ą</w:t>
      </w:r>
      <w:r>
        <w:rPr>
          <w:rFonts w:hint="default"/>
          <w:b/>
          <w:bCs w:val="0"/>
          <w:szCs w:val="24"/>
          <w:lang w:val="lt-LT"/>
        </w:rPr>
        <w:t xml:space="preserve"> SMART</w:t>
      </w:r>
      <w:r>
        <w:rPr>
          <w:b/>
          <w:bCs w:val="0"/>
          <w:szCs w:val="24"/>
        </w:rPr>
        <w:t xml:space="preserve"> </w:t>
      </w:r>
      <w:r>
        <w:rPr>
          <w:rFonts w:hint="default"/>
          <w:b/>
          <w:bCs w:val="0"/>
          <w:szCs w:val="24"/>
          <w:lang w:val="lt-LT"/>
        </w:rPr>
        <w:t xml:space="preserve"> su</w:t>
      </w:r>
      <w:bookmarkStart w:id="0" w:name="_GoBack"/>
      <w:bookmarkEnd w:id="0"/>
      <w:r>
        <w:rPr>
          <w:rFonts w:hint="default"/>
          <w:b/>
          <w:bCs w:val="0"/>
          <w:szCs w:val="24"/>
          <w:lang w:val="lt-LT"/>
        </w:rPr>
        <w:t xml:space="preserve">  montavimo darbais -</w:t>
      </w:r>
      <w:r>
        <w:rPr>
          <w:b/>
          <w:bCs w:val="0"/>
          <w:iCs/>
        </w:rPr>
        <w:t xml:space="preserve"> </w:t>
      </w:r>
      <w:r>
        <w:rPr>
          <w:rFonts w:hint="default"/>
          <w:b/>
          <w:bCs w:val="0"/>
          <w:iCs/>
          <w:lang w:val="lt-LT"/>
        </w:rPr>
        <w:t>2</w:t>
      </w:r>
      <w:r>
        <w:rPr>
          <w:b/>
          <w:bCs w:val="0"/>
          <w:iCs/>
        </w:rPr>
        <w:t xml:space="preserve"> vnt.</w:t>
      </w:r>
      <w:r>
        <w:rPr>
          <w:rFonts w:hint="default"/>
          <w:b/>
          <w:bCs w:val="0"/>
          <w:iCs/>
          <w:lang w:val="lt-LT"/>
        </w:rPr>
        <w:t xml:space="preserve"> </w:t>
      </w:r>
    </w:p>
    <w:p w14:paraId="2918197B">
      <w:pPr>
        <w:pStyle w:val="16"/>
        <w:spacing w:before="0" w:beforeAutospacing="0" w:after="0" w:afterAutospacing="0"/>
        <w:ind w:firstLine="480"/>
        <w:jc w:val="both"/>
      </w:pPr>
      <w:r>
        <w:t>2.2. Pirkimo objektas į dalis nėra skaidomas.</w:t>
      </w:r>
    </w:p>
    <w:p w14:paraId="098CFAB9">
      <w:pPr>
        <w:pStyle w:val="16"/>
        <w:spacing w:before="0" w:beforeAutospacing="0" w:after="0" w:afterAutospacing="0"/>
        <w:ind w:firstLine="480"/>
        <w:jc w:val="both"/>
      </w:pPr>
      <w:r>
        <w:t>2.3. Pirkimo objektas apibūdintas ir reikalavimai jam nustatyti Techninėje specifikacijoje. Kartu su pasiūlymo forma turi būti užpildyta techninės specifikacijos lentelė su siūlomos  prekės charakteristika.</w:t>
      </w:r>
    </w:p>
    <w:p w14:paraId="2F5A906D">
      <w:pPr>
        <w:pStyle w:val="16"/>
        <w:spacing w:before="0" w:beforeAutospacing="0" w:after="0" w:afterAutospacing="0"/>
        <w:ind w:firstLine="600" w:firstLineChars="250"/>
        <w:jc w:val="both"/>
        <w:rPr>
          <w:rFonts w:hint="default"/>
          <w:lang w:val="lt-LT"/>
        </w:rPr>
      </w:pPr>
      <w:r>
        <w:rPr>
          <w:rFonts w:hint="default"/>
          <w:lang w:val="lt-LT"/>
        </w:rPr>
        <w:t xml:space="preserve">2.4. </w:t>
      </w:r>
      <w:r>
        <w:rPr>
          <w:b/>
        </w:rPr>
        <w:t xml:space="preserve">Maksimali pirkimui skirta lėšų suma – </w:t>
      </w:r>
      <w:r>
        <w:rPr>
          <w:rFonts w:hint="default"/>
          <w:b/>
          <w:lang w:val="lt-LT"/>
        </w:rPr>
        <w:t>6000,00</w:t>
      </w:r>
      <w:r>
        <w:rPr>
          <w:b/>
        </w:rPr>
        <w:t xml:space="preserve"> Eur su PVM.</w:t>
      </w:r>
    </w:p>
    <w:p w14:paraId="2496628D">
      <w:pPr>
        <w:pStyle w:val="16"/>
        <w:spacing w:before="0" w:beforeAutospacing="0" w:after="0" w:afterAutospacing="0"/>
        <w:ind w:firstLine="480"/>
        <w:jc w:val="both"/>
        <w:rPr>
          <w:rFonts w:hint="default"/>
          <w:lang w:val="lt-LT"/>
        </w:rPr>
      </w:pPr>
    </w:p>
    <w:p w14:paraId="0FAB92BD">
      <w:pPr>
        <w:pStyle w:val="16"/>
        <w:spacing w:before="0" w:beforeAutospacing="0" w:after="0" w:afterAutospacing="0"/>
        <w:jc w:val="both"/>
      </w:pPr>
    </w:p>
    <w:p w14:paraId="431D2311">
      <w:pPr>
        <w:pStyle w:val="16"/>
        <w:spacing w:before="0" w:beforeAutospacing="0" w:after="0" w:afterAutospacing="0"/>
        <w:jc w:val="center"/>
        <w:rPr>
          <w:b/>
          <w:bCs/>
        </w:rPr>
      </w:pPr>
      <w:r>
        <w:rPr>
          <w:b/>
          <w:bCs/>
        </w:rPr>
        <w:t>3. TIEKĖJO PAŠALINIMO PAGRINDAI, REIKALAVIMAI KVALIFIKACIJAI IR REIKALAUJAMI KOKYBĖS BEI APLINKOS APSAUGOS VADYBOS SISTEMŲ STANDARTAI</w:t>
      </w:r>
    </w:p>
    <w:p w14:paraId="78B919F0">
      <w:pPr>
        <w:pStyle w:val="16"/>
        <w:spacing w:before="0" w:beforeAutospacing="0" w:after="0" w:afterAutospacing="0"/>
        <w:jc w:val="center"/>
        <w:rPr>
          <w:b/>
          <w:bCs/>
        </w:rPr>
      </w:pPr>
    </w:p>
    <w:p w14:paraId="0A2EFCF0">
      <w:pPr>
        <w:pStyle w:val="16"/>
        <w:spacing w:before="0" w:beforeAutospacing="0" w:after="0" w:afterAutospacing="0"/>
        <w:ind w:firstLine="480"/>
        <w:jc w:val="both"/>
      </w:pPr>
      <w:r>
        <w:t>3.1. Perkančioji organizacija nustato tiekėjo pašalinimo pagrind</w:t>
      </w:r>
      <w:r>
        <w:rPr>
          <w:rFonts w:hint="default"/>
          <w:lang w:val="lt-LT"/>
        </w:rPr>
        <w:t>us</w:t>
      </w:r>
      <w:r>
        <w:t>, reikalavim</w:t>
      </w:r>
      <w:r>
        <w:rPr>
          <w:rFonts w:hint="default"/>
          <w:lang w:val="lt-LT"/>
        </w:rPr>
        <w:t>us</w:t>
      </w:r>
      <w:r>
        <w:t xml:space="preserve"> kvalifikacijai bei reikalauja, kad tiekėjas laikytųsi kokybės vadybos sistemos ir (arba) aplinkos apsaugos vadybos sistemos standartų (toliau – Reikalavimai tiekėjui).</w:t>
      </w:r>
    </w:p>
    <w:p w14:paraId="0542F11B">
      <w:pPr>
        <w:pStyle w:val="16"/>
        <w:spacing w:before="0" w:beforeAutospacing="0" w:after="0" w:afterAutospacing="0"/>
        <w:ind w:firstLine="480"/>
        <w:jc w:val="both"/>
      </w:pPr>
    </w:p>
    <w:p w14:paraId="4DBF8C05">
      <w:pPr>
        <w:pStyle w:val="16"/>
        <w:spacing w:before="0" w:beforeAutospacing="0" w:after="0" w:afterAutospacing="0"/>
        <w:ind w:firstLine="480"/>
        <w:jc w:val="both"/>
      </w:pPr>
    </w:p>
    <w:p w14:paraId="0176C7CB">
      <w:pPr>
        <w:pStyle w:val="16"/>
        <w:spacing w:before="0" w:beforeAutospacing="0" w:after="0" w:afterAutospacing="0"/>
        <w:jc w:val="center"/>
        <w:rPr>
          <w:b/>
          <w:bCs/>
        </w:rPr>
      </w:pPr>
      <w:r>
        <w:rPr>
          <w:b/>
          <w:bCs/>
        </w:rPr>
        <w:t>4. PIRKIMO DOKUMENTŲ PAAIŠKINIMAI IR PATIKSLINIMAI</w:t>
      </w:r>
    </w:p>
    <w:p w14:paraId="7171734F">
      <w:pPr>
        <w:pStyle w:val="16"/>
        <w:spacing w:before="0" w:beforeAutospacing="0" w:after="0" w:afterAutospacing="0"/>
        <w:jc w:val="center"/>
        <w:rPr>
          <w:b/>
          <w:bCs/>
        </w:rPr>
      </w:pPr>
    </w:p>
    <w:p w14:paraId="615929ED">
      <w:pPr>
        <w:pStyle w:val="16"/>
        <w:spacing w:before="0" w:beforeAutospacing="0" w:after="0" w:afterAutospacing="0"/>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2E0700E4">
      <w:pPr>
        <w:pStyle w:val="16"/>
        <w:spacing w:before="0" w:beforeAutospacing="0" w:after="0" w:afterAutospacing="0"/>
        <w:ind w:firstLine="480"/>
        <w:jc w:val="both"/>
      </w:pPr>
      <w: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3A9820AD">
      <w:pPr>
        <w:pStyle w:val="16"/>
        <w:spacing w:before="0" w:beforeAutospacing="0" w:after="0" w:afterAutospacing="0"/>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39440269">
      <w:pPr>
        <w:pStyle w:val="16"/>
        <w:spacing w:before="0" w:beforeAutospacing="0" w:after="0" w:afterAutospacing="0"/>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81957F0">
      <w:pPr>
        <w:pStyle w:val="16"/>
        <w:spacing w:before="0" w:beforeAutospacing="0" w:after="0" w:afterAutospacing="0"/>
        <w:ind w:firstLine="480"/>
        <w:jc w:val="both"/>
      </w:pPr>
      <w:r>
        <w:t>4.5. Perkančioji organizacija nerengs susitikimo su tiekėjais dėl pirkimo dokumentų.</w:t>
      </w:r>
    </w:p>
    <w:p w14:paraId="01EE30DE">
      <w:pPr>
        <w:pStyle w:val="16"/>
        <w:spacing w:before="0" w:beforeAutospacing="0" w:after="0" w:afterAutospacing="0"/>
        <w:ind w:firstLine="480"/>
        <w:jc w:val="both"/>
      </w:pPr>
    </w:p>
    <w:p w14:paraId="01876D5B">
      <w:pPr>
        <w:pStyle w:val="16"/>
        <w:spacing w:before="0" w:beforeAutospacing="0" w:after="0" w:afterAutospacing="0"/>
        <w:jc w:val="center"/>
        <w:rPr>
          <w:b/>
          <w:bCs/>
        </w:rPr>
      </w:pPr>
      <w:r>
        <w:rPr>
          <w:b/>
          <w:bCs/>
        </w:rPr>
        <w:t>5. PASIŪLYMŲ RENGIMAS IR TEIKIMAS</w:t>
      </w:r>
    </w:p>
    <w:p w14:paraId="04EF2EDD">
      <w:pPr>
        <w:pStyle w:val="16"/>
        <w:spacing w:before="0" w:beforeAutospacing="0" w:after="0" w:afterAutospacing="0"/>
        <w:jc w:val="center"/>
        <w:rPr>
          <w:b/>
          <w:bCs/>
        </w:rPr>
      </w:pPr>
    </w:p>
    <w:p w14:paraId="0B5C2DD9">
      <w:pPr>
        <w:pStyle w:val="16"/>
        <w:spacing w:before="0" w:beforeAutospacing="0" w:after="0" w:afterAutospacing="0"/>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0539C367">
      <w:pPr>
        <w:pStyle w:val="16"/>
        <w:spacing w:before="0" w:beforeAutospacing="0" w:after="0" w:afterAutospacing="0"/>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057D5F83">
      <w:pPr>
        <w:pStyle w:val="16"/>
        <w:spacing w:before="0" w:beforeAutospacing="0" w:after="0" w:afterAutospacing="0"/>
        <w:ind w:firstLine="480"/>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4A273024">
      <w:pPr>
        <w:pStyle w:val="16"/>
        <w:spacing w:before="0" w:beforeAutospacing="0" w:after="0" w:afterAutospacing="0"/>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614A5F3B">
      <w:pPr>
        <w:pStyle w:val="16"/>
        <w:spacing w:before="0" w:beforeAutospacing="0" w:after="0" w:afterAutospacing="0"/>
        <w:ind w:firstLine="480"/>
        <w:jc w:val="both"/>
      </w:pPr>
      <w:r>
        <w:t>5.5. Pasiūlymas turi būti pateiktas užpildant Pasiūlymo formą ir pridedant visus pirkimo dokumentuose reikalaujamus dokumentus.</w:t>
      </w:r>
    </w:p>
    <w:p w14:paraId="62607DEB">
      <w:pPr>
        <w:pStyle w:val="16"/>
        <w:spacing w:before="0" w:beforeAutospacing="0" w:after="0" w:afterAutospacing="0"/>
        <w:ind w:firstLine="480"/>
        <w:jc w:val="both"/>
      </w:pPr>
      <w:r>
        <w:rPr>
          <w:iCs/>
        </w:rPr>
        <w:t xml:space="preserve">5.6. Pasiūlymas turi būti pateiktas iki </w:t>
      </w:r>
      <w:r>
        <w:rPr>
          <w:b/>
          <w:iCs/>
          <w:highlight w:val="none"/>
        </w:rPr>
        <w:t>202</w:t>
      </w:r>
      <w:r>
        <w:rPr>
          <w:rFonts w:hint="default"/>
          <w:b/>
          <w:iCs/>
          <w:highlight w:val="none"/>
          <w:lang w:val="lt-LT"/>
        </w:rPr>
        <w:t>6</w:t>
      </w:r>
      <w:r>
        <w:rPr>
          <w:b/>
          <w:iCs/>
          <w:highlight w:val="none"/>
        </w:rPr>
        <w:t xml:space="preserve"> m. </w:t>
      </w:r>
      <w:r>
        <w:rPr>
          <w:rFonts w:hint="default"/>
          <w:b/>
          <w:iCs/>
          <w:highlight w:val="none"/>
          <w:lang w:val="lt-LT"/>
        </w:rPr>
        <w:t xml:space="preserve"> kovo 16 </w:t>
      </w:r>
      <w:r>
        <w:rPr>
          <w:b/>
          <w:iCs/>
          <w:highlight w:val="none"/>
        </w:rPr>
        <w:t xml:space="preserve">d. </w:t>
      </w:r>
      <w:r>
        <w:rPr>
          <w:rFonts w:hint="default"/>
          <w:b/>
          <w:iCs/>
          <w:highlight w:val="none"/>
          <w:lang w:val="lt-LT"/>
        </w:rPr>
        <w:t>10</w:t>
      </w:r>
      <w:r>
        <w:rPr>
          <w:b/>
          <w:iCs/>
          <w:highlight w:val="none"/>
        </w:rPr>
        <w:t xml:space="preserve"> val. 00 min.</w:t>
      </w:r>
      <w:r>
        <w:rPr>
          <w:iCs/>
        </w:rPr>
        <w:t xml:space="preserve"> (Lietuvos Respublikos laiku) tik elektroninėmis priemonėmis, naudojant CVP IS.</w:t>
      </w:r>
    </w:p>
    <w:p w14:paraId="709056E3">
      <w:pPr>
        <w:pStyle w:val="16"/>
        <w:spacing w:before="0" w:beforeAutospacing="0" w:after="0" w:afterAutospacing="0"/>
        <w:ind w:firstLine="480"/>
        <w:jc w:val="both"/>
      </w:pPr>
      <w:r>
        <w:t>5.7.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A0ED29F">
      <w:pPr>
        <w:pStyle w:val="16"/>
        <w:spacing w:before="0" w:beforeAutospacing="0" w:after="0" w:afterAutospacing="0"/>
        <w:ind w:firstLine="480"/>
        <w:jc w:val="both"/>
      </w:pPr>
      <w:r>
        <w:t xml:space="preserve">5.8. Pasiūlyme tiekėjas turi aiškiai nurodyti, kuri pasiūlymo informacija yra </w:t>
      </w:r>
      <w:r>
        <w:fldChar w:fldCharType="begin"/>
      </w:r>
      <w:r>
        <w:instrText xml:space="preserve"> HYPERLINK "https://vpt.lrv.lt/uploads/vpt/documents/files/LT_versija/E_vedlys/4_convenience/VPT_konfidencialumoisaiskinimas.pdf" \t "_blank" </w:instrText>
      </w:r>
      <w:r>
        <w:fldChar w:fldCharType="separate"/>
      </w:r>
      <w:r>
        <w:rPr>
          <w:rStyle w:val="15"/>
        </w:rPr>
        <w:t>konfidenciali</w:t>
      </w:r>
      <w:r>
        <w:rPr>
          <w:rStyle w:val="15"/>
        </w:rPr>
        <w:fldChar w:fldCharType="end"/>
      </w:r>
      <w:r>
        <w:t xml:space="preserve">, vadovaujantis </w:t>
      </w:r>
      <w:r>
        <w:fldChar w:fldCharType="begin"/>
      </w:r>
      <w:r>
        <w:instrText xml:space="preserve"> HYPERLINK "https://vpt.lrv.lt/uploads/vpt/documents/files/LT_versija/E_vedlys/4_convenience/VPI_20str.pdf" \t "_blank" </w:instrText>
      </w:r>
      <w:r>
        <w:fldChar w:fldCharType="separate"/>
      </w:r>
      <w:r>
        <w:rPr>
          <w:rStyle w:val="15"/>
        </w:rPr>
        <w:t>VPĮ 20 straipsniu</w:t>
      </w:r>
      <w:r>
        <w:rPr>
          <w:rStyle w:val="15"/>
        </w:rPr>
        <w:fldChar w:fldCharType="end"/>
      </w:r>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E4499FD">
      <w:pPr>
        <w:pStyle w:val="16"/>
        <w:spacing w:before="0" w:beforeAutospacing="0" w:after="0" w:afterAutospacing="0"/>
        <w:ind w:firstLine="480"/>
        <w:jc w:val="both"/>
      </w:pPr>
      <w:r>
        <w:t>5.9. Pasiūlymą sudaro tiekėjo pateiktų duomenų bei dokumentų visuma:</w:t>
      </w:r>
    </w:p>
    <w:p w14:paraId="77842867">
      <w:pPr>
        <w:pStyle w:val="16"/>
        <w:spacing w:before="0" w:beforeAutospacing="0" w:after="0" w:afterAutospacing="0"/>
        <w:ind w:firstLine="480"/>
        <w:jc w:val="both"/>
      </w:pPr>
      <w:r>
        <w:t>5.9.1. CVP IS pasiūlymo lango eilutėje „Prisegti dokumentai“ pateikti duomenys ir dokumentai:</w:t>
      </w:r>
    </w:p>
    <w:p w14:paraId="25879542">
      <w:pPr>
        <w:pStyle w:val="16"/>
        <w:spacing w:before="0" w:beforeAutospacing="0" w:after="0" w:afterAutospacing="0"/>
        <w:ind w:firstLine="480"/>
        <w:jc w:val="both"/>
      </w:pPr>
      <w:r>
        <w:t>5.9.1.1. užpildyta Pasiūlymo forma ir techninė specifikacija;</w:t>
      </w:r>
    </w:p>
    <w:p w14:paraId="4FB3312D">
      <w:pPr>
        <w:pStyle w:val="16"/>
        <w:spacing w:before="0" w:beforeAutospacing="0" w:after="0" w:afterAutospacing="0"/>
        <w:ind w:firstLine="480"/>
        <w:jc w:val="both"/>
      </w:pPr>
      <w:r>
        <w:t>5.9.1.2. įgaliojimo ar kito dokumento, suteikiančio teisę pateikti ir (ar) pasirašyti pasiūlymą bei kitus dokumentus, kopija (jeigu pasiūlymą pateikia ne tiekėjo vadovas);</w:t>
      </w:r>
    </w:p>
    <w:p w14:paraId="5E51EE95">
      <w:pPr>
        <w:pStyle w:val="16"/>
        <w:spacing w:before="0" w:beforeAutospacing="0" w:after="0" w:afterAutospacing="0"/>
        <w:ind w:firstLine="480"/>
        <w:jc w:val="both"/>
      </w:pPr>
      <w:r>
        <w:t>5.9.1.3. informacija ir dokumentai pagal Sąlygų 5.2 punktą (jei pasiūlymą teikia ūkio subjektų grupė);</w:t>
      </w:r>
    </w:p>
    <w:p w14:paraId="02274407">
      <w:pPr>
        <w:pStyle w:val="16"/>
        <w:spacing w:before="0" w:beforeAutospacing="0" w:after="0" w:afterAutospacing="0"/>
        <w:ind w:firstLine="480"/>
        <w:jc w:val="both"/>
      </w:pPr>
      <w:r>
        <w:t>5.9.1.4. kita reikalaujama informacija ir dokumentai;</w:t>
      </w:r>
    </w:p>
    <w:p w14:paraId="1A7DF232">
      <w:pPr>
        <w:pStyle w:val="16"/>
        <w:spacing w:before="0" w:beforeAutospacing="0" w:after="0" w:afterAutospacing="0"/>
        <w:ind w:firstLine="480"/>
        <w:jc w:val="both"/>
      </w:pPr>
      <w:r>
        <w:t>5.9.2. pasiūlymo paaiškinimai bei atsakymai dėl pasiūlymo (jei tokių yra).</w:t>
      </w:r>
    </w:p>
    <w:p w14:paraId="7BB0E669">
      <w:pPr>
        <w:pStyle w:val="16"/>
        <w:spacing w:before="0" w:beforeAutospacing="0" w:after="0" w:afterAutospacing="0"/>
        <w:ind w:firstLine="480"/>
        <w:jc w:val="both"/>
      </w:pPr>
      <w:r>
        <w:t xml:space="preserve">5.10. Pasiūlymas turi galioti </w:t>
      </w:r>
      <w:r>
        <w:rPr>
          <w:rStyle w:val="18"/>
          <w:iCs/>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B3B7436">
      <w:pPr>
        <w:pStyle w:val="16"/>
        <w:spacing w:before="0" w:beforeAutospacing="0" w:after="0" w:afterAutospacing="0"/>
        <w:ind w:firstLine="480"/>
        <w:jc w:val="both"/>
      </w:pPr>
      <w:r>
        <w:t>5.11. Pasiūlymas turi būti pateiktas iki Skelbimo II dalies 5 punkte nurodytos pasiūlymų pateikimo termino pabaigos</w:t>
      </w:r>
      <w:r>
        <w:rPr>
          <w:rFonts w:hint="default"/>
          <w:lang w:val="lt-LT"/>
        </w:rPr>
        <w:t xml:space="preserve">. </w:t>
      </w:r>
      <w:r>
        <w:t>Perkančioji organizacija turi teisę pratęsti pasiūlymo pateikimo terminą.</w:t>
      </w:r>
    </w:p>
    <w:p w14:paraId="1309D5D5">
      <w:pPr>
        <w:pStyle w:val="16"/>
        <w:spacing w:before="0" w:beforeAutospacing="0" w:after="0" w:afterAutospacing="0"/>
        <w:ind w:firstLine="480"/>
        <w:jc w:val="both"/>
      </w:pPr>
      <w:r>
        <w:t>5.12. Perkančioji organizacija nereikalauja pasiūlymą pasirašyti kvalifikuotu elektroniniu parašu.</w:t>
      </w:r>
    </w:p>
    <w:p w14:paraId="3EF952AD">
      <w:pPr>
        <w:pStyle w:val="16"/>
        <w:spacing w:before="0" w:beforeAutospacing="0" w:after="0" w:afterAutospacing="0"/>
        <w:ind w:firstLine="480"/>
        <w:jc w:val="both"/>
      </w:pPr>
      <w:r>
        <w:t>5.13. Iki pasiūlymų pateikimo termino pabaigos, tiekėjas gali pakeisti arba atšaukti savo pasiūlymą. Toks pakeitimas arba pranešimas pripažįstamas galiojančiu, jeigu perkančioji organizacija jį gavo iki pasiūlymų pateikimo termino pabaigos.</w:t>
      </w:r>
    </w:p>
    <w:p w14:paraId="2D100655">
      <w:pPr>
        <w:pStyle w:val="16"/>
        <w:spacing w:before="0" w:beforeAutospacing="0" w:after="0" w:afterAutospacing="0"/>
        <w:ind w:firstLine="480"/>
        <w:jc w:val="both"/>
      </w:pPr>
    </w:p>
    <w:p w14:paraId="3A5A83BE">
      <w:pPr>
        <w:pStyle w:val="16"/>
        <w:spacing w:before="0" w:beforeAutospacing="0" w:after="0" w:afterAutospacing="0"/>
        <w:jc w:val="center"/>
        <w:rPr>
          <w:b/>
          <w:bCs/>
        </w:rPr>
      </w:pPr>
      <w:r>
        <w:rPr>
          <w:b/>
          <w:bCs/>
        </w:rPr>
        <w:t>6. PASIŪLYMŲ ŠIFRAVIMAS</w:t>
      </w:r>
    </w:p>
    <w:p w14:paraId="1C75EFF0">
      <w:pPr>
        <w:pStyle w:val="16"/>
        <w:spacing w:before="0" w:beforeAutospacing="0" w:after="0" w:afterAutospacing="0"/>
        <w:jc w:val="center"/>
        <w:rPr>
          <w:b/>
          <w:bCs/>
        </w:rPr>
      </w:pPr>
    </w:p>
    <w:p w14:paraId="7FC2A57F">
      <w:pPr>
        <w:pStyle w:val="16"/>
        <w:spacing w:before="0" w:beforeAutospacing="0" w:after="0" w:afterAutospacing="0"/>
        <w:ind w:firstLine="480"/>
        <w:jc w:val="both"/>
      </w:pPr>
      <w:r>
        <w:t>6.1. Tiekėjo teikiamas pasiūlymas gali būti užšifruojamas. Tiekėjas, nusprendęs pateikti užšifruotą pasiūlymą, turi:</w:t>
      </w:r>
    </w:p>
    <w:p w14:paraId="386ADB6F">
      <w:pPr>
        <w:pStyle w:val="16"/>
        <w:spacing w:before="0" w:beforeAutospacing="0" w:after="0" w:afterAutospacing="0"/>
        <w:ind w:firstLine="480"/>
        <w:jc w:val="both"/>
      </w:pPr>
      <w:r>
        <w:t>6.1.1. iki pasiūlymų pateikimo termino pabaigos, naudodamasis CVP IS priemonėmis, pateikti užšifruotą pasiūlymą (užšifruojamas visas pasiūlymas arba pasiūlymo dokumentas, kuriame nurodyta pasiūlymo kaina);</w:t>
      </w:r>
    </w:p>
    <w:p w14:paraId="534AD945">
      <w:pPr>
        <w:pStyle w:val="16"/>
        <w:spacing w:before="0" w:beforeAutospacing="0" w:after="0" w:afterAutospacing="0"/>
        <w:ind w:firstLine="480"/>
        <w:jc w:val="both"/>
      </w:pPr>
      <w:r>
        <w:t xml:space="preserve">6.1.2. iki pradinio susipažinimo su pasiūlymais procedūros (posėdžio) </w:t>
      </w:r>
      <w:r>
        <w:rPr>
          <w:color w:val="auto"/>
        </w:rPr>
        <w:fldChar w:fldCharType="begin"/>
      </w:r>
      <w:r>
        <w:rPr>
          <w:color w:val="auto"/>
        </w:rPr>
        <w:instrText xml:space="preserve"> HYPERLINK "https://vpt.lrv.lt/uploads/vpt/documents/files/LT_versija/E_vedlys/4_convenience/NaudojimosiCVPIStaisykliu_19p.pdf" \t "_blank" </w:instrText>
      </w:r>
      <w:r>
        <w:rPr>
          <w:color w:val="auto"/>
        </w:rPr>
        <w:fldChar w:fldCharType="separate"/>
      </w:r>
      <w:r>
        <w:rPr>
          <w:rStyle w:val="15"/>
          <w:color w:val="auto"/>
        </w:rPr>
        <w:t>pradžios</w:t>
      </w:r>
      <w:r>
        <w:rPr>
          <w:rStyle w:val="15"/>
          <w:color w:val="auto"/>
        </w:rPr>
        <w:fldChar w:fldCharType="end"/>
      </w:r>
      <w:r>
        <w:rPr>
          <w:color w:val="auto"/>
        </w:rPr>
        <w:t xml:space="preserve"> </w:t>
      </w:r>
      <w: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3966FCA9">
      <w:pPr>
        <w:pStyle w:val="16"/>
        <w:spacing w:before="0" w:beforeAutospacing="0" w:after="0" w:afterAutospacing="0"/>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74ABC7">
      <w:pPr>
        <w:pStyle w:val="16"/>
        <w:spacing w:before="0" w:beforeAutospacing="0" w:after="0" w:afterAutospacing="0"/>
        <w:ind w:firstLine="480"/>
        <w:jc w:val="both"/>
      </w:pPr>
    </w:p>
    <w:p w14:paraId="5201207A">
      <w:pPr>
        <w:pStyle w:val="16"/>
        <w:spacing w:before="0" w:beforeAutospacing="0" w:after="0" w:afterAutospacing="0"/>
        <w:jc w:val="center"/>
        <w:rPr>
          <w:b/>
          <w:bCs/>
        </w:rPr>
      </w:pPr>
      <w:r>
        <w:rPr>
          <w:b/>
          <w:bCs/>
        </w:rPr>
        <w:t>7. SUSIPAŽINIMAS SU PASIŪLYMAIS IR JŲ VERTINIMAS</w:t>
      </w:r>
    </w:p>
    <w:p w14:paraId="2C9BF76D">
      <w:pPr>
        <w:pStyle w:val="16"/>
        <w:spacing w:before="0" w:beforeAutospacing="0" w:after="0" w:afterAutospacing="0"/>
        <w:jc w:val="center"/>
        <w:rPr>
          <w:b/>
          <w:bCs/>
        </w:rPr>
      </w:pPr>
    </w:p>
    <w:p w14:paraId="3684F1B1">
      <w:pPr>
        <w:pStyle w:val="16"/>
        <w:spacing w:before="0" w:beforeAutospacing="0" w:after="0" w:afterAutospacing="0"/>
        <w:ind w:firstLine="480"/>
        <w:jc w:val="both"/>
      </w:pPr>
      <w:r>
        <w:t xml:space="preserve">7.1. </w:t>
      </w:r>
      <w:r>
        <w:fldChar w:fldCharType="begin"/>
      </w:r>
      <w:r>
        <w:instrText xml:space="preserve"> HYPERLINK "https://vpt.lrv.lt/uploads/vpt/documents/files/LT_versija/E_vedlys/4_convenience/VPI_44str.pdf" \t "_blank" </w:instrText>
      </w:r>
      <w:r>
        <w:fldChar w:fldCharType="separate"/>
      </w:r>
      <w:r>
        <w:rPr>
          <w:rStyle w:val="15"/>
        </w:rPr>
        <w:t>Pradinis susipažinimas</w:t>
      </w:r>
      <w:r>
        <w:rPr>
          <w:rStyle w:val="15"/>
        </w:rPr>
        <w:fldChar w:fldCharType="end"/>
      </w:r>
      <w:r>
        <w:t xml:space="preserve"> su pasiūlymais vyks </w:t>
      </w:r>
      <w:r>
        <w:rPr>
          <w:b/>
          <w:iCs/>
          <w:highlight w:val="none"/>
        </w:rPr>
        <w:t>202</w:t>
      </w:r>
      <w:r>
        <w:rPr>
          <w:rFonts w:hint="default"/>
          <w:b/>
          <w:iCs/>
          <w:highlight w:val="none"/>
          <w:lang w:val="lt-LT"/>
        </w:rPr>
        <w:t>6</w:t>
      </w:r>
      <w:r>
        <w:rPr>
          <w:b/>
          <w:iCs/>
          <w:highlight w:val="none"/>
        </w:rPr>
        <w:t xml:space="preserve"> m.</w:t>
      </w:r>
      <w:r>
        <w:rPr>
          <w:b/>
          <w:iCs/>
          <w:color w:val="auto"/>
          <w:highlight w:val="none"/>
        </w:rPr>
        <w:t xml:space="preserve"> </w:t>
      </w:r>
      <w:r>
        <w:rPr>
          <w:rFonts w:hint="default"/>
          <w:b/>
          <w:iCs/>
          <w:color w:val="auto"/>
          <w:highlight w:val="none"/>
          <w:lang w:val="lt-LT"/>
        </w:rPr>
        <w:t xml:space="preserve">kovo 16 </w:t>
      </w:r>
      <w:r>
        <w:rPr>
          <w:rStyle w:val="18"/>
          <w:b/>
          <w:iCs/>
          <w:highlight w:val="none"/>
        </w:rPr>
        <w:t>d., 1</w:t>
      </w:r>
      <w:r>
        <w:rPr>
          <w:rStyle w:val="18"/>
          <w:rFonts w:hint="default"/>
          <w:b/>
          <w:iCs/>
          <w:highlight w:val="none"/>
          <w:lang w:val="lt-LT"/>
        </w:rPr>
        <w:t>1</w:t>
      </w:r>
      <w:r>
        <w:rPr>
          <w:rStyle w:val="18"/>
          <w:b/>
          <w:iCs/>
          <w:highlight w:val="none"/>
        </w:rPr>
        <w:t xml:space="preserve"> val. 00 min.</w:t>
      </w:r>
    </w:p>
    <w:p w14:paraId="5A67DFB0">
      <w:pPr>
        <w:pStyle w:val="16"/>
        <w:spacing w:before="0" w:beforeAutospacing="0" w:after="0" w:afterAutospacing="0"/>
        <w:ind w:firstLine="480"/>
        <w:jc w:val="both"/>
      </w:pPr>
      <w:r>
        <w:t>7.2. Ekonomiškai naudingiausias pasiūlymas išrenkamas pagal kainą.</w:t>
      </w:r>
    </w:p>
    <w:p w14:paraId="7E7B56D5">
      <w:pPr>
        <w:pStyle w:val="16"/>
        <w:spacing w:before="0" w:beforeAutospacing="0" w:after="0" w:afterAutospacing="0"/>
        <w:ind w:firstLine="480"/>
        <w:jc w:val="both"/>
      </w:pPr>
      <w:r>
        <w:t>7.3. Pirkimo metu perkančioji organizacija su tiekėjais nesiderės.</w:t>
      </w:r>
    </w:p>
    <w:p w14:paraId="5258E532">
      <w:pPr>
        <w:pStyle w:val="16"/>
        <w:spacing w:before="0" w:beforeAutospacing="0" w:after="0" w:afterAutospacing="0"/>
        <w:ind w:firstLine="480"/>
        <w:jc w:val="both"/>
      </w:pPr>
      <w:r>
        <w:t>7.4. Pasiūlymų vertinimo metu perkančioji organizacija įvertina:</w:t>
      </w:r>
    </w:p>
    <w:p w14:paraId="10888973">
      <w:pPr>
        <w:pStyle w:val="16"/>
        <w:spacing w:before="0" w:beforeAutospacing="0" w:after="0" w:afterAutospacing="0"/>
        <w:ind w:firstLine="480"/>
        <w:jc w:val="both"/>
      </w:pPr>
      <w:r>
        <w:t>7.4.1. ar tiekėjo siūlomas pirkimo objektas atitinka pirkimo dokumentuose nustatytus reikalavimus;</w:t>
      </w:r>
    </w:p>
    <w:p w14:paraId="040A9B0B">
      <w:pPr>
        <w:pStyle w:val="16"/>
        <w:spacing w:before="0" w:beforeAutospacing="0" w:after="0" w:afterAutospacing="0"/>
        <w:ind w:firstLine="480"/>
        <w:jc w:val="both"/>
      </w:pPr>
      <w:r>
        <w:t>7.4.2. ar tiekėjo pasiūlyme nėra nurodytos kainos apskaičiavimo klaidų;</w:t>
      </w:r>
    </w:p>
    <w:p w14:paraId="5609183C">
      <w:pPr>
        <w:pStyle w:val="16"/>
        <w:spacing w:before="0" w:beforeAutospacing="0" w:after="0" w:afterAutospacing="0"/>
        <w:ind w:firstLine="480"/>
        <w:jc w:val="both"/>
      </w:pPr>
      <w:r>
        <w:t>7.4.3. ar tiekėjo pasiūlyme nurodyta kaina nėra per didelė ir perkančiajai organizacijai nepriimtina;</w:t>
      </w:r>
    </w:p>
    <w:p w14:paraId="630DD9E8">
      <w:pPr>
        <w:pStyle w:val="16"/>
        <w:spacing w:before="0" w:beforeAutospacing="0" w:after="0" w:afterAutospacing="0"/>
        <w:ind w:firstLine="480"/>
        <w:jc w:val="both"/>
      </w:pPr>
      <w:r>
        <w:t>7.4.4. ar tiekėjo pasiūlyme nurodyta kaina (jos sudedamosios dalys) neatrodo neįprastai maža.</w:t>
      </w:r>
    </w:p>
    <w:p w14:paraId="0CF5EB25">
      <w:pPr>
        <w:pStyle w:val="16"/>
        <w:spacing w:before="0" w:beforeAutospacing="0" w:after="0" w:afterAutospacing="0"/>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660B78C7">
      <w:pPr>
        <w:pStyle w:val="16"/>
        <w:spacing w:before="0" w:beforeAutospacing="0" w:after="0" w:afterAutospacing="0"/>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DBDE2F8">
      <w:pPr>
        <w:pStyle w:val="16"/>
        <w:spacing w:before="0" w:beforeAutospacing="0" w:after="0" w:afterAutospacing="0"/>
        <w:ind w:firstLine="480"/>
        <w:jc w:val="both"/>
      </w:pPr>
      <w:r>
        <w:t xml:space="preserve">7.7. Jeigu dalyvio pasiūlyme nurodyta kaina (jos sudedamosios dalys) atrodo neįprastai maža, perkančioji organizacija prašo dalyvį ją pagrįsti, vadovaujantis </w:t>
      </w:r>
      <w:r>
        <w:fldChar w:fldCharType="begin"/>
      </w:r>
      <w:r>
        <w:instrText xml:space="preserve"> HYPERLINK "https://vpt.lrv.lt/uploads/vpt/documents/files/LT_versija/E_vedlys/4_convenience/VPI_57str2ir3d.pdf" \t "_blank" </w:instrText>
      </w:r>
      <w:r>
        <w:fldChar w:fldCharType="separate"/>
      </w:r>
      <w:r>
        <w:rPr>
          <w:rStyle w:val="15"/>
        </w:rPr>
        <w:t>VPĮ 57 straipsnio 2 ir 3 dalių</w:t>
      </w:r>
      <w:r>
        <w:rPr>
          <w:rStyle w:val="15"/>
        </w:rPr>
        <w:fldChar w:fldCharType="end"/>
      </w:r>
      <w:r>
        <w:t xml:space="preserve"> nuostatomis.</w:t>
      </w:r>
    </w:p>
    <w:p w14:paraId="16BE28A5">
      <w:pPr>
        <w:pStyle w:val="16"/>
        <w:spacing w:before="0" w:beforeAutospacing="0" w:after="0" w:afterAutospacing="0"/>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4CA54D3">
      <w:pPr>
        <w:pStyle w:val="16"/>
        <w:spacing w:before="0" w:beforeAutospacing="0" w:after="0" w:afterAutospacing="0"/>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924E087">
      <w:pPr>
        <w:pStyle w:val="16"/>
        <w:spacing w:before="0" w:beforeAutospacing="0" w:after="0" w:afterAutospacing="0"/>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376DCAC7">
      <w:pPr>
        <w:pStyle w:val="16"/>
        <w:spacing w:before="0" w:beforeAutospacing="0" w:after="0" w:afterAutospacing="0"/>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r>
        <w:fldChar w:fldCharType="begin"/>
      </w:r>
      <w:r>
        <w:instrText xml:space="preserve"> HYPERLINK "https://vpt.lrv.lt/uploads/vpt/documents/files/LT_versija/E_vedlys/4_convenience/VPI_58str2d.pdf" \t "_blank" </w:instrText>
      </w:r>
      <w:r>
        <w:fldChar w:fldCharType="separate"/>
      </w:r>
      <w:r>
        <w:rPr>
          <w:rStyle w:val="15"/>
        </w:rPr>
        <w:t>VPĮ 58 straipsnio 2 dalyje</w:t>
      </w:r>
      <w:r>
        <w:rPr>
          <w:rStyle w:val="15"/>
        </w:rPr>
        <w:fldChar w:fldCharType="end"/>
      </w:r>
      <w: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07114839">
      <w:pPr>
        <w:pStyle w:val="16"/>
        <w:spacing w:before="0" w:beforeAutospacing="0" w:after="0" w:afterAutospacing="0"/>
        <w:ind w:firstLine="480"/>
        <w:jc w:val="both"/>
      </w:pPr>
      <w:r>
        <w:t>7.12. Tiekėjas, kurio pasiūlymas laimėjo, kviečiamas sudaryti pirkimo sutartį.</w:t>
      </w:r>
    </w:p>
    <w:p w14:paraId="7B6F574E">
      <w:pPr>
        <w:pStyle w:val="16"/>
        <w:spacing w:before="0" w:beforeAutospacing="0" w:after="0" w:afterAutospacing="0"/>
        <w:ind w:firstLine="480"/>
        <w:jc w:val="both"/>
      </w:pPr>
    </w:p>
    <w:p w14:paraId="0AAB2E57">
      <w:pPr>
        <w:pStyle w:val="16"/>
        <w:spacing w:before="0" w:beforeAutospacing="0" w:after="0" w:afterAutospacing="0"/>
        <w:jc w:val="center"/>
        <w:rPr>
          <w:b/>
          <w:bCs/>
        </w:rPr>
      </w:pPr>
      <w:r>
        <w:rPr>
          <w:b/>
          <w:bCs/>
        </w:rPr>
        <w:t>8. KITOS SĄLYGOS IR INFORMACIJA</w:t>
      </w:r>
    </w:p>
    <w:p w14:paraId="00EFC5FA">
      <w:pPr>
        <w:pStyle w:val="16"/>
        <w:spacing w:before="0" w:beforeAutospacing="0" w:after="0" w:afterAutospacing="0"/>
        <w:jc w:val="center"/>
        <w:rPr>
          <w:b/>
          <w:bCs/>
        </w:rPr>
      </w:pPr>
    </w:p>
    <w:p w14:paraId="5C696721">
      <w:pPr>
        <w:pStyle w:val="16"/>
        <w:spacing w:before="0" w:beforeAutospacing="0" w:after="0" w:afterAutospacing="0"/>
        <w:ind w:firstLine="480"/>
        <w:jc w:val="both"/>
      </w:pPr>
      <w:r>
        <w:t>8.1. Pirkimo (preliminariosios) sutarties sudarymo atidėjimo terminas netaikomas;</w:t>
      </w:r>
    </w:p>
    <w:p w14:paraId="10B3AB30">
      <w:pPr>
        <w:pStyle w:val="16"/>
        <w:spacing w:before="0" w:beforeAutospacing="0" w:after="0" w:afterAutospacing="0"/>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5FDC1650">
      <w:pPr>
        <w:pStyle w:val="16"/>
        <w:spacing w:before="0" w:beforeAutospacing="0" w:after="0" w:afterAutospacing="0"/>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r>
        <w:fldChar w:fldCharType="begin"/>
      </w:r>
      <w:r>
        <w:instrText xml:space="preserve"> HYPERLINK "https://vpt.lrv.lt/uploads/vpt/documents/files/LT_versija/E_vedlys/4_convenience/VPI_17str1d.pdf" \t "_blank" </w:instrText>
      </w:r>
      <w:r>
        <w:fldChar w:fldCharType="separate"/>
      </w:r>
      <w:r>
        <w:rPr>
          <w:rStyle w:val="15"/>
        </w:rPr>
        <w:t>VPĮ 17 straipsnio 1 dalyje</w:t>
      </w:r>
      <w:r>
        <w:rPr>
          <w:rStyle w:val="15"/>
        </w:rPr>
        <w:fldChar w:fldCharType="end"/>
      </w:r>
      <w:r>
        <w:t xml:space="preserve"> nustatyti principai ir atitinkamos padėties negalima ištaisyti.</w:t>
      </w:r>
    </w:p>
    <w:p w14:paraId="491DC80E">
      <w:pPr>
        <w:pStyle w:val="16"/>
        <w:spacing w:before="0" w:beforeAutospacing="0" w:after="0" w:afterAutospacing="0"/>
        <w:ind w:firstLine="480"/>
        <w:jc w:val="both"/>
      </w:pPr>
      <w:r>
        <w:t xml:space="preserve">8.3. Ginčai dėl pirkimo nagrinėjami, žala tiekėjui atlyginama, pirkimo (preliminarioji) sutartis pripažįstama negaliojančia bei alternatyvios sankcijos taikomos vadovaujantis </w:t>
      </w:r>
      <w:r>
        <w:fldChar w:fldCharType="begin"/>
      </w:r>
      <w:r>
        <w:instrText xml:space="preserve"> HYPERLINK "https://vpt.lrv.lt/uploads/vpt/documents/files/LT_versija/E_vedlys/4_convenience/VPI_VIIsk.pdf" \t "_blank" </w:instrText>
      </w:r>
      <w:r>
        <w:fldChar w:fldCharType="separate"/>
      </w:r>
      <w:r>
        <w:rPr>
          <w:rStyle w:val="15"/>
        </w:rPr>
        <w:t>VPĮ VII skyriaus</w:t>
      </w:r>
      <w:r>
        <w:rPr>
          <w:rStyle w:val="15"/>
        </w:rPr>
        <w:fldChar w:fldCharType="end"/>
      </w:r>
      <w:r>
        <w:t xml:space="preserve"> nuostatomis.</w:t>
      </w:r>
    </w:p>
    <w:p w14:paraId="7359956B">
      <w:pPr>
        <w:pStyle w:val="16"/>
        <w:spacing w:before="0" w:beforeAutospacing="0" w:after="0" w:afterAutospacing="0"/>
        <w:ind w:firstLine="480"/>
        <w:jc w:val="both"/>
      </w:pPr>
    </w:p>
    <w:p w14:paraId="4179DBC2">
      <w:pPr>
        <w:pStyle w:val="16"/>
        <w:spacing w:before="0" w:beforeAutospacing="0" w:after="0" w:afterAutospacing="0"/>
        <w:jc w:val="center"/>
        <w:rPr>
          <w:b/>
          <w:bCs/>
        </w:rPr>
      </w:pPr>
      <w:r>
        <w:rPr>
          <w:b/>
          <w:bCs/>
        </w:rPr>
        <w:t>9. PIRKIMO SUTARTIES SĄLYGOS</w:t>
      </w:r>
    </w:p>
    <w:p w14:paraId="39F5E002">
      <w:pPr>
        <w:pStyle w:val="16"/>
        <w:spacing w:before="0" w:beforeAutospacing="0" w:after="0" w:afterAutospacing="0"/>
        <w:jc w:val="center"/>
        <w:rPr>
          <w:b/>
          <w:bCs/>
        </w:rPr>
      </w:pPr>
    </w:p>
    <w:p w14:paraId="660BBA1D">
      <w:pPr>
        <w:pStyle w:val="16"/>
        <w:spacing w:before="0" w:beforeAutospacing="0" w:after="0" w:afterAutospacing="0"/>
        <w:ind w:firstLine="480"/>
        <w:jc w:val="both"/>
      </w:pPr>
      <w:r>
        <w:t>9.1. Privalomos sąlygos:</w:t>
      </w:r>
    </w:p>
    <w:p w14:paraId="7D1AED1E">
      <w:pPr>
        <w:pStyle w:val="16"/>
        <w:spacing w:before="0" w:beforeAutospacing="0" w:after="0" w:afterAutospacing="0"/>
        <w:ind w:firstLine="480"/>
        <w:jc w:val="both"/>
      </w:pPr>
      <w:r>
        <w:t>9.1.1. prekių apimtis nurodyta techninėje specifikacijoje;</w:t>
      </w:r>
    </w:p>
    <w:p w14:paraId="2A38937E">
      <w:pPr>
        <w:pStyle w:val="16"/>
        <w:spacing w:before="0" w:beforeAutospacing="0" w:after="0" w:afterAutospacing="0"/>
        <w:ind w:firstLine="480"/>
        <w:jc w:val="both"/>
      </w:pPr>
      <w:r>
        <w:t>9.1.2. kainodaros taisyklės – kaina sutarties vykdymo metu nekeičiama;</w:t>
      </w:r>
    </w:p>
    <w:p w14:paraId="74D329BD">
      <w:pPr>
        <w:pStyle w:val="16"/>
        <w:spacing w:before="0" w:beforeAutospacing="0" w:after="0" w:afterAutospacing="0"/>
        <w:ind w:firstLine="480"/>
        <w:jc w:val="both"/>
      </w:pPr>
      <w:r>
        <w:t>9.1.3. mokėjimo tvarka – mokėjimai įvykdomi per 30 kalendorinių dienų nuo prekių perdavimo-priėmimo akto pasirašymo ir sąskaitos-faktūros pateikimo</w:t>
      </w:r>
      <w:r>
        <w:rPr>
          <w:rFonts w:asciiTheme="minorHAnsi" w:hAnsiTheme="minorHAnsi" w:cstheme="minorBidi"/>
          <w:i/>
          <w:iCs/>
          <w:color w:val="0070C0"/>
          <w:sz w:val="22"/>
          <w:szCs w:val="22"/>
        </w:rPr>
        <w:t xml:space="preserve"> </w:t>
      </w:r>
      <w:r>
        <w:rPr>
          <w:iCs/>
        </w:rPr>
        <w:t xml:space="preserve">naudojantis informacinės </w:t>
      </w:r>
      <w:r>
        <w:fldChar w:fldCharType="begin"/>
      </w:r>
      <w:r>
        <w:instrText xml:space="preserve"> HYPERLINK "https://vpt.lrv.lt/uploads/vpt/documents/files/LT_versija/E_vedlys/4_convenience/Info_apieEsaskaita.pdf" \t "_blank" </w:instrText>
      </w:r>
      <w:r>
        <w:fldChar w:fldCharType="separate"/>
      </w:r>
      <w:r>
        <w:rPr>
          <w:rStyle w:val="15"/>
          <w:iCs/>
        </w:rPr>
        <w:t>sistemos „</w:t>
      </w:r>
      <w:r>
        <w:rPr>
          <w:rStyle w:val="15"/>
          <w:rFonts w:hint="default"/>
          <w:iCs/>
          <w:lang w:val="lt-LT"/>
        </w:rPr>
        <w:t>SABIS</w:t>
      </w:r>
      <w:r>
        <w:rPr>
          <w:rStyle w:val="15"/>
          <w:iCs/>
        </w:rPr>
        <w:t>“ priemonėmis</w:t>
      </w:r>
      <w:r>
        <w:rPr>
          <w:rStyle w:val="15"/>
          <w:iCs/>
        </w:rPr>
        <w:fldChar w:fldCharType="end"/>
      </w:r>
      <w:r>
        <w:t>;</w:t>
      </w:r>
    </w:p>
    <w:p w14:paraId="39E94464">
      <w:pPr>
        <w:pStyle w:val="16"/>
        <w:spacing w:before="0" w:beforeAutospacing="0" w:after="0" w:afterAutospacing="0"/>
        <w:ind w:firstLine="480"/>
        <w:jc w:val="both"/>
      </w:pPr>
      <w:r>
        <w:t xml:space="preserve">9.1.4. sutarties prievolių įvykdymo terminas – </w:t>
      </w:r>
      <w:r>
        <w:rPr>
          <w:rFonts w:hint="default"/>
          <w:lang w:val="lt-LT"/>
        </w:rPr>
        <w:t>3</w:t>
      </w:r>
      <w:r>
        <w:t xml:space="preserve"> mėn.;</w:t>
      </w:r>
    </w:p>
    <w:p w14:paraId="51E43021">
      <w:pPr>
        <w:pStyle w:val="16"/>
        <w:spacing w:before="0" w:beforeAutospacing="0" w:after="0" w:afterAutospacing="0"/>
        <w:ind w:firstLine="480"/>
        <w:jc w:val="both"/>
      </w:pPr>
      <w:r>
        <w:t>9.1.5.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5B9B06A">
      <w:pPr>
        <w:pStyle w:val="16"/>
        <w:spacing w:before="0" w:beforeAutospacing="0" w:after="0" w:afterAutospacing="0"/>
        <w:ind w:firstLine="480"/>
        <w:jc w:val="both"/>
      </w:pPr>
      <w:r>
        <w:t>9.1.6. tiekėjas įsipareigoja, kad pirkimo sutartį vykdys tik teisę verstis atitinkama veikla turintys asmenys.</w:t>
      </w:r>
    </w:p>
    <w:p w14:paraId="29EA729A">
      <w:pPr>
        <w:pStyle w:val="16"/>
        <w:spacing w:before="0" w:beforeAutospacing="0" w:after="0" w:afterAutospacing="0"/>
        <w:ind w:firstLine="480"/>
        <w:jc w:val="both"/>
      </w:pPr>
    </w:p>
    <w:p w14:paraId="049F6C97">
      <w:pPr>
        <w:pStyle w:val="16"/>
        <w:spacing w:before="0" w:beforeAutospacing="0" w:after="0" w:afterAutospacing="0"/>
        <w:ind w:firstLine="480"/>
        <w:jc w:val="both"/>
      </w:pPr>
    </w:p>
    <w:p w14:paraId="4832F43E">
      <w:pPr>
        <w:pStyle w:val="16"/>
        <w:spacing w:before="0" w:beforeAutospacing="0" w:after="0" w:afterAutospacing="0"/>
        <w:ind w:firstLine="480"/>
        <w:jc w:val="center"/>
        <w:rPr>
          <w:rFonts w:hint="default"/>
          <w:lang w:val="lt-LT"/>
        </w:rPr>
      </w:pPr>
      <w:r>
        <w:rPr>
          <w:rFonts w:hint="default"/>
          <w:lang w:val="lt-LT"/>
        </w:rPr>
        <w:t>________________________________</w:t>
      </w:r>
    </w:p>
    <w:p w14:paraId="2C52704C">
      <w:pPr>
        <w:spacing w:after="0" w:line="240" w:lineRule="auto"/>
        <w:rPr>
          <w:rFonts w:ascii="Times New Roman" w:hAnsi="Times New Roman" w:eastAsia="Times New Roman" w:cs="Times New Roman"/>
          <w:sz w:val="24"/>
          <w:szCs w:val="24"/>
          <w:lang w:eastAsia="en-US"/>
        </w:rPr>
      </w:pPr>
    </w:p>
    <w:sectPr>
      <w:pgSz w:w="12240" w:h="15840"/>
      <w:pgMar w:top="1134" w:right="567" w:bottom="1134" w:left="1701" w:header="720" w:footer="720" w:gutter="0"/>
      <w:cols w:space="1296"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8523D4"/>
    <w:multiLevelType w:val="multilevel"/>
    <w:tmpl w:val="428523D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DD9351C"/>
    <w:multiLevelType w:val="multilevel"/>
    <w:tmpl w:val="7DD9351C"/>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1296"/>
  <w:hyphenationZone w:val="396"/>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4F"/>
    <w:rsid w:val="00003544"/>
    <w:rsid w:val="000043A8"/>
    <w:rsid w:val="00015393"/>
    <w:rsid w:val="0001771F"/>
    <w:rsid w:val="00030160"/>
    <w:rsid w:val="000452FA"/>
    <w:rsid w:val="0005440E"/>
    <w:rsid w:val="000568BB"/>
    <w:rsid w:val="00074428"/>
    <w:rsid w:val="00077FBF"/>
    <w:rsid w:val="000966C2"/>
    <w:rsid w:val="000A2B85"/>
    <w:rsid w:val="000C7922"/>
    <w:rsid w:val="000D008C"/>
    <w:rsid w:val="000D2822"/>
    <w:rsid w:val="000D40D9"/>
    <w:rsid w:val="001120C9"/>
    <w:rsid w:val="00124B3B"/>
    <w:rsid w:val="00126D01"/>
    <w:rsid w:val="00146CE1"/>
    <w:rsid w:val="00160E5E"/>
    <w:rsid w:val="00165F8A"/>
    <w:rsid w:val="001C09E5"/>
    <w:rsid w:val="001D71D3"/>
    <w:rsid w:val="001F0EB9"/>
    <w:rsid w:val="001F216A"/>
    <w:rsid w:val="001F76C8"/>
    <w:rsid w:val="0021254B"/>
    <w:rsid w:val="00220348"/>
    <w:rsid w:val="00230F75"/>
    <w:rsid w:val="00232104"/>
    <w:rsid w:val="00256318"/>
    <w:rsid w:val="00257298"/>
    <w:rsid w:val="00257497"/>
    <w:rsid w:val="00297F64"/>
    <w:rsid w:val="002B5887"/>
    <w:rsid w:val="002B7272"/>
    <w:rsid w:val="002D23F6"/>
    <w:rsid w:val="002F39D4"/>
    <w:rsid w:val="002F42FF"/>
    <w:rsid w:val="00325B90"/>
    <w:rsid w:val="00340046"/>
    <w:rsid w:val="00353B43"/>
    <w:rsid w:val="00362CD6"/>
    <w:rsid w:val="0036392E"/>
    <w:rsid w:val="003A096B"/>
    <w:rsid w:val="003A5208"/>
    <w:rsid w:val="003B4CAB"/>
    <w:rsid w:val="003E3000"/>
    <w:rsid w:val="003E4C71"/>
    <w:rsid w:val="004200B8"/>
    <w:rsid w:val="00421B09"/>
    <w:rsid w:val="00446DA8"/>
    <w:rsid w:val="00456909"/>
    <w:rsid w:val="00471B31"/>
    <w:rsid w:val="004B6C45"/>
    <w:rsid w:val="004C2ED5"/>
    <w:rsid w:val="004D7E71"/>
    <w:rsid w:val="00517A8B"/>
    <w:rsid w:val="00540F46"/>
    <w:rsid w:val="0055307D"/>
    <w:rsid w:val="00555E5F"/>
    <w:rsid w:val="00563123"/>
    <w:rsid w:val="0058199A"/>
    <w:rsid w:val="0058251A"/>
    <w:rsid w:val="00597CF6"/>
    <w:rsid w:val="005B0630"/>
    <w:rsid w:val="005B7700"/>
    <w:rsid w:val="005D1505"/>
    <w:rsid w:val="005D7217"/>
    <w:rsid w:val="0062322A"/>
    <w:rsid w:val="00637F5B"/>
    <w:rsid w:val="00643BE1"/>
    <w:rsid w:val="006646E5"/>
    <w:rsid w:val="00697303"/>
    <w:rsid w:val="00697C31"/>
    <w:rsid w:val="006A34F4"/>
    <w:rsid w:val="006D6ACE"/>
    <w:rsid w:val="00734207"/>
    <w:rsid w:val="00750C0C"/>
    <w:rsid w:val="00793538"/>
    <w:rsid w:val="00797506"/>
    <w:rsid w:val="007A04C8"/>
    <w:rsid w:val="007B191A"/>
    <w:rsid w:val="007C2FED"/>
    <w:rsid w:val="007D492A"/>
    <w:rsid w:val="008012AA"/>
    <w:rsid w:val="008054A3"/>
    <w:rsid w:val="00806E47"/>
    <w:rsid w:val="00830470"/>
    <w:rsid w:val="00833877"/>
    <w:rsid w:val="00833FF3"/>
    <w:rsid w:val="00843381"/>
    <w:rsid w:val="00847179"/>
    <w:rsid w:val="00880F7F"/>
    <w:rsid w:val="00887B4B"/>
    <w:rsid w:val="00893A4D"/>
    <w:rsid w:val="008A4B0B"/>
    <w:rsid w:val="008C5662"/>
    <w:rsid w:val="008D6689"/>
    <w:rsid w:val="008E0A46"/>
    <w:rsid w:val="00912C53"/>
    <w:rsid w:val="00925CB6"/>
    <w:rsid w:val="00927D29"/>
    <w:rsid w:val="00930048"/>
    <w:rsid w:val="00933FEA"/>
    <w:rsid w:val="009378E0"/>
    <w:rsid w:val="00975C4E"/>
    <w:rsid w:val="009864EB"/>
    <w:rsid w:val="009A2B6F"/>
    <w:rsid w:val="009A3D0D"/>
    <w:rsid w:val="009A506E"/>
    <w:rsid w:val="009B476E"/>
    <w:rsid w:val="009B4FD6"/>
    <w:rsid w:val="009D0100"/>
    <w:rsid w:val="009F54B9"/>
    <w:rsid w:val="00A04A73"/>
    <w:rsid w:val="00A26C37"/>
    <w:rsid w:val="00A34AAB"/>
    <w:rsid w:val="00A55C86"/>
    <w:rsid w:val="00A66BD8"/>
    <w:rsid w:val="00A8082C"/>
    <w:rsid w:val="00A9742B"/>
    <w:rsid w:val="00AE147E"/>
    <w:rsid w:val="00AE6F72"/>
    <w:rsid w:val="00B50292"/>
    <w:rsid w:val="00B51924"/>
    <w:rsid w:val="00B5326A"/>
    <w:rsid w:val="00B66C38"/>
    <w:rsid w:val="00B70C78"/>
    <w:rsid w:val="00B87C59"/>
    <w:rsid w:val="00BA497E"/>
    <w:rsid w:val="00BF54C1"/>
    <w:rsid w:val="00C0534F"/>
    <w:rsid w:val="00C063BE"/>
    <w:rsid w:val="00C17D44"/>
    <w:rsid w:val="00C65BFF"/>
    <w:rsid w:val="00C72910"/>
    <w:rsid w:val="00C74929"/>
    <w:rsid w:val="00C87323"/>
    <w:rsid w:val="00CC46BA"/>
    <w:rsid w:val="00CD247B"/>
    <w:rsid w:val="00CE08F3"/>
    <w:rsid w:val="00CE52CB"/>
    <w:rsid w:val="00D008EA"/>
    <w:rsid w:val="00D07D6F"/>
    <w:rsid w:val="00D455CF"/>
    <w:rsid w:val="00D6107C"/>
    <w:rsid w:val="00D752A8"/>
    <w:rsid w:val="00D90E04"/>
    <w:rsid w:val="00D9260C"/>
    <w:rsid w:val="00D97391"/>
    <w:rsid w:val="00DB2A2E"/>
    <w:rsid w:val="00DC6CE7"/>
    <w:rsid w:val="00DD08CA"/>
    <w:rsid w:val="00DD5AF4"/>
    <w:rsid w:val="00DF133C"/>
    <w:rsid w:val="00E15359"/>
    <w:rsid w:val="00E15A06"/>
    <w:rsid w:val="00E30728"/>
    <w:rsid w:val="00E450CC"/>
    <w:rsid w:val="00E70819"/>
    <w:rsid w:val="00E75A92"/>
    <w:rsid w:val="00EC75CA"/>
    <w:rsid w:val="00ED797C"/>
    <w:rsid w:val="00F16FE3"/>
    <w:rsid w:val="00F259EC"/>
    <w:rsid w:val="00F264A9"/>
    <w:rsid w:val="00F35DB5"/>
    <w:rsid w:val="00F869DF"/>
    <w:rsid w:val="00FA0D3F"/>
    <w:rsid w:val="00FB520F"/>
    <w:rsid w:val="00FC63D2"/>
    <w:rsid w:val="00FD151A"/>
    <w:rsid w:val="00FD18FA"/>
    <w:rsid w:val="00FD1F4C"/>
    <w:rsid w:val="00FD7965"/>
    <w:rsid w:val="013121A7"/>
    <w:rsid w:val="02F51BA6"/>
    <w:rsid w:val="0341645D"/>
    <w:rsid w:val="05177476"/>
    <w:rsid w:val="052106A3"/>
    <w:rsid w:val="05B6650D"/>
    <w:rsid w:val="06321969"/>
    <w:rsid w:val="06B86A37"/>
    <w:rsid w:val="079D67F1"/>
    <w:rsid w:val="0ECF4B3F"/>
    <w:rsid w:val="0F215653"/>
    <w:rsid w:val="0FB10C06"/>
    <w:rsid w:val="0FFA1D8D"/>
    <w:rsid w:val="121C2276"/>
    <w:rsid w:val="15673B02"/>
    <w:rsid w:val="165C6994"/>
    <w:rsid w:val="17026ACC"/>
    <w:rsid w:val="17E746CD"/>
    <w:rsid w:val="18DF04B7"/>
    <w:rsid w:val="19B762B0"/>
    <w:rsid w:val="1A02268E"/>
    <w:rsid w:val="1BFE42BF"/>
    <w:rsid w:val="1D5C71BB"/>
    <w:rsid w:val="1E000DDD"/>
    <w:rsid w:val="202B3185"/>
    <w:rsid w:val="202E11D8"/>
    <w:rsid w:val="2092414C"/>
    <w:rsid w:val="22CE6725"/>
    <w:rsid w:val="242F68E1"/>
    <w:rsid w:val="24836D9B"/>
    <w:rsid w:val="24BB3A8A"/>
    <w:rsid w:val="25E17F9D"/>
    <w:rsid w:val="26094672"/>
    <w:rsid w:val="26DC5ACE"/>
    <w:rsid w:val="286F3CE6"/>
    <w:rsid w:val="2AFF17FF"/>
    <w:rsid w:val="2EF50428"/>
    <w:rsid w:val="314D62F2"/>
    <w:rsid w:val="33587A4F"/>
    <w:rsid w:val="392235EB"/>
    <w:rsid w:val="398E50DB"/>
    <w:rsid w:val="39AD08F7"/>
    <w:rsid w:val="3A7142DF"/>
    <w:rsid w:val="3B0A76E3"/>
    <w:rsid w:val="3D5618EF"/>
    <w:rsid w:val="40AA6798"/>
    <w:rsid w:val="42C5274B"/>
    <w:rsid w:val="43BD07B0"/>
    <w:rsid w:val="470A341B"/>
    <w:rsid w:val="491A0BFD"/>
    <w:rsid w:val="49423A5E"/>
    <w:rsid w:val="498F2D23"/>
    <w:rsid w:val="4E0D1B86"/>
    <w:rsid w:val="4FF04118"/>
    <w:rsid w:val="5171202B"/>
    <w:rsid w:val="526B6504"/>
    <w:rsid w:val="55DB0393"/>
    <w:rsid w:val="56A7419B"/>
    <w:rsid w:val="56D73EED"/>
    <w:rsid w:val="58675367"/>
    <w:rsid w:val="5BEF6FD1"/>
    <w:rsid w:val="5C244715"/>
    <w:rsid w:val="5D6C5CC1"/>
    <w:rsid w:val="5E5A051D"/>
    <w:rsid w:val="5EC37085"/>
    <w:rsid w:val="5EE353BB"/>
    <w:rsid w:val="5F405755"/>
    <w:rsid w:val="648604FA"/>
    <w:rsid w:val="64F97EB2"/>
    <w:rsid w:val="66EE5E6E"/>
    <w:rsid w:val="68620805"/>
    <w:rsid w:val="6D817C41"/>
    <w:rsid w:val="6E091173"/>
    <w:rsid w:val="6FAC06E5"/>
    <w:rsid w:val="72002BB8"/>
    <w:rsid w:val="725620A9"/>
    <w:rsid w:val="726E191C"/>
    <w:rsid w:val="73785000"/>
    <w:rsid w:val="743137ED"/>
    <w:rsid w:val="79194EAB"/>
    <w:rsid w:val="7A4D7FAC"/>
    <w:rsid w:val="7AB3115A"/>
    <w:rsid w:val="7B767318"/>
    <w:rsid w:val="7B997892"/>
    <w:rsid w:val="7BF85F7F"/>
    <w:rsid w:val="7D705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lt-LT" w:eastAsia="lt-LT" w:bidi="ar-SA"/>
    </w:rPr>
  </w:style>
  <w:style w:type="paragraph" w:styleId="2">
    <w:name w:val="heading 1"/>
    <w:basedOn w:val="1"/>
    <w:next w:val="1"/>
    <w:link w:val="20"/>
    <w:qFormat/>
    <w:uiPriority w:val="0"/>
    <w:pPr>
      <w:keepNext/>
      <w:numPr>
        <w:ilvl w:val="0"/>
        <w:numId w:val="1"/>
      </w:numPr>
      <w:overflowPunct w:val="0"/>
      <w:autoSpaceDE w:val="0"/>
      <w:autoSpaceDN w:val="0"/>
      <w:adjustRightInd w:val="0"/>
      <w:spacing w:before="240" w:after="240" w:line="240" w:lineRule="auto"/>
      <w:jc w:val="center"/>
      <w:textAlignment w:val="baseline"/>
      <w:outlineLvl w:val="0"/>
    </w:pPr>
    <w:rPr>
      <w:rFonts w:ascii="Times New Roman" w:hAnsi="Times New Roman" w:eastAsia="Times New Roman" w:cs="Times New Roman"/>
      <w:caps/>
      <w:kern w:val="32"/>
      <w:sz w:val="24"/>
      <w:szCs w:val="20"/>
    </w:rPr>
  </w:style>
  <w:style w:type="paragraph" w:styleId="3">
    <w:name w:val="heading 2"/>
    <w:basedOn w:val="1"/>
    <w:next w:val="4"/>
    <w:link w:val="21"/>
    <w:qFormat/>
    <w:uiPriority w:val="0"/>
    <w:pPr>
      <w:numPr>
        <w:ilvl w:val="1"/>
        <w:numId w:val="1"/>
      </w:numPr>
      <w:overflowPunct w:val="0"/>
      <w:autoSpaceDE w:val="0"/>
      <w:autoSpaceDN w:val="0"/>
      <w:adjustRightInd w:val="0"/>
      <w:spacing w:before="240" w:after="0" w:line="240" w:lineRule="auto"/>
      <w:jc w:val="both"/>
      <w:textAlignment w:val="baseline"/>
      <w:outlineLvl w:val="1"/>
    </w:pPr>
    <w:rPr>
      <w:rFonts w:ascii="Times New Roman" w:hAnsi="Times New Roman" w:eastAsia="Times New Roman" w:cs="Times New Roman"/>
      <w:b/>
      <w:sz w:val="24"/>
      <w:szCs w:val="20"/>
    </w:rPr>
  </w:style>
  <w:style w:type="paragraph" w:styleId="4">
    <w:name w:val="heading 3"/>
    <w:basedOn w:val="1"/>
    <w:next w:val="1"/>
    <w:link w:val="22"/>
    <w:qFormat/>
    <w:uiPriority w:val="0"/>
    <w:pPr>
      <w:numPr>
        <w:ilvl w:val="2"/>
        <w:numId w:val="1"/>
      </w:numPr>
      <w:overflowPunct w:val="0"/>
      <w:autoSpaceDE w:val="0"/>
      <w:autoSpaceDN w:val="0"/>
      <w:adjustRightInd w:val="0"/>
      <w:spacing w:before="50" w:after="0" w:line="240" w:lineRule="auto"/>
      <w:jc w:val="both"/>
      <w:textAlignment w:val="baseline"/>
      <w:outlineLvl w:val="2"/>
    </w:pPr>
    <w:rPr>
      <w:rFonts w:ascii="Times New Roman" w:hAnsi="Times New Roman" w:eastAsia="Times New Roman" w:cs="Times New Roman"/>
      <w:sz w:val="24"/>
      <w:szCs w:val="20"/>
    </w:rPr>
  </w:style>
  <w:style w:type="paragraph" w:styleId="5">
    <w:name w:val="heading 4"/>
    <w:basedOn w:val="1"/>
    <w:next w:val="1"/>
    <w:link w:val="23"/>
    <w:qFormat/>
    <w:uiPriority w:val="0"/>
    <w:pPr>
      <w:numPr>
        <w:ilvl w:val="3"/>
        <w:numId w:val="1"/>
      </w:numPr>
      <w:overflowPunct w:val="0"/>
      <w:autoSpaceDE w:val="0"/>
      <w:autoSpaceDN w:val="0"/>
      <w:adjustRightInd w:val="0"/>
      <w:spacing w:after="0" w:line="240" w:lineRule="auto"/>
      <w:jc w:val="both"/>
      <w:textAlignment w:val="baseline"/>
      <w:outlineLvl w:val="3"/>
    </w:pPr>
    <w:rPr>
      <w:rFonts w:ascii="Times New Roman" w:hAnsi="Times New Roman" w:eastAsia="Times New Roman" w:cs="Times New Roman"/>
      <w:sz w:val="24"/>
      <w:szCs w:val="20"/>
    </w:rPr>
  </w:style>
  <w:style w:type="paragraph" w:styleId="6">
    <w:name w:val="heading 5"/>
    <w:basedOn w:val="1"/>
    <w:next w:val="1"/>
    <w:link w:val="24"/>
    <w:qFormat/>
    <w:uiPriority w:val="9"/>
    <w:pPr>
      <w:numPr>
        <w:ilvl w:val="4"/>
        <w:numId w:val="1"/>
      </w:numPr>
      <w:spacing w:before="240" w:after="60" w:line="240" w:lineRule="auto"/>
      <w:outlineLvl w:val="4"/>
    </w:pPr>
    <w:rPr>
      <w:rFonts w:ascii="Calibri" w:hAnsi="Calibri" w:eastAsia="Times New Roman" w:cs="Times New Roman"/>
      <w:b/>
      <w:bCs/>
      <w:i/>
      <w:iCs/>
      <w:sz w:val="26"/>
      <w:szCs w:val="26"/>
      <w:lang w:val="en-US" w:eastAsia="en-US"/>
    </w:rPr>
  </w:style>
  <w:style w:type="paragraph" w:styleId="7">
    <w:name w:val="heading 6"/>
    <w:basedOn w:val="1"/>
    <w:next w:val="1"/>
    <w:link w:val="25"/>
    <w:qFormat/>
    <w:uiPriority w:val="9"/>
    <w:pPr>
      <w:numPr>
        <w:ilvl w:val="5"/>
        <w:numId w:val="1"/>
      </w:numPr>
      <w:spacing w:before="240" w:after="60" w:line="240" w:lineRule="auto"/>
      <w:outlineLvl w:val="5"/>
    </w:pPr>
    <w:rPr>
      <w:rFonts w:ascii="Calibri" w:hAnsi="Calibri" w:eastAsia="Times New Roman" w:cs="Times New Roman"/>
      <w:b/>
      <w:bCs/>
      <w:lang w:val="en-US" w:eastAsia="en-US"/>
    </w:rPr>
  </w:style>
  <w:style w:type="paragraph" w:styleId="8">
    <w:name w:val="heading 7"/>
    <w:basedOn w:val="1"/>
    <w:next w:val="1"/>
    <w:link w:val="26"/>
    <w:qFormat/>
    <w:uiPriority w:val="9"/>
    <w:pPr>
      <w:numPr>
        <w:ilvl w:val="6"/>
        <w:numId w:val="1"/>
      </w:numPr>
      <w:spacing w:before="240" w:after="60" w:line="240" w:lineRule="auto"/>
      <w:outlineLvl w:val="6"/>
    </w:pPr>
    <w:rPr>
      <w:rFonts w:ascii="Calibri" w:hAnsi="Calibri" w:eastAsia="Times New Roman" w:cs="Times New Roman"/>
      <w:sz w:val="24"/>
      <w:szCs w:val="24"/>
      <w:lang w:val="en-US" w:eastAsia="en-US"/>
    </w:rPr>
  </w:style>
  <w:style w:type="paragraph" w:styleId="9">
    <w:name w:val="heading 8"/>
    <w:basedOn w:val="1"/>
    <w:next w:val="1"/>
    <w:link w:val="27"/>
    <w:qFormat/>
    <w:uiPriority w:val="9"/>
    <w:pPr>
      <w:numPr>
        <w:ilvl w:val="7"/>
        <w:numId w:val="1"/>
      </w:numPr>
      <w:spacing w:before="240" w:after="60" w:line="240" w:lineRule="auto"/>
      <w:outlineLvl w:val="7"/>
    </w:pPr>
    <w:rPr>
      <w:rFonts w:ascii="Calibri" w:hAnsi="Calibri" w:eastAsia="Times New Roman" w:cs="Times New Roman"/>
      <w:i/>
      <w:iCs/>
      <w:sz w:val="24"/>
      <w:szCs w:val="24"/>
      <w:lang w:val="en-US" w:eastAsia="en-US"/>
    </w:rPr>
  </w:style>
  <w:style w:type="paragraph" w:styleId="10">
    <w:name w:val="heading 9"/>
    <w:basedOn w:val="1"/>
    <w:next w:val="1"/>
    <w:link w:val="28"/>
    <w:qFormat/>
    <w:uiPriority w:val="9"/>
    <w:pPr>
      <w:numPr>
        <w:ilvl w:val="8"/>
        <w:numId w:val="1"/>
      </w:numPr>
      <w:spacing w:before="240" w:after="60" w:line="240" w:lineRule="auto"/>
      <w:outlineLvl w:val="8"/>
    </w:pPr>
    <w:rPr>
      <w:rFonts w:ascii="Cambria" w:hAnsi="Cambria" w:eastAsia="Times New Roman" w:cs="Times New Roman"/>
      <w:lang w:val="en-US" w:eastAsia="en-U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29"/>
    <w:semiHidden/>
    <w:unhideWhenUsed/>
    <w:qFormat/>
    <w:uiPriority w:val="99"/>
    <w:pPr>
      <w:spacing w:after="0" w:line="240" w:lineRule="auto"/>
    </w:pPr>
    <w:rPr>
      <w:rFonts w:ascii="Tahoma" w:hAnsi="Tahoma" w:eastAsia="Times New Roman" w:cs="Tahoma"/>
      <w:sz w:val="16"/>
      <w:szCs w:val="16"/>
      <w:lang w:val="en-US" w:eastAsia="en-US"/>
    </w:rPr>
  </w:style>
  <w:style w:type="character" w:styleId="14">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5">
    <w:name w:val="Hyperlink"/>
    <w:basedOn w:val="11"/>
    <w:unhideWhenUsed/>
    <w:qFormat/>
    <w:uiPriority w:val="99"/>
    <w:rPr>
      <w:color w:val="0000FF"/>
      <w:u w:val="single"/>
    </w:r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rPr>
  </w:style>
  <w:style w:type="table" w:styleId="17">
    <w:name w:val="Table Grid"/>
    <w:basedOn w:val="12"/>
    <w:qFormat/>
    <w:uiPriority w:val="59"/>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pildymui"/>
    <w:basedOn w:val="11"/>
    <w:qFormat/>
    <w:uiPriority w:val="0"/>
  </w:style>
  <w:style w:type="character" w:customStyle="1" w:styleId="19">
    <w:name w:val="Unresolved Mention"/>
    <w:basedOn w:val="11"/>
    <w:semiHidden/>
    <w:unhideWhenUsed/>
    <w:qFormat/>
    <w:uiPriority w:val="99"/>
    <w:rPr>
      <w:color w:val="808080"/>
      <w:shd w:val="clear" w:color="auto" w:fill="E6E6E6"/>
    </w:rPr>
  </w:style>
  <w:style w:type="character" w:customStyle="1" w:styleId="20">
    <w:name w:val="Antraštė 1 Diagrama"/>
    <w:basedOn w:val="11"/>
    <w:link w:val="2"/>
    <w:qFormat/>
    <w:uiPriority w:val="0"/>
    <w:rPr>
      <w:rFonts w:ascii="Times New Roman" w:hAnsi="Times New Roman" w:eastAsia="Times New Roman" w:cs="Times New Roman"/>
      <w:caps/>
      <w:kern w:val="32"/>
      <w:sz w:val="24"/>
      <w:szCs w:val="20"/>
    </w:rPr>
  </w:style>
  <w:style w:type="character" w:customStyle="1" w:styleId="21">
    <w:name w:val="Antraštė 2 Diagrama"/>
    <w:basedOn w:val="11"/>
    <w:link w:val="3"/>
    <w:qFormat/>
    <w:uiPriority w:val="0"/>
    <w:rPr>
      <w:rFonts w:ascii="Times New Roman" w:hAnsi="Times New Roman" w:eastAsia="Times New Roman" w:cs="Times New Roman"/>
      <w:b/>
      <w:sz w:val="24"/>
      <w:szCs w:val="20"/>
    </w:rPr>
  </w:style>
  <w:style w:type="character" w:customStyle="1" w:styleId="22">
    <w:name w:val="Antraštė 3 Diagrama"/>
    <w:basedOn w:val="11"/>
    <w:link w:val="4"/>
    <w:qFormat/>
    <w:uiPriority w:val="0"/>
    <w:rPr>
      <w:rFonts w:ascii="Times New Roman" w:hAnsi="Times New Roman" w:eastAsia="Times New Roman" w:cs="Times New Roman"/>
      <w:sz w:val="24"/>
      <w:szCs w:val="20"/>
    </w:rPr>
  </w:style>
  <w:style w:type="character" w:customStyle="1" w:styleId="23">
    <w:name w:val="Antraštė 4 Diagrama"/>
    <w:basedOn w:val="11"/>
    <w:link w:val="5"/>
    <w:qFormat/>
    <w:uiPriority w:val="0"/>
    <w:rPr>
      <w:rFonts w:ascii="Times New Roman" w:hAnsi="Times New Roman" w:eastAsia="Times New Roman" w:cs="Times New Roman"/>
      <w:sz w:val="24"/>
      <w:szCs w:val="20"/>
    </w:rPr>
  </w:style>
  <w:style w:type="character" w:customStyle="1" w:styleId="24">
    <w:name w:val="Antraštė 5 Diagrama"/>
    <w:basedOn w:val="11"/>
    <w:link w:val="6"/>
    <w:qFormat/>
    <w:uiPriority w:val="9"/>
    <w:rPr>
      <w:rFonts w:ascii="Calibri" w:hAnsi="Calibri" w:eastAsia="Times New Roman" w:cs="Times New Roman"/>
      <w:b/>
      <w:bCs/>
      <w:i/>
      <w:iCs/>
      <w:sz w:val="26"/>
      <w:szCs w:val="26"/>
      <w:lang w:val="en-US" w:eastAsia="en-US"/>
    </w:rPr>
  </w:style>
  <w:style w:type="character" w:customStyle="1" w:styleId="25">
    <w:name w:val="Antraštė 6 Diagrama"/>
    <w:basedOn w:val="11"/>
    <w:link w:val="7"/>
    <w:qFormat/>
    <w:uiPriority w:val="9"/>
    <w:rPr>
      <w:rFonts w:ascii="Calibri" w:hAnsi="Calibri" w:eastAsia="Times New Roman" w:cs="Times New Roman"/>
      <w:b/>
      <w:bCs/>
      <w:lang w:val="en-US" w:eastAsia="en-US"/>
    </w:rPr>
  </w:style>
  <w:style w:type="character" w:customStyle="1" w:styleId="26">
    <w:name w:val="Antraštė 7 Diagrama"/>
    <w:basedOn w:val="11"/>
    <w:link w:val="8"/>
    <w:qFormat/>
    <w:uiPriority w:val="9"/>
    <w:rPr>
      <w:rFonts w:ascii="Calibri" w:hAnsi="Calibri" w:eastAsia="Times New Roman" w:cs="Times New Roman"/>
      <w:sz w:val="24"/>
      <w:szCs w:val="24"/>
      <w:lang w:val="en-US" w:eastAsia="en-US"/>
    </w:rPr>
  </w:style>
  <w:style w:type="character" w:customStyle="1" w:styleId="27">
    <w:name w:val="Antraštė 8 Diagrama"/>
    <w:basedOn w:val="11"/>
    <w:link w:val="9"/>
    <w:qFormat/>
    <w:uiPriority w:val="9"/>
    <w:rPr>
      <w:rFonts w:ascii="Calibri" w:hAnsi="Calibri" w:eastAsia="Times New Roman" w:cs="Times New Roman"/>
      <w:i/>
      <w:iCs/>
      <w:sz w:val="24"/>
      <w:szCs w:val="24"/>
      <w:lang w:val="en-US" w:eastAsia="en-US"/>
    </w:rPr>
  </w:style>
  <w:style w:type="character" w:customStyle="1" w:styleId="28">
    <w:name w:val="Antraštė 9 Diagrama"/>
    <w:basedOn w:val="11"/>
    <w:link w:val="10"/>
    <w:qFormat/>
    <w:uiPriority w:val="9"/>
    <w:rPr>
      <w:rFonts w:ascii="Cambria" w:hAnsi="Cambria" w:eastAsia="Times New Roman" w:cs="Times New Roman"/>
      <w:lang w:val="en-US" w:eastAsia="en-US"/>
    </w:rPr>
  </w:style>
  <w:style w:type="character" w:customStyle="1" w:styleId="29">
    <w:name w:val="Debesėlio tekstas Diagrama"/>
    <w:basedOn w:val="11"/>
    <w:link w:val="13"/>
    <w:semiHidden/>
    <w:qFormat/>
    <w:uiPriority w:val="99"/>
    <w:rPr>
      <w:rFonts w:ascii="Tahoma" w:hAnsi="Tahoma" w:eastAsia="Times New Roman" w:cs="Tahoma"/>
      <w:sz w:val="16"/>
      <w:szCs w:val="16"/>
      <w:lang w:val="en-US" w:eastAsia="en-US"/>
    </w:rPr>
  </w:style>
  <w:style w:type="table" w:customStyle="1" w:styleId="30">
    <w:name w:val="Table Grid1"/>
    <w:basedOn w:val="12"/>
    <w:qFormat/>
    <w:uiPriority w:val="59"/>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3493</Words>
  <Characters>19914</Characters>
  <Lines>165</Lines>
  <Paragraphs>46</Paragraphs>
  <TotalTime>125</TotalTime>
  <ScaleCrop>false</ScaleCrop>
  <LinksUpToDate>false</LinksUpToDate>
  <CharactersWithSpaces>23361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2021-04-15T09:51:00Z</dcterms:created>
  <dc:creator>Miroslav Prokopovič</dc:creator>
  <cp:lastModifiedBy>Giedra Šeinauskienė</cp:lastModifiedBy>
  <dcterms:modified xsi:type="dcterms:W3CDTF">2026-03-05T11:01:05Z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FB3911C634384A289A07016172C1231E_13</vt:lpwstr>
  </property>
</Properties>
</file>