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DF7" w:rsidRPr="00300DF7" w:rsidRDefault="00300DF7" w:rsidP="00300DF7">
      <w:pPr>
        <w:tabs>
          <w:tab w:val="left" w:pos="7800"/>
        </w:tabs>
        <w:jc w:val="right"/>
        <w:rPr>
          <w:rFonts w:ascii="Times New Roman" w:hAnsi="Times New Roman" w:cs="Times New Roman"/>
          <w:sz w:val="24"/>
          <w:szCs w:val="24"/>
        </w:rPr>
      </w:pPr>
      <w:r>
        <w:rPr>
          <w:rFonts w:ascii="Times New Roman" w:hAnsi="Times New Roman" w:cs="Times New Roman"/>
          <w:b/>
          <w:sz w:val="24"/>
          <w:szCs w:val="24"/>
        </w:rPr>
        <w:tab/>
      </w:r>
      <w:r w:rsidRPr="00300DF7">
        <w:rPr>
          <w:rFonts w:ascii="Times New Roman" w:hAnsi="Times New Roman" w:cs="Times New Roman"/>
          <w:sz w:val="24"/>
          <w:szCs w:val="24"/>
        </w:rPr>
        <w:t>202</w:t>
      </w:r>
      <w:r w:rsidR="00CD78F4">
        <w:rPr>
          <w:rFonts w:ascii="Times New Roman" w:hAnsi="Times New Roman" w:cs="Times New Roman"/>
          <w:sz w:val="24"/>
          <w:szCs w:val="24"/>
        </w:rPr>
        <w:t>1</w:t>
      </w:r>
      <w:r w:rsidRPr="00300DF7">
        <w:rPr>
          <w:rFonts w:ascii="Times New Roman" w:hAnsi="Times New Roman" w:cs="Times New Roman"/>
          <w:sz w:val="24"/>
          <w:szCs w:val="24"/>
        </w:rPr>
        <w:t>-</w:t>
      </w:r>
      <w:r w:rsidR="00CD78F4">
        <w:rPr>
          <w:rFonts w:ascii="Times New Roman" w:hAnsi="Times New Roman" w:cs="Times New Roman"/>
          <w:sz w:val="24"/>
          <w:szCs w:val="24"/>
        </w:rPr>
        <w:t>03</w:t>
      </w:r>
      <w:r w:rsidRPr="00300DF7">
        <w:rPr>
          <w:rFonts w:ascii="Times New Roman" w:hAnsi="Times New Roman" w:cs="Times New Roman"/>
          <w:sz w:val="24"/>
          <w:szCs w:val="24"/>
        </w:rPr>
        <w:t>-</w:t>
      </w:r>
      <w:r w:rsidR="007C7AB8">
        <w:rPr>
          <w:rFonts w:ascii="Times New Roman" w:hAnsi="Times New Roman" w:cs="Times New Roman"/>
          <w:sz w:val="24"/>
          <w:szCs w:val="24"/>
        </w:rPr>
        <w:t>3</w:t>
      </w:r>
      <w:r w:rsidR="00CD78F4">
        <w:rPr>
          <w:rFonts w:ascii="Times New Roman" w:hAnsi="Times New Roman" w:cs="Times New Roman"/>
          <w:sz w:val="24"/>
          <w:szCs w:val="24"/>
        </w:rPr>
        <w:t>1</w:t>
      </w:r>
    </w:p>
    <w:p w:rsidR="006F5E89" w:rsidRPr="00B278C4" w:rsidRDefault="006F5E89" w:rsidP="00B278C4">
      <w:pPr>
        <w:spacing w:line="360" w:lineRule="auto"/>
        <w:jc w:val="both"/>
        <w:rPr>
          <w:rFonts w:ascii="Times New Roman" w:hAnsi="Times New Roman" w:cs="Times New Roman"/>
          <w:b/>
          <w:sz w:val="24"/>
          <w:szCs w:val="24"/>
        </w:rPr>
      </w:pPr>
      <w:r w:rsidRPr="00B278C4">
        <w:rPr>
          <w:rFonts w:ascii="Times New Roman" w:hAnsi="Times New Roman" w:cs="Times New Roman"/>
          <w:b/>
          <w:sz w:val="24"/>
          <w:szCs w:val="24"/>
        </w:rPr>
        <w:t>KLAUSIMAI - ATSAKYMAI</w:t>
      </w:r>
    </w:p>
    <w:p w:rsidR="006F5E89" w:rsidRPr="00B278C4" w:rsidRDefault="006F5E89" w:rsidP="00A36F71">
      <w:pPr>
        <w:spacing w:line="360" w:lineRule="auto"/>
        <w:ind w:firstLine="567"/>
        <w:jc w:val="both"/>
        <w:rPr>
          <w:rFonts w:ascii="Times New Roman" w:hAnsi="Times New Roman" w:cs="Times New Roman"/>
          <w:sz w:val="24"/>
          <w:szCs w:val="24"/>
        </w:rPr>
      </w:pPr>
      <w:r w:rsidRPr="00B278C4">
        <w:rPr>
          <w:rFonts w:ascii="Times New Roman" w:hAnsi="Times New Roman" w:cs="Times New Roman"/>
          <w:sz w:val="24"/>
          <w:szCs w:val="24"/>
        </w:rPr>
        <w:t>Perkančioji organizacija gavo paklausim</w:t>
      </w:r>
      <w:r w:rsidR="000133FC" w:rsidRPr="00B278C4">
        <w:rPr>
          <w:rFonts w:ascii="Times New Roman" w:hAnsi="Times New Roman" w:cs="Times New Roman"/>
          <w:sz w:val="24"/>
          <w:szCs w:val="24"/>
        </w:rPr>
        <w:t>ų</w:t>
      </w:r>
      <w:r w:rsidRPr="00B278C4">
        <w:rPr>
          <w:rFonts w:ascii="Times New Roman" w:hAnsi="Times New Roman" w:cs="Times New Roman"/>
          <w:sz w:val="24"/>
          <w:szCs w:val="24"/>
        </w:rPr>
        <w:t>. Perkančioji organizacija</w:t>
      </w:r>
      <w:r w:rsidR="00AA06EB">
        <w:rPr>
          <w:rFonts w:ascii="Times New Roman" w:hAnsi="Times New Roman" w:cs="Times New Roman"/>
          <w:sz w:val="24"/>
          <w:szCs w:val="24"/>
        </w:rPr>
        <w:t xml:space="preserve"> (toliau – PO)</w:t>
      </w:r>
      <w:r w:rsidRPr="00B278C4">
        <w:rPr>
          <w:rFonts w:ascii="Times New Roman" w:hAnsi="Times New Roman" w:cs="Times New Roman"/>
          <w:sz w:val="24"/>
          <w:szCs w:val="24"/>
        </w:rPr>
        <w:t xml:space="preserve"> teikia klausim</w:t>
      </w:r>
      <w:r w:rsidR="000133FC" w:rsidRPr="00B278C4">
        <w:rPr>
          <w:rFonts w:ascii="Times New Roman" w:hAnsi="Times New Roman" w:cs="Times New Roman"/>
          <w:sz w:val="24"/>
          <w:szCs w:val="24"/>
        </w:rPr>
        <w:t>us</w:t>
      </w:r>
      <w:r w:rsidRPr="00B278C4">
        <w:rPr>
          <w:rFonts w:ascii="Times New Roman" w:hAnsi="Times New Roman" w:cs="Times New Roman"/>
          <w:sz w:val="24"/>
          <w:szCs w:val="24"/>
        </w:rPr>
        <w:t xml:space="preserve"> ir atsakym</w:t>
      </w:r>
      <w:r w:rsidR="000133FC" w:rsidRPr="00B278C4">
        <w:rPr>
          <w:rFonts w:ascii="Times New Roman" w:hAnsi="Times New Roman" w:cs="Times New Roman"/>
          <w:sz w:val="24"/>
          <w:szCs w:val="24"/>
        </w:rPr>
        <w:t>us</w:t>
      </w:r>
      <w:r w:rsidRPr="00B278C4">
        <w:rPr>
          <w:rFonts w:ascii="Times New Roman" w:hAnsi="Times New Roman" w:cs="Times New Roman"/>
          <w:sz w:val="24"/>
          <w:szCs w:val="24"/>
        </w:rPr>
        <w:t>.</w:t>
      </w:r>
    </w:p>
    <w:p w:rsidR="00CD78F4" w:rsidRPr="00FD156F" w:rsidRDefault="006F5E89" w:rsidP="00A36F71">
      <w:pPr>
        <w:pStyle w:val="prastasiniatinklio"/>
        <w:numPr>
          <w:ilvl w:val="0"/>
          <w:numId w:val="9"/>
        </w:numPr>
        <w:shd w:val="clear" w:color="auto" w:fill="FFFFFF"/>
        <w:spacing w:before="0" w:beforeAutospacing="0" w:after="150" w:afterAutospacing="0" w:line="360" w:lineRule="auto"/>
        <w:ind w:left="0" w:firstLine="567"/>
        <w:jc w:val="both"/>
        <w:rPr>
          <w:color w:val="000000" w:themeColor="text1"/>
          <w:szCs w:val="23"/>
        </w:rPr>
      </w:pPr>
      <w:r w:rsidRPr="007C7AB8">
        <w:rPr>
          <w:b/>
        </w:rPr>
        <w:t>Klausimas</w:t>
      </w:r>
      <w:r w:rsidR="000133FC" w:rsidRPr="007C7AB8">
        <w:rPr>
          <w:b/>
        </w:rPr>
        <w:t>.</w:t>
      </w:r>
      <w:r w:rsidR="00D66CE0" w:rsidRPr="00FD156F">
        <w:rPr>
          <w:b/>
          <w:color w:val="000000" w:themeColor="text1"/>
        </w:rPr>
        <w:t xml:space="preserve"> </w:t>
      </w:r>
      <w:r w:rsidR="00CD78F4" w:rsidRPr="00FD156F">
        <w:rPr>
          <w:color w:val="000000" w:themeColor="text1"/>
          <w:szCs w:val="23"/>
        </w:rPr>
        <w:t>Pirkimo sąlygose nustatytas kvalifikacijos reikalavimas ir pateikiami dokumentai: "Per pastaruosius 5 metus tiekėjas (fizinis asmuo) arba tiekėjo paskirtas asmuo paslaugų teikimui atliko programos „Erasmus+“ ne mažiau kaip vieną paraiškos arba programos „Erasmus+“ projekto ataskaitos išorinį vertinimą, arba valstybinių stipendijų programos ne mažiau kaip vieną paraiškos išorinį vertinimą, arba koordinavo programos „Erasmus+“ ne mažiau kaip vieną projektą, arba koordinavo kitų nei programos „Erasmus+“ tarptautinių švietimo programų,  ne mažiau kaip vieną projektą, arba vykdė ne mažiau kaip 1 nacionalinį arba tarptautinį tyrimą švietimo srityje (tyrėjas)". Pateikiamos paslaugų sutarčių kopijos (jeigu paslaugos buvo teikiamos PO, pateikiamas laisvos formas raštas patvirtinantis atitinkamą paslaugų teikimą) arba jeigu atitinkama veikla buvo vykdomas pagal darbo sutartį – darbdavio raštišką patvirtinimą nurodant kokios veiklos buvo vykdomos. </w:t>
      </w:r>
    </w:p>
    <w:p w:rsidR="00CD78F4" w:rsidRPr="00FD156F" w:rsidRDefault="00CD78F4" w:rsidP="00A36F71">
      <w:pPr>
        <w:pStyle w:val="prastasiniatinklio"/>
        <w:shd w:val="clear" w:color="auto" w:fill="FFFFFF"/>
        <w:spacing w:before="0" w:beforeAutospacing="0" w:after="150" w:afterAutospacing="0" w:line="360" w:lineRule="auto"/>
        <w:jc w:val="both"/>
        <w:rPr>
          <w:color w:val="000000" w:themeColor="text1"/>
          <w:szCs w:val="23"/>
        </w:rPr>
      </w:pPr>
      <w:r w:rsidRPr="00FD156F">
        <w:rPr>
          <w:color w:val="000000" w:themeColor="text1"/>
          <w:szCs w:val="23"/>
        </w:rPr>
        <w:t>Klausimai:</w:t>
      </w:r>
    </w:p>
    <w:p w:rsidR="00CD78F4" w:rsidRPr="00FD156F" w:rsidRDefault="00CD78F4" w:rsidP="00A36F71">
      <w:pPr>
        <w:pStyle w:val="prastasiniatinklio"/>
        <w:shd w:val="clear" w:color="auto" w:fill="FFFFFF"/>
        <w:spacing w:before="0" w:beforeAutospacing="0" w:after="150" w:afterAutospacing="0" w:line="360" w:lineRule="auto"/>
        <w:jc w:val="both"/>
        <w:rPr>
          <w:color w:val="000000" w:themeColor="text1"/>
          <w:szCs w:val="23"/>
        </w:rPr>
      </w:pPr>
      <w:r w:rsidRPr="00FD156F">
        <w:rPr>
          <w:color w:val="000000" w:themeColor="text1"/>
          <w:szCs w:val="23"/>
        </w:rPr>
        <w:t>1. Ar kvalifikacijai pagrįsti gali būti teikiama informaciją apie tebevykdomą sutartį? </w:t>
      </w:r>
    </w:p>
    <w:p w:rsidR="006F5E89" w:rsidRPr="00FD156F" w:rsidRDefault="00CD78F4" w:rsidP="00A36F71">
      <w:pPr>
        <w:pStyle w:val="prastasiniatinklio"/>
        <w:shd w:val="clear" w:color="auto" w:fill="FFFFFF"/>
        <w:spacing w:before="0" w:beforeAutospacing="0" w:after="150" w:afterAutospacing="0" w:line="360" w:lineRule="auto"/>
        <w:jc w:val="both"/>
        <w:rPr>
          <w:color w:val="000000" w:themeColor="text1"/>
          <w:szCs w:val="23"/>
        </w:rPr>
      </w:pPr>
      <w:r w:rsidRPr="00FD156F">
        <w:rPr>
          <w:color w:val="000000" w:themeColor="text1"/>
          <w:szCs w:val="23"/>
        </w:rPr>
        <w:t>2. Jeigu paslaugos buvo teikiamos PO. laisvos formos raštas dėl paslaugų suteikimo turi būti pasirašytas tiekėjo? ar užsakovo (perkančiosios organizacijos)?</w:t>
      </w:r>
    </w:p>
    <w:p w:rsidR="00CD78F4" w:rsidRDefault="006F5E89" w:rsidP="00A36F71">
      <w:pPr>
        <w:spacing w:line="360" w:lineRule="auto"/>
        <w:jc w:val="both"/>
        <w:rPr>
          <w:rFonts w:ascii="Times New Roman" w:hAnsi="Times New Roman" w:cs="Times New Roman"/>
          <w:b/>
          <w:bCs/>
          <w:sz w:val="24"/>
          <w:szCs w:val="24"/>
        </w:rPr>
      </w:pPr>
      <w:r w:rsidRPr="00B278C4">
        <w:rPr>
          <w:rFonts w:ascii="Times New Roman" w:hAnsi="Times New Roman" w:cs="Times New Roman"/>
          <w:b/>
          <w:bCs/>
          <w:sz w:val="24"/>
          <w:szCs w:val="24"/>
        </w:rPr>
        <w:t>Atsakyma</w:t>
      </w:r>
      <w:r w:rsidR="00A43F87">
        <w:rPr>
          <w:rFonts w:ascii="Times New Roman" w:hAnsi="Times New Roman" w:cs="Times New Roman"/>
          <w:b/>
          <w:bCs/>
          <w:sz w:val="24"/>
          <w:szCs w:val="24"/>
        </w:rPr>
        <w:t>i:</w:t>
      </w:r>
      <w:r w:rsidR="00CD78F4">
        <w:rPr>
          <w:rFonts w:ascii="Times New Roman" w:hAnsi="Times New Roman" w:cs="Times New Roman"/>
          <w:b/>
          <w:bCs/>
          <w:sz w:val="24"/>
          <w:szCs w:val="24"/>
        </w:rPr>
        <w:t xml:space="preserve"> </w:t>
      </w:r>
    </w:p>
    <w:p w:rsidR="00497FE0" w:rsidRPr="00497FE0" w:rsidRDefault="00497FE0" w:rsidP="000B507A">
      <w:pPr>
        <w:pStyle w:val="Sraopastraipa"/>
        <w:numPr>
          <w:ilvl w:val="0"/>
          <w:numId w:val="7"/>
        </w:numPr>
        <w:tabs>
          <w:tab w:val="left" w:pos="851"/>
        </w:tabs>
        <w:spacing w:line="360" w:lineRule="auto"/>
        <w:ind w:left="0" w:firstLine="284"/>
        <w:jc w:val="both"/>
        <w:rPr>
          <w:rFonts w:ascii="Times New Roman" w:hAnsi="Times New Roman" w:cs="Times New Roman"/>
          <w:sz w:val="24"/>
          <w:szCs w:val="24"/>
        </w:rPr>
      </w:pPr>
      <w:r w:rsidRPr="00497FE0">
        <w:rPr>
          <w:rFonts w:ascii="Times New Roman" w:hAnsi="Times New Roman" w:cs="Times New Roman"/>
          <w:sz w:val="24"/>
          <w:szCs w:val="24"/>
        </w:rPr>
        <w:t xml:space="preserve">Pirkimo dokumentų A dalies 2 priede (tiekėjų kvalifikacijos reikalavimai) yra nurodyta, jog tiekėjas </w:t>
      </w:r>
      <w:r w:rsidRPr="00497FE0">
        <w:rPr>
          <w:rFonts w:ascii="Times New Roman" w:hAnsi="Times New Roman" w:cs="Times New Roman"/>
          <w:b/>
          <w:bCs/>
          <w:sz w:val="24"/>
          <w:szCs w:val="24"/>
        </w:rPr>
        <w:t>atliko</w:t>
      </w:r>
      <w:r w:rsidRPr="00497FE0">
        <w:rPr>
          <w:rFonts w:ascii="Times New Roman" w:hAnsi="Times New Roman" w:cs="Times New Roman"/>
          <w:sz w:val="24"/>
          <w:szCs w:val="24"/>
        </w:rPr>
        <w:t xml:space="preserve"> programos „Erasmus+“ ne mažiau kaip vieną paraiškos arba programos „Erasmus+“ projekto ataskaitos išorinį vertinimą, arba valstybinių stipendijų programos ne mažiau kaip vieną paraiškos išorinį vertinimą, arba </w:t>
      </w:r>
      <w:r w:rsidRPr="00497FE0">
        <w:rPr>
          <w:rFonts w:ascii="Times New Roman" w:hAnsi="Times New Roman" w:cs="Times New Roman"/>
          <w:b/>
          <w:bCs/>
          <w:sz w:val="24"/>
          <w:szCs w:val="24"/>
        </w:rPr>
        <w:t xml:space="preserve">koordinavo </w:t>
      </w:r>
      <w:r w:rsidRPr="00497FE0">
        <w:rPr>
          <w:rFonts w:ascii="Times New Roman" w:hAnsi="Times New Roman" w:cs="Times New Roman"/>
          <w:sz w:val="24"/>
          <w:szCs w:val="24"/>
        </w:rPr>
        <w:t xml:space="preserve">programos „Erasmus+“ ne mažiau kaip vieną projektą, arba koordinavo kitų nei programos „Erasmus+“ tarptautinių švietimo programų,  ne mažiau kaip vieną projektą, arba </w:t>
      </w:r>
      <w:r w:rsidRPr="00497FE0">
        <w:rPr>
          <w:rFonts w:ascii="Times New Roman" w:hAnsi="Times New Roman" w:cs="Times New Roman"/>
          <w:b/>
          <w:bCs/>
          <w:sz w:val="24"/>
          <w:szCs w:val="24"/>
        </w:rPr>
        <w:t xml:space="preserve">vykdė </w:t>
      </w:r>
      <w:r w:rsidRPr="00497FE0">
        <w:rPr>
          <w:rFonts w:ascii="Times New Roman" w:hAnsi="Times New Roman" w:cs="Times New Roman"/>
          <w:sz w:val="24"/>
          <w:szCs w:val="24"/>
        </w:rPr>
        <w:t>ne mažiau kaip 1 nacionalinį arba tarptautinį tyrimą švietimo srityje (tyrėjas).</w:t>
      </w:r>
    </w:p>
    <w:p w:rsidR="00CD78F4" w:rsidRPr="00A43F87" w:rsidRDefault="00497FE0" w:rsidP="00A43F87">
      <w:pPr>
        <w:pStyle w:val="Sraopastraipa"/>
        <w:spacing w:after="0" w:line="360" w:lineRule="auto"/>
        <w:ind w:left="0" w:firstLine="720"/>
        <w:jc w:val="both"/>
        <w:rPr>
          <w:rFonts w:ascii="Times New Roman" w:hAnsi="Times New Roman" w:cs="Times New Roman"/>
          <w:sz w:val="24"/>
          <w:szCs w:val="24"/>
        </w:rPr>
      </w:pPr>
      <w:r w:rsidRPr="00497FE0">
        <w:rPr>
          <w:rFonts w:ascii="Times New Roman" w:hAnsi="Times New Roman" w:cs="Times New Roman"/>
          <w:sz w:val="24"/>
          <w:szCs w:val="24"/>
        </w:rPr>
        <w:t xml:space="preserve">Pirkimo sąlygose yra nurodytas jau atliktas darbas, todėl vis dar vykdomos sutartys nėra tinkamos. </w:t>
      </w:r>
      <w:r w:rsidRPr="00A43F87">
        <w:rPr>
          <w:rFonts w:ascii="Times New Roman" w:hAnsi="Times New Roman" w:cs="Times New Roman"/>
          <w:sz w:val="24"/>
          <w:szCs w:val="24"/>
        </w:rPr>
        <w:t>Kvalifikacija laikoma tinkama tik tuo atveju, jei nurodyti veiksmai, sutartys yra įgyvendinti.</w:t>
      </w:r>
    </w:p>
    <w:p w:rsidR="00A43F87" w:rsidRPr="00A43F87" w:rsidRDefault="00A43F87" w:rsidP="00A43F87">
      <w:pPr>
        <w:spacing w:after="0" w:line="360" w:lineRule="auto"/>
        <w:ind w:firstLine="720"/>
        <w:jc w:val="both"/>
        <w:rPr>
          <w:rFonts w:ascii="Times New Roman" w:hAnsi="Times New Roman" w:cs="Times New Roman"/>
          <w:sz w:val="24"/>
          <w:szCs w:val="24"/>
        </w:rPr>
      </w:pPr>
      <w:r w:rsidRPr="00A43F87">
        <w:rPr>
          <w:rFonts w:ascii="Times New Roman" w:hAnsi="Times New Roman" w:cs="Times New Roman"/>
          <w:b/>
          <w:sz w:val="24"/>
          <w:szCs w:val="24"/>
        </w:rPr>
        <w:t>Dinamin</w:t>
      </w:r>
      <w:r>
        <w:rPr>
          <w:rFonts w:ascii="Times New Roman" w:hAnsi="Times New Roman" w:cs="Times New Roman"/>
          <w:b/>
          <w:sz w:val="24"/>
          <w:szCs w:val="24"/>
        </w:rPr>
        <w:t>ė</w:t>
      </w:r>
      <w:r w:rsidRPr="00A43F87">
        <w:rPr>
          <w:rFonts w:ascii="Times New Roman" w:hAnsi="Times New Roman" w:cs="Times New Roman"/>
          <w:b/>
          <w:sz w:val="24"/>
          <w:szCs w:val="24"/>
        </w:rPr>
        <w:t xml:space="preserve"> pirkim</w:t>
      </w:r>
      <w:r>
        <w:rPr>
          <w:rFonts w:ascii="Times New Roman" w:hAnsi="Times New Roman" w:cs="Times New Roman"/>
          <w:b/>
          <w:sz w:val="24"/>
          <w:szCs w:val="24"/>
        </w:rPr>
        <w:t>ų sistema</w:t>
      </w:r>
      <w:r w:rsidRPr="00A43F87">
        <w:rPr>
          <w:rFonts w:ascii="Times New Roman" w:hAnsi="Times New Roman" w:cs="Times New Roman"/>
          <w:b/>
          <w:sz w:val="24"/>
          <w:szCs w:val="24"/>
        </w:rPr>
        <w:t xml:space="preserve"> yra atvira galimiems tiekėjams </w:t>
      </w:r>
      <w:r w:rsidRPr="00A43F87">
        <w:rPr>
          <w:rFonts w:ascii="Times New Roman" w:hAnsi="Times New Roman" w:cs="Times New Roman"/>
          <w:b/>
          <w:sz w:val="24"/>
          <w:szCs w:val="24"/>
        </w:rPr>
        <w:t>84 mėn.</w:t>
      </w:r>
      <w:r w:rsidRPr="00A43F87">
        <w:rPr>
          <w:rFonts w:ascii="Times New Roman" w:hAnsi="Times New Roman" w:cs="Times New Roman"/>
          <w:b/>
          <w:sz w:val="24"/>
          <w:szCs w:val="24"/>
        </w:rPr>
        <w:t xml:space="preserve"> laikotarp</w:t>
      </w:r>
      <w:r w:rsidRPr="00A43F87">
        <w:rPr>
          <w:rFonts w:ascii="Times New Roman" w:hAnsi="Times New Roman" w:cs="Times New Roman"/>
          <w:b/>
          <w:sz w:val="24"/>
          <w:szCs w:val="24"/>
        </w:rPr>
        <w:t>yje</w:t>
      </w:r>
      <w:r w:rsidRPr="00A43F87">
        <w:rPr>
          <w:rFonts w:ascii="Times New Roman" w:hAnsi="Times New Roman" w:cs="Times New Roman"/>
          <w:b/>
          <w:sz w:val="24"/>
          <w:szCs w:val="24"/>
        </w:rPr>
        <w:t>, todėl tiekėjas, kuris šiuo metu turi vykdomą sutartį kviečiams teikti pasiūlymą įvykdžius esamos sutarties įsipareigojimus</w:t>
      </w:r>
      <w:r w:rsidRPr="00A43F87">
        <w:rPr>
          <w:rFonts w:ascii="Times New Roman" w:hAnsi="Times New Roman" w:cs="Times New Roman"/>
          <w:sz w:val="24"/>
          <w:szCs w:val="24"/>
        </w:rPr>
        <w:t>.</w:t>
      </w:r>
    </w:p>
    <w:p w:rsidR="00CD78F4" w:rsidRPr="00FD156F" w:rsidRDefault="00CD78F4" w:rsidP="00497FE0">
      <w:pPr>
        <w:pStyle w:val="Sraopastraipa"/>
        <w:numPr>
          <w:ilvl w:val="0"/>
          <w:numId w:val="7"/>
        </w:numPr>
        <w:spacing w:line="360" w:lineRule="auto"/>
        <w:jc w:val="both"/>
        <w:rPr>
          <w:rFonts w:ascii="Times New Roman" w:hAnsi="Times New Roman" w:cs="Times New Roman"/>
          <w:bCs/>
          <w:sz w:val="24"/>
          <w:szCs w:val="24"/>
        </w:rPr>
      </w:pPr>
      <w:r w:rsidRPr="00FD156F">
        <w:rPr>
          <w:rFonts w:ascii="Times New Roman" w:hAnsi="Times New Roman" w:cs="Times New Roman"/>
          <w:bCs/>
          <w:sz w:val="24"/>
          <w:szCs w:val="24"/>
        </w:rPr>
        <w:lastRenderedPageBreak/>
        <w:t>Raštas dėl paslaugų suteikimo turi būti pasirašytas tiekėjo.</w:t>
      </w:r>
    </w:p>
    <w:p w:rsidR="00CD78F4" w:rsidRPr="00A36F71" w:rsidRDefault="00A36F71" w:rsidP="00A36F71">
      <w:pPr>
        <w:spacing w:line="360" w:lineRule="auto"/>
        <w:ind w:left="360"/>
        <w:jc w:val="both"/>
        <w:rPr>
          <w:rFonts w:ascii="Times New Roman" w:hAnsi="Times New Roman" w:cs="Times New Roman"/>
          <w:b/>
          <w:color w:val="000000" w:themeColor="text1"/>
          <w:sz w:val="28"/>
          <w:szCs w:val="24"/>
        </w:rPr>
      </w:pPr>
      <w:r>
        <w:rPr>
          <w:rFonts w:ascii="Times New Roman" w:hAnsi="Times New Roman" w:cs="Times New Roman"/>
          <w:b/>
          <w:sz w:val="24"/>
          <w:szCs w:val="24"/>
        </w:rPr>
        <w:t xml:space="preserve">II. </w:t>
      </w:r>
      <w:r w:rsidR="0058543D" w:rsidRPr="00A36F71">
        <w:rPr>
          <w:rFonts w:ascii="Times New Roman" w:hAnsi="Times New Roman" w:cs="Times New Roman"/>
          <w:b/>
          <w:color w:val="000000" w:themeColor="text1"/>
          <w:sz w:val="24"/>
          <w:szCs w:val="24"/>
        </w:rPr>
        <w:t xml:space="preserve">Klausimas. </w:t>
      </w:r>
      <w:r w:rsidR="00FD156F" w:rsidRPr="00A36F71">
        <w:rPr>
          <w:rFonts w:ascii="Times New Roman" w:hAnsi="Times New Roman" w:cs="Times New Roman"/>
          <w:color w:val="000000" w:themeColor="text1"/>
          <w:sz w:val="24"/>
          <w:szCs w:val="23"/>
          <w:shd w:val="clear" w:color="auto" w:fill="FFFFFF"/>
        </w:rPr>
        <w:t>Ar šiame pirkime, pildant paraiškos konkurso sąlygų A dalies, 4 priedą būtina pasirašyti el. parašu, ar pakanka pasirašyti ant popierinio ir nuskanavus pateikti.</w:t>
      </w:r>
    </w:p>
    <w:p w:rsidR="006C3FF4" w:rsidRDefault="0058543D" w:rsidP="00A36F71">
      <w:pPr>
        <w:widowControl w:val="0"/>
        <w:tabs>
          <w:tab w:val="left" w:pos="1268"/>
          <w:tab w:val="left" w:pos="10320"/>
        </w:tabs>
        <w:autoSpaceDE w:val="0"/>
        <w:autoSpaceDN w:val="0"/>
        <w:spacing w:before="202" w:after="0" w:line="360" w:lineRule="auto"/>
        <w:ind w:right="-1"/>
        <w:jc w:val="both"/>
        <w:rPr>
          <w:rFonts w:ascii="Times New Roman" w:hAnsi="Times New Roman" w:cs="Times New Roman"/>
          <w:color w:val="000000" w:themeColor="text1"/>
          <w:sz w:val="24"/>
        </w:rPr>
      </w:pPr>
      <w:r w:rsidRPr="00A36F71">
        <w:rPr>
          <w:rFonts w:ascii="Times New Roman" w:hAnsi="Times New Roman" w:cs="Times New Roman"/>
          <w:b/>
          <w:color w:val="000000" w:themeColor="text1"/>
          <w:sz w:val="24"/>
          <w:szCs w:val="24"/>
        </w:rPr>
        <w:t>Atsakymas.</w:t>
      </w:r>
      <w:r w:rsidR="00235291" w:rsidRPr="00A36F71">
        <w:rPr>
          <w:rFonts w:ascii="Times New Roman" w:hAnsi="Times New Roman" w:cs="Times New Roman"/>
          <w:b/>
          <w:color w:val="000000" w:themeColor="text1"/>
          <w:sz w:val="24"/>
          <w:szCs w:val="24"/>
        </w:rPr>
        <w:t xml:space="preserve"> </w:t>
      </w:r>
      <w:r w:rsidR="006C3FF4" w:rsidRPr="00A36F71">
        <w:rPr>
          <w:rFonts w:ascii="Times New Roman" w:hAnsi="Times New Roman" w:cs="Times New Roman"/>
          <w:color w:val="000000" w:themeColor="text1"/>
          <w:sz w:val="24"/>
          <w:szCs w:val="24"/>
        </w:rPr>
        <w:t>Pirkimo sąlygų A dalyje 11.5 punkte nurodoma, kad t</w:t>
      </w:r>
      <w:r w:rsidR="006C3FF4" w:rsidRPr="00A36F71">
        <w:rPr>
          <w:rFonts w:ascii="Times New Roman" w:hAnsi="Times New Roman" w:cs="Times New Roman"/>
          <w:color w:val="000000" w:themeColor="text1"/>
          <w:sz w:val="24"/>
        </w:rPr>
        <w:t>iekėjai paraišką ir kitus su ja teikiamus dokumentus turi pateikti pasirašytus kvalifikuotu elektroniniu parašu. Paraišką pasirašo tiekėjo vadovas arba įgaliotas</w:t>
      </w:r>
      <w:r w:rsidR="006C3FF4" w:rsidRPr="00A36F71">
        <w:rPr>
          <w:rFonts w:ascii="Times New Roman" w:hAnsi="Times New Roman" w:cs="Times New Roman"/>
          <w:color w:val="000000" w:themeColor="text1"/>
          <w:spacing w:val="-8"/>
          <w:sz w:val="24"/>
        </w:rPr>
        <w:t xml:space="preserve"> </w:t>
      </w:r>
      <w:r w:rsidR="006C3FF4" w:rsidRPr="00A36F71">
        <w:rPr>
          <w:rFonts w:ascii="Times New Roman" w:hAnsi="Times New Roman" w:cs="Times New Roman"/>
          <w:color w:val="000000" w:themeColor="text1"/>
          <w:sz w:val="24"/>
        </w:rPr>
        <w:t>asmuo.</w:t>
      </w:r>
      <w:r w:rsidR="007E2E05" w:rsidRPr="00A36F71">
        <w:rPr>
          <w:rFonts w:ascii="Times New Roman" w:hAnsi="Times New Roman" w:cs="Times New Roman"/>
          <w:color w:val="000000" w:themeColor="text1"/>
          <w:sz w:val="24"/>
        </w:rPr>
        <w:t xml:space="preserve"> </w:t>
      </w:r>
      <w:r w:rsidR="00617AC5" w:rsidRPr="00A36F71">
        <w:rPr>
          <w:rFonts w:ascii="Times New Roman" w:hAnsi="Times New Roman" w:cs="Times New Roman"/>
          <w:color w:val="000000" w:themeColor="text1"/>
          <w:sz w:val="24"/>
        </w:rPr>
        <w:t xml:space="preserve">Jeigu paraiška teikia fizinis asmuo jis ir pasirašo dokumentus. </w:t>
      </w:r>
    </w:p>
    <w:p w:rsidR="00942331" w:rsidRDefault="00942331" w:rsidP="00942331">
      <w:pPr>
        <w:widowControl w:val="0"/>
        <w:tabs>
          <w:tab w:val="left" w:pos="1268"/>
          <w:tab w:val="left" w:pos="10320"/>
        </w:tabs>
        <w:autoSpaceDE w:val="0"/>
        <w:autoSpaceDN w:val="0"/>
        <w:spacing w:before="202" w:after="0" w:line="360" w:lineRule="auto"/>
        <w:ind w:right="-1"/>
        <w:jc w:val="both"/>
        <w:rPr>
          <w:rFonts w:ascii="Times New Roman" w:hAnsi="Times New Roman" w:cs="Times New Roman"/>
          <w:color w:val="000000" w:themeColor="text1"/>
          <w:sz w:val="24"/>
          <w:szCs w:val="24"/>
        </w:rPr>
      </w:pPr>
      <w:r>
        <w:rPr>
          <w:rFonts w:ascii="Times New Roman" w:hAnsi="Times New Roman" w:cs="Times New Roman"/>
          <w:b/>
          <w:sz w:val="24"/>
          <w:szCs w:val="24"/>
        </w:rPr>
        <w:t>II</w:t>
      </w:r>
      <w:r>
        <w:rPr>
          <w:rFonts w:ascii="Times New Roman" w:hAnsi="Times New Roman" w:cs="Times New Roman"/>
          <w:b/>
          <w:sz w:val="24"/>
          <w:szCs w:val="24"/>
        </w:rPr>
        <w:t>I</w:t>
      </w:r>
      <w:r>
        <w:rPr>
          <w:rFonts w:ascii="Times New Roman" w:hAnsi="Times New Roman" w:cs="Times New Roman"/>
          <w:b/>
          <w:sz w:val="24"/>
          <w:szCs w:val="24"/>
        </w:rPr>
        <w:t xml:space="preserve">. </w:t>
      </w:r>
      <w:r w:rsidRPr="00A36F71">
        <w:rPr>
          <w:rFonts w:ascii="Times New Roman" w:hAnsi="Times New Roman" w:cs="Times New Roman"/>
          <w:b/>
          <w:color w:val="000000" w:themeColor="text1"/>
          <w:sz w:val="24"/>
          <w:szCs w:val="24"/>
        </w:rPr>
        <w:t>Klausimas</w:t>
      </w:r>
      <w:r w:rsidRPr="00942331">
        <w:rPr>
          <w:rFonts w:ascii="Times New Roman" w:hAnsi="Times New Roman" w:cs="Times New Roman"/>
          <w:b/>
          <w:color w:val="000000" w:themeColor="text1"/>
          <w:sz w:val="24"/>
          <w:szCs w:val="24"/>
        </w:rPr>
        <w:t>.</w:t>
      </w:r>
      <w:r w:rsidRPr="00942331">
        <w:rPr>
          <w:rFonts w:ascii="Times New Roman" w:hAnsi="Times New Roman" w:cs="Times New Roman"/>
          <w:color w:val="000000" w:themeColor="text1"/>
          <w:sz w:val="24"/>
          <w:szCs w:val="24"/>
        </w:rPr>
        <w:t xml:space="preserve"> Pastaruosius keletą metų su koordinavusi/koordinuoju virš 15 „Erasmus+“ KA1 ir KA2 ir kitų programų projektų. Ar patirčiai įrodyti užtektų išvardinti CV ar privaloma pateikti darbdavio raštišką patvirtinimą?</w:t>
      </w:r>
    </w:p>
    <w:p w:rsidR="00942331" w:rsidRDefault="00942331" w:rsidP="00942331">
      <w:pPr>
        <w:widowControl w:val="0"/>
        <w:tabs>
          <w:tab w:val="left" w:pos="1268"/>
          <w:tab w:val="left" w:pos="10320"/>
        </w:tabs>
        <w:autoSpaceDE w:val="0"/>
        <w:autoSpaceDN w:val="0"/>
        <w:spacing w:before="202" w:after="0" w:line="360" w:lineRule="auto"/>
        <w:ind w:right="-1"/>
        <w:jc w:val="both"/>
        <w:rPr>
          <w:color w:val="000000" w:themeColor="text1"/>
        </w:rPr>
      </w:pPr>
      <w:r w:rsidRPr="00942331">
        <w:rPr>
          <w:rFonts w:ascii="Times New Roman" w:hAnsi="Times New Roman" w:cs="Times New Roman"/>
          <w:b/>
          <w:color w:val="000000" w:themeColor="text1"/>
          <w:sz w:val="24"/>
          <w:szCs w:val="24"/>
        </w:rPr>
        <w:t xml:space="preserve">Atsakymas. </w:t>
      </w:r>
      <w:r w:rsidRPr="00942331">
        <w:rPr>
          <w:rFonts w:ascii="Times New Roman" w:hAnsi="Times New Roman" w:cs="Times New Roman"/>
          <w:color w:val="000000" w:themeColor="text1"/>
          <w:sz w:val="24"/>
          <w:szCs w:val="24"/>
        </w:rPr>
        <w:t>Paslaugos teikėjo, koordinavusio „Erasmus+“ KA1 ir KA2  projektus, kuriems finansavimą skyrė PO, patirčiai įrodyti užtektų „Gyvenimo aprašyme“ išvardin</w:t>
      </w:r>
      <w:r>
        <w:rPr>
          <w:rFonts w:ascii="Times New Roman" w:hAnsi="Times New Roman" w:cs="Times New Roman"/>
          <w:color w:val="000000" w:themeColor="text1"/>
          <w:sz w:val="24"/>
          <w:szCs w:val="24"/>
        </w:rPr>
        <w:t>ant</w:t>
      </w:r>
      <w:r w:rsidRPr="00942331">
        <w:rPr>
          <w:rFonts w:ascii="Times New Roman" w:hAnsi="Times New Roman" w:cs="Times New Roman"/>
          <w:color w:val="000000" w:themeColor="text1"/>
          <w:sz w:val="24"/>
          <w:szCs w:val="24"/>
        </w:rPr>
        <w:t xml:space="preserve"> koordinuot</w:t>
      </w:r>
      <w:r>
        <w:rPr>
          <w:rFonts w:ascii="Times New Roman" w:hAnsi="Times New Roman" w:cs="Times New Roman"/>
          <w:color w:val="000000" w:themeColor="text1"/>
          <w:sz w:val="24"/>
          <w:szCs w:val="24"/>
        </w:rPr>
        <w:t>o</w:t>
      </w:r>
      <w:r w:rsidRPr="00942331">
        <w:rPr>
          <w:rFonts w:ascii="Times New Roman" w:hAnsi="Times New Roman" w:cs="Times New Roman"/>
          <w:color w:val="000000" w:themeColor="text1"/>
          <w:sz w:val="24"/>
          <w:szCs w:val="24"/>
        </w:rPr>
        <w:t xml:space="preserve"> projekt</w:t>
      </w:r>
      <w:r>
        <w:rPr>
          <w:rFonts w:ascii="Times New Roman" w:hAnsi="Times New Roman" w:cs="Times New Roman"/>
          <w:color w:val="000000" w:themeColor="text1"/>
          <w:sz w:val="24"/>
          <w:szCs w:val="24"/>
        </w:rPr>
        <w:t>o</w:t>
      </w:r>
      <w:r w:rsidRPr="00942331">
        <w:rPr>
          <w:rFonts w:ascii="Times New Roman" w:hAnsi="Times New Roman" w:cs="Times New Roman"/>
          <w:color w:val="000000" w:themeColor="text1"/>
          <w:sz w:val="24"/>
          <w:szCs w:val="24"/>
        </w:rPr>
        <w:t xml:space="preserve"> numer</w:t>
      </w:r>
      <w:r>
        <w:rPr>
          <w:rFonts w:ascii="Times New Roman" w:hAnsi="Times New Roman" w:cs="Times New Roman"/>
          <w:color w:val="000000" w:themeColor="text1"/>
          <w:sz w:val="24"/>
          <w:szCs w:val="24"/>
        </w:rPr>
        <w:t>į</w:t>
      </w:r>
      <w:r w:rsidRPr="00942331">
        <w:rPr>
          <w:rFonts w:ascii="Times New Roman" w:hAnsi="Times New Roman" w:cs="Times New Roman"/>
          <w:color w:val="000000" w:themeColor="text1"/>
          <w:sz w:val="24"/>
          <w:szCs w:val="24"/>
        </w:rPr>
        <w:t>, jei paslaugos tiekėjas buvo nurodytas kaip projektą koordinuojantis asmuo ši</w:t>
      </w:r>
      <w:r>
        <w:rPr>
          <w:rFonts w:ascii="Times New Roman" w:hAnsi="Times New Roman" w:cs="Times New Roman"/>
          <w:color w:val="000000" w:themeColor="text1"/>
          <w:sz w:val="24"/>
          <w:szCs w:val="24"/>
        </w:rPr>
        <w:t>o</w:t>
      </w:r>
      <w:r w:rsidRPr="00942331">
        <w:rPr>
          <w:rFonts w:ascii="Times New Roman" w:hAnsi="Times New Roman" w:cs="Times New Roman"/>
          <w:color w:val="000000" w:themeColor="text1"/>
          <w:sz w:val="24"/>
          <w:szCs w:val="24"/>
        </w:rPr>
        <w:t xml:space="preserve"> projekt</w:t>
      </w:r>
      <w:r>
        <w:rPr>
          <w:rFonts w:ascii="Times New Roman" w:hAnsi="Times New Roman" w:cs="Times New Roman"/>
          <w:color w:val="000000" w:themeColor="text1"/>
          <w:sz w:val="24"/>
          <w:szCs w:val="24"/>
        </w:rPr>
        <w:t>o</w:t>
      </w:r>
      <w:r w:rsidRPr="00942331">
        <w:rPr>
          <w:rFonts w:ascii="Times New Roman" w:hAnsi="Times New Roman" w:cs="Times New Roman"/>
          <w:color w:val="000000" w:themeColor="text1"/>
          <w:sz w:val="24"/>
          <w:szCs w:val="24"/>
        </w:rPr>
        <w:t xml:space="preserve"> dotacij</w:t>
      </w:r>
      <w:r>
        <w:rPr>
          <w:rFonts w:ascii="Times New Roman" w:hAnsi="Times New Roman" w:cs="Times New Roman"/>
          <w:color w:val="000000" w:themeColor="text1"/>
          <w:sz w:val="24"/>
          <w:szCs w:val="24"/>
        </w:rPr>
        <w:t>os</w:t>
      </w:r>
      <w:r w:rsidRPr="00942331">
        <w:rPr>
          <w:rFonts w:ascii="Times New Roman" w:hAnsi="Times New Roman" w:cs="Times New Roman"/>
          <w:color w:val="000000" w:themeColor="text1"/>
          <w:sz w:val="24"/>
          <w:szCs w:val="24"/>
        </w:rPr>
        <w:t xml:space="preserve"> sutarty</w:t>
      </w:r>
      <w:r>
        <w:rPr>
          <w:rFonts w:ascii="Times New Roman" w:hAnsi="Times New Roman" w:cs="Times New Roman"/>
          <w:color w:val="000000" w:themeColor="text1"/>
          <w:sz w:val="24"/>
          <w:szCs w:val="24"/>
        </w:rPr>
        <w:t>j</w:t>
      </w:r>
      <w:r w:rsidRPr="00942331">
        <w:rPr>
          <w:rFonts w:ascii="Times New Roman" w:hAnsi="Times New Roman" w:cs="Times New Roman"/>
          <w:color w:val="000000" w:themeColor="text1"/>
          <w:sz w:val="24"/>
          <w:szCs w:val="24"/>
        </w:rPr>
        <w:t>e. Visais kitais atvejais būtina pateikti darbdavio raštišką patvirtinimą</w:t>
      </w:r>
      <w:r w:rsidRPr="00942331">
        <w:rPr>
          <w:color w:val="000000" w:themeColor="text1"/>
        </w:rPr>
        <w:t>.</w:t>
      </w:r>
    </w:p>
    <w:p w:rsidR="00942331" w:rsidRDefault="00942331" w:rsidP="00942331">
      <w:pPr>
        <w:widowControl w:val="0"/>
        <w:tabs>
          <w:tab w:val="left" w:pos="1268"/>
          <w:tab w:val="left" w:pos="10320"/>
        </w:tabs>
        <w:autoSpaceDE w:val="0"/>
        <w:autoSpaceDN w:val="0"/>
        <w:spacing w:before="202" w:after="0" w:line="360" w:lineRule="auto"/>
        <w:ind w:right="-1"/>
        <w:jc w:val="both"/>
        <w:rPr>
          <w:rFonts w:ascii="Times New Roman" w:hAnsi="Times New Roman" w:cs="Times New Roman"/>
          <w:sz w:val="24"/>
          <w:szCs w:val="24"/>
        </w:rPr>
      </w:pPr>
      <w:r>
        <w:rPr>
          <w:rFonts w:ascii="Times New Roman" w:hAnsi="Times New Roman" w:cs="Times New Roman"/>
          <w:b/>
          <w:sz w:val="24"/>
          <w:szCs w:val="24"/>
        </w:rPr>
        <w:t>I</w:t>
      </w:r>
      <w:r>
        <w:rPr>
          <w:rFonts w:ascii="Times New Roman" w:hAnsi="Times New Roman" w:cs="Times New Roman"/>
          <w:b/>
          <w:sz w:val="24"/>
          <w:szCs w:val="24"/>
        </w:rPr>
        <w:t>V</w:t>
      </w:r>
      <w:r>
        <w:rPr>
          <w:rFonts w:ascii="Times New Roman" w:hAnsi="Times New Roman" w:cs="Times New Roman"/>
          <w:b/>
          <w:sz w:val="24"/>
          <w:szCs w:val="24"/>
        </w:rPr>
        <w:t xml:space="preserve">. </w:t>
      </w:r>
      <w:r w:rsidRPr="00A36F71">
        <w:rPr>
          <w:rFonts w:ascii="Times New Roman" w:hAnsi="Times New Roman" w:cs="Times New Roman"/>
          <w:b/>
          <w:color w:val="000000" w:themeColor="text1"/>
          <w:sz w:val="24"/>
          <w:szCs w:val="24"/>
        </w:rPr>
        <w:t>Klausimas</w:t>
      </w:r>
      <w:r w:rsidRPr="00942331">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942331">
        <w:rPr>
          <w:rFonts w:ascii="Times New Roman" w:hAnsi="Times New Roman" w:cs="Times New Roman"/>
          <w:sz w:val="24"/>
          <w:szCs w:val="24"/>
        </w:rPr>
        <w:t>Šiuo metu turiu individualios veiklos vykdymo pažymą pagal EVRK 856000 ir 749000. Ar šios pažymos pakanka ir reikėtų pap</w:t>
      </w:r>
      <w:bookmarkStart w:id="0" w:name="_GoBack"/>
      <w:bookmarkEnd w:id="0"/>
      <w:r w:rsidRPr="00942331">
        <w:rPr>
          <w:rFonts w:ascii="Times New Roman" w:hAnsi="Times New Roman" w:cs="Times New Roman"/>
          <w:sz w:val="24"/>
          <w:szCs w:val="24"/>
        </w:rPr>
        <w:t>ildyti veiklas?</w:t>
      </w:r>
      <w:r w:rsidR="00A87043">
        <w:rPr>
          <w:rFonts w:ascii="Times New Roman" w:hAnsi="Times New Roman" w:cs="Times New Roman"/>
          <w:sz w:val="24"/>
          <w:szCs w:val="24"/>
        </w:rPr>
        <w:t xml:space="preserve"> </w:t>
      </w:r>
    </w:p>
    <w:p w:rsidR="002D0709" w:rsidRPr="00942331" w:rsidRDefault="002D0709" w:rsidP="00942331">
      <w:pPr>
        <w:widowControl w:val="0"/>
        <w:tabs>
          <w:tab w:val="left" w:pos="1268"/>
          <w:tab w:val="left" w:pos="10320"/>
        </w:tabs>
        <w:autoSpaceDE w:val="0"/>
        <w:autoSpaceDN w:val="0"/>
        <w:spacing w:before="202" w:after="0" w:line="360" w:lineRule="auto"/>
        <w:ind w:right="-1"/>
        <w:jc w:val="both"/>
        <w:rPr>
          <w:color w:val="000000" w:themeColor="text1"/>
        </w:rPr>
      </w:pPr>
      <w:r w:rsidRPr="00942331">
        <w:rPr>
          <w:rFonts w:ascii="Times New Roman" w:hAnsi="Times New Roman" w:cs="Times New Roman"/>
          <w:b/>
          <w:color w:val="000000" w:themeColor="text1"/>
          <w:sz w:val="24"/>
          <w:szCs w:val="24"/>
        </w:rPr>
        <w:t>Atsakymas.</w:t>
      </w:r>
      <w:r>
        <w:rPr>
          <w:rFonts w:ascii="Times New Roman" w:hAnsi="Times New Roman" w:cs="Times New Roman"/>
          <w:b/>
          <w:color w:val="000000" w:themeColor="text1"/>
          <w:sz w:val="24"/>
          <w:szCs w:val="24"/>
        </w:rPr>
        <w:t xml:space="preserve"> </w:t>
      </w:r>
      <w:r w:rsidR="00572BEC" w:rsidRPr="00572BEC">
        <w:rPr>
          <w:rFonts w:ascii="Times New Roman" w:hAnsi="Times New Roman" w:cs="Times New Roman"/>
          <w:color w:val="000000" w:themeColor="text1"/>
          <w:sz w:val="24"/>
          <w:szCs w:val="24"/>
        </w:rPr>
        <w:t>Taip, pakanka.</w:t>
      </w:r>
      <w:r w:rsidR="00572BEC">
        <w:rPr>
          <w:rFonts w:ascii="Times New Roman" w:hAnsi="Times New Roman" w:cs="Times New Roman"/>
          <w:b/>
          <w:color w:val="000000" w:themeColor="text1"/>
          <w:sz w:val="24"/>
          <w:szCs w:val="24"/>
        </w:rPr>
        <w:t xml:space="preserve"> </w:t>
      </w:r>
    </w:p>
    <w:p w:rsidR="00942331" w:rsidRPr="00942331" w:rsidRDefault="00942331" w:rsidP="00942331">
      <w:pPr>
        <w:widowControl w:val="0"/>
        <w:tabs>
          <w:tab w:val="left" w:pos="1268"/>
          <w:tab w:val="left" w:pos="10320"/>
        </w:tabs>
        <w:autoSpaceDE w:val="0"/>
        <w:autoSpaceDN w:val="0"/>
        <w:spacing w:before="202" w:after="0" w:line="360" w:lineRule="auto"/>
        <w:ind w:right="-1"/>
        <w:jc w:val="both"/>
        <w:rPr>
          <w:b/>
          <w:color w:val="000000" w:themeColor="text1"/>
        </w:rPr>
      </w:pPr>
    </w:p>
    <w:p w:rsidR="00947C31" w:rsidRPr="00A36F71" w:rsidRDefault="00947C31" w:rsidP="00A36F71">
      <w:pPr>
        <w:widowControl w:val="0"/>
        <w:tabs>
          <w:tab w:val="left" w:pos="1268"/>
          <w:tab w:val="left" w:pos="10320"/>
        </w:tabs>
        <w:autoSpaceDE w:val="0"/>
        <w:autoSpaceDN w:val="0"/>
        <w:spacing w:before="202" w:after="0" w:line="360" w:lineRule="auto"/>
        <w:ind w:right="-1"/>
        <w:jc w:val="both"/>
        <w:rPr>
          <w:color w:val="000000" w:themeColor="text1"/>
          <w:sz w:val="24"/>
        </w:rPr>
      </w:pPr>
    </w:p>
    <w:p w:rsidR="007C7AB8" w:rsidRPr="00CD78F4" w:rsidRDefault="007C7AB8" w:rsidP="00CD78F4">
      <w:pPr>
        <w:spacing w:line="360" w:lineRule="auto"/>
        <w:jc w:val="both"/>
        <w:rPr>
          <w:rFonts w:ascii="Times New Roman" w:hAnsi="Times New Roman" w:cs="Times New Roman"/>
          <w:b/>
          <w:sz w:val="24"/>
          <w:szCs w:val="24"/>
        </w:rPr>
      </w:pPr>
    </w:p>
    <w:sectPr w:rsidR="007C7AB8" w:rsidRPr="00CD78F4" w:rsidSect="007C7AB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7E8" w:rsidRDefault="004D37E8" w:rsidP="00300DF7">
      <w:pPr>
        <w:spacing w:after="0" w:line="240" w:lineRule="auto"/>
      </w:pPr>
      <w:r>
        <w:separator/>
      </w:r>
    </w:p>
  </w:endnote>
  <w:endnote w:type="continuationSeparator" w:id="0">
    <w:p w:rsidR="004D37E8" w:rsidRDefault="004D37E8" w:rsidP="0030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7E8" w:rsidRDefault="004D37E8" w:rsidP="00300DF7">
      <w:pPr>
        <w:spacing w:after="0" w:line="240" w:lineRule="auto"/>
      </w:pPr>
      <w:r>
        <w:separator/>
      </w:r>
    </w:p>
  </w:footnote>
  <w:footnote w:type="continuationSeparator" w:id="0">
    <w:p w:rsidR="004D37E8" w:rsidRDefault="004D37E8" w:rsidP="00300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B0F06"/>
    <w:multiLevelType w:val="multilevel"/>
    <w:tmpl w:val="935A840E"/>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1" w15:restartNumberingAfterBreak="0">
    <w:nsid w:val="0A731872"/>
    <w:multiLevelType w:val="hybridMultilevel"/>
    <w:tmpl w:val="C4EE63D4"/>
    <w:lvl w:ilvl="0" w:tplc="305480E2">
      <w:start w:val="1"/>
      <w:numFmt w:val="decimal"/>
      <w:lvlText w:val="%1."/>
      <w:lvlJc w:val="left"/>
      <w:pPr>
        <w:ind w:left="1287" w:hanging="360"/>
      </w:pPr>
      <w:rPr>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8830F2D"/>
    <w:multiLevelType w:val="multilevel"/>
    <w:tmpl w:val="A366114E"/>
    <w:lvl w:ilvl="0">
      <w:start w:val="15"/>
      <w:numFmt w:val="decimal"/>
      <w:lvlText w:val="%1"/>
      <w:lvlJc w:val="left"/>
      <w:pPr>
        <w:ind w:left="480" w:hanging="480"/>
      </w:pPr>
      <w:rPr>
        <w:rFonts w:eastAsia="Calibri"/>
        <w:strike w:val="0"/>
        <w:dstrike w:val="0"/>
        <w:u w:val="none"/>
        <w:effect w:val="none"/>
      </w:rPr>
    </w:lvl>
    <w:lvl w:ilvl="1">
      <w:start w:val="10"/>
      <w:numFmt w:val="decimal"/>
      <w:lvlText w:val="%1.%2"/>
      <w:lvlJc w:val="left"/>
      <w:pPr>
        <w:ind w:left="1047" w:hanging="480"/>
      </w:pPr>
      <w:rPr>
        <w:rFonts w:eastAsia="Calibri"/>
        <w:strike w:val="0"/>
        <w:dstrike w:val="0"/>
        <w:u w:val="none"/>
        <w:effect w:val="none"/>
      </w:rPr>
    </w:lvl>
    <w:lvl w:ilvl="2">
      <w:start w:val="1"/>
      <w:numFmt w:val="decimal"/>
      <w:lvlText w:val="%1.%2.%3"/>
      <w:lvlJc w:val="left"/>
      <w:pPr>
        <w:ind w:left="1854" w:hanging="720"/>
      </w:pPr>
      <w:rPr>
        <w:rFonts w:eastAsia="Calibri"/>
        <w:strike w:val="0"/>
        <w:dstrike w:val="0"/>
        <w:u w:val="none"/>
        <w:effect w:val="none"/>
      </w:rPr>
    </w:lvl>
    <w:lvl w:ilvl="3">
      <w:start w:val="1"/>
      <w:numFmt w:val="decimal"/>
      <w:lvlText w:val="%1.%2.%3.%4"/>
      <w:lvlJc w:val="left"/>
      <w:pPr>
        <w:ind w:left="2421" w:hanging="720"/>
      </w:pPr>
      <w:rPr>
        <w:rFonts w:eastAsia="Calibri"/>
        <w:strike w:val="0"/>
        <w:dstrike w:val="0"/>
        <w:u w:val="none"/>
        <w:effect w:val="none"/>
      </w:rPr>
    </w:lvl>
    <w:lvl w:ilvl="4">
      <w:start w:val="1"/>
      <w:numFmt w:val="decimal"/>
      <w:lvlText w:val="%1.%2.%3.%4.%5"/>
      <w:lvlJc w:val="left"/>
      <w:pPr>
        <w:ind w:left="3348" w:hanging="1080"/>
      </w:pPr>
      <w:rPr>
        <w:rFonts w:eastAsia="Calibri"/>
        <w:strike w:val="0"/>
        <w:dstrike w:val="0"/>
        <w:u w:val="none"/>
        <w:effect w:val="none"/>
      </w:rPr>
    </w:lvl>
    <w:lvl w:ilvl="5">
      <w:start w:val="1"/>
      <w:numFmt w:val="decimal"/>
      <w:lvlText w:val="%1.%2.%3.%4.%5.%6"/>
      <w:lvlJc w:val="left"/>
      <w:pPr>
        <w:ind w:left="3915" w:hanging="1080"/>
      </w:pPr>
      <w:rPr>
        <w:rFonts w:eastAsia="Calibri"/>
        <w:strike w:val="0"/>
        <w:dstrike w:val="0"/>
        <w:u w:val="none"/>
        <w:effect w:val="none"/>
      </w:rPr>
    </w:lvl>
    <w:lvl w:ilvl="6">
      <w:start w:val="1"/>
      <w:numFmt w:val="decimal"/>
      <w:lvlText w:val="%1.%2.%3.%4.%5.%6.%7"/>
      <w:lvlJc w:val="left"/>
      <w:pPr>
        <w:ind w:left="4842" w:hanging="1440"/>
      </w:pPr>
      <w:rPr>
        <w:rFonts w:eastAsia="Calibri"/>
        <w:strike w:val="0"/>
        <w:dstrike w:val="0"/>
        <w:u w:val="none"/>
        <w:effect w:val="none"/>
      </w:rPr>
    </w:lvl>
    <w:lvl w:ilvl="7">
      <w:start w:val="1"/>
      <w:numFmt w:val="decimal"/>
      <w:lvlText w:val="%1.%2.%3.%4.%5.%6.%7.%8"/>
      <w:lvlJc w:val="left"/>
      <w:pPr>
        <w:ind w:left="5409" w:hanging="1440"/>
      </w:pPr>
      <w:rPr>
        <w:rFonts w:eastAsia="Calibri"/>
        <w:strike w:val="0"/>
        <w:dstrike w:val="0"/>
        <w:u w:val="none"/>
        <w:effect w:val="none"/>
      </w:rPr>
    </w:lvl>
    <w:lvl w:ilvl="8">
      <w:start w:val="1"/>
      <w:numFmt w:val="decimal"/>
      <w:lvlText w:val="%1.%2.%3.%4.%5.%6.%7.%8.%9"/>
      <w:lvlJc w:val="left"/>
      <w:pPr>
        <w:ind w:left="5976" w:hanging="1440"/>
      </w:pPr>
      <w:rPr>
        <w:rFonts w:eastAsia="Calibri"/>
        <w:strike w:val="0"/>
        <w:dstrike w:val="0"/>
        <w:u w:val="none"/>
        <w:effect w:val="none"/>
      </w:rPr>
    </w:lvl>
  </w:abstractNum>
  <w:abstractNum w:abstractNumId="3" w15:restartNumberingAfterBreak="0">
    <w:nsid w:val="22084CF0"/>
    <w:multiLevelType w:val="hybridMultilevel"/>
    <w:tmpl w:val="266425AA"/>
    <w:lvl w:ilvl="0" w:tplc="5232A108">
      <w:start w:val="1"/>
      <w:numFmt w:val="upperRoman"/>
      <w:lvlText w:val="%1."/>
      <w:lvlJc w:val="left"/>
      <w:pPr>
        <w:ind w:left="1287" w:hanging="72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8D45104"/>
    <w:multiLevelType w:val="multilevel"/>
    <w:tmpl w:val="15F0E098"/>
    <w:lvl w:ilvl="0">
      <w:start w:val="11"/>
      <w:numFmt w:val="decimal"/>
      <w:lvlText w:val="%1"/>
      <w:lvlJc w:val="left"/>
      <w:pPr>
        <w:ind w:left="682" w:hanging="586"/>
      </w:pPr>
      <w:rPr>
        <w:rFonts w:hint="default"/>
        <w:lang w:val="lt-LT" w:eastAsia="en-US" w:bidi="ar-SA"/>
      </w:rPr>
    </w:lvl>
    <w:lvl w:ilvl="1">
      <w:start w:val="5"/>
      <w:numFmt w:val="decimal"/>
      <w:lvlText w:val="%1.%2."/>
      <w:lvlJc w:val="left"/>
      <w:pPr>
        <w:ind w:left="682" w:hanging="586"/>
      </w:pPr>
      <w:rPr>
        <w:rFonts w:ascii="Times New Roman" w:eastAsia="Times New Roman" w:hAnsi="Times New Roman" w:cs="Times New Roman" w:hint="default"/>
        <w:spacing w:val="-16"/>
        <w:w w:val="99"/>
        <w:sz w:val="24"/>
        <w:szCs w:val="24"/>
        <w:lang w:val="lt-LT" w:eastAsia="en-US" w:bidi="ar-SA"/>
      </w:rPr>
    </w:lvl>
    <w:lvl w:ilvl="2">
      <w:numFmt w:val="bullet"/>
      <w:lvlText w:val="•"/>
      <w:lvlJc w:val="left"/>
      <w:pPr>
        <w:ind w:left="2677" w:hanging="586"/>
      </w:pPr>
      <w:rPr>
        <w:rFonts w:hint="default"/>
        <w:lang w:val="lt-LT" w:eastAsia="en-US" w:bidi="ar-SA"/>
      </w:rPr>
    </w:lvl>
    <w:lvl w:ilvl="3">
      <w:numFmt w:val="bullet"/>
      <w:lvlText w:val="•"/>
      <w:lvlJc w:val="left"/>
      <w:pPr>
        <w:ind w:left="3675" w:hanging="586"/>
      </w:pPr>
      <w:rPr>
        <w:rFonts w:hint="default"/>
        <w:lang w:val="lt-LT" w:eastAsia="en-US" w:bidi="ar-SA"/>
      </w:rPr>
    </w:lvl>
    <w:lvl w:ilvl="4">
      <w:numFmt w:val="bullet"/>
      <w:lvlText w:val="•"/>
      <w:lvlJc w:val="left"/>
      <w:pPr>
        <w:ind w:left="4674" w:hanging="586"/>
      </w:pPr>
      <w:rPr>
        <w:rFonts w:hint="default"/>
        <w:lang w:val="lt-LT" w:eastAsia="en-US" w:bidi="ar-SA"/>
      </w:rPr>
    </w:lvl>
    <w:lvl w:ilvl="5">
      <w:numFmt w:val="bullet"/>
      <w:lvlText w:val="•"/>
      <w:lvlJc w:val="left"/>
      <w:pPr>
        <w:ind w:left="5673" w:hanging="586"/>
      </w:pPr>
      <w:rPr>
        <w:rFonts w:hint="default"/>
        <w:lang w:val="lt-LT" w:eastAsia="en-US" w:bidi="ar-SA"/>
      </w:rPr>
    </w:lvl>
    <w:lvl w:ilvl="6">
      <w:numFmt w:val="bullet"/>
      <w:lvlText w:val="•"/>
      <w:lvlJc w:val="left"/>
      <w:pPr>
        <w:ind w:left="6671" w:hanging="586"/>
      </w:pPr>
      <w:rPr>
        <w:rFonts w:hint="default"/>
        <w:lang w:val="lt-LT" w:eastAsia="en-US" w:bidi="ar-SA"/>
      </w:rPr>
    </w:lvl>
    <w:lvl w:ilvl="7">
      <w:numFmt w:val="bullet"/>
      <w:lvlText w:val="•"/>
      <w:lvlJc w:val="left"/>
      <w:pPr>
        <w:ind w:left="7670" w:hanging="586"/>
      </w:pPr>
      <w:rPr>
        <w:rFonts w:hint="default"/>
        <w:lang w:val="lt-LT" w:eastAsia="en-US" w:bidi="ar-SA"/>
      </w:rPr>
    </w:lvl>
    <w:lvl w:ilvl="8">
      <w:numFmt w:val="bullet"/>
      <w:lvlText w:val="•"/>
      <w:lvlJc w:val="left"/>
      <w:pPr>
        <w:ind w:left="8669" w:hanging="586"/>
      </w:pPr>
      <w:rPr>
        <w:rFonts w:hint="default"/>
        <w:lang w:val="lt-LT" w:eastAsia="en-US" w:bidi="ar-SA"/>
      </w:rPr>
    </w:lvl>
  </w:abstractNum>
  <w:abstractNum w:abstractNumId="6" w15:restartNumberingAfterBreak="0">
    <w:nsid w:val="57760694"/>
    <w:multiLevelType w:val="multilevel"/>
    <w:tmpl w:val="1B68C592"/>
    <w:lvl w:ilvl="0">
      <w:start w:val="15"/>
      <w:numFmt w:val="decimal"/>
      <w:lvlText w:val="%1"/>
      <w:lvlJc w:val="left"/>
      <w:pPr>
        <w:ind w:left="600" w:hanging="600"/>
      </w:pPr>
      <w:rPr>
        <w:rFonts w:hint="default"/>
        <w:u w:val="none"/>
      </w:rPr>
    </w:lvl>
    <w:lvl w:ilvl="1">
      <w:start w:val="9"/>
      <w:numFmt w:val="decimal"/>
      <w:lvlText w:val="%1.%2"/>
      <w:lvlJc w:val="left"/>
      <w:pPr>
        <w:ind w:left="600" w:hanging="60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 w15:restartNumberingAfterBreak="0">
    <w:nsid w:val="6261636D"/>
    <w:multiLevelType w:val="multilevel"/>
    <w:tmpl w:val="1FE2A490"/>
    <w:lvl w:ilvl="0">
      <w:start w:val="15"/>
      <w:numFmt w:val="decimal"/>
      <w:lvlText w:val="%1."/>
      <w:lvlJc w:val="left"/>
      <w:pPr>
        <w:ind w:left="705" w:hanging="705"/>
      </w:pPr>
      <w:rPr>
        <w:rFonts w:eastAsia="Calibri" w:hint="default"/>
        <w:u w:val="none"/>
      </w:rPr>
    </w:lvl>
    <w:lvl w:ilvl="1">
      <w:start w:val="9"/>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8" w15:restartNumberingAfterBreak="0">
    <w:nsid w:val="662D20EC"/>
    <w:multiLevelType w:val="hybridMultilevel"/>
    <w:tmpl w:val="0AA0EE3A"/>
    <w:lvl w:ilvl="0" w:tplc="C0CE2D7E">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0"/>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E89"/>
    <w:rsid w:val="000133FC"/>
    <w:rsid w:val="00014A95"/>
    <w:rsid w:val="000B507A"/>
    <w:rsid w:val="001A61DF"/>
    <w:rsid w:val="001D215E"/>
    <w:rsid w:val="00235291"/>
    <w:rsid w:val="002A6F69"/>
    <w:rsid w:val="002D0709"/>
    <w:rsid w:val="00300DF7"/>
    <w:rsid w:val="00371B65"/>
    <w:rsid w:val="003F7B57"/>
    <w:rsid w:val="00497FE0"/>
    <w:rsid w:val="004A55BC"/>
    <w:rsid w:val="004D37E8"/>
    <w:rsid w:val="005640D1"/>
    <w:rsid w:val="00572BEC"/>
    <w:rsid w:val="0058543D"/>
    <w:rsid w:val="00617AC5"/>
    <w:rsid w:val="006425B1"/>
    <w:rsid w:val="006C3FF4"/>
    <w:rsid w:val="006F5E89"/>
    <w:rsid w:val="007C7AB8"/>
    <w:rsid w:val="007E2E05"/>
    <w:rsid w:val="00942331"/>
    <w:rsid w:val="00947C31"/>
    <w:rsid w:val="009B193B"/>
    <w:rsid w:val="009D0DAD"/>
    <w:rsid w:val="00A36F71"/>
    <w:rsid w:val="00A43F87"/>
    <w:rsid w:val="00A87043"/>
    <w:rsid w:val="00AA06EB"/>
    <w:rsid w:val="00B278C4"/>
    <w:rsid w:val="00C44A99"/>
    <w:rsid w:val="00CD78F4"/>
    <w:rsid w:val="00CF5EE8"/>
    <w:rsid w:val="00D66CE0"/>
    <w:rsid w:val="00DC1E6E"/>
    <w:rsid w:val="00E277F8"/>
    <w:rsid w:val="00ED361F"/>
    <w:rsid w:val="00FD15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D2DC"/>
  <w15:chartTrackingRefBased/>
  <w15:docId w15:val="{555052B2-4DDA-481D-A396-4AFE3863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1"/>
    <w:qFormat/>
    <w:rsid w:val="000133FC"/>
    <w:pPr>
      <w:ind w:left="720"/>
      <w:contextualSpacing/>
    </w:pPr>
  </w:style>
  <w:style w:type="character" w:styleId="Hipersaitas">
    <w:name w:val="Hyperlink"/>
    <w:basedOn w:val="Numatytasispastraiposriftas"/>
    <w:uiPriority w:val="99"/>
    <w:unhideWhenUsed/>
    <w:rsid w:val="006425B1"/>
    <w:rPr>
      <w:color w:val="0563C1" w:themeColor="hyperlink"/>
      <w:u w:val="single"/>
    </w:rPr>
  </w:style>
  <w:style w:type="paragraph" w:styleId="Antrats">
    <w:name w:val="header"/>
    <w:basedOn w:val="prastasis"/>
    <w:link w:val="AntratsDiagrama"/>
    <w:uiPriority w:val="99"/>
    <w:unhideWhenUsed/>
    <w:rsid w:val="00300D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0DF7"/>
  </w:style>
  <w:style w:type="paragraph" w:styleId="Porat">
    <w:name w:val="footer"/>
    <w:basedOn w:val="prastasis"/>
    <w:link w:val="PoratDiagrama"/>
    <w:uiPriority w:val="99"/>
    <w:unhideWhenUsed/>
    <w:rsid w:val="00300D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0DF7"/>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D215E"/>
  </w:style>
  <w:style w:type="paragraph" w:styleId="prastasiniatinklio">
    <w:name w:val="Normal (Web)"/>
    <w:basedOn w:val="prastasis"/>
    <w:uiPriority w:val="99"/>
    <w:unhideWhenUsed/>
    <w:rsid w:val="00CD78F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829793">
      <w:bodyDiv w:val="1"/>
      <w:marLeft w:val="0"/>
      <w:marRight w:val="0"/>
      <w:marTop w:val="0"/>
      <w:marBottom w:val="0"/>
      <w:divBdr>
        <w:top w:val="none" w:sz="0" w:space="0" w:color="auto"/>
        <w:left w:val="none" w:sz="0" w:space="0" w:color="auto"/>
        <w:bottom w:val="none" w:sz="0" w:space="0" w:color="auto"/>
        <w:right w:val="none" w:sz="0" w:space="0" w:color="auto"/>
      </w:divBdr>
    </w:div>
    <w:div w:id="877165808">
      <w:bodyDiv w:val="1"/>
      <w:marLeft w:val="0"/>
      <w:marRight w:val="0"/>
      <w:marTop w:val="0"/>
      <w:marBottom w:val="0"/>
      <w:divBdr>
        <w:top w:val="none" w:sz="0" w:space="0" w:color="auto"/>
        <w:left w:val="none" w:sz="0" w:space="0" w:color="auto"/>
        <w:bottom w:val="none" w:sz="0" w:space="0" w:color="auto"/>
        <w:right w:val="none" w:sz="0" w:space="0" w:color="auto"/>
      </w:divBdr>
    </w:div>
    <w:div w:id="1028987877">
      <w:bodyDiv w:val="1"/>
      <w:marLeft w:val="0"/>
      <w:marRight w:val="0"/>
      <w:marTop w:val="0"/>
      <w:marBottom w:val="0"/>
      <w:divBdr>
        <w:top w:val="none" w:sz="0" w:space="0" w:color="auto"/>
        <w:left w:val="none" w:sz="0" w:space="0" w:color="auto"/>
        <w:bottom w:val="none" w:sz="0" w:space="0" w:color="auto"/>
        <w:right w:val="none" w:sz="0" w:space="0" w:color="auto"/>
      </w:divBdr>
    </w:div>
    <w:div w:id="1431198969">
      <w:bodyDiv w:val="1"/>
      <w:marLeft w:val="0"/>
      <w:marRight w:val="0"/>
      <w:marTop w:val="0"/>
      <w:marBottom w:val="0"/>
      <w:divBdr>
        <w:top w:val="none" w:sz="0" w:space="0" w:color="auto"/>
        <w:left w:val="none" w:sz="0" w:space="0" w:color="auto"/>
        <w:bottom w:val="none" w:sz="0" w:space="0" w:color="auto"/>
        <w:right w:val="none" w:sz="0" w:space="0" w:color="auto"/>
      </w:divBdr>
    </w:div>
    <w:div w:id="1648047619">
      <w:bodyDiv w:val="1"/>
      <w:marLeft w:val="0"/>
      <w:marRight w:val="0"/>
      <w:marTop w:val="0"/>
      <w:marBottom w:val="0"/>
      <w:divBdr>
        <w:top w:val="none" w:sz="0" w:space="0" w:color="auto"/>
        <w:left w:val="none" w:sz="0" w:space="0" w:color="auto"/>
        <w:bottom w:val="none" w:sz="0" w:space="0" w:color="auto"/>
        <w:right w:val="none" w:sz="0" w:space="0" w:color="auto"/>
      </w:divBdr>
    </w:div>
    <w:div w:id="1947879538">
      <w:bodyDiv w:val="1"/>
      <w:marLeft w:val="0"/>
      <w:marRight w:val="0"/>
      <w:marTop w:val="0"/>
      <w:marBottom w:val="0"/>
      <w:divBdr>
        <w:top w:val="none" w:sz="0" w:space="0" w:color="auto"/>
        <w:left w:val="none" w:sz="0" w:space="0" w:color="auto"/>
        <w:bottom w:val="none" w:sz="0" w:space="0" w:color="auto"/>
        <w:right w:val="none" w:sz="0" w:space="0" w:color="auto"/>
      </w:divBdr>
    </w:div>
    <w:div w:id="20543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B481-2AE6-4B0A-A939-F604D808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2338</Words>
  <Characters>1333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Kiaulakys</dc:creator>
  <cp:keywords/>
  <dc:description/>
  <cp:lastModifiedBy>Liubov Lavrinovič</cp:lastModifiedBy>
  <cp:revision>2</cp:revision>
  <dcterms:created xsi:type="dcterms:W3CDTF">2021-03-31T12:40:00Z</dcterms:created>
  <dcterms:modified xsi:type="dcterms:W3CDTF">2021-03-31T12:40:00Z</dcterms:modified>
</cp:coreProperties>
</file>