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508E3C5"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640551">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640551">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4895137C"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082742">
        <w:rPr>
          <w:rFonts w:ascii="Times New Roman" w:eastAsia="Calibri" w:hAnsi="Times New Roman" w:cs="Times New Roman"/>
          <w:b/>
          <w:bCs/>
          <w:caps/>
          <w:sz w:val="28"/>
          <w:szCs w:val="28"/>
          <w:lang w:eastAsia="lt-LT"/>
        </w:rPr>
        <w:t>GENERATORI</w:t>
      </w:r>
      <w:r w:rsidR="00556C8D">
        <w:rPr>
          <w:rFonts w:ascii="Times New Roman" w:eastAsia="Calibri" w:hAnsi="Times New Roman" w:cs="Times New Roman"/>
          <w:b/>
          <w:bCs/>
          <w:caps/>
          <w:sz w:val="28"/>
          <w:szCs w:val="28"/>
          <w:lang w:eastAsia="lt-LT"/>
        </w:rPr>
        <w:t>A</w:t>
      </w:r>
      <w:r w:rsidR="00082742">
        <w:rPr>
          <w:rFonts w:ascii="Times New Roman" w:eastAsia="Calibri" w:hAnsi="Times New Roman" w:cs="Times New Roman"/>
          <w:b/>
          <w:bCs/>
          <w:caps/>
          <w:sz w:val="28"/>
          <w:szCs w:val="28"/>
          <w:lang w:eastAsia="lt-LT"/>
        </w:rPr>
        <w:t>US</w:t>
      </w:r>
      <w:r w:rsidR="006810D6">
        <w:rPr>
          <w:rFonts w:ascii="Times New Roman" w:eastAsia="Calibri" w:hAnsi="Times New Roman" w:cs="Times New Roman"/>
          <w:b/>
          <w:bCs/>
          <w:caps/>
          <w:sz w:val="28"/>
          <w:szCs w:val="28"/>
          <w:lang w:eastAsia="lt-LT"/>
        </w:rPr>
        <w:t>, SUMONTUOTO ANT DVIAŠĖS PRIEKABAS, KURIO NOMINALI GALIA NE MAŽIAU KAIP 80 KW</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CK</w:t>
      </w:r>
      <w:proofErr w:type="spellEnd"/>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CVP</w:t>
      </w:r>
      <w:proofErr w:type="spellEnd"/>
      <w:r w:rsidRPr="00096D0D">
        <w:rPr>
          <w:rFonts w:ascii="Times New Roman" w:eastAsia="Yu Mincho" w:hAnsi="Times New Roman" w:cs="Times New Roman"/>
          <w:b/>
          <w:bCs/>
          <w:sz w:val="24"/>
          <w:szCs w:val="24"/>
        </w:rPr>
        <w:t xml:space="preserve"> </w:t>
      </w:r>
      <w:proofErr w:type="spellStart"/>
      <w:r w:rsidRPr="00096D0D">
        <w:rPr>
          <w:rFonts w:ascii="Times New Roman" w:eastAsia="Yu Mincho" w:hAnsi="Times New Roman" w:cs="Times New Roman"/>
          <w:b/>
          <w:bCs/>
          <w:sz w:val="24"/>
          <w:szCs w:val="24"/>
        </w:rPr>
        <w:t>IS</w:t>
      </w:r>
      <w:proofErr w:type="spellEnd"/>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EBVPD</w:t>
      </w:r>
      <w:proofErr w:type="spellEnd"/>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88 straipsnio 5 dalies nuostatų taikymo atvejais ir subtiekėjai), atitinka pirkimo dokumentuose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xml:space="preserve">– subtiekėjas, subteikėjas, subrangovas, fizinis ar juridinis asmuo, kuris faktiškai vykdys numatomą sudaryti sutartį ar jos dalį ir kurio kvalifikacija tiekėjas nesiremia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 xml:space="preserve">pajėgumais tiekėjas remiasi pagal </w:t>
      </w:r>
      <w:proofErr w:type="spellStart"/>
      <w:r w:rsidRPr="00096D0D">
        <w:rPr>
          <w:rFonts w:ascii="Times New Roman" w:eastAsia="Calibri" w:hAnsi="Times New Roman" w:cs="Times New Roman"/>
          <w:color w:val="000000"/>
          <w:sz w:val="24"/>
          <w:szCs w:val="24"/>
        </w:rPr>
        <w:t>VPĮ</w:t>
      </w:r>
      <w:proofErr w:type="spellEnd"/>
      <w:r w:rsidRPr="00096D0D">
        <w:rPr>
          <w:rFonts w:ascii="Times New Roman" w:eastAsia="Calibri" w:hAnsi="Times New Roman" w:cs="Times New Roman"/>
          <w:color w:val="000000"/>
          <w:sz w:val="24"/>
          <w:szCs w:val="24"/>
        </w:rPr>
        <w:t xml:space="preserve"> 49 straipsnį, kad atitiktų kvalifikacijos reikalavimus.  Ūkio subjektais, kurio pajėgumais remiamasi nelaikomi fiziniai ir juridiniai asmenys, kurie tik vykdo sutartines prievoles tiekėjui, tačiau tiekėjas nesiremia jų pajėgumais, pagal </w:t>
      </w:r>
      <w:proofErr w:type="spellStart"/>
      <w:r w:rsidRPr="00096D0D">
        <w:rPr>
          <w:rFonts w:ascii="Times New Roman" w:eastAsia="Calibri" w:hAnsi="Times New Roman" w:cs="Times New Roman"/>
          <w:color w:val="000000"/>
          <w:sz w:val="24"/>
          <w:szCs w:val="24"/>
        </w:rPr>
        <w:t>VPĮ</w:t>
      </w:r>
      <w:proofErr w:type="spellEnd"/>
      <w:r w:rsidRPr="00096D0D">
        <w:rPr>
          <w:rFonts w:ascii="Times New Roman" w:eastAsia="Calibri" w:hAnsi="Times New Roman" w:cs="Times New Roman"/>
          <w:color w:val="000000"/>
          <w:sz w:val="24"/>
          <w:szCs w:val="24"/>
        </w:rPr>
        <w:t xml:space="preserve">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bCs/>
          <w:sz w:val="24"/>
          <w:szCs w:val="24"/>
        </w:rPr>
        <w:t>VPĮ</w:t>
      </w:r>
      <w:proofErr w:type="spellEnd"/>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proofErr w:type="spellStart"/>
      <w:r w:rsidRPr="00096D0D">
        <w:rPr>
          <w:rFonts w:ascii="Times New Roman" w:eastAsia="Calibri" w:hAnsi="Times New Roman" w:cs="Times New Roman"/>
          <w:sz w:val="24"/>
          <w:szCs w:val="24"/>
        </w:rPr>
        <w:t>VPĮ</w:t>
      </w:r>
      <w:proofErr w:type="spellEnd"/>
      <w:r w:rsidRPr="00096D0D">
        <w:rPr>
          <w:rFonts w:ascii="Times New Roman" w:eastAsia="Calibri" w:hAnsi="Times New Roman" w:cs="Times New Roman"/>
          <w:sz w:val="24"/>
          <w:szCs w:val="24"/>
        </w:rPr>
        <w:t xml:space="preserve">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Pirkimas vykdomas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vadovaujantis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CK</w:t>
      </w:r>
      <w:proofErr w:type="spellEnd"/>
      <w:r w:rsidRPr="00096D0D">
        <w:rPr>
          <w:rFonts w:ascii="Times New Roman" w:eastAsia="Yu Mincho" w:hAnsi="Times New Roman" w:cs="Times New Roman"/>
          <w:sz w:val="24"/>
          <w:szCs w:val="24"/>
        </w:rPr>
        <w:t>,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visa kita perkančiosios organizacijos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Perkančioji organizacija neteikia tiekėjams pirkimo dokumentų popierinio varianto. Tiekėjai turi atidžiai stebėti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talpinamus pirkimo dokumentų paaiškinimus bei papildymus, per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registruoti teikėjai. Tiekėjai gali užsiregistruoti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 xml:space="preserve">vyksta naudojantis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 xml:space="preserve">jeigu mobilizacijos, karo ar nepaprastosios padėties atveju yra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pažeidimų, dėl kurių negalimas perkančiosios organizacijos ir tiekėjo bendravimas ir keitimasis informacija naudojantis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Pasirašant ar nutraukiant, vykdant ir keičiant sutartis, perkančiosios organizacijos ir tiekėjo bendravimas ir keitimasis informacija gali vykti ne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color w:val="000000"/>
          <w:sz w:val="24"/>
          <w:szCs w:val="24"/>
        </w:rPr>
        <w:t xml:space="preserve">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 xml:space="preserve">Pasiūlymai teikiami </w:t>
      </w:r>
      <w:proofErr w:type="spellStart"/>
      <w:r w:rsidRPr="00096D0D">
        <w:rPr>
          <w:rFonts w:ascii="Times New Roman" w:eastAsia="Yu Mincho" w:hAnsi="Times New Roman" w:cs="Times New Roman"/>
          <w:bCs/>
          <w:sz w:val="24"/>
          <w:szCs w:val="24"/>
        </w:rPr>
        <w:t>CVP</w:t>
      </w:r>
      <w:proofErr w:type="spellEnd"/>
      <w:r w:rsidRPr="00096D0D">
        <w:rPr>
          <w:rFonts w:ascii="Times New Roman" w:eastAsia="Yu Mincho" w:hAnsi="Times New Roman" w:cs="Times New Roman"/>
          <w:bCs/>
          <w:sz w:val="24"/>
          <w:szCs w:val="24"/>
        </w:rPr>
        <w:t xml:space="preserve"> </w:t>
      </w:r>
      <w:proofErr w:type="spellStart"/>
      <w:r w:rsidRPr="00096D0D">
        <w:rPr>
          <w:rFonts w:ascii="Times New Roman" w:eastAsia="Yu Mincho" w:hAnsi="Times New Roman" w:cs="Times New Roman"/>
          <w:bCs/>
          <w:sz w:val="24"/>
          <w:szCs w:val="24"/>
        </w:rPr>
        <w:t>IS</w:t>
      </w:r>
      <w:proofErr w:type="spellEnd"/>
      <w:r w:rsidRPr="00096D0D">
        <w:rPr>
          <w:rFonts w:ascii="Times New Roman" w:eastAsia="Yu Mincho" w:hAnsi="Times New Roman" w:cs="Times New Roman"/>
          <w:bCs/>
          <w:sz w:val="24"/>
          <w:szCs w:val="24"/>
        </w:rPr>
        <w:t xml:space="preserve">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 xml:space="preserve">Pasiūlymai pateikti </w:t>
      </w:r>
      <w:proofErr w:type="spellStart"/>
      <w:r w:rsidRPr="00096D0D">
        <w:rPr>
          <w:rFonts w:ascii="Times New Roman" w:eastAsia="Yu Mincho" w:hAnsi="Times New Roman" w:cs="Times New Roman"/>
          <w:bCs/>
          <w:sz w:val="24"/>
          <w:szCs w:val="24"/>
        </w:rPr>
        <w:t>CVP</w:t>
      </w:r>
      <w:proofErr w:type="spellEnd"/>
      <w:r w:rsidRPr="00096D0D">
        <w:rPr>
          <w:rFonts w:ascii="Times New Roman" w:eastAsia="Yu Mincho" w:hAnsi="Times New Roman" w:cs="Times New Roman"/>
          <w:bCs/>
          <w:sz w:val="24"/>
          <w:szCs w:val="24"/>
        </w:rPr>
        <w:t xml:space="preserve"> </w:t>
      </w:r>
      <w:proofErr w:type="spellStart"/>
      <w:r w:rsidRPr="00096D0D">
        <w:rPr>
          <w:rFonts w:ascii="Times New Roman" w:eastAsia="Yu Mincho" w:hAnsi="Times New Roman" w:cs="Times New Roman"/>
          <w:bCs/>
          <w:sz w:val="24"/>
          <w:szCs w:val="24"/>
        </w:rPr>
        <w:t>IS</w:t>
      </w:r>
      <w:proofErr w:type="spellEnd"/>
      <w:r w:rsidRPr="00096D0D">
        <w:rPr>
          <w:rFonts w:ascii="Times New Roman" w:eastAsia="Yu Mincho" w:hAnsi="Times New Roman" w:cs="Times New Roman"/>
          <w:bCs/>
          <w:sz w:val="24"/>
          <w:szCs w:val="24"/>
        </w:rPr>
        <w:t xml:space="preserve"> susirašinėjimo priemonėmis nesilaikant bendrųjų pirkimo sąlygų 4.5 punkto ir (ar) specialiosiose pirkimo sąlygose jų nustatytos teikimo tvarkos, bus laikomi negautais ir nebus vertinami. Pasiūlymai pateikti ne </w:t>
      </w:r>
      <w:proofErr w:type="spellStart"/>
      <w:r w:rsidRPr="00096D0D">
        <w:rPr>
          <w:rFonts w:ascii="Times New Roman" w:eastAsia="Yu Mincho" w:hAnsi="Times New Roman" w:cs="Times New Roman"/>
          <w:bCs/>
          <w:sz w:val="24"/>
          <w:szCs w:val="24"/>
        </w:rPr>
        <w:t>CVP</w:t>
      </w:r>
      <w:proofErr w:type="spellEnd"/>
      <w:r w:rsidRPr="00096D0D">
        <w:rPr>
          <w:rFonts w:ascii="Times New Roman" w:eastAsia="Yu Mincho" w:hAnsi="Times New Roman" w:cs="Times New Roman"/>
          <w:bCs/>
          <w:sz w:val="24"/>
          <w:szCs w:val="24"/>
        </w:rPr>
        <w:t xml:space="preserve"> </w:t>
      </w:r>
      <w:proofErr w:type="spellStart"/>
      <w:r w:rsidRPr="00096D0D">
        <w:rPr>
          <w:rFonts w:ascii="Times New Roman" w:eastAsia="Yu Mincho" w:hAnsi="Times New Roman" w:cs="Times New Roman"/>
          <w:bCs/>
          <w:sz w:val="24"/>
          <w:szCs w:val="24"/>
        </w:rPr>
        <w:t>IS</w:t>
      </w:r>
      <w:proofErr w:type="spellEnd"/>
      <w:r w:rsidRPr="00096D0D">
        <w:rPr>
          <w:rFonts w:ascii="Times New Roman" w:eastAsia="Yu Mincho" w:hAnsi="Times New Roman" w:cs="Times New Roman"/>
          <w:bCs/>
          <w:sz w:val="24"/>
          <w:szCs w:val="24"/>
        </w:rPr>
        <w:t xml:space="preserve">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 xml:space="preserve">Pirkimo dokumentų paaiškinimai ir patikslinimai skelbiami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ir siunčiami prašymą pateikusiam bei visiems prie pirkimo prisijungusiems tiekėjams, neatskleidžiant prašymą pateikusio tiekėjo tapatybės. Jei paaiškinimai ar patikslinimai teikiami perkančiosios organizacijos iniciatyva jie skelbiami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pašalina tiekėją iš pirkimo procedūros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nustatytus pašalinimo pagrindus ir tuo atveju, kai ji turi įtikinamų duomenų, kad tiekėjas yra įsteigtas arba dalyvauja pirkime vietoj kito asmens, siekiant išvengti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Nepaisant 6.2. ir 6.3. punkto nuostatų, tiekėjas iš pirkimo nepašalinamas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3 ir 10  dalyse nustatytais atvejais (atsižvelgiant į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11 ir 12 dalių nuostatas),</w:t>
      </w:r>
      <w:r w:rsidRPr="00096D0D">
        <w:rPr>
          <w:rFonts w:ascii="Times New Roman" w:eastAsia="Arial" w:hAnsi="Times New Roman" w:cs="Times New Roman"/>
          <w:sz w:val="24"/>
          <w:szCs w:val="24"/>
        </w:rPr>
        <w:t xml:space="preserve"> taip pat jeigu pagal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46 straipsnio 4 dalies 7 punkto c papunktį būtų reikšmingai apribota konkurencija. Priimant sprendimus dėl tiekėjo pašalinimo iš pirkimo procedūros 6.3 punkte nurodytais pašalinimo pagrindais gali būti atsižvelgiama į pagal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 xml:space="preserve">Jeigu perkančioji organizacija rezervuoja teisę  pirkime dalyvauti tik </w:t>
      </w:r>
      <w:proofErr w:type="spellStart"/>
      <w:r w:rsidRPr="00096D0D">
        <w:rPr>
          <w:rFonts w:ascii="Times New Roman" w:eastAsia="Yu Mincho" w:hAnsi="Times New Roman" w:cs="Times New Roman"/>
          <w:b/>
          <w:bCs/>
          <w:color w:val="000000"/>
          <w:sz w:val="24"/>
          <w:szCs w:val="24"/>
        </w:rPr>
        <w:t>VPĮ</w:t>
      </w:r>
      <w:proofErr w:type="spellEnd"/>
      <w:r w:rsidRPr="00096D0D">
        <w:rPr>
          <w:rFonts w:ascii="Times New Roman" w:eastAsia="Yu Mincho" w:hAnsi="Times New Roman" w:cs="Times New Roman"/>
          <w:b/>
          <w:bCs/>
          <w:color w:val="000000"/>
          <w:sz w:val="24"/>
          <w:szCs w:val="24"/>
        </w:rPr>
        <w:t xml:space="preserve">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 xml:space="preserve">Jeigu perkančioji organizacija rezervuoja teisę  pirkime dalyvauti tik </w:t>
      </w:r>
      <w:proofErr w:type="spellStart"/>
      <w:r w:rsidRPr="00096D0D">
        <w:rPr>
          <w:rFonts w:ascii="Times New Roman" w:eastAsia="Yu Mincho" w:hAnsi="Times New Roman" w:cs="Times New Roman"/>
          <w:b/>
          <w:bCs/>
          <w:color w:val="000000"/>
          <w:sz w:val="24"/>
          <w:szCs w:val="24"/>
        </w:rPr>
        <w:t>VPĮ</w:t>
      </w:r>
      <w:proofErr w:type="spellEnd"/>
      <w:r w:rsidRPr="00096D0D">
        <w:rPr>
          <w:rFonts w:ascii="Times New Roman" w:eastAsia="Yu Mincho" w:hAnsi="Times New Roman" w:cs="Times New Roman"/>
          <w:b/>
          <w:bCs/>
          <w:color w:val="000000"/>
          <w:sz w:val="24"/>
          <w:szCs w:val="24"/>
        </w:rPr>
        <w:t xml:space="preserve">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 xml:space="preserve">sveikatos, socialinėmis, kultūros paslaugomis, kurių </w:t>
      </w:r>
      <w:proofErr w:type="spellStart"/>
      <w:r w:rsidRPr="00096D0D">
        <w:rPr>
          <w:rFonts w:ascii="Times New Roman" w:eastAsia="Yu Mincho" w:hAnsi="Times New Roman" w:cs="Times New Roman"/>
          <w:color w:val="000000"/>
          <w:sz w:val="24"/>
          <w:szCs w:val="24"/>
        </w:rPr>
        <w:t>BVPŽ</w:t>
      </w:r>
      <w:proofErr w:type="spellEnd"/>
      <w:r w:rsidRPr="00096D0D">
        <w:rPr>
          <w:rFonts w:ascii="Times New Roman" w:eastAsia="Yu Mincho" w:hAnsi="Times New Roman" w:cs="Times New Roman"/>
          <w:color w:val="000000"/>
          <w:sz w:val="24"/>
          <w:szCs w:val="24"/>
        </w:rPr>
        <w:t xml:space="preserve">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 paskutinius 3 metus perkančioji organizacija su šia įmone nebuvo sudariusi sutarties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pateikimo tvarka ir </w:t>
      </w:r>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 aktualią deklaraciją, pakeičiančią kompetentingų institucijų išduodamus dokumentus ir preliminariai patvirtinančią, kad tiekėjas ir ūkio subjektai, kurių pajėgumais jis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88 straipsnio 5 dalies nuostatų taikymo atvejais ir subtiekėjai), atitinka specialiosiose pirkimo sąlygose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Atskirą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 xml:space="preserve">kiekvienas ūkio subjektas, jeigu tiekėjas remiasi jo pajėgumais pagal </w:t>
      </w:r>
      <w:proofErr w:type="spellStart"/>
      <w:r w:rsidRPr="00096D0D">
        <w:rPr>
          <w:rFonts w:ascii="Times New Roman" w:eastAsia="Yu Mincho" w:hAnsi="Times New Roman" w:cs="Times New Roman"/>
          <w:bCs/>
          <w:iCs/>
          <w:sz w:val="24"/>
          <w:szCs w:val="24"/>
        </w:rPr>
        <w:t>VPĮ</w:t>
      </w:r>
      <w:proofErr w:type="spellEnd"/>
      <w:r w:rsidRPr="00096D0D">
        <w:rPr>
          <w:rFonts w:ascii="Times New Roman" w:eastAsia="Yu Mincho" w:hAnsi="Times New Roman" w:cs="Times New Roman"/>
          <w:bCs/>
          <w:iCs/>
          <w:sz w:val="24"/>
          <w:szCs w:val="24"/>
        </w:rPr>
        <w:t xml:space="preserve">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 xml:space="preserve">fiziniai asmenys, kuriuos tiekėjas ketina įdarbinti Pirkimo laimėjimo atveju ir kurių pajėgumais tiekėjas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proofErr w:type="spellStart"/>
      <w:r w:rsidRPr="00096D0D">
        <w:rPr>
          <w:rFonts w:ascii="Times New Roman" w:eastAsia="Yu Mincho" w:hAnsi="Times New Roman" w:cs="Times New Roman"/>
          <w:sz w:val="24"/>
          <w:szCs w:val="24"/>
        </w:rPr>
        <w:lastRenderedPageBreak/>
        <w:t>EBVPD</w:t>
      </w:r>
      <w:proofErr w:type="spellEnd"/>
      <w:r w:rsidRPr="00096D0D">
        <w:rPr>
          <w:rFonts w:ascii="Times New Roman" w:eastAsia="Yu Mincho" w:hAnsi="Times New Roman" w:cs="Times New Roman"/>
          <w:sz w:val="24"/>
          <w:szCs w:val="24"/>
        </w:rPr>
        <w:t xml:space="preserve">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w:t>
      </w:r>
      <w:proofErr w:type="spellStart"/>
      <w:r w:rsidRPr="00096D0D">
        <w:rPr>
          <w:rFonts w:ascii="Times New Roman" w:eastAsia="Yu Mincho" w:hAnsi="Times New Roman" w:cs="Times New Roman"/>
          <w:sz w:val="24"/>
          <w:szCs w:val="24"/>
          <w:shd w:val="clear" w:color="auto" w:fill="FFFFFF"/>
        </w:rPr>
        <w:t>EBVPD</w:t>
      </w:r>
      <w:proofErr w:type="spellEnd"/>
      <w:r w:rsidRPr="00096D0D">
        <w:rPr>
          <w:rFonts w:ascii="Times New Roman" w:eastAsia="Yu Mincho" w:hAnsi="Times New Roman" w:cs="Times New Roman"/>
          <w:sz w:val="24"/>
          <w:szCs w:val="24"/>
          <w:shd w:val="clear" w:color="auto" w:fill="FFFFFF"/>
        </w:rPr>
        <w:t xml:space="preserve">,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 xml:space="preserve">Teikdamas pasiūlymą </w:t>
      </w:r>
      <w:proofErr w:type="spellStart"/>
      <w:r w:rsidRPr="00096D0D">
        <w:rPr>
          <w:rFonts w:ascii="Times New Roman" w:eastAsia="Calibri" w:hAnsi="Times New Roman" w:cs="Times New Roman"/>
          <w:sz w:val="24"/>
          <w:szCs w:val="24"/>
        </w:rPr>
        <w:t>CVP</w:t>
      </w:r>
      <w:proofErr w:type="spellEnd"/>
      <w:r w:rsidRPr="00096D0D">
        <w:rPr>
          <w:rFonts w:ascii="Times New Roman" w:eastAsia="Calibri" w:hAnsi="Times New Roman" w:cs="Times New Roman"/>
          <w:sz w:val="24"/>
          <w:szCs w:val="24"/>
        </w:rPr>
        <w:t xml:space="preserve"> </w:t>
      </w:r>
      <w:proofErr w:type="spellStart"/>
      <w:r w:rsidRPr="00096D0D">
        <w:rPr>
          <w:rFonts w:ascii="Times New Roman" w:eastAsia="Calibri" w:hAnsi="Times New Roman" w:cs="Times New Roman"/>
          <w:sz w:val="24"/>
          <w:szCs w:val="24"/>
        </w:rPr>
        <w:t>IS</w:t>
      </w:r>
      <w:proofErr w:type="spellEnd"/>
      <w:r w:rsidRPr="00096D0D">
        <w:rPr>
          <w:rFonts w:ascii="Times New Roman" w:eastAsia="Calibri" w:hAnsi="Times New Roman" w:cs="Times New Roman"/>
          <w:sz w:val="24"/>
          <w:szCs w:val="24"/>
        </w:rPr>
        <w:t xml:space="preserve"> priemonėmis šį užpildytą ir pasirašytą (išskyrus jei visą pasiūlymą elektroniniu parašu pasirašo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turintis pasirašyti asmuo)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Times New Roman" w:hAnsi="Times New Roman" w:cs="Times New Roman"/>
          <w:bCs/>
          <w:sz w:val="24"/>
          <w:szCs w:val="24"/>
        </w:rPr>
        <w:t>EBVPD</w:t>
      </w:r>
      <w:proofErr w:type="spellEnd"/>
      <w:r w:rsidRPr="00096D0D">
        <w:rPr>
          <w:rFonts w:ascii="Times New Roman" w:eastAsia="Times New Roman" w:hAnsi="Times New Roman" w:cs="Times New Roman"/>
          <w:bCs/>
          <w:sz w:val="24"/>
          <w:szCs w:val="24"/>
        </w:rPr>
        <w:t xml:space="preserve">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įvertinusi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pateiktą informaciją ir, jeigu taikytina,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nereikalauja tiekėjo pateikti dokumentų kaip nustatyta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Viešųjų pirkimų tarnybos direktoriaus 2018 m. kovo 15 d. įsakymu Nr. </w:t>
      </w:r>
      <w:proofErr w:type="spellStart"/>
      <w:r w:rsidRPr="00096D0D">
        <w:rPr>
          <w:rFonts w:ascii="Times New Roman" w:eastAsia="Yu Mincho" w:hAnsi="Times New Roman" w:cs="Times New Roman"/>
          <w:sz w:val="24"/>
          <w:szCs w:val="24"/>
          <w:shd w:val="clear" w:color="auto" w:fill="FFFFFF"/>
        </w:rPr>
        <w:t>1S</w:t>
      </w:r>
      <w:proofErr w:type="spellEnd"/>
      <w:r w:rsidRPr="00096D0D">
        <w:rPr>
          <w:rFonts w:ascii="Times New Roman" w:eastAsia="Yu Mincho" w:hAnsi="Times New Roman" w:cs="Times New Roman"/>
          <w:sz w:val="24"/>
          <w:szCs w:val="24"/>
          <w:shd w:val="clear" w:color="auto" w:fill="FFFFFF"/>
        </w:rPr>
        <w:t>-31.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w:t>
      </w:r>
      <w:proofErr w:type="spellStart"/>
      <w:r w:rsidR="00096D0D" w:rsidRPr="00096D0D">
        <w:rPr>
          <w:rFonts w:ascii="Times New Roman" w:eastAsia="Yu Mincho" w:hAnsi="Times New Roman" w:cs="Times New Roman"/>
          <w:sz w:val="24"/>
          <w:szCs w:val="24"/>
        </w:rPr>
        <w:t>VPĮ</w:t>
      </w:r>
      <w:proofErr w:type="spellEnd"/>
      <w:r w:rsidR="00096D0D" w:rsidRPr="00096D0D">
        <w:rPr>
          <w:rFonts w:ascii="Times New Roman" w:eastAsia="Yu Mincho" w:hAnsi="Times New Roman" w:cs="Times New Roman"/>
          <w:sz w:val="24"/>
          <w:szCs w:val="24"/>
        </w:rPr>
        <w:t xml:space="preserve">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w:t>
      </w:r>
      <w:proofErr w:type="spellStart"/>
      <w:r w:rsidR="00096D0D" w:rsidRPr="00096D0D">
        <w:rPr>
          <w:rFonts w:ascii="Times New Roman" w:eastAsia="Yu Mincho" w:hAnsi="Times New Roman" w:cs="Times New Roman"/>
          <w:sz w:val="24"/>
          <w:szCs w:val="24"/>
        </w:rPr>
        <w:t>VPĮ</w:t>
      </w:r>
      <w:proofErr w:type="spellEnd"/>
      <w:r w:rsidR="00096D0D" w:rsidRPr="00096D0D">
        <w:rPr>
          <w:rFonts w:ascii="Times New Roman" w:eastAsia="Yu Mincho" w:hAnsi="Times New Roman" w:cs="Times New Roman"/>
          <w:sz w:val="24"/>
          <w:szCs w:val="24"/>
        </w:rPr>
        <w:t xml:space="preserve">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color w:val="000000"/>
          <w:sz w:val="24"/>
          <w:szCs w:val="24"/>
        </w:rPr>
        <w:t xml:space="preserve">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proofErr w:type="spellStart"/>
      <w:r w:rsidRPr="00096D0D">
        <w:rPr>
          <w:rFonts w:ascii="Times New Roman" w:eastAsia="Yu Mincho" w:hAnsi="Times New Roman" w:cs="Times New Roman"/>
          <w:b/>
          <w:color w:val="000000"/>
          <w:sz w:val="24"/>
          <w:szCs w:val="24"/>
        </w:rPr>
        <w:t>CVP</w:t>
      </w:r>
      <w:proofErr w:type="spellEnd"/>
      <w:r w:rsidRPr="00096D0D">
        <w:rPr>
          <w:rFonts w:ascii="Times New Roman" w:eastAsia="Yu Mincho" w:hAnsi="Times New Roman" w:cs="Times New Roman"/>
          <w:b/>
          <w:color w:val="000000"/>
          <w:sz w:val="24"/>
          <w:szCs w:val="24"/>
        </w:rPr>
        <w:t xml:space="preserve"> </w:t>
      </w:r>
      <w:proofErr w:type="spellStart"/>
      <w:r w:rsidRPr="00096D0D">
        <w:rPr>
          <w:rFonts w:ascii="Times New Roman" w:eastAsia="Yu Mincho" w:hAnsi="Times New Roman" w:cs="Times New Roman"/>
          <w:b/>
          <w:color w:val="000000"/>
          <w:sz w:val="24"/>
          <w:szCs w:val="24"/>
        </w:rPr>
        <w:t>IS</w:t>
      </w:r>
      <w:proofErr w:type="spellEnd"/>
      <w:r w:rsidRPr="00096D0D">
        <w:rPr>
          <w:rFonts w:ascii="Times New Roman" w:eastAsia="Yu Mincho" w:hAnsi="Times New Roman" w:cs="Times New Roman"/>
          <w:b/>
          <w:color w:val="000000"/>
          <w:sz w:val="24"/>
          <w:szCs w:val="24"/>
        </w:rPr>
        <w:t xml:space="preserve">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techninėms problemoms, kai tiekėjas neturi galimybės pateikti slaptažodžio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color w:val="000000"/>
          <w:sz w:val="24"/>
          <w:szCs w:val="24"/>
        </w:rPr>
        <w:t xml:space="preserve">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proofErr w:type="spellStart"/>
      <w:r w:rsidRPr="00096D0D">
        <w:rPr>
          <w:rFonts w:ascii="Times New Roman" w:eastAsia="Yu Mincho" w:hAnsi="Times New Roman" w:cs="Times New Roman"/>
          <w:b/>
          <w:color w:val="000000"/>
          <w:sz w:val="24"/>
          <w:szCs w:val="24"/>
        </w:rPr>
        <w:t>CVP</w:t>
      </w:r>
      <w:proofErr w:type="spellEnd"/>
      <w:r w:rsidRPr="00096D0D">
        <w:rPr>
          <w:rFonts w:ascii="Times New Roman" w:eastAsia="Yu Mincho" w:hAnsi="Times New Roman" w:cs="Times New Roman"/>
          <w:b/>
          <w:color w:val="000000"/>
          <w:sz w:val="24"/>
          <w:szCs w:val="24"/>
        </w:rPr>
        <w:t xml:space="preserve"> </w:t>
      </w:r>
      <w:proofErr w:type="spellStart"/>
      <w:r w:rsidRPr="00096D0D">
        <w:rPr>
          <w:rFonts w:ascii="Times New Roman" w:eastAsia="Yu Mincho" w:hAnsi="Times New Roman" w:cs="Times New Roman"/>
          <w:b/>
          <w:color w:val="000000"/>
          <w:sz w:val="24"/>
          <w:szCs w:val="24"/>
        </w:rPr>
        <w:t>IS</w:t>
      </w:r>
      <w:proofErr w:type="spellEnd"/>
      <w:r w:rsidRPr="00096D0D">
        <w:rPr>
          <w:rFonts w:ascii="Times New Roman" w:eastAsia="Yu Mincho" w:hAnsi="Times New Roman" w:cs="Times New Roman"/>
          <w:b/>
          <w:color w:val="000000"/>
          <w:sz w:val="24"/>
          <w:szCs w:val="24"/>
        </w:rPr>
        <w:t xml:space="preserve">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 xml:space="preserve">Iškilus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techninėms problemoms, kai tiekėjas neturi galimybės pateikti slaptažodžio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w:t>
      </w:r>
      <w:proofErr w:type="spellStart"/>
      <w:r w:rsidRPr="00096D0D">
        <w:rPr>
          <w:rFonts w:ascii="Times New Roman" w:eastAsia="Times New Roman" w:hAnsi="Times New Roman" w:cs="Times New Roman"/>
          <w:sz w:val="24"/>
          <w:szCs w:val="24"/>
        </w:rPr>
        <w:t>CVP</w:t>
      </w:r>
      <w:proofErr w:type="spellEnd"/>
      <w:r w:rsidRPr="00096D0D">
        <w:rPr>
          <w:rFonts w:ascii="Times New Roman" w:eastAsia="Times New Roman" w:hAnsi="Times New Roman" w:cs="Times New Roman"/>
          <w:sz w:val="24"/>
          <w:szCs w:val="24"/>
        </w:rPr>
        <w:t xml:space="preserve"> </w:t>
      </w:r>
      <w:proofErr w:type="spellStart"/>
      <w:r w:rsidRPr="00096D0D">
        <w:rPr>
          <w:rFonts w:ascii="Times New Roman" w:eastAsia="Times New Roman" w:hAnsi="Times New Roman" w:cs="Times New Roman"/>
          <w:sz w:val="24"/>
          <w:szCs w:val="24"/>
        </w:rPr>
        <w:t>IS</w:t>
      </w:r>
      <w:proofErr w:type="spellEnd"/>
      <w:r w:rsidRPr="00096D0D">
        <w:rPr>
          <w:rFonts w:ascii="Times New Roman" w:eastAsia="Times New Roman" w:hAnsi="Times New Roman" w:cs="Times New Roman"/>
          <w:sz w:val="24"/>
          <w:szCs w:val="24"/>
        </w:rPr>
        <w:t xml:space="preserve">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 xml:space="preserve">Jeigu perkančioji organizacija, patikrinusi ir įvertinusi pirmąją pasiūlymo dalį, atmeta pasiūlymą, su likusia pasiūlymo dalimi nėra susipažįstama ir ji saugoma kartu su kitais tiekėjo pateiktais dokumentais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096D0D">
        <w:rPr>
          <w:rFonts w:ascii="Times New Roman" w:eastAsia="Times New Roman" w:hAnsi="Times New Roman" w:cs="Times New Roman"/>
          <w:color w:val="000000"/>
          <w:sz w:val="24"/>
          <w:szCs w:val="24"/>
        </w:rPr>
        <w:t>EBVPD</w:t>
      </w:r>
      <w:proofErr w:type="spellEnd"/>
      <w:r w:rsidRPr="00096D0D">
        <w:rPr>
          <w:rFonts w:ascii="Times New Roman" w:eastAsia="Times New Roman" w:hAnsi="Times New Roman" w:cs="Times New Roman"/>
          <w:color w:val="000000"/>
          <w:sz w:val="24"/>
          <w:szCs w:val="24"/>
        </w:rPr>
        <w:t xml:space="preserve">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 xml:space="preserve">įvertina, ar tiekėjų pasiūlytos kainos ir (ar) sąnaudos nėra per didelės, perkančiajai organizacijai nepriimtinos. Taikomos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w:t>
      </w:r>
      <w:proofErr w:type="spellStart"/>
      <w:r w:rsidRPr="00096D0D">
        <w:rPr>
          <w:rFonts w:ascii="Times New Roman" w:eastAsia="Yu Mincho" w:hAnsi="Times New Roman" w:cs="Times New Roman"/>
          <w:bCs/>
          <w:iCs/>
          <w:sz w:val="24"/>
          <w:szCs w:val="24"/>
        </w:rPr>
        <w:t>CVP</w:t>
      </w:r>
      <w:proofErr w:type="spellEnd"/>
      <w:r w:rsidRPr="00096D0D">
        <w:rPr>
          <w:rFonts w:ascii="Times New Roman" w:eastAsia="Yu Mincho" w:hAnsi="Times New Roman" w:cs="Times New Roman"/>
          <w:bCs/>
          <w:iCs/>
          <w:sz w:val="24"/>
          <w:szCs w:val="24"/>
        </w:rPr>
        <w:t xml:space="preserve"> </w:t>
      </w:r>
      <w:proofErr w:type="spellStart"/>
      <w:r w:rsidRPr="00096D0D">
        <w:rPr>
          <w:rFonts w:ascii="Times New Roman" w:eastAsia="Yu Mincho" w:hAnsi="Times New Roman" w:cs="Times New Roman"/>
          <w:bCs/>
          <w:iCs/>
          <w:sz w:val="24"/>
          <w:szCs w:val="24"/>
        </w:rPr>
        <w:t>IS</w:t>
      </w:r>
      <w:proofErr w:type="spellEnd"/>
      <w:r w:rsidRPr="00096D0D">
        <w:rPr>
          <w:rFonts w:ascii="Times New Roman" w:eastAsia="Yu Mincho" w:hAnsi="Times New Roman" w:cs="Times New Roman"/>
          <w:bCs/>
          <w:iCs/>
          <w:sz w:val="24"/>
          <w:szCs w:val="24"/>
        </w:rPr>
        <w:t xml:space="preserve">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kuriame nurodyta neįprastai maža kaina ir (ar) sąnaudos, neatitinka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Apie pasiūlymo atmetimą ir tokio atmetimo priežastis tiekėjas informuojamas raštu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tiekėjas, kurio pasiūlymas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w:t>
      </w:r>
      <w:proofErr w:type="spellStart"/>
      <w:r w:rsidRPr="00096D0D">
        <w:rPr>
          <w:rFonts w:ascii="Times New Roman" w:eastAsia="Arial" w:hAnsi="Times New Roman" w:cs="Times New Roman"/>
          <w:sz w:val="24"/>
          <w:szCs w:val="24"/>
        </w:rPr>
        <w:t>CVP</w:t>
      </w:r>
      <w:proofErr w:type="spellEnd"/>
      <w:r w:rsidRPr="00096D0D">
        <w:rPr>
          <w:rFonts w:ascii="Times New Roman" w:eastAsia="Arial" w:hAnsi="Times New Roman" w:cs="Times New Roman"/>
          <w:sz w:val="24"/>
          <w:szCs w:val="24"/>
        </w:rPr>
        <w:t xml:space="preserve"> </w:t>
      </w:r>
      <w:proofErr w:type="spellStart"/>
      <w:r w:rsidRPr="00096D0D">
        <w:rPr>
          <w:rFonts w:ascii="Times New Roman" w:eastAsia="Arial" w:hAnsi="Times New Roman" w:cs="Times New Roman"/>
          <w:sz w:val="24"/>
          <w:szCs w:val="24"/>
        </w:rPr>
        <w:t>IS</w:t>
      </w:r>
      <w:proofErr w:type="spellEnd"/>
      <w:r w:rsidRPr="00096D0D">
        <w:rPr>
          <w:rFonts w:ascii="Times New Roman" w:eastAsia="Arial" w:hAnsi="Times New Roman" w:cs="Times New Roman"/>
          <w:sz w:val="24"/>
          <w:szCs w:val="24"/>
        </w:rPr>
        <w:t xml:space="preserve"> priemonėmis tiekėjus informuoja apie pirkimo procedūros rezultatus, vadovaujantis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proofErr w:type="spellStart"/>
      <w:r w:rsidRPr="006428E4">
        <w:rPr>
          <w:rFonts w:ascii="Times New Roman" w:eastAsia="Yu Mincho" w:hAnsi="Times New Roman" w:cs="Times New Roman"/>
          <w:sz w:val="24"/>
          <w:szCs w:val="24"/>
        </w:rPr>
        <w:t>VPĮ</w:t>
      </w:r>
      <w:proofErr w:type="spellEnd"/>
      <w:r w:rsidRPr="006428E4">
        <w:rPr>
          <w:rFonts w:ascii="Times New Roman" w:eastAsia="Yu Mincho" w:hAnsi="Times New Roman" w:cs="Times New Roman"/>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Pr="006428E4">
        <w:rPr>
          <w:rFonts w:ascii="Times New Roman" w:eastAsia="Yu Mincho" w:hAnsi="Times New Roman" w:cs="Times New Roman"/>
          <w:sz w:val="24"/>
          <w:szCs w:val="24"/>
        </w:rPr>
        <w:t>VPĮ</w:t>
      </w:r>
      <w:proofErr w:type="spellEnd"/>
      <w:r w:rsidRPr="006428E4">
        <w:rPr>
          <w:rFonts w:ascii="Times New Roman" w:eastAsia="Yu Mincho" w:hAnsi="Times New Roman" w:cs="Times New Roman"/>
          <w:sz w:val="24"/>
          <w:szCs w:val="24"/>
        </w:rPr>
        <w:t xml:space="preserve">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w:t>
      </w:r>
      <w:proofErr w:type="spellStart"/>
      <w:r w:rsidRPr="00096D0D">
        <w:rPr>
          <w:rFonts w:ascii="Times New Roman" w:eastAsia="Times New Roman" w:hAnsi="Times New Roman" w:cs="Times New Roman"/>
          <w:color w:val="000000"/>
          <w:sz w:val="24"/>
          <w:szCs w:val="24"/>
        </w:rPr>
        <w:t>VPĮ</w:t>
      </w:r>
      <w:proofErr w:type="spellEnd"/>
      <w:r w:rsidRPr="00096D0D">
        <w:rPr>
          <w:rFonts w:ascii="Times New Roman" w:eastAsia="Times New Roman" w:hAnsi="Times New Roman" w:cs="Times New Roman"/>
          <w:color w:val="000000"/>
          <w:sz w:val="24"/>
          <w:szCs w:val="24"/>
        </w:rPr>
        <w:t xml:space="preserve">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 xml:space="preserve">atsisako sudaryti sutartį </w:t>
      </w:r>
      <w:proofErr w:type="spellStart"/>
      <w:r w:rsidRPr="00096D0D">
        <w:rPr>
          <w:rFonts w:ascii="Times New Roman" w:eastAsia="Yu Mincho" w:hAnsi="Times New Roman" w:cs="Times New Roman"/>
          <w:bCs/>
          <w:iCs/>
          <w:sz w:val="24"/>
          <w:szCs w:val="24"/>
        </w:rPr>
        <w:t>VPĮ</w:t>
      </w:r>
      <w:proofErr w:type="spellEnd"/>
      <w:r w:rsidRPr="00096D0D">
        <w:rPr>
          <w:rFonts w:ascii="Times New Roman" w:eastAsia="Yu Mincho" w:hAnsi="Times New Roman" w:cs="Times New Roman"/>
          <w:bCs/>
          <w:iCs/>
          <w:sz w:val="24"/>
          <w:szCs w:val="24"/>
        </w:rPr>
        <w:t xml:space="preserve">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 xml:space="preserve">perkančioji organizacija viešina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reikalavimų ir tuo pažeidė ar pažeis jo teisėtus interesus,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Pretenzijos pateikimo perkančiajai organizacijai, prašymo pateikimo ar ieškinio pareiškimo teismui terminai nustatyti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7979" w14:textId="77777777" w:rsidR="00E55182" w:rsidRDefault="00E55182" w:rsidP="00096D0D">
      <w:pPr>
        <w:spacing w:after="0" w:line="240" w:lineRule="auto"/>
      </w:pPr>
      <w:r>
        <w:separator/>
      </w:r>
    </w:p>
  </w:endnote>
  <w:endnote w:type="continuationSeparator" w:id="0">
    <w:p w14:paraId="5AA2CDA9" w14:textId="77777777" w:rsidR="00E55182" w:rsidRDefault="00E55182"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8806" w14:textId="77777777" w:rsidR="00E55182" w:rsidRDefault="00E55182" w:rsidP="00096D0D">
      <w:pPr>
        <w:spacing w:after="0" w:line="240" w:lineRule="auto"/>
      </w:pPr>
      <w:r>
        <w:separator/>
      </w:r>
    </w:p>
  </w:footnote>
  <w:footnote w:type="continuationSeparator" w:id="0">
    <w:p w14:paraId="25197AEA" w14:textId="77777777" w:rsidR="00E55182" w:rsidRDefault="00E55182"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82742"/>
    <w:rsid w:val="00096D0D"/>
    <w:rsid w:val="000A0784"/>
    <w:rsid w:val="000D0014"/>
    <w:rsid w:val="000D5033"/>
    <w:rsid w:val="001174D6"/>
    <w:rsid w:val="00131EED"/>
    <w:rsid w:val="00183818"/>
    <w:rsid w:val="00203C95"/>
    <w:rsid w:val="00211D8C"/>
    <w:rsid w:val="00217F81"/>
    <w:rsid w:val="0025014A"/>
    <w:rsid w:val="00264A1F"/>
    <w:rsid w:val="002758A6"/>
    <w:rsid w:val="002A796E"/>
    <w:rsid w:val="002B7330"/>
    <w:rsid w:val="002C3F4C"/>
    <w:rsid w:val="002D237D"/>
    <w:rsid w:val="002D7A24"/>
    <w:rsid w:val="00325CDC"/>
    <w:rsid w:val="00372CAC"/>
    <w:rsid w:val="003912ED"/>
    <w:rsid w:val="00391A08"/>
    <w:rsid w:val="003D318B"/>
    <w:rsid w:val="0043142C"/>
    <w:rsid w:val="00441E09"/>
    <w:rsid w:val="004544C7"/>
    <w:rsid w:val="00462F46"/>
    <w:rsid w:val="004A6808"/>
    <w:rsid w:val="005174C6"/>
    <w:rsid w:val="0052547D"/>
    <w:rsid w:val="00527732"/>
    <w:rsid w:val="00535E42"/>
    <w:rsid w:val="00552C4E"/>
    <w:rsid w:val="00556C8D"/>
    <w:rsid w:val="005626FA"/>
    <w:rsid w:val="0059124B"/>
    <w:rsid w:val="00593A6D"/>
    <w:rsid w:val="005D507B"/>
    <w:rsid w:val="005E3722"/>
    <w:rsid w:val="005F015D"/>
    <w:rsid w:val="006001B4"/>
    <w:rsid w:val="00626109"/>
    <w:rsid w:val="006373A7"/>
    <w:rsid w:val="00640551"/>
    <w:rsid w:val="006428E4"/>
    <w:rsid w:val="006810D6"/>
    <w:rsid w:val="00712A9D"/>
    <w:rsid w:val="00747FC0"/>
    <w:rsid w:val="007A5432"/>
    <w:rsid w:val="007B743E"/>
    <w:rsid w:val="00834946"/>
    <w:rsid w:val="00856DA3"/>
    <w:rsid w:val="008572D6"/>
    <w:rsid w:val="00861725"/>
    <w:rsid w:val="008A1CE0"/>
    <w:rsid w:val="008A4F3A"/>
    <w:rsid w:val="008B6853"/>
    <w:rsid w:val="008D227E"/>
    <w:rsid w:val="00916C0B"/>
    <w:rsid w:val="00920141"/>
    <w:rsid w:val="00920182"/>
    <w:rsid w:val="009444DF"/>
    <w:rsid w:val="00955DD3"/>
    <w:rsid w:val="009728F0"/>
    <w:rsid w:val="009970C4"/>
    <w:rsid w:val="009B5B34"/>
    <w:rsid w:val="00A04C0F"/>
    <w:rsid w:val="00A20000"/>
    <w:rsid w:val="00A24B23"/>
    <w:rsid w:val="00A618B7"/>
    <w:rsid w:val="00A875AA"/>
    <w:rsid w:val="00AA31B5"/>
    <w:rsid w:val="00AA565A"/>
    <w:rsid w:val="00B34440"/>
    <w:rsid w:val="00B81609"/>
    <w:rsid w:val="00BD6D43"/>
    <w:rsid w:val="00C00E84"/>
    <w:rsid w:val="00C028A4"/>
    <w:rsid w:val="00C206F5"/>
    <w:rsid w:val="00C3003A"/>
    <w:rsid w:val="00C373AC"/>
    <w:rsid w:val="00C41096"/>
    <w:rsid w:val="00CD1447"/>
    <w:rsid w:val="00CE6219"/>
    <w:rsid w:val="00D076B1"/>
    <w:rsid w:val="00D139BE"/>
    <w:rsid w:val="00D32328"/>
    <w:rsid w:val="00DA4F8F"/>
    <w:rsid w:val="00DE7A9C"/>
    <w:rsid w:val="00DF5D0A"/>
    <w:rsid w:val="00E061D3"/>
    <w:rsid w:val="00E15B06"/>
    <w:rsid w:val="00E55182"/>
    <w:rsid w:val="00E638A0"/>
    <w:rsid w:val="00E8168C"/>
    <w:rsid w:val="00EC416C"/>
    <w:rsid w:val="00ED37DF"/>
    <w:rsid w:val="00EE153D"/>
    <w:rsid w:val="00EF40FF"/>
    <w:rsid w:val="00F07516"/>
    <w:rsid w:val="00F36474"/>
    <w:rsid w:val="00F979B0"/>
    <w:rsid w:val="00FA0B0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18</Pages>
  <Words>40220</Words>
  <Characters>22926</Characters>
  <Application>Microsoft Office Word</Application>
  <DocSecurity>0</DocSecurity>
  <Lines>191</Lines>
  <Paragraphs>126</Paragraphs>
  <ScaleCrop>false</ScaleCrop>
  <Company/>
  <LinksUpToDate>false</LinksUpToDate>
  <CharactersWithSpaces>63020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70</cp:revision>
  <dcterms:created xsi:type="dcterms:W3CDTF">2024-02-23T12:40:00Z</dcterms:created>
  <dcterms:modified xsi:type="dcterms:W3CDTF">2026-03-04T11:38:00Z</dcterms:modified>
</cp:coreProperties>
</file>