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5A3A9E6" w14:textId="77777777" w:rsidR="00283B08" w:rsidRPr="00283B08" w:rsidRDefault="00283B08" w:rsidP="00283B08">
          <w:pPr>
            <w:spacing w:after="120" w:line="20" w:lineRule="atLeast"/>
            <w:contextualSpacing/>
            <w:jc w:val="center"/>
            <w:rPr>
              <w:b/>
              <w:bCs/>
              <w:sz w:val="24"/>
              <w:szCs w:val="24"/>
            </w:rPr>
          </w:pPr>
        </w:p>
        <w:p w14:paraId="52B9D6D6" w14:textId="77777777" w:rsidR="00283B08" w:rsidRPr="00283B08" w:rsidRDefault="00283B08" w:rsidP="00283B08">
          <w:pPr>
            <w:spacing w:after="120" w:line="20" w:lineRule="atLeast"/>
            <w:contextualSpacing/>
            <w:jc w:val="center"/>
            <w:rPr>
              <w:b/>
              <w:bCs/>
              <w:sz w:val="24"/>
              <w:szCs w:val="24"/>
            </w:rPr>
          </w:pPr>
          <w:r w:rsidRPr="00283B08">
            <w:rPr>
              <w:b/>
              <w:bCs/>
              <w:noProof/>
              <w:sz w:val="24"/>
              <w:szCs w:val="24"/>
            </w:rPr>
            <w:drawing>
              <wp:inline distT="0" distB="0" distL="0" distR="0" wp14:anchorId="763A099D" wp14:editId="2B8FB3AA">
                <wp:extent cx="213360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445135"/>
                        </a:xfrm>
                        <a:prstGeom prst="rect">
                          <a:avLst/>
                        </a:prstGeom>
                        <a:noFill/>
                      </pic:spPr>
                    </pic:pic>
                  </a:graphicData>
                </a:graphic>
              </wp:inline>
            </w:drawing>
          </w:r>
        </w:p>
        <w:p w14:paraId="3E73BA5E" w14:textId="77777777" w:rsidR="00283B08" w:rsidRPr="00283B08" w:rsidRDefault="00283B08" w:rsidP="00283B08">
          <w:pPr>
            <w:spacing w:after="120" w:line="20" w:lineRule="atLeast"/>
            <w:contextualSpacing/>
            <w:jc w:val="center"/>
            <w:rPr>
              <w:rFonts w:cstheme="minorHAnsi"/>
              <w:b/>
              <w:bCs/>
              <w:color w:val="00B050"/>
              <w:sz w:val="24"/>
              <w:szCs w:val="24"/>
            </w:rPr>
          </w:pPr>
        </w:p>
        <w:p w14:paraId="78C16DD4" w14:textId="77777777" w:rsidR="00283B08" w:rsidRPr="00283B08" w:rsidRDefault="00283B08" w:rsidP="00283B08">
          <w:pPr>
            <w:spacing w:after="120" w:line="20" w:lineRule="atLeast"/>
            <w:contextualSpacing/>
            <w:jc w:val="center"/>
            <w:rPr>
              <w:rFonts w:cstheme="minorHAnsi"/>
              <w:b/>
              <w:bCs/>
              <w:sz w:val="24"/>
              <w:szCs w:val="24"/>
            </w:rPr>
          </w:pPr>
          <w:r w:rsidRPr="00283B08">
            <w:rPr>
              <w:rFonts w:cstheme="minorHAnsi"/>
              <w:b/>
              <w:bCs/>
              <w:sz w:val="24"/>
              <w:szCs w:val="24"/>
            </w:rPr>
            <w:t>POLICIJOS DEPARTAMENTAS PRIE VIDAUS REIKALŲ MINISTERIJOS</w:t>
          </w:r>
        </w:p>
        <w:p w14:paraId="2F9F5B5F" w14:textId="77777777" w:rsidR="00283B08" w:rsidRPr="00283B08" w:rsidRDefault="00283B08" w:rsidP="00283B08">
          <w:pPr>
            <w:spacing w:after="120" w:line="20" w:lineRule="atLeast"/>
            <w:contextualSpacing/>
            <w:jc w:val="center"/>
            <w:rPr>
              <w:rFonts w:cstheme="minorHAnsi"/>
              <w:b/>
              <w:bCs/>
              <w:sz w:val="24"/>
              <w:szCs w:val="24"/>
            </w:rPr>
          </w:pPr>
          <w:r w:rsidRPr="00283B08">
            <w:rPr>
              <w:rFonts w:cstheme="minorHAnsi"/>
              <w:b/>
              <w:bCs/>
              <w:sz w:val="24"/>
              <w:szCs w:val="24"/>
            </w:rPr>
            <w:t>Biudžetinė įstaiga, Saltoniškių g. 19, LT-08106 Vilnius, Tel. (+370 5) 271 9731, Faks. (+370 5) 271 9978, El. p. info@policija.lt</w:t>
          </w:r>
        </w:p>
        <w:p w14:paraId="0F812102" w14:textId="77777777" w:rsidR="00283B08" w:rsidRPr="00283B08" w:rsidRDefault="00283B08" w:rsidP="00283B08">
          <w:pPr>
            <w:spacing w:after="120" w:line="20" w:lineRule="atLeast"/>
            <w:contextualSpacing/>
            <w:jc w:val="center"/>
            <w:rPr>
              <w:rFonts w:cstheme="minorHAnsi"/>
              <w:b/>
              <w:bCs/>
              <w:sz w:val="24"/>
              <w:szCs w:val="24"/>
            </w:rPr>
          </w:pPr>
          <w:r w:rsidRPr="00283B08">
            <w:rPr>
              <w:rFonts w:cstheme="minorHAnsi"/>
              <w:b/>
              <w:bCs/>
              <w:sz w:val="24"/>
              <w:szCs w:val="24"/>
            </w:rPr>
            <w:t>Duomenys apie įmonę saugomi LR Juridinių asmenų registre. Juridinio asmens kodas 188785847</w:t>
          </w:r>
        </w:p>
        <w:p w14:paraId="67DC06DE" w14:textId="77777777" w:rsidR="00283B08" w:rsidRPr="00283B08" w:rsidRDefault="00283B08" w:rsidP="00283B08">
          <w:pPr>
            <w:tabs>
              <w:tab w:val="left" w:pos="870"/>
            </w:tabs>
            <w:spacing w:after="120" w:line="20" w:lineRule="atLeast"/>
            <w:contextualSpacing/>
            <w:rPr>
              <w:rFonts w:cstheme="minorHAnsi"/>
              <w:color w:val="00B050"/>
              <w:sz w:val="24"/>
              <w:szCs w:val="24"/>
            </w:rPr>
          </w:pPr>
        </w:p>
        <w:p w14:paraId="7F0054E0" w14:textId="77777777" w:rsidR="00283B08" w:rsidRPr="00283B08" w:rsidRDefault="00283B08" w:rsidP="00283B08">
          <w:pPr>
            <w:spacing w:after="120" w:line="20" w:lineRule="atLeast"/>
            <w:contextualSpacing/>
            <w:jc w:val="center"/>
            <w:rPr>
              <w:rFonts w:cstheme="minorHAnsi"/>
              <w:sz w:val="24"/>
              <w:szCs w:val="24"/>
            </w:rPr>
          </w:pPr>
        </w:p>
        <w:p w14:paraId="4AC51A99" w14:textId="77777777" w:rsidR="00283B08" w:rsidRPr="00283B08" w:rsidRDefault="00283B08" w:rsidP="00283B08">
          <w:pPr>
            <w:spacing w:after="120" w:line="20" w:lineRule="atLeast"/>
            <w:ind w:left="5245"/>
            <w:contextualSpacing/>
            <w:rPr>
              <w:rFonts w:cstheme="minorHAnsi"/>
              <w:sz w:val="24"/>
              <w:szCs w:val="24"/>
            </w:rPr>
          </w:pPr>
          <w:r w:rsidRPr="00283B08">
            <w:rPr>
              <w:rFonts w:cstheme="minorHAnsi"/>
              <w:sz w:val="24"/>
              <w:szCs w:val="24"/>
            </w:rPr>
            <w:t xml:space="preserve">PATVIRTINTA </w:t>
          </w:r>
        </w:p>
        <w:p w14:paraId="069A37ED" w14:textId="77777777" w:rsidR="00283B08" w:rsidRPr="00283B08" w:rsidRDefault="00283B08" w:rsidP="00283B08">
          <w:pPr>
            <w:spacing w:after="120" w:line="20" w:lineRule="atLeast"/>
            <w:ind w:left="5245"/>
            <w:contextualSpacing/>
            <w:rPr>
              <w:rFonts w:cstheme="minorHAnsi"/>
              <w:iCs/>
              <w:sz w:val="24"/>
              <w:szCs w:val="24"/>
            </w:rPr>
          </w:pPr>
          <w:r w:rsidRPr="00283B08">
            <w:rPr>
              <w:rFonts w:cstheme="minorHAnsi"/>
              <w:iCs/>
              <w:sz w:val="24"/>
              <w:szCs w:val="24"/>
            </w:rPr>
            <w:t>Policijos departamento prie VRM</w:t>
          </w:r>
        </w:p>
        <w:p w14:paraId="6560387E" w14:textId="77777777" w:rsidR="00283B08" w:rsidRPr="00283B08" w:rsidRDefault="00283B08" w:rsidP="00283B08">
          <w:pPr>
            <w:spacing w:after="120" w:line="20" w:lineRule="atLeast"/>
            <w:ind w:left="5245"/>
            <w:contextualSpacing/>
            <w:rPr>
              <w:rFonts w:cstheme="minorHAnsi"/>
              <w:iCs/>
              <w:sz w:val="24"/>
              <w:szCs w:val="24"/>
            </w:rPr>
          </w:pPr>
          <w:r w:rsidRPr="00283B08">
            <w:rPr>
              <w:rFonts w:cstheme="minorHAnsi"/>
              <w:iCs/>
              <w:sz w:val="24"/>
              <w:szCs w:val="24"/>
            </w:rPr>
            <w:t>1-osios viešojo pirkimo komisijos</w:t>
          </w:r>
        </w:p>
        <w:p w14:paraId="376418DC" w14:textId="47485098" w:rsidR="00283B08" w:rsidRPr="00283B08" w:rsidRDefault="0015667D" w:rsidP="00283B08">
          <w:pPr>
            <w:spacing w:after="120" w:line="20" w:lineRule="atLeast"/>
            <w:ind w:left="5245"/>
            <w:contextualSpacing/>
            <w:rPr>
              <w:rFonts w:cstheme="minorHAnsi"/>
              <w:iCs/>
              <w:sz w:val="24"/>
              <w:szCs w:val="24"/>
            </w:rPr>
          </w:pPr>
          <w:r>
            <w:rPr>
              <w:rFonts w:cstheme="minorHAnsi"/>
              <w:iCs/>
              <w:sz w:val="24"/>
              <w:szCs w:val="24"/>
            </w:rPr>
            <w:t>2026-02-</w:t>
          </w:r>
        </w:p>
        <w:p w14:paraId="161A76A8" w14:textId="77777777" w:rsidR="00283B08" w:rsidRPr="00283B08" w:rsidRDefault="00283B08" w:rsidP="00283B08">
          <w:pPr>
            <w:spacing w:after="120" w:line="20" w:lineRule="atLeast"/>
            <w:ind w:left="5245"/>
            <w:contextualSpacing/>
            <w:rPr>
              <w:rFonts w:cstheme="minorHAnsi"/>
              <w:iCs/>
              <w:sz w:val="24"/>
              <w:szCs w:val="24"/>
            </w:rPr>
          </w:pPr>
          <w:r w:rsidRPr="00283B08">
            <w:rPr>
              <w:rFonts w:cstheme="minorHAnsi"/>
              <w:iCs/>
              <w:sz w:val="24"/>
              <w:szCs w:val="24"/>
            </w:rPr>
            <w:t>Posėdyje, protokolo Nr. 5-P1-</w:t>
          </w:r>
        </w:p>
        <w:p w14:paraId="1046D07E" w14:textId="77777777" w:rsidR="00283B08" w:rsidRPr="00283B08" w:rsidRDefault="00283B08" w:rsidP="00283B08">
          <w:pPr>
            <w:spacing w:after="120" w:line="20" w:lineRule="atLeast"/>
            <w:contextualSpacing/>
            <w:jc w:val="center"/>
            <w:rPr>
              <w:rFonts w:cstheme="minorHAnsi"/>
              <w:b/>
              <w:sz w:val="24"/>
              <w:szCs w:val="24"/>
            </w:rPr>
          </w:pPr>
        </w:p>
        <w:p w14:paraId="07B933DD" w14:textId="77777777" w:rsidR="00283B08" w:rsidRPr="00283B08" w:rsidRDefault="00283B08" w:rsidP="00283B08">
          <w:pPr>
            <w:spacing w:after="120" w:line="20" w:lineRule="atLeast"/>
            <w:contextualSpacing/>
            <w:jc w:val="center"/>
            <w:rPr>
              <w:rFonts w:cstheme="minorHAnsi"/>
              <w:b/>
              <w:sz w:val="24"/>
              <w:szCs w:val="24"/>
            </w:rPr>
          </w:pPr>
          <w:r w:rsidRPr="00283B08">
            <w:rPr>
              <w:rFonts w:cstheme="minorHAnsi"/>
              <w:b/>
              <w:sz w:val="24"/>
              <w:szCs w:val="24"/>
            </w:rPr>
            <w:t>VIDAUS SAUGUMO FONDO 2021–2027 M. PROGRAMOS</w:t>
          </w:r>
        </w:p>
        <w:p w14:paraId="670760B4" w14:textId="77777777" w:rsidR="00283B08" w:rsidRPr="00283B08" w:rsidRDefault="00283B08" w:rsidP="00283B08">
          <w:pPr>
            <w:spacing w:after="120" w:line="20" w:lineRule="atLeast"/>
            <w:contextualSpacing/>
            <w:jc w:val="center"/>
            <w:rPr>
              <w:rFonts w:cstheme="minorHAnsi"/>
              <w:b/>
              <w:sz w:val="24"/>
              <w:szCs w:val="24"/>
            </w:rPr>
          </w:pPr>
          <w:r w:rsidRPr="00283B08">
            <w:rPr>
              <w:rFonts w:cstheme="minorHAnsi"/>
              <w:b/>
              <w:sz w:val="24"/>
              <w:szCs w:val="24"/>
            </w:rPr>
            <w:t>LĖŠOMIS FINANSUOJAMAS PROJEKTAS NR. VSF/2023/112 „POLICIJOS REGISTRUOJAMŲ ĮVYKIŲ REGISTRO ATNAUJINIMAS”</w:t>
          </w:r>
        </w:p>
        <w:p w14:paraId="2115B4CE" w14:textId="77777777" w:rsidR="00283B08" w:rsidRPr="00283B08" w:rsidRDefault="00283B08" w:rsidP="00283B08">
          <w:pPr>
            <w:spacing w:after="120" w:line="20" w:lineRule="atLeast"/>
            <w:contextualSpacing/>
            <w:jc w:val="center"/>
            <w:rPr>
              <w:rFonts w:cstheme="minorHAnsi"/>
              <w:sz w:val="24"/>
              <w:szCs w:val="24"/>
            </w:rPr>
          </w:pPr>
        </w:p>
        <w:p w14:paraId="58C60D63" w14:textId="77777777" w:rsidR="00283B08" w:rsidRPr="00283B08" w:rsidRDefault="00283B08" w:rsidP="00283B08">
          <w:pPr>
            <w:spacing w:after="120" w:line="20" w:lineRule="atLeast"/>
            <w:contextualSpacing/>
            <w:jc w:val="center"/>
            <w:rPr>
              <w:rFonts w:cstheme="minorHAnsi"/>
              <w:b/>
              <w:bCs/>
              <w:sz w:val="28"/>
              <w:szCs w:val="28"/>
            </w:rPr>
          </w:pPr>
          <w:r w:rsidRPr="00283B08">
            <w:rPr>
              <w:rFonts w:cstheme="minorHAnsi"/>
              <w:b/>
              <w:bCs/>
              <w:sz w:val="28"/>
              <w:szCs w:val="28"/>
            </w:rPr>
            <w:t>TARPTAUTINIO VIEŠOJO PIRKIMO „POLICIJOS REGISTRUOJAMŲ ĮVYKIŲ (PRĮR) MODERNIZAVIMO TECHNINĖS PRIEŽIŪROS PASLAUGOS“</w:t>
          </w:r>
        </w:p>
        <w:p w14:paraId="40FC84E7" w14:textId="77777777" w:rsidR="00283B08" w:rsidRPr="00283B08" w:rsidRDefault="00283B08" w:rsidP="00283B08">
          <w:pPr>
            <w:spacing w:after="120" w:line="20" w:lineRule="atLeast"/>
            <w:contextualSpacing/>
            <w:jc w:val="center"/>
            <w:rPr>
              <w:rFonts w:cstheme="minorHAnsi"/>
              <w:b/>
              <w:bCs/>
              <w:sz w:val="28"/>
              <w:szCs w:val="28"/>
            </w:rPr>
          </w:pPr>
          <w:r w:rsidRPr="00283B08">
            <w:rPr>
              <w:rFonts w:cstheme="minorHAnsi"/>
              <w:b/>
              <w:bCs/>
              <w:sz w:val="28"/>
              <w:szCs w:val="28"/>
            </w:rPr>
            <w:t xml:space="preserve">ATVIRO KONKURSO SPECIALIOSIOS SĄLYGOS </w:t>
          </w:r>
        </w:p>
        <w:p w14:paraId="32836803" w14:textId="77777777" w:rsidR="00283B08" w:rsidRPr="00283B08" w:rsidRDefault="00283B08" w:rsidP="00283B08">
          <w:pPr>
            <w:spacing w:after="120" w:line="20" w:lineRule="atLeast"/>
            <w:contextualSpacing/>
            <w:jc w:val="center"/>
            <w:rPr>
              <w:rFonts w:cstheme="minorHAnsi"/>
              <w:b/>
              <w:bCs/>
              <w:sz w:val="28"/>
              <w:szCs w:val="28"/>
            </w:rPr>
          </w:pPr>
          <w:r w:rsidRPr="00283B08">
            <w:rPr>
              <w:rFonts w:cstheme="minorHAnsi"/>
              <w:b/>
              <w:bCs/>
              <w:sz w:val="28"/>
              <w:szCs w:val="28"/>
            </w:rPr>
            <w:t>Versija Nr. 1</w:t>
          </w:r>
        </w:p>
        <w:p w14:paraId="3EC49E01" w14:textId="740E90B4" w:rsidR="00D526C8" w:rsidRPr="00F0499F" w:rsidRDefault="00D526C8" w:rsidP="00283B08">
          <w:pPr>
            <w:spacing w:after="120" w:line="20" w:lineRule="atLeast"/>
            <w:contextualSpacing/>
            <w:jc w:val="center"/>
            <w:rPr>
              <w:rFonts w:cstheme="minorHAnsi"/>
              <w:sz w:val="24"/>
              <w:szCs w:val="24"/>
            </w:rPr>
          </w:pPr>
          <w:r w:rsidRPr="00F0499F">
            <w:rPr>
              <w:rFonts w:cstheme="minorHAnsi"/>
              <w:sz w:val="24"/>
              <w:szCs w:val="24"/>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7BFFA75" w14:textId="0CE4F3CF" w:rsidR="009F37B9"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7045487" w:history="1">
                <w:r w:rsidR="009F37B9" w:rsidRPr="004461C5">
                  <w:rPr>
                    <w:rStyle w:val="Hyperlink"/>
                    <w:rFonts w:eastAsiaTheme="majorEastAsia" w:cstheme="minorHAnsi"/>
                    <w:noProof/>
                  </w:rPr>
                  <w:t>1.</w:t>
                </w:r>
                <w:r w:rsidR="009F37B9">
                  <w:rPr>
                    <w:noProof/>
                    <w:sz w:val="22"/>
                    <w:szCs w:val="22"/>
                  </w:rPr>
                  <w:tab/>
                </w:r>
                <w:r w:rsidR="009F37B9" w:rsidRPr="004461C5">
                  <w:rPr>
                    <w:rStyle w:val="Hyperlink"/>
                    <w:rFonts w:eastAsiaTheme="majorEastAsia" w:cstheme="minorHAnsi"/>
                    <w:noProof/>
                  </w:rPr>
                  <w:t>Bendra informacija</w:t>
                </w:r>
                <w:r w:rsidR="009F37B9">
                  <w:rPr>
                    <w:noProof/>
                    <w:webHidden/>
                  </w:rPr>
                  <w:tab/>
                </w:r>
                <w:r w:rsidR="009F37B9">
                  <w:rPr>
                    <w:noProof/>
                    <w:webHidden/>
                  </w:rPr>
                  <w:fldChar w:fldCharType="begin"/>
                </w:r>
                <w:r w:rsidR="009F37B9">
                  <w:rPr>
                    <w:noProof/>
                    <w:webHidden/>
                  </w:rPr>
                  <w:instrText xml:space="preserve"> PAGEREF _Toc217045487 \h </w:instrText>
                </w:r>
                <w:r w:rsidR="009F37B9">
                  <w:rPr>
                    <w:noProof/>
                    <w:webHidden/>
                  </w:rPr>
                </w:r>
                <w:r w:rsidR="009F37B9">
                  <w:rPr>
                    <w:noProof/>
                    <w:webHidden/>
                  </w:rPr>
                  <w:fldChar w:fldCharType="separate"/>
                </w:r>
                <w:r w:rsidR="009F37B9">
                  <w:rPr>
                    <w:noProof/>
                    <w:webHidden/>
                  </w:rPr>
                  <w:t>2</w:t>
                </w:r>
                <w:r w:rsidR="009F37B9">
                  <w:rPr>
                    <w:noProof/>
                    <w:webHidden/>
                  </w:rPr>
                  <w:fldChar w:fldCharType="end"/>
                </w:r>
              </w:hyperlink>
            </w:p>
            <w:p w14:paraId="4AF8535D" w14:textId="562E58AA" w:rsidR="009F37B9" w:rsidRDefault="003423A6">
              <w:pPr>
                <w:pStyle w:val="TOC1"/>
                <w:rPr>
                  <w:noProof/>
                  <w:sz w:val="22"/>
                  <w:szCs w:val="22"/>
                </w:rPr>
              </w:pPr>
              <w:hyperlink w:anchor="_Toc217045488" w:history="1">
                <w:r w:rsidR="009F37B9" w:rsidRPr="004461C5">
                  <w:rPr>
                    <w:rStyle w:val="Hyperlink"/>
                    <w:rFonts w:ascii="Calibri" w:eastAsiaTheme="majorEastAsia" w:hAnsi="Calibri" w:cs="Calibri"/>
                    <w:noProof/>
                  </w:rPr>
                  <w:t>2</w:t>
                </w:r>
                <w:r w:rsidR="009F37B9" w:rsidRPr="004461C5">
                  <w:rPr>
                    <w:rStyle w:val="Hyperlink"/>
                    <w:rFonts w:asciiTheme="majorHAnsi" w:eastAsiaTheme="majorEastAsia" w:hAnsiTheme="majorHAnsi" w:cstheme="majorBidi"/>
                    <w:noProof/>
                  </w:rPr>
                  <w:t xml:space="preserve">. </w:t>
                </w:r>
                <w:r w:rsidR="009F37B9" w:rsidRPr="004461C5">
                  <w:rPr>
                    <w:rStyle w:val="Hyperlink"/>
                    <w:rFonts w:eastAsiaTheme="majorEastAsia" w:cstheme="minorHAnsi"/>
                    <w:noProof/>
                  </w:rPr>
                  <w:t>Pirkimo objektas</w:t>
                </w:r>
                <w:r w:rsidR="009F37B9">
                  <w:rPr>
                    <w:noProof/>
                    <w:webHidden/>
                  </w:rPr>
                  <w:tab/>
                </w:r>
                <w:r w:rsidR="009F37B9">
                  <w:rPr>
                    <w:noProof/>
                    <w:webHidden/>
                  </w:rPr>
                  <w:fldChar w:fldCharType="begin"/>
                </w:r>
                <w:r w:rsidR="009F37B9">
                  <w:rPr>
                    <w:noProof/>
                    <w:webHidden/>
                  </w:rPr>
                  <w:instrText xml:space="preserve"> PAGEREF _Toc217045488 \h </w:instrText>
                </w:r>
                <w:r w:rsidR="009F37B9">
                  <w:rPr>
                    <w:noProof/>
                    <w:webHidden/>
                  </w:rPr>
                </w:r>
                <w:r w:rsidR="009F37B9">
                  <w:rPr>
                    <w:noProof/>
                    <w:webHidden/>
                  </w:rPr>
                  <w:fldChar w:fldCharType="separate"/>
                </w:r>
                <w:r w:rsidR="009F37B9">
                  <w:rPr>
                    <w:noProof/>
                    <w:webHidden/>
                  </w:rPr>
                  <w:t>2</w:t>
                </w:r>
                <w:r w:rsidR="009F37B9">
                  <w:rPr>
                    <w:noProof/>
                    <w:webHidden/>
                  </w:rPr>
                  <w:fldChar w:fldCharType="end"/>
                </w:r>
              </w:hyperlink>
            </w:p>
            <w:p w14:paraId="33A2F01A" w14:textId="61455011" w:rsidR="009F37B9" w:rsidRDefault="003423A6">
              <w:pPr>
                <w:pStyle w:val="TOC1"/>
                <w:rPr>
                  <w:noProof/>
                  <w:sz w:val="22"/>
                  <w:szCs w:val="22"/>
                </w:rPr>
              </w:pPr>
              <w:hyperlink w:anchor="_Toc217045489" w:history="1">
                <w:r w:rsidR="009F37B9" w:rsidRPr="004461C5">
                  <w:rPr>
                    <w:rStyle w:val="Hyperlink"/>
                    <w:rFonts w:eastAsiaTheme="majorEastAsia" w:cstheme="minorHAnsi"/>
                    <w:noProof/>
                  </w:rPr>
                  <w:t>3. Susitikimai su tiekėjais ir objekto apžiūra</w:t>
                </w:r>
                <w:r w:rsidR="009F37B9">
                  <w:rPr>
                    <w:noProof/>
                    <w:webHidden/>
                  </w:rPr>
                  <w:tab/>
                </w:r>
                <w:r w:rsidR="009F37B9">
                  <w:rPr>
                    <w:noProof/>
                    <w:webHidden/>
                  </w:rPr>
                  <w:fldChar w:fldCharType="begin"/>
                </w:r>
                <w:r w:rsidR="009F37B9">
                  <w:rPr>
                    <w:noProof/>
                    <w:webHidden/>
                  </w:rPr>
                  <w:instrText xml:space="preserve"> PAGEREF _Toc217045489 \h </w:instrText>
                </w:r>
                <w:r w:rsidR="009F37B9">
                  <w:rPr>
                    <w:noProof/>
                    <w:webHidden/>
                  </w:rPr>
                </w:r>
                <w:r w:rsidR="009F37B9">
                  <w:rPr>
                    <w:noProof/>
                    <w:webHidden/>
                  </w:rPr>
                  <w:fldChar w:fldCharType="separate"/>
                </w:r>
                <w:r w:rsidR="009F37B9">
                  <w:rPr>
                    <w:noProof/>
                    <w:webHidden/>
                  </w:rPr>
                  <w:t>2</w:t>
                </w:r>
                <w:r w:rsidR="009F37B9">
                  <w:rPr>
                    <w:noProof/>
                    <w:webHidden/>
                  </w:rPr>
                  <w:fldChar w:fldCharType="end"/>
                </w:r>
              </w:hyperlink>
            </w:p>
            <w:p w14:paraId="0CE1DCB5" w14:textId="1C0A9608" w:rsidR="009F37B9" w:rsidRDefault="003423A6">
              <w:pPr>
                <w:pStyle w:val="TOC1"/>
                <w:rPr>
                  <w:noProof/>
                  <w:sz w:val="22"/>
                  <w:szCs w:val="22"/>
                </w:rPr>
              </w:pPr>
              <w:hyperlink w:anchor="_Toc217045490" w:history="1">
                <w:r w:rsidR="009F37B9" w:rsidRPr="004461C5">
                  <w:rPr>
                    <w:rStyle w:val="Hyperlink"/>
                    <w:rFonts w:asciiTheme="majorHAnsi" w:eastAsiaTheme="majorEastAsia" w:hAnsiTheme="majorHAnsi" w:cstheme="majorHAnsi"/>
                    <w:noProof/>
                  </w:rPr>
                  <w:t xml:space="preserve">4. </w:t>
                </w:r>
                <w:r w:rsidR="009F37B9" w:rsidRPr="004461C5">
                  <w:rPr>
                    <w:rStyle w:val="Hyperlink"/>
                    <w:rFonts w:eastAsiaTheme="majorEastAsia" w:cstheme="minorHAnsi"/>
                    <w:noProof/>
                  </w:rPr>
                  <w:t>Tiekėjų pašalinimo pagrindai ir kvalifikacijos reikalavimai</w:t>
                </w:r>
                <w:r w:rsidR="009F37B9">
                  <w:rPr>
                    <w:noProof/>
                    <w:webHidden/>
                  </w:rPr>
                  <w:tab/>
                </w:r>
                <w:r w:rsidR="009F37B9">
                  <w:rPr>
                    <w:noProof/>
                    <w:webHidden/>
                  </w:rPr>
                  <w:fldChar w:fldCharType="begin"/>
                </w:r>
                <w:r w:rsidR="009F37B9">
                  <w:rPr>
                    <w:noProof/>
                    <w:webHidden/>
                  </w:rPr>
                  <w:instrText xml:space="preserve"> PAGEREF _Toc217045490 \h </w:instrText>
                </w:r>
                <w:r w:rsidR="009F37B9">
                  <w:rPr>
                    <w:noProof/>
                    <w:webHidden/>
                  </w:rPr>
                </w:r>
                <w:r w:rsidR="009F37B9">
                  <w:rPr>
                    <w:noProof/>
                    <w:webHidden/>
                  </w:rPr>
                  <w:fldChar w:fldCharType="separate"/>
                </w:r>
                <w:r w:rsidR="009F37B9">
                  <w:rPr>
                    <w:noProof/>
                    <w:webHidden/>
                  </w:rPr>
                  <w:t>2</w:t>
                </w:r>
                <w:r w:rsidR="009F37B9">
                  <w:rPr>
                    <w:noProof/>
                    <w:webHidden/>
                  </w:rPr>
                  <w:fldChar w:fldCharType="end"/>
                </w:r>
              </w:hyperlink>
            </w:p>
            <w:p w14:paraId="4FDCB543" w14:textId="7DF0F369" w:rsidR="009F37B9" w:rsidRDefault="003423A6">
              <w:pPr>
                <w:pStyle w:val="TOC1"/>
                <w:rPr>
                  <w:noProof/>
                  <w:sz w:val="22"/>
                  <w:szCs w:val="22"/>
                </w:rPr>
              </w:pPr>
              <w:hyperlink w:anchor="_Toc217045491" w:history="1">
                <w:r w:rsidR="009F37B9" w:rsidRPr="004461C5">
                  <w:rPr>
                    <w:rStyle w:val="Hyperlink"/>
                    <w:rFonts w:eastAsiaTheme="majorEastAsia" w:cstheme="minorHAnsi"/>
                    <w:noProof/>
                  </w:rPr>
                  <w:t>5.</w:t>
                </w:r>
                <w:r w:rsidR="009F37B9" w:rsidRPr="004461C5">
                  <w:rPr>
                    <w:rStyle w:val="Hyperlink"/>
                    <w:rFonts w:ascii="Calibri" w:eastAsiaTheme="majorEastAsia" w:hAnsi="Calibri" w:cs="Calibri"/>
                    <w:noProof/>
                  </w:rPr>
                  <w:t>Reikalavimai, susiję su nacionaliniu saugumu</w:t>
                </w:r>
                <w:r w:rsidR="009F37B9">
                  <w:rPr>
                    <w:noProof/>
                    <w:webHidden/>
                  </w:rPr>
                  <w:tab/>
                </w:r>
                <w:r w:rsidR="009F37B9">
                  <w:rPr>
                    <w:noProof/>
                    <w:webHidden/>
                  </w:rPr>
                  <w:fldChar w:fldCharType="begin"/>
                </w:r>
                <w:r w:rsidR="009F37B9">
                  <w:rPr>
                    <w:noProof/>
                    <w:webHidden/>
                  </w:rPr>
                  <w:instrText xml:space="preserve"> PAGEREF _Toc217045491 \h </w:instrText>
                </w:r>
                <w:r w:rsidR="009F37B9">
                  <w:rPr>
                    <w:noProof/>
                    <w:webHidden/>
                  </w:rPr>
                </w:r>
                <w:r w:rsidR="009F37B9">
                  <w:rPr>
                    <w:noProof/>
                    <w:webHidden/>
                  </w:rPr>
                  <w:fldChar w:fldCharType="separate"/>
                </w:r>
                <w:r w:rsidR="009F37B9">
                  <w:rPr>
                    <w:noProof/>
                    <w:webHidden/>
                  </w:rPr>
                  <w:t>3</w:t>
                </w:r>
                <w:r w:rsidR="009F37B9">
                  <w:rPr>
                    <w:noProof/>
                    <w:webHidden/>
                  </w:rPr>
                  <w:fldChar w:fldCharType="end"/>
                </w:r>
              </w:hyperlink>
            </w:p>
            <w:p w14:paraId="6122BD4E" w14:textId="36E36169" w:rsidR="009F37B9" w:rsidRDefault="003423A6">
              <w:pPr>
                <w:pStyle w:val="TOC1"/>
                <w:rPr>
                  <w:noProof/>
                  <w:sz w:val="22"/>
                  <w:szCs w:val="22"/>
                </w:rPr>
              </w:pPr>
              <w:hyperlink w:anchor="_Toc217045492" w:history="1">
                <w:r w:rsidR="009F37B9" w:rsidRPr="004461C5">
                  <w:rPr>
                    <w:rStyle w:val="Hyperlink"/>
                    <w:rFonts w:eastAsiaTheme="majorEastAsia"/>
                    <w:noProof/>
                  </w:rPr>
                  <w:t>6. Specialieji reikalavimai pasiūlymų rengimui ir pateikimui</w:t>
                </w:r>
                <w:r w:rsidR="009F37B9">
                  <w:rPr>
                    <w:noProof/>
                    <w:webHidden/>
                  </w:rPr>
                  <w:tab/>
                </w:r>
                <w:r w:rsidR="009F37B9">
                  <w:rPr>
                    <w:noProof/>
                    <w:webHidden/>
                  </w:rPr>
                  <w:fldChar w:fldCharType="begin"/>
                </w:r>
                <w:r w:rsidR="009F37B9">
                  <w:rPr>
                    <w:noProof/>
                    <w:webHidden/>
                  </w:rPr>
                  <w:instrText xml:space="preserve"> PAGEREF _Toc217045492 \h </w:instrText>
                </w:r>
                <w:r w:rsidR="009F37B9">
                  <w:rPr>
                    <w:noProof/>
                    <w:webHidden/>
                  </w:rPr>
                </w:r>
                <w:r w:rsidR="009F37B9">
                  <w:rPr>
                    <w:noProof/>
                    <w:webHidden/>
                  </w:rPr>
                  <w:fldChar w:fldCharType="separate"/>
                </w:r>
                <w:r w:rsidR="009F37B9">
                  <w:rPr>
                    <w:noProof/>
                    <w:webHidden/>
                  </w:rPr>
                  <w:t>4</w:t>
                </w:r>
                <w:r w:rsidR="009F37B9">
                  <w:rPr>
                    <w:noProof/>
                    <w:webHidden/>
                  </w:rPr>
                  <w:fldChar w:fldCharType="end"/>
                </w:r>
              </w:hyperlink>
            </w:p>
            <w:p w14:paraId="0CC53DBE" w14:textId="1925F5EE" w:rsidR="009F37B9" w:rsidRDefault="003423A6">
              <w:pPr>
                <w:pStyle w:val="TOC1"/>
                <w:rPr>
                  <w:noProof/>
                  <w:sz w:val="22"/>
                  <w:szCs w:val="22"/>
                </w:rPr>
              </w:pPr>
              <w:hyperlink w:anchor="_Toc217045493" w:history="1">
                <w:r w:rsidR="009F37B9" w:rsidRPr="004461C5">
                  <w:rPr>
                    <w:rStyle w:val="Hyperlink"/>
                    <w:rFonts w:eastAsiaTheme="majorEastAsia" w:cstheme="minorHAnsi"/>
                    <w:noProof/>
                  </w:rPr>
                  <w:t>7. Pasiūlymo galiojimo užtikrinimas</w:t>
                </w:r>
                <w:r w:rsidR="009F37B9">
                  <w:rPr>
                    <w:noProof/>
                    <w:webHidden/>
                  </w:rPr>
                  <w:tab/>
                </w:r>
                <w:r w:rsidR="009F37B9">
                  <w:rPr>
                    <w:noProof/>
                    <w:webHidden/>
                  </w:rPr>
                  <w:fldChar w:fldCharType="begin"/>
                </w:r>
                <w:r w:rsidR="009F37B9">
                  <w:rPr>
                    <w:noProof/>
                    <w:webHidden/>
                  </w:rPr>
                  <w:instrText xml:space="preserve"> PAGEREF _Toc217045493 \h </w:instrText>
                </w:r>
                <w:r w:rsidR="009F37B9">
                  <w:rPr>
                    <w:noProof/>
                    <w:webHidden/>
                  </w:rPr>
                </w:r>
                <w:r w:rsidR="009F37B9">
                  <w:rPr>
                    <w:noProof/>
                    <w:webHidden/>
                  </w:rPr>
                  <w:fldChar w:fldCharType="separate"/>
                </w:r>
                <w:r w:rsidR="009F37B9">
                  <w:rPr>
                    <w:noProof/>
                    <w:webHidden/>
                  </w:rPr>
                  <w:t>5</w:t>
                </w:r>
                <w:r w:rsidR="009F37B9">
                  <w:rPr>
                    <w:noProof/>
                    <w:webHidden/>
                  </w:rPr>
                  <w:fldChar w:fldCharType="end"/>
                </w:r>
              </w:hyperlink>
            </w:p>
            <w:p w14:paraId="05DE64CA" w14:textId="0FCC28CB" w:rsidR="009F37B9" w:rsidRDefault="003423A6">
              <w:pPr>
                <w:pStyle w:val="TOC1"/>
                <w:rPr>
                  <w:noProof/>
                  <w:sz w:val="22"/>
                  <w:szCs w:val="22"/>
                </w:rPr>
              </w:pPr>
              <w:hyperlink w:anchor="_Toc217045494" w:history="1">
                <w:r w:rsidR="009F37B9" w:rsidRPr="004461C5">
                  <w:rPr>
                    <w:rStyle w:val="Hyperlink"/>
                    <w:rFonts w:eastAsiaTheme="majorEastAsia" w:cstheme="minorHAnsi"/>
                    <w:noProof/>
                  </w:rPr>
                  <w:t>8. Elektroninis aukcionas</w:t>
                </w:r>
                <w:r w:rsidR="009F37B9">
                  <w:rPr>
                    <w:noProof/>
                    <w:webHidden/>
                  </w:rPr>
                  <w:tab/>
                </w:r>
                <w:r w:rsidR="009F37B9">
                  <w:rPr>
                    <w:noProof/>
                    <w:webHidden/>
                  </w:rPr>
                  <w:fldChar w:fldCharType="begin"/>
                </w:r>
                <w:r w:rsidR="009F37B9">
                  <w:rPr>
                    <w:noProof/>
                    <w:webHidden/>
                  </w:rPr>
                  <w:instrText xml:space="preserve"> PAGEREF _Toc217045494 \h </w:instrText>
                </w:r>
                <w:r w:rsidR="009F37B9">
                  <w:rPr>
                    <w:noProof/>
                    <w:webHidden/>
                  </w:rPr>
                </w:r>
                <w:r w:rsidR="009F37B9">
                  <w:rPr>
                    <w:noProof/>
                    <w:webHidden/>
                  </w:rPr>
                  <w:fldChar w:fldCharType="separate"/>
                </w:r>
                <w:r w:rsidR="009F37B9">
                  <w:rPr>
                    <w:noProof/>
                    <w:webHidden/>
                  </w:rPr>
                  <w:t>5</w:t>
                </w:r>
                <w:r w:rsidR="009F37B9">
                  <w:rPr>
                    <w:noProof/>
                    <w:webHidden/>
                  </w:rPr>
                  <w:fldChar w:fldCharType="end"/>
                </w:r>
              </w:hyperlink>
            </w:p>
            <w:p w14:paraId="3FCD46CA" w14:textId="2C55A666" w:rsidR="009F37B9" w:rsidRDefault="003423A6">
              <w:pPr>
                <w:pStyle w:val="TOC1"/>
                <w:rPr>
                  <w:noProof/>
                  <w:sz w:val="22"/>
                  <w:szCs w:val="22"/>
                </w:rPr>
              </w:pPr>
              <w:hyperlink w:anchor="_Toc217045495" w:history="1">
                <w:r w:rsidR="009F37B9" w:rsidRPr="004461C5">
                  <w:rPr>
                    <w:rStyle w:val="Hyperlink"/>
                    <w:rFonts w:eastAsiaTheme="majorEastAsia" w:cstheme="minorHAnsi"/>
                    <w:noProof/>
                  </w:rPr>
                  <w:t>9. Pasiūlymų vertinimas</w:t>
                </w:r>
                <w:r w:rsidR="009F37B9">
                  <w:rPr>
                    <w:noProof/>
                    <w:webHidden/>
                  </w:rPr>
                  <w:tab/>
                </w:r>
                <w:r w:rsidR="009F37B9">
                  <w:rPr>
                    <w:noProof/>
                    <w:webHidden/>
                  </w:rPr>
                  <w:fldChar w:fldCharType="begin"/>
                </w:r>
                <w:r w:rsidR="009F37B9">
                  <w:rPr>
                    <w:noProof/>
                    <w:webHidden/>
                  </w:rPr>
                  <w:instrText xml:space="preserve"> PAGEREF _Toc217045495 \h </w:instrText>
                </w:r>
                <w:r w:rsidR="009F37B9">
                  <w:rPr>
                    <w:noProof/>
                    <w:webHidden/>
                  </w:rPr>
                </w:r>
                <w:r w:rsidR="009F37B9">
                  <w:rPr>
                    <w:noProof/>
                    <w:webHidden/>
                  </w:rPr>
                  <w:fldChar w:fldCharType="separate"/>
                </w:r>
                <w:r w:rsidR="009F37B9">
                  <w:rPr>
                    <w:noProof/>
                    <w:webHidden/>
                  </w:rPr>
                  <w:t>5</w:t>
                </w:r>
                <w:r w:rsidR="009F37B9">
                  <w:rPr>
                    <w:noProof/>
                    <w:webHidden/>
                  </w:rPr>
                  <w:fldChar w:fldCharType="end"/>
                </w:r>
              </w:hyperlink>
            </w:p>
            <w:p w14:paraId="41219012" w14:textId="2878E136" w:rsidR="009F37B9" w:rsidRDefault="003423A6">
              <w:pPr>
                <w:pStyle w:val="TOC1"/>
                <w:rPr>
                  <w:noProof/>
                  <w:sz w:val="22"/>
                  <w:szCs w:val="22"/>
                </w:rPr>
              </w:pPr>
              <w:hyperlink w:anchor="_Toc217045496" w:history="1">
                <w:r w:rsidR="009F37B9" w:rsidRPr="004461C5">
                  <w:rPr>
                    <w:rStyle w:val="Hyperlink"/>
                    <w:rFonts w:eastAsiaTheme="majorEastAsia" w:cstheme="minorHAnsi"/>
                    <w:noProof/>
                  </w:rPr>
                  <w:t>10. Sutarties sudarymas</w:t>
                </w:r>
                <w:r w:rsidR="009F37B9">
                  <w:rPr>
                    <w:noProof/>
                    <w:webHidden/>
                  </w:rPr>
                  <w:tab/>
                </w:r>
                <w:r w:rsidR="009F37B9">
                  <w:rPr>
                    <w:noProof/>
                    <w:webHidden/>
                  </w:rPr>
                  <w:fldChar w:fldCharType="begin"/>
                </w:r>
                <w:r w:rsidR="009F37B9">
                  <w:rPr>
                    <w:noProof/>
                    <w:webHidden/>
                  </w:rPr>
                  <w:instrText xml:space="preserve"> PAGEREF _Toc217045496 \h </w:instrText>
                </w:r>
                <w:r w:rsidR="009F37B9">
                  <w:rPr>
                    <w:noProof/>
                    <w:webHidden/>
                  </w:rPr>
                </w:r>
                <w:r w:rsidR="009F37B9">
                  <w:rPr>
                    <w:noProof/>
                    <w:webHidden/>
                  </w:rPr>
                  <w:fldChar w:fldCharType="separate"/>
                </w:r>
                <w:r w:rsidR="009F37B9">
                  <w:rPr>
                    <w:noProof/>
                    <w:webHidden/>
                  </w:rPr>
                  <w:t>5</w:t>
                </w:r>
                <w:r w:rsidR="009F37B9">
                  <w:rPr>
                    <w:noProof/>
                    <w:webHidden/>
                  </w:rPr>
                  <w:fldChar w:fldCharType="end"/>
                </w:r>
              </w:hyperlink>
            </w:p>
            <w:p w14:paraId="3FA0D077" w14:textId="0ED6249B" w:rsidR="009F37B9" w:rsidRDefault="003423A6">
              <w:pPr>
                <w:pStyle w:val="TOC1"/>
                <w:rPr>
                  <w:noProof/>
                  <w:sz w:val="22"/>
                  <w:szCs w:val="22"/>
                </w:rPr>
              </w:pPr>
              <w:hyperlink w:anchor="_Toc217045497" w:history="1">
                <w:r w:rsidR="009F37B9" w:rsidRPr="004461C5">
                  <w:rPr>
                    <w:rStyle w:val="Hyperlink"/>
                    <w:rFonts w:cstheme="minorHAnsi"/>
                    <w:noProof/>
                  </w:rPr>
                  <w:t>Pirkimo sąlygų 1 priedas „Terminai“</w:t>
                </w:r>
                <w:r w:rsidR="009F37B9">
                  <w:rPr>
                    <w:noProof/>
                    <w:webHidden/>
                  </w:rPr>
                  <w:tab/>
                </w:r>
                <w:r w:rsidR="009F37B9">
                  <w:rPr>
                    <w:noProof/>
                    <w:webHidden/>
                  </w:rPr>
                  <w:fldChar w:fldCharType="begin"/>
                </w:r>
                <w:r w:rsidR="009F37B9">
                  <w:rPr>
                    <w:noProof/>
                    <w:webHidden/>
                  </w:rPr>
                  <w:instrText xml:space="preserve"> PAGEREF _Toc217045497 \h </w:instrText>
                </w:r>
                <w:r w:rsidR="009F37B9">
                  <w:rPr>
                    <w:noProof/>
                    <w:webHidden/>
                  </w:rPr>
                </w:r>
                <w:r w:rsidR="009F37B9">
                  <w:rPr>
                    <w:noProof/>
                    <w:webHidden/>
                  </w:rPr>
                  <w:fldChar w:fldCharType="separate"/>
                </w:r>
                <w:r w:rsidR="009F37B9">
                  <w:rPr>
                    <w:noProof/>
                    <w:webHidden/>
                  </w:rPr>
                  <w:t>13</w:t>
                </w:r>
                <w:r w:rsidR="009F37B9">
                  <w:rPr>
                    <w:noProof/>
                    <w:webHidden/>
                  </w:rPr>
                  <w:fldChar w:fldCharType="end"/>
                </w:r>
              </w:hyperlink>
            </w:p>
            <w:p w14:paraId="176A3B7A" w14:textId="2FF8A3C9" w:rsidR="009F37B9" w:rsidRDefault="003423A6">
              <w:pPr>
                <w:pStyle w:val="TOC2"/>
                <w:rPr>
                  <w:noProof/>
                  <w:sz w:val="22"/>
                  <w:szCs w:val="22"/>
                </w:rPr>
              </w:pPr>
              <w:hyperlink w:anchor="_Toc217045498" w:history="1">
                <w:r w:rsidR="009F37B9" w:rsidRPr="004461C5">
                  <w:rPr>
                    <w:rStyle w:val="Hyperlink"/>
                    <w:rFonts w:eastAsia="Calibri" w:cstheme="minorHAnsi"/>
                    <w:noProof/>
                  </w:rPr>
                  <w:t>Pirkimo sąlygų 2 priedas „Techninė specifikacija“</w:t>
                </w:r>
                <w:r w:rsidR="009F37B9">
                  <w:rPr>
                    <w:noProof/>
                    <w:webHidden/>
                  </w:rPr>
                  <w:tab/>
                </w:r>
                <w:r w:rsidR="009F37B9">
                  <w:rPr>
                    <w:noProof/>
                    <w:webHidden/>
                  </w:rPr>
                  <w:fldChar w:fldCharType="begin"/>
                </w:r>
                <w:r w:rsidR="009F37B9">
                  <w:rPr>
                    <w:noProof/>
                    <w:webHidden/>
                  </w:rPr>
                  <w:instrText xml:space="preserve"> PAGEREF _Toc217045498 \h </w:instrText>
                </w:r>
                <w:r w:rsidR="009F37B9">
                  <w:rPr>
                    <w:noProof/>
                    <w:webHidden/>
                  </w:rPr>
                </w:r>
                <w:r w:rsidR="009F37B9">
                  <w:rPr>
                    <w:noProof/>
                    <w:webHidden/>
                  </w:rPr>
                  <w:fldChar w:fldCharType="separate"/>
                </w:r>
                <w:r w:rsidR="009F37B9">
                  <w:rPr>
                    <w:noProof/>
                    <w:webHidden/>
                  </w:rPr>
                  <w:t>16</w:t>
                </w:r>
                <w:r w:rsidR="009F37B9">
                  <w:rPr>
                    <w:noProof/>
                    <w:webHidden/>
                  </w:rPr>
                  <w:fldChar w:fldCharType="end"/>
                </w:r>
              </w:hyperlink>
            </w:p>
            <w:p w14:paraId="61786D6B" w14:textId="07E03D85" w:rsidR="009F37B9" w:rsidRDefault="003423A6">
              <w:pPr>
                <w:pStyle w:val="TOC2"/>
                <w:rPr>
                  <w:noProof/>
                  <w:sz w:val="22"/>
                  <w:szCs w:val="22"/>
                </w:rPr>
              </w:pPr>
              <w:hyperlink w:anchor="_Toc217045499" w:history="1">
                <w:r w:rsidR="009F37B9" w:rsidRPr="004461C5">
                  <w:rPr>
                    <w:rStyle w:val="Hyperlink"/>
                    <w:rFonts w:eastAsia="Calibri" w:cstheme="minorHAnsi"/>
                    <w:noProof/>
                  </w:rPr>
                  <w:t>Pirkimo sąlygų 3 priedas „Tiekėjų pašalinimo pagrindai“</w:t>
                </w:r>
                <w:r w:rsidR="009F37B9">
                  <w:rPr>
                    <w:noProof/>
                    <w:webHidden/>
                  </w:rPr>
                  <w:tab/>
                </w:r>
                <w:r w:rsidR="009F37B9">
                  <w:rPr>
                    <w:noProof/>
                    <w:webHidden/>
                  </w:rPr>
                  <w:fldChar w:fldCharType="begin"/>
                </w:r>
                <w:r w:rsidR="009F37B9">
                  <w:rPr>
                    <w:noProof/>
                    <w:webHidden/>
                  </w:rPr>
                  <w:instrText xml:space="preserve"> PAGEREF _Toc217045499 \h </w:instrText>
                </w:r>
                <w:r w:rsidR="009F37B9">
                  <w:rPr>
                    <w:noProof/>
                    <w:webHidden/>
                  </w:rPr>
                </w:r>
                <w:r w:rsidR="009F37B9">
                  <w:rPr>
                    <w:noProof/>
                    <w:webHidden/>
                  </w:rPr>
                  <w:fldChar w:fldCharType="separate"/>
                </w:r>
                <w:r w:rsidR="009F37B9">
                  <w:rPr>
                    <w:noProof/>
                    <w:webHidden/>
                  </w:rPr>
                  <w:t>17</w:t>
                </w:r>
                <w:r w:rsidR="009F37B9">
                  <w:rPr>
                    <w:noProof/>
                    <w:webHidden/>
                  </w:rPr>
                  <w:fldChar w:fldCharType="end"/>
                </w:r>
              </w:hyperlink>
            </w:p>
            <w:p w14:paraId="640A8141" w14:textId="6AB1767E" w:rsidR="009F37B9" w:rsidRDefault="003423A6">
              <w:pPr>
                <w:pStyle w:val="TOC2"/>
                <w:rPr>
                  <w:noProof/>
                  <w:sz w:val="22"/>
                  <w:szCs w:val="22"/>
                </w:rPr>
              </w:pPr>
              <w:hyperlink w:anchor="_Toc217045500" w:history="1">
                <w:r w:rsidR="009F37B9" w:rsidRPr="004461C5">
                  <w:rPr>
                    <w:rStyle w:val="Hyperlink"/>
                    <w:rFonts w:eastAsia="Calibri" w:cstheme="minorHAnsi"/>
                    <w:noProof/>
                  </w:rPr>
                  <w:t>Pirkimo sąlygų 4 priedas „Tiekėjų kvalifikacijos reikalavimai ir reikalaujami kokybės bei aplinkos apsaugos vadybos sistemų standartai“</w:t>
                </w:r>
                <w:r w:rsidR="009F37B9">
                  <w:rPr>
                    <w:noProof/>
                    <w:webHidden/>
                  </w:rPr>
                  <w:tab/>
                </w:r>
                <w:r w:rsidR="009F37B9">
                  <w:rPr>
                    <w:noProof/>
                    <w:webHidden/>
                  </w:rPr>
                  <w:fldChar w:fldCharType="begin"/>
                </w:r>
                <w:r w:rsidR="009F37B9">
                  <w:rPr>
                    <w:noProof/>
                    <w:webHidden/>
                  </w:rPr>
                  <w:instrText xml:space="preserve"> PAGEREF _Toc217045500 \h </w:instrText>
                </w:r>
                <w:r w:rsidR="009F37B9">
                  <w:rPr>
                    <w:noProof/>
                    <w:webHidden/>
                  </w:rPr>
                </w:r>
                <w:r w:rsidR="009F37B9">
                  <w:rPr>
                    <w:noProof/>
                    <w:webHidden/>
                  </w:rPr>
                  <w:fldChar w:fldCharType="separate"/>
                </w:r>
                <w:r w:rsidR="009F37B9">
                  <w:rPr>
                    <w:noProof/>
                    <w:webHidden/>
                  </w:rPr>
                  <w:t>26</w:t>
                </w:r>
                <w:r w:rsidR="009F37B9">
                  <w:rPr>
                    <w:noProof/>
                    <w:webHidden/>
                  </w:rPr>
                  <w:fldChar w:fldCharType="end"/>
                </w:r>
              </w:hyperlink>
            </w:p>
            <w:p w14:paraId="020D7D39" w14:textId="286C29E6" w:rsidR="009F37B9" w:rsidRDefault="003423A6">
              <w:pPr>
                <w:pStyle w:val="TOC2"/>
                <w:rPr>
                  <w:noProof/>
                  <w:sz w:val="22"/>
                  <w:szCs w:val="22"/>
                </w:rPr>
              </w:pPr>
              <w:hyperlink w:anchor="_Toc217045501" w:history="1">
                <w:r w:rsidR="009F37B9" w:rsidRPr="004461C5">
                  <w:rPr>
                    <w:rStyle w:val="Hyperlink"/>
                    <w:rFonts w:eastAsia="Calibri" w:cstheme="minorHAnsi"/>
                    <w:noProof/>
                  </w:rPr>
                  <w:t xml:space="preserve">Pirkimo sąlygų 5 priedas „EBVPD“ </w:t>
                </w:r>
                <w:r w:rsidR="009F37B9" w:rsidRPr="004461C5">
                  <w:rPr>
                    <w:rStyle w:val="Hyperlink"/>
                    <w:rFonts w:cstheme="minorHAnsi"/>
                    <w:noProof/>
                  </w:rPr>
                  <w:t>(XML formatu)</w:t>
                </w:r>
                <w:r w:rsidR="009F37B9">
                  <w:rPr>
                    <w:noProof/>
                    <w:webHidden/>
                  </w:rPr>
                  <w:tab/>
                </w:r>
                <w:r w:rsidR="009F37B9">
                  <w:rPr>
                    <w:noProof/>
                    <w:webHidden/>
                  </w:rPr>
                  <w:fldChar w:fldCharType="begin"/>
                </w:r>
                <w:r w:rsidR="009F37B9">
                  <w:rPr>
                    <w:noProof/>
                    <w:webHidden/>
                  </w:rPr>
                  <w:instrText xml:space="preserve"> PAGEREF _Toc217045501 \h </w:instrText>
                </w:r>
                <w:r w:rsidR="009F37B9">
                  <w:rPr>
                    <w:noProof/>
                    <w:webHidden/>
                  </w:rPr>
                </w:r>
                <w:r w:rsidR="009F37B9">
                  <w:rPr>
                    <w:noProof/>
                    <w:webHidden/>
                  </w:rPr>
                  <w:fldChar w:fldCharType="separate"/>
                </w:r>
                <w:r w:rsidR="009F37B9">
                  <w:rPr>
                    <w:noProof/>
                    <w:webHidden/>
                  </w:rPr>
                  <w:t>22</w:t>
                </w:r>
                <w:r w:rsidR="009F37B9">
                  <w:rPr>
                    <w:noProof/>
                    <w:webHidden/>
                  </w:rPr>
                  <w:fldChar w:fldCharType="end"/>
                </w:r>
              </w:hyperlink>
            </w:p>
            <w:p w14:paraId="5A89A8AE" w14:textId="3E28BA24" w:rsidR="009F37B9" w:rsidRDefault="003423A6">
              <w:pPr>
                <w:pStyle w:val="TOC2"/>
                <w:rPr>
                  <w:noProof/>
                  <w:sz w:val="22"/>
                  <w:szCs w:val="22"/>
                </w:rPr>
              </w:pPr>
              <w:hyperlink w:anchor="_Toc217045502" w:history="1">
                <w:r w:rsidR="009F37B9" w:rsidRPr="004461C5">
                  <w:rPr>
                    <w:rStyle w:val="Hyperlink"/>
                    <w:rFonts w:eastAsia="Calibri" w:cstheme="minorHAnsi"/>
                    <w:noProof/>
                  </w:rPr>
                  <w:t>Pirkimo sąlygų 6 priedas „Pasiūlymo forma“</w:t>
                </w:r>
                <w:r w:rsidR="009F37B9">
                  <w:rPr>
                    <w:noProof/>
                    <w:webHidden/>
                  </w:rPr>
                  <w:tab/>
                </w:r>
                <w:r w:rsidR="009F37B9">
                  <w:rPr>
                    <w:noProof/>
                    <w:webHidden/>
                  </w:rPr>
                  <w:fldChar w:fldCharType="begin"/>
                </w:r>
                <w:r w:rsidR="009F37B9">
                  <w:rPr>
                    <w:noProof/>
                    <w:webHidden/>
                  </w:rPr>
                  <w:instrText xml:space="preserve"> PAGEREF _Toc217045502 \h </w:instrText>
                </w:r>
                <w:r w:rsidR="009F37B9">
                  <w:rPr>
                    <w:noProof/>
                    <w:webHidden/>
                  </w:rPr>
                </w:r>
                <w:r w:rsidR="009F37B9">
                  <w:rPr>
                    <w:noProof/>
                    <w:webHidden/>
                  </w:rPr>
                  <w:fldChar w:fldCharType="separate"/>
                </w:r>
                <w:r w:rsidR="009F37B9">
                  <w:rPr>
                    <w:noProof/>
                    <w:webHidden/>
                  </w:rPr>
                  <w:t>23</w:t>
                </w:r>
                <w:r w:rsidR="009F37B9">
                  <w:rPr>
                    <w:noProof/>
                    <w:webHidden/>
                  </w:rPr>
                  <w:fldChar w:fldCharType="end"/>
                </w:r>
              </w:hyperlink>
            </w:p>
            <w:p w14:paraId="6E190529" w14:textId="1F7EF529" w:rsidR="009F37B9" w:rsidRDefault="003423A6">
              <w:pPr>
                <w:pStyle w:val="TOC2"/>
                <w:rPr>
                  <w:noProof/>
                  <w:sz w:val="22"/>
                  <w:szCs w:val="22"/>
                </w:rPr>
              </w:pPr>
              <w:hyperlink w:anchor="_Toc217045503" w:history="1">
                <w:r w:rsidR="009F37B9" w:rsidRPr="004461C5">
                  <w:rPr>
                    <w:rStyle w:val="Hyperlink"/>
                    <w:rFonts w:eastAsia="Calibri" w:cstheme="minorHAnsi"/>
                    <w:noProof/>
                  </w:rPr>
                  <w:t>Pirkimo sąlygų 7 priedas „Pasiūlymų vertinimo kriterijai ir sąlygos“</w:t>
                </w:r>
                <w:r w:rsidR="009F37B9">
                  <w:rPr>
                    <w:noProof/>
                    <w:webHidden/>
                  </w:rPr>
                  <w:tab/>
                </w:r>
                <w:r w:rsidR="009F37B9">
                  <w:rPr>
                    <w:noProof/>
                    <w:webHidden/>
                  </w:rPr>
                  <w:fldChar w:fldCharType="begin"/>
                </w:r>
                <w:r w:rsidR="009F37B9">
                  <w:rPr>
                    <w:noProof/>
                    <w:webHidden/>
                  </w:rPr>
                  <w:instrText xml:space="preserve"> PAGEREF _Toc217045503 \h </w:instrText>
                </w:r>
                <w:r w:rsidR="009F37B9">
                  <w:rPr>
                    <w:noProof/>
                    <w:webHidden/>
                  </w:rPr>
                </w:r>
                <w:r w:rsidR="009F37B9">
                  <w:rPr>
                    <w:noProof/>
                    <w:webHidden/>
                  </w:rPr>
                  <w:fldChar w:fldCharType="separate"/>
                </w:r>
                <w:r w:rsidR="009F37B9">
                  <w:rPr>
                    <w:noProof/>
                    <w:webHidden/>
                  </w:rPr>
                  <w:t>28</w:t>
                </w:r>
                <w:r w:rsidR="009F37B9">
                  <w:rPr>
                    <w:noProof/>
                    <w:webHidden/>
                  </w:rPr>
                  <w:fldChar w:fldCharType="end"/>
                </w:r>
              </w:hyperlink>
            </w:p>
            <w:p w14:paraId="50E7E097" w14:textId="261833A8" w:rsidR="009F37B9" w:rsidRDefault="003423A6">
              <w:pPr>
                <w:pStyle w:val="TOC2"/>
                <w:rPr>
                  <w:noProof/>
                  <w:sz w:val="22"/>
                  <w:szCs w:val="22"/>
                </w:rPr>
              </w:pPr>
              <w:hyperlink w:anchor="_Toc217045504" w:history="1">
                <w:r w:rsidR="009F37B9" w:rsidRPr="004461C5">
                  <w:rPr>
                    <w:rStyle w:val="Hyperlink"/>
                    <w:noProof/>
                  </w:rPr>
                  <w:t>Pirkimo sąlygų 8 priedas „Tiekėjo siūlomų specialistų sąrašas“</w:t>
                </w:r>
                <w:r w:rsidR="009F37B9">
                  <w:rPr>
                    <w:noProof/>
                    <w:webHidden/>
                  </w:rPr>
                  <w:tab/>
                </w:r>
                <w:r w:rsidR="009F37B9">
                  <w:rPr>
                    <w:noProof/>
                    <w:webHidden/>
                  </w:rPr>
                  <w:fldChar w:fldCharType="begin"/>
                </w:r>
                <w:r w:rsidR="009F37B9">
                  <w:rPr>
                    <w:noProof/>
                    <w:webHidden/>
                  </w:rPr>
                  <w:instrText xml:space="preserve"> PAGEREF _Toc217045504 \h </w:instrText>
                </w:r>
                <w:r w:rsidR="009F37B9">
                  <w:rPr>
                    <w:noProof/>
                    <w:webHidden/>
                  </w:rPr>
                </w:r>
                <w:r w:rsidR="009F37B9">
                  <w:rPr>
                    <w:noProof/>
                    <w:webHidden/>
                  </w:rPr>
                  <w:fldChar w:fldCharType="separate"/>
                </w:r>
                <w:r w:rsidR="009F37B9">
                  <w:rPr>
                    <w:noProof/>
                    <w:webHidden/>
                  </w:rPr>
                  <w:t>34</w:t>
                </w:r>
                <w:r w:rsidR="009F37B9">
                  <w:rPr>
                    <w:noProof/>
                    <w:webHidden/>
                  </w:rPr>
                  <w:fldChar w:fldCharType="end"/>
                </w:r>
              </w:hyperlink>
            </w:p>
            <w:p w14:paraId="6A9FF3DE" w14:textId="1792B5E7" w:rsidR="009F37B9" w:rsidRDefault="003423A6">
              <w:pPr>
                <w:pStyle w:val="TOC2"/>
                <w:rPr>
                  <w:noProof/>
                  <w:sz w:val="22"/>
                  <w:szCs w:val="22"/>
                </w:rPr>
              </w:pPr>
              <w:hyperlink w:anchor="_Toc217045505" w:history="1">
                <w:r w:rsidR="009F37B9" w:rsidRPr="004461C5">
                  <w:rPr>
                    <w:rStyle w:val="Hyperlink"/>
                    <w:noProof/>
                  </w:rPr>
                  <w:t>Pirkimo sąlygų 9 priedas „Siūlomo specialisto/eksperto patirties aprašymas“</w:t>
                </w:r>
                <w:r w:rsidR="009F37B9">
                  <w:rPr>
                    <w:noProof/>
                    <w:webHidden/>
                  </w:rPr>
                  <w:tab/>
                </w:r>
                <w:r w:rsidR="009F37B9">
                  <w:rPr>
                    <w:noProof/>
                    <w:webHidden/>
                  </w:rPr>
                  <w:fldChar w:fldCharType="begin"/>
                </w:r>
                <w:r w:rsidR="009F37B9">
                  <w:rPr>
                    <w:noProof/>
                    <w:webHidden/>
                  </w:rPr>
                  <w:instrText xml:space="preserve"> PAGEREF _Toc217045505 \h </w:instrText>
                </w:r>
                <w:r w:rsidR="009F37B9">
                  <w:rPr>
                    <w:noProof/>
                    <w:webHidden/>
                  </w:rPr>
                </w:r>
                <w:r w:rsidR="009F37B9">
                  <w:rPr>
                    <w:noProof/>
                    <w:webHidden/>
                  </w:rPr>
                  <w:fldChar w:fldCharType="separate"/>
                </w:r>
                <w:r w:rsidR="009F37B9">
                  <w:rPr>
                    <w:noProof/>
                    <w:webHidden/>
                  </w:rPr>
                  <w:t>35</w:t>
                </w:r>
                <w:r w:rsidR="009F37B9">
                  <w:rPr>
                    <w:noProof/>
                    <w:webHidden/>
                  </w:rPr>
                  <w:fldChar w:fldCharType="end"/>
                </w:r>
              </w:hyperlink>
            </w:p>
            <w:p w14:paraId="155B84E3" w14:textId="290DF9E6" w:rsidR="009F37B9" w:rsidRDefault="003423A6">
              <w:pPr>
                <w:pStyle w:val="TOC2"/>
                <w:rPr>
                  <w:noProof/>
                  <w:sz w:val="22"/>
                  <w:szCs w:val="22"/>
                </w:rPr>
              </w:pPr>
              <w:hyperlink w:anchor="_Toc217045506" w:history="1">
                <w:r w:rsidR="009F37B9" w:rsidRPr="004461C5">
                  <w:rPr>
                    <w:rStyle w:val="Hyperlink"/>
                    <w:rFonts w:eastAsia="Calibri" w:cstheme="majorHAnsi"/>
                    <w:noProof/>
                  </w:rPr>
                  <w:t>Pirkimo sąlygų 10 priedas „Įvykdytų sutarčių sąrašo forma“</w:t>
                </w:r>
                <w:r w:rsidR="009F37B9">
                  <w:rPr>
                    <w:noProof/>
                    <w:webHidden/>
                  </w:rPr>
                  <w:tab/>
                </w:r>
                <w:r w:rsidR="009F37B9">
                  <w:rPr>
                    <w:noProof/>
                    <w:webHidden/>
                  </w:rPr>
                  <w:fldChar w:fldCharType="begin"/>
                </w:r>
                <w:r w:rsidR="009F37B9">
                  <w:rPr>
                    <w:noProof/>
                    <w:webHidden/>
                  </w:rPr>
                  <w:instrText xml:space="preserve"> PAGEREF _Toc217045506 \h </w:instrText>
                </w:r>
                <w:r w:rsidR="009F37B9">
                  <w:rPr>
                    <w:noProof/>
                    <w:webHidden/>
                  </w:rPr>
                </w:r>
                <w:r w:rsidR="009F37B9">
                  <w:rPr>
                    <w:noProof/>
                    <w:webHidden/>
                  </w:rPr>
                  <w:fldChar w:fldCharType="separate"/>
                </w:r>
                <w:r w:rsidR="009F37B9">
                  <w:rPr>
                    <w:noProof/>
                    <w:webHidden/>
                  </w:rPr>
                  <w:t>36</w:t>
                </w:r>
                <w:r w:rsidR="009F37B9">
                  <w:rPr>
                    <w:noProof/>
                    <w:webHidden/>
                  </w:rPr>
                  <w:fldChar w:fldCharType="end"/>
                </w:r>
              </w:hyperlink>
            </w:p>
            <w:p w14:paraId="7305A7E4" w14:textId="03D8A088" w:rsidR="009F37B9" w:rsidRDefault="003423A6">
              <w:pPr>
                <w:pStyle w:val="TOC2"/>
                <w:rPr>
                  <w:noProof/>
                  <w:sz w:val="22"/>
                  <w:szCs w:val="22"/>
                </w:rPr>
              </w:pPr>
              <w:hyperlink w:anchor="_Toc217045507" w:history="1">
                <w:r w:rsidR="009F37B9" w:rsidRPr="004461C5">
                  <w:rPr>
                    <w:rStyle w:val="Hyperlink"/>
                    <w:rFonts w:eastAsia="Calibri" w:cstheme="majorHAnsi"/>
                    <w:noProof/>
                  </w:rPr>
                  <w:t>Pirkimo sąlygų 11 priedas „Sutarties projektas“</w:t>
                </w:r>
                <w:r w:rsidR="009F37B9">
                  <w:rPr>
                    <w:noProof/>
                    <w:webHidden/>
                  </w:rPr>
                  <w:tab/>
                </w:r>
                <w:r w:rsidR="009F37B9">
                  <w:rPr>
                    <w:noProof/>
                    <w:webHidden/>
                  </w:rPr>
                  <w:fldChar w:fldCharType="begin"/>
                </w:r>
                <w:r w:rsidR="009F37B9">
                  <w:rPr>
                    <w:noProof/>
                    <w:webHidden/>
                  </w:rPr>
                  <w:instrText xml:space="preserve"> PAGEREF _Toc217045507 \h </w:instrText>
                </w:r>
                <w:r w:rsidR="009F37B9">
                  <w:rPr>
                    <w:noProof/>
                    <w:webHidden/>
                  </w:rPr>
                </w:r>
                <w:r w:rsidR="009F37B9">
                  <w:rPr>
                    <w:noProof/>
                    <w:webHidden/>
                  </w:rPr>
                  <w:fldChar w:fldCharType="separate"/>
                </w:r>
                <w:r w:rsidR="009F37B9">
                  <w:rPr>
                    <w:noProof/>
                    <w:webHidden/>
                  </w:rPr>
                  <w:t>37</w:t>
                </w:r>
                <w:r w:rsidR="009F37B9">
                  <w:rPr>
                    <w:noProof/>
                    <w:webHidden/>
                  </w:rPr>
                  <w:fldChar w:fldCharType="end"/>
                </w:r>
              </w:hyperlink>
            </w:p>
            <w:p w14:paraId="0DDC40AE" w14:textId="4623D57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6C5B1C6A" w14:textId="77777777" w:rsidR="00283B08" w:rsidRPr="00283B08" w:rsidRDefault="00283B08" w:rsidP="00283B08">
      <w:pPr>
        <w:keepNext/>
        <w:keepLines/>
        <w:numPr>
          <w:ilvl w:val="0"/>
          <w:numId w:val="1"/>
        </w:numPr>
        <w:pBdr>
          <w:bottom w:val="single" w:sz="4" w:space="2" w:color="ED7D31" w:themeColor="accent2"/>
        </w:pBdr>
        <w:spacing w:before="360" w:after="120" w:line="20" w:lineRule="atLeast"/>
        <w:ind w:left="567" w:hanging="567"/>
        <w:contextualSpacing/>
        <w:outlineLvl w:val="0"/>
        <w:rPr>
          <w:rFonts w:eastAsiaTheme="majorEastAsia" w:cstheme="minorHAnsi"/>
          <w:color w:val="262626" w:themeColor="text1" w:themeTint="D9"/>
          <w:sz w:val="40"/>
          <w:szCs w:val="40"/>
        </w:rPr>
      </w:pPr>
      <w:bookmarkStart w:id="0" w:name="_Toc217045487"/>
      <w:bookmarkStart w:id="1" w:name="_Toc335201954"/>
      <w:bookmarkStart w:id="2" w:name="_Toc147739116"/>
      <w:r w:rsidRPr="00283B08">
        <w:rPr>
          <w:rFonts w:eastAsiaTheme="majorEastAsia" w:cstheme="minorHAnsi"/>
          <w:color w:val="262626" w:themeColor="text1" w:themeTint="D9"/>
          <w:sz w:val="40"/>
          <w:szCs w:val="40"/>
        </w:rPr>
        <w:lastRenderedPageBreak/>
        <w:t>Bendra informacija</w:t>
      </w:r>
      <w:bookmarkEnd w:id="0"/>
    </w:p>
    <w:p w14:paraId="7E5E1261" w14:textId="77777777" w:rsidR="00283B08" w:rsidRPr="00283B08" w:rsidRDefault="00283B08" w:rsidP="00283B08">
      <w:pPr>
        <w:numPr>
          <w:ilvl w:val="1"/>
          <w:numId w:val="1"/>
        </w:numPr>
        <w:spacing w:after="0" w:line="20" w:lineRule="atLeast"/>
        <w:ind w:left="0" w:firstLine="567"/>
        <w:contextualSpacing/>
        <w:jc w:val="both"/>
        <w:rPr>
          <w:rFonts w:cstheme="minorHAnsi"/>
        </w:rPr>
      </w:pPr>
      <w:r w:rsidRPr="00283B08">
        <w:rPr>
          <w:rFonts w:cstheme="minorHAnsi"/>
        </w:rPr>
        <w:t xml:space="preserve">Pirkimą atlieka policijos sistemos centrinė perkančioji organizacija – </w:t>
      </w:r>
      <w:r w:rsidRPr="00283B08">
        <w:rPr>
          <w:rFonts w:eastAsia="Calibri" w:cstheme="minorHAnsi"/>
        </w:rPr>
        <w:t xml:space="preserve"> Policijos departamentas prie Lietuvos Respublikos vidaus reikalų ministerijos (toliau – Policijos departamentas) , juridinio asmens kodas 188785847, adresas Saltoniškių g. 19, LT-08106, Vilnius. Perkančioji organizacija yra PVM mokėtoja.</w:t>
      </w:r>
    </w:p>
    <w:p w14:paraId="79F40773" w14:textId="77777777" w:rsidR="00283B08" w:rsidRPr="00283B08" w:rsidRDefault="00283B08" w:rsidP="00283B08">
      <w:pPr>
        <w:numPr>
          <w:ilvl w:val="1"/>
          <w:numId w:val="1"/>
        </w:numPr>
        <w:spacing w:after="0" w:line="20" w:lineRule="atLeast"/>
        <w:ind w:left="0" w:firstLine="567"/>
        <w:contextualSpacing/>
        <w:jc w:val="both"/>
        <w:rPr>
          <w:rFonts w:cstheme="minorHAnsi"/>
        </w:rPr>
      </w:pPr>
      <w:r w:rsidRPr="00283B08">
        <w:rPr>
          <w:color w:val="000000" w:themeColor="text1"/>
        </w:rPr>
        <w:t xml:space="preserve">Pirkimas neatliekamas naudojantis centralizuotų pirkimų katalogu, nes tokių paslaugų centralizuotų pirkimų kataloge nėra.  </w:t>
      </w:r>
    </w:p>
    <w:p w14:paraId="21CEBC7E" w14:textId="77777777" w:rsidR="00283B08" w:rsidRPr="00283B08" w:rsidRDefault="00283B08" w:rsidP="00283B08">
      <w:pPr>
        <w:spacing w:after="0" w:line="240" w:lineRule="auto"/>
        <w:ind w:firstLine="567"/>
        <w:rPr>
          <w:rFonts w:cstheme="minorHAnsi"/>
          <w:color w:val="FF0000"/>
        </w:rPr>
      </w:pPr>
      <w:r w:rsidRPr="00283B08">
        <w:rPr>
          <w:color w:val="000000" w:themeColor="text1"/>
        </w:rPr>
        <w:t xml:space="preserve">1.3.     </w:t>
      </w:r>
      <w:r w:rsidRPr="00283B08">
        <w:rPr>
          <w:rFonts w:eastAsia="Times New Roman" w:cstheme="minorHAnsi"/>
        </w:rPr>
        <w:t>Perkančioji organizacija nerezervuoja teisės dalyvauti pirkime.</w:t>
      </w:r>
    </w:p>
    <w:p w14:paraId="1321EF0A" w14:textId="77777777" w:rsidR="00283B08" w:rsidRPr="00283B08" w:rsidRDefault="00283B08" w:rsidP="00283B08">
      <w:pPr>
        <w:spacing w:after="0" w:line="240" w:lineRule="auto"/>
        <w:ind w:firstLine="567"/>
        <w:jc w:val="both"/>
        <w:rPr>
          <w:rFonts w:cstheme="minorHAnsi"/>
        </w:rPr>
      </w:pPr>
      <w:r w:rsidRPr="00283B08">
        <w:rPr>
          <w:rFonts w:cstheme="minorHAnsi"/>
        </w:rPr>
        <w:t>1.4.     Stebėtojai dalyvauti Komisijos posėdžiuose nėra kviečiami.</w:t>
      </w:r>
    </w:p>
    <w:p w14:paraId="17DC0E21" w14:textId="77777777" w:rsidR="00283B08" w:rsidRPr="00283B08" w:rsidRDefault="00283B08" w:rsidP="00283B08">
      <w:pPr>
        <w:spacing w:after="0" w:line="240" w:lineRule="auto"/>
        <w:ind w:firstLine="567"/>
        <w:jc w:val="both"/>
        <w:rPr>
          <w:rFonts w:cstheme="minorHAnsi"/>
        </w:rPr>
      </w:pPr>
      <w:r w:rsidRPr="00283B08">
        <w:rPr>
          <w:rFonts w:cstheme="minorHAnsi"/>
        </w:rPr>
        <w:t>1.5.   Atliekamas žaliasis pirkimas. Pirkimas vykdomas vadovaujantis Lietuvos Respublikos aplinkos ministro 2011 m. birželio 28 d. įsakymo Nr. D1-508 „</w:t>
      </w:r>
      <w:hyperlink r:id="rId12" w:history="1">
        <w:r w:rsidRPr="00283B08">
          <w:rPr>
            <w:rFonts w:cstheme="minorHAnsi"/>
            <w:color w:val="0070C0"/>
            <w:u w:val="single"/>
          </w:rPr>
          <w:t>Dėl Aplinkos apsaugos kriterijų taikymo, vykdant žaliuosius pirkimus, tvarkos aprašo patvirtinimo</w:t>
        </w:r>
      </w:hyperlink>
      <w:r w:rsidRPr="00283B08">
        <w:rPr>
          <w:rFonts w:cstheme="minorHAnsi"/>
        </w:rPr>
        <w:t xml:space="preserve">“ 4.4.3. punktu (-ais). Aplinkos apaugos kriterijai nustatyti techninėje specifikacijoje.  </w:t>
      </w:r>
    </w:p>
    <w:p w14:paraId="7016C401" w14:textId="77777777" w:rsidR="00283B08" w:rsidRPr="00283B08" w:rsidRDefault="00283B08" w:rsidP="00283B08">
      <w:pPr>
        <w:numPr>
          <w:ilvl w:val="1"/>
          <w:numId w:val="7"/>
        </w:numPr>
        <w:tabs>
          <w:tab w:val="left" w:pos="851"/>
          <w:tab w:val="left" w:pos="993"/>
        </w:tabs>
        <w:spacing w:after="0" w:line="240" w:lineRule="auto"/>
        <w:ind w:firstLine="207"/>
        <w:contextualSpacing/>
        <w:jc w:val="both"/>
        <w:rPr>
          <w:rFonts w:cstheme="minorHAnsi"/>
        </w:rPr>
      </w:pPr>
      <w:r w:rsidRPr="00283B08">
        <w:rPr>
          <w:rFonts w:cstheme="minorHAnsi"/>
          <w:lang w:eastAsia="en-US"/>
        </w:rPr>
        <w:t xml:space="preserve">Pirkime </w:t>
      </w:r>
      <w:r w:rsidRPr="00283B08">
        <w:rPr>
          <w:rFonts w:cstheme="minorHAnsi"/>
        </w:rPr>
        <w:t xml:space="preserve"> perkančioji organizacija</w:t>
      </w:r>
      <w:r w:rsidRPr="00283B08">
        <w:rPr>
          <w:rFonts w:cstheme="minorHAnsi"/>
          <w:lang w:eastAsia="en-US"/>
        </w:rPr>
        <w:t xml:space="preserve"> nenumato skelbti pranešimo dėl savanoriško </w:t>
      </w:r>
      <w:r w:rsidRPr="00283B08">
        <w:rPr>
          <w:rFonts w:cstheme="minorHAnsi"/>
          <w:i/>
          <w:iCs/>
          <w:lang w:eastAsia="en-US"/>
        </w:rPr>
        <w:t>ex ante</w:t>
      </w:r>
      <w:r w:rsidRPr="00283B08">
        <w:rPr>
          <w:rFonts w:cstheme="minorHAnsi"/>
          <w:lang w:eastAsia="en-US"/>
        </w:rPr>
        <w:t xml:space="preserve"> skaidrumo.</w:t>
      </w:r>
    </w:p>
    <w:p w14:paraId="346A4729" w14:textId="77777777" w:rsidR="00283B08" w:rsidRPr="00283B08" w:rsidRDefault="00283B08" w:rsidP="00283B08">
      <w:pPr>
        <w:numPr>
          <w:ilvl w:val="1"/>
          <w:numId w:val="7"/>
        </w:numPr>
        <w:tabs>
          <w:tab w:val="left" w:pos="851"/>
          <w:tab w:val="left" w:pos="993"/>
        </w:tabs>
        <w:spacing w:after="0" w:line="240" w:lineRule="auto"/>
        <w:ind w:left="0" w:firstLine="567"/>
        <w:contextualSpacing/>
        <w:jc w:val="both"/>
        <w:rPr>
          <w:rFonts w:cstheme="minorHAnsi"/>
        </w:rPr>
      </w:pPr>
      <w:r w:rsidRPr="00283B08">
        <w:rPr>
          <w:rFonts w:cstheme="minorHAnsi"/>
        </w:rPr>
        <w:t xml:space="preserve">Pirkime neleidžiama pateikti alternatyvių pasiūlymų. </w:t>
      </w:r>
    </w:p>
    <w:p w14:paraId="6C38BFD7" w14:textId="77777777" w:rsidR="00283B08" w:rsidRPr="00283B08" w:rsidRDefault="00283B08" w:rsidP="00283B08">
      <w:pPr>
        <w:numPr>
          <w:ilvl w:val="1"/>
          <w:numId w:val="7"/>
        </w:numPr>
        <w:tabs>
          <w:tab w:val="left" w:pos="851"/>
          <w:tab w:val="left" w:pos="993"/>
        </w:tabs>
        <w:spacing w:after="0" w:line="240" w:lineRule="auto"/>
        <w:ind w:left="0" w:firstLine="567"/>
        <w:contextualSpacing/>
        <w:jc w:val="both"/>
        <w:rPr>
          <w:rFonts w:cstheme="minorHAnsi"/>
        </w:rPr>
      </w:pPr>
      <w:r w:rsidRPr="00283B08">
        <w:rPr>
          <w:rFonts w:eastAsia="Arial" w:cstheme="minorHAnsi"/>
        </w:rPr>
        <w:t>Bendrosios pirkimo sąlygos yra neatskiriama šių pirkimo sąlygų dalis.</w:t>
      </w:r>
    </w:p>
    <w:p w14:paraId="5824940A" w14:textId="77777777" w:rsidR="00283B08" w:rsidRPr="00283B08" w:rsidRDefault="00283B08" w:rsidP="00283B08">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sz w:val="40"/>
          <w:szCs w:val="40"/>
        </w:rPr>
      </w:pPr>
      <w:bookmarkStart w:id="3" w:name="_Ref39426332"/>
      <w:bookmarkStart w:id="4" w:name="_Ref39426338"/>
      <w:bookmarkStart w:id="5" w:name="_Toc217045488"/>
      <w:bookmarkEnd w:id="1"/>
      <w:r w:rsidRPr="00283B08">
        <w:rPr>
          <w:rFonts w:ascii="Calibri" w:eastAsiaTheme="majorEastAsia" w:hAnsi="Calibri" w:cs="Calibri"/>
          <w:color w:val="262626" w:themeColor="text1" w:themeTint="D9"/>
          <w:sz w:val="40"/>
          <w:szCs w:val="40"/>
        </w:rPr>
        <w:t>2</w:t>
      </w:r>
      <w:r w:rsidRPr="00283B08">
        <w:rPr>
          <w:rFonts w:asciiTheme="majorHAnsi" w:eastAsiaTheme="majorEastAsia" w:hAnsiTheme="majorHAnsi" w:cstheme="majorBidi"/>
          <w:color w:val="262626" w:themeColor="text1" w:themeTint="D9"/>
          <w:sz w:val="40"/>
          <w:szCs w:val="40"/>
        </w:rPr>
        <w:t xml:space="preserve">. </w:t>
      </w:r>
      <w:r w:rsidRPr="00283B08">
        <w:rPr>
          <w:rFonts w:eastAsiaTheme="majorEastAsia" w:cstheme="minorHAnsi"/>
          <w:color w:val="262626" w:themeColor="text1" w:themeTint="D9"/>
          <w:sz w:val="40"/>
          <w:szCs w:val="40"/>
        </w:rPr>
        <w:t>Pirkimo objektas</w:t>
      </w:r>
      <w:bookmarkEnd w:id="3"/>
      <w:bookmarkEnd w:id="4"/>
      <w:bookmarkEnd w:id="5"/>
    </w:p>
    <w:p w14:paraId="0E502412" w14:textId="77777777" w:rsidR="00283B08" w:rsidRPr="00283B08" w:rsidRDefault="00283B08" w:rsidP="00283B08">
      <w:pPr>
        <w:numPr>
          <w:ilvl w:val="1"/>
          <w:numId w:val="5"/>
        </w:numPr>
        <w:spacing w:after="0" w:line="240" w:lineRule="auto"/>
        <w:ind w:left="0" w:firstLine="567"/>
        <w:contextualSpacing/>
        <w:jc w:val="both"/>
        <w:rPr>
          <w:rFonts w:cstheme="minorHAnsi"/>
        </w:rPr>
      </w:pPr>
      <w:r w:rsidRPr="00283B08">
        <w:rPr>
          <w:rFonts w:eastAsia="Calibri"/>
        </w:rPr>
        <w:t>Perkančioji organizacija numato įsigyti Policijos registruojamų įvykių (PRĮR) modernizavimo techninės priežiūros paslaugas.</w:t>
      </w:r>
      <w:r w:rsidRPr="00283B08">
        <w:rPr>
          <w:rFonts w:cstheme="minorHAnsi"/>
        </w:rPr>
        <w:t xml:space="preserve"> Reikalavimai pirkimo objektui nustatyti specialiųjų pirkimo sąlygų 2</w:t>
      </w:r>
      <w:r w:rsidRPr="00283B08">
        <w:rPr>
          <w:rFonts w:ascii="Arial" w:hAnsi="Arial" w:cs="Arial"/>
        </w:rPr>
        <w:t xml:space="preserve"> </w:t>
      </w:r>
      <w:r w:rsidRPr="00283B08">
        <w:rPr>
          <w:rFonts w:cstheme="minorHAnsi"/>
        </w:rPr>
        <w:t>priede „Techninė specifikacija“.</w:t>
      </w:r>
    </w:p>
    <w:p w14:paraId="33847140" w14:textId="77777777" w:rsidR="00283B08" w:rsidRPr="00E47179" w:rsidRDefault="00283B08" w:rsidP="00283B08">
      <w:pPr>
        <w:spacing w:after="0" w:line="240" w:lineRule="auto"/>
        <w:ind w:firstLine="567"/>
        <w:contextualSpacing/>
        <w:jc w:val="both"/>
        <w:rPr>
          <w:rFonts w:cstheme="minorHAnsi"/>
          <w:color w:val="00B050"/>
        </w:rPr>
      </w:pPr>
      <w:r w:rsidRPr="00283B08">
        <w:rPr>
          <w:rFonts w:cstheme="minorHAnsi"/>
        </w:rPr>
        <w:t>2.2       Pirkimo objektas į dalis neskaidomas, nes kyla koordinavimo rizikos. Dėl sistemų modernizavimo vientisumo, paslaugos turi būti teikiamos vieno tiekėjo. Pirkimo apimtys, reikalavimai ir techninė specifikacija apibrėžti specialiųjų pirkimo sąlygų 2</w:t>
      </w:r>
      <w:r w:rsidRPr="00283B08">
        <w:rPr>
          <w:rFonts w:cstheme="minorHAnsi"/>
          <w:color w:val="00B050"/>
        </w:rPr>
        <w:t xml:space="preserve"> </w:t>
      </w:r>
      <w:r w:rsidRPr="00283B08">
        <w:rPr>
          <w:rFonts w:cstheme="minorHAnsi"/>
        </w:rPr>
        <w:t>priede „Techninė specifikacija“.</w:t>
      </w:r>
      <w:r w:rsidRPr="00283B08">
        <w:rPr>
          <w:rFonts w:cstheme="minorHAnsi"/>
          <w:color w:val="00B050"/>
        </w:rPr>
        <w:t xml:space="preserve"> </w:t>
      </w:r>
    </w:p>
    <w:p w14:paraId="7AF96C41" w14:textId="111D574F" w:rsidR="00283B08" w:rsidRPr="00E47179" w:rsidRDefault="00283B08" w:rsidP="00E47179">
      <w:pPr>
        <w:spacing w:after="0" w:line="240" w:lineRule="auto"/>
        <w:ind w:firstLine="567"/>
        <w:contextualSpacing/>
        <w:jc w:val="both"/>
        <w:rPr>
          <w:rFonts w:cstheme="minorHAnsi"/>
          <w:sz w:val="20"/>
          <w:szCs w:val="20"/>
        </w:rPr>
      </w:pPr>
      <w:r w:rsidRPr="00283B08">
        <w:rPr>
          <w:rFonts w:cstheme="minorHAnsi"/>
        </w:rPr>
        <w:t>2.3</w:t>
      </w:r>
      <w:r w:rsidRPr="009F37B9">
        <w:rPr>
          <w:rFonts w:cstheme="minorHAnsi"/>
          <w:b/>
        </w:rPr>
        <w:t xml:space="preserve">. </w:t>
      </w:r>
      <w:r w:rsidRPr="009F37B9">
        <w:rPr>
          <w:rFonts w:cstheme="minorHAnsi"/>
          <w:b/>
          <w:sz w:val="20"/>
          <w:szCs w:val="20"/>
          <w:lang w:val="en-US"/>
        </w:rPr>
        <w:t>Maksimali sudaromos sutarties vertė be PVM</w:t>
      </w:r>
      <w:r w:rsidRPr="009F37B9">
        <w:rPr>
          <w:rFonts w:cstheme="minorHAnsi"/>
          <w:b/>
          <w:sz w:val="20"/>
          <w:szCs w:val="20"/>
        </w:rPr>
        <w:t xml:space="preserve"> 225.000,00 Eur</w:t>
      </w:r>
      <w:r w:rsidRPr="00E47179">
        <w:rPr>
          <w:rFonts w:cstheme="minorHAnsi"/>
          <w:sz w:val="20"/>
          <w:szCs w:val="20"/>
          <w:lang w:val="en-US"/>
        </w:rPr>
        <w:t xml:space="preserve"> (du šimtai dvidešimt penki  tūkstantčiai eurų, 00 cnt.)</w:t>
      </w:r>
      <w:r w:rsidR="002F52C9">
        <w:rPr>
          <w:rFonts w:cstheme="minorHAnsi"/>
          <w:sz w:val="20"/>
          <w:szCs w:val="20"/>
          <w:lang w:val="en-US"/>
        </w:rPr>
        <w:t>. Pirkimo objektas vykdomas lygiagre</w:t>
      </w:r>
      <w:r w:rsidRPr="00E47179">
        <w:rPr>
          <w:rFonts w:cstheme="minorHAnsi"/>
          <w:sz w:val="20"/>
          <w:szCs w:val="20"/>
          <w:lang w:val="en-US"/>
        </w:rPr>
        <w:t>čiai su pirkimu “</w:t>
      </w:r>
      <w:r w:rsidRPr="00E47179">
        <w:rPr>
          <w:rFonts w:eastAsia="Calibri" w:cstheme="minorHAnsi"/>
          <w:color w:val="000000" w:themeColor="text1"/>
          <w:sz w:val="20"/>
          <w:szCs w:val="20"/>
        </w:rPr>
        <w:t>Policijos registruojamų įvykių registro (PRĮR) modernizavimo ir diegimo paslaugos“, finansuojamo Vidaus saugumo fondo 2021–2027 m. programos lėšomis</w:t>
      </w:r>
      <w:r w:rsidRPr="00283B08">
        <w:rPr>
          <w:rFonts w:eastAsia="Calibri" w:cstheme="minorHAnsi"/>
          <w:color w:val="000000" w:themeColor="text1"/>
          <w:sz w:val="20"/>
          <w:szCs w:val="20"/>
        </w:rPr>
        <w:t xml:space="preserve"> ir galės būti vykdomas tik įvykus pirkimui „Policijos registruojamų įvykių registro (PRĮR) modernizavimo ir diegimo paslaugos“.</w:t>
      </w:r>
    </w:p>
    <w:p w14:paraId="4DBAE8CE" w14:textId="77777777" w:rsidR="00283B08" w:rsidRPr="00283B08" w:rsidRDefault="00283B08" w:rsidP="00283B08">
      <w:pPr>
        <w:spacing w:after="0" w:line="240" w:lineRule="auto"/>
        <w:ind w:firstLine="567"/>
        <w:contextualSpacing/>
        <w:jc w:val="both"/>
        <w:rPr>
          <w:rFonts w:cstheme="minorHAnsi"/>
          <w:i/>
          <w:iCs/>
          <w:color w:val="FF0000"/>
        </w:rPr>
      </w:pPr>
      <w:r w:rsidRPr="00283B08">
        <w:rPr>
          <w:rFonts w:cstheme="minorHAnsi"/>
        </w:rPr>
        <w:t>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68215F5" w14:textId="77777777" w:rsidR="00283B08" w:rsidRPr="00283B08" w:rsidRDefault="00283B08" w:rsidP="00283B08">
      <w:pPr>
        <w:spacing w:after="0" w:line="240" w:lineRule="auto"/>
        <w:ind w:firstLine="567"/>
        <w:contextualSpacing/>
        <w:jc w:val="both"/>
        <w:rPr>
          <w:rFonts w:cstheme="minorHAnsi"/>
        </w:rPr>
      </w:pPr>
      <w:r w:rsidRPr="00283B08">
        <w:rPr>
          <w:rFonts w:cstheme="minorHAnsi"/>
          <w:lang w:val="en-US"/>
        </w:rPr>
        <w:t xml:space="preserve">2.5. </w:t>
      </w:r>
      <w:r w:rsidRPr="00283B08">
        <w:rPr>
          <w:rFonts w:cstheme="minorHAnsi"/>
        </w:rPr>
        <w:t xml:space="preserve">Jeigu apibūdinant pirkimo objektą techninėje specifikacijoje nurodytas standartas, </w:t>
      </w:r>
      <w:r w:rsidRPr="00283B08">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3B08">
        <w:rPr>
          <w:rFonts w:cstheme="minorHAnsi"/>
        </w:rPr>
        <w:t>turi būti laikoma, kad kiekviena tokia nuoroda yra pateikta su žodžiais „arba lygiavertis“.</w:t>
      </w:r>
    </w:p>
    <w:p w14:paraId="179119CB" w14:textId="77777777" w:rsidR="00283B08" w:rsidRPr="00283B08" w:rsidRDefault="00283B08" w:rsidP="00283B08">
      <w:pPr>
        <w:keepNext/>
        <w:keepLines/>
        <w:pBdr>
          <w:bottom w:val="single" w:sz="4" w:space="2" w:color="ED7D31" w:themeColor="accent2"/>
        </w:pBdr>
        <w:spacing w:before="360" w:after="120" w:line="20" w:lineRule="atLeast"/>
        <w:contextualSpacing/>
        <w:outlineLvl w:val="0"/>
        <w:rPr>
          <w:rFonts w:eastAsiaTheme="majorEastAsia" w:cstheme="minorHAnsi"/>
          <w:color w:val="262626" w:themeColor="text1" w:themeTint="D9"/>
          <w:sz w:val="40"/>
          <w:szCs w:val="40"/>
        </w:rPr>
      </w:pPr>
      <w:bookmarkStart w:id="6" w:name="_Toc217045489"/>
      <w:r w:rsidRPr="00283B08">
        <w:rPr>
          <w:rFonts w:eastAsiaTheme="majorEastAsia" w:cstheme="minorHAnsi"/>
          <w:color w:val="262626" w:themeColor="text1" w:themeTint="D9"/>
          <w:sz w:val="40"/>
          <w:szCs w:val="40"/>
        </w:rPr>
        <w:t xml:space="preserve">3. </w:t>
      </w:r>
      <w:bookmarkStart w:id="7" w:name="_Ref39427921"/>
      <w:bookmarkStart w:id="8" w:name="_Ref39427927"/>
      <w:bookmarkStart w:id="9" w:name="_Ref39740354"/>
      <w:r w:rsidRPr="00283B08">
        <w:rPr>
          <w:rFonts w:eastAsiaTheme="majorEastAsia" w:cstheme="minorHAnsi"/>
          <w:color w:val="262626" w:themeColor="text1" w:themeTint="D9"/>
          <w:sz w:val="40"/>
          <w:szCs w:val="40"/>
        </w:rPr>
        <w:t>Susitikimai su tiekėjais</w:t>
      </w:r>
      <w:bookmarkEnd w:id="7"/>
      <w:bookmarkEnd w:id="8"/>
      <w:r w:rsidRPr="00283B08">
        <w:rPr>
          <w:rFonts w:eastAsiaTheme="majorEastAsia" w:cstheme="minorHAnsi"/>
          <w:color w:val="262626" w:themeColor="text1" w:themeTint="D9"/>
          <w:sz w:val="40"/>
          <w:szCs w:val="40"/>
        </w:rPr>
        <w:t xml:space="preserve"> ir objekto apžiūra</w:t>
      </w:r>
      <w:bookmarkEnd w:id="6"/>
      <w:bookmarkEnd w:id="9"/>
    </w:p>
    <w:p w14:paraId="349746A8" w14:textId="77777777" w:rsidR="00283B08" w:rsidRPr="00283B08" w:rsidRDefault="00283B08" w:rsidP="00283B08">
      <w:pPr>
        <w:spacing w:after="0"/>
        <w:ind w:firstLine="567"/>
        <w:contextualSpacing/>
        <w:jc w:val="both"/>
        <w:rPr>
          <w:rFonts w:cstheme="minorHAnsi"/>
        </w:rPr>
      </w:pPr>
      <w:r w:rsidRPr="00283B08">
        <w:rPr>
          <w:rFonts w:cstheme="minorHAnsi"/>
          <w:iCs/>
        </w:rPr>
        <w:t>3.1.</w:t>
      </w:r>
      <w:r w:rsidRPr="00283B08">
        <w:rPr>
          <w:rFonts w:cstheme="minorHAnsi"/>
          <w:i/>
          <w:color w:val="FF0000"/>
        </w:rPr>
        <w:t xml:space="preserve">  </w:t>
      </w:r>
      <w:r w:rsidRPr="00283B08">
        <w:rPr>
          <w:rFonts w:cstheme="minorHAnsi"/>
        </w:rPr>
        <w:t>Perkančioji organizacija nerengs susitikimo su tiekėjais dėl pirkimo sąlygų paaiškinimo.</w:t>
      </w:r>
    </w:p>
    <w:p w14:paraId="2A7E6091" w14:textId="77777777" w:rsidR="00283B08" w:rsidRPr="00283B08" w:rsidRDefault="00283B08" w:rsidP="00283B08">
      <w:pPr>
        <w:spacing w:after="0"/>
        <w:ind w:firstLine="567"/>
        <w:contextualSpacing/>
        <w:jc w:val="both"/>
        <w:rPr>
          <w:rFonts w:cstheme="minorHAnsi"/>
          <w:i/>
          <w:color w:val="FF0000"/>
        </w:rPr>
      </w:pPr>
      <w:r w:rsidRPr="00283B08">
        <w:rPr>
          <w:rFonts w:cstheme="minorHAnsi"/>
        </w:rPr>
        <w:t xml:space="preserve">3.2. </w:t>
      </w:r>
      <w:r w:rsidRPr="00283B08">
        <w:rPr>
          <w:rFonts w:eastAsiaTheme="minorHAnsi" w:cstheme="minorHAnsi"/>
          <w:lang w:eastAsia="en-US"/>
        </w:rPr>
        <w:t>P</w:t>
      </w:r>
      <w:r w:rsidRPr="00283B08">
        <w:rPr>
          <w:rFonts w:cstheme="minorHAnsi"/>
        </w:rPr>
        <w:t>erkančioji organizacija nerengs objekto apžiūros.</w:t>
      </w:r>
    </w:p>
    <w:p w14:paraId="4D4B63BB" w14:textId="77777777" w:rsidR="00283B08" w:rsidRPr="00283B08" w:rsidRDefault="00283B08" w:rsidP="00283B08">
      <w:pPr>
        <w:keepNext/>
        <w:keepLines/>
        <w:pBdr>
          <w:bottom w:val="single" w:sz="4" w:space="2" w:color="ED7D31" w:themeColor="accent2"/>
        </w:pBdr>
        <w:spacing w:before="360" w:after="120" w:line="20" w:lineRule="atLeast"/>
        <w:contextualSpacing/>
        <w:outlineLvl w:val="0"/>
        <w:rPr>
          <w:rFonts w:eastAsiaTheme="majorEastAsia" w:cstheme="minorHAnsi"/>
          <w:color w:val="262626" w:themeColor="text1" w:themeTint="D9"/>
          <w:sz w:val="40"/>
          <w:szCs w:val="40"/>
        </w:rPr>
      </w:pPr>
      <w:bookmarkStart w:id="10" w:name="_Ref39473754"/>
      <w:bookmarkStart w:id="11" w:name="_Ref39473761"/>
      <w:bookmarkStart w:id="12" w:name="_Ref39474188"/>
      <w:bookmarkStart w:id="13" w:name="_Toc217045490"/>
      <w:r w:rsidRPr="00283B08">
        <w:rPr>
          <w:rFonts w:asciiTheme="majorHAnsi" w:eastAsiaTheme="majorEastAsia" w:hAnsiTheme="majorHAnsi" w:cstheme="majorHAnsi"/>
          <w:color w:val="262626" w:themeColor="text1" w:themeTint="D9"/>
          <w:sz w:val="40"/>
          <w:szCs w:val="40"/>
        </w:rPr>
        <w:t xml:space="preserve">4. </w:t>
      </w:r>
      <w:r w:rsidRPr="00283B08">
        <w:rPr>
          <w:rFonts w:eastAsiaTheme="majorEastAsia" w:cstheme="minorHAnsi"/>
          <w:color w:val="262626" w:themeColor="text1" w:themeTint="D9"/>
          <w:sz w:val="40"/>
          <w:szCs w:val="40"/>
        </w:rPr>
        <w:t>Tiekėjų pašalinimo pagrindai</w:t>
      </w:r>
      <w:bookmarkEnd w:id="10"/>
      <w:bookmarkEnd w:id="11"/>
      <w:bookmarkEnd w:id="12"/>
      <w:r w:rsidRPr="00283B08">
        <w:rPr>
          <w:rFonts w:eastAsiaTheme="majorEastAsia" w:cstheme="minorHAnsi"/>
          <w:color w:val="262626" w:themeColor="text1" w:themeTint="D9"/>
          <w:sz w:val="40"/>
          <w:szCs w:val="40"/>
        </w:rPr>
        <w:t xml:space="preserve"> ir kvalifikacijos reikalavimai</w:t>
      </w:r>
      <w:bookmarkEnd w:id="13"/>
    </w:p>
    <w:p w14:paraId="603DDA98" w14:textId="77777777" w:rsidR="00283B08" w:rsidRPr="00283B08" w:rsidRDefault="00283B08" w:rsidP="00283B08">
      <w:pPr>
        <w:spacing w:after="120" w:line="20" w:lineRule="atLeast"/>
        <w:ind w:firstLine="567"/>
        <w:contextualSpacing/>
        <w:jc w:val="both"/>
      </w:pPr>
      <w:r w:rsidRPr="00283B08">
        <w:t>4.1. Reikalavimai dėl tiekėjo ir</w:t>
      </w:r>
      <w:bookmarkStart w:id="14" w:name="_Hlk41039660"/>
      <w:r w:rsidRPr="00283B08">
        <w:t xml:space="preserve"> subtiekėjų (jei taikoma), ūkio subjektų, kurių pajėgumais tiekėjas remiasi, </w:t>
      </w:r>
      <w:bookmarkEnd w:id="14"/>
      <w:r w:rsidRPr="00283B08">
        <w:t xml:space="preserve">pašalinimo pagrindų nebuvimo bei jų nebuvimą patvirtinantys dokumentai nurodyti specialiųjų </w:t>
      </w:r>
      <w:r w:rsidRPr="00283B08">
        <w:rPr>
          <w:rFonts w:eastAsia="Calibri"/>
        </w:rPr>
        <w:t xml:space="preserve">pirkimo sąlygų </w:t>
      </w:r>
      <w:r w:rsidRPr="00283B08">
        <w:t xml:space="preserve">3  </w:t>
      </w:r>
      <w:r w:rsidRPr="00283B08">
        <w:rPr>
          <w:rFonts w:eastAsia="Calibri"/>
        </w:rPr>
        <w:t>priede „Tiekėjų pašalinimo pagrindai“</w:t>
      </w:r>
      <w:r w:rsidRPr="00283B08">
        <w:t xml:space="preserve">. </w:t>
      </w:r>
    </w:p>
    <w:p w14:paraId="3FF7D502" w14:textId="77777777" w:rsidR="00283B08" w:rsidRPr="00283B08" w:rsidRDefault="00283B08" w:rsidP="00283B08">
      <w:pPr>
        <w:tabs>
          <w:tab w:val="left" w:pos="851"/>
        </w:tabs>
        <w:spacing w:after="0" w:line="20" w:lineRule="atLeast"/>
        <w:ind w:firstLine="567"/>
        <w:contextualSpacing/>
        <w:jc w:val="both"/>
        <w:rPr>
          <w:highlight w:val="yellow"/>
        </w:rPr>
      </w:pPr>
      <w:r w:rsidRPr="00283B08">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ir aplinkos apsaugos vadybos sistemų standartai“. </w:t>
      </w:r>
    </w:p>
    <w:p w14:paraId="21B374C3" w14:textId="77777777" w:rsidR="00283B08" w:rsidRPr="00283B08" w:rsidRDefault="00283B08" w:rsidP="00283B08">
      <w:pPr>
        <w:keepNext/>
        <w:keepLines/>
        <w:pBdr>
          <w:bottom w:val="single" w:sz="4" w:space="2" w:color="ED7D31" w:themeColor="accent2"/>
        </w:pBdr>
        <w:tabs>
          <w:tab w:val="left" w:pos="567"/>
        </w:tabs>
        <w:spacing w:before="360" w:after="0" w:line="240" w:lineRule="auto"/>
        <w:contextualSpacing/>
        <w:jc w:val="both"/>
        <w:outlineLvl w:val="0"/>
        <w:rPr>
          <w:rFonts w:asciiTheme="majorHAnsi" w:eastAsiaTheme="majorEastAsia" w:hAnsiTheme="majorHAnsi" w:cstheme="majorBidi"/>
          <w:color w:val="262626" w:themeColor="text1" w:themeTint="D9"/>
          <w:sz w:val="40"/>
          <w:szCs w:val="40"/>
        </w:rPr>
      </w:pPr>
      <w:bookmarkStart w:id="15" w:name="_Toc217045491"/>
      <w:r w:rsidRPr="00283B08">
        <w:rPr>
          <w:rFonts w:eastAsiaTheme="majorEastAsia" w:cstheme="minorHAnsi"/>
          <w:color w:val="262626" w:themeColor="text1" w:themeTint="D9"/>
          <w:sz w:val="40"/>
          <w:szCs w:val="40"/>
        </w:rPr>
        <w:t>5.</w:t>
      </w:r>
      <w:r w:rsidRPr="00283B08">
        <w:rPr>
          <w:rFonts w:ascii="Calibri" w:eastAsiaTheme="majorEastAsia" w:hAnsi="Calibri" w:cs="Calibri"/>
          <w:color w:val="262626" w:themeColor="text1" w:themeTint="D9"/>
          <w:sz w:val="40"/>
          <w:szCs w:val="40"/>
        </w:rPr>
        <w:t>Reikalavimai, susiję su nacionaliniu saugumu</w:t>
      </w:r>
      <w:bookmarkEnd w:id="15"/>
      <w:r w:rsidRPr="00283B08">
        <w:rPr>
          <w:rFonts w:asciiTheme="majorHAnsi" w:eastAsiaTheme="majorEastAsia" w:hAnsiTheme="majorHAnsi" w:cstheme="majorBidi"/>
          <w:color w:val="262626" w:themeColor="text1" w:themeTint="D9"/>
          <w:sz w:val="40"/>
          <w:szCs w:val="40"/>
        </w:rPr>
        <w:t xml:space="preserve"> </w:t>
      </w:r>
    </w:p>
    <w:p w14:paraId="7C9317CE" w14:textId="77777777" w:rsidR="00283B08" w:rsidRPr="00283B08" w:rsidRDefault="00283B08" w:rsidP="00283B08">
      <w:pPr>
        <w:spacing w:after="0"/>
        <w:jc w:val="both"/>
      </w:pPr>
      <w:r w:rsidRPr="00283B08">
        <w:t xml:space="preserve">         5.1. 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6 priede ,,Pasiūlymo forma“ turi patvirtinti, kad atitinka Reglamento nuostatas. Kilus abejonių dėl tiekėjo atitikties Reglamento nuostatoms, perkančioji organizacija iš galimo laimėtojo prašys pateikti dokumentus, įrodančius deklaracijoje pateiktų dokumentų teisingumą.</w:t>
      </w:r>
    </w:p>
    <w:p w14:paraId="3205382B" w14:textId="77777777" w:rsidR="00283B08" w:rsidRPr="00283B08" w:rsidRDefault="00283B08" w:rsidP="00283B08">
      <w:pPr>
        <w:spacing w:after="0"/>
        <w:jc w:val="both"/>
      </w:pPr>
      <w:r w:rsidRPr="00283B08">
        <w:t xml:space="preserve">       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D4886B1" w14:textId="77777777" w:rsidR="00283B08" w:rsidRPr="00283B08" w:rsidRDefault="00283B08" w:rsidP="00283B08">
      <w:pPr>
        <w:spacing w:after="0"/>
        <w:jc w:val="both"/>
      </w:pPr>
      <w:r w:rsidRPr="00283B08">
        <w:t xml:space="preserve">       5.3. Teikiamos paslaugos </w:t>
      </w:r>
      <w:r w:rsidRPr="00283B08">
        <w:rPr>
          <w:b/>
        </w:rPr>
        <w:t>neturi kelti grėsmės nacionaliniam saugumui</w:t>
      </w:r>
      <w:r w:rsidRPr="00283B08">
        <w:t xml:space="preserve">. </w:t>
      </w:r>
    </w:p>
    <w:p w14:paraId="3263E934" w14:textId="77777777" w:rsidR="00283B08" w:rsidRPr="00283B08" w:rsidRDefault="00283B08" w:rsidP="00283B08">
      <w:pPr>
        <w:spacing w:after="0"/>
        <w:jc w:val="both"/>
      </w:pPr>
      <w:r w:rsidRPr="00283B08">
        <w:t xml:space="preserve">       5.4. Perkančioji organizacija, vadovaudamasi VPĮ 37 straipsnio 9 dalimi laikys, kad teikiamos paslaugos kelia grėsmę nacionaliniam saugumui, kai </w:t>
      </w:r>
      <w:r w:rsidRPr="00283B08">
        <w:rPr>
          <w:b/>
        </w:rPr>
        <w:t>Paslaugų teikimas</w:t>
      </w:r>
      <w:r w:rsidRPr="00283B08">
        <w:t xml:space="preserve"> būtų vykdomas iš VPĮ 92 straipsnio 14 dalyje numatytame sąraše nurodytų valstybių ar teritorijų.</w:t>
      </w:r>
    </w:p>
    <w:p w14:paraId="3DF62C82" w14:textId="77777777" w:rsidR="00283B08" w:rsidRPr="00283B08" w:rsidRDefault="00283B08" w:rsidP="00283B08">
      <w:pPr>
        <w:spacing w:after="0"/>
        <w:jc w:val="both"/>
      </w:pPr>
      <w:r w:rsidRPr="00283B08">
        <w:t xml:space="preserve">      5.5. Perkančioji organizacija, vadovaudamasi VPĮ 47 straipsnio 9 dalimi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92 straipsnio 14 dalyje numatytame sąraše nurodytose valstybėse ar teritorijose.</w:t>
      </w:r>
    </w:p>
    <w:p w14:paraId="28164F0B" w14:textId="77777777" w:rsidR="00283B08" w:rsidRPr="00283B08" w:rsidRDefault="00283B08" w:rsidP="00283B08">
      <w:pPr>
        <w:spacing w:after="0"/>
        <w:jc w:val="both"/>
      </w:pPr>
      <w:r w:rsidRPr="00283B08">
        <w:t xml:space="preserve">     5.6. Tiekėjas teikdamas pasiūlymą, pasiūlymo formoje (specialiųjų pirkimo sąlygų 6 priedas „Pasiūlymo forma“) patvirtina nacionalinio saugumo reikalavimų atitiktį VPĮ 37 straipsnio 9 dalies ir VPĮ 47 straipsnio 9 dalies reikalavimams.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AE32E56" w14:textId="77777777" w:rsidR="00283B08" w:rsidRPr="00283B08" w:rsidRDefault="00283B08" w:rsidP="00283B08">
      <w:pPr>
        <w:spacing w:after="0"/>
        <w:jc w:val="both"/>
      </w:pPr>
      <w:r w:rsidRPr="00283B08">
        <w:t xml:space="preserve">    5.7. Perkančioji organizacija atitiktį nacionalinio saugumo reikalavimams įrodančių dokumentų gali nereikalauti, kai:</w:t>
      </w:r>
    </w:p>
    <w:p w14:paraId="7875952C" w14:textId="77777777" w:rsidR="00283B08" w:rsidRPr="00283B08" w:rsidRDefault="00283B08" w:rsidP="00283B08">
      <w:pPr>
        <w:spacing w:after="0"/>
        <w:jc w:val="both"/>
      </w:pPr>
      <w:r w:rsidRPr="00283B08">
        <w:t xml:space="preserve">       5.7.1. turi galimybę susipažinti su šiais dokumentais ar informacija tiesiogiai ir neatlygintinai prisijungusi prie nacionalinės duomenų bazės bet kurioje valstybėje narėje arba naudodamasi CVP IS priemonėmis;</w:t>
      </w:r>
    </w:p>
    <w:p w14:paraId="51E8A39B" w14:textId="77777777" w:rsidR="00283B08" w:rsidRPr="00283B08" w:rsidRDefault="00283B08" w:rsidP="00283B08">
      <w:pPr>
        <w:spacing w:after="0"/>
        <w:jc w:val="both"/>
      </w:pPr>
      <w:r w:rsidRPr="00283B08">
        <w:t xml:space="preserve">       5.7.2. šiuos dokumentus jau turi iš ankstesnių pirkimo procedūrų;</w:t>
      </w:r>
    </w:p>
    <w:p w14:paraId="64D95D6E" w14:textId="77777777" w:rsidR="00283B08" w:rsidRPr="00283B08" w:rsidRDefault="00283B08" w:rsidP="00283B08">
      <w:pPr>
        <w:spacing w:after="0"/>
        <w:jc w:val="both"/>
      </w:pPr>
      <w:r w:rsidRPr="00283B08">
        <w:t xml:space="preserve">       5.7.3. gali nustatyti pasiūlymo atitiktį keliamiems reikalavimams.</w:t>
      </w:r>
    </w:p>
    <w:p w14:paraId="01E222ED" w14:textId="77777777" w:rsidR="00283B08" w:rsidRPr="00283B08" w:rsidRDefault="00283B08" w:rsidP="00283B08">
      <w:pPr>
        <w:spacing w:after="0"/>
        <w:jc w:val="both"/>
      </w:pPr>
      <w:r w:rsidRPr="00283B08">
        <w:t xml:space="preserve">    5.8.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B628908" w14:textId="77777777" w:rsidR="00283B08" w:rsidRPr="00283B08" w:rsidRDefault="00283B08" w:rsidP="00283B08">
      <w:pPr>
        <w:spacing w:after="0"/>
        <w:jc w:val="both"/>
      </w:pPr>
      <w:r w:rsidRPr="00283B08">
        <w:lastRenderedPageBreak/>
        <w:t xml:space="preserve">      5.8.1. Perkančioji organizacija turi kompetentingų institucijų patvirtintos informacijos, kad tiekėjas, jo subtiekėjas, ūkio subjektai, kurių pajėgumais remiamasi, ar juos kontroliuojantys asmenys turi interesų, galinčių kelti grėsmę nacionaliniam saugumui;</w:t>
      </w:r>
    </w:p>
    <w:p w14:paraId="6E2FD4D1" w14:textId="77777777" w:rsidR="00283B08" w:rsidRPr="00283B08" w:rsidRDefault="00283B08" w:rsidP="00283B08">
      <w:pPr>
        <w:spacing w:after="0"/>
        <w:jc w:val="both"/>
      </w:pPr>
      <w:r w:rsidRPr="00283B08">
        <w:t xml:space="preserve">     5.8.2. tiekėjas, jo subtiekėjas, ūkio subjektas, kurio pajėgumais remiamasi, </w:t>
      </w:r>
      <w:r w:rsidRPr="00283B08">
        <w:rPr>
          <w:b/>
        </w:rPr>
        <w:t>vykdo veiklą</w:t>
      </w:r>
      <w:r w:rsidRPr="00283B08">
        <w:t xml:space="preserve">  Rusijos Federacijos, Baltarusijos Respublikos, Rusijos Federacijos aneksuoto Krymo, Moldovos Respublikos Vyriausybės nekontroliuojamoje Padniestrės teritorijoje, Sakartvelo Vyriausybės nekontroliuojamos Abchazijos ir Pietų Osetijos teritorijose arba yra ūkio subjektų grupės, kurios bet kuris narys vykdo veiklą Rusijos Federacija, Baltarusijos Respublika, Rusijos Federacijos aneksuotas Krymas, Moldovos Respublikos Vyriausybės nekontroliuojama Padniestrės teritorija, Sakartvelo Vyriausybės nekontroliuojamos Abchazijos ir Pietų Osetijos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3C044FC2" w14:textId="77777777" w:rsidR="00283B08" w:rsidRPr="00283B08" w:rsidRDefault="00283B08" w:rsidP="00283B08">
      <w:pPr>
        <w:spacing w:after="0"/>
        <w:jc w:val="both"/>
      </w:pPr>
      <w:r w:rsidRPr="00283B08">
        <w:t xml:space="preserve">    5.9. Tiekėjas teikdamas pasiūlymą, pasiūlymo formoje patvirtina (specialiųjų pirkimo sąlygų 6 priede „Pasiūlymo forma“) 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0C74ACCE" w14:textId="77777777" w:rsidR="00283B08" w:rsidRPr="00283B08" w:rsidRDefault="00283B08" w:rsidP="00283B08">
      <w:pPr>
        <w:keepNext/>
        <w:keepLines/>
        <w:pBdr>
          <w:bottom w:val="single" w:sz="4" w:space="2" w:color="ED7D31" w:themeColor="accent2"/>
        </w:pBdr>
        <w:spacing w:before="360" w:after="120" w:line="20" w:lineRule="atLeast"/>
        <w:contextualSpacing/>
        <w:outlineLvl w:val="0"/>
        <w:rPr>
          <w:rFonts w:eastAsiaTheme="majorEastAsia"/>
          <w:color w:val="262626" w:themeColor="text1" w:themeTint="D9"/>
          <w:sz w:val="40"/>
          <w:szCs w:val="40"/>
        </w:rPr>
      </w:pPr>
      <w:bookmarkStart w:id="16" w:name="_Ref39666794"/>
      <w:bookmarkStart w:id="17" w:name="_Ref39666796"/>
      <w:bookmarkStart w:id="18" w:name="_Toc217045492"/>
      <w:r w:rsidRPr="00283B08">
        <w:rPr>
          <w:rFonts w:eastAsiaTheme="majorEastAsia"/>
          <w:color w:val="262626" w:themeColor="text1" w:themeTint="D9"/>
          <w:sz w:val="40"/>
          <w:szCs w:val="40"/>
        </w:rPr>
        <w:t>6. Specialieji reikalavimai pasiūlymų rengimui ir pateikimui</w:t>
      </w:r>
      <w:bookmarkEnd w:id="16"/>
      <w:bookmarkEnd w:id="17"/>
      <w:bookmarkEnd w:id="18"/>
    </w:p>
    <w:p w14:paraId="731620D1" w14:textId="77777777" w:rsidR="00283B08" w:rsidRPr="00283B08" w:rsidRDefault="00283B08" w:rsidP="00283B08">
      <w:pPr>
        <w:spacing w:after="0" w:line="20" w:lineRule="atLeast"/>
        <w:ind w:firstLine="567"/>
        <w:jc w:val="both"/>
        <w:rPr>
          <w:rFonts w:ascii="Calibri" w:hAnsi="Calibri" w:cs="Calibri"/>
          <w:i/>
          <w:iCs/>
          <w:color w:val="7030A0"/>
        </w:rPr>
      </w:pPr>
      <w:r w:rsidRPr="00283B08">
        <w:rPr>
          <w:rFonts w:ascii="Calibri" w:hAnsi="Calibri" w:cs="Calibri"/>
        </w:rPr>
        <w:t>6.1. Tiekėjo pasiūlymą sudaro CVP IS pateikiamų ir žemiau nurodytų dokumentų visuma:</w:t>
      </w:r>
    </w:p>
    <w:p w14:paraId="32F5E4CB" w14:textId="77777777" w:rsidR="00283B08" w:rsidRPr="00283B08" w:rsidRDefault="00283B08" w:rsidP="00283B08">
      <w:pPr>
        <w:numPr>
          <w:ilvl w:val="2"/>
          <w:numId w:val="8"/>
        </w:numPr>
        <w:spacing w:after="0" w:line="240" w:lineRule="auto"/>
        <w:ind w:left="0" w:firstLine="567"/>
        <w:contextualSpacing/>
        <w:jc w:val="both"/>
        <w:rPr>
          <w:u w:val="single"/>
        </w:rPr>
      </w:pPr>
      <w:r w:rsidRPr="00283B08">
        <w:t xml:space="preserve">tiekėjo pasirašytas pasiūlymas, parengtas pagal specialiųjų pirkimo sąlygų </w:t>
      </w:r>
      <w:r w:rsidRPr="00283B08">
        <w:rPr>
          <w:color w:val="00B050"/>
          <w:shd w:val="clear" w:color="auto" w:fill="FFFFFF"/>
        </w:rPr>
        <w:t xml:space="preserve">6 </w:t>
      </w:r>
      <w:r w:rsidRPr="00283B08">
        <w:rPr>
          <w:shd w:val="clear" w:color="auto" w:fill="FFFFFF"/>
        </w:rPr>
        <w:t xml:space="preserve"> </w:t>
      </w:r>
      <w:r w:rsidRPr="00283B08">
        <w:t>priede pateiktą pasiūlymo formą.</w:t>
      </w:r>
    </w:p>
    <w:p w14:paraId="1E5704C2" w14:textId="77777777" w:rsidR="00283B08" w:rsidRPr="00283B08" w:rsidRDefault="00283B08" w:rsidP="00283B08">
      <w:pPr>
        <w:numPr>
          <w:ilvl w:val="2"/>
          <w:numId w:val="8"/>
        </w:numPr>
        <w:spacing w:after="0" w:line="240" w:lineRule="auto"/>
        <w:ind w:left="0" w:firstLine="567"/>
        <w:contextualSpacing/>
        <w:jc w:val="both"/>
        <w:rPr>
          <w:rFonts w:cstheme="minorHAnsi"/>
          <w:u w:val="single"/>
        </w:rPr>
      </w:pPr>
      <w:r w:rsidRPr="00283B08">
        <w:rPr>
          <w:rFonts w:cstheme="minorHAnsi"/>
        </w:rPr>
        <w:t>užpildytas EBVPD (specialiųjų pirkimo sąlygų 5 priedas). Pateikdamas ir pasirašydamas pasiūlymą, tiekėjas patvirtina ir EBVPD tikrumą;</w:t>
      </w:r>
    </w:p>
    <w:p w14:paraId="0B5E451F" w14:textId="77777777" w:rsidR="00283B08" w:rsidRPr="00283B08" w:rsidRDefault="00283B08" w:rsidP="00283B08">
      <w:pPr>
        <w:numPr>
          <w:ilvl w:val="2"/>
          <w:numId w:val="8"/>
        </w:numPr>
        <w:spacing w:after="0" w:line="240" w:lineRule="auto"/>
        <w:ind w:left="0" w:firstLine="567"/>
        <w:contextualSpacing/>
        <w:jc w:val="both"/>
        <w:rPr>
          <w:rFonts w:cstheme="minorHAnsi"/>
          <w:u w:val="single"/>
        </w:rPr>
      </w:pPr>
      <w:r w:rsidRPr="00283B08">
        <w:rPr>
          <w:rFonts w:cstheme="minorHAnsi"/>
        </w:rPr>
        <w:t>jungtinės veiklos sutarties kopija (jeigu pirkime dalyvauja ūkio subjektų grupė jungtinės veiklos sutarties pagrindu);</w:t>
      </w:r>
    </w:p>
    <w:p w14:paraId="3A8E640B" w14:textId="77777777" w:rsidR="00283B08" w:rsidRPr="00283B08" w:rsidRDefault="00283B08" w:rsidP="00283B08">
      <w:pPr>
        <w:numPr>
          <w:ilvl w:val="2"/>
          <w:numId w:val="8"/>
        </w:numPr>
        <w:spacing w:after="0" w:line="240" w:lineRule="auto"/>
        <w:ind w:left="0" w:firstLine="567"/>
        <w:contextualSpacing/>
        <w:jc w:val="both"/>
        <w:rPr>
          <w:rFonts w:cstheme="minorHAnsi"/>
          <w:u w:val="single"/>
        </w:rPr>
      </w:pPr>
      <w:r w:rsidRPr="00283B08">
        <w:rPr>
          <w:rFonts w:cstheme="minorHAnsi"/>
        </w:rPr>
        <w:t>dokumentas, patvirtinantis, kad asmuo, kuris pateikė ir pasirašė pasiūlymą (jei jis ne tiekėjo vadovas), turėjo teisę jį pateikti ir pasirašyti;</w:t>
      </w:r>
    </w:p>
    <w:p w14:paraId="03A0D32A" w14:textId="77777777" w:rsidR="00283B08" w:rsidRPr="00283B08" w:rsidRDefault="00283B08" w:rsidP="00283B08">
      <w:pPr>
        <w:numPr>
          <w:ilvl w:val="2"/>
          <w:numId w:val="8"/>
        </w:numPr>
        <w:tabs>
          <w:tab w:val="left" w:pos="1276"/>
        </w:tabs>
        <w:spacing w:after="0" w:line="240" w:lineRule="auto"/>
        <w:ind w:left="0" w:firstLine="567"/>
        <w:contextualSpacing/>
        <w:jc w:val="both"/>
        <w:rPr>
          <w:rFonts w:cstheme="minorHAnsi"/>
          <w:u w:val="single"/>
        </w:rPr>
      </w:pPr>
      <w:r w:rsidRPr="00283B08">
        <w:rPr>
          <w:rFonts w:cstheme="minorHAnsi"/>
        </w:rPr>
        <w:t>pasiūlymo galiojimą užtikrinantis dokumentas (jeigu reikalaujama);</w:t>
      </w:r>
    </w:p>
    <w:p w14:paraId="4BD1AB94" w14:textId="77777777" w:rsidR="00283B08" w:rsidRPr="00283B08" w:rsidRDefault="00283B08" w:rsidP="00283B08">
      <w:pPr>
        <w:numPr>
          <w:ilvl w:val="2"/>
          <w:numId w:val="8"/>
        </w:numPr>
        <w:spacing w:after="0" w:line="240" w:lineRule="auto"/>
        <w:ind w:left="0" w:firstLine="567"/>
        <w:contextualSpacing/>
        <w:jc w:val="both"/>
        <w:rPr>
          <w:rFonts w:cstheme="minorHAnsi"/>
          <w:u w:val="single"/>
        </w:rPr>
      </w:pPr>
      <w:r w:rsidRPr="00283B08">
        <w:rPr>
          <w:rFonts w:cstheme="minorHAnsi"/>
        </w:rPr>
        <w:t>jei tiekėjas pasitelkia ūkio subjektus, kurių pajėgumais remiasi, – įrodymai, kad šie ištekliai bus prieinami per visą sutartinių įsipareigojimų vykdymo laikotarpį;</w:t>
      </w:r>
    </w:p>
    <w:p w14:paraId="45B024E2" w14:textId="77777777" w:rsidR="00283B08" w:rsidRPr="00283B08" w:rsidRDefault="00283B08" w:rsidP="00283B08">
      <w:pPr>
        <w:numPr>
          <w:ilvl w:val="2"/>
          <w:numId w:val="8"/>
        </w:numPr>
        <w:spacing w:after="0" w:line="240" w:lineRule="auto"/>
        <w:ind w:left="0" w:firstLine="567"/>
        <w:contextualSpacing/>
        <w:jc w:val="both"/>
        <w:rPr>
          <w:rFonts w:cstheme="minorHAnsi"/>
          <w:u w:val="single"/>
        </w:rPr>
      </w:pPr>
      <w:r w:rsidRPr="00283B08">
        <w:rPr>
          <w:rFonts w:cstheme="minorHAnsi"/>
        </w:rPr>
        <w:t xml:space="preserve"> jei tiekėjas pasitelkia subtiekėjus, subtiekėjo deklaracija ar kitas dokumentas, patvirtinantis jo sutikimą būti subtiekėju pirkime;</w:t>
      </w:r>
    </w:p>
    <w:p w14:paraId="1183BCF5" w14:textId="77777777" w:rsidR="00283B08" w:rsidRPr="00283B08" w:rsidRDefault="00283B08" w:rsidP="00283B08">
      <w:pPr>
        <w:numPr>
          <w:ilvl w:val="2"/>
          <w:numId w:val="8"/>
        </w:numPr>
        <w:spacing w:after="0" w:line="240" w:lineRule="auto"/>
        <w:ind w:left="0" w:firstLine="567"/>
        <w:contextualSpacing/>
        <w:jc w:val="both"/>
        <w:rPr>
          <w:rFonts w:cstheme="minorHAnsi"/>
          <w:u w:val="single"/>
        </w:rPr>
      </w:pPr>
      <w:r w:rsidRPr="00283B08">
        <w:rPr>
          <w:rFonts w:cstheme="minorHAnsi"/>
        </w:rPr>
        <w:t xml:space="preserve">dokumentai, patvirtinantys, kad ūkio subjektas, kurio pajėgumais tiekėjas remiasi, atsižvelgdamas į specialiųjų pirkimo sąlygų </w:t>
      </w:r>
      <w:r w:rsidRPr="00D36E1A">
        <w:rPr>
          <w:rFonts w:cstheme="minorHAnsi"/>
        </w:rPr>
        <w:t>4</w:t>
      </w:r>
      <w:r w:rsidRPr="00283B08">
        <w:rPr>
          <w:rFonts w:cstheme="minorHAnsi"/>
          <w:color w:val="00B050"/>
        </w:rPr>
        <w:t xml:space="preserve"> </w:t>
      </w:r>
      <w:r w:rsidRPr="00283B08">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83B08">
        <w:rPr>
          <w:rFonts w:cstheme="minorHAnsi"/>
          <w:i/>
          <w:iCs/>
          <w:color w:val="FF0000"/>
        </w:rPr>
        <w:t xml:space="preserve"> </w:t>
      </w:r>
    </w:p>
    <w:p w14:paraId="05F4C817" w14:textId="77777777" w:rsidR="00283B08" w:rsidRPr="00283B08" w:rsidRDefault="00283B08" w:rsidP="00283B08">
      <w:pPr>
        <w:numPr>
          <w:ilvl w:val="2"/>
          <w:numId w:val="8"/>
        </w:numPr>
        <w:tabs>
          <w:tab w:val="left" w:pos="1276"/>
        </w:tabs>
        <w:spacing w:after="0" w:line="240" w:lineRule="auto"/>
        <w:ind w:left="0" w:firstLine="567"/>
        <w:contextualSpacing/>
        <w:jc w:val="both"/>
        <w:rPr>
          <w:rFonts w:cstheme="minorHAnsi"/>
          <w:color w:val="00B050"/>
          <w:u w:val="single"/>
        </w:rPr>
      </w:pPr>
      <w:r w:rsidRPr="00283B08">
        <w:rPr>
          <w:rFonts w:cstheme="minorHAnsi"/>
        </w:rPr>
        <w:t>techninė specifikacija, užpildyta pagal specialiųjų pirkimo sąlygų 2 priedą</w:t>
      </w:r>
      <w:r w:rsidRPr="00283B08">
        <w:rPr>
          <w:rFonts w:cstheme="minorHAnsi"/>
          <w:i/>
          <w:iCs/>
        </w:rPr>
        <w:t>;</w:t>
      </w:r>
    </w:p>
    <w:p w14:paraId="1AACDFF7" w14:textId="77777777" w:rsidR="00283B08" w:rsidRPr="00283B08" w:rsidRDefault="00283B08" w:rsidP="00283B08">
      <w:pPr>
        <w:spacing w:after="0" w:line="240" w:lineRule="auto"/>
        <w:ind w:firstLine="567"/>
        <w:jc w:val="both"/>
        <w:rPr>
          <w:rFonts w:cstheme="minorHAnsi"/>
          <w:color w:val="7030A0"/>
        </w:rPr>
      </w:pPr>
      <w:r w:rsidRPr="00283B08">
        <w:rPr>
          <w:rFonts w:cstheme="minorHAnsi"/>
        </w:rPr>
        <w:t>6.1.10. kiti, tiekėjo nuomone, būtini dokumentai.</w:t>
      </w:r>
    </w:p>
    <w:p w14:paraId="7518D6C0" w14:textId="77777777" w:rsidR="00283B08" w:rsidRPr="00283B08" w:rsidRDefault="00283B08" w:rsidP="00283B08">
      <w:pPr>
        <w:spacing w:after="0" w:line="240" w:lineRule="auto"/>
        <w:ind w:firstLine="567"/>
        <w:jc w:val="both"/>
        <w:rPr>
          <w:u w:val="single"/>
        </w:rPr>
      </w:pPr>
      <w:r w:rsidRPr="00283B08">
        <w:rPr>
          <w:rFonts w:cstheme="minorHAnsi"/>
        </w:rPr>
        <w:t>6.2</w:t>
      </w:r>
      <w:r w:rsidRPr="00283B08">
        <w:rPr>
          <w:rFonts w:cstheme="minorHAnsi"/>
          <w:color w:val="7030A0"/>
        </w:rPr>
        <w:t xml:space="preserve">. </w:t>
      </w:r>
      <w:r w:rsidRPr="00283B08">
        <w:rPr>
          <w:rFonts w:eastAsia="Calibri" w:cstheme="minorHAnsi"/>
        </w:rPr>
        <w:t>Pasiūlymas turi būti pasirašytas fiziniu parašu arba kvalifikuotu elektroniniu parašu. Jeigu tiekėjas dokumentus tvirtina naudodamas elektroninį,</w:t>
      </w:r>
      <w:r w:rsidRPr="00283B08">
        <w:rPr>
          <w:rFonts w:eastAsia="Calibri"/>
        </w:rPr>
        <w:t xml:space="preserve"> o ne fizinį parašą, elektroninis parašas turi atitikti VPĮ 22 straipsnio 11 dalies 2 ir 3 punktuose nustatytus reikalavimus. </w:t>
      </w:r>
      <w:r w:rsidRPr="00283B08">
        <w:t>Perkančiajai organizacijai kilus abejonių dėl dokumentų tikrumo, ji turi teisę reikalauti pateikti dokumentų originalus.</w:t>
      </w:r>
      <w:r w:rsidRPr="00283B08">
        <w:rPr>
          <w:rFonts w:eastAsia="Calibri"/>
        </w:rPr>
        <w:t xml:space="preserve"> Gali būti:</w:t>
      </w:r>
    </w:p>
    <w:p w14:paraId="54F383A7" w14:textId="77777777" w:rsidR="00283B08" w:rsidRPr="00283B08" w:rsidRDefault="00283B08" w:rsidP="00283B08">
      <w:pPr>
        <w:spacing w:after="0" w:line="240" w:lineRule="auto"/>
        <w:ind w:firstLine="567"/>
        <w:contextualSpacing/>
        <w:jc w:val="both"/>
        <w:rPr>
          <w:rFonts w:cstheme="minorHAnsi"/>
          <w:bCs/>
          <w:iCs/>
          <w:u w:val="single"/>
        </w:rPr>
      </w:pPr>
      <w:r w:rsidRPr="00283B08">
        <w:rPr>
          <w:rFonts w:eastAsia="Calibri" w:cstheme="minorHAnsi"/>
          <w:bCs/>
          <w:iCs/>
        </w:rPr>
        <w:lastRenderedPageBreak/>
        <w:t>6.2.1 pateikiami kvalifikuotu elektroniniu parašu pasirašyti elektroninėmis priemonėmis suformuoti dokumentai;</w:t>
      </w:r>
    </w:p>
    <w:p w14:paraId="1D0E79E8" w14:textId="77777777" w:rsidR="00283B08" w:rsidRPr="00283B08" w:rsidRDefault="00283B08" w:rsidP="00283B08">
      <w:pPr>
        <w:numPr>
          <w:ilvl w:val="2"/>
          <w:numId w:val="13"/>
        </w:numPr>
        <w:tabs>
          <w:tab w:val="left" w:pos="1418"/>
        </w:tabs>
        <w:spacing w:after="0" w:line="240" w:lineRule="auto"/>
        <w:ind w:left="0" w:firstLine="567"/>
        <w:contextualSpacing/>
        <w:jc w:val="both"/>
        <w:rPr>
          <w:rFonts w:cstheme="minorHAnsi"/>
          <w:bCs/>
          <w:iCs/>
        </w:rPr>
      </w:pPr>
      <w:r w:rsidRPr="00283B08">
        <w:rPr>
          <w:rFonts w:eastAsia="Calibri" w:cstheme="minorHAnsi"/>
          <w:bCs/>
          <w:iCs/>
        </w:rPr>
        <w:t>skaitmeninės dokumentų kopijos (</w:t>
      </w:r>
      <w:r w:rsidRPr="00283B08">
        <w:rPr>
          <w:rFonts w:eastAsia="Calibri" w:cstheme="minorHAnsi"/>
          <w:iCs/>
        </w:rPr>
        <w:t>fiziniu parašu tvirtinami dokumentai turi būti pateikiami pasirašyti ir nuskenuoti)</w:t>
      </w:r>
      <w:r w:rsidRPr="00283B08">
        <w:rPr>
          <w:rFonts w:eastAsia="Calibri" w:cstheme="minorHAnsi"/>
          <w:bCs/>
          <w:iCs/>
        </w:rPr>
        <w:t>.</w:t>
      </w:r>
    </w:p>
    <w:p w14:paraId="4F6783C2" w14:textId="77777777" w:rsidR="00283B08" w:rsidRPr="00283B08" w:rsidRDefault="00283B08" w:rsidP="00E52B88">
      <w:pPr>
        <w:tabs>
          <w:tab w:val="left" w:pos="1418"/>
        </w:tabs>
        <w:spacing w:after="0" w:line="240" w:lineRule="auto"/>
        <w:jc w:val="both"/>
        <w:rPr>
          <w:rFonts w:cstheme="minorHAnsi"/>
          <w:bCs/>
          <w:iCs/>
        </w:rPr>
      </w:pPr>
      <w:r w:rsidRPr="00283B08">
        <w:t xml:space="preserve">            6.3.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Techninius pasiūlymo aspektus pagrindžiantys dokumentai ir informacija, jeigu tokie bus reikalaujami, gali būti pateikti užsienio kalba (anglų), tačiau perkančioji organizacija (iškilus neaiškumams, dviprasmybėms, ginčams ir pan.) pasilieka sau teisę pareikalauti vertimo į lietuvių kalbą.</w:t>
      </w:r>
    </w:p>
    <w:p w14:paraId="51369872" w14:textId="77777777" w:rsidR="00283B08" w:rsidRPr="00283B08" w:rsidRDefault="00283B08" w:rsidP="00E52B88">
      <w:pPr>
        <w:spacing w:after="0" w:line="240" w:lineRule="auto"/>
        <w:ind w:firstLine="567"/>
        <w:jc w:val="both"/>
        <w:rPr>
          <w:rFonts w:eastAsia="Arial"/>
        </w:rPr>
      </w:pPr>
      <w:r w:rsidRPr="00283B08">
        <w:rPr>
          <w:rFonts w:eastAsia="Arial"/>
        </w:rPr>
        <w:t xml:space="preserve">6.4. Bendra pasiūlymo kaina (sąnaudos) su PVM  turi būti nurodoma dviejų skaičių po kablelio tikslumu. </w:t>
      </w:r>
      <w:r w:rsidRPr="00283B08">
        <w:rPr>
          <w:rFonts w:eastAsia="Arial" w:cstheme="minorHAnsi"/>
        </w:rPr>
        <w:t>Šią kainą sudarančios kainos sudedamosios dalys ar įkainiai gali būti išreikštos neribojant skaičių po kablelio kiekio</w:t>
      </w:r>
      <w:r w:rsidRPr="00283B08">
        <w:rPr>
          <w:rFonts w:ascii="Arial" w:eastAsia="Arial" w:hAnsi="Arial" w:cs="Arial"/>
        </w:rPr>
        <w:t xml:space="preserve">. </w:t>
      </w:r>
    </w:p>
    <w:p w14:paraId="368327A1" w14:textId="77777777" w:rsidR="00283B08" w:rsidRPr="00283B08" w:rsidRDefault="00283B08" w:rsidP="00E52B88">
      <w:pPr>
        <w:spacing w:after="0" w:line="240" w:lineRule="auto"/>
        <w:ind w:firstLine="567"/>
        <w:jc w:val="both"/>
        <w:rPr>
          <w:rFonts w:cstheme="minorHAnsi"/>
        </w:rPr>
      </w:pPr>
      <w:r w:rsidRPr="00283B08">
        <w:rPr>
          <w:rFonts w:eastAsia="Arial"/>
        </w:rPr>
        <w:t xml:space="preserve">6.5. Tiekėjų pasiūlymuose nurodytos kainos bus vertinamos </w:t>
      </w:r>
      <w:r w:rsidRPr="00283B08">
        <w:t xml:space="preserve">ir lyginamos su visais mokesčiais, įskaitant PVM. </w:t>
      </w:r>
    </w:p>
    <w:p w14:paraId="609419A3" w14:textId="77777777" w:rsidR="00283B08" w:rsidRPr="00283B08" w:rsidRDefault="00283B08" w:rsidP="00E52B88">
      <w:pPr>
        <w:keepNext/>
        <w:keepLines/>
        <w:pBdr>
          <w:bottom w:val="single" w:sz="4" w:space="2" w:color="ED7D31" w:themeColor="accent2"/>
        </w:pBdr>
        <w:tabs>
          <w:tab w:val="left" w:pos="709"/>
        </w:tabs>
        <w:spacing w:after="0" w:line="240" w:lineRule="auto"/>
        <w:outlineLvl w:val="0"/>
        <w:rPr>
          <w:rFonts w:eastAsiaTheme="majorEastAsia" w:cstheme="minorHAnsi"/>
          <w:color w:val="262626" w:themeColor="text1" w:themeTint="D9"/>
          <w:sz w:val="40"/>
          <w:szCs w:val="40"/>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7045493"/>
      <w:bookmarkEnd w:id="19"/>
      <w:bookmarkEnd w:id="20"/>
      <w:bookmarkEnd w:id="21"/>
      <w:bookmarkEnd w:id="22"/>
      <w:bookmarkEnd w:id="23"/>
      <w:r w:rsidRPr="00283B08">
        <w:rPr>
          <w:rFonts w:eastAsiaTheme="majorEastAsia" w:cstheme="minorHAnsi"/>
          <w:color w:val="262626" w:themeColor="text1" w:themeTint="D9"/>
          <w:sz w:val="40"/>
          <w:szCs w:val="40"/>
        </w:rPr>
        <w:t>7. Pasiūlymo galiojimo užtikrinimas</w:t>
      </w:r>
      <w:bookmarkEnd w:id="24"/>
      <w:bookmarkEnd w:id="25"/>
      <w:bookmarkEnd w:id="26"/>
    </w:p>
    <w:p w14:paraId="2CA86D5D" w14:textId="5B94CF52" w:rsidR="00283B08" w:rsidRPr="00283B08" w:rsidRDefault="00283B08" w:rsidP="00283B08">
      <w:pPr>
        <w:spacing w:after="0"/>
        <w:jc w:val="both"/>
      </w:pPr>
      <w:r w:rsidRPr="00283B08">
        <w:t xml:space="preserve">      7.1.  Tiekėjo pateikto pasiūly</w:t>
      </w:r>
      <w:r w:rsidR="006C6F3E">
        <w:t>mo galiojimas užtikrinamas 5445</w:t>
      </w:r>
      <w:bookmarkStart w:id="27" w:name="_GoBack"/>
      <w:bookmarkEnd w:id="27"/>
      <w:r w:rsidRPr="00283B08">
        <w:t xml:space="preserve"> Eur dydžio bauda. </w:t>
      </w:r>
    </w:p>
    <w:p w14:paraId="547858E2" w14:textId="77777777" w:rsidR="00283B08" w:rsidRPr="00283B08" w:rsidRDefault="00283B08" w:rsidP="00283B08">
      <w:pPr>
        <w:spacing w:after="0"/>
        <w:jc w:val="both"/>
      </w:pPr>
      <w:r w:rsidRPr="00283B08">
        <w:t xml:space="preserve">      7.2. Pateikdamas pasiūlymą konkurse, tiekėjas įsipareigoja sumokėti per 10 darbo dienų nuo bent vienos iš 7.2.1 - 7.2.4 punkte nurodytos aplinkybės atsiradimo dienos Perkančiajai organizacijai 7.1 punkte nustatyto dydžio baudą, jeigu: </w:t>
      </w:r>
    </w:p>
    <w:p w14:paraId="27F6B69C" w14:textId="77777777" w:rsidR="00283B08" w:rsidRPr="00283B08" w:rsidRDefault="00283B08" w:rsidP="00283B08">
      <w:pPr>
        <w:spacing w:after="0"/>
        <w:jc w:val="both"/>
      </w:pPr>
      <w:r w:rsidRPr="00283B08">
        <w:t xml:space="preserve">          7.2.1. pasiūlymo galiojimo laikotarpiu tiekėjas atsisako savo pasiūlymo arba jo dalies (pasiūlyme nurodyto pirkimo objekto, jo kiekio (apimties), siūlomų kainų, tiekimo ar mokėjimo terminų, kitų pasiūlyme nurodytų sąlygų); </w:t>
      </w:r>
    </w:p>
    <w:p w14:paraId="3EC856B7" w14:textId="77777777" w:rsidR="00283B08" w:rsidRPr="00283B08" w:rsidRDefault="00283B08" w:rsidP="00283B08">
      <w:pPr>
        <w:spacing w:after="0"/>
        <w:jc w:val="both"/>
      </w:pPr>
      <w:r w:rsidRPr="00283B08">
        <w:t xml:space="preserve">          7.2.2. tiekėjas, kuris yra paskelbtas konkurso laimėtoju, raštu atsisako sudaryti sutartį; </w:t>
      </w:r>
    </w:p>
    <w:p w14:paraId="26B36E5E" w14:textId="77777777" w:rsidR="00283B08" w:rsidRPr="00283B08" w:rsidRDefault="00283B08" w:rsidP="00283B08">
      <w:pPr>
        <w:spacing w:after="0"/>
        <w:jc w:val="both"/>
      </w:pPr>
      <w:r w:rsidRPr="00283B08">
        <w:t xml:space="preserve">          7.2.3. tiekėjas, kuris yra paskelbtas konkurso laimėtoju, iki nurodyto laiko nesudaro sutarties; </w:t>
      </w:r>
    </w:p>
    <w:p w14:paraId="4C9DD55A" w14:textId="77777777" w:rsidR="00283B08" w:rsidRPr="00283B08" w:rsidRDefault="00283B08" w:rsidP="00283B08">
      <w:pPr>
        <w:spacing w:after="0"/>
        <w:jc w:val="both"/>
      </w:pPr>
      <w:r w:rsidRPr="00283B08">
        <w:t xml:space="preserve">          7.2.4.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E0EC94A" w14:textId="77777777" w:rsidR="00283B08" w:rsidRPr="00283B08" w:rsidRDefault="00283B08" w:rsidP="00283B08">
      <w:pPr>
        <w:keepNext/>
        <w:keepLines/>
        <w:pBdr>
          <w:bottom w:val="single" w:sz="4" w:space="2" w:color="ED7D31" w:themeColor="accent2"/>
        </w:pBdr>
        <w:tabs>
          <w:tab w:val="left" w:pos="709"/>
        </w:tabs>
        <w:spacing w:before="360" w:after="120" w:line="20" w:lineRule="atLeast"/>
        <w:contextualSpacing/>
        <w:outlineLvl w:val="0"/>
        <w:rPr>
          <w:rFonts w:eastAsiaTheme="majorEastAsia" w:cstheme="minorHAnsi"/>
          <w:color w:val="262626" w:themeColor="text1" w:themeTint="D9"/>
          <w:sz w:val="40"/>
          <w:szCs w:val="40"/>
        </w:rPr>
      </w:pPr>
      <w:bookmarkStart w:id="28" w:name="_Ref39658218"/>
      <w:bookmarkStart w:id="29" w:name="_Ref39658226"/>
      <w:bookmarkStart w:id="30" w:name="_Ref39658248"/>
      <w:bookmarkStart w:id="31" w:name="_Ref39658251"/>
      <w:bookmarkStart w:id="32" w:name="_Toc217045494"/>
      <w:bookmarkStart w:id="33" w:name="_Ref39485250"/>
      <w:bookmarkStart w:id="34" w:name="_Ref39485258"/>
      <w:r w:rsidRPr="00283B08">
        <w:rPr>
          <w:rFonts w:eastAsiaTheme="majorEastAsia" w:cstheme="minorHAnsi"/>
          <w:color w:val="262626" w:themeColor="text1" w:themeTint="D9"/>
          <w:sz w:val="40"/>
          <w:szCs w:val="40"/>
        </w:rPr>
        <w:t>8. Elektroninis aukcionas</w:t>
      </w:r>
      <w:bookmarkEnd w:id="28"/>
      <w:bookmarkEnd w:id="29"/>
      <w:bookmarkEnd w:id="30"/>
      <w:bookmarkEnd w:id="31"/>
      <w:bookmarkEnd w:id="32"/>
    </w:p>
    <w:p w14:paraId="784D15CA" w14:textId="77777777" w:rsidR="00283B08" w:rsidRPr="00283B08" w:rsidRDefault="00283B08" w:rsidP="00283B08">
      <w:pPr>
        <w:spacing w:after="0" w:line="240" w:lineRule="auto"/>
        <w:ind w:firstLine="567"/>
        <w:contextualSpacing/>
        <w:rPr>
          <w:rFonts w:cstheme="minorHAnsi"/>
        </w:rPr>
      </w:pPr>
      <w:r w:rsidRPr="00283B08">
        <w:rPr>
          <w:rFonts w:cstheme="minorHAnsi"/>
        </w:rPr>
        <w:t>8.1. Perkančioji organizacija pirkime netaikys elektroninio aukciono.</w:t>
      </w:r>
    </w:p>
    <w:p w14:paraId="4049D487" w14:textId="77777777" w:rsidR="00283B08" w:rsidRPr="00283B08" w:rsidRDefault="00283B08" w:rsidP="00283B08">
      <w:pPr>
        <w:spacing w:after="0" w:line="240" w:lineRule="auto"/>
        <w:ind w:firstLine="567"/>
        <w:rPr>
          <w:rFonts w:cstheme="minorHAnsi"/>
        </w:rPr>
      </w:pPr>
    </w:p>
    <w:p w14:paraId="6B6B197B" w14:textId="77777777" w:rsidR="00283B08" w:rsidRPr="00283B08" w:rsidRDefault="00283B08" w:rsidP="00283B08">
      <w:pPr>
        <w:keepNext/>
        <w:keepLines/>
        <w:pBdr>
          <w:bottom w:val="single" w:sz="4" w:space="2" w:color="ED7D31" w:themeColor="accent2"/>
        </w:pBdr>
        <w:tabs>
          <w:tab w:val="left" w:pos="709"/>
        </w:tabs>
        <w:spacing w:before="360" w:after="120" w:line="20" w:lineRule="atLeast"/>
        <w:contextualSpacing/>
        <w:outlineLvl w:val="0"/>
        <w:rPr>
          <w:rFonts w:eastAsiaTheme="majorEastAsia" w:cstheme="minorHAnsi"/>
          <w:color w:val="262626" w:themeColor="text1" w:themeTint="D9"/>
          <w:sz w:val="40"/>
          <w:szCs w:val="40"/>
        </w:rPr>
      </w:pPr>
      <w:bookmarkStart w:id="35" w:name="_Ref39667303"/>
      <w:bookmarkStart w:id="36" w:name="_Ref39667308"/>
      <w:bookmarkStart w:id="37" w:name="_Toc217045495"/>
      <w:r w:rsidRPr="00283B08">
        <w:rPr>
          <w:rFonts w:eastAsiaTheme="majorEastAsia" w:cstheme="minorHAnsi"/>
          <w:color w:val="262626" w:themeColor="text1" w:themeTint="D9"/>
          <w:sz w:val="40"/>
          <w:szCs w:val="40"/>
        </w:rPr>
        <w:t>9. Pasiūlymų vertinimas</w:t>
      </w:r>
      <w:bookmarkEnd w:id="33"/>
      <w:bookmarkEnd w:id="34"/>
      <w:bookmarkEnd w:id="35"/>
      <w:bookmarkEnd w:id="36"/>
      <w:bookmarkEnd w:id="37"/>
    </w:p>
    <w:p w14:paraId="06BD66BE" w14:textId="77777777" w:rsidR="00283B08" w:rsidRPr="00283B08" w:rsidRDefault="00283B08" w:rsidP="00283B08">
      <w:pPr>
        <w:spacing w:after="0" w:line="240" w:lineRule="auto"/>
        <w:ind w:firstLine="567"/>
        <w:contextualSpacing/>
        <w:jc w:val="both"/>
        <w:rPr>
          <w:rFonts w:eastAsia="Calibri"/>
        </w:rPr>
      </w:pPr>
      <w:r w:rsidRPr="00283B08">
        <w:rPr>
          <w:rFonts w:eastAsia="Calibri"/>
        </w:rPr>
        <w:t xml:space="preserve">9.1.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Pr="00A55652">
        <w:rPr>
          <w:rFonts w:eastAsia="Calibri"/>
        </w:rPr>
        <w:t xml:space="preserve">sąlygų </w:t>
      </w:r>
      <w:r w:rsidRPr="00A55652">
        <w:rPr>
          <w:rFonts w:cstheme="minorHAnsi"/>
          <w:shd w:val="clear" w:color="auto" w:fill="FFFFFF"/>
        </w:rPr>
        <w:t>7</w:t>
      </w:r>
      <w:r w:rsidRPr="00A55652">
        <w:rPr>
          <w:rFonts w:eastAsia="Calibri"/>
        </w:rPr>
        <w:t xml:space="preserve"> priede</w:t>
      </w:r>
      <w:r w:rsidRPr="00283B08">
        <w:rPr>
          <w:rFonts w:eastAsia="Calibri"/>
        </w:rPr>
        <w:t xml:space="preserve">. </w:t>
      </w:r>
    </w:p>
    <w:p w14:paraId="2B1B3F99" w14:textId="77777777" w:rsidR="00283B08" w:rsidRPr="00283B08" w:rsidRDefault="00283B08" w:rsidP="00283B08">
      <w:pPr>
        <w:spacing w:after="0" w:line="240" w:lineRule="auto"/>
        <w:ind w:firstLine="567"/>
        <w:contextualSpacing/>
        <w:jc w:val="both"/>
        <w:rPr>
          <w:rFonts w:cstheme="minorHAnsi"/>
          <w:color w:val="000000" w:themeColor="text1"/>
        </w:rPr>
      </w:pPr>
      <w:r w:rsidRPr="00283B08">
        <w:rPr>
          <w:rFonts w:eastAsia="Calibri"/>
        </w:rPr>
        <w:t xml:space="preserve">9.2. </w:t>
      </w:r>
      <w:r w:rsidRPr="00283B08">
        <w:rPr>
          <w:rFonts w:cstheme="minorHAnsi"/>
          <w:color w:val="000000" w:themeColor="text1"/>
        </w:rPr>
        <w:t xml:space="preserve">Laimėjusiu pasiūlymu galės būti pripažintas tik 1 (vienas) ekonomiškai naudingiausias pasiūlymas, esantis pasiūlymų eilės pirmojoje vietoje. </w:t>
      </w:r>
    </w:p>
    <w:p w14:paraId="4F638961" w14:textId="77777777" w:rsidR="00283B08" w:rsidRPr="00283B08" w:rsidRDefault="00283B08" w:rsidP="00283B08">
      <w:pPr>
        <w:spacing w:after="0" w:line="240" w:lineRule="auto"/>
        <w:ind w:firstLine="567"/>
        <w:contextualSpacing/>
        <w:jc w:val="both"/>
        <w:rPr>
          <w:rFonts w:cstheme="minorHAnsi"/>
          <w:color w:val="000000" w:themeColor="text1"/>
        </w:rPr>
      </w:pPr>
      <w:r w:rsidRPr="00283B08">
        <w:rPr>
          <w:rFonts w:cstheme="minorHAnsi"/>
          <w:color w:val="000000" w:themeColor="text1"/>
        </w:rPr>
        <w:t>9.3. Perkančioji organizacija atmes tiekėjo pasiūlymą, jeigu kartu su pasiūlymu nebus pateikti Pirkimo sąlygų 7 priede “„Pasiūlymų vertinimo kriterijai ir sąlygos“  nurodyti dokumentai.</w:t>
      </w:r>
    </w:p>
    <w:p w14:paraId="389A1BF1" w14:textId="77777777" w:rsidR="00283B08" w:rsidRPr="00283B08" w:rsidRDefault="00283B08" w:rsidP="00283B08">
      <w:pPr>
        <w:keepNext/>
        <w:keepLines/>
        <w:pBdr>
          <w:bottom w:val="single" w:sz="4" w:space="2" w:color="ED7D31" w:themeColor="accent2"/>
        </w:pBdr>
        <w:tabs>
          <w:tab w:val="left" w:pos="567"/>
        </w:tabs>
        <w:spacing w:before="360" w:after="120" w:line="20" w:lineRule="atLeast"/>
        <w:contextualSpacing/>
        <w:outlineLvl w:val="0"/>
        <w:rPr>
          <w:rFonts w:eastAsiaTheme="majorEastAsia" w:cstheme="minorHAnsi"/>
          <w:color w:val="262626" w:themeColor="text1" w:themeTint="D9"/>
          <w:sz w:val="40"/>
          <w:szCs w:val="40"/>
        </w:rPr>
      </w:pPr>
      <w:bookmarkStart w:id="38" w:name="_Ref39425999"/>
      <w:bookmarkStart w:id="39" w:name="_Ref39426005"/>
      <w:bookmarkStart w:id="40" w:name="_Toc217045496"/>
      <w:r w:rsidRPr="00283B08">
        <w:rPr>
          <w:rFonts w:eastAsiaTheme="majorEastAsia" w:cstheme="minorHAnsi"/>
          <w:color w:val="262626" w:themeColor="text1" w:themeTint="D9"/>
          <w:sz w:val="40"/>
          <w:szCs w:val="40"/>
        </w:rPr>
        <w:t>10. Sutarties sudarymas</w:t>
      </w:r>
      <w:bookmarkEnd w:id="38"/>
      <w:bookmarkEnd w:id="39"/>
      <w:bookmarkEnd w:id="40"/>
    </w:p>
    <w:p w14:paraId="0B2EADE4" w14:textId="770EF76B" w:rsidR="00283B08" w:rsidRPr="00283B08" w:rsidRDefault="00283B08" w:rsidP="00283B08">
      <w:pPr>
        <w:numPr>
          <w:ilvl w:val="1"/>
          <w:numId w:val="14"/>
        </w:numPr>
        <w:spacing w:after="0" w:line="240" w:lineRule="auto"/>
        <w:ind w:firstLine="123"/>
        <w:contextualSpacing/>
        <w:jc w:val="both"/>
        <w:rPr>
          <w:rFonts w:cstheme="minorHAnsi"/>
        </w:rPr>
      </w:pPr>
      <w:r w:rsidRPr="00283B08">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D36E1A">
        <w:t>Pirkimo sąlygų</w:t>
      </w:r>
      <w:r w:rsidR="00D36E1A" w:rsidRPr="00D36E1A">
        <w:t xml:space="preserve"> 11</w:t>
      </w:r>
      <w:r w:rsidRPr="00D36E1A">
        <w:t xml:space="preserve">  priede „Sutarties projektas</w:t>
      </w:r>
      <w:r w:rsidRPr="00283B08">
        <w:t>“.</w:t>
      </w:r>
    </w:p>
    <w:bookmarkEnd w:id="2"/>
    <w:p w14:paraId="7881FCAE" w14:textId="18D1C64B" w:rsidR="00C87AB8" w:rsidRDefault="00283B08" w:rsidP="00283B0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283B08">
        <w:rPr>
          <w:rFonts w:eastAsia="Calibri" w:cstheme="minorHAnsi"/>
        </w:rPr>
        <w:t>__________</w:t>
      </w:r>
    </w:p>
    <w:p w14:paraId="2F5D7499" w14:textId="77777777" w:rsidR="001A7D3B" w:rsidRDefault="000631F1" w:rsidP="001A7D3B">
      <w:pPr>
        <w:pStyle w:val="Heading1"/>
        <w:jc w:val="right"/>
        <w:rPr>
          <w:rFonts w:asciiTheme="minorHAnsi" w:hAnsiTheme="minorHAnsi" w:cstheme="minorHAnsi"/>
          <w:color w:val="0070C0"/>
          <w:sz w:val="21"/>
          <w:szCs w:val="21"/>
        </w:rPr>
      </w:pPr>
      <w:bookmarkStart w:id="41" w:name="_Toc21704549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1A7D3B" w:rsidRPr="001A7D3B" w14:paraId="5FCDFA7E" w14:textId="77777777" w:rsidTr="00E6331C">
        <w:trPr>
          <w:trHeight w:val="20"/>
        </w:trPr>
        <w:tc>
          <w:tcPr>
            <w:tcW w:w="726" w:type="dxa"/>
            <w:shd w:val="clear" w:color="auto" w:fill="D9D9D9" w:themeFill="background1" w:themeFillShade="D9"/>
            <w:tcMar>
              <w:top w:w="0" w:type="dxa"/>
              <w:left w:w="108" w:type="dxa"/>
              <w:bottom w:w="0" w:type="dxa"/>
              <w:right w:w="108" w:type="dxa"/>
            </w:tcMar>
          </w:tcPr>
          <w:p w14:paraId="0EC09ABE" w14:textId="77777777" w:rsidR="001A7D3B" w:rsidRPr="001A7D3B" w:rsidRDefault="001A7D3B" w:rsidP="00E6331C">
            <w:pPr>
              <w:jc w:val="center"/>
              <w:rPr>
                <w:rFonts w:cstheme="minorHAnsi"/>
                <w:b/>
                <w:bCs/>
              </w:rPr>
            </w:pPr>
            <w:r w:rsidRPr="001A7D3B">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DFD22A0" w14:textId="77777777" w:rsidR="001A7D3B" w:rsidRPr="001A7D3B" w:rsidRDefault="001A7D3B" w:rsidP="00E6331C">
            <w:pPr>
              <w:jc w:val="center"/>
              <w:rPr>
                <w:rFonts w:cstheme="minorHAnsi"/>
                <w:b/>
                <w:bCs/>
              </w:rPr>
            </w:pPr>
            <w:r w:rsidRPr="001A7D3B">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325FF0F" w14:textId="77777777" w:rsidR="001A7D3B" w:rsidRPr="001A7D3B" w:rsidRDefault="001A7D3B" w:rsidP="00E6331C">
            <w:pPr>
              <w:spacing w:after="0"/>
              <w:jc w:val="center"/>
              <w:rPr>
                <w:rFonts w:cstheme="minorHAnsi"/>
                <w:b/>
              </w:rPr>
            </w:pPr>
            <w:r w:rsidRPr="001A7D3B">
              <w:rPr>
                <w:rFonts w:cstheme="minorHAnsi"/>
                <w:b/>
              </w:rPr>
              <w:t>DATA/DIENŲ SKAIČIUS/ LAIKAS</w:t>
            </w:r>
          </w:p>
          <w:p w14:paraId="23B6BF5D" w14:textId="77777777" w:rsidR="001A7D3B" w:rsidRPr="001A7D3B" w:rsidRDefault="001A7D3B" w:rsidP="00E6331C">
            <w:pPr>
              <w:spacing w:after="0"/>
              <w:jc w:val="center"/>
              <w:rPr>
                <w:rFonts w:cstheme="minorHAnsi"/>
              </w:rPr>
            </w:pPr>
            <w:r w:rsidRPr="001A7D3B">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4D80F41" w14:textId="77777777" w:rsidR="001A7D3B" w:rsidRPr="001A7D3B" w:rsidRDefault="001A7D3B" w:rsidP="00E6331C">
            <w:pPr>
              <w:jc w:val="center"/>
              <w:rPr>
                <w:rFonts w:cstheme="minorHAnsi"/>
                <w:b/>
              </w:rPr>
            </w:pPr>
            <w:r w:rsidRPr="001A7D3B">
              <w:rPr>
                <w:rFonts w:cstheme="minorHAnsi"/>
                <w:b/>
              </w:rPr>
              <w:t>PASTABOS</w:t>
            </w:r>
          </w:p>
        </w:tc>
      </w:tr>
      <w:tr w:rsidR="001A7D3B" w:rsidRPr="001A7D3B" w14:paraId="308E0745" w14:textId="77777777" w:rsidTr="00E6331C">
        <w:trPr>
          <w:trHeight w:val="20"/>
        </w:trPr>
        <w:tc>
          <w:tcPr>
            <w:tcW w:w="726" w:type="dxa"/>
            <w:tcMar>
              <w:top w:w="0" w:type="dxa"/>
              <w:left w:w="108" w:type="dxa"/>
              <w:bottom w:w="0" w:type="dxa"/>
              <w:right w:w="108" w:type="dxa"/>
            </w:tcMar>
          </w:tcPr>
          <w:p w14:paraId="7C0F915B" w14:textId="77777777" w:rsidR="001A7D3B" w:rsidRPr="001A7D3B" w:rsidRDefault="001A7D3B" w:rsidP="00E6331C">
            <w:pPr>
              <w:keepNext/>
              <w:spacing w:after="0" w:line="240" w:lineRule="auto"/>
              <w:rPr>
                <w:rFonts w:cstheme="minorHAnsi"/>
                <w:bCs/>
              </w:rPr>
            </w:pPr>
            <w:r w:rsidRPr="001A7D3B">
              <w:rPr>
                <w:rFonts w:cstheme="minorHAnsi"/>
                <w:bCs/>
              </w:rPr>
              <w:t>1.</w:t>
            </w:r>
          </w:p>
        </w:tc>
        <w:tc>
          <w:tcPr>
            <w:tcW w:w="2531" w:type="dxa"/>
            <w:tcMar>
              <w:top w:w="0" w:type="dxa"/>
              <w:left w:w="108" w:type="dxa"/>
              <w:bottom w:w="0" w:type="dxa"/>
              <w:right w:w="108" w:type="dxa"/>
            </w:tcMar>
          </w:tcPr>
          <w:p w14:paraId="7C484B3D" w14:textId="77777777" w:rsidR="001A7D3B" w:rsidRPr="001A7D3B" w:rsidRDefault="001A7D3B" w:rsidP="00E6331C">
            <w:pPr>
              <w:keepNext/>
              <w:spacing w:after="0" w:line="240" w:lineRule="auto"/>
              <w:rPr>
                <w:rFonts w:cstheme="minorHAnsi"/>
                <w:sz w:val="22"/>
                <w:szCs w:val="22"/>
              </w:rPr>
            </w:pPr>
            <w:r w:rsidRPr="001A7D3B">
              <w:rPr>
                <w:rFonts w:cstheme="minorHAnsi"/>
                <w:bCs/>
              </w:rPr>
              <w:t>Pasiūlymų pateikimo terminas</w:t>
            </w:r>
          </w:p>
        </w:tc>
        <w:tc>
          <w:tcPr>
            <w:tcW w:w="3643" w:type="dxa"/>
            <w:tcMar>
              <w:top w:w="0" w:type="dxa"/>
              <w:left w:w="108" w:type="dxa"/>
              <w:bottom w:w="0" w:type="dxa"/>
              <w:right w:w="108" w:type="dxa"/>
            </w:tcMar>
          </w:tcPr>
          <w:p w14:paraId="7C7B54AC" w14:textId="77777777" w:rsidR="001A7D3B" w:rsidRPr="001A7D3B" w:rsidRDefault="001A7D3B" w:rsidP="00E6331C">
            <w:pPr>
              <w:spacing w:after="0" w:line="240" w:lineRule="auto"/>
              <w:rPr>
                <w:rFonts w:cstheme="minorHAnsi"/>
              </w:rPr>
            </w:pPr>
            <w:r w:rsidRPr="001A7D3B">
              <w:rPr>
                <w:rFonts w:cs="Times New Roman"/>
              </w:rPr>
              <w:t xml:space="preserve">nurodytas skelbime </w:t>
            </w:r>
          </w:p>
        </w:tc>
        <w:tc>
          <w:tcPr>
            <w:tcW w:w="2954" w:type="dxa"/>
            <w:tcMar>
              <w:top w:w="0" w:type="dxa"/>
              <w:left w:w="108" w:type="dxa"/>
              <w:bottom w:w="0" w:type="dxa"/>
              <w:right w:w="108" w:type="dxa"/>
            </w:tcMar>
          </w:tcPr>
          <w:p w14:paraId="226C51E2" w14:textId="77777777" w:rsidR="001A7D3B" w:rsidRPr="001A7D3B" w:rsidRDefault="001A7D3B" w:rsidP="00E6331C">
            <w:pPr>
              <w:spacing w:after="0" w:line="240" w:lineRule="auto"/>
              <w:rPr>
                <w:rFonts w:cstheme="minorHAnsi"/>
                <w:iCs/>
              </w:rPr>
            </w:pPr>
            <w:r w:rsidRPr="001A7D3B">
              <w:rPr>
                <w:rFonts w:cstheme="minorHAnsi"/>
              </w:rPr>
              <w:t>Perkančioji organizacija turi teisę pratęsti pasiūlymų pateikimo terminą.</w:t>
            </w:r>
          </w:p>
        </w:tc>
      </w:tr>
      <w:tr w:rsidR="001A7D3B" w:rsidRPr="001A7D3B" w14:paraId="02B3A53F" w14:textId="77777777" w:rsidTr="00E6331C">
        <w:trPr>
          <w:trHeight w:val="20"/>
        </w:trPr>
        <w:tc>
          <w:tcPr>
            <w:tcW w:w="726" w:type="dxa"/>
            <w:tcMar>
              <w:top w:w="0" w:type="dxa"/>
              <w:left w:w="108" w:type="dxa"/>
              <w:bottom w:w="0" w:type="dxa"/>
              <w:right w:w="108" w:type="dxa"/>
            </w:tcMar>
          </w:tcPr>
          <w:p w14:paraId="53B9B66F" w14:textId="77777777" w:rsidR="001A7D3B" w:rsidRPr="001A7D3B" w:rsidRDefault="001A7D3B" w:rsidP="00E6331C">
            <w:pPr>
              <w:keepNext/>
              <w:spacing w:after="0" w:line="240" w:lineRule="auto"/>
              <w:rPr>
                <w:rFonts w:cstheme="minorHAnsi"/>
                <w:bCs/>
              </w:rPr>
            </w:pPr>
            <w:r w:rsidRPr="001A7D3B">
              <w:rPr>
                <w:rFonts w:cstheme="minorHAnsi"/>
                <w:bCs/>
              </w:rPr>
              <w:t>2.</w:t>
            </w:r>
          </w:p>
        </w:tc>
        <w:tc>
          <w:tcPr>
            <w:tcW w:w="2531" w:type="dxa"/>
            <w:tcMar>
              <w:top w:w="0" w:type="dxa"/>
              <w:left w:w="108" w:type="dxa"/>
              <w:bottom w:w="0" w:type="dxa"/>
              <w:right w:w="108" w:type="dxa"/>
            </w:tcMar>
          </w:tcPr>
          <w:p w14:paraId="1698AE66" w14:textId="77777777" w:rsidR="001A7D3B" w:rsidRPr="001A7D3B" w:rsidRDefault="001A7D3B" w:rsidP="00E6331C">
            <w:pPr>
              <w:keepNext/>
              <w:spacing w:after="0" w:line="240" w:lineRule="auto"/>
              <w:rPr>
                <w:rFonts w:cstheme="minorHAnsi"/>
                <w:sz w:val="22"/>
                <w:szCs w:val="22"/>
              </w:rPr>
            </w:pPr>
            <w:r w:rsidRPr="001A7D3B">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A672C02" w14:textId="77777777" w:rsidR="001A7D3B" w:rsidRPr="001A7D3B" w:rsidRDefault="001A7D3B" w:rsidP="00E6331C">
            <w:pPr>
              <w:spacing w:after="0" w:line="240" w:lineRule="auto"/>
              <w:rPr>
                <w:rFonts w:cstheme="minorHAnsi"/>
              </w:rPr>
            </w:pPr>
            <w:r w:rsidRPr="001A7D3B">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63104854" w14:textId="77777777" w:rsidR="001A7D3B" w:rsidRPr="001A7D3B" w:rsidRDefault="001A7D3B" w:rsidP="00E6331C">
            <w:pPr>
              <w:spacing w:after="0" w:line="240" w:lineRule="auto"/>
              <w:rPr>
                <w:rFonts w:cstheme="minorHAnsi"/>
                <w:iCs/>
              </w:rPr>
            </w:pPr>
          </w:p>
        </w:tc>
      </w:tr>
      <w:tr w:rsidR="001A7D3B" w:rsidRPr="001A7D3B" w14:paraId="4D82C597" w14:textId="77777777" w:rsidTr="00E6331C">
        <w:trPr>
          <w:trHeight w:val="20"/>
        </w:trPr>
        <w:tc>
          <w:tcPr>
            <w:tcW w:w="726" w:type="dxa"/>
            <w:tcMar>
              <w:top w:w="0" w:type="dxa"/>
              <w:left w:w="108" w:type="dxa"/>
              <w:bottom w:w="0" w:type="dxa"/>
              <w:right w:w="108" w:type="dxa"/>
            </w:tcMar>
          </w:tcPr>
          <w:p w14:paraId="40D7167D" w14:textId="77777777" w:rsidR="001A7D3B" w:rsidRPr="001A7D3B" w:rsidRDefault="001A7D3B" w:rsidP="00E6331C">
            <w:pPr>
              <w:keepNext/>
              <w:spacing w:after="0" w:line="240" w:lineRule="auto"/>
              <w:rPr>
                <w:rFonts w:cstheme="minorHAnsi"/>
                <w:bCs/>
              </w:rPr>
            </w:pPr>
            <w:r w:rsidRPr="001A7D3B">
              <w:rPr>
                <w:rFonts w:cstheme="minorHAnsi"/>
                <w:bCs/>
              </w:rPr>
              <w:t>3.</w:t>
            </w:r>
          </w:p>
        </w:tc>
        <w:tc>
          <w:tcPr>
            <w:tcW w:w="2531" w:type="dxa"/>
            <w:tcMar>
              <w:top w:w="0" w:type="dxa"/>
              <w:left w:w="108" w:type="dxa"/>
              <w:bottom w:w="0" w:type="dxa"/>
              <w:right w:w="108" w:type="dxa"/>
            </w:tcMar>
          </w:tcPr>
          <w:p w14:paraId="16868086" w14:textId="77777777" w:rsidR="001A7D3B" w:rsidRPr="001A7D3B" w:rsidRDefault="001A7D3B" w:rsidP="00E6331C">
            <w:pPr>
              <w:keepNext/>
              <w:spacing w:after="0" w:line="240" w:lineRule="auto"/>
              <w:rPr>
                <w:rFonts w:cstheme="minorHAnsi"/>
                <w:bCs/>
              </w:rPr>
            </w:pPr>
            <w:r w:rsidRPr="001A7D3B">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40FD4742" w14:textId="77777777" w:rsidR="001A7D3B" w:rsidRPr="001A7D3B" w:rsidRDefault="001A7D3B" w:rsidP="00E6331C">
            <w:pPr>
              <w:spacing w:after="0" w:line="240" w:lineRule="auto"/>
              <w:rPr>
                <w:rFonts w:cstheme="minorHAnsi"/>
              </w:rPr>
            </w:pPr>
            <w:r w:rsidRPr="001A7D3B">
              <w:rPr>
                <w:rFonts w:cstheme="minorHAnsi"/>
              </w:rPr>
              <w:t>10 (dešimt) dienų iki pasiūlymų pateikimo termino dienos</w:t>
            </w:r>
          </w:p>
        </w:tc>
        <w:tc>
          <w:tcPr>
            <w:tcW w:w="2954" w:type="dxa"/>
            <w:tcMar>
              <w:top w:w="0" w:type="dxa"/>
              <w:left w:w="108" w:type="dxa"/>
              <w:bottom w:w="0" w:type="dxa"/>
              <w:right w:w="108" w:type="dxa"/>
            </w:tcMar>
          </w:tcPr>
          <w:p w14:paraId="4FA379C1" w14:textId="77777777" w:rsidR="001A7D3B" w:rsidRPr="001A7D3B" w:rsidRDefault="001A7D3B" w:rsidP="00E6331C">
            <w:pPr>
              <w:spacing w:after="0" w:line="240" w:lineRule="auto"/>
              <w:rPr>
                <w:rFonts w:cstheme="minorHAnsi"/>
                <w:iCs/>
                <w:color w:val="7030A0"/>
              </w:rPr>
            </w:pPr>
          </w:p>
        </w:tc>
      </w:tr>
      <w:tr w:rsidR="001A7D3B" w:rsidRPr="001A7D3B" w14:paraId="4F3F559C" w14:textId="77777777" w:rsidTr="00E6331C">
        <w:trPr>
          <w:trHeight w:val="20"/>
        </w:trPr>
        <w:tc>
          <w:tcPr>
            <w:tcW w:w="726" w:type="dxa"/>
            <w:tcMar>
              <w:top w:w="0" w:type="dxa"/>
              <w:left w:w="108" w:type="dxa"/>
              <w:bottom w:w="0" w:type="dxa"/>
              <w:right w:w="108" w:type="dxa"/>
            </w:tcMar>
          </w:tcPr>
          <w:p w14:paraId="2CE321F3"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209A36EE" w14:textId="77777777" w:rsidR="001A7D3B" w:rsidRPr="001A7D3B" w:rsidRDefault="001A7D3B" w:rsidP="00E6331C">
            <w:pPr>
              <w:spacing w:after="0" w:line="240" w:lineRule="auto"/>
              <w:rPr>
                <w:rFonts w:cstheme="minorHAnsi"/>
              </w:rPr>
            </w:pPr>
            <w:r w:rsidRPr="001A7D3B">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739FF28" w14:textId="77777777" w:rsidR="001A7D3B" w:rsidRPr="001A7D3B" w:rsidRDefault="001A7D3B" w:rsidP="00E6331C">
            <w:pPr>
              <w:spacing w:after="0" w:line="240" w:lineRule="auto"/>
              <w:rPr>
                <w:rFonts w:cstheme="minorHAnsi"/>
              </w:rPr>
            </w:pPr>
            <w:r w:rsidRPr="001A7D3B">
              <w:rPr>
                <w:rFonts w:cstheme="minorHAnsi"/>
              </w:rPr>
              <w:t>6 (šešios)  dienos iki pasiūlymų pateikimo termino dienos</w:t>
            </w:r>
          </w:p>
        </w:tc>
        <w:tc>
          <w:tcPr>
            <w:tcW w:w="2954" w:type="dxa"/>
            <w:tcMar>
              <w:top w:w="0" w:type="dxa"/>
              <w:left w:w="108" w:type="dxa"/>
              <w:bottom w:w="0" w:type="dxa"/>
              <w:right w:w="108" w:type="dxa"/>
            </w:tcMar>
          </w:tcPr>
          <w:p w14:paraId="66FE924C" w14:textId="77777777" w:rsidR="001A7D3B" w:rsidRPr="001A7D3B" w:rsidRDefault="001A7D3B" w:rsidP="00E6331C">
            <w:pPr>
              <w:spacing w:after="0" w:line="240" w:lineRule="auto"/>
              <w:rPr>
                <w:rFonts w:cstheme="minorHAnsi"/>
              </w:rPr>
            </w:pPr>
          </w:p>
        </w:tc>
      </w:tr>
      <w:tr w:rsidR="001A7D3B" w:rsidRPr="001A7D3B" w14:paraId="6A12F3C9" w14:textId="77777777" w:rsidTr="00E6331C">
        <w:trPr>
          <w:trHeight w:val="20"/>
        </w:trPr>
        <w:tc>
          <w:tcPr>
            <w:tcW w:w="726" w:type="dxa"/>
            <w:tcMar>
              <w:top w:w="0" w:type="dxa"/>
              <w:left w:w="108" w:type="dxa"/>
              <w:bottom w:w="0" w:type="dxa"/>
              <w:right w:w="108" w:type="dxa"/>
            </w:tcMar>
          </w:tcPr>
          <w:p w14:paraId="4BC42002"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3E0CBA81" w14:textId="77777777" w:rsidR="001A7D3B" w:rsidRPr="001A7D3B" w:rsidRDefault="001A7D3B" w:rsidP="00E6331C">
            <w:pPr>
              <w:spacing w:after="0" w:line="240" w:lineRule="auto"/>
              <w:rPr>
                <w:rFonts w:cstheme="minorHAnsi"/>
                <w:sz w:val="22"/>
                <w:szCs w:val="22"/>
              </w:rPr>
            </w:pPr>
            <w:r w:rsidRPr="001A7D3B">
              <w:rPr>
                <w:rFonts w:cstheme="minorHAnsi"/>
                <w:sz w:val="22"/>
                <w:szCs w:val="22"/>
              </w:rPr>
              <w:t>Objekto apžiūra bus vykdoma:</w:t>
            </w:r>
          </w:p>
        </w:tc>
        <w:tc>
          <w:tcPr>
            <w:tcW w:w="3643" w:type="dxa"/>
            <w:tcMar>
              <w:top w:w="0" w:type="dxa"/>
              <w:left w:w="108" w:type="dxa"/>
              <w:bottom w:w="0" w:type="dxa"/>
              <w:right w:w="108" w:type="dxa"/>
            </w:tcMar>
          </w:tcPr>
          <w:p w14:paraId="095BAF2C" w14:textId="77777777" w:rsidR="001A7D3B" w:rsidRPr="001A7D3B" w:rsidRDefault="001A7D3B" w:rsidP="00E6331C">
            <w:pPr>
              <w:spacing w:after="0" w:line="240" w:lineRule="auto"/>
              <w:rPr>
                <w:rFonts w:cstheme="minorHAnsi"/>
                <w:iCs/>
              </w:rPr>
            </w:pPr>
            <w:r w:rsidRPr="001A7D3B">
              <w:rPr>
                <w:rFonts w:cstheme="minorHAnsi"/>
                <w:iCs/>
              </w:rPr>
              <w:t>NETAIKOMA</w:t>
            </w:r>
          </w:p>
        </w:tc>
        <w:tc>
          <w:tcPr>
            <w:tcW w:w="2954" w:type="dxa"/>
            <w:tcMar>
              <w:top w:w="0" w:type="dxa"/>
              <w:left w:w="108" w:type="dxa"/>
              <w:bottom w:w="0" w:type="dxa"/>
              <w:right w:w="108" w:type="dxa"/>
            </w:tcMar>
          </w:tcPr>
          <w:p w14:paraId="1D5BE954" w14:textId="77777777" w:rsidR="001A7D3B" w:rsidRPr="001A7D3B" w:rsidRDefault="001A7D3B" w:rsidP="00E6331C">
            <w:pPr>
              <w:spacing w:after="0" w:line="240" w:lineRule="auto"/>
              <w:rPr>
                <w:rFonts w:cstheme="minorHAnsi"/>
              </w:rPr>
            </w:pPr>
          </w:p>
        </w:tc>
      </w:tr>
      <w:tr w:rsidR="001A7D3B" w:rsidRPr="001A7D3B" w14:paraId="6EE3C1ED" w14:textId="77777777" w:rsidTr="00E6331C">
        <w:trPr>
          <w:trHeight w:val="20"/>
        </w:trPr>
        <w:tc>
          <w:tcPr>
            <w:tcW w:w="726" w:type="dxa"/>
            <w:tcMar>
              <w:top w:w="0" w:type="dxa"/>
              <w:left w:w="108" w:type="dxa"/>
              <w:bottom w:w="0" w:type="dxa"/>
              <w:right w:w="108" w:type="dxa"/>
            </w:tcMar>
          </w:tcPr>
          <w:p w14:paraId="741F4FAA"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7040314E" w14:textId="77777777" w:rsidR="001A7D3B" w:rsidRPr="001A7D3B" w:rsidRDefault="001A7D3B" w:rsidP="00E6331C">
            <w:pPr>
              <w:spacing w:after="0" w:line="240" w:lineRule="auto"/>
              <w:rPr>
                <w:rFonts w:cstheme="minorHAnsi"/>
              </w:rPr>
            </w:pPr>
            <w:r w:rsidRPr="001A7D3B">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9B0639C" w14:textId="77777777" w:rsidR="001A7D3B" w:rsidRPr="001A7D3B" w:rsidRDefault="001A7D3B" w:rsidP="00E6331C">
            <w:pPr>
              <w:spacing w:after="0" w:line="240" w:lineRule="auto"/>
              <w:rPr>
                <w:rFonts w:cstheme="minorHAnsi"/>
                <w:iCs/>
              </w:rPr>
            </w:pPr>
            <w:r w:rsidRPr="001A7D3B">
              <w:rPr>
                <w:rFonts w:cstheme="minorHAnsi"/>
                <w:iCs/>
              </w:rPr>
              <w:t>NETAIKOMA</w:t>
            </w:r>
          </w:p>
        </w:tc>
        <w:tc>
          <w:tcPr>
            <w:tcW w:w="2954" w:type="dxa"/>
            <w:tcMar>
              <w:top w:w="0" w:type="dxa"/>
              <w:left w:w="108" w:type="dxa"/>
              <w:bottom w:w="0" w:type="dxa"/>
              <w:right w:w="108" w:type="dxa"/>
            </w:tcMar>
          </w:tcPr>
          <w:p w14:paraId="2EEA55A1" w14:textId="77777777" w:rsidR="001A7D3B" w:rsidRPr="001A7D3B" w:rsidRDefault="001A7D3B" w:rsidP="00E6331C">
            <w:pPr>
              <w:spacing w:after="0" w:line="240" w:lineRule="auto"/>
              <w:rPr>
                <w:rFonts w:cstheme="minorHAnsi"/>
              </w:rPr>
            </w:pPr>
          </w:p>
        </w:tc>
      </w:tr>
      <w:tr w:rsidR="001A7D3B" w:rsidRPr="001A7D3B" w14:paraId="0F121676" w14:textId="77777777" w:rsidTr="00E6331C">
        <w:trPr>
          <w:trHeight w:val="20"/>
        </w:trPr>
        <w:tc>
          <w:tcPr>
            <w:tcW w:w="726" w:type="dxa"/>
            <w:tcMar>
              <w:top w:w="0" w:type="dxa"/>
              <w:left w:w="108" w:type="dxa"/>
              <w:bottom w:w="0" w:type="dxa"/>
              <w:right w:w="108" w:type="dxa"/>
            </w:tcMar>
          </w:tcPr>
          <w:p w14:paraId="32938308"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60168CF7" w14:textId="77777777" w:rsidR="001A7D3B" w:rsidRPr="001A7D3B" w:rsidRDefault="001A7D3B" w:rsidP="00E6331C">
            <w:pPr>
              <w:spacing w:after="0" w:line="240" w:lineRule="auto"/>
            </w:pPr>
            <w:r w:rsidRPr="001A7D3B">
              <w:t>Tiekėjai turi pateikti prekių pavyzdžius</w:t>
            </w:r>
          </w:p>
        </w:tc>
        <w:tc>
          <w:tcPr>
            <w:tcW w:w="3643" w:type="dxa"/>
            <w:tcMar>
              <w:top w:w="0" w:type="dxa"/>
              <w:left w:w="108" w:type="dxa"/>
              <w:bottom w:w="0" w:type="dxa"/>
              <w:right w:w="108" w:type="dxa"/>
            </w:tcMar>
          </w:tcPr>
          <w:p w14:paraId="5C2ACF5F" w14:textId="77777777" w:rsidR="001A7D3B" w:rsidRPr="001A7D3B" w:rsidRDefault="001A7D3B" w:rsidP="00E6331C">
            <w:pPr>
              <w:suppressAutoHyphens/>
              <w:spacing w:after="0" w:line="240" w:lineRule="auto"/>
              <w:jc w:val="both"/>
              <w:rPr>
                <w:rFonts w:eastAsia="Arial Unicode MS" w:cstheme="minorHAnsi"/>
                <w:lang w:eastAsia="en-US"/>
              </w:rPr>
            </w:pPr>
            <w:r w:rsidRPr="001A7D3B">
              <w:rPr>
                <w:rFonts w:eastAsia="Arial Unicode MS" w:cstheme="minorHAnsi"/>
                <w:lang w:eastAsia="en-US"/>
              </w:rPr>
              <w:t>NETAIKOMA</w:t>
            </w:r>
          </w:p>
          <w:p w14:paraId="71626213" w14:textId="77777777" w:rsidR="001A7D3B" w:rsidRPr="001A7D3B" w:rsidRDefault="001A7D3B" w:rsidP="00E6331C">
            <w:pPr>
              <w:spacing w:after="0" w:line="240" w:lineRule="auto"/>
              <w:rPr>
                <w:rFonts w:cstheme="minorHAnsi"/>
                <w:iCs/>
              </w:rPr>
            </w:pPr>
            <w:r w:rsidRPr="001A7D3B">
              <w:rPr>
                <w:rFonts w:cstheme="minorHAnsi"/>
                <w:i/>
                <w:iCs/>
              </w:rPr>
              <w:t xml:space="preserve"> </w:t>
            </w:r>
          </w:p>
        </w:tc>
        <w:tc>
          <w:tcPr>
            <w:tcW w:w="2954" w:type="dxa"/>
            <w:tcMar>
              <w:top w:w="0" w:type="dxa"/>
              <w:left w:w="108" w:type="dxa"/>
              <w:bottom w:w="0" w:type="dxa"/>
              <w:right w:w="108" w:type="dxa"/>
            </w:tcMar>
          </w:tcPr>
          <w:p w14:paraId="665968B0" w14:textId="77777777" w:rsidR="001A7D3B" w:rsidRPr="001A7D3B" w:rsidRDefault="001A7D3B" w:rsidP="00E6331C">
            <w:pPr>
              <w:spacing w:after="0" w:line="240" w:lineRule="auto"/>
              <w:rPr>
                <w:rFonts w:cstheme="minorHAnsi"/>
              </w:rPr>
            </w:pPr>
          </w:p>
        </w:tc>
      </w:tr>
      <w:tr w:rsidR="001A7D3B" w:rsidRPr="001A7D3B" w14:paraId="54D7E069" w14:textId="77777777" w:rsidTr="00E6331C">
        <w:trPr>
          <w:trHeight w:val="20"/>
        </w:trPr>
        <w:tc>
          <w:tcPr>
            <w:tcW w:w="726" w:type="dxa"/>
            <w:tcMar>
              <w:top w:w="0" w:type="dxa"/>
              <w:left w:w="108" w:type="dxa"/>
              <w:bottom w:w="0" w:type="dxa"/>
              <w:right w:w="108" w:type="dxa"/>
            </w:tcMar>
          </w:tcPr>
          <w:p w14:paraId="43F45D45"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10AB06F2" w14:textId="77777777" w:rsidR="001A7D3B" w:rsidRPr="001A7D3B" w:rsidRDefault="001A7D3B" w:rsidP="00E6331C">
            <w:pPr>
              <w:spacing w:after="0" w:line="240" w:lineRule="auto"/>
              <w:rPr>
                <w:rFonts w:cstheme="minorHAnsi"/>
                <w:bCs/>
              </w:rPr>
            </w:pPr>
            <w:r w:rsidRPr="001A7D3B">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C363474" w14:textId="77777777" w:rsidR="001A7D3B" w:rsidRPr="001A7D3B" w:rsidRDefault="001A7D3B" w:rsidP="00E6331C">
            <w:pPr>
              <w:spacing w:after="0" w:line="240" w:lineRule="auto"/>
              <w:rPr>
                <w:rFonts w:cstheme="minorHAnsi"/>
                <w:iCs/>
              </w:rPr>
            </w:pPr>
            <w:r w:rsidRPr="001A7D3B">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870502" w14:textId="77777777" w:rsidR="001A7D3B" w:rsidRPr="001A7D3B" w:rsidRDefault="001A7D3B" w:rsidP="00E6331C">
            <w:pPr>
              <w:spacing w:after="0" w:line="240" w:lineRule="auto"/>
              <w:rPr>
                <w:rFonts w:cstheme="minorHAnsi"/>
              </w:rPr>
            </w:pPr>
          </w:p>
        </w:tc>
      </w:tr>
      <w:tr w:rsidR="001A7D3B" w:rsidRPr="001A7D3B" w14:paraId="085915AF" w14:textId="77777777" w:rsidTr="00E6331C">
        <w:trPr>
          <w:trHeight w:val="20"/>
        </w:trPr>
        <w:tc>
          <w:tcPr>
            <w:tcW w:w="726" w:type="dxa"/>
            <w:tcMar>
              <w:top w:w="0" w:type="dxa"/>
              <w:left w:w="108" w:type="dxa"/>
              <w:bottom w:w="0" w:type="dxa"/>
              <w:right w:w="108" w:type="dxa"/>
            </w:tcMar>
          </w:tcPr>
          <w:p w14:paraId="78C90F4E" w14:textId="77777777" w:rsidR="001A7D3B" w:rsidRPr="001A7D3B" w:rsidRDefault="001A7D3B" w:rsidP="00E6331C">
            <w:pPr>
              <w:numPr>
                <w:ilvl w:val="0"/>
                <w:numId w:val="6"/>
              </w:numPr>
              <w:spacing w:after="0" w:line="240" w:lineRule="auto"/>
              <w:ind w:left="360"/>
              <w:contextualSpacing/>
            </w:pPr>
          </w:p>
        </w:tc>
        <w:tc>
          <w:tcPr>
            <w:tcW w:w="2531" w:type="dxa"/>
            <w:tcMar>
              <w:top w:w="0" w:type="dxa"/>
              <w:left w:w="108" w:type="dxa"/>
              <w:bottom w:w="0" w:type="dxa"/>
              <w:right w:w="108" w:type="dxa"/>
            </w:tcMar>
          </w:tcPr>
          <w:p w14:paraId="545D2A81" w14:textId="77777777" w:rsidR="001A7D3B" w:rsidRPr="001A7D3B" w:rsidRDefault="001A7D3B" w:rsidP="00E6331C">
            <w:pPr>
              <w:spacing w:after="0" w:line="240" w:lineRule="auto"/>
              <w:rPr>
                <w:rFonts w:cstheme="minorHAnsi"/>
                <w:bCs/>
              </w:rPr>
            </w:pPr>
            <w:r w:rsidRPr="001A7D3B">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348AC8" w14:textId="77777777" w:rsidR="001A7D3B" w:rsidRPr="001A7D3B" w:rsidRDefault="001A7D3B" w:rsidP="00E6331C">
            <w:pPr>
              <w:spacing w:after="0" w:line="240" w:lineRule="auto"/>
              <w:rPr>
                <w:rFonts w:cstheme="minorHAnsi"/>
              </w:rPr>
            </w:pPr>
            <w:r w:rsidRPr="001A7D3B">
              <w:rPr>
                <w:rFonts w:cstheme="minorHAnsi"/>
                <w:iCs/>
              </w:rPr>
              <w:t>NETAIKOMA</w:t>
            </w:r>
          </w:p>
          <w:p w14:paraId="1BBCCE0F" w14:textId="77777777" w:rsidR="001A7D3B" w:rsidRPr="001A7D3B" w:rsidRDefault="001A7D3B" w:rsidP="00E6331C">
            <w:pPr>
              <w:spacing w:after="0" w:line="240" w:lineRule="auto"/>
              <w:rPr>
                <w:rFonts w:cstheme="minorHAnsi"/>
                <w:iCs/>
              </w:rPr>
            </w:pPr>
          </w:p>
        </w:tc>
        <w:tc>
          <w:tcPr>
            <w:tcW w:w="2954" w:type="dxa"/>
            <w:tcMar>
              <w:top w:w="0" w:type="dxa"/>
              <w:left w:w="108" w:type="dxa"/>
              <w:bottom w:w="0" w:type="dxa"/>
              <w:right w:w="108" w:type="dxa"/>
            </w:tcMar>
          </w:tcPr>
          <w:p w14:paraId="3539E027" w14:textId="77777777" w:rsidR="001A7D3B" w:rsidRPr="001A7D3B" w:rsidRDefault="001A7D3B" w:rsidP="00E6331C">
            <w:pPr>
              <w:spacing w:after="0" w:line="240" w:lineRule="auto"/>
            </w:pPr>
          </w:p>
        </w:tc>
      </w:tr>
      <w:tr w:rsidR="001A7D3B" w:rsidRPr="001A7D3B" w14:paraId="5D2A3215" w14:textId="77777777" w:rsidTr="00E6331C">
        <w:trPr>
          <w:trHeight w:val="20"/>
        </w:trPr>
        <w:tc>
          <w:tcPr>
            <w:tcW w:w="726" w:type="dxa"/>
            <w:tcMar>
              <w:top w:w="0" w:type="dxa"/>
              <w:left w:w="108" w:type="dxa"/>
              <w:bottom w:w="0" w:type="dxa"/>
              <w:right w:w="108" w:type="dxa"/>
            </w:tcMar>
          </w:tcPr>
          <w:p w14:paraId="5CA1820F"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3B076F16" w14:textId="77777777" w:rsidR="001A7D3B" w:rsidRPr="001A7D3B" w:rsidRDefault="001A7D3B" w:rsidP="00E6331C">
            <w:pPr>
              <w:spacing w:after="0" w:line="240" w:lineRule="auto"/>
              <w:rPr>
                <w:rFonts w:cstheme="minorHAnsi"/>
                <w:bCs/>
              </w:rPr>
            </w:pPr>
            <w:r w:rsidRPr="001A7D3B">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273D7F94" w14:textId="77777777" w:rsidR="001A7D3B" w:rsidRPr="001A7D3B" w:rsidRDefault="001A7D3B" w:rsidP="00E6331C">
            <w:pPr>
              <w:spacing w:after="0" w:line="240" w:lineRule="auto"/>
              <w:jc w:val="both"/>
              <w:rPr>
                <w:rFonts w:cstheme="minorHAnsi"/>
              </w:rPr>
            </w:pPr>
            <w:r w:rsidRPr="001A7D3B">
              <w:rPr>
                <w:rFonts w:cstheme="minorHAnsi"/>
              </w:rPr>
              <w:t>NETAIKOMA</w:t>
            </w:r>
          </w:p>
          <w:p w14:paraId="7D540968" w14:textId="77777777" w:rsidR="001A7D3B" w:rsidRPr="001A7D3B" w:rsidRDefault="001A7D3B" w:rsidP="00E6331C">
            <w:pPr>
              <w:spacing w:after="0" w:line="240" w:lineRule="auto"/>
              <w:jc w:val="both"/>
              <w:rPr>
                <w:rFonts w:cstheme="minorHAnsi"/>
              </w:rPr>
            </w:pPr>
          </w:p>
        </w:tc>
        <w:tc>
          <w:tcPr>
            <w:tcW w:w="2954" w:type="dxa"/>
            <w:tcMar>
              <w:top w:w="0" w:type="dxa"/>
              <w:left w:w="108" w:type="dxa"/>
              <w:bottom w:w="0" w:type="dxa"/>
              <w:right w:w="108" w:type="dxa"/>
            </w:tcMar>
          </w:tcPr>
          <w:p w14:paraId="1BF9E746" w14:textId="77777777" w:rsidR="001A7D3B" w:rsidRPr="001A7D3B" w:rsidRDefault="001A7D3B" w:rsidP="00E6331C">
            <w:pPr>
              <w:spacing w:after="0" w:line="240" w:lineRule="auto"/>
            </w:pPr>
          </w:p>
        </w:tc>
      </w:tr>
      <w:tr w:rsidR="001A7D3B" w:rsidRPr="001A7D3B" w14:paraId="1FC38718" w14:textId="77777777" w:rsidTr="00E6331C">
        <w:trPr>
          <w:trHeight w:val="20"/>
        </w:trPr>
        <w:tc>
          <w:tcPr>
            <w:tcW w:w="726" w:type="dxa"/>
            <w:tcMar>
              <w:top w:w="0" w:type="dxa"/>
              <w:left w:w="108" w:type="dxa"/>
              <w:bottom w:w="0" w:type="dxa"/>
              <w:right w:w="108" w:type="dxa"/>
            </w:tcMar>
          </w:tcPr>
          <w:p w14:paraId="36D03EAC"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6E012DAA" w14:textId="77777777" w:rsidR="001A7D3B" w:rsidRPr="001A7D3B" w:rsidRDefault="001A7D3B" w:rsidP="00E6331C">
            <w:pPr>
              <w:spacing w:after="0" w:line="240" w:lineRule="auto"/>
              <w:rPr>
                <w:rFonts w:cstheme="minorHAnsi"/>
                <w:bCs/>
              </w:rPr>
            </w:pPr>
            <w:r w:rsidRPr="001A7D3B">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E41C327" w14:textId="77777777" w:rsidR="001A7D3B" w:rsidRPr="001A7D3B" w:rsidRDefault="001A7D3B" w:rsidP="00E6331C">
            <w:pPr>
              <w:spacing w:after="0" w:line="240" w:lineRule="auto"/>
              <w:rPr>
                <w:rFonts w:cstheme="minorHAnsi"/>
                <w:bCs/>
              </w:rPr>
            </w:pPr>
            <w:r w:rsidRPr="001A7D3B">
              <w:rPr>
                <w:rFonts w:cstheme="minorHAnsi"/>
                <w:bCs/>
              </w:rPr>
              <w:t>3 (tris) darbo dienas nuo sprendimo priėmimo dienos</w:t>
            </w:r>
          </w:p>
        </w:tc>
        <w:tc>
          <w:tcPr>
            <w:tcW w:w="2954" w:type="dxa"/>
            <w:tcMar>
              <w:top w:w="0" w:type="dxa"/>
              <w:left w:w="108" w:type="dxa"/>
              <w:bottom w:w="0" w:type="dxa"/>
              <w:right w:w="108" w:type="dxa"/>
            </w:tcMar>
          </w:tcPr>
          <w:p w14:paraId="7BE87453" w14:textId="77777777" w:rsidR="001A7D3B" w:rsidRPr="001A7D3B" w:rsidRDefault="001A7D3B" w:rsidP="00E6331C">
            <w:pPr>
              <w:spacing w:after="0" w:line="240" w:lineRule="auto"/>
              <w:rPr>
                <w:rFonts w:cstheme="minorHAnsi"/>
                <w:bCs/>
              </w:rPr>
            </w:pPr>
          </w:p>
        </w:tc>
      </w:tr>
      <w:tr w:rsidR="001A7D3B" w:rsidRPr="001A7D3B" w14:paraId="55C68D8C" w14:textId="77777777" w:rsidTr="00E6331C">
        <w:trPr>
          <w:trHeight w:val="20"/>
        </w:trPr>
        <w:tc>
          <w:tcPr>
            <w:tcW w:w="726" w:type="dxa"/>
            <w:tcMar>
              <w:top w:w="0" w:type="dxa"/>
              <w:left w:w="108" w:type="dxa"/>
              <w:bottom w:w="0" w:type="dxa"/>
              <w:right w:w="108" w:type="dxa"/>
            </w:tcMar>
          </w:tcPr>
          <w:p w14:paraId="2B226FC6"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6326C06A" w14:textId="77777777" w:rsidR="001A7D3B" w:rsidRPr="001A7D3B" w:rsidRDefault="001A7D3B" w:rsidP="00E6331C">
            <w:pPr>
              <w:spacing w:after="0" w:line="240" w:lineRule="auto"/>
              <w:rPr>
                <w:rFonts w:cstheme="minorHAnsi"/>
                <w:bCs/>
              </w:rPr>
            </w:pPr>
            <w:r w:rsidRPr="001A7D3B">
              <w:rPr>
                <w:rFonts w:cstheme="minorHAnsi"/>
                <w:bCs/>
              </w:rPr>
              <w:t xml:space="preserve">Perkančioji organizacija pirkimo dalyviams praneša apie priimtą sprendimą nustatyti laimėjusį pasiūlymą, </w:t>
            </w:r>
            <w:r w:rsidRPr="001A7D3B">
              <w:rPr>
                <w:rFonts w:cstheme="minorHAnsi"/>
              </w:rPr>
              <w:t>dėl kurio bus sudaroma</w:t>
            </w:r>
            <w:r w:rsidRPr="001A7D3B">
              <w:rPr>
                <w:rFonts w:cstheme="minorHAnsi"/>
                <w:bCs/>
              </w:rPr>
              <w:t xml:space="preserve"> sutartis ne vėliau kaip per</w:t>
            </w:r>
          </w:p>
        </w:tc>
        <w:tc>
          <w:tcPr>
            <w:tcW w:w="3643" w:type="dxa"/>
            <w:tcMar>
              <w:top w:w="0" w:type="dxa"/>
              <w:left w:w="108" w:type="dxa"/>
              <w:bottom w:w="0" w:type="dxa"/>
              <w:right w:w="108" w:type="dxa"/>
            </w:tcMar>
          </w:tcPr>
          <w:p w14:paraId="60B09944" w14:textId="77777777" w:rsidR="001A7D3B" w:rsidRPr="001A7D3B" w:rsidRDefault="001A7D3B" w:rsidP="00E6331C">
            <w:pPr>
              <w:spacing w:after="0" w:line="240" w:lineRule="auto"/>
              <w:rPr>
                <w:rFonts w:cstheme="minorHAnsi"/>
                <w:bCs/>
              </w:rPr>
            </w:pPr>
            <w:r w:rsidRPr="001A7D3B">
              <w:rPr>
                <w:rFonts w:cstheme="minorHAnsi"/>
                <w:bCs/>
              </w:rPr>
              <w:t>3 (tris) darbo dienas nuo sprendimo priėmimo dienos</w:t>
            </w:r>
          </w:p>
        </w:tc>
        <w:tc>
          <w:tcPr>
            <w:tcW w:w="2954" w:type="dxa"/>
            <w:tcMar>
              <w:top w:w="0" w:type="dxa"/>
              <w:left w:w="108" w:type="dxa"/>
              <w:bottom w:w="0" w:type="dxa"/>
              <w:right w:w="108" w:type="dxa"/>
            </w:tcMar>
          </w:tcPr>
          <w:p w14:paraId="71F4C215" w14:textId="77777777" w:rsidR="001A7D3B" w:rsidRPr="001A7D3B" w:rsidRDefault="001A7D3B" w:rsidP="00E6331C">
            <w:pPr>
              <w:spacing w:after="0" w:line="240" w:lineRule="auto"/>
              <w:rPr>
                <w:rFonts w:cstheme="minorHAnsi"/>
              </w:rPr>
            </w:pPr>
          </w:p>
        </w:tc>
      </w:tr>
      <w:tr w:rsidR="001A7D3B" w:rsidRPr="001A7D3B" w14:paraId="608D6B64" w14:textId="77777777" w:rsidTr="00E6331C">
        <w:trPr>
          <w:trHeight w:val="20"/>
        </w:trPr>
        <w:tc>
          <w:tcPr>
            <w:tcW w:w="726" w:type="dxa"/>
            <w:tcMar>
              <w:top w:w="0" w:type="dxa"/>
              <w:left w:w="108" w:type="dxa"/>
              <w:bottom w:w="0" w:type="dxa"/>
              <w:right w:w="108" w:type="dxa"/>
            </w:tcMar>
          </w:tcPr>
          <w:p w14:paraId="3D311FAF"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20993EAA" w14:textId="77777777" w:rsidR="001A7D3B" w:rsidRPr="001A7D3B" w:rsidRDefault="001A7D3B" w:rsidP="00E6331C">
            <w:pPr>
              <w:spacing w:after="0" w:line="240" w:lineRule="auto"/>
              <w:rPr>
                <w:rFonts w:cstheme="minorHAnsi"/>
                <w:bCs/>
              </w:rPr>
            </w:pPr>
            <w:r w:rsidRPr="001A7D3B">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3205BB2D" w14:textId="77777777" w:rsidR="001A7D3B" w:rsidRPr="001A7D3B" w:rsidRDefault="001A7D3B" w:rsidP="00E6331C">
            <w:pPr>
              <w:spacing w:after="0" w:line="240" w:lineRule="auto"/>
              <w:rPr>
                <w:rFonts w:cstheme="minorHAnsi"/>
                <w:bCs/>
              </w:rPr>
            </w:pPr>
            <w:r w:rsidRPr="001A7D3B">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20EA88C3" w14:textId="77777777" w:rsidR="001A7D3B" w:rsidRPr="001A7D3B" w:rsidRDefault="001A7D3B" w:rsidP="00E6331C">
            <w:pPr>
              <w:shd w:val="clear" w:color="auto" w:fill="FFFFFF"/>
              <w:spacing w:after="0" w:line="240" w:lineRule="auto"/>
              <w:ind w:firstLine="313"/>
              <w:rPr>
                <w:rFonts w:eastAsia="Times New Roman" w:cstheme="minorHAnsi"/>
                <w:sz w:val="20"/>
                <w:szCs w:val="20"/>
              </w:rPr>
            </w:pPr>
          </w:p>
        </w:tc>
      </w:tr>
      <w:tr w:rsidR="001A7D3B" w:rsidRPr="001A7D3B" w14:paraId="5D2E43BA" w14:textId="77777777" w:rsidTr="00E6331C">
        <w:trPr>
          <w:trHeight w:val="20"/>
        </w:trPr>
        <w:tc>
          <w:tcPr>
            <w:tcW w:w="726" w:type="dxa"/>
            <w:tcMar>
              <w:top w:w="0" w:type="dxa"/>
              <w:left w:w="108" w:type="dxa"/>
              <w:bottom w:w="0" w:type="dxa"/>
              <w:right w:w="108" w:type="dxa"/>
            </w:tcMar>
          </w:tcPr>
          <w:p w14:paraId="2C5DD144"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2631F3CC" w14:textId="77777777" w:rsidR="001A7D3B" w:rsidRPr="001A7D3B" w:rsidRDefault="001A7D3B" w:rsidP="00E6331C">
            <w:pPr>
              <w:spacing w:after="0" w:line="240" w:lineRule="auto"/>
              <w:rPr>
                <w:rFonts w:cstheme="minorHAnsi"/>
                <w:bCs/>
              </w:rPr>
            </w:pPr>
            <w:r w:rsidRPr="001A7D3B">
              <w:rPr>
                <w:rFonts w:cstheme="minorHAnsi"/>
                <w:color w:val="000000"/>
                <w:shd w:val="clear" w:color="auto" w:fill="FFFFFF"/>
              </w:rPr>
              <w:t xml:space="preserve">Tiekėjas turi teisę pateikti pretenziją perkančiajai organizacijai, pateikti prašymą ar pareikšti ieškinį teismui </w:t>
            </w:r>
            <w:r w:rsidRPr="001A7D3B">
              <w:rPr>
                <w:rFonts w:cstheme="minorHAnsi"/>
                <w:bCs/>
              </w:rPr>
              <w:t>ne vėliau kaip per</w:t>
            </w:r>
          </w:p>
        </w:tc>
        <w:tc>
          <w:tcPr>
            <w:tcW w:w="3643" w:type="dxa"/>
            <w:tcMar>
              <w:top w:w="0" w:type="dxa"/>
              <w:left w:w="108" w:type="dxa"/>
              <w:bottom w:w="0" w:type="dxa"/>
              <w:right w:w="108" w:type="dxa"/>
            </w:tcMar>
          </w:tcPr>
          <w:p w14:paraId="6562A7A2" w14:textId="77777777" w:rsidR="001A7D3B" w:rsidRPr="001A7D3B" w:rsidRDefault="001A7D3B" w:rsidP="00E6331C">
            <w:pPr>
              <w:spacing w:after="0" w:line="240" w:lineRule="auto"/>
              <w:rPr>
                <w:rFonts w:cstheme="minorHAnsi"/>
              </w:rPr>
            </w:pPr>
            <w:r w:rsidRPr="001A7D3B">
              <w:rPr>
                <w:rFonts w:cstheme="minorHAnsi"/>
              </w:rPr>
              <w:t xml:space="preserve">10 (dešimt) dienų nuo </w:t>
            </w:r>
            <w:r w:rsidRPr="001A7D3B">
              <w:rPr>
                <w:rFonts w:eastAsia="Arial" w:cstheme="minorHAnsi"/>
              </w:rPr>
              <w:t>perkančiosios organizacijos</w:t>
            </w:r>
            <w:r w:rsidRPr="001A7D3B">
              <w:rPr>
                <w:rFonts w:cstheme="minorHAnsi"/>
              </w:rPr>
              <w:t xml:space="preserve"> pranešimo raštu apie jos priimtą sprendimą išsiuntimo tiekėjams dienos arba nuo paskelbimo apie </w:t>
            </w:r>
            <w:r w:rsidRPr="001A7D3B">
              <w:rPr>
                <w:rFonts w:eastAsia="Arial" w:cstheme="minorHAnsi"/>
              </w:rPr>
              <w:t>perkančiosios organizacijos</w:t>
            </w:r>
            <w:r w:rsidRPr="001A7D3B">
              <w:rPr>
                <w:rFonts w:cstheme="minorHAnsi"/>
              </w:rPr>
              <w:t xml:space="preserve"> priimtus sprendimus dienos, jei VPĮ nenumato reikalavimo raštu informuoti tiekėjus apie </w:t>
            </w:r>
            <w:r w:rsidRPr="001A7D3B">
              <w:rPr>
                <w:rFonts w:eastAsia="Arial" w:cstheme="minorHAnsi"/>
              </w:rPr>
              <w:t xml:space="preserve"> perkančiosios organizacijos</w:t>
            </w:r>
            <w:r w:rsidRPr="001A7D3B">
              <w:rPr>
                <w:rFonts w:cstheme="minorHAnsi"/>
              </w:rPr>
              <w:t xml:space="preserve"> priimtus sprendimus;</w:t>
            </w:r>
          </w:p>
          <w:p w14:paraId="14C5D97B" w14:textId="77777777" w:rsidR="001A7D3B" w:rsidRPr="001A7D3B" w:rsidRDefault="001A7D3B" w:rsidP="00E6331C">
            <w:pPr>
              <w:spacing w:after="0" w:line="240" w:lineRule="auto"/>
              <w:jc w:val="both"/>
              <w:rPr>
                <w:rFonts w:cstheme="minorHAnsi"/>
              </w:rPr>
            </w:pPr>
            <w:r w:rsidRPr="001A7D3B">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534FF2E" w14:textId="77777777" w:rsidR="001A7D3B" w:rsidRPr="001A7D3B" w:rsidRDefault="001A7D3B" w:rsidP="00E6331C">
            <w:pPr>
              <w:spacing w:after="0" w:line="240" w:lineRule="auto"/>
              <w:rPr>
                <w:rFonts w:cstheme="minorHAnsi"/>
                <w:bCs/>
              </w:rPr>
            </w:pPr>
          </w:p>
        </w:tc>
      </w:tr>
      <w:tr w:rsidR="001A7D3B" w:rsidRPr="001A7D3B" w14:paraId="3CC9CBC7" w14:textId="77777777" w:rsidTr="00E6331C">
        <w:trPr>
          <w:trHeight w:val="20"/>
        </w:trPr>
        <w:tc>
          <w:tcPr>
            <w:tcW w:w="726" w:type="dxa"/>
            <w:tcMar>
              <w:top w:w="0" w:type="dxa"/>
              <w:left w:w="108" w:type="dxa"/>
              <w:bottom w:w="0" w:type="dxa"/>
              <w:right w:w="108" w:type="dxa"/>
            </w:tcMar>
          </w:tcPr>
          <w:p w14:paraId="52E9235E" w14:textId="77777777" w:rsidR="001A7D3B" w:rsidRPr="001A7D3B" w:rsidRDefault="001A7D3B" w:rsidP="00E6331C">
            <w:pPr>
              <w:numPr>
                <w:ilvl w:val="0"/>
                <w:numId w:val="6"/>
              </w:numPr>
              <w:spacing w:after="0" w:line="240" w:lineRule="auto"/>
              <w:ind w:left="360"/>
              <w:contextualSpacing/>
              <w:rPr>
                <w:rFonts w:cstheme="minorHAnsi"/>
              </w:rPr>
            </w:pPr>
          </w:p>
        </w:tc>
        <w:tc>
          <w:tcPr>
            <w:tcW w:w="2531" w:type="dxa"/>
            <w:tcMar>
              <w:top w:w="0" w:type="dxa"/>
              <w:left w:w="108" w:type="dxa"/>
              <w:bottom w:w="0" w:type="dxa"/>
              <w:right w:w="108" w:type="dxa"/>
            </w:tcMar>
          </w:tcPr>
          <w:p w14:paraId="54FE9D19" w14:textId="77777777" w:rsidR="001A7D3B" w:rsidRPr="001A7D3B" w:rsidRDefault="001A7D3B" w:rsidP="00E6331C">
            <w:pPr>
              <w:spacing w:after="0" w:line="240" w:lineRule="auto"/>
              <w:rPr>
                <w:rFonts w:cstheme="minorHAnsi"/>
              </w:rPr>
            </w:pPr>
            <w:r w:rsidRPr="001A7D3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6DD9AA7" w14:textId="77777777" w:rsidR="001A7D3B" w:rsidRPr="001A7D3B" w:rsidRDefault="001A7D3B" w:rsidP="00E6331C">
            <w:pPr>
              <w:spacing w:after="0" w:line="240" w:lineRule="auto"/>
              <w:rPr>
                <w:rFonts w:cstheme="minorHAnsi"/>
              </w:rPr>
            </w:pPr>
            <w:r w:rsidRPr="001A7D3B">
              <w:rPr>
                <w:rFonts w:cstheme="minorHAnsi"/>
              </w:rPr>
              <w:t>6 (šešias) darbo dienas nuo pretenzijos gavimo dienos</w:t>
            </w:r>
          </w:p>
        </w:tc>
        <w:tc>
          <w:tcPr>
            <w:tcW w:w="2954" w:type="dxa"/>
            <w:tcMar>
              <w:top w:w="0" w:type="dxa"/>
              <w:left w:w="108" w:type="dxa"/>
              <w:bottom w:w="0" w:type="dxa"/>
              <w:right w:w="108" w:type="dxa"/>
            </w:tcMar>
          </w:tcPr>
          <w:p w14:paraId="3E82D8F4" w14:textId="77777777" w:rsidR="001A7D3B" w:rsidRPr="001A7D3B" w:rsidRDefault="001A7D3B" w:rsidP="00E6331C">
            <w:pPr>
              <w:spacing w:after="0" w:line="240" w:lineRule="auto"/>
              <w:rPr>
                <w:rFonts w:cstheme="minorHAnsi"/>
              </w:rPr>
            </w:pPr>
          </w:p>
        </w:tc>
      </w:tr>
      <w:tr w:rsidR="001A7D3B" w:rsidRPr="001A7D3B" w14:paraId="6028A418" w14:textId="77777777" w:rsidTr="00E6331C">
        <w:trPr>
          <w:trHeight w:val="20"/>
        </w:trPr>
        <w:tc>
          <w:tcPr>
            <w:tcW w:w="726" w:type="dxa"/>
            <w:tcMar>
              <w:top w:w="0" w:type="dxa"/>
              <w:left w:w="108" w:type="dxa"/>
              <w:bottom w:w="0" w:type="dxa"/>
              <w:right w:w="108" w:type="dxa"/>
            </w:tcMar>
          </w:tcPr>
          <w:p w14:paraId="249B618B" w14:textId="77777777" w:rsidR="001A7D3B" w:rsidRPr="001A7D3B" w:rsidRDefault="001A7D3B" w:rsidP="00E6331C">
            <w:pPr>
              <w:numPr>
                <w:ilvl w:val="0"/>
                <w:numId w:val="6"/>
              </w:numPr>
              <w:spacing w:after="0" w:line="240" w:lineRule="auto"/>
              <w:ind w:left="360"/>
              <w:contextualSpacing/>
              <w:rPr>
                <w:rFonts w:cstheme="minorHAnsi"/>
                <w:bCs/>
              </w:rPr>
            </w:pPr>
          </w:p>
        </w:tc>
        <w:tc>
          <w:tcPr>
            <w:tcW w:w="2531" w:type="dxa"/>
            <w:tcMar>
              <w:top w:w="0" w:type="dxa"/>
              <w:left w:w="108" w:type="dxa"/>
              <w:bottom w:w="0" w:type="dxa"/>
              <w:right w:w="108" w:type="dxa"/>
            </w:tcMar>
          </w:tcPr>
          <w:p w14:paraId="77F9D993" w14:textId="77777777" w:rsidR="001A7D3B" w:rsidRPr="001A7D3B" w:rsidRDefault="001A7D3B" w:rsidP="00E6331C">
            <w:pPr>
              <w:spacing w:after="0" w:line="240" w:lineRule="auto"/>
              <w:rPr>
                <w:rFonts w:cstheme="minorHAnsi"/>
                <w:bCs/>
              </w:rPr>
            </w:pPr>
            <w:r w:rsidRPr="001A7D3B">
              <w:rPr>
                <w:rFonts w:cstheme="minorHAnsi"/>
              </w:rPr>
              <w:t>Jeigu perkančioji organizacija per nustatytą terminą neišnagrinėja jai pateiktos pretenzijos, tiekėjas turi teisę pateikti prašymą ar pareikšti ieškinį teismui per</w:t>
            </w:r>
            <w:r w:rsidRPr="001A7D3B">
              <w:rPr>
                <w:rFonts w:cstheme="minorHAnsi"/>
                <w:bCs/>
              </w:rPr>
              <w:t xml:space="preserve"> (išskyrus ieškinį dėl </w:t>
            </w:r>
            <w:r w:rsidRPr="001A7D3B">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471CD290" w14:textId="77777777" w:rsidR="001A7D3B" w:rsidRPr="001A7D3B" w:rsidRDefault="001A7D3B" w:rsidP="00E6331C">
            <w:pPr>
              <w:spacing w:after="0" w:line="240" w:lineRule="auto"/>
              <w:rPr>
                <w:rFonts w:cstheme="minorHAnsi"/>
              </w:rPr>
            </w:pPr>
            <w:r w:rsidRPr="001A7D3B">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37C6C963" w14:textId="77777777" w:rsidR="001A7D3B" w:rsidRPr="001A7D3B" w:rsidRDefault="001A7D3B" w:rsidP="00E6331C">
            <w:pPr>
              <w:spacing w:after="0" w:line="240" w:lineRule="auto"/>
              <w:rPr>
                <w:rFonts w:cstheme="minorHAnsi"/>
              </w:rPr>
            </w:pPr>
          </w:p>
        </w:tc>
      </w:tr>
      <w:tr w:rsidR="001A7D3B" w:rsidRPr="001A7D3B" w14:paraId="68C25794" w14:textId="77777777" w:rsidTr="00E6331C">
        <w:trPr>
          <w:trHeight w:val="20"/>
        </w:trPr>
        <w:tc>
          <w:tcPr>
            <w:tcW w:w="726" w:type="dxa"/>
            <w:tcMar>
              <w:top w:w="0" w:type="dxa"/>
              <w:left w:w="108" w:type="dxa"/>
              <w:bottom w:w="0" w:type="dxa"/>
              <w:right w:w="108" w:type="dxa"/>
            </w:tcMar>
          </w:tcPr>
          <w:p w14:paraId="122C115A" w14:textId="77777777" w:rsidR="001A7D3B" w:rsidRPr="001A7D3B" w:rsidRDefault="001A7D3B" w:rsidP="00E6331C">
            <w:pPr>
              <w:numPr>
                <w:ilvl w:val="0"/>
                <w:numId w:val="6"/>
              </w:numPr>
              <w:spacing w:after="0" w:line="240" w:lineRule="auto"/>
              <w:ind w:left="360"/>
              <w:contextualSpacing/>
              <w:rPr>
                <w:rFonts w:cstheme="minorHAnsi"/>
              </w:rPr>
            </w:pPr>
          </w:p>
        </w:tc>
        <w:tc>
          <w:tcPr>
            <w:tcW w:w="2531" w:type="dxa"/>
            <w:tcMar>
              <w:top w:w="0" w:type="dxa"/>
              <w:left w:w="108" w:type="dxa"/>
              <w:bottom w:w="0" w:type="dxa"/>
              <w:right w:w="108" w:type="dxa"/>
            </w:tcMar>
          </w:tcPr>
          <w:p w14:paraId="3FA25B00" w14:textId="77777777" w:rsidR="001A7D3B" w:rsidRPr="001A7D3B" w:rsidRDefault="001A7D3B" w:rsidP="00E6331C">
            <w:pPr>
              <w:spacing w:after="0" w:line="240" w:lineRule="auto"/>
              <w:rPr>
                <w:rFonts w:cstheme="minorHAnsi"/>
              </w:rPr>
            </w:pPr>
            <w:r w:rsidRPr="001A7D3B">
              <w:rPr>
                <w:rFonts w:cstheme="minorHAnsi"/>
              </w:rPr>
              <w:t>Perkančioji organizacija negali sudaryti sutarties anksčiau kaip po</w:t>
            </w:r>
          </w:p>
        </w:tc>
        <w:tc>
          <w:tcPr>
            <w:tcW w:w="3643" w:type="dxa"/>
            <w:tcMar>
              <w:top w:w="0" w:type="dxa"/>
              <w:left w:w="108" w:type="dxa"/>
              <w:bottom w:w="0" w:type="dxa"/>
              <w:right w:w="108" w:type="dxa"/>
            </w:tcMar>
          </w:tcPr>
          <w:p w14:paraId="5289D668" w14:textId="77777777" w:rsidR="001A7D3B" w:rsidRPr="001A7D3B" w:rsidRDefault="001A7D3B" w:rsidP="00E6331C">
            <w:pPr>
              <w:spacing w:after="0" w:line="240" w:lineRule="auto"/>
              <w:rPr>
                <w:rFonts w:cstheme="minorHAnsi"/>
              </w:rPr>
            </w:pPr>
            <w:r w:rsidRPr="001A7D3B">
              <w:rPr>
                <w:rFonts w:cstheme="minorHAnsi"/>
                <w:bCs/>
              </w:rPr>
              <w:t>10 (dešimt) dienų,</w:t>
            </w:r>
            <w:r w:rsidRPr="001A7D3B">
              <w:rPr>
                <w:rFonts w:cstheme="minorHAnsi"/>
              </w:rPr>
              <w:t xml:space="preserve"> nuo pranešimo apie sprendimą sudaryti sutartį (o jei buvo gauta pretenzija – </w:t>
            </w:r>
            <w:r w:rsidRPr="001A7D3B">
              <w:t xml:space="preserve">nuo pranešimo raštu apie jos priimtą sprendimą </w:t>
            </w:r>
            <w:r w:rsidRPr="001A7D3B">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CF33198" w14:textId="77777777" w:rsidR="001A7D3B" w:rsidRPr="001A7D3B" w:rsidRDefault="001A7D3B" w:rsidP="00E6331C">
            <w:pPr>
              <w:spacing w:after="0" w:line="240" w:lineRule="auto"/>
              <w:rPr>
                <w:rFonts w:cstheme="minorHAnsi"/>
              </w:rPr>
            </w:pPr>
          </w:p>
        </w:tc>
      </w:tr>
      <w:tr w:rsidR="001A7D3B" w:rsidRPr="001A7D3B" w14:paraId="0426C5D0" w14:textId="77777777" w:rsidTr="00E6331C">
        <w:trPr>
          <w:trHeight w:val="20"/>
        </w:trPr>
        <w:tc>
          <w:tcPr>
            <w:tcW w:w="726" w:type="dxa"/>
            <w:tcMar>
              <w:top w:w="0" w:type="dxa"/>
              <w:left w:w="108" w:type="dxa"/>
              <w:bottom w:w="0" w:type="dxa"/>
              <w:right w:w="108" w:type="dxa"/>
            </w:tcMar>
          </w:tcPr>
          <w:p w14:paraId="02A6ADEC" w14:textId="77777777" w:rsidR="001A7D3B" w:rsidRPr="001A7D3B" w:rsidRDefault="001A7D3B" w:rsidP="00E6331C">
            <w:pPr>
              <w:numPr>
                <w:ilvl w:val="0"/>
                <w:numId w:val="6"/>
              </w:numPr>
              <w:spacing w:after="0" w:line="240" w:lineRule="auto"/>
              <w:ind w:left="360"/>
              <w:contextualSpacing/>
              <w:rPr>
                <w:rFonts w:cstheme="minorHAnsi"/>
              </w:rPr>
            </w:pPr>
          </w:p>
        </w:tc>
        <w:tc>
          <w:tcPr>
            <w:tcW w:w="2531" w:type="dxa"/>
            <w:tcMar>
              <w:top w:w="0" w:type="dxa"/>
              <w:left w:w="108" w:type="dxa"/>
              <w:bottom w:w="0" w:type="dxa"/>
              <w:right w:w="108" w:type="dxa"/>
            </w:tcMar>
          </w:tcPr>
          <w:p w14:paraId="4F6AF274" w14:textId="77777777" w:rsidR="001A7D3B" w:rsidRPr="001A7D3B" w:rsidRDefault="001A7D3B" w:rsidP="00E6331C">
            <w:pPr>
              <w:spacing w:after="0" w:line="240" w:lineRule="auto"/>
              <w:rPr>
                <w:rFonts w:cstheme="minorHAnsi"/>
              </w:rPr>
            </w:pPr>
            <w:r w:rsidRPr="001A7D3B">
              <w:rPr>
                <w:rFonts w:cstheme="minorHAnsi"/>
              </w:rPr>
              <w:t xml:space="preserve">Jeigu </w:t>
            </w:r>
            <w:r w:rsidRPr="001A7D3B">
              <w:rPr>
                <w:iCs/>
              </w:rPr>
              <w:t>suinteresuotas dalyvis paprašys perkančiosios organizacijos pateikti laimėjusį pasiūlymą</w:t>
            </w:r>
          </w:p>
        </w:tc>
        <w:tc>
          <w:tcPr>
            <w:tcW w:w="3643" w:type="dxa"/>
            <w:tcMar>
              <w:top w:w="0" w:type="dxa"/>
              <w:left w:w="108" w:type="dxa"/>
              <w:bottom w:w="0" w:type="dxa"/>
              <w:right w:w="108" w:type="dxa"/>
            </w:tcMar>
          </w:tcPr>
          <w:p w14:paraId="54E41D11" w14:textId="77777777" w:rsidR="001A7D3B" w:rsidRPr="001A7D3B" w:rsidRDefault="001A7D3B" w:rsidP="00E6331C">
            <w:pPr>
              <w:spacing w:after="0" w:line="240" w:lineRule="auto"/>
              <w:jc w:val="both"/>
              <w:rPr>
                <w:rFonts w:cstheme="minorHAnsi"/>
                <w:iCs/>
              </w:rPr>
            </w:pPr>
            <w:r w:rsidRPr="001A7D3B">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E3BE63F" w14:textId="77777777" w:rsidR="001A7D3B" w:rsidRPr="001A7D3B" w:rsidRDefault="001A7D3B" w:rsidP="00E6331C">
            <w:pPr>
              <w:spacing w:after="0" w:line="240" w:lineRule="auto"/>
              <w:jc w:val="both"/>
              <w:rPr>
                <w:rFonts w:cstheme="minorHAnsi"/>
                <w:i/>
                <w:iCs/>
                <w:color w:val="FF0000"/>
              </w:rPr>
            </w:pPr>
          </w:p>
        </w:tc>
        <w:tc>
          <w:tcPr>
            <w:tcW w:w="2954" w:type="dxa"/>
            <w:tcMar>
              <w:top w:w="0" w:type="dxa"/>
              <w:left w:w="108" w:type="dxa"/>
              <w:bottom w:w="0" w:type="dxa"/>
              <w:right w:w="108" w:type="dxa"/>
            </w:tcMar>
          </w:tcPr>
          <w:p w14:paraId="6AFCED41" w14:textId="77777777" w:rsidR="001A7D3B" w:rsidRPr="001A7D3B" w:rsidRDefault="001A7D3B" w:rsidP="00E6331C">
            <w:pPr>
              <w:spacing w:after="0" w:line="240" w:lineRule="auto"/>
              <w:rPr>
                <w:rFonts w:cstheme="minorHAnsi"/>
              </w:rPr>
            </w:pPr>
          </w:p>
        </w:tc>
      </w:tr>
    </w:tbl>
    <w:p w14:paraId="27D5A2C8" w14:textId="72A7D863" w:rsidR="001A7D3B" w:rsidRPr="001A7D3B" w:rsidRDefault="008F59C5" w:rsidP="001A7D3B">
      <w:pPr>
        <w:pStyle w:val="Heading1"/>
        <w:jc w:val="right"/>
        <w:rPr>
          <w:rFonts w:asciiTheme="minorHAnsi" w:hAnsiTheme="minorHAnsi" w:cstheme="minorHAnsi"/>
          <w:sz w:val="21"/>
          <w:szCs w:val="21"/>
        </w:rPr>
      </w:pPr>
      <w:r>
        <w:rPr>
          <w:rFonts w:eastAsia="Calibri" w:cstheme="minorHAnsi"/>
        </w:rPr>
        <w:br w:type="page"/>
      </w:r>
    </w:p>
    <w:p w14:paraId="4D10CC3E" w14:textId="4EFD242F" w:rsidR="00A4599F" w:rsidRPr="00F0499F" w:rsidRDefault="00A4599F" w:rsidP="009F0698">
      <w:pPr>
        <w:rPr>
          <w:rFonts w:eastAsia="Calibri" w:cstheme="minorHAnsi"/>
        </w:rPr>
      </w:pP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17045498"/>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1B691C9C" w14:textId="77777777" w:rsidR="003C08EB" w:rsidRPr="003C08EB" w:rsidRDefault="003C08EB" w:rsidP="003C08EB">
      <w:pPr>
        <w:jc w:val="center"/>
        <w:rPr>
          <w:rFonts w:cstheme="minorHAnsi"/>
          <w:b/>
          <w:bCs/>
        </w:rPr>
      </w:pPr>
    </w:p>
    <w:p w14:paraId="2A7B4FE2" w14:textId="77777777" w:rsidR="003C08EB" w:rsidRPr="003C08EB" w:rsidRDefault="003C08EB" w:rsidP="003C08EB">
      <w:pPr>
        <w:tabs>
          <w:tab w:val="left" w:pos="810"/>
          <w:tab w:val="left" w:pos="990"/>
        </w:tabs>
        <w:spacing w:after="0" w:line="240" w:lineRule="auto"/>
        <w:jc w:val="center"/>
        <w:rPr>
          <w:rFonts w:eastAsia="Calibri" w:cstheme="minorHAnsi"/>
          <w:iCs/>
        </w:rPr>
      </w:pPr>
      <w:r w:rsidRPr="003C08EB">
        <w:rPr>
          <w:rFonts w:eastAsia="Calibri" w:cstheme="minorHAnsi"/>
          <w:iCs/>
        </w:rPr>
        <w:t>TECHNINĖ SPECIFIKACIJA</w:t>
      </w:r>
    </w:p>
    <w:p w14:paraId="57B46851" w14:textId="77777777" w:rsidR="003C08EB" w:rsidRPr="003C08EB" w:rsidRDefault="003C08EB" w:rsidP="003C08EB">
      <w:pPr>
        <w:tabs>
          <w:tab w:val="left" w:pos="810"/>
          <w:tab w:val="left" w:pos="990"/>
        </w:tabs>
        <w:spacing w:after="0" w:line="240" w:lineRule="auto"/>
        <w:jc w:val="center"/>
        <w:rPr>
          <w:rFonts w:eastAsia="Calibri" w:cstheme="minorHAnsi"/>
          <w:iCs/>
        </w:rPr>
      </w:pPr>
    </w:p>
    <w:p w14:paraId="3F12D5C0" w14:textId="77777777" w:rsidR="003C08EB" w:rsidRPr="003C08EB" w:rsidRDefault="003C08EB" w:rsidP="003C08EB">
      <w:pPr>
        <w:tabs>
          <w:tab w:val="left" w:pos="810"/>
          <w:tab w:val="left" w:pos="990"/>
        </w:tabs>
        <w:spacing w:after="0" w:line="240" w:lineRule="auto"/>
        <w:jc w:val="center"/>
        <w:rPr>
          <w:rFonts w:eastAsia="Calibri" w:cstheme="minorHAnsi"/>
          <w:iCs/>
        </w:rPr>
      </w:pPr>
    </w:p>
    <w:p w14:paraId="509EF6EC" w14:textId="77777777" w:rsidR="003C08EB" w:rsidRPr="003C08EB" w:rsidRDefault="003C08EB" w:rsidP="003C08EB">
      <w:pPr>
        <w:tabs>
          <w:tab w:val="left" w:pos="810"/>
          <w:tab w:val="left" w:pos="990"/>
        </w:tabs>
        <w:spacing w:after="0" w:line="240" w:lineRule="auto"/>
        <w:jc w:val="both"/>
        <w:rPr>
          <w:rFonts w:eastAsia="Calibri" w:cstheme="minorHAnsi"/>
          <w:iCs/>
        </w:rPr>
      </w:pPr>
      <w:r w:rsidRPr="003C08EB">
        <w:rPr>
          <w:rFonts w:eastAsia="Calibri" w:cstheme="minorHAnsi"/>
          <w:iCs/>
        </w:rPr>
        <w:t>Techninė specifikacija pateikta docx formatu.</w:t>
      </w:r>
    </w:p>
    <w:p w14:paraId="7D73A335" w14:textId="77777777" w:rsidR="003C08EB" w:rsidRPr="003C08EB" w:rsidRDefault="003C08EB" w:rsidP="003C08EB">
      <w:pPr>
        <w:pBdr>
          <w:bottom w:val="single" w:sz="12" w:space="1" w:color="auto"/>
        </w:pBdr>
        <w:tabs>
          <w:tab w:val="left" w:pos="810"/>
          <w:tab w:val="left" w:pos="990"/>
        </w:tabs>
        <w:spacing w:after="0" w:line="240" w:lineRule="auto"/>
        <w:jc w:val="both"/>
        <w:rPr>
          <w:rFonts w:eastAsia="Calibri" w:cstheme="minorHAnsi"/>
          <w:i/>
          <w:iCs/>
          <w:color w:val="7030A0"/>
        </w:rPr>
      </w:pPr>
    </w:p>
    <w:p w14:paraId="58492289" w14:textId="77777777" w:rsidR="003C08EB" w:rsidRPr="003C08EB" w:rsidRDefault="003C08EB" w:rsidP="003C08EB">
      <w:pPr>
        <w:rPr>
          <w:rFonts w:cstheme="minorHAnsi"/>
          <w:b/>
          <w:bCs/>
          <w:smallCaps/>
          <w:sz w:val="22"/>
          <w:szCs w:val="22"/>
        </w:rPr>
      </w:pPr>
      <w:r w:rsidRPr="003C08EB">
        <w:rPr>
          <w:rFonts w:cstheme="minorHAnsi"/>
          <w:b/>
          <w:bCs/>
          <w:smallCaps/>
          <w:sz w:val="22"/>
          <w:szCs w:val="22"/>
        </w:rPr>
        <w:br w:type="page"/>
      </w:r>
    </w:p>
    <w:p w14:paraId="7EC91839" w14:textId="1917600D"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17045499"/>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6357F6E7" w14:textId="77777777" w:rsidR="00943BE3" w:rsidRPr="00943BE3" w:rsidRDefault="00943BE3" w:rsidP="00943BE3">
      <w:pPr>
        <w:numPr>
          <w:ilvl w:val="1"/>
          <w:numId w:val="0"/>
        </w:numPr>
        <w:spacing w:after="240"/>
        <w:jc w:val="center"/>
        <w:rPr>
          <w:caps/>
          <w:color w:val="404040" w:themeColor="text1" w:themeTint="BF"/>
          <w:spacing w:val="20"/>
          <w:sz w:val="28"/>
          <w:szCs w:val="28"/>
        </w:rPr>
      </w:pPr>
      <w:r w:rsidRPr="00943BE3">
        <w:rPr>
          <w:caps/>
          <w:color w:val="404040" w:themeColor="text1" w:themeTint="BF"/>
          <w:spacing w:val="20"/>
          <w:sz w:val="28"/>
          <w:szCs w:val="28"/>
        </w:rPr>
        <w:t>TIEKĖJŲ PAŠALINIMO PAGRINDAI</w:t>
      </w:r>
    </w:p>
    <w:p w14:paraId="40A7D888" w14:textId="77777777" w:rsidR="00943BE3" w:rsidRPr="00943BE3" w:rsidRDefault="00943BE3" w:rsidP="00943BE3">
      <w:pPr>
        <w:spacing w:after="0"/>
        <w:jc w:val="both"/>
      </w:pPr>
      <w:r w:rsidRPr="00943BE3">
        <w:t xml:space="preserve">1. Su pasiūlymu teikiamas tik EBVPD. Perkančioji organizacija su pasiūlymu 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22AA05E" w14:textId="77777777" w:rsidR="00943BE3" w:rsidRPr="00943BE3" w:rsidRDefault="00943BE3" w:rsidP="00943BE3">
      <w:pPr>
        <w:spacing w:after="0"/>
        <w:jc w:val="both"/>
      </w:pPr>
      <w:r w:rsidRPr="00943BE3">
        <w:t xml:space="preserve">2. Pašalinimo pagrindai taikomi tiekėjui (kai pasiūlymą teikia ūkio subjektų grupė – visiems tos grupės nariams) ir ūkio subjektams, kurių pajėgumais tiekėjas remiasi. </w:t>
      </w:r>
    </w:p>
    <w:p w14:paraId="3856EA26" w14:textId="77777777" w:rsidR="00943BE3" w:rsidRPr="00943BE3" w:rsidRDefault="00943BE3" w:rsidP="00943BE3">
      <w:pPr>
        <w:spacing w:after="0"/>
        <w:jc w:val="both"/>
      </w:pPr>
      <w:r w:rsidRPr="00943BE3">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9618FE4" w14:textId="77777777" w:rsidR="00943BE3" w:rsidRPr="00943BE3" w:rsidRDefault="00943BE3" w:rsidP="00943BE3">
      <w:pPr>
        <w:spacing w:after="0"/>
        <w:jc w:val="both"/>
      </w:pPr>
      <w:r w:rsidRPr="00943BE3">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EDA17BD" w14:textId="77777777" w:rsidR="00943BE3" w:rsidRPr="00943BE3" w:rsidRDefault="00943BE3" w:rsidP="00943BE3">
      <w:pPr>
        <w:spacing w:after="0"/>
        <w:jc w:val="both"/>
      </w:pPr>
      <w:r w:rsidRPr="00943BE3">
        <w:t xml:space="preserve">5.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7FCD7583" w14:textId="77777777" w:rsidR="00943BE3" w:rsidRPr="00943BE3" w:rsidRDefault="00943BE3" w:rsidP="00943BE3">
      <w:pPr>
        <w:spacing w:after="0"/>
        <w:jc w:val="both"/>
      </w:pPr>
      <w:r w:rsidRPr="00943BE3">
        <w:t>6. Perkančioji organizacija nereikalauja iš tiekėjo pateikti dokumentų, patvirtinančių jo pašalinimo pagrindų nebuvimą, jeigu ji:</w:t>
      </w:r>
    </w:p>
    <w:p w14:paraId="08222A37" w14:textId="77777777" w:rsidR="00943BE3" w:rsidRPr="00943BE3" w:rsidRDefault="00943BE3" w:rsidP="00943BE3">
      <w:pPr>
        <w:spacing w:after="0"/>
        <w:jc w:val="both"/>
      </w:pPr>
      <w:r w:rsidRPr="00943BE3">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BA2AC4" w14:textId="77777777" w:rsidR="00943BE3" w:rsidRPr="00943BE3" w:rsidRDefault="00943BE3" w:rsidP="00943BE3">
      <w:pPr>
        <w:spacing w:after="0"/>
        <w:jc w:val="both"/>
      </w:pPr>
      <w:r w:rsidRPr="00943BE3">
        <w:t>6.2. šiuos dokumentus jau turi iš ankstesnių pirkimo procedūrų, jeigu šiuose dokumentuose nurodyta informacija vis dar yra aktuali (dokumentas išduotas prieš ne daugiau dienų, negu nurodyta atitinkamoje žemiau esančios lentelės eilutėje).</w:t>
      </w:r>
    </w:p>
    <w:p w14:paraId="7E07702D" w14:textId="77777777" w:rsidR="00943BE3" w:rsidRPr="00943BE3" w:rsidRDefault="00943BE3" w:rsidP="00943BE3">
      <w:pPr>
        <w:spacing w:after="0"/>
        <w:jc w:val="both"/>
      </w:pPr>
      <w:r w:rsidRPr="00943BE3">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67596B" w14:textId="77777777" w:rsidR="00943BE3" w:rsidRPr="00943BE3" w:rsidRDefault="00943BE3" w:rsidP="00943BE3">
      <w:pPr>
        <w:spacing w:after="0"/>
        <w:jc w:val="both"/>
      </w:pPr>
      <w:r w:rsidRPr="00943BE3">
        <w:t>7.1. priesaikos deklaracija;</w:t>
      </w:r>
    </w:p>
    <w:p w14:paraId="5DDE4D70" w14:textId="77777777" w:rsidR="00943BE3" w:rsidRPr="00943BE3" w:rsidRDefault="00943BE3" w:rsidP="00943BE3">
      <w:pPr>
        <w:spacing w:after="0"/>
        <w:jc w:val="both"/>
      </w:pPr>
      <w:r w:rsidRPr="00943BE3">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44DAD5C" w14:textId="77777777" w:rsidR="00943BE3" w:rsidRPr="00943BE3" w:rsidRDefault="00943BE3" w:rsidP="00943BE3">
      <w:pPr>
        <w:spacing w:after="0"/>
        <w:jc w:val="both"/>
      </w:pPr>
    </w:p>
    <w:tbl>
      <w:tblPr>
        <w:tblpPr w:leftFromText="180" w:rightFromText="180" w:horzAnchor="page" w:tblpX="422" w:tblpY="-1630"/>
        <w:tblW w:w="11194" w:type="dxa"/>
        <w:tblLayout w:type="fixed"/>
        <w:tblLook w:val="04A0" w:firstRow="1" w:lastRow="0" w:firstColumn="1" w:lastColumn="0" w:noHBand="0" w:noVBand="1"/>
      </w:tblPr>
      <w:tblGrid>
        <w:gridCol w:w="481"/>
        <w:gridCol w:w="3064"/>
        <w:gridCol w:w="1837"/>
        <w:gridCol w:w="5812"/>
      </w:tblGrid>
      <w:tr w:rsidR="00943BE3" w:rsidRPr="00943BE3" w14:paraId="134048B9" w14:textId="77777777" w:rsidTr="00E6331C">
        <w:tc>
          <w:tcPr>
            <w:tcW w:w="481" w:type="dxa"/>
            <w:tcBorders>
              <w:top w:val="single" w:sz="4" w:space="0" w:color="000000"/>
              <w:left w:val="single" w:sz="4" w:space="0" w:color="000000"/>
              <w:bottom w:val="single" w:sz="4" w:space="0" w:color="000000"/>
              <w:right w:val="single" w:sz="4" w:space="0" w:color="000000"/>
            </w:tcBorders>
            <w:vAlign w:val="center"/>
          </w:tcPr>
          <w:p w14:paraId="23007CF0" w14:textId="77777777" w:rsidR="00943BE3" w:rsidRPr="00943BE3" w:rsidRDefault="00943BE3" w:rsidP="00943BE3">
            <w:pPr>
              <w:widowControl w:val="0"/>
              <w:suppressAutoHyphens/>
              <w:spacing w:after="0" w:line="254" w:lineRule="auto"/>
              <w:jc w:val="center"/>
              <w:rPr>
                <w:rFonts w:cstheme="minorHAnsi"/>
                <w:b/>
                <w:bCs/>
                <w:sz w:val="20"/>
                <w:szCs w:val="20"/>
                <w:lang w:eastAsia="en-US"/>
              </w:rPr>
            </w:pPr>
            <w:r w:rsidRPr="00943BE3">
              <w:rPr>
                <w:rFonts w:cstheme="minorHAnsi"/>
                <w:b/>
                <w:bCs/>
                <w:sz w:val="20"/>
                <w:szCs w:val="20"/>
                <w:lang w:eastAsia="en-US"/>
              </w:rPr>
              <w:lastRenderedPageBreak/>
              <w:t>Eil. Nr.</w:t>
            </w:r>
          </w:p>
        </w:tc>
        <w:tc>
          <w:tcPr>
            <w:tcW w:w="3064" w:type="dxa"/>
            <w:tcBorders>
              <w:top w:val="single" w:sz="4" w:space="0" w:color="000000"/>
              <w:left w:val="single" w:sz="4" w:space="0" w:color="000000"/>
              <w:bottom w:val="single" w:sz="4" w:space="0" w:color="000000"/>
              <w:right w:val="single" w:sz="4" w:space="0" w:color="000000"/>
            </w:tcBorders>
            <w:vAlign w:val="center"/>
          </w:tcPr>
          <w:p w14:paraId="64C5C6D9" w14:textId="77777777" w:rsidR="00943BE3" w:rsidRPr="00943BE3" w:rsidRDefault="00943BE3" w:rsidP="00943BE3">
            <w:pPr>
              <w:widowControl w:val="0"/>
              <w:suppressAutoHyphens/>
              <w:spacing w:after="0" w:line="254" w:lineRule="auto"/>
              <w:jc w:val="center"/>
              <w:rPr>
                <w:rFonts w:cstheme="minorHAnsi"/>
                <w:bCs/>
                <w:sz w:val="20"/>
                <w:szCs w:val="20"/>
                <w:lang w:eastAsia="en-US"/>
              </w:rPr>
            </w:pPr>
            <w:r w:rsidRPr="00943BE3">
              <w:rPr>
                <w:rFonts w:cstheme="minorHAnsi"/>
                <w:b/>
                <w:sz w:val="20"/>
                <w:szCs w:val="20"/>
                <w:lang w:eastAsia="en-US"/>
              </w:rPr>
              <w:t>Tiekėjo pašalinimo pagrindai</w:t>
            </w:r>
          </w:p>
        </w:tc>
        <w:tc>
          <w:tcPr>
            <w:tcW w:w="1837" w:type="dxa"/>
            <w:tcBorders>
              <w:top w:val="single" w:sz="4" w:space="0" w:color="000000"/>
              <w:left w:val="single" w:sz="4" w:space="0" w:color="000000"/>
              <w:bottom w:val="single" w:sz="4" w:space="0" w:color="000000"/>
              <w:right w:val="single" w:sz="4" w:space="0" w:color="000000"/>
            </w:tcBorders>
            <w:vAlign w:val="center"/>
          </w:tcPr>
          <w:p w14:paraId="126A4D80" w14:textId="77777777" w:rsidR="00943BE3" w:rsidRPr="00943BE3" w:rsidRDefault="00943BE3" w:rsidP="00943BE3">
            <w:pPr>
              <w:widowControl w:val="0"/>
              <w:suppressAutoHyphens/>
              <w:spacing w:after="0" w:line="254" w:lineRule="auto"/>
              <w:jc w:val="center"/>
              <w:rPr>
                <w:rFonts w:eastAsia="Yu Mincho" w:cstheme="minorHAnsi"/>
                <w:b/>
                <w:bCs/>
                <w:sz w:val="20"/>
                <w:szCs w:val="20"/>
                <w:lang w:eastAsia="en-US"/>
              </w:rPr>
            </w:pPr>
            <w:r w:rsidRPr="00943BE3">
              <w:rPr>
                <w:rFonts w:eastAsia="Yu Mincho" w:cstheme="minorHAnsi"/>
                <w:b/>
                <w:bCs/>
                <w:sz w:val="20"/>
                <w:szCs w:val="20"/>
                <w:lang w:eastAsia="en-US"/>
              </w:rPr>
              <w:t xml:space="preserve">VPĮ straipsnis,  dalis, punktas bei EBVPD formos dalis pildymui </w:t>
            </w:r>
          </w:p>
        </w:tc>
        <w:tc>
          <w:tcPr>
            <w:tcW w:w="5811" w:type="dxa"/>
            <w:tcBorders>
              <w:top w:val="single" w:sz="4" w:space="0" w:color="000000"/>
              <w:left w:val="single" w:sz="4" w:space="0" w:color="000000"/>
              <w:bottom w:val="single" w:sz="4" w:space="0" w:color="000000"/>
              <w:right w:val="single" w:sz="4" w:space="0" w:color="000000"/>
            </w:tcBorders>
            <w:vAlign w:val="center"/>
          </w:tcPr>
          <w:p w14:paraId="132BD2BD" w14:textId="77777777" w:rsidR="00943BE3" w:rsidRPr="00943BE3" w:rsidRDefault="00943BE3" w:rsidP="00943BE3">
            <w:pPr>
              <w:widowControl w:val="0"/>
              <w:suppressAutoHyphens/>
              <w:spacing w:after="0" w:line="254" w:lineRule="auto"/>
              <w:jc w:val="center"/>
              <w:rPr>
                <w:rFonts w:cstheme="minorHAnsi"/>
                <w:bCs/>
                <w:iCs/>
                <w:sz w:val="20"/>
                <w:szCs w:val="20"/>
                <w:lang w:eastAsia="en-US"/>
              </w:rPr>
            </w:pPr>
            <w:r w:rsidRPr="00943BE3">
              <w:rPr>
                <w:rFonts w:cstheme="minorHAnsi"/>
                <w:b/>
                <w:sz w:val="20"/>
                <w:szCs w:val="20"/>
                <w:lang w:eastAsia="en-US"/>
              </w:rPr>
              <w:t>Pašalinimo pagrindų nebuvimą įrodantys dokumentai</w:t>
            </w:r>
          </w:p>
        </w:tc>
      </w:tr>
      <w:tr w:rsidR="00943BE3" w:rsidRPr="00943BE3" w14:paraId="6137ECCE" w14:textId="77777777" w:rsidTr="00E6331C">
        <w:tc>
          <w:tcPr>
            <w:tcW w:w="481" w:type="dxa"/>
            <w:tcBorders>
              <w:top w:val="single" w:sz="4" w:space="0" w:color="000000"/>
              <w:left w:val="single" w:sz="4" w:space="0" w:color="000000"/>
              <w:bottom w:val="single" w:sz="4" w:space="0" w:color="000000"/>
              <w:right w:val="single" w:sz="4" w:space="0" w:color="000000"/>
            </w:tcBorders>
          </w:tcPr>
          <w:p w14:paraId="24328D31" w14:textId="77777777" w:rsidR="00943BE3" w:rsidRPr="00943BE3" w:rsidRDefault="00943BE3" w:rsidP="00943BE3">
            <w:pPr>
              <w:widowControl w:val="0"/>
              <w:suppressAutoHyphens/>
              <w:rPr>
                <w:rFonts w:cstheme="minorHAnsi"/>
                <w:sz w:val="20"/>
                <w:szCs w:val="20"/>
                <w:lang w:eastAsia="en-US"/>
              </w:rPr>
            </w:pPr>
            <w:r w:rsidRPr="00943BE3">
              <w:rPr>
                <w:rFonts w:cstheme="minorHAnsi"/>
                <w:sz w:val="20"/>
                <w:szCs w:val="20"/>
                <w:lang w:eastAsia="en-US"/>
              </w:rPr>
              <w:t xml:space="preserve">1. </w:t>
            </w:r>
          </w:p>
        </w:tc>
        <w:tc>
          <w:tcPr>
            <w:tcW w:w="3064" w:type="dxa"/>
            <w:tcBorders>
              <w:top w:val="single" w:sz="4" w:space="0" w:color="000000"/>
              <w:left w:val="single" w:sz="4" w:space="0" w:color="000000"/>
              <w:bottom w:val="single" w:sz="4" w:space="0" w:color="000000"/>
              <w:right w:val="single" w:sz="4" w:space="0" w:color="000000"/>
            </w:tcBorders>
          </w:tcPr>
          <w:p w14:paraId="425F5C2E"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Tiekėjas arba jo atsakingas asmuo, nurodytas VPĮ 46 straipsnio 2 dalies 2 punkte, nuteistas už šią nusikalstamą veiką:</w:t>
            </w:r>
          </w:p>
          <w:p w14:paraId="5F602035"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1) dalyvavimą nusikalstamame susivienijime, jo organizavimą ar vadovavimą jam;</w:t>
            </w:r>
          </w:p>
          <w:p w14:paraId="05C086BF"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2) kyšininkavimą, prekybą poveikiu, papirkimą;</w:t>
            </w:r>
          </w:p>
          <w:p w14:paraId="45FDF9AB"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5FFC5F"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4) nusikalstamą bankrotą;</w:t>
            </w:r>
          </w:p>
          <w:p w14:paraId="6C61ADE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5) teroristinį ir su teroristine veikla susijusį nusikaltimą;</w:t>
            </w:r>
          </w:p>
          <w:p w14:paraId="7A58D47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6) nusikalstamu būdu gauto turto legalizavimą;</w:t>
            </w:r>
          </w:p>
          <w:p w14:paraId="3CDB2AB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7) prekybą žmonėmis, vaiko pirkimą arba pardavimą;</w:t>
            </w:r>
          </w:p>
          <w:p w14:paraId="3F01F6A9"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9607EDF"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15F003CF"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 xml:space="preserve">Laikoma, kad tiekėjas arba jo atsakingas asmuo nuteistas už aukščiau nurodytą nusikalstamą </w:t>
            </w:r>
            <w:r w:rsidRPr="00943BE3">
              <w:rPr>
                <w:rFonts w:cstheme="minorHAnsi"/>
                <w:bCs/>
                <w:sz w:val="20"/>
                <w:szCs w:val="20"/>
                <w:lang w:eastAsia="en-US"/>
              </w:rPr>
              <w:lastRenderedPageBreak/>
              <w:t>veiką, kai dėl:</w:t>
            </w:r>
          </w:p>
          <w:p w14:paraId="33CEEB06" w14:textId="77777777" w:rsidR="00943BE3" w:rsidRPr="00943BE3" w:rsidRDefault="00943BE3" w:rsidP="00943BE3">
            <w:pPr>
              <w:widowControl w:val="0"/>
              <w:suppressAutoHyphens/>
              <w:spacing w:after="0" w:line="254" w:lineRule="auto"/>
              <w:jc w:val="both"/>
              <w:rPr>
                <w:rFonts w:cstheme="minorHAnsi"/>
                <w:bCs/>
                <w:sz w:val="20"/>
                <w:szCs w:val="20"/>
                <w:lang w:eastAsia="en-US"/>
              </w:rPr>
            </w:pPr>
            <w:r w:rsidRPr="00943BE3">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41B2251"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2) tiekėjo, kuris yra juridinis asmuo, kita organizacija ar jos </w:t>
            </w:r>
            <w:r w:rsidRPr="00943BE3">
              <w:rPr>
                <w:rFonts w:cstheme="minorHAnsi"/>
                <w:b/>
                <w:bCs/>
                <w:sz w:val="20"/>
                <w:szCs w:val="20"/>
                <w:lang w:eastAsia="en-US"/>
              </w:rPr>
              <w:t>struktūrinis</w:t>
            </w:r>
            <w:r w:rsidRPr="00943BE3">
              <w:rPr>
                <w:rFonts w:cstheme="minorHAnsi"/>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004ECC"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 xml:space="preserve">3) tiekėjo, kuris yra juridinis asmuo, kita organizacija ar jos </w:t>
            </w:r>
            <w:r w:rsidRPr="00943BE3">
              <w:rPr>
                <w:rFonts w:cstheme="minorHAnsi"/>
                <w:b/>
                <w:sz w:val="20"/>
                <w:szCs w:val="20"/>
                <w:lang w:eastAsia="en-US"/>
              </w:rPr>
              <w:t>struktūrinis</w:t>
            </w:r>
            <w:r w:rsidRPr="00943BE3">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left w:val="single" w:sz="4" w:space="0" w:color="000000"/>
              <w:bottom w:val="single" w:sz="4" w:space="0" w:color="000000"/>
              <w:right w:val="single" w:sz="4" w:space="0" w:color="000000"/>
            </w:tcBorders>
          </w:tcPr>
          <w:p w14:paraId="66DBCBFD"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lastRenderedPageBreak/>
              <w:t>VPĮ 46 straipsnio 1 dalis</w:t>
            </w:r>
          </w:p>
          <w:p w14:paraId="192D879F"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02B8A905"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 III dalies A1-A6 punktai</w:t>
            </w:r>
          </w:p>
          <w:p w14:paraId="0138D885"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7CD72687"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 III dalies D1 punktas</w:t>
            </w:r>
          </w:p>
        </w:tc>
        <w:tc>
          <w:tcPr>
            <w:tcW w:w="5811" w:type="dxa"/>
            <w:tcBorders>
              <w:top w:val="single" w:sz="4" w:space="0" w:color="000000"/>
              <w:left w:val="single" w:sz="4" w:space="0" w:color="000000"/>
              <w:bottom w:val="single" w:sz="4" w:space="0" w:color="000000"/>
              <w:right w:val="single" w:sz="4" w:space="0" w:color="000000"/>
            </w:tcBorders>
          </w:tcPr>
          <w:p w14:paraId="64EE136E"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reikalaujama:</w:t>
            </w:r>
          </w:p>
          <w:p w14:paraId="1C6C3C81" w14:textId="77777777" w:rsidR="00943BE3" w:rsidRPr="00943BE3" w:rsidRDefault="00943BE3" w:rsidP="00943BE3">
            <w:pPr>
              <w:widowControl w:val="0"/>
              <w:numPr>
                <w:ilvl w:val="0"/>
                <w:numId w:val="18"/>
              </w:numPr>
              <w:suppressAutoHyphens/>
              <w:spacing w:after="0" w:line="254" w:lineRule="auto"/>
              <w:jc w:val="both"/>
              <w:rPr>
                <w:rFonts w:cstheme="minorHAnsi"/>
                <w:b/>
                <w:bCs/>
                <w:sz w:val="20"/>
                <w:szCs w:val="20"/>
                <w:lang w:eastAsia="en-US"/>
              </w:rPr>
            </w:pPr>
            <w:r w:rsidRPr="00943BE3">
              <w:rPr>
                <w:rFonts w:cstheme="minorHAnsi"/>
                <w:sz w:val="20"/>
                <w:szCs w:val="20"/>
                <w:lang w:eastAsia="en-US"/>
              </w:rPr>
              <w:t>išrašo iš teismo sprendimo arba</w:t>
            </w:r>
          </w:p>
          <w:p w14:paraId="7F59D6A9" w14:textId="77777777" w:rsidR="00943BE3" w:rsidRPr="00943BE3" w:rsidRDefault="00943BE3" w:rsidP="00943BE3">
            <w:pPr>
              <w:widowControl w:val="0"/>
              <w:numPr>
                <w:ilvl w:val="0"/>
                <w:numId w:val="18"/>
              </w:numPr>
              <w:suppressAutoHyphens/>
              <w:spacing w:after="0" w:line="254" w:lineRule="auto"/>
              <w:jc w:val="both"/>
              <w:rPr>
                <w:rFonts w:cstheme="minorHAnsi"/>
                <w:b/>
                <w:bCs/>
                <w:sz w:val="20"/>
                <w:szCs w:val="20"/>
                <w:lang w:eastAsia="en-US"/>
              </w:rPr>
            </w:pPr>
            <w:r w:rsidRPr="00943BE3">
              <w:rPr>
                <w:rFonts w:cstheme="minorHAnsi"/>
                <w:sz w:val="20"/>
                <w:szCs w:val="20"/>
                <w:lang w:eastAsia="en-US"/>
              </w:rPr>
              <w:t>Informatikos ir ryšių departamento prie Vidaus reikalų ministerijos pažymos, arba</w:t>
            </w:r>
          </w:p>
          <w:p w14:paraId="348CFB45" w14:textId="77777777" w:rsidR="00943BE3" w:rsidRPr="00943BE3" w:rsidRDefault="00943BE3" w:rsidP="00943BE3">
            <w:pPr>
              <w:widowControl w:val="0"/>
              <w:numPr>
                <w:ilvl w:val="0"/>
                <w:numId w:val="18"/>
              </w:numPr>
              <w:suppressAutoHyphens/>
              <w:spacing w:after="0" w:line="254" w:lineRule="auto"/>
              <w:jc w:val="both"/>
              <w:rPr>
                <w:rFonts w:cstheme="minorHAnsi"/>
                <w:b/>
                <w:bCs/>
                <w:sz w:val="20"/>
                <w:szCs w:val="20"/>
                <w:lang w:eastAsia="en-US"/>
              </w:rPr>
            </w:pPr>
            <w:r w:rsidRPr="00943BE3">
              <w:rPr>
                <w:rFonts w:cstheme="minorHAnsi"/>
                <w:sz w:val="20"/>
                <w:szCs w:val="20"/>
                <w:lang w:eastAsia="en-US"/>
              </w:rPr>
              <w:t>valstybės įmonės Registrų centro Lietuvos Respublikos Vyriausybės nustatyta tvarka išduoto dokumento, patvirtinančio jungtinius kompetentingų institucijų tvarkomus duomenis.</w:t>
            </w:r>
          </w:p>
          <w:p w14:paraId="1F9052DF" w14:textId="77777777" w:rsidR="00943BE3" w:rsidRPr="00943BE3" w:rsidRDefault="00943BE3" w:rsidP="00943BE3">
            <w:pPr>
              <w:widowControl w:val="0"/>
              <w:suppressAutoHyphens/>
              <w:spacing w:after="0" w:line="254" w:lineRule="auto"/>
              <w:jc w:val="both"/>
              <w:rPr>
                <w:rFonts w:cstheme="minorHAnsi"/>
                <w:sz w:val="20"/>
                <w:szCs w:val="20"/>
                <w:lang w:eastAsia="en-US"/>
              </w:rPr>
            </w:pPr>
          </w:p>
          <w:p w14:paraId="7EC7EF74"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ne Lietuvoje įsteigtų subjektų reikalaujama:</w:t>
            </w:r>
          </w:p>
          <w:p w14:paraId="573A290E" w14:textId="77777777" w:rsidR="00943BE3" w:rsidRPr="00943BE3" w:rsidRDefault="00943BE3" w:rsidP="00943BE3">
            <w:pPr>
              <w:widowControl w:val="0"/>
              <w:numPr>
                <w:ilvl w:val="0"/>
                <w:numId w:val="18"/>
              </w:numPr>
              <w:suppressAutoHyphens/>
              <w:spacing w:after="0" w:line="254" w:lineRule="auto"/>
              <w:jc w:val="both"/>
              <w:rPr>
                <w:rFonts w:cstheme="minorHAnsi"/>
                <w:b/>
                <w:bCs/>
                <w:sz w:val="20"/>
                <w:szCs w:val="20"/>
                <w:lang w:eastAsia="en-US"/>
              </w:rPr>
            </w:pPr>
            <w:r w:rsidRPr="00943BE3">
              <w:rPr>
                <w:rFonts w:cstheme="minorHAnsi"/>
                <w:sz w:val="20"/>
                <w:szCs w:val="20"/>
                <w:lang w:eastAsia="en-US"/>
              </w:rPr>
              <w:t>atitinkamos užsienio šalies institucijos dokumento</w:t>
            </w:r>
            <w:r w:rsidRPr="00943BE3">
              <w:rPr>
                <w:rFonts w:cstheme="minorHAnsi"/>
                <w:vertAlign w:val="superscript"/>
                <w:lang w:eastAsia="en-US"/>
              </w:rPr>
              <w:footnoteReference w:id="2"/>
            </w:r>
            <w:r w:rsidRPr="00943BE3">
              <w:rPr>
                <w:rFonts w:cstheme="minorHAnsi"/>
                <w:sz w:val="20"/>
                <w:szCs w:val="20"/>
                <w:lang w:eastAsia="en-US"/>
              </w:rPr>
              <w:t>.</w:t>
            </w:r>
          </w:p>
          <w:p w14:paraId="6D45D7EC" w14:textId="77777777" w:rsidR="00943BE3" w:rsidRPr="00943BE3" w:rsidRDefault="00943BE3" w:rsidP="00943BE3">
            <w:pPr>
              <w:widowControl w:val="0"/>
              <w:suppressAutoHyphens/>
              <w:spacing w:after="0" w:line="254" w:lineRule="auto"/>
              <w:jc w:val="both"/>
              <w:rPr>
                <w:rFonts w:cstheme="minorHAnsi"/>
                <w:sz w:val="20"/>
                <w:szCs w:val="20"/>
                <w:lang w:eastAsia="en-US"/>
              </w:rPr>
            </w:pPr>
          </w:p>
          <w:p w14:paraId="2B7970C5" w14:textId="77777777" w:rsidR="00943BE3" w:rsidRPr="00943BE3" w:rsidRDefault="00943BE3" w:rsidP="00943BE3">
            <w:pPr>
              <w:widowControl w:val="0"/>
              <w:suppressAutoHyphens/>
              <w:spacing w:after="0" w:line="254" w:lineRule="auto"/>
              <w:jc w:val="both"/>
              <w:rPr>
                <w:rFonts w:cstheme="minorHAnsi"/>
                <w:color w:val="7030A0"/>
                <w:sz w:val="20"/>
                <w:szCs w:val="20"/>
                <w:lang w:eastAsia="en-US"/>
              </w:rPr>
            </w:pPr>
            <w:r w:rsidRPr="00943BE3">
              <w:rPr>
                <w:rFonts w:cstheme="minorHAnsi"/>
                <w:sz w:val="20"/>
                <w:szCs w:val="20"/>
                <w:lang w:eastAsia="en-US"/>
              </w:rPr>
              <w:t xml:space="preserve">Nurodyti dokumentai turi būti išduoti ne anksčiau kaip 180 dienų iki </w:t>
            </w:r>
            <w:r w:rsidRPr="00943BE3">
              <w:rPr>
                <w:rFonts w:eastAsia="Times New Roman" w:cstheme="minorHAnsi"/>
                <w:i/>
                <w:iCs/>
                <w:sz w:val="20"/>
                <w:szCs w:val="20"/>
                <w:lang w:eastAsia="en-US"/>
              </w:rPr>
              <w:t>tos dienos, kai tiekėjas perkančiosios organizacijos prašymu turės pateikti pašalinimo pagrindų nebuvimą patvirtinančius dok</w:t>
            </w:r>
            <w:r w:rsidRPr="00943BE3">
              <w:rPr>
                <w:rFonts w:eastAsia="Times New Roman" w:cstheme="minorHAnsi"/>
                <w:sz w:val="20"/>
                <w:szCs w:val="20"/>
                <w:lang w:eastAsia="en-US"/>
              </w:rPr>
              <w:t>umentus</w:t>
            </w:r>
            <w:r w:rsidRPr="00943BE3">
              <w:rPr>
                <w:rFonts w:cstheme="minorHAnsi"/>
                <w:sz w:val="20"/>
                <w:szCs w:val="20"/>
                <w:lang w:eastAsia="en-US"/>
              </w:rPr>
              <w:t xml:space="preserve">. </w:t>
            </w:r>
            <w:r w:rsidRPr="00943BE3">
              <w:rPr>
                <w:rFonts w:cstheme="minorHAnsi"/>
                <w:b/>
                <w:bCs/>
                <w:i/>
                <w:iCs/>
                <w:color w:val="000000" w:themeColor="text1"/>
                <w:sz w:val="20"/>
                <w:szCs w:val="20"/>
                <w:lang w:eastAsia="en-US"/>
              </w:rPr>
              <w:t>Pavyzdys</w:t>
            </w:r>
            <w:r w:rsidRPr="00943BE3">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6CE80F1A"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1D985AF9" w14:textId="77777777" w:rsidR="00943BE3" w:rsidRPr="00943BE3" w:rsidRDefault="00943BE3" w:rsidP="00943BE3">
            <w:pPr>
              <w:widowControl w:val="0"/>
              <w:suppressAutoHyphens/>
              <w:spacing w:after="0" w:line="254" w:lineRule="auto"/>
              <w:jc w:val="both"/>
              <w:rPr>
                <w:rFonts w:cstheme="minorHAnsi"/>
                <w:bCs/>
                <w:sz w:val="20"/>
                <w:szCs w:val="20"/>
                <w:lang w:eastAsia="en-US"/>
              </w:rPr>
            </w:pPr>
            <w:r w:rsidRPr="00943BE3">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8E6C61D" w14:textId="77777777" w:rsidR="00943BE3" w:rsidRPr="00943BE3" w:rsidRDefault="00943BE3" w:rsidP="00943BE3">
            <w:pPr>
              <w:widowControl w:val="0"/>
              <w:suppressAutoHyphens/>
              <w:spacing w:after="0" w:line="254" w:lineRule="auto"/>
              <w:jc w:val="both"/>
              <w:rPr>
                <w:rFonts w:cstheme="minorHAnsi"/>
                <w:bCs/>
                <w:sz w:val="20"/>
                <w:szCs w:val="20"/>
                <w:lang w:eastAsia="en-US"/>
              </w:rPr>
            </w:pPr>
          </w:p>
          <w:p w14:paraId="484B4790"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0B053110"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tc>
      </w:tr>
      <w:tr w:rsidR="00943BE3" w:rsidRPr="00943BE3" w14:paraId="09CD2161" w14:textId="77777777" w:rsidTr="00E6331C">
        <w:tc>
          <w:tcPr>
            <w:tcW w:w="481" w:type="dxa"/>
            <w:tcBorders>
              <w:top w:val="single" w:sz="4" w:space="0" w:color="000000"/>
              <w:left w:val="single" w:sz="4" w:space="0" w:color="000000"/>
              <w:bottom w:val="single" w:sz="4" w:space="0" w:color="000000"/>
              <w:right w:val="single" w:sz="4" w:space="0" w:color="000000"/>
            </w:tcBorders>
          </w:tcPr>
          <w:p w14:paraId="39848B4E" w14:textId="77777777" w:rsidR="00943BE3" w:rsidRPr="00943BE3" w:rsidRDefault="00943BE3" w:rsidP="00943BE3">
            <w:pPr>
              <w:widowControl w:val="0"/>
              <w:suppressAutoHyphens/>
              <w:spacing w:after="0" w:line="254" w:lineRule="auto"/>
              <w:rPr>
                <w:rFonts w:cstheme="minorHAnsi"/>
                <w:bCs/>
                <w:sz w:val="20"/>
                <w:szCs w:val="20"/>
                <w:lang w:eastAsia="en-US"/>
              </w:rPr>
            </w:pPr>
            <w:r w:rsidRPr="00943BE3">
              <w:rPr>
                <w:rFonts w:cstheme="minorHAnsi"/>
                <w:bCs/>
                <w:sz w:val="20"/>
                <w:szCs w:val="20"/>
                <w:lang w:eastAsia="en-US"/>
              </w:rPr>
              <w:t xml:space="preserve">2. </w:t>
            </w:r>
          </w:p>
        </w:tc>
        <w:tc>
          <w:tcPr>
            <w:tcW w:w="3064" w:type="dxa"/>
            <w:tcBorders>
              <w:top w:val="single" w:sz="4" w:space="0" w:color="000000"/>
              <w:left w:val="single" w:sz="4" w:space="0" w:color="000000"/>
              <w:bottom w:val="single" w:sz="4" w:space="0" w:color="000000"/>
              <w:right w:val="single" w:sz="4" w:space="0" w:color="000000"/>
            </w:tcBorders>
          </w:tcPr>
          <w:p w14:paraId="2CE0FB77" w14:textId="77777777" w:rsidR="00943BE3" w:rsidRPr="00943BE3" w:rsidRDefault="00943BE3" w:rsidP="00943BE3">
            <w:pPr>
              <w:widowControl w:val="0"/>
              <w:suppressAutoHyphens/>
              <w:spacing w:after="0" w:line="254" w:lineRule="auto"/>
              <w:jc w:val="both"/>
              <w:rPr>
                <w:rFonts w:cstheme="minorHAnsi"/>
                <w:color w:val="FFC000"/>
                <w:sz w:val="20"/>
                <w:szCs w:val="20"/>
                <w:lang w:eastAsia="en-US"/>
              </w:rPr>
            </w:pPr>
            <w:r w:rsidRPr="00943BE3">
              <w:rPr>
                <w:rFonts w:cstheme="minorHAnsi"/>
                <w:sz w:val="20"/>
                <w:szCs w:val="20"/>
                <w:lang w:eastAsia="en-US"/>
              </w:rPr>
              <w:t>Tiekėjas yra neatlikęs jam paskirtos baudžiamojo poveikio priemonės – uždraudimo juridiniam asmeniui dalyvauti viešuosiuose pirkimuose.</w:t>
            </w:r>
          </w:p>
        </w:tc>
        <w:tc>
          <w:tcPr>
            <w:tcW w:w="1837" w:type="dxa"/>
            <w:tcBorders>
              <w:top w:val="single" w:sz="4" w:space="0" w:color="000000"/>
              <w:left w:val="single" w:sz="4" w:space="0" w:color="000000"/>
              <w:bottom w:val="single" w:sz="4" w:space="0" w:color="000000"/>
              <w:right w:val="single" w:sz="4" w:space="0" w:color="000000"/>
            </w:tcBorders>
          </w:tcPr>
          <w:p w14:paraId="4E1BCCB0"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t>VPĮ 46 straipsnio 2¹ dalis</w:t>
            </w:r>
          </w:p>
          <w:p w14:paraId="1B884838"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p>
          <w:p w14:paraId="56473C5F"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sz w:val="20"/>
                <w:szCs w:val="20"/>
                <w:lang w:eastAsia="en-US"/>
              </w:rPr>
              <w:t>EBVPD III dalies D2 punktas</w:t>
            </w:r>
          </w:p>
        </w:tc>
        <w:tc>
          <w:tcPr>
            <w:tcW w:w="5811" w:type="dxa"/>
            <w:tcBorders>
              <w:top w:val="single" w:sz="4" w:space="0" w:color="000000"/>
              <w:left w:val="single" w:sz="4" w:space="0" w:color="000000"/>
              <w:bottom w:val="single" w:sz="4" w:space="0" w:color="000000"/>
              <w:right w:val="single" w:sz="4" w:space="0" w:color="000000"/>
            </w:tcBorders>
          </w:tcPr>
          <w:p w14:paraId="05E3F2EA"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14EAABCA" w14:textId="77777777" w:rsidR="00943BE3" w:rsidRPr="00943BE3" w:rsidRDefault="00943BE3" w:rsidP="00943BE3">
            <w:pPr>
              <w:widowControl w:val="0"/>
              <w:suppressAutoHyphens/>
              <w:spacing w:after="0" w:line="254" w:lineRule="auto"/>
              <w:jc w:val="both"/>
              <w:rPr>
                <w:rFonts w:cstheme="minorHAnsi"/>
                <w:sz w:val="20"/>
                <w:szCs w:val="20"/>
                <w:lang w:eastAsia="en-US"/>
              </w:rPr>
            </w:pPr>
          </w:p>
        </w:tc>
      </w:tr>
      <w:tr w:rsidR="00943BE3" w:rsidRPr="00943BE3" w14:paraId="1CFD9F8D" w14:textId="77777777" w:rsidTr="00E6331C">
        <w:tc>
          <w:tcPr>
            <w:tcW w:w="481" w:type="dxa"/>
            <w:tcBorders>
              <w:top w:val="single" w:sz="4" w:space="0" w:color="000000"/>
              <w:left w:val="single" w:sz="4" w:space="0" w:color="000000"/>
              <w:bottom w:val="single" w:sz="4" w:space="0" w:color="000000"/>
              <w:right w:val="single" w:sz="4" w:space="0" w:color="000000"/>
            </w:tcBorders>
          </w:tcPr>
          <w:p w14:paraId="1D86342C" w14:textId="77777777" w:rsidR="00943BE3" w:rsidRPr="00943BE3" w:rsidRDefault="00943BE3" w:rsidP="00943BE3">
            <w:pPr>
              <w:widowControl w:val="0"/>
              <w:suppressAutoHyphens/>
              <w:rPr>
                <w:rFonts w:cstheme="minorHAnsi"/>
                <w:color w:val="FFC000"/>
                <w:sz w:val="20"/>
                <w:szCs w:val="20"/>
                <w:lang w:eastAsia="en-US"/>
              </w:rPr>
            </w:pPr>
            <w:r w:rsidRPr="00943BE3">
              <w:rPr>
                <w:rFonts w:cstheme="minorHAnsi"/>
                <w:sz w:val="20"/>
                <w:szCs w:val="20"/>
                <w:lang w:eastAsia="en-US"/>
              </w:rPr>
              <w:t xml:space="preserve">3. </w:t>
            </w:r>
          </w:p>
        </w:tc>
        <w:tc>
          <w:tcPr>
            <w:tcW w:w="3064" w:type="dxa"/>
            <w:tcBorders>
              <w:top w:val="single" w:sz="4" w:space="0" w:color="000000"/>
              <w:left w:val="single" w:sz="4" w:space="0" w:color="000000"/>
              <w:bottom w:val="single" w:sz="4" w:space="0" w:color="000000"/>
              <w:right w:val="single" w:sz="4" w:space="0" w:color="000000"/>
            </w:tcBorders>
          </w:tcPr>
          <w:p w14:paraId="408C3CB9"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 xml:space="preserve">Tiekėjas yra nuteistas už įsipareigojimų, susijusių su mokesčių, įskaitant socialinio </w:t>
            </w:r>
            <w:r w:rsidRPr="00943BE3">
              <w:rPr>
                <w:rFonts w:cstheme="minorHAnsi"/>
                <w:sz w:val="20"/>
                <w:szCs w:val="20"/>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025CA6"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78A9252B"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Laikoma, kad tiekėjas nuteistas už aukščiau nurodytą nusikalstamą veiką, kai dėl:</w:t>
            </w:r>
          </w:p>
          <w:p w14:paraId="0C03CCCC" w14:textId="77777777" w:rsidR="00943BE3" w:rsidRPr="00943BE3" w:rsidRDefault="00943BE3" w:rsidP="00943BE3">
            <w:pPr>
              <w:widowControl w:val="0"/>
              <w:suppressAutoHyphens/>
              <w:spacing w:after="0" w:line="254" w:lineRule="auto"/>
              <w:jc w:val="both"/>
              <w:rPr>
                <w:rFonts w:cstheme="minorHAnsi"/>
                <w:bCs/>
                <w:sz w:val="20"/>
                <w:szCs w:val="20"/>
                <w:lang w:eastAsia="en-US"/>
              </w:rPr>
            </w:pPr>
            <w:r w:rsidRPr="00943BE3">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8D4706D"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 xml:space="preserve">2) tiekėjo, kuris yra juridinis asmuo, kita organizacija ar jos </w:t>
            </w:r>
            <w:r w:rsidRPr="00943BE3">
              <w:rPr>
                <w:rFonts w:cstheme="minorHAnsi"/>
                <w:b/>
                <w:sz w:val="20"/>
                <w:szCs w:val="20"/>
                <w:lang w:eastAsia="en-US"/>
              </w:rPr>
              <w:t>struktūrinis</w:t>
            </w:r>
            <w:r w:rsidRPr="00943BE3">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E9AF8E"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Tačiau ši nuostata netaikoma, jeigu:</w:t>
            </w:r>
          </w:p>
          <w:p w14:paraId="1800D000"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72385BAD"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2) įsiskolinimo suma neviršija 50 Eur (penkiasdešimt eurų);</w:t>
            </w:r>
          </w:p>
          <w:p w14:paraId="7721E738"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left w:val="single" w:sz="4" w:space="0" w:color="000000"/>
              <w:bottom w:val="single" w:sz="4" w:space="0" w:color="000000"/>
              <w:right w:val="single" w:sz="4" w:space="0" w:color="000000"/>
            </w:tcBorders>
          </w:tcPr>
          <w:p w14:paraId="6AB0346B"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lastRenderedPageBreak/>
              <w:t>VPĮ 46 straipsnio 3 dalis</w:t>
            </w:r>
          </w:p>
          <w:p w14:paraId="04D7EE6D" w14:textId="77777777" w:rsidR="00943BE3" w:rsidRPr="00943BE3" w:rsidRDefault="00943BE3" w:rsidP="00943BE3">
            <w:pPr>
              <w:widowControl w:val="0"/>
              <w:suppressAutoHyphens/>
              <w:spacing w:after="0" w:line="254" w:lineRule="auto"/>
              <w:jc w:val="both"/>
              <w:rPr>
                <w:rFonts w:eastAsia="Arial" w:cstheme="minorHAnsi"/>
                <w:sz w:val="20"/>
                <w:szCs w:val="20"/>
                <w:lang w:eastAsia="en-US"/>
              </w:rPr>
            </w:pPr>
          </w:p>
          <w:p w14:paraId="6AE2813E"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Arial" w:cstheme="minorHAnsi"/>
                <w:sz w:val="20"/>
                <w:szCs w:val="20"/>
                <w:lang w:eastAsia="en-US"/>
              </w:rPr>
              <w:lastRenderedPageBreak/>
              <w:t>EBVPD III dalies B1 ir B2 punktai</w:t>
            </w:r>
          </w:p>
        </w:tc>
        <w:tc>
          <w:tcPr>
            <w:tcW w:w="5811" w:type="dxa"/>
            <w:tcBorders>
              <w:top w:val="single" w:sz="4" w:space="0" w:color="000000"/>
              <w:left w:val="single" w:sz="4" w:space="0" w:color="000000"/>
              <w:bottom w:val="single" w:sz="4" w:space="0" w:color="000000"/>
              <w:right w:val="single" w:sz="4" w:space="0" w:color="000000"/>
            </w:tcBorders>
          </w:tcPr>
          <w:p w14:paraId="0E8529D4"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lastRenderedPageBreak/>
              <w:t>Iš Lietuvoje įsteigtų subjektų reikalaujama:</w:t>
            </w:r>
          </w:p>
          <w:p w14:paraId="25A258B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1) Dėl įsipareigojimų, susijusių su mokesčių mokėjimu, įvykdymo iš Lietuvoje įsteigtų subjektų prašoma:</w:t>
            </w:r>
          </w:p>
          <w:p w14:paraId="603184B8"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66BD81CD" w14:textId="77777777" w:rsidR="00943BE3" w:rsidRPr="00943BE3" w:rsidRDefault="00943BE3" w:rsidP="00943BE3">
            <w:pPr>
              <w:widowControl w:val="0"/>
              <w:numPr>
                <w:ilvl w:val="0"/>
                <w:numId w:val="19"/>
              </w:numPr>
              <w:suppressAutoHyphens/>
              <w:spacing w:after="0" w:line="254" w:lineRule="auto"/>
              <w:jc w:val="both"/>
              <w:rPr>
                <w:rFonts w:cstheme="minorHAnsi"/>
                <w:sz w:val="20"/>
                <w:szCs w:val="20"/>
                <w:lang w:eastAsia="en-US"/>
              </w:rPr>
            </w:pPr>
            <w:r w:rsidRPr="00943BE3">
              <w:rPr>
                <w:rFonts w:cstheme="minorHAnsi"/>
                <w:sz w:val="20"/>
                <w:szCs w:val="20"/>
                <w:lang w:eastAsia="en-US"/>
              </w:rPr>
              <w:t xml:space="preserve">išrašo iš teismo sprendimo (jei toks yra) </w:t>
            </w:r>
          </w:p>
          <w:p w14:paraId="0F297216" w14:textId="77777777" w:rsidR="00943BE3" w:rsidRPr="00943BE3" w:rsidRDefault="00943BE3" w:rsidP="00943BE3">
            <w:pPr>
              <w:widowControl w:val="0"/>
              <w:numPr>
                <w:ilvl w:val="0"/>
                <w:numId w:val="19"/>
              </w:numPr>
              <w:suppressAutoHyphens/>
              <w:spacing w:after="0" w:line="254" w:lineRule="auto"/>
              <w:jc w:val="both"/>
              <w:rPr>
                <w:rFonts w:cstheme="minorHAnsi"/>
                <w:sz w:val="20"/>
                <w:szCs w:val="20"/>
                <w:lang w:eastAsia="en-US"/>
              </w:rPr>
            </w:pPr>
            <w:r w:rsidRPr="00943BE3">
              <w:rPr>
                <w:rFonts w:cstheme="minorHAnsi"/>
                <w:sz w:val="20"/>
                <w:szCs w:val="20"/>
                <w:lang w:eastAsia="en-US"/>
              </w:rPr>
              <w:t>arba Valstybinės mokesčių inspekcijos prie Lietuvos Respublikos finansų ministerijos išduoto dokumento,</w:t>
            </w:r>
          </w:p>
          <w:p w14:paraId="440A7CF3" w14:textId="77777777" w:rsidR="00943BE3" w:rsidRPr="00943BE3" w:rsidRDefault="00943BE3" w:rsidP="00943BE3">
            <w:pPr>
              <w:widowControl w:val="0"/>
              <w:numPr>
                <w:ilvl w:val="0"/>
                <w:numId w:val="20"/>
              </w:numPr>
              <w:suppressAutoHyphens/>
              <w:spacing w:after="0" w:line="254" w:lineRule="auto"/>
              <w:jc w:val="both"/>
              <w:rPr>
                <w:rFonts w:cstheme="minorHAnsi"/>
                <w:sz w:val="20"/>
                <w:szCs w:val="20"/>
                <w:lang w:eastAsia="en-US"/>
              </w:rPr>
            </w:pPr>
            <w:r w:rsidRPr="00943BE3">
              <w:rPr>
                <w:rFonts w:cstheme="minorHAnsi"/>
                <w:sz w:val="20"/>
                <w:szCs w:val="20"/>
                <w:lang w:eastAsia="en-US"/>
              </w:rPr>
              <w:t>arba valstybės įmonės Registrų centro Lietuvos Respublikos Vyriausybės nustatyta tvarka išduoto dokumento, patvirtinančio jungtinius kompetentingų institucijų tvarkomus duomenis.</w:t>
            </w:r>
          </w:p>
          <w:p w14:paraId="616850A4" w14:textId="77777777" w:rsidR="00943BE3" w:rsidRPr="00943BE3" w:rsidRDefault="00943BE3" w:rsidP="00943BE3">
            <w:pPr>
              <w:widowControl w:val="0"/>
              <w:suppressAutoHyphens/>
              <w:spacing w:after="0" w:line="254" w:lineRule="auto"/>
              <w:jc w:val="both"/>
              <w:rPr>
                <w:rFonts w:cstheme="minorHAnsi"/>
                <w:sz w:val="20"/>
                <w:szCs w:val="20"/>
                <w:lang w:eastAsia="en-US"/>
              </w:rPr>
            </w:pPr>
          </w:p>
          <w:p w14:paraId="79EA7FA9"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ne Lietuvoje įsteigtų subjektų reikalaujama:</w:t>
            </w:r>
          </w:p>
          <w:p w14:paraId="34307FAA" w14:textId="77777777" w:rsidR="00943BE3" w:rsidRPr="00943BE3" w:rsidRDefault="00943BE3" w:rsidP="00943BE3">
            <w:pPr>
              <w:widowControl w:val="0"/>
              <w:numPr>
                <w:ilvl w:val="0"/>
                <w:numId w:val="18"/>
              </w:numPr>
              <w:suppressAutoHyphens/>
              <w:spacing w:after="0" w:line="254" w:lineRule="auto"/>
              <w:jc w:val="both"/>
              <w:rPr>
                <w:rFonts w:cstheme="minorHAnsi"/>
                <w:b/>
                <w:bCs/>
                <w:sz w:val="20"/>
                <w:szCs w:val="20"/>
                <w:lang w:eastAsia="en-US"/>
              </w:rPr>
            </w:pPr>
            <w:r w:rsidRPr="00943BE3">
              <w:rPr>
                <w:rFonts w:cstheme="minorHAnsi"/>
                <w:sz w:val="20"/>
                <w:szCs w:val="20"/>
                <w:lang w:eastAsia="en-US"/>
              </w:rPr>
              <w:t>atitinkamos užsienio šalies institucijos dokumento</w:t>
            </w:r>
            <w:r w:rsidRPr="00943BE3">
              <w:rPr>
                <w:rFonts w:cstheme="minorHAnsi"/>
                <w:vertAlign w:val="superscript"/>
                <w:lang w:eastAsia="en-US"/>
              </w:rPr>
              <w:footnoteReference w:id="3"/>
            </w:r>
            <w:r w:rsidRPr="00943BE3">
              <w:rPr>
                <w:rFonts w:cstheme="minorHAnsi"/>
                <w:sz w:val="20"/>
                <w:szCs w:val="20"/>
                <w:lang w:eastAsia="en-US"/>
              </w:rPr>
              <w:t>.</w:t>
            </w:r>
          </w:p>
          <w:p w14:paraId="439E6D9B"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2FDFACC6" w14:textId="77777777" w:rsidR="00943BE3" w:rsidRPr="00943BE3" w:rsidRDefault="00943BE3" w:rsidP="00943BE3">
            <w:pPr>
              <w:widowControl w:val="0"/>
              <w:suppressAutoHyphens/>
              <w:spacing w:after="0" w:line="254" w:lineRule="auto"/>
              <w:jc w:val="both"/>
              <w:rPr>
                <w:rFonts w:cstheme="minorHAnsi"/>
                <w:i/>
                <w:iCs/>
                <w:color w:val="000000" w:themeColor="text1"/>
                <w:sz w:val="20"/>
                <w:szCs w:val="20"/>
                <w:lang w:eastAsia="en-US"/>
              </w:rPr>
            </w:pPr>
            <w:r w:rsidRPr="00943BE3">
              <w:rPr>
                <w:rFonts w:cstheme="minorHAnsi"/>
                <w:sz w:val="20"/>
                <w:szCs w:val="20"/>
                <w:lang w:eastAsia="en-US"/>
              </w:rPr>
              <w:t xml:space="preserve">Nurodyti dokumentai turi būti  išduoti ne anksčiau kaip 120 dienų iki </w:t>
            </w:r>
            <w:r w:rsidRPr="00943BE3">
              <w:rPr>
                <w:rFonts w:eastAsia="Times New Roman" w:cstheme="minorHAnsi"/>
                <w:i/>
                <w:iCs/>
                <w:sz w:val="20"/>
                <w:szCs w:val="20"/>
                <w:lang w:eastAsia="en-US"/>
              </w:rPr>
              <w:t>tos dienos, kai tiekėjas perkančiosios organizacijos prašymu turės pateikti pašalinimo pagrindų nebuvimą patvirtinančius dok</w:t>
            </w:r>
            <w:r w:rsidRPr="00943BE3">
              <w:rPr>
                <w:rFonts w:eastAsia="Times New Roman" w:cstheme="minorHAnsi"/>
                <w:sz w:val="20"/>
                <w:szCs w:val="20"/>
                <w:lang w:eastAsia="en-US"/>
              </w:rPr>
              <w:t>umentus</w:t>
            </w:r>
            <w:r w:rsidRPr="00943BE3">
              <w:rPr>
                <w:rFonts w:cstheme="minorHAnsi"/>
                <w:sz w:val="20"/>
                <w:szCs w:val="20"/>
                <w:lang w:eastAsia="en-US"/>
              </w:rPr>
              <w:t xml:space="preserve">. </w:t>
            </w:r>
            <w:r w:rsidRPr="00943BE3">
              <w:rPr>
                <w:rFonts w:cstheme="minorHAnsi"/>
                <w:b/>
                <w:bCs/>
                <w:i/>
                <w:iCs/>
                <w:color w:val="000000" w:themeColor="text1"/>
                <w:sz w:val="20"/>
                <w:szCs w:val="20"/>
                <w:lang w:eastAsia="en-US"/>
              </w:rPr>
              <w:t>Pavyzdys</w:t>
            </w:r>
            <w:r w:rsidRPr="00943BE3">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32F3FD20" w14:textId="77777777" w:rsidR="00943BE3" w:rsidRPr="00943BE3" w:rsidRDefault="00943BE3" w:rsidP="00943BE3">
            <w:pPr>
              <w:widowControl w:val="0"/>
              <w:suppressAutoHyphens/>
              <w:spacing w:after="0" w:line="254" w:lineRule="auto"/>
              <w:jc w:val="both"/>
              <w:rPr>
                <w:rFonts w:cstheme="minorHAnsi"/>
                <w:i/>
                <w:iCs/>
                <w:color w:val="7030A0"/>
                <w:sz w:val="20"/>
                <w:szCs w:val="20"/>
                <w:lang w:eastAsia="en-US"/>
              </w:rPr>
            </w:pPr>
          </w:p>
          <w:p w14:paraId="55427C41"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A5BC5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5B36BFE0"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Cs/>
                <w:sz w:val="20"/>
                <w:szCs w:val="20"/>
                <w:lang w:eastAsia="en-US"/>
              </w:rPr>
              <w:t>2) Dėl įsipareigojimų, susijusių su socialinio draudimo įmokų mokėjimu, įvykdymo i</w:t>
            </w:r>
            <w:r w:rsidRPr="00943BE3">
              <w:rPr>
                <w:rFonts w:cstheme="minorHAnsi"/>
                <w:sz w:val="20"/>
                <w:szCs w:val="20"/>
                <w:lang w:eastAsia="en-US"/>
              </w:rPr>
              <w:t xml:space="preserve">š Lietuvoje įsteigtų subjektų </w:t>
            </w:r>
            <w:r w:rsidRPr="00943BE3">
              <w:rPr>
                <w:rFonts w:cstheme="minorHAnsi"/>
                <w:bCs/>
                <w:sz w:val="20"/>
                <w:szCs w:val="20"/>
                <w:lang w:eastAsia="en-US"/>
              </w:rPr>
              <w:t>prašoma:</w:t>
            </w:r>
          </w:p>
          <w:p w14:paraId="5E6BDACD" w14:textId="77777777" w:rsidR="00943BE3" w:rsidRPr="00943BE3" w:rsidRDefault="00943BE3" w:rsidP="00943BE3">
            <w:pPr>
              <w:widowControl w:val="0"/>
              <w:suppressAutoHyphens/>
              <w:spacing w:after="0" w:line="254" w:lineRule="auto"/>
              <w:jc w:val="both"/>
              <w:rPr>
                <w:rFonts w:cstheme="minorHAnsi"/>
                <w:bCs/>
                <w:sz w:val="20"/>
                <w:szCs w:val="20"/>
                <w:lang w:eastAsia="en-US"/>
              </w:rPr>
            </w:pPr>
            <w:r w:rsidRPr="00943BE3">
              <w:rPr>
                <w:rFonts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943BE3">
                <w:rPr>
                  <w:rFonts w:cstheme="minorHAnsi"/>
                  <w:bCs/>
                  <w:u w:val="single"/>
                </w:rPr>
                <w:t>http://draudejai.sodra.lt/draudeju_viesi_duomenys/</w:t>
              </w:r>
            </w:hyperlink>
            <w:r w:rsidRPr="00943BE3">
              <w:rPr>
                <w:rFonts w:cstheme="minorHAnsi"/>
                <w:bCs/>
                <w:sz w:val="20"/>
                <w:szCs w:val="20"/>
                <w:lang w:eastAsia="en-US"/>
              </w:rPr>
              <w:t>.</w:t>
            </w:r>
          </w:p>
          <w:p w14:paraId="6AB5CFEC"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5BF68EB0"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943BE3">
              <w:rPr>
                <w:rFonts w:cstheme="minorHAnsi"/>
                <w:sz w:val="20"/>
                <w:szCs w:val="20"/>
                <w:lang w:eastAsia="en-US"/>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CCDCBE"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7A3D2097"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182A35"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3817F5B7"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ne Lietuvoje įsteigtų subjektų reikalaujama:</w:t>
            </w:r>
          </w:p>
          <w:p w14:paraId="0A3A4BBE" w14:textId="77777777" w:rsidR="00943BE3" w:rsidRPr="00943BE3" w:rsidRDefault="00943BE3" w:rsidP="00943BE3">
            <w:pPr>
              <w:widowControl w:val="0"/>
              <w:numPr>
                <w:ilvl w:val="0"/>
                <w:numId w:val="18"/>
              </w:numPr>
              <w:suppressAutoHyphens/>
              <w:spacing w:after="0" w:line="254" w:lineRule="auto"/>
              <w:jc w:val="both"/>
              <w:rPr>
                <w:rFonts w:cstheme="minorHAnsi"/>
                <w:b/>
                <w:bCs/>
                <w:sz w:val="20"/>
                <w:szCs w:val="20"/>
                <w:lang w:eastAsia="en-US"/>
              </w:rPr>
            </w:pPr>
            <w:r w:rsidRPr="00943BE3">
              <w:rPr>
                <w:rFonts w:cstheme="minorHAnsi"/>
                <w:sz w:val="20"/>
                <w:szCs w:val="20"/>
                <w:lang w:eastAsia="en-US"/>
              </w:rPr>
              <w:t>atitinkamos užsienio šalies kompetentingos institucijos dokumento</w:t>
            </w:r>
            <w:r w:rsidRPr="00943BE3">
              <w:rPr>
                <w:rFonts w:cstheme="minorHAnsi"/>
                <w:vertAlign w:val="superscript"/>
                <w:lang w:eastAsia="en-US"/>
              </w:rPr>
              <w:footnoteReference w:id="4"/>
            </w:r>
            <w:r w:rsidRPr="00943BE3">
              <w:rPr>
                <w:rFonts w:cstheme="minorHAnsi"/>
                <w:sz w:val="20"/>
                <w:szCs w:val="20"/>
                <w:lang w:eastAsia="en-US"/>
              </w:rPr>
              <w:t>.</w:t>
            </w:r>
          </w:p>
          <w:p w14:paraId="79787ED4"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1EA67DCF" w14:textId="77777777" w:rsidR="00943BE3" w:rsidRPr="00943BE3" w:rsidRDefault="00943BE3" w:rsidP="00943BE3">
            <w:pPr>
              <w:widowControl w:val="0"/>
              <w:suppressAutoHyphens/>
              <w:spacing w:after="0" w:line="254" w:lineRule="auto"/>
              <w:jc w:val="both"/>
              <w:rPr>
                <w:rFonts w:cstheme="minorHAnsi"/>
                <w:i/>
                <w:iCs/>
                <w:color w:val="7030A0"/>
                <w:sz w:val="20"/>
                <w:szCs w:val="20"/>
                <w:lang w:eastAsia="en-US"/>
              </w:rPr>
            </w:pPr>
            <w:r w:rsidRPr="00943BE3">
              <w:rPr>
                <w:rFonts w:cstheme="minorHAnsi"/>
                <w:sz w:val="20"/>
                <w:szCs w:val="20"/>
                <w:lang w:eastAsia="en-US"/>
              </w:rPr>
              <w:t xml:space="preserve">Nurodyti dokumentai turi būti  išduoti ne anksčiau kaip </w:t>
            </w:r>
            <w:r w:rsidRPr="00943BE3">
              <w:rPr>
                <w:rFonts w:cstheme="minorHAnsi"/>
                <w:color w:val="00B050"/>
                <w:sz w:val="20"/>
                <w:szCs w:val="20"/>
                <w:lang w:eastAsia="en-US"/>
              </w:rPr>
              <w:t>120</w:t>
            </w:r>
            <w:r w:rsidRPr="00943BE3">
              <w:rPr>
                <w:rFonts w:cstheme="minorHAnsi"/>
                <w:sz w:val="20"/>
                <w:szCs w:val="20"/>
                <w:lang w:eastAsia="en-US"/>
              </w:rPr>
              <w:t xml:space="preserve"> </w:t>
            </w:r>
            <w:r w:rsidRPr="00943BE3">
              <w:rPr>
                <w:rFonts w:cstheme="minorHAnsi"/>
                <w:color w:val="00B050"/>
                <w:sz w:val="20"/>
                <w:szCs w:val="20"/>
                <w:lang w:eastAsia="en-US"/>
              </w:rPr>
              <w:t>dienų</w:t>
            </w:r>
            <w:r w:rsidRPr="00943BE3">
              <w:rPr>
                <w:rFonts w:cstheme="minorHAnsi"/>
                <w:sz w:val="20"/>
                <w:szCs w:val="20"/>
                <w:lang w:eastAsia="en-US"/>
              </w:rPr>
              <w:t xml:space="preserve"> iki </w:t>
            </w:r>
            <w:r w:rsidRPr="00943BE3">
              <w:rPr>
                <w:rFonts w:eastAsia="Times New Roman" w:cstheme="minorHAnsi"/>
                <w:i/>
                <w:iCs/>
                <w:sz w:val="20"/>
                <w:szCs w:val="20"/>
                <w:lang w:eastAsia="en-US"/>
              </w:rPr>
              <w:t>tos dienos, kai tiekėjas perkančiosios organizacijos prašymu turės pateikti pašalinimo pagrindų nebuvimą patvirtinančius dok</w:t>
            </w:r>
            <w:r w:rsidRPr="00943BE3">
              <w:rPr>
                <w:rFonts w:eastAsia="Times New Roman" w:cstheme="minorHAnsi"/>
                <w:sz w:val="20"/>
                <w:szCs w:val="20"/>
                <w:lang w:eastAsia="en-US"/>
              </w:rPr>
              <w:t>umentus</w:t>
            </w:r>
            <w:r w:rsidRPr="00943BE3">
              <w:rPr>
                <w:rFonts w:cstheme="minorHAnsi"/>
                <w:sz w:val="20"/>
                <w:szCs w:val="20"/>
                <w:lang w:eastAsia="en-US"/>
              </w:rPr>
              <w:t xml:space="preserve">. </w:t>
            </w:r>
            <w:r w:rsidRPr="00943BE3">
              <w:rPr>
                <w:rFonts w:cstheme="minorHAnsi"/>
                <w:b/>
                <w:bCs/>
                <w:i/>
                <w:iCs/>
                <w:color w:val="000000" w:themeColor="text1"/>
                <w:sz w:val="20"/>
                <w:szCs w:val="20"/>
                <w:lang w:eastAsia="en-US"/>
              </w:rPr>
              <w:t>Pavyzdys</w:t>
            </w:r>
            <w:r w:rsidRPr="00943BE3">
              <w:rPr>
                <w:rFonts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74352C29"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p w14:paraId="36EC296A"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943BE3" w:rsidRPr="00943BE3" w14:paraId="4201339D" w14:textId="77777777" w:rsidTr="00E6331C">
        <w:tc>
          <w:tcPr>
            <w:tcW w:w="481" w:type="dxa"/>
            <w:tcBorders>
              <w:top w:val="single" w:sz="4" w:space="0" w:color="000000"/>
              <w:left w:val="single" w:sz="4" w:space="0" w:color="000000"/>
              <w:bottom w:val="single" w:sz="4" w:space="0" w:color="000000"/>
              <w:right w:val="single" w:sz="4" w:space="0" w:color="000000"/>
            </w:tcBorders>
          </w:tcPr>
          <w:p w14:paraId="48DEA81C" w14:textId="77777777" w:rsidR="00943BE3" w:rsidRPr="00943BE3" w:rsidRDefault="00943BE3" w:rsidP="00943BE3">
            <w:pPr>
              <w:widowControl w:val="0"/>
              <w:suppressAutoHyphens/>
              <w:rPr>
                <w:rFonts w:cstheme="minorHAnsi"/>
                <w:bCs/>
                <w:sz w:val="20"/>
                <w:szCs w:val="20"/>
                <w:lang w:eastAsia="en-US"/>
              </w:rPr>
            </w:pPr>
            <w:r w:rsidRPr="00943BE3">
              <w:rPr>
                <w:rFonts w:cstheme="minorHAnsi"/>
                <w:bCs/>
                <w:sz w:val="20"/>
                <w:szCs w:val="20"/>
                <w:lang w:eastAsia="en-US"/>
              </w:rPr>
              <w:lastRenderedPageBreak/>
              <w:t xml:space="preserve">4. </w:t>
            </w:r>
          </w:p>
        </w:tc>
        <w:tc>
          <w:tcPr>
            <w:tcW w:w="3064" w:type="dxa"/>
            <w:tcBorders>
              <w:top w:val="single" w:sz="4" w:space="0" w:color="000000"/>
              <w:left w:val="single" w:sz="4" w:space="0" w:color="000000"/>
              <w:bottom w:val="single" w:sz="4" w:space="0" w:color="000000"/>
              <w:right w:val="single" w:sz="4" w:space="0" w:color="000000"/>
            </w:tcBorders>
          </w:tcPr>
          <w:p w14:paraId="20E40361"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left w:val="single" w:sz="4" w:space="0" w:color="000000"/>
              <w:bottom w:val="single" w:sz="4" w:space="0" w:color="000000"/>
              <w:right w:val="single" w:sz="4" w:space="0" w:color="000000"/>
            </w:tcBorders>
          </w:tcPr>
          <w:p w14:paraId="66626578"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t>VPĮ 46 straipsnio 4 dalies 1 punktas</w:t>
            </w:r>
          </w:p>
          <w:p w14:paraId="67DBA680"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708F6AA4"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 III dalies C10 punktas</w:t>
            </w:r>
          </w:p>
        </w:tc>
        <w:tc>
          <w:tcPr>
            <w:tcW w:w="5811" w:type="dxa"/>
            <w:tcBorders>
              <w:top w:val="single" w:sz="4" w:space="0" w:color="000000"/>
              <w:left w:val="single" w:sz="4" w:space="0" w:color="000000"/>
              <w:bottom w:val="single" w:sz="4" w:space="0" w:color="000000"/>
              <w:right w:val="single" w:sz="4" w:space="0" w:color="000000"/>
            </w:tcBorders>
          </w:tcPr>
          <w:p w14:paraId="48FB163B"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6390AAA0" w14:textId="77777777" w:rsidR="00943BE3" w:rsidRPr="00943BE3" w:rsidRDefault="00943BE3" w:rsidP="00943BE3">
            <w:pPr>
              <w:widowControl w:val="0"/>
              <w:suppressAutoHyphens/>
              <w:spacing w:after="0" w:line="254" w:lineRule="auto"/>
              <w:jc w:val="both"/>
              <w:rPr>
                <w:rFonts w:cstheme="minorHAnsi"/>
                <w:bCs/>
                <w:iCs/>
                <w:sz w:val="20"/>
                <w:szCs w:val="20"/>
                <w:lang w:eastAsia="en-US"/>
              </w:rPr>
            </w:pPr>
          </w:p>
          <w:p w14:paraId="3FEEAA1F" w14:textId="77777777" w:rsidR="00943BE3" w:rsidRPr="00943BE3" w:rsidRDefault="00943BE3" w:rsidP="00943BE3">
            <w:pPr>
              <w:widowControl w:val="0"/>
              <w:suppressAutoHyphens/>
              <w:spacing w:after="0" w:line="254" w:lineRule="auto"/>
              <w:jc w:val="both"/>
              <w:rPr>
                <w:rFonts w:cstheme="minorHAnsi"/>
                <w:b/>
                <w:bCs/>
                <w:iCs/>
                <w:sz w:val="20"/>
                <w:szCs w:val="20"/>
                <w:lang w:eastAsia="en-US"/>
              </w:rPr>
            </w:pPr>
          </w:p>
        </w:tc>
      </w:tr>
      <w:tr w:rsidR="00943BE3" w:rsidRPr="00943BE3" w14:paraId="5A89C622" w14:textId="77777777" w:rsidTr="00E6331C">
        <w:tc>
          <w:tcPr>
            <w:tcW w:w="481" w:type="dxa"/>
            <w:tcBorders>
              <w:top w:val="single" w:sz="4" w:space="0" w:color="000000"/>
              <w:left w:val="single" w:sz="4" w:space="0" w:color="000000"/>
              <w:bottom w:val="single" w:sz="4" w:space="0" w:color="000000"/>
              <w:right w:val="single" w:sz="4" w:space="0" w:color="000000"/>
            </w:tcBorders>
          </w:tcPr>
          <w:p w14:paraId="4325EB65" w14:textId="77777777" w:rsidR="00943BE3" w:rsidRPr="00943BE3" w:rsidRDefault="00943BE3" w:rsidP="00943BE3">
            <w:pPr>
              <w:widowControl w:val="0"/>
              <w:suppressAutoHyphens/>
              <w:rPr>
                <w:rFonts w:cstheme="minorHAnsi"/>
                <w:bCs/>
                <w:iCs/>
                <w:sz w:val="20"/>
                <w:szCs w:val="20"/>
                <w:lang w:eastAsia="en-US"/>
              </w:rPr>
            </w:pPr>
            <w:r w:rsidRPr="00943BE3">
              <w:rPr>
                <w:rFonts w:cstheme="minorHAnsi"/>
                <w:bCs/>
                <w:iCs/>
                <w:sz w:val="20"/>
                <w:szCs w:val="20"/>
                <w:lang w:eastAsia="en-US"/>
              </w:rPr>
              <w:t xml:space="preserve">5. </w:t>
            </w:r>
          </w:p>
        </w:tc>
        <w:tc>
          <w:tcPr>
            <w:tcW w:w="3064" w:type="dxa"/>
            <w:tcBorders>
              <w:top w:val="single" w:sz="4" w:space="0" w:color="000000"/>
              <w:left w:val="single" w:sz="4" w:space="0" w:color="000000"/>
              <w:bottom w:val="single" w:sz="4" w:space="0" w:color="000000"/>
              <w:right w:val="single" w:sz="4" w:space="0" w:color="000000"/>
            </w:tcBorders>
          </w:tcPr>
          <w:p w14:paraId="20C467F9"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 xml:space="preserve">Tiekėjas pirkimo metu pateko į </w:t>
            </w:r>
            <w:r w:rsidRPr="00943BE3">
              <w:rPr>
                <w:rFonts w:cstheme="minorHAnsi"/>
                <w:sz w:val="20"/>
                <w:szCs w:val="20"/>
                <w:lang w:eastAsia="en-US"/>
              </w:rPr>
              <w:lastRenderedPageBreak/>
              <w:t xml:space="preserve">interesų konflikto situaciją, kaip apibrėžta VPĮ 21 straipsnyje, ir atitinkamos padėties negalima ištaisyti. </w:t>
            </w:r>
          </w:p>
          <w:p w14:paraId="29D56C9D"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left w:val="single" w:sz="4" w:space="0" w:color="000000"/>
              <w:bottom w:val="single" w:sz="4" w:space="0" w:color="000000"/>
              <w:right w:val="single" w:sz="4" w:space="0" w:color="000000"/>
            </w:tcBorders>
          </w:tcPr>
          <w:p w14:paraId="7BB47C80"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lastRenderedPageBreak/>
              <w:t xml:space="preserve">VPĮ 46 straipsnio 4 </w:t>
            </w:r>
            <w:r w:rsidRPr="00943BE3">
              <w:rPr>
                <w:rFonts w:eastAsia="Yu Mincho" w:cstheme="minorHAnsi"/>
                <w:b/>
                <w:bCs/>
                <w:sz w:val="20"/>
                <w:szCs w:val="20"/>
                <w:lang w:eastAsia="en-US"/>
              </w:rPr>
              <w:lastRenderedPageBreak/>
              <w:t>dalies 2 punktas</w:t>
            </w:r>
          </w:p>
          <w:p w14:paraId="561946EA"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22C26822"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 III dalies C12 punktas</w:t>
            </w:r>
          </w:p>
        </w:tc>
        <w:tc>
          <w:tcPr>
            <w:tcW w:w="5811" w:type="dxa"/>
            <w:tcBorders>
              <w:top w:val="single" w:sz="4" w:space="0" w:color="000000"/>
              <w:left w:val="single" w:sz="4" w:space="0" w:color="000000"/>
              <w:bottom w:val="single" w:sz="4" w:space="0" w:color="000000"/>
              <w:right w:val="single" w:sz="4" w:space="0" w:color="000000"/>
            </w:tcBorders>
          </w:tcPr>
          <w:p w14:paraId="1721B420"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lastRenderedPageBreak/>
              <w:t xml:space="preserve">Iš Lietuvoje įsteigtų subjektų įrodančių dokumentų nereikalaujama. </w:t>
            </w:r>
            <w:r w:rsidRPr="00943BE3">
              <w:rPr>
                <w:rFonts w:cstheme="minorHAnsi"/>
                <w:sz w:val="20"/>
                <w:szCs w:val="20"/>
                <w:lang w:eastAsia="en-US"/>
              </w:rPr>
              <w:lastRenderedPageBreak/>
              <w:t>Užtenka pateikto EBVPD.</w:t>
            </w:r>
          </w:p>
          <w:p w14:paraId="0307E5F4" w14:textId="77777777" w:rsidR="00943BE3" w:rsidRPr="00943BE3" w:rsidRDefault="00943BE3" w:rsidP="00943BE3">
            <w:pPr>
              <w:widowControl w:val="0"/>
              <w:suppressAutoHyphens/>
              <w:spacing w:after="0" w:line="254" w:lineRule="auto"/>
              <w:jc w:val="both"/>
              <w:rPr>
                <w:rFonts w:cstheme="minorHAnsi"/>
                <w:bCs/>
                <w:iCs/>
                <w:sz w:val="20"/>
                <w:szCs w:val="20"/>
                <w:lang w:eastAsia="en-US"/>
              </w:rPr>
            </w:pPr>
          </w:p>
          <w:p w14:paraId="610D6933" w14:textId="77777777" w:rsidR="00943BE3" w:rsidRPr="00943BE3" w:rsidRDefault="00943BE3" w:rsidP="00943BE3">
            <w:pPr>
              <w:widowControl w:val="0"/>
              <w:suppressAutoHyphens/>
              <w:spacing w:after="0" w:line="254" w:lineRule="auto"/>
              <w:jc w:val="both"/>
              <w:rPr>
                <w:rFonts w:cstheme="minorHAnsi"/>
                <w:b/>
                <w:bCs/>
                <w:iCs/>
                <w:sz w:val="20"/>
                <w:szCs w:val="20"/>
                <w:lang w:eastAsia="en-US"/>
              </w:rPr>
            </w:pPr>
          </w:p>
        </w:tc>
      </w:tr>
      <w:tr w:rsidR="00943BE3" w:rsidRPr="00943BE3" w14:paraId="5A4CB420" w14:textId="77777777" w:rsidTr="00E6331C">
        <w:tc>
          <w:tcPr>
            <w:tcW w:w="481" w:type="dxa"/>
            <w:tcBorders>
              <w:top w:val="single" w:sz="4" w:space="0" w:color="000000"/>
              <w:left w:val="single" w:sz="4" w:space="0" w:color="000000"/>
              <w:bottom w:val="single" w:sz="4" w:space="0" w:color="000000"/>
              <w:right w:val="single" w:sz="4" w:space="0" w:color="000000"/>
            </w:tcBorders>
          </w:tcPr>
          <w:p w14:paraId="7282F9D0" w14:textId="77777777" w:rsidR="00943BE3" w:rsidRPr="00943BE3" w:rsidRDefault="00943BE3" w:rsidP="00943BE3">
            <w:pPr>
              <w:widowControl w:val="0"/>
              <w:suppressAutoHyphens/>
              <w:rPr>
                <w:rFonts w:cstheme="minorHAnsi"/>
                <w:bCs/>
                <w:iCs/>
                <w:sz w:val="20"/>
                <w:szCs w:val="20"/>
                <w:lang w:eastAsia="en-US"/>
              </w:rPr>
            </w:pPr>
            <w:r w:rsidRPr="00943BE3">
              <w:rPr>
                <w:rFonts w:cstheme="minorHAnsi"/>
                <w:bCs/>
                <w:iCs/>
                <w:sz w:val="20"/>
                <w:szCs w:val="20"/>
                <w:lang w:eastAsia="en-US"/>
              </w:rPr>
              <w:lastRenderedPageBreak/>
              <w:t>6.</w:t>
            </w:r>
          </w:p>
        </w:tc>
        <w:tc>
          <w:tcPr>
            <w:tcW w:w="3064" w:type="dxa"/>
            <w:tcBorders>
              <w:top w:val="single" w:sz="4" w:space="0" w:color="000000"/>
              <w:left w:val="single" w:sz="4" w:space="0" w:color="000000"/>
              <w:bottom w:val="single" w:sz="4" w:space="0" w:color="000000"/>
              <w:right w:val="single" w:sz="4" w:space="0" w:color="000000"/>
            </w:tcBorders>
          </w:tcPr>
          <w:p w14:paraId="25B69D3F"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Pažeista konkurencija, kaip nustatyta VPĮ 27 straipsnio 3 ir 4 dalyse, ir atitinkamos padėties negalima ištaisyti.</w:t>
            </w:r>
          </w:p>
        </w:tc>
        <w:tc>
          <w:tcPr>
            <w:tcW w:w="1837" w:type="dxa"/>
            <w:tcBorders>
              <w:top w:val="single" w:sz="4" w:space="0" w:color="000000"/>
              <w:left w:val="single" w:sz="4" w:space="0" w:color="000000"/>
              <w:bottom w:val="single" w:sz="4" w:space="0" w:color="000000"/>
              <w:right w:val="single" w:sz="4" w:space="0" w:color="000000"/>
            </w:tcBorders>
          </w:tcPr>
          <w:p w14:paraId="69BB36F3"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t>VPĮ 46 straipsnio 4 dalies 3 punktas</w:t>
            </w:r>
          </w:p>
          <w:p w14:paraId="4E3809E7"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56E0C5E6"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 xml:space="preserve">EBVPD III dalies C13 punktas </w:t>
            </w:r>
          </w:p>
        </w:tc>
        <w:tc>
          <w:tcPr>
            <w:tcW w:w="5811" w:type="dxa"/>
            <w:tcBorders>
              <w:top w:val="single" w:sz="4" w:space="0" w:color="000000"/>
              <w:left w:val="single" w:sz="4" w:space="0" w:color="000000"/>
              <w:bottom w:val="single" w:sz="4" w:space="0" w:color="000000"/>
              <w:right w:val="single" w:sz="4" w:space="0" w:color="000000"/>
            </w:tcBorders>
          </w:tcPr>
          <w:p w14:paraId="0814E060"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23F071DB" w14:textId="77777777" w:rsidR="00943BE3" w:rsidRPr="00943BE3" w:rsidRDefault="00943BE3" w:rsidP="00943BE3">
            <w:pPr>
              <w:widowControl w:val="0"/>
              <w:suppressAutoHyphens/>
              <w:spacing w:after="0" w:line="254" w:lineRule="auto"/>
              <w:jc w:val="both"/>
              <w:rPr>
                <w:rFonts w:cstheme="minorHAnsi"/>
                <w:b/>
                <w:bCs/>
                <w:iCs/>
                <w:sz w:val="20"/>
                <w:szCs w:val="20"/>
                <w:lang w:eastAsia="en-US"/>
              </w:rPr>
            </w:pPr>
          </w:p>
        </w:tc>
      </w:tr>
      <w:tr w:rsidR="00943BE3" w:rsidRPr="00943BE3" w14:paraId="3808DE68" w14:textId="77777777" w:rsidTr="00E6331C">
        <w:tc>
          <w:tcPr>
            <w:tcW w:w="481" w:type="dxa"/>
            <w:tcBorders>
              <w:top w:val="single" w:sz="4" w:space="0" w:color="000000"/>
              <w:left w:val="single" w:sz="4" w:space="0" w:color="000000"/>
              <w:bottom w:val="single" w:sz="4" w:space="0" w:color="000000"/>
              <w:right w:val="single" w:sz="4" w:space="0" w:color="000000"/>
            </w:tcBorders>
          </w:tcPr>
          <w:p w14:paraId="4BA71A19" w14:textId="77777777" w:rsidR="00943BE3" w:rsidRPr="00943BE3" w:rsidRDefault="00943BE3" w:rsidP="00943BE3">
            <w:pPr>
              <w:widowControl w:val="0"/>
              <w:suppressAutoHyphens/>
              <w:rPr>
                <w:rFonts w:cstheme="minorHAnsi"/>
                <w:bCs/>
                <w:iCs/>
                <w:sz w:val="20"/>
                <w:szCs w:val="20"/>
                <w:lang w:eastAsia="en-US"/>
              </w:rPr>
            </w:pPr>
            <w:r w:rsidRPr="00943BE3">
              <w:rPr>
                <w:rFonts w:cstheme="minorHAnsi"/>
                <w:bCs/>
                <w:iCs/>
                <w:sz w:val="20"/>
                <w:szCs w:val="20"/>
                <w:lang w:eastAsia="en-US"/>
              </w:rPr>
              <w:t>7.</w:t>
            </w:r>
          </w:p>
        </w:tc>
        <w:tc>
          <w:tcPr>
            <w:tcW w:w="3064" w:type="dxa"/>
            <w:tcBorders>
              <w:top w:val="single" w:sz="4" w:space="0" w:color="000000"/>
              <w:left w:val="single" w:sz="4" w:space="0" w:color="000000"/>
              <w:bottom w:val="single" w:sz="4" w:space="0" w:color="000000"/>
              <w:right w:val="single" w:sz="4" w:space="0" w:color="000000"/>
            </w:tcBorders>
          </w:tcPr>
          <w:p w14:paraId="64A10F31"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D0AA0A" w14:textId="77777777" w:rsidR="00943BE3" w:rsidRPr="00943BE3" w:rsidRDefault="00943BE3" w:rsidP="00943BE3">
            <w:pPr>
              <w:widowControl w:val="0"/>
              <w:suppressAutoHyphens/>
              <w:spacing w:after="0" w:line="254" w:lineRule="auto"/>
              <w:jc w:val="both"/>
              <w:rPr>
                <w:rFonts w:cstheme="minorHAnsi"/>
                <w:bCs/>
                <w:sz w:val="20"/>
                <w:szCs w:val="20"/>
                <w:lang w:eastAsia="en-US"/>
              </w:rPr>
            </w:pPr>
            <w:r w:rsidRPr="00943BE3">
              <w:rPr>
                <w:rFonts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943BE3">
              <w:rPr>
                <w:rFonts w:cstheme="minorHAnsi"/>
                <w:bCs/>
                <w:sz w:val="20"/>
                <w:szCs w:val="20"/>
                <w:lang w:eastAsia="en-US"/>
              </w:rPr>
              <w:lastRenderedPageBreak/>
              <w:t xml:space="preserve">koncesijos suteikimo procedūrų. </w:t>
            </w:r>
          </w:p>
          <w:p w14:paraId="0D17EFF1" w14:textId="77777777" w:rsidR="00943BE3" w:rsidRPr="00943BE3" w:rsidRDefault="00943BE3" w:rsidP="00943BE3">
            <w:pPr>
              <w:widowControl w:val="0"/>
              <w:suppressAutoHyphens/>
              <w:spacing w:after="0" w:line="254" w:lineRule="auto"/>
              <w:jc w:val="both"/>
              <w:rPr>
                <w:rFonts w:cstheme="minorHAnsi"/>
                <w:bCs/>
                <w:sz w:val="20"/>
                <w:szCs w:val="20"/>
                <w:lang w:eastAsia="en-US"/>
              </w:rPr>
            </w:pPr>
            <w:r w:rsidRPr="00943BE3">
              <w:rPr>
                <w:rFonts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6A5CADC4"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lastRenderedPageBreak/>
              <w:t>VPĮ 46 straipsnio 4 dalies 4 punktas</w:t>
            </w:r>
          </w:p>
          <w:p w14:paraId="00832168"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41A54728"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 xml:space="preserve">EBVPD III dalies C15 punktas </w:t>
            </w:r>
          </w:p>
        </w:tc>
        <w:tc>
          <w:tcPr>
            <w:tcW w:w="5811" w:type="dxa"/>
            <w:tcBorders>
              <w:top w:val="single" w:sz="4" w:space="0" w:color="000000"/>
              <w:left w:val="single" w:sz="4" w:space="0" w:color="000000"/>
              <w:bottom w:val="single" w:sz="4" w:space="0" w:color="000000"/>
              <w:right w:val="single" w:sz="4" w:space="0" w:color="000000"/>
            </w:tcBorders>
          </w:tcPr>
          <w:p w14:paraId="7CA7A218"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460272D9" w14:textId="77777777" w:rsidR="00943BE3" w:rsidRPr="00943BE3" w:rsidRDefault="00943BE3" w:rsidP="00943BE3">
            <w:pPr>
              <w:widowControl w:val="0"/>
              <w:suppressAutoHyphens/>
              <w:spacing w:after="0" w:line="254" w:lineRule="auto"/>
              <w:jc w:val="both"/>
              <w:rPr>
                <w:rFonts w:cstheme="minorHAnsi"/>
                <w:bCs/>
                <w:iCs/>
                <w:sz w:val="20"/>
                <w:szCs w:val="20"/>
                <w:lang w:eastAsia="en-US"/>
              </w:rPr>
            </w:pPr>
          </w:p>
          <w:p w14:paraId="66FCB9AF" w14:textId="77777777" w:rsidR="00943BE3" w:rsidRPr="00943BE3" w:rsidRDefault="00943BE3" w:rsidP="00943BE3">
            <w:pPr>
              <w:widowControl w:val="0"/>
              <w:suppressAutoHyphens/>
              <w:spacing w:after="0" w:line="254" w:lineRule="auto"/>
              <w:jc w:val="both"/>
              <w:rPr>
                <w:rFonts w:cstheme="minorHAnsi"/>
                <w:bCs/>
                <w:iCs/>
                <w:sz w:val="20"/>
                <w:szCs w:val="20"/>
                <w:lang w:eastAsia="en-US"/>
              </w:rPr>
            </w:pPr>
          </w:p>
          <w:p w14:paraId="086C5A06"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FC65DCA" w14:textId="77777777" w:rsidR="00943BE3" w:rsidRPr="00943BE3" w:rsidRDefault="003423A6" w:rsidP="00943BE3">
            <w:pPr>
              <w:widowControl w:val="0"/>
              <w:suppressAutoHyphens/>
              <w:spacing w:after="0" w:line="254" w:lineRule="auto"/>
              <w:jc w:val="both"/>
              <w:rPr>
                <w:rFonts w:cstheme="minorHAnsi"/>
                <w:sz w:val="20"/>
                <w:szCs w:val="20"/>
                <w:lang w:eastAsia="en-US"/>
              </w:rPr>
            </w:pPr>
            <w:hyperlink r:id="rId17">
              <w:r w:rsidR="00943BE3" w:rsidRPr="00943BE3">
                <w:rPr>
                  <w:rFonts w:cstheme="minorHAnsi"/>
                </w:rPr>
                <w:t>https://vpt.lrv.lt/lt/nuorodos/kiti-duomenys/powerbi/melaginga-informacija-pateikusiu-tiekeju-sarasas-3/</w:t>
              </w:r>
            </w:hyperlink>
          </w:p>
        </w:tc>
      </w:tr>
      <w:tr w:rsidR="00943BE3" w:rsidRPr="00943BE3" w14:paraId="4C90834D" w14:textId="77777777" w:rsidTr="00E6331C">
        <w:tc>
          <w:tcPr>
            <w:tcW w:w="481" w:type="dxa"/>
            <w:tcBorders>
              <w:top w:val="single" w:sz="4" w:space="0" w:color="000000"/>
              <w:left w:val="single" w:sz="4" w:space="0" w:color="000000"/>
              <w:bottom w:val="single" w:sz="4" w:space="0" w:color="000000"/>
              <w:right w:val="single" w:sz="4" w:space="0" w:color="000000"/>
            </w:tcBorders>
          </w:tcPr>
          <w:p w14:paraId="47491552" w14:textId="77777777" w:rsidR="00943BE3" w:rsidRPr="00943BE3" w:rsidRDefault="00943BE3" w:rsidP="00943BE3">
            <w:pPr>
              <w:widowControl w:val="0"/>
              <w:suppressAutoHyphens/>
              <w:rPr>
                <w:rFonts w:cstheme="minorHAnsi"/>
                <w:sz w:val="20"/>
                <w:szCs w:val="20"/>
                <w:lang w:eastAsia="en-US"/>
              </w:rPr>
            </w:pPr>
            <w:r w:rsidRPr="00943BE3">
              <w:rPr>
                <w:rFonts w:cstheme="minorHAnsi"/>
                <w:sz w:val="20"/>
                <w:szCs w:val="20"/>
                <w:lang w:eastAsia="en-US"/>
              </w:rPr>
              <w:t xml:space="preserve">8. </w:t>
            </w:r>
          </w:p>
        </w:tc>
        <w:tc>
          <w:tcPr>
            <w:tcW w:w="3064" w:type="dxa"/>
            <w:tcBorders>
              <w:top w:val="single" w:sz="4" w:space="0" w:color="000000"/>
              <w:left w:val="single" w:sz="4" w:space="0" w:color="000000"/>
              <w:bottom w:val="single" w:sz="4" w:space="0" w:color="000000"/>
              <w:right w:val="single" w:sz="4" w:space="0" w:color="000000"/>
            </w:tcBorders>
          </w:tcPr>
          <w:p w14:paraId="59C3C6F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left w:val="single" w:sz="4" w:space="0" w:color="000000"/>
              <w:bottom w:val="single" w:sz="4" w:space="0" w:color="000000"/>
              <w:right w:val="single" w:sz="4" w:space="0" w:color="000000"/>
            </w:tcBorders>
          </w:tcPr>
          <w:p w14:paraId="46B44227"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t>VPĮ 46 straipsnio 4 dalies 5 punktas</w:t>
            </w:r>
          </w:p>
          <w:p w14:paraId="0C5A9EE6"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0B8E9109"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w:t>
            </w:r>
            <w:r w:rsidRPr="00943BE3">
              <w:rPr>
                <w:rFonts w:eastAsia="Arial" w:cstheme="minorHAnsi"/>
                <w:sz w:val="20"/>
                <w:szCs w:val="20"/>
                <w:lang w:eastAsia="en-US"/>
              </w:rPr>
              <w:t xml:space="preserve"> III dalies C15 punktas</w:t>
            </w:r>
          </w:p>
          <w:p w14:paraId="775EB193"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06CF5429"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5ADC50D4"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5115CE19" w14:textId="77777777" w:rsidR="00943BE3" w:rsidRPr="00943BE3" w:rsidRDefault="00943BE3" w:rsidP="00943BE3">
            <w:pPr>
              <w:widowControl w:val="0"/>
              <w:suppressAutoHyphens/>
              <w:spacing w:after="0" w:line="254" w:lineRule="auto"/>
              <w:jc w:val="both"/>
              <w:rPr>
                <w:rFonts w:cstheme="minorHAnsi"/>
                <w:b/>
                <w:bCs/>
                <w:iCs/>
                <w:sz w:val="20"/>
                <w:szCs w:val="20"/>
                <w:lang w:eastAsia="en-US"/>
              </w:rPr>
            </w:pPr>
          </w:p>
        </w:tc>
      </w:tr>
      <w:tr w:rsidR="00943BE3" w:rsidRPr="00943BE3" w14:paraId="50ADBE4E" w14:textId="77777777" w:rsidTr="00E6331C">
        <w:tc>
          <w:tcPr>
            <w:tcW w:w="481" w:type="dxa"/>
            <w:tcBorders>
              <w:top w:val="single" w:sz="4" w:space="0" w:color="000000"/>
              <w:left w:val="single" w:sz="4" w:space="0" w:color="000000"/>
              <w:bottom w:val="single" w:sz="4" w:space="0" w:color="000000"/>
              <w:right w:val="single" w:sz="4" w:space="0" w:color="000000"/>
            </w:tcBorders>
          </w:tcPr>
          <w:p w14:paraId="5F0A023A" w14:textId="77777777" w:rsidR="00943BE3" w:rsidRPr="00943BE3" w:rsidRDefault="00943BE3" w:rsidP="00943BE3">
            <w:pPr>
              <w:widowControl w:val="0"/>
              <w:suppressAutoHyphens/>
              <w:rPr>
                <w:rFonts w:cstheme="minorHAnsi"/>
                <w:bCs/>
                <w:iCs/>
                <w:sz w:val="20"/>
                <w:szCs w:val="20"/>
                <w:lang w:eastAsia="en-US"/>
              </w:rPr>
            </w:pPr>
            <w:r w:rsidRPr="00943BE3">
              <w:rPr>
                <w:rFonts w:cstheme="minorHAnsi"/>
                <w:bCs/>
                <w:iCs/>
                <w:sz w:val="20"/>
                <w:szCs w:val="20"/>
                <w:lang w:eastAsia="en-US"/>
              </w:rPr>
              <w:t xml:space="preserve">9. </w:t>
            </w:r>
          </w:p>
        </w:tc>
        <w:tc>
          <w:tcPr>
            <w:tcW w:w="3064" w:type="dxa"/>
            <w:tcBorders>
              <w:top w:val="single" w:sz="4" w:space="0" w:color="000000"/>
              <w:left w:val="single" w:sz="4" w:space="0" w:color="000000"/>
              <w:bottom w:val="single" w:sz="4" w:space="0" w:color="000000"/>
              <w:right w:val="single" w:sz="4" w:space="0" w:color="000000"/>
            </w:tcBorders>
          </w:tcPr>
          <w:p w14:paraId="1E04626F" w14:textId="77777777" w:rsidR="00943BE3" w:rsidRPr="00943BE3" w:rsidRDefault="00943BE3" w:rsidP="00943BE3">
            <w:pPr>
              <w:widowControl w:val="0"/>
              <w:suppressAutoHyphens/>
              <w:spacing w:after="0" w:line="240" w:lineRule="auto"/>
              <w:jc w:val="both"/>
              <w:rPr>
                <w:rFonts w:cstheme="minorHAnsi"/>
                <w:sz w:val="20"/>
                <w:szCs w:val="20"/>
                <w:lang w:eastAsia="en-US"/>
              </w:rPr>
            </w:pPr>
            <w:r w:rsidRPr="00943BE3">
              <w:rPr>
                <w:rFonts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943BE3">
              <w:rPr>
                <w:rFonts w:cstheme="minorHAnsi"/>
                <w:sz w:val="20"/>
                <w:szCs w:val="20"/>
                <w:lang w:eastAsia="en-US"/>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0FD5D" w14:textId="77777777" w:rsidR="00943BE3" w:rsidRPr="00943BE3" w:rsidRDefault="00943BE3" w:rsidP="00943BE3">
            <w:pPr>
              <w:widowControl w:val="0"/>
              <w:suppressAutoHyphens/>
              <w:spacing w:after="0" w:line="240" w:lineRule="auto"/>
              <w:jc w:val="both"/>
              <w:rPr>
                <w:rFonts w:cstheme="minorHAnsi"/>
                <w:sz w:val="20"/>
                <w:szCs w:val="20"/>
                <w:lang w:eastAsia="en-US"/>
              </w:rPr>
            </w:pPr>
            <w:r w:rsidRPr="00943BE3">
              <w:rPr>
                <w:rFonts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3D44A5BD"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lastRenderedPageBreak/>
              <w:t>VPĮ 46 straipsnio 4 dalies 6 punktas</w:t>
            </w:r>
          </w:p>
          <w:p w14:paraId="0D970C0B"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76B5C74D"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w:t>
            </w:r>
            <w:r w:rsidRPr="00943BE3">
              <w:rPr>
                <w:rFonts w:eastAsia="Arial" w:cstheme="minorHAnsi"/>
                <w:sz w:val="20"/>
                <w:szCs w:val="20"/>
                <w:lang w:eastAsia="en-US"/>
              </w:rPr>
              <w:t xml:space="preserve"> III dalies C14 punktas</w:t>
            </w:r>
          </w:p>
          <w:p w14:paraId="36ABD5DA"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7937CFDA"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6D2DDF38"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13D95F75" w14:textId="77777777" w:rsidR="00943BE3" w:rsidRPr="00943BE3" w:rsidRDefault="00943BE3" w:rsidP="00943BE3">
            <w:pPr>
              <w:widowControl w:val="0"/>
              <w:suppressAutoHyphens/>
              <w:spacing w:after="0" w:line="254" w:lineRule="auto"/>
              <w:jc w:val="both"/>
              <w:rPr>
                <w:rFonts w:cstheme="minorHAnsi"/>
                <w:bCs/>
                <w:iCs/>
                <w:sz w:val="20"/>
                <w:szCs w:val="20"/>
                <w:lang w:eastAsia="en-US"/>
              </w:rPr>
            </w:pPr>
          </w:p>
          <w:p w14:paraId="152FC594"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64BB6979" w14:textId="77777777" w:rsidR="00943BE3" w:rsidRPr="00943BE3" w:rsidRDefault="00943BE3" w:rsidP="00943BE3">
            <w:pPr>
              <w:widowControl w:val="0"/>
              <w:suppressAutoHyphens/>
              <w:spacing w:after="0" w:line="254" w:lineRule="auto"/>
              <w:jc w:val="both"/>
              <w:rPr>
                <w:rFonts w:cstheme="minorHAnsi"/>
                <w:sz w:val="20"/>
                <w:szCs w:val="20"/>
                <w:lang w:eastAsia="en-US"/>
              </w:rPr>
            </w:pPr>
          </w:p>
          <w:p w14:paraId="04CA3555" w14:textId="77777777" w:rsidR="00943BE3" w:rsidRPr="00943BE3" w:rsidRDefault="003423A6" w:rsidP="00943BE3">
            <w:pPr>
              <w:widowControl w:val="0"/>
              <w:suppressAutoHyphens/>
              <w:spacing w:after="0" w:line="254" w:lineRule="auto"/>
              <w:jc w:val="both"/>
              <w:rPr>
                <w:rFonts w:cstheme="minorHAnsi"/>
                <w:sz w:val="20"/>
                <w:szCs w:val="20"/>
                <w:lang w:eastAsia="en-US"/>
              </w:rPr>
            </w:pPr>
            <w:hyperlink r:id="rId18">
              <w:r w:rsidR="00943BE3" w:rsidRPr="00943BE3">
                <w:rPr>
                  <w:rFonts w:cstheme="minorHAnsi"/>
                </w:rPr>
                <w:t>https://vpt.lrv.lt/lt/nuorodos/kiti-duomenys/powerbi/nepatikimi-tiekejai-1/</w:t>
              </w:r>
            </w:hyperlink>
          </w:p>
          <w:p w14:paraId="5C6CA058" w14:textId="77777777" w:rsidR="00943BE3" w:rsidRPr="00943BE3" w:rsidRDefault="00943BE3" w:rsidP="00943BE3">
            <w:pPr>
              <w:widowControl w:val="0"/>
              <w:suppressAutoHyphens/>
              <w:spacing w:after="0" w:line="254" w:lineRule="auto"/>
              <w:jc w:val="both"/>
              <w:rPr>
                <w:rFonts w:cstheme="minorHAnsi"/>
                <w:sz w:val="20"/>
                <w:szCs w:val="20"/>
                <w:lang w:eastAsia="en-US"/>
              </w:rPr>
            </w:pPr>
          </w:p>
          <w:p w14:paraId="4E503F16" w14:textId="77777777" w:rsidR="00943BE3" w:rsidRPr="00943BE3" w:rsidRDefault="003423A6" w:rsidP="00943BE3">
            <w:pPr>
              <w:widowControl w:val="0"/>
              <w:suppressAutoHyphens/>
              <w:spacing w:after="0" w:line="254" w:lineRule="auto"/>
              <w:jc w:val="both"/>
              <w:rPr>
                <w:rFonts w:cstheme="minorHAnsi"/>
                <w:sz w:val="20"/>
                <w:szCs w:val="20"/>
                <w:lang w:eastAsia="en-US"/>
              </w:rPr>
            </w:pPr>
            <w:hyperlink r:id="rId19">
              <w:r w:rsidR="00943BE3" w:rsidRPr="00943BE3">
                <w:rPr>
                  <w:rFonts w:cstheme="minorHAnsi"/>
                </w:rPr>
                <w:t>https://vpt.lrv.lt/lt/pasalinimo-pagrindai-1/nepatikimu-koncesininku-sarasas-1/nepatikimu-koncesininku-sarasas/</w:t>
              </w:r>
            </w:hyperlink>
          </w:p>
          <w:p w14:paraId="77911724" w14:textId="77777777" w:rsidR="00943BE3" w:rsidRPr="00943BE3" w:rsidRDefault="00943BE3" w:rsidP="00943BE3">
            <w:pPr>
              <w:widowControl w:val="0"/>
              <w:suppressAutoHyphens/>
              <w:spacing w:after="0" w:line="254" w:lineRule="auto"/>
              <w:jc w:val="both"/>
              <w:rPr>
                <w:rFonts w:cstheme="minorHAnsi"/>
                <w:bCs/>
                <w:sz w:val="20"/>
                <w:szCs w:val="20"/>
                <w:lang w:eastAsia="en-US"/>
              </w:rPr>
            </w:pPr>
          </w:p>
          <w:p w14:paraId="1431AC5A"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p>
        </w:tc>
      </w:tr>
      <w:tr w:rsidR="00943BE3" w:rsidRPr="00943BE3" w14:paraId="07C4538C" w14:textId="77777777" w:rsidTr="00E6331C">
        <w:tc>
          <w:tcPr>
            <w:tcW w:w="481" w:type="dxa"/>
            <w:tcBorders>
              <w:top w:val="single" w:sz="4" w:space="0" w:color="000000"/>
              <w:left w:val="single" w:sz="4" w:space="0" w:color="000000"/>
              <w:bottom w:val="single" w:sz="4" w:space="0" w:color="000000"/>
              <w:right w:val="single" w:sz="4" w:space="0" w:color="000000"/>
            </w:tcBorders>
          </w:tcPr>
          <w:p w14:paraId="346A865C" w14:textId="77777777" w:rsidR="00943BE3" w:rsidRPr="00943BE3" w:rsidRDefault="00943BE3" w:rsidP="00943BE3">
            <w:pPr>
              <w:widowControl w:val="0"/>
              <w:suppressAutoHyphens/>
              <w:spacing w:after="0" w:line="254" w:lineRule="auto"/>
              <w:rPr>
                <w:rFonts w:cstheme="minorHAnsi"/>
                <w:sz w:val="20"/>
                <w:szCs w:val="20"/>
                <w:lang w:eastAsia="en-US"/>
              </w:rPr>
            </w:pPr>
            <w:r w:rsidRPr="00943BE3">
              <w:rPr>
                <w:rFonts w:cstheme="minorHAnsi"/>
                <w:sz w:val="20"/>
                <w:szCs w:val="20"/>
                <w:lang w:eastAsia="en-US"/>
              </w:rPr>
              <w:t xml:space="preserve">10. </w:t>
            </w:r>
          </w:p>
          <w:p w14:paraId="75B150F5" w14:textId="77777777" w:rsidR="00943BE3" w:rsidRPr="00943BE3" w:rsidRDefault="00943BE3" w:rsidP="00943BE3">
            <w:pPr>
              <w:widowControl w:val="0"/>
              <w:suppressAutoHyphens/>
              <w:spacing w:after="0" w:line="254" w:lineRule="auto"/>
              <w:rPr>
                <w:rFonts w:cstheme="minorHAnsi"/>
                <w:sz w:val="20"/>
                <w:szCs w:val="20"/>
                <w:lang w:eastAsia="en-US"/>
              </w:rPr>
            </w:pPr>
          </w:p>
        </w:tc>
        <w:tc>
          <w:tcPr>
            <w:tcW w:w="3064" w:type="dxa"/>
            <w:tcBorders>
              <w:top w:val="single" w:sz="4" w:space="0" w:color="000000"/>
              <w:left w:val="single" w:sz="4" w:space="0" w:color="000000"/>
              <w:bottom w:val="single" w:sz="4" w:space="0" w:color="000000"/>
              <w:right w:val="single" w:sz="4" w:space="0" w:color="000000"/>
            </w:tcBorders>
          </w:tcPr>
          <w:p w14:paraId="2E7BC988"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Tiekėjas yra padaręs rimtą profesinį pažeidimą, dėl kurio perkančioji organizacija abejoja tiekėjo sąžiningumu, kai jis</w:t>
            </w:r>
            <w:bookmarkStart w:id="51" w:name="part_030e6c6c64ba4f96a23474e439d1b80c"/>
            <w:bookmarkEnd w:id="51"/>
            <w:r w:rsidRPr="00943BE3">
              <w:rPr>
                <w:rFonts w:cstheme="minorHAnsi"/>
                <w:sz w:val="20"/>
                <w:szCs w:val="20"/>
                <w:lang w:eastAsia="en-US"/>
              </w:rPr>
              <w:t xml:space="preserve"> yra padaręs finansinės atskaitomybės ir audito teisės aktų pažeidimą ir nuo jo padarymo dienos praėjo mažiau kaip vieni metai.</w:t>
            </w:r>
          </w:p>
          <w:p w14:paraId="5DEF2A11" w14:textId="77777777" w:rsidR="00943BE3" w:rsidRPr="00943BE3" w:rsidRDefault="00943BE3" w:rsidP="00943BE3">
            <w:pPr>
              <w:widowControl w:val="0"/>
              <w:suppressAutoHyphens/>
              <w:spacing w:after="0" w:line="240" w:lineRule="auto"/>
              <w:jc w:val="both"/>
              <w:rPr>
                <w:rFonts w:cstheme="minorHAnsi"/>
                <w:b/>
                <w:sz w:val="20"/>
                <w:szCs w:val="20"/>
                <w:lang w:eastAsia="en-US"/>
              </w:rPr>
            </w:pPr>
          </w:p>
        </w:tc>
        <w:tc>
          <w:tcPr>
            <w:tcW w:w="1837" w:type="dxa"/>
            <w:tcBorders>
              <w:top w:val="single" w:sz="4" w:space="0" w:color="000000"/>
              <w:left w:val="single" w:sz="4" w:space="0" w:color="000000"/>
              <w:bottom w:val="single" w:sz="4" w:space="0" w:color="000000"/>
              <w:right w:val="single" w:sz="4" w:space="0" w:color="000000"/>
            </w:tcBorders>
          </w:tcPr>
          <w:p w14:paraId="3B2DA8D7"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t>VPĮ 46 straipsnio 4 dalies 7 punkto a papunktis</w:t>
            </w:r>
          </w:p>
          <w:p w14:paraId="61B311B3"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2DBAF8D0"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78E815E8"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943BE3">
              <w:rPr>
                <w:rFonts w:cstheme="minorHAnsi"/>
                <w:b/>
                <w:bCs/>
                <w:sz w:val="20"/>
                <w:szCs w:val="20"/>
                <w:lang w:eastAsia="en-US"/>
              </w:rPr>
              <w:t xml:space="preserve"> </w:t>
            </w:r>
            <w:r w:rsidRPr="00943BE3">
              <w:rPr>
                <w:rFonts w:cstheme="minorHAnsi"/>
                <w:sz w:val="20"/>
                <w:szCs w:val="20"/>
                <w:lang w:eastAsia="en-US"/>
              </w:rPr>
              <w:t xml:space="preserve">nacionalinėje duomenų bazėje adresu: </w:t>
            </w:r>
            <w:hyperlink r:id="rId20">
              <w:r w:rsidRPr="00943BE3">
                <w:rPr>
                  <w:rFonts w:cstheme="minorHAnsi"/>
                  <w:u w:val="single"/>
                </w:rPr>
                <w:t>https://www.registrucentras.lt/jar/p/index.php</w:t>
              </w:r>
            </w:hyperlink>
          </w:p>
          <w:p w14:paraId="7A9D5705"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paskelbtą informaciją, taip pat į šiame informaciniame pranešime pateiktą informaciją:</w:t>
            </w:r>
          </w:p>
          <w:p w14:paraId="012050D5" w14:textId="77777777" w:rsidR="00943BE3" w:rsidRPr="00943BE3" w:rsidRDefault="003423A6" w:rsidP="00943BE3">
            <w:pPr>
              <w:widowControl w:val="0"/>
              <w:suppressAutoHyphens/>
              <w:spacing w:after="0" w:line="254" w:lineRule="auto"/>
              <w:jc w:val="both"/>
              <w:rPr>
                <w:rFonts w:cstheme="minorHAnsi"/>
                <w:sz w:val="20"/>
                <w:szCs w:val="20"/>
                <w:lang w:eastAsia="en-US"/>
              </w:rPr>
            </w:pPr>
            <w:hyperlink r:id="rId21">
              <w:r w:rsidR="00943BE3" w:rsidRPr="00943BE3">
                <w:rPr>
                  <w:rFonts w:cstheme="minorHAnsi"/>
                </w:rPr>
                <w:t>https://vpt.lrv.lt/lt/naujienos-3/finansiniu-ataskaitu-nepateikimas-gali-tapti-kliutimi-dalyvauti-viesuosiuose-pirkimuose/</w:t>
              </w:r>
            </w:hyperlink>
          </w:p>
          <w:p w14:paraId="4FC9B227" w14:textId="77777777" w:rsidR="00943BE3" w:rsidRPr="00943BE3" w:rsidRDefault="00943BE3" w:rsidP="00943BE3">
            <w:pPr>
              <w:widowControl w:val="0"/>
              <w:suppressAutoHyphens/>
              <w:spacing w:after="0" w:line="254" w:lineRule="auto"/>
              <w:jc w:val="both"/>
              <w:rPr>
                <w:rFonts w:cstheme="minorHAnsi"/>
                <w:b/>
                <w:bCs/>
                <w:iCs/>
                <w:sz w:val="20"/>
                <w:szCs w:val="20"/>
                <w:lang w:eastAsia="en-US"/>
              </w:rPr>
            </w:pPr>
          </w:p>
        </w:tc>
      </w:tr>
      <w:tr w:rsidR="00943BE3" w:rsidRPr="00943BE3" w14:paraId="32B68700" w14:textId="77777777" w:rsidTr="00E6331C">
        <w:tc>
          <w:tcPr>
            <w:tcW w:w="481" w:type="dxa"/>
            <w:tcBorders>
              <w:top w:val="single" w:sz="4" w:space="0" w:color="000000"/>
              <w:left w:val="single" w:sz="4" w:space="0" w:color="000000"/>
              <w:bottom w:val="single" w:sz="4" w:space="0" w:color="000000"/>
              <w:right w:val="single" w:sz="4" w:space="0" w:color="000000"/>
            </w:tcBorders>
          </w:tcPr>
          <w:p w14:paraId="11C5C47B" w14:textId="77777777" w:rsidR="00943BE3" w:rsidRPr="00943BE3" w:rsidRDefault="00943BE3" w:rsidP="00943BE3">
            <w:pPr>
              <w:widowControl w:val="0"/>
              <w:suppressAutoHyphens/>
              <w:rPr>
                <w:rFonts w:cstheme="minorHAnsi"/>
                <w:bCs/>
                <w:iCs/>
                <w:sz w:val="20"/>
                <w:szCs w:val="20"/>
                <w:lang w:eastAsia="en-US"/>
              </w:rPr>
            </w:pPr>
            <w:r w:rsidRPr="00943BE3">
              <w:rPr>
                <w:rFonts w:cstheme="minorHAnsi"/>
                <w:bCs/>
                <w:iCs/>
                <w:sz w:val="20"/>
                <w:szCs w:val="20"/>
                <w:lang w:eastAsia="en-US"/>
              </w:rPr>
              <w:t xml:space="preserve">11. </w:t>
            </w:r>
          </w:p>
        </w:tc>
        <w:tc>
          <w:tcPr>
            <w:tcW w:w="3064" w:type="dxa"/>
            <w:tcBorders>
              <w:top w:val="single" w:sz="4" w:space="0" w:color="000000"/>
              <w:left w:val="single" w:sz="4" w:space="0" w:color="000000"/>
              <w:bottom w:val="single" w:sz="4" w:space="0" w:color="000000"/>
              <w:right w:val="single" w:sz="4" w:space="0" w:color="000000"/>
            </w:tcBorders>
          </w:tcPr>
          <w:p w14:paraId="6B0F530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 xml:space="preserve">Tiekėjas yra padaręs rimtą profesinį pažeidimą, dėl kurio perkančioji organizacija abejoja tiekėjo sąžiningumu, </w:t>
            </w:r>
            <w:r w:rsidRPr="00943BE3">
              <w:rPr>
                <w:rFonts w:eastAsia="Times New Roman" w:cstheme="minorHAnsi"/>
                <w:sz w:val="20"/>
                <w:szCs w:val="20"/>
                <w:lang w:eastAsia="en-US"/>
              </w:rPr>
              <w:t xml:space="preserve"> kai jis (tiekėjas) neatitinka minimalių patikimo mokesčių mokėtojo kriterijų, nustatytų Lietuvos Respublikos mokesčių </w:t>
            </w:r>
            <w:r w:rsidRPr="00943BE3">
              <w:rPr>
                <w:rFonts w:eastAsia="Times New Roman" w:cstheme="minorHAnsi"/>
                <w:sz w:val="20"/>
                <w:szCs w:val="20"/>
                <w:lang w:eastAsia="en-US"/>
              </w:rPr>
              <w:lastRenderedPageBreak/>
              <w:t>administravimo įstatymo 40</w:t>
            </w:r>
            <w:r w:rsidRPr="00943BE3">
              <w:rPr>
                <w:rFonts w:eastAsia="Times New Roman" w:cstheme="minorHAnsi"/>
                <w:sz w:val="20"/>
                <w:szCs w:val="20"/>
                <w:vertAlign w:val="superscript"/>
                <w:lang w:eastAsia="en-US"/>
              </w:rPr>
              <w:t>1</w:t>
            </w:r>
            <w:r w:rsidRPr="00943BE3">
              <w:rPr>
                <w:rFonts w:eastAsia="Times New Roman" w:cstheme="minorHAnsi"/>
                <w:sz w:val="20"/>
                <w:szCs w:val="20"/>
                <w:lang w:eastAsia="en-US"/>
              </w:rPr>
              <w:t xml:space="preserve"> straipsnio 1 dalyje.</w:t>
            </w:r>
          </w:p>
        </w:tc>
        <w:tc>
          <w:tcPr>
            <w:tcW w:w="1837" w:type="dxa"/>
            <w:tcBorders>
              <w:top w:val="single" w:sz="4" w:space="0" w:color="000000"/>
              <w:left w:val="single" w:sz="4" w:space="0" w:color="000000"/>
              <w:bottom w:val="single" w:sz="4" w:space="0" w:color="000000"/>
              <w:right w:val="single" w:sz="4" w:space="0" w:color="000000"/>
            </w:tcBorders>
          </w:tcPr>
          <w:p w14:paraId="45F079FF"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lastRenderedPageBreak/>
              <w:t>VPĮ 46 straipsnio 4 dalies 7 punkto b papunktis</w:t>
            </w:r>
          </w:p>
          <w:p w14:paraId="358518A9"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4E0FC9E2"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4EC0CFAC"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55EBDAE4" w14:textId="77777777" w:rsidR="00943BE3" w:rsidRPr="00943BE3" w:rsidRDefault="00943BE3" w:rsidP="00943BE3">
            <w:pPr>
              <w:widowControl w:val="0"/>
              <w:suppressAutoHyphens/>
              <w:spacing w:after="0" w:line="254" w:lineRule="auto"/>
              <w:jc w:val="both"/>
              <w:rPr>
                <w:rFonts w:cstheme="minorHAnsi"/>
                <w:b/>
                <w:bCs/>
                <w:iCs/>
                <w:sz w:val="20"/>
                <w:szCs w:val="20"/>
                <w:lang w:eastAsia="en-US"/>
              </w:rPr>
            </w:pPr>
          </w:p>
          <w:p w14:paraId="54393BC3" w14:textId="77777777" w:rsidR="00943BE3" w:rsidRPr="00943BE3" w:rsidRDefault="00943BE3" w:rsidP="00943BE3">
            <w:pPr>
              <w:widowControl w:val="0"/>
              <w:suppressAutoHyphens/>
              <w:spacing w:after="0" w:line="254" w:lineRule="auto"/>
              <w:jc w:val="both"/>
              <w:rPr>
                <w:rFonts w:cstheme="minorHAnsi"/>
                <w:b/>
                <w:bCs/>
                <w:sz w:val="20"/>
                <w:szCs w:val="20"/>
                <w:lang w:eastAsia="en-US"/>
              </w:rPr>
            </w:pPr>
            <w:r w:rsidRPr="00943BE3">
              <w:rPr>
                <w:rFonts w:cstheme="minorHAnsi"/>
                <w:sz w:val="20"/>
                <w:szCs w:val="20"/>
                <w:lang w:eastAsia="en-US"/>
              </w:rPr>
              <w:t>Priimant sprendimus dėl tiekėjo pašalinimo iš pirkimo procedūros šiame punkte nurodytu pašalinimo pagrindu, be kita ko, atsižvelgiama į</w:t>
            </w:r>
            <w:r w:rsidRPr="00943BE3">
              <w:rPr>
                <w:rFonts w:cstheme="minorHAnsi"/>
                <w:b/>
                <w:bCs/>
                <w:sz w:val="20"/>
                <w:szCs w:val="20"/>
                <w:lang w:eastAsia="en-US"/>
              </w:rPr>
              <w:t xml:space="preserve"> </w:t>
            </w:r>
            <w:r w:rsidRPr="00943BE3">
              <w:rPr>
                <w:rFonts w:cstheme="minorHAnsi"/>
                <w:sz w:val="20"/>
                <w:szCs w:val="20"/>
                <w:lang w:eastAsia="en-US"/>
              </w:rPr>
              <w:t xml:space="preserve">nacionalinėje duomenų bazėje adresu </w:t>
            </w:r>
            <w:hyperlink r:id="rId22">
              <w:r w:rsidRPr="00943BE3">
                <w:rPr>
                  <w:rFonts w:cstheme="minorHAnsi"/>
                  <w:u w:val="single"/>
                </w:rPr>
                <w:t>https://www.vmi.lt/evmi/mokesciu-moketoju-informacija</w:t>
              </w:r>
            </w:hyperlink>
            <w:r w:rsidRPr="00943BE3">
              <w:rPr>
                <w:rFonts w:cstheme="minorHAnsi"/>
                <w:sz w:val="20"/>
                <w:szCs w:val="20"/>
                <w:lang w:eastAsia="en-US"/>
              </w:rPr>
              <w:t xml:space="preserve"> </w:t>
            </w:r>
            <w:r w:rsidRPr="00943BE3">
              <w:rPr>
                <w:rFonts w:cstheme="minorHAnsi"/>
                <w:sz w:val="20"/>
                <w:szCs w:val="20"/>
                <w:lang w:eastAsia="en-US"/>
              </w:rPr>
              <w:lastRenderedPageBreak/>
              <w:t>skelbiamą informaciją.</w:t>
            </w:r>
          </w:p>
        </w:tc>
      </w:tr>
      <w:tr w:rsidR="00943BE3" w:rsidRPr="00943BE3" w14:paraId="272454A4" w14:textId="77777777" w:rsidTr="00E6331C">
        <w:tc>
          <w:tcPr>
            <w:tcW w:w="481" w:type="dxa"/>
            <w:tcBorders>
              <w:top w:val="single" w:sz="4" w:space="0" w:color="000000"/>
              <w:left w:val="single" w:sz="4" w:space="0" w:color="000000"/>
              <w:bottom w:val="single" w:sz="4" w:space="0" w:color="000000"/>
              <w:right w:val="single" w:sz="4" w:space="0" w:color="000000"/>
            </w:tcBorders>
          </w:tcPr>
          <w:p w14:paraId="1F65D8B4" w14:textId="77777777" w:rsidR="00943BE3" w:rsidRPr="00943BE3" w:rsidRDefault="00943BE3" w:rsidP="00943BE3">
            <w:pPr>
              <w:widowControl w:val="0"/>
              <w:suppressAutoHyphens/>
              <w:spacing w:after="0" w:line="254" w:lineRule="auto"/>
              <w:rPr>
                <w:rFonts w:cstheme="minorHAnsi"/>
                <w:sz w:val="20"/>
                <w:szCs w:val="20"/>
                <w:lang w:eastAsia="en-US"/>
              </w:rPr>
            </w:pPr>
            <w:r w:rsidRPr="00943BE3">
              <w:rPr>
                <w:rFonts w:cstheme="minorHAnsi"/>
                <w:sz w:val="20"/>
                <w:szCs w:val="20"/>
                <w:lang w:eastAsia="en-US"/>
              </w:rPr>
              <w:lastRenderedPageBreak/>
              <w:t xml:space="preserve">12. </w:t>
            </w:r>
          </w:p>
        </w:tc>
        <w:tc>
          <w:tcPr>
            <w:tcW w:w="3064" w:type="dxa"/>
            <w:tcBorders>
              <w:top w:val="single" w:sz="4" w:space="0" w:color="000000"/>
              <w:left w:val="single" w:sz="4" w:space="0" w:color="000000"/>
              <w:bottom w:val="single" w:sz="4" w:space="0" w:color="000000"/>
              <w:right w:val="single" w:sz="4" w:space="0" w:color="000000"/>
            </w:tcBorders>
          </w:tcPr>
          <w:p w14:paraId="213732BB"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Tiekėjas yra padaręs rimtą profesinį pažeidimą, dėl kurio perkančioji organizacija abejoja tiekėjo sąžiningumu,</w:t>
            </w:r>
            <w:r w:rsidRPr="00943BE3">
              <w:rPr>
                <w:rFonts w:eastAsia="Times New Roman" w:cstheme="minorHAnsi"/>
                <w:sz w:val="20"/>
                <w:szCs w:val="20"/>
                <w:lang w:eastAsia="en-US"/>
              </w:rPr>
              <w:t xml:space="preserve"> kai jis </w:t>
            </w:r>
            <w:r w:rsidRPr="00943BE3">
              <w:rPr>
                <w:rFonts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left w:val="single" w:sz="4" w:space="0" w:color="000000"/>
              <w:bottom w:val="single" w:sz="4" w:space="0" w:color="000000"/>
              <w:right w:val="single" w:sz="4" w:space="0" w:color="000000"/>
            </w:tcBorders>
          </w:tcPr>
          <w:p w14:paraId="5DA1F265" w14:textId="77777777" w:rsidR="00943BE3" w:rsidRPr="00943BE3" w:rsidRDefault="00943BE3" w:rsidP="00943BE3">
            <w:pPr>
              <w:widowControl w:val="0"/>
              <w:suppressAutoHyphens/>
              <w:spacing w:after="0" w:line="254" w:lineRule="auto"/>
              <w:jc w:val="both"/>
              <w:rPr>
                <w:rFonts w:eastAsia="Yu Mincho" w:cstheme="minorHAnsi"/>
                <w:b/>
                <w:bCs/>
                <w:sz w:val="20"/>
                <w:szCs w:val="20"/>
                <w:lang w:eastAsia="en-US"/>
              </w:rPr>
            </w:pPr>
            <w:r w:rsidRPr="00943BE3">
              <w:rPr>
                <w:rFonts w:eastAsia="Yu Mincho" w:cstheme="minorHAnsi"/>
                <w:b/>
                <w:bCs/>
                <w:sz w:val="20"/>
                <w:szCs w:val="20"/>
                <w:lang w:eastAsia="en-US"/>
              </w:rPr>
              <w:t>VPĮ 46 straipsnio 4 dalies 7 punkto c papunktis</w:t>
            </w:r>
          </w:p>
          <w:p w14:paraId="28DCEAF4"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p>
          <w:p w14:paraId="3E2E5973" w14:textId="77777777" w:rsidR="00943BE3" w:rsidRPr="00943BE3" w:rsidRDefault="00943BE3" w:rsidP="00943BE3">
            <w:pPr>
              <w:widowControl w:val="0"/>
              <w:suppressAutoHyphens/>
              <w:spacing w:after="0" w:line="254" w:lineRule="auto"/>
              <w:jc w:val="both"/>
              <w:rPr>
                <w:rFonts w:eastAsia="Yu Mincho" w:cstheme="minorHAnsi"/>
                <w:sz w:val="20"/>
                <w:szCs w:val="20"/>
                <w:lang w:eastAsia="en-US"/>
              </w:rPr>
            </w:pPr>
            <w:r w:rsidRPr="00943BE3">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132A5D35" w14:textId="77777777" w:rsidR="00943BE3" w:rsidRPr="00943BE3" w:rsidRDefault="00943BE3" w:rsidP="00943BE3">
            <w:pPr>
              <w:widowControl w:val="0"/>
              <w:suppressAutoHyphens/>
              <w:spacing w:after="0" w:line="254" w:lineRule="auto"/>
              <w:jc w:val="both"/>
              <w:rPr>
                <w:rFonts w:cstheme="minorHAnsi"/>
                <w:sz w:val="20"/>
                <w:szCs w:val="20"/>
                <w:lang w:eastAsia="en-US"/>
              </w:rPr>
            </w:pPr>
            <w:r w:rsidRPr="00943BE3">
              <w:rPr>
                <w:rFonts w:cstheme="minorHAnsi"/>
                <w:sz w:val="20"/>
                <w:szCs w:val="20"/>
                <w:lang w:eastAsia="en-US"/>
              </w:rPr>
              <w:t>Iš Lietuvoje įsteigtų subjektų įrodančių dokumentų nereikalaujama. Užtenka pateikto EBVPD.</w:t>
            </w:r>
          </w:p>
          <w:p w14:paraId="5B467838" w14:textId="77777777" w:rsidR="00943BE3" w:rsidRPr="00943BE3" w:rsidRDefault="00943BE3" w:rsidP="00943BE3">
            <w:pPr>
              <w:widowControl w:val="0"/>
              <w:suppressAutoHyphens/>
              <w:spacing w:after="0" w:line="254" w:lineRule="auto"/>
              <w:jc w:val="both"/>
              <w:rPr>
                <w:rFonts w:cstheme="minorHAnsi"/>
                <w:bCs/>
                <w:iCs/>
                <w:sz w:val="20"/>
                <w:szCs w:val="20"/>
                <w:lang w:eastAsia="en-US"/>
              </w:rPr>
            </w:pPr>
          </w:p>
          <w:p w14:paraId="397EDE80" w14:textId="77777777" w:rsidR="00943BE3" w:rsidRPr="00943BE3" w:rsidRDefault="00943BE3" w:rsidP="00943BE3">
            <w:pPr>
              <w:widowControl w:val="0"/>
              <w:suppressAutoHyphens/>
              <w:rPr>
                <w:rFonts w:cstheme="minorHAnsi"/>
                <w:b/>
                <w:bCs/>
                <w:sz w:val="20"/>
                <w:szCs w:val="20"/>
                <w:lang w:eastAsia="en-US"/>
              </w:rPr>
            </w:pPr>
            <w:r w:rsidRPr="00943BE3">
              <w:rPr>
                <w:rFonts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532AAC64" w14:textId="77777777" w:rsidR="00943BE3" w:rsidRPr="00943BE3" w:rsidRDefault="003423A6" w:rsidP="00943BE3">
            <w:pPr>
              <w:widowControl w:val="0"/>
              <w:suppressAutoHyphens/>
              <w:rPr>
                <w:rFonts w:cstheme="minorHAnsi"/>
                <w:bCs/>
                <w:iCs/>
                <w:sz w:val="20"/>
                <w:szCs w:val="20"/>
                <w:lang w:eastAsia="en-US"/>
              </w:rPr>
            </w:pPr>
            <w:hyperlink r:id="rId23">
              <w:r w:rsidR="00943BE3" w:rsidRPr="00943BE3">
                <w:rPr>
                  <w:rFonts w:cstheme="minorHAnsi"/>
                  <w:u w:val="single"/>
                </w:rPr>
                <w:t>https://kt.gov.lt/lt/atviri-duomenys/diskvalifikavimas-is-viesuju-pirkimu</w:t>
              </w:r>
            </w:hyperlink>
            <w:r w:rsidR="00943BE3" w:rsidRPr="00943BE3">
              <w:rPr>
                <w:rFonts w:cstheme="minorHAnsi"/>
                <w:sz w:val="20"/>
                <w:szCs w:val="20"/>
                <w:lang w:eastAsia="en-US"/>
              </w:rPr>
              <w:t xml:space="preserve"> skelbiamą informaciją. </w:t>
            </w:r>
          </w:p>
        </w:tc>
      </w:tr>
    </w:tbl>
    <w:p w14:paraId="37CFE907" w14:textId="77777777" w:rsidR="00943BE3" w:rsidRPr="00943BE3" w:rsidRDefault="00943BE3" w:rsidP="00943BE3">
      <w:pPr>
        <w:suppressAutoHyphens/>
        <w:ind w:firstLine="851"/>
        <w:jc w:val="both"/>
        <w:rPr>
          <w:rFonts w:cstheme="minorHAnsi"/>
          <w:sz w:val="20"/>
          <w:szCs w:val="20"/>
        </w:rPr>
      </w:pPr>
    </w:p>
    <w:p w14:paraId="3E2B7607" w14:textId="77777777" w:rsidR="00943BE3" w:rsidRPr="00943BE3" w:rsidRDefault="00943BE3" w:rsidP="00943BE3">
      <w:pPr>
        <w:spacing w:after="0"/>
        <w:jc w:val="both"/>
      </w:pPr>
    </w:p>
    <w:p w14:paraId="11D35D3F" w14:textId="77777777" w:rsidR="000E6657" w:rsidRPr="00F0499F" w:rsidRDefault="000E6657" w:rsidP="000E6657">
      <w:pPr>
        <w:jc w:val="center"/>
        <w:rPr>
          <w:rFonts w:cstheme="minorHAnsi"/>
          <w:b/>
          <w:bCs/>
          <w:smallCaps/>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1704550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D81D8CA" w:rsidR="0020417D" w:rsidRDefault="0020417D" w:rsidP="002D71B6">
      <w:pPr>
        <w:spacing w:before="60" w:after="60" w:line="256" w:lineRule="auto"/>
        <w:rPr>
          <w:rFonts w:eastAsiaTheme="minorHAnsi" w:cstheme="minorHAnsi"/>
          <w:b/>
          <w:bCs/>
        </w:rPr>
      </w:pPr>
    </w:p>
    <w:p w14:paraId="4756344A" w14:textId="77777777" w:rsidR="00943BE3" w:rsidRPr="00943BE3" w:rsidRDefault="00943BE3" w:rsidP="00943BE3">
      <w:pPr>
        <w:spacing w:after="0" w:line="240" w:lineRule="auto"/>
        <w:ind w:firstLine="567"/>
        <w:contextualSpacing/>
        <w:jc w:val="both"/>
        <w:rPr>
          <w:rFonts w:eastAsiaTheme="minorHAnsi" w:cstheme="minorHAnsi"/>
        </w:rPr>
      </w:pPr>
      <w:r w:rsidRPr="00943BE3">
        <w:rPr>
          <w:rFonts w:eastAsiaTheme="minorHAnsi" w:cstheme="minorHAnsi"/>
          <w:lang w:eastAsia="en-US"/>
        </w:rPr>
        <w:t>1. Tiekėjo kvalifikacija turi atitikti šiame priede nustatytus reikalavimus kvalifikacijai.</w:t>
      </w:r>
      <w:r w:rsidRPr="00943BE3">
        <w:rPr>
          <w:rFonts w:eastAsiaTheme="minorHAnsi" w:cstheme="minorHAnsi"/>
        </w:rPr>
        <w:t xml:space="preserve"> </w:t>
      </w:r>
    </w:p>
    <w:p w14:paraId="5120D22C" w14:textId="77777777" w:rsidR="00943BE3" w:rsidRPr="00943BE3" w:rsidRDefault="00943BE3" w:rsidP="00943BE3">
      <w:pPr>
        <w:suppressAutoHyphens/>
        <w:spacing w:after="0" w:line="240" w:lineRule="auto"/>
        <w:ind w:firstLine="567"/>
        <w:contextualSpacing/>
        <w:jc w:val="both"/>
        <w:rPr>
          <w:rFonts w:eastAsia="Segoe UI" w:cstheme="minorHAnsi"/>
          <w:sz w:val="20"/>
          <w:szCs w:val="20"/>
        </w:rPr>
      </w:pPr>
      <w:r w:rsidRPr="00943BE3">
        <w:rPr>
          <w:rFonts w:eastAsia="Segoe UI" w:cstheme="minorHAnsi"/>
          <w:sz w:val="20"/>
          <w:szCs w:val="20"/>
        </w:rPr>
        <w:t xml:space="preserve">2. Kai tiekėjas remiasi kitų ūkio subjektų pajėgumais, kad atitiktų nustatytus ekonominio ir finansinio pajėgumo reikalavimus, </w:t>
      </w:r>
      <w:r w:rsidRPr="00943BE3">
        <w:rPr>
          <w:rFonts w:eastAsia="Calibri" w:cstheme="minorHAnsi"/>
          <w:sz w:val="20"/>
          <w:szCs w:val="20"/>
        </w:rPr>
        <w:t xml:space="preserve">jie </w:t>
      </w:r>
      <w:r w:rsidRPr="00943BE3">
        <w:rPr>
          <w:rFonts w:eastAsia="Segoe UI" w:cstheme="minorHAnsi"/>
          <w:sz w:val="20"/>
          <w:szCs w:val="20"/>
        </w:rPr>
        <w:t>privalo prisiimti solidarią atsakomybę už sutarties įvykdymą.</w:t>
      </w:r>
    </w:p>
    <w:p w14:paraId="732BD346" w14:textId="77777777" w:rsidR="00943BE3" w:rsidRPr="00943BE3" w:rsidRDefault="00943BE3" w:rsidP="00943BE3">
      <w:pPr>
        <w:suppressAutoHyphens/>
        <w:spacing w:after="0" w:line="240" w:lineRule="auto"/>
        <w:ind w:firstLine="567"/>
        <w:contextualSpacing/>
        <w:jc w:val="both"/>
        <w:rPr>
          <w:rFonts w:eastAsia="Segoe UI" w:cstheme="minorHAnsi"/>
          <w:iCs/>
          <w:sz w:val="20"/>
          <w:szCs w:val="20"/>
        </w:rPr>
      </w:pPr>
      <w:r w:rsidRPr="00943BE3">
        <w:rPr>
          <w:rFonts w:eastAsia="Segoe UI" w:cstheme="minorHAnsi"/>
          <w:sz w:val="20"/>
          <w:szCs w:val="20"/>
        </w:rPr>
        <w:t xml:space="preserve">3. </w:t>
      </w:r>
      <w:r w:rsidRPr="00943BE3">
        <w:rPr>
          <w:rFonts w:eastAsia="Segoe UI" w:cstheme="minorHAns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35516D8" w14:textId="77777777" w:rsidR="00943BE3" w:rsidRPr="00943BE3" w:rsidRDefault="00943BE3" w:rsidP="00943BE3">
      <w:pPr>
        <w:suppressAutoHyphens/>
        <w:spacing w:after="0" w:line="240" w:lineRule="auto"/>
        <w:ind w:firstLine="567"/>
        <w:contextualSpacing/>
        <w:jc w:val="both"/>
        <w:rPr>
          <w:rFonts w:eastAsia="Segoe UI" w:cstheme="minorHAnsi"/>
          <w:sz w:val="20"/>
          <w:szCs w:val="20"/>
        </w:rPr>
      </w:pPr>
      <w:r w:rsidRPr="00943BE3">
        <w:rPr>
          <w:rFonts w:eastAsia="Segoe UI" w:cstheme="minorHAnsi"/>
          <w:iCs/>
          <w:sz w:val="20"/>
          <w:szCs w:val="20"/>
        </w:rPr>
        <w:t xml:space="preserve">4. </w:t>
      </w:r>
      <w:r w:rsidRPr="00943BE3">
        <w:rPr>
          <w:rFonts w:eastAsia="Segoe UI" w:cstheme="minorHAnsi"/>
          <w:sz w:val="20"/>
          <w:szCs w:val="20"/>
        </w:rPr>
        <w:t>Perkančioji organizacija tikrins visų tiekėjų kvalifikaciją, todėl tiekėjai kartu su pasiūlymu turi pateikti  aktualius dokumentus, patvirtinančius atitikimą šiame priede nustatytiems reikalavimams,.</w:t>
      </w:r>
    </w:p>
    <w:p w14:paraId="225A4465" w14:textId="77777777" w:rsidR="00943BE3" w:rsidRPr="00943BE3" w:rsidRDefault="00943BE3" w:rsidP="00943BE3">
      <w:pPr>
        <w:suppressAutoHyphens/>
        <w:spacing w:after="0" w:line="240" w:lineRule="auto"/>
        <w:ind w:firstLine="567"/>
        <w:contextualSpacing/>
        <w:jc w:val="both"/>
        <w:rPr>
          <w:rFonts w:eastAsia="Segoe UI" w:cstheme="minorHAnsi"/>
          <w:iCs/>
          <w:sz w:val="20"/>
          <w:szCs w:val="20"/>
        </w:rPr>
      </w:pPr>
      <w:r w:rsidRPr="00943BE3">
        <w:rPr>
          <w:rFonts w:eastAsia="Segoe UI" w:cstheme="minorHAnsi"/>
          <w:sz w:val="20"/>
          <w:szCs w:val="20"/>
        </w:rPr>
        <w:t xml:space="preserve">5. </w:t>
      </w:r>
      <w:r w:rsidRPr="00943BE3">
        <w:rPr>
          <w:rFonts w:eastAsia="Segoe UI" w:cstheme="minorHAnsi"/>
          <w:iCs/>
          <w:sz w:val="20"/>
          <w:szCs w:val="20"/>
        </w:rPr>
        <w:t>Šiame priede reikalaujama kvalifikacija turi būti įgyta iki pasiūlymų pateikimo termino pabaigos.</w:t>
      </w:r>
    </w:p>
    <w:p w14:paraId="7966B484" w14:textId="7078DFB0" w:rsidR="00943BE3" w:rsidRDefault="00943BE3" w:rsidP="002D71B6">
      <w:pPr>
        <w:spacing w:before="60" w:after="60" w:line="256" w:lineRule="auto"/>
        <w:rPr>
          <w:rFonts w:eastAsiaTheme="minorHAnsi" w:cstheme="minorHAnsi"/>
          <w:b/>
          <w:bCs/>
        </w:rPr>
      </w:pPr>
    </w:p>
    <w:p w14:paraId="682A59EC" w14:textId="15294810" w:rsidR="00943BE3" w:rsidRDefault="00943BE3" w:rsidP="002D71B6">
      <w:pPr>
        <w:spacing w:before="60" w:after="60" w:line="256" w:lineRule="auto"/>
        <w:rPr>
          <w:rFonts w:eastAsiaTheme="minorHAnsi" w:cstheme="minorHAnsi"/>
          <w:b/>
          <w:bCs/>
        </w:rPr>
      </w:pPr>
    </w:p>
    <w:tbl>
      <w:tblPr>
        <w:tblStyle w:val="TableGrid31"/>
        <w:tblpPr w:leftFromText="180" w:rightFromText="180" w:horzAnchor="margin" w:tblpY="770"/>
        <w:tblW w:w="5191" w:type="pct"/>
        <w:tblLook w:val="04A0" w:firstRow="1" w:lastRow="0" w:firstColumn="1" w:lastColumn="0" w:noHBand="0" w:noVBand="1"/>
      </w:tblPr>
      <w:tblGrid>
        <w:gridCol w:w="687"/>
        <w:gridCol w:w="3715"/>
        <w:gridCol w:w="3682"/>
        <w:gridCol w:w="2238"/>
        <w:gridCol w:w="21"/>
      </w:tblGrid>
      <w:tr w:rsidR="00943BE3" w:rsidRPr="00943BE3" w14:paraId="34E9D024" w14:textId="77777777" w:rsidTr="00E6331C">
        <w:trPr>
          <w:cantSplit/>
          <w:tblHeader/>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960F43" w14:textId="77777777" w:rsidR="00943BE3" w:rsidRPr="00943BE3" w:rsidRDefault="00943BE3" w:rsidP="00943BE3">
            <w:pPr>
              <w:spacing w:before="60" w:after="60" w:line="256" w:lineRule="auto"/>
              <w:jc w:val="center"/>
              <w:rPr>
                <w:rFonts w:asciiTheme="minorHAnsi" w:hAnsiTheme="minorHAnsi" w:cstheme="minorHAnsi"/>
                <w:b/>
                <w:bCs/>
                <w:sz w:val="21"/>
                <w:szCs w:val="21"/>
              </w:rPr>
            </w:pPr>
            <w:r w:rsidRPr="00943BE3">
              <w:rPr>
                <w:rFonts w:asciiTheme="minorHAnsi" w:eastAsiaTheme="minorHAnsi" w:hAnsiTheme="minorHAnsi" w:cstheme="minorHAnsi"/>
                <w:b/>
                <w:bCs/>
                <w:sz w:val="21"/>
                <w:szCs w:val="21"/>
              </w:rPr>
              <w:lastRenderedPageBreak/>
              <w:t>Eil. Nr.</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AD44F3C" w14:textId="77777777" w:rsidR="00943BE3" w:rsidRPr="00943BE3" w:rsidRDefault="00943BE3" w:rsidP="00943BE3">
            <w:pPr>
              <w:spacing w:before="60" w:after="60" w:line="256" w:lineRule="auto"/>
              <w:jc w:val="center"/>
              <w:rPr>
                <w:rFonts w:asciiTheme="minorHAnsi" w:eastAsiaTheme="minorEastAsia" w:hAnsiTheme="minorHAnsi" w:cstheme="minorBidi"/>
                <w:b/>
                <w:bCs/>
                <w:sz w:val="21"/>
                <w:szCs w:val="21"/>
              </w:rPr>
            </w:pPr>
            <w:r w:rsidRPr="00943BE3">
              <w:rPr>
                <w:rFonts w:asciiTheme="minorHAnsi" w:hAnsiTheme="minorHAnsi" w:cstheme="minorBidi"/>
                <w:b/>
                <w:bCs/>
                <w:color w:val="000000"/>
                <w:sz w:val="21"/>
                <w:szCs w:val="21"/>
              </w:rPr>
              <w:t>Kvalifikacijos reikalavimas</w:t>
            </w:r>
            <w:r w:rsidRPr="00943BE3">
              <w:rPr>
                <w:rFonts w:asciiTheme="minorHAnsi" w:hAnsiTheme="minorHAnsi" w:cstheme="minorBidi"/>
                <w:b/>
                <w:bCs/>
                <w:color w:val="000000"/>
                <w:sz w:val="21"/>
                <w:szCs w:val="21"/>
                <w:vertAlign w:val="superscript"/>
              </w:rPr>
              <w:footnoteReference w:id="5"/>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F09F17" w14:textId="77777777" w:rsidR="00943BE3" w:rsidRPr="00943BE3" w:rsidRDefault="00943BE3" w:rsidP="00943BE3">
            <w:pPr>
              <w:autoSpaceDE w:val="0"/>
              <w:autoSpaceDN w:val="0"/>
              <w:adjustRightInd w:val="0"/>
              <w:jc w:val="center"/>
              <w:rPr>
                <w:rFonts w:asciiTheme="minorHAnsi" w:hAnsiTheme="minorHAnsi" w:cstheme="minorHAnsi"/>
                <w:b/>
                <w:bCs/>
                <w:color w:val="000000"/>
                <w:sz w:val="21"/>
                <w:szCs w:val="21"/>
              </w:rPr>
            </w:pPr>
            <w:r w:rsidRPr="00943BE3">
              <w:rPr>
                <w:rFonts w:asciiTheme="minorHAnsi" w:hAnsiTheme="minorHAnsi" w:cstheme="minorHAnsi"/>
                <w:b/>
                <w:bCs/>
                <w:color w:val="000000"/>
                <w:sz w:val="21"/>
                <w:szCs w:val="21"/>
              </w:rPr>
              <w:t>Atitiktį reikalavimui įrodantys  dokumentai</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3141D95" w14:textId="77777777" w:rsidR="00943BE3" w:rsidRPr="00943BE3" w:rsidRDefault="00943BE3" w:rsidP="00943BE3">
            <w:pPr>
              <w:autoSpaceDE w:val="0"/>
              <w:autoSpaceDN w:val="0"/>
              <w:adjustRightInd w:val="0"/>
              <w:jc w:val="center"/>
              <w:rPr>
                <w:rFonts w:asciiTheme="minorHAnsi" w:hAnsiTheme="minorHAnsi" w:cstheme="minorHAnsi"/>
                <w:b/>
                <w:bCs/>
                <w:color w:val="000000"/>
                <w:sz w:val="21"/>
                <w:szCs w:val="21"/>
              </w:rPr>
            </w:pPr>
            <w:r w:rsidRPr="00943BE3">
              <w:rPr>
                <w:rFonts w:asciiTheme="minorHAnsi" w:hAnsiTheme="minorHAnsi" w:cstheme="minorHAnsi"/>
                <w:b/>
                <w:bCs/>
                <w:color w:val="000000"/>
                <w:sz w:val="21"/>
                <w:szCs w:val="21"/>
              </w:rPr>
              <w:t>Subjektas, kuris turi atitikti reikalavimą</w:t>
            </w:r>
          </w:p>
          <w:p w14:paraId="55BFAA01" w14:textId="77777777" w:rsidR="00943BE3" w:rsidRPr="00943BE3" w:rsidRDefault="00943BE3" w:rsidP="00943BE3">
            <w:pPr>
              <w:autoSpaceDE w:val="0"/>
              <w:autoSpaceDN w:val="0"/>
              <w:adjustRightInd w:val="0"/>
              <w:jc w:val="center"/>
              <w:rPr>
                <w:rFonts w:cstheme="minorHAnsi"/>
                <w:b/>
                <w:bCs/>
                <w:color w:val="000000"/>
              </w:rPr>
            </w:pPr>
          </w:p>
        </w:tc>
      </w:tr>
      <w:tr w:rsidR="00943BE3" w:rsidRPr="00943BE3" w14:paraId="64C4EC54"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2BE83" w14:textId="77777777" w:rsidR="00943BE3" w:rsidRPr="00943BE3" w:rsidRDefault="00943BE3" w:rsidP="00943BE3">
            <w:pPr>
              <w:numPr>
                <w:ilvl w:val="0"/>
                <w:numId w:val="10"/>
              </w:numPr>
              <w:spacing w:before="60" w:after="60" w:line="257" w:lineRule="auto"/>
              <w:ind w:left="357" w:hanging="357"/>
              <w:contextualSpacing/>
              <w:rPr>
                <w:rFonts w:asciiTheme="minorHAnsi" w:eastAsiaTheme="minorHAnsi" w:hAnsiTheme="minorHAnsi" w:cstheme="minorHAnsi"/>
                <w:sz w:val="21"/>
                <w:szCs w:val="21"/>
              </w:rPr>
            </w:pPr>
          </w:p>
        </w:tc>
        <w:tc>
          <w:tcPr>
            <w:tcW w:w="466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5B5D" w14:textId="77777777" w:rsidR="00943BE3" w:rsidRPr="00943BE3" w:rsidRDefault="00943BE3" w:rsidP="00943BE3">
            <w:pPr>
              <w:autoSpaceDE w:val="0"/>
              <w:autoSpaceDN w:val="0"/>
              <w:adjustRightInd w:val="0"/>
              <w:rPr>
                <w:rFonts w:asciiTheme="minorHAnsi" w:hAnsiTheme="minorHAnsi" w:cstheme="minorHAnsi"/>
                <w:b/>
                <w:bCs/>
                <w:color w:val="000000"/>
                <w:sz w:val="21"/>
                <w:szCs w:val="21"/>
              </w:rPr>
            </w:pPr>
            <w:r w:rsidRPr="00943BE3">
              <w:rPr>
                <w:rFonts w:asciiTheme="minorHAnsi" w:hAnsiTheme="minorHAnsi" w:cstheme="minorHAnsi"/>
                <w:b/>
                <w:bCs/>
                <w:color w:val="000000"/>
                <w:sz w:val="21"/>
                <w:szCs w:val="21"/>
              </w:rPr>
              <w:t>Techninis ir profesinis pajėgumas</w:t>
            </w:r>
          </w:p>
        </w:tc>
      </w:tr>
      <w:tr w:rsidR="00943BE3" w:rsidRPr="00943BE3" w14:paraId="1F36B02F"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B41EE" w14:textId="77777777" w:rsidR="00943BE3" w:rsidRPr="00943BE3" w:rsidRDefault="00943BE3" w:rsidP="00943BE3">
            <w:pPr>
              <w:spacing w:before="60" w:after="60" w:line="257" w:lineRule="auto"/>
              <w:contextualSpacing/>
              <w:jc w:val="right"/>
              <w:rPr>
                <w:rFonts w:asciiTheme="minorHAnsi" w:eastAsiaTheme="minorHAnsi" w:hAnsiTheme="minorHAnsi" w:cstheme="minorHAnsi"/>
                <w:sz w:val="21"/>
                <w:szCs w:val="21"/>
              </w:rPr>
            </w:pPr>
            <w:r w:rsidRPr="00943BE3">
              <w:rPr>
                <w:rFonts w:asciiTheme="minorHAnsi" w:eastAsiaTheme="minorHAnsi" w:hAnsiTheme="minorHAnsi" w:cstheme="minorHAnsi"/>
                <w:sz w:val="21"/>
                <w:szCs w:val="21"/>
              </w:rPr>
              <w:t xml:space="preserve">1.1 </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520D4B7C" w14:textId="77777777" w:rsidR="00943BE3" w:rsidRPr="00943BE3" w:rsidRDefault="00943BE3" w:rsidP="00943BE3">
            <w:pPr>
              <w:jc w:val="both"/>
              <w:rPr>
                <w:sz w:val="24"/>
                <w:szCs w:val="24"/>
                <w:shd w:val="clear" w:color="auto" w:fill="FFFFFF"/>
                <w:lang w:eastAsia="en-US"/>
              </w:rPr>
            </w:pPr>
            <w:r w:rsidRPr="00943BE3">
              <w:rPr>
                <w:sz w:val="24"/>
                <w:szCs w:val="24"/>
                <w:lang w:eastAsia="en-US"/>
              </w:rPr>
              <w:t xml:space="preserve">Tiekėjas </w:t>
            </w:r>
            <w:r w:rsidRPr="00943BE3">
              <w:rPr>
                <w:sz w:val="24"/>
                <w:szCs w:val="24"/>
                <w:shd w:val="clear" w:color="auto" w:fill="FFFFFF"/>
                <w:lang w:eastAsia="en-US"/>
              </w:rPr>
              <w:t xml:space="preserve">per paskutinius 3 metus iki pasiūlymų pateikimo termino pabaigos pagal vieną ar kelias sutartis (įvykdytas ar tebevykdomas) yra suteikęs informacinės (-ių) sistemos (-ų) ar registro (-ų) sukūrimo ir (ar) modernizavimo nepriklausomos nuo diegėjo techninės priežiūros paslaugų ne mažiau kaip </w:t>
            </w:r>
            <w:r w:rsidRPr="00AF77C5">
              <w:rPr>
                <w:sz w:val="24"/>
                <w:szCs w:val="24"/>
                <w:shd w:val="clear" w:color="auto" w:fill="FFFFFF"/>
                <w:lang w:eastAsia="en-US"/>
              </w:rPr>
              <w:t>už 112000,00 Eur</w:t>
            </w:r>
            <w:r w:rsidRPr="00943BE3">
              <w:rPr>
                <w:sz w:val="24"/>
                <w:szCs w:val="24"/>
                <w:shd w:val="clear" w:color="auto" w:fill="FFFFFF"/>
                <w:lang w:eastAsia="en-US"/>
              </w:rPr>
              <w:t xml:space="preserve"> be PVM, kurių apimtyje:</w:t>
            </w:r>
          </w:p>
          <w:p w14:paraId="6315AFFB" w14:textId="77777777" w:rsidR="00943BE3" w:rsidRPr="00943BE3" w:rsidRDefault="00943BE3" w:rsidP="00943BE3">
            <w:pPr>
              <w:jc w:val="both"/>
              <w:rPr>
                <w:color w:val="000000"/>
                <w:sz w:val="24"/>
                <w:szCs w:val="24"/>
                <w:shd w:val="clear" w:color="auto" w:fill="FFFFFF"/>
                <w:lang w:eastAsia="en-US"/>
              </w:rPr>
            </w:pPr>
            <w:r w:rsidRPr="00943BE3">
              <w:rPr>
                <w:color w:val="000000"/>
                <w:sz w:val="24"/>
                <w:szCs w:val="24"/>
                <w:shd w:val="clear" w:color="auto" w:fill="FFFFFF"/>
                <w:lang w:eastAsia="en-US"/>
              </w:rPr>
              <w:t>a) vertinta diegėjo parengtų dokumentų atitiktis techninės specifikacijos reikalavimams;</w:t>
            </w:r>
          </w:p>
          <w:p w14:paraId="520D2B84" w14:textId="77777777" w:rsidR="00943BE3" w:rsidRPr="00943BE3" w:rsidRDefault="00943BE3" w:rsidP="00943BE3">
            <w:pPr>
              <w:jc w:val="both"/>
              <w:rPr>
                <w:color w:val="000000"/>
                <w:sz w:val="24"/>
                <w:szCs w:val="24"/>
                <w:shd w:val="clear" w:color="auto" w:fill="FFFFFF"/>
                <w:lang w:eastAsia="en-US"/>
              </w:rPr>
            </w:pPr>
            <w:r w:rsidRPr="00943BE3">
              <w:rPr>
                <w:color w:val="000000"/>
                <w:sz w:val="24"/>
                <w:szCs w:val="24"/>
                <w:shd w:val="clear" w:color="auto" w:fill="FFFFFF"/>
                <w:lang w:eastAsia="en-US"/>
              </w:rPr>
              <w:t>b) atliktas atitikties ergonominiams reikalavimams vertinimas;</w:t>
            </w:r>
          </w:p>
          <w:p w14:paraId="5E4B400B" w14:textId="77777777" w:rsidR="00943BE3" w:rsidRPr="00943BE3" w:rsidRDefault="00943BE3" w:rsidP="00943BE3">
            <w:pPr>
              <w:jc w:val="both"/>
              <w:rPr>
                <w:color w:val="000000"/>
                <w:sz w:val="24"/>
                <w:szCs w:val="24"/>
                <w:shd w:val="clear" w:color="auto" w:fill="FFFFFF"/>
                <w:lang w:eastAsia="en-US"/>
              </w:rPr>
            </w:pPr>
            <w:r w:rsidRPr="00943BE3">
              <w:rPr>
                <w:color w:val="000000"/>
                <w:sz w:val="24"/>
                <w:szCs w:val="24"/>
                <w:shd w:val="clear" w:color="auto" w:fill="FFFFFF"/>
                <w:lang w:eastAsia="en-US"/>
              </w:rPr>
              <w:t>c) atliktas atsparumo įsilaužimams vertinimas;</w:t>
            </w:r>
          </w:p>
          <w:p w14:paraId="07E4BEB7" w14:textId="77777777" w:rsidR="00943BE3" w:rsidRPr="00943BE3" w:rsidRDefault="00943BE3" w:rsidP="00943BE3">
            <w:pPr>
              <w:jc w:val="both"/>
              <w:rPr>
                <w:color w:val="000000"/>
                <w:sz w:val="24"/>
                <w:szCs w:val="24"/>
                <w:shd w:val="clear" w:color="auto" w:fill="FFFFFF"/>
                <w:lang w:eastAsia="en-US"/>
              </w:rPr>
            </w:pPr>
            <w:r w:rsidRPr="00943BE3">
              <w:rPr>
                <w:color w:val="000000"/>
                <w:sz w:val="24"/>
                <w:szCs w:val="24"/>
                <w:shd w:val="clear" w:color="auto" w:fill="FFFFFF"/>
                <w:lang w:eastAsia="en-US"/>
              </w:rPr>
              <w:t>d) atliktas apkrovos ir greitaveikos vertinimas.</w:t>
            </w:r>
          </w:p>
          <w:p w14:paraId="6D75285A" w14:textId="77777777" w:rsidR="00943BE3" w:rsidRPr="00943BE3" w:rsidRDefault="00943BE3" w:rsidP="00943BE3">
            <w:pPr>
              <w:autoSpaceDE w:val="0"/>
              <w:autoSpaceDN w:val="0"/>
              <w:adjustRightInd w:val="0"/>
              <w:rPr>
                <w:rFonts w:asciiTheme="minorHAnsi" w:hAnsiTheme="minorHAnsi" w:cstheme="minorHAnsi"/>
                <w:color w:val="000000"/>
                <w:sz w:val="21"/>
                <w:szCs w:val="21"/>
              </w:rPr>
            </w:pP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4299F58A" w14:textId="47641288" w:rsidR="00943BE3" w:rsidRPr="00943BE3" w:rsidRDefault="00943BE3" w:rsidP="00943BE3">
            <w:pPr>
              <w:autoSpaceDE w:val="0"/>
              <w:autoSpaceDN w:val="0"/>
              <w:adjustRightInd w:val="0"/>
              <w:jc w:val="both"/>
              <w:rPr>
                <w:rFonts w:cstheme="minorHAnsi"/>
                <w:color w:val="000000"/>
                <w:sz w:val="24"/>
                <w:szCs w:val="24"/>
              </w:rPr>
            </w:pPr>
            <w:r w:rsidRPr="00943BE3">
              <w:rPr>
                <w:rFonts w:cstheme="minorHAnsi"/>
                <w:color w:val="000000"/>
                <w:sz w:val="24"/>
                <w:szCs w:val="24"/>
              </w:rPr>
              <w:t xml:space="preserve">1. Per paskutinius 3 metus iki pasiūlymų pateikimo termino pabaigos suteiktų paslaugų sąrašas nurodant bendras suteiktų paslaugų sumas, datas, užsakovus ir sutartis, pagal kurias paslaugos buvo suteiktos (Specialiųjų </w:t>
            </w:r>
            <w:r w:rsidRPr="00E47179">
              <w:rPr>
                <w:rFonts w:cstheme="minorHAnsi"/>
                <w:color w:val="000000"/>
                <w:sz w:val="24"/>
                <w:szCs w:val="24"/>
              </w:rPr>
              <w:t>sąlygų</w:t>
            </w:r>
            <w:r w:rsidR="000634D8" w:rsidRPr="000634D8">
              <w:rPr>
                <w:rFonts w:cstheme="minorHAnsi"/>
                <w:color w:val="000000"/>
                <w:sz w:val="24"/>
                <w:szCs w:val="24"/>
              </w:rPr>
              <w:t xml:space="preserve"> 10</w:t>
            </w:r>
            <w:r w:rsidRPr="00E47179">
              <w:rPr>
                <w:rFonts w:cstheme="minorHAnsi"/>
                <w:color w:val="000000"/>
                <w:sz w:val="24"/>
                <w:szCs w:val="24"/>
              </w:rPr>
              <w:t xml:space="preserve"> priedas</w:t>
            </w:r>
            <w:r w:rsidR="000634D8" w:rsidRPr="000634D8">
              <w:rPr>
                <w:rFonts w:cstheme="minorHAnsi"/>
                <w:color w:val="000000"/>
                <w:sz w:val="24"/>
                <w:szCs w:val="24"/>
              </w:rPr>
              <w:t xml:space="preserve"> „</w:t>
            </w:r>
            <w:r w:rsidR="009F37B9">
              <w:rPr>
                <w:rFonts w:cstheme="minorHAnsi"/>
                <w:color w:val="000000"/>
                <w:sz w:val="24"/>
                <w:szCs w:val="24"/>
              </w:rPr>
              <w:t>Suteiktų paslaugų sąrašas</w:t>
            </w:r>
            <w:r w:rsidR="000634D8" w:rsidRPr="000634D8">
              <w:rPr>
                <w:rFonts w:cstheme="minorHAnsi"/>
                <w:color w:val="000000"/>
                <w:sz w:val="24"/>
                <w:szCs w:val="24"/>
              </w:rPr>
              <w:t>“</w:t>
            </w:r>
            <w:r w:rsidRPr="00943BE3">
              <w:rPr>
                <w:rFonts w:cstheme="minorHAnsi"/>
                <w:color w:val="000000"/>
                <w:sz w:val="24"/>
                <w:szCs w:val="24"/>
              </w:rPr>
              <w:t xml:space="preserve">). </w:t>
            </w:r>
          </w:p>
          <w:p w14:paraId="276D77E4" w14:textId="77777777" w:rsidR="00943BE3" w:rsidRPr="00943BE3" w:rsidRDefault="00943BE3" w:rsidP="00943BE3">
            <w:pPr>
              <w:autoSpaceDE w:val="0"/>
              <w:autoSpaceDN w:val="0"/>
              <w:adjustRightInd w:val="0"/>
              <w:jc w:val="both"/>
              <w:rPr>
                <w:rFonts w:cstheme="minorHAnsi"/>
                <w:color w:val="000000"/>
                <w:sz w:val="24"/>
                <w:szCs w:val="24"/>
              </w:rPr>
            </w:pPr>
            <w:r w:rsidRPr="00943BE3">
              <w:rPr>
                <w:rFonts w:cstheme="minorHAnsi"/>
                <w:color w:val="000000"/>
                <w:sz w:val="24"/>
                <w:szCs w:val="24"/>
              </w:rPr>
              <w:t>2. Bent viena sąraše nurodytų paslaugų užsakovo pažyma (patvirtinta užsakovo arba jo įgalioto asmens parašu), patvirtinanti, kad sutartiniai įsipareigojimai įvykdyti arba dalis įsipareigojimų įvykdyti tinkamai, nurodant sutarties (jų dalies) objektą, sutarties (jų dalies) pradžios ir pabaigos datą (metai ir mėnuo), užsakovo kontaktinį asmenį (vardas, pavardė, pareigos, tel. nr.), vertę arba pasirašyto paslaugų priėmimo–perdavimo akto kopija.</w:t>
            </w:r>
          </w:p>
          <w:p w14:paraId="2D9D279E" w14:textId="77777777" w:rsidR="00943BE3" w:rsidRPr="00943BE3" w:rsidRDefault="00943BE3" w:rsidP="00943BE3">
            <w:pPr>
              <w:autoSpaceDE w:val="0"/>
              <w:autoSpaceDN w:val="0"/>
              <w:adjustRightInd w:val="0"/>
              <w:jc w:val="both"/>
              <w:rPr>
                <w:rFonts w:cstheme="minorHAnsi"/>
                <w:color w:val="000000"/>
                <w:sz w:val="24"/>
                <w:szCs w:val="24"/>
              </w:rPr>
            </w:pPr>
          </w:p>
          <w:p w14:paraId="01059E50" w14:textId="77777777" w:rsidR="00943BE3" w:rsidRPr="00943BE3" w:rsidRDefault="00943BE3" w:rsidP="00943BE3">
            <w:pPr>
              <w:autoSpaceDE w:val="0"/>
              <w:autoSpaceDN w:val="0"/>
              <w:adjustRightInd w:val="0"/>
              <w:jc w:val="both"/>
              <w:rPr>
                <w:rFonts w:cstheme="minorHAnsi"/>
                <w:color w:val="000000"/>
              </w:rPr>
            </w:pPr>
            <w:r w:rsidRPr="00943BE3">
              <w:rPr>
                <w:b/>
                <w:bCs/>
                <w:i/>
                <w:iCs/>
                <w:sz w:val="24"/>
                <w:szCs w:val="24"/>
              </w:rPr>
              <w:t>Pastaba.</w:t>
            </w:r>
            <w:r w:rsidRPr="00943BE3">
              <w:rPr>
                <w:i/>
                <w:iCs/>
                <w:sz w:val="24"/>
                <w:szCs w:val="24"/>
              </w:rPr>
              <w:t xml:space="preserve"> Perkančioji organizacija, siekdama įsitikinti arba patikslinti pateiktą informaciją apie paslaugas, gali atskiru prašymu paprašyti pateikti nurodytų sutarčių patvirtintas kopijas arba išrašus iš sutarčių bei pirkimo objektą apibūdinančius dokumentus, taip pat gali žodžiu ar raštu tikrinti šią informaciją tiesiogiai pas suteiktų </w:t>
            </w:r>
            <w:r w:rsidRPr="00943BE3">
              <w:rPr>
                <w:i/>
                <w:iCs/>
                <w:sz w:val="24"/>
                <w:szCs w:val="24"/>
              </w:rPr>
              <w:lastRenderedPageBreak/>
              <w:t>paslaugų sąraše nurodytus užsakovus.</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7023B" w14:textId="77777777" w:rsidR="00943BE3" w:rsidRPr="00943BE3" w:rsidRDefault="00943BE3" w:rsidP="00943BE3">
            <w:pPr>
              <w:autoSpaceDE w:val="0"/>
              <w:autoSpaceDN w:val="0"/>
              <w:adjustRightInd w:val="0"/>
              <w:rPr>
                <w:color w:val="000000"/>
                <w:sz w:val="24"/>
                <w:szCs w:val="24"/>
              </w:rPr>
            </w:pPr>
            <w:r w:rsidRPr="00943BE3">
              <w:rPr>
                <w:color w:val="000000"/>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F3D80DA" w14:textId="77777777" w:rsidR="00943BE3" w:rsidRPr="00943BE3" w:rsidRDefault="00943BE3" w:rsidP="00943BE3">
            <w:pPr>
              <w:autoSpaceDE w:val="0"/>
              <w:autoSpaceDN w:val="0"/>
              <w:adjustRightInd w:val="0"/>
              <w:rPr>
                <w:color w:val="000000"/>
                <w:sz w:val="24"/>
                <w:szCs w:val="24"/>
              </w:rPr>
            </w:pPr>
          </w:p>
          <w:p w14:paraId="25851452" w14:textId="77777777" w:rsidR="00943BE3" w:rsidRPr="00943BE3" w:rsidRDefault="00943BE3" w:rsidP="00943BE3">
            <w:pPr>
              <w:autoSpaceDE w:val="0"/>
              <w:autoSpaceDN w:val="0"/>
              <w:adjustRightInd w:val="0"/>
              <w:rPr>
                <w:color w:val="000000"/>
                <w:sz w:val="24"/>
                <w:szCs w:val="24"/>
              </w:rPr>
            </w:pPr>
            <w:r w:rsidRPr="00943BE3">
              <w:rPr>
                <w:color w:val="000000"/>
                <w:sz w:val="24"/>
                <w:szCs w:val="24"/>
              </w:rPr>
              <w:t xml:space="preserve">Tiekėjas gali remtis kitų ūkio subjektų pajėgumais tik tuo atveju, jeigu tie subjektai patys vykdys tą pirkimo sutarties dalį, kuriai reikia jų turimų pajėgumų. </w:t>
            </w:r>
          </w:p>
          <w:p w14:paraId="7D6961A1" w14:textId="77777777" w:rsidR="00943BE3" w:rsidRPr="00943BE3" w:rsidRDefault="00943BE3" w:rsidP="00943BE3">
            <w:pPr>
              <w:autoSpaceDE w:val="0"/>
              <w:autoSpaceDN w:val="0"/>
              <w:adjustRightInd w:val="0"/>
              <w:rPr>
                <w:color w:val="000000"/>
                <w:sz w:val="24"/>
                <w:szCs w:val="24"/>
              </w:rPr>
            </w:pPr>
          </w:p>
          <w:p w14:paraId="4ED36781" w14:textId="77777777" w:rsidR="00943BE3" w:rsidRPr="00943BE3" w:rsidRDefault="00943BE3" w:rsidP="00943BE3">
            <w:pPr>
              <w:autoSpaceDE w:val="0"/>
              <w:autoSpaceDN w:val="0"/>
              <w:adjustRightInd w:val="0"/>
              <w:rPr>
                <w:rFonts w:asciiTheme="minorHAnsi" w:hAnsiTheme="minorHAnsi" w:cstheme="minorHAnsi"/>
                <w:color w:val="000000"/>
                <w:sz w:val="21"/>
                <w:szCs w:val="21"/>
              </w:rPr>
            </w:pPr>
            <w:r w:rsidRPr="00943BE3">
              <w:rPr>
                <w:color w:val="000000"/>
                <w:sz w:val="24"/>
                <w:szCs w:val="24"/>
              </w:rPr>
              <w:t xml:space="preserve">Tiekėjui nedraudžiama remtis sutartimi, kurią tiekėjas vykdė ne vienas, bet kartu su kitais ūkio subjektais. Tačiau tokiu atveju turi būti vertinami būtent konkretaus tiekėjo, dalyvaujančio viešajame pirkime, </w:t>
            </w:r>
            <w:r w:rsidRPr="00943BE3">
              <w:rPr>
                <w:color w:val="000000"/>
                <w:sz w:val="24"/>
                <w:szCs w:val="24"/>
              </w:rPr>
              <w:lastRenderedPageBreak/>
              <w:t>suteiktos paslaugos, jų apimtis, vertė, o ne visas vykdytos sutarties objektas.</w:t>
            </w:r>
          </w:p>
        </w:tc>
      </w:tr>
      <w:tr w:rsidR="00943BE3" w:rsidRPr="00943BE3" w14:paraId="04E262BD"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1B945"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lastRenderedPageBreak/>
              <w:t>1.2</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12FD3667" w14:textId="77777777" w:rsidR="00943BE3" w:rsidRPr="00E47179" w:rsidRDefault="00943BE3" w:rsidP="00943BE3">
            <w:pPr>
              <w:jc w:val="both"/>
              <w:rPr>
                <w:sz w:val="24"/>
                <w:szCs w:val="24"/>
                <w:lang w:eastAsia="en-US"/>
              </w:rPr>
            </w:pPr>
            <w:r w:rsidRPr="00E47179">
              <w:rPr>
                <w:sz w:val="24"/>
                <w:szCs w:val="24"/>
                <w:lang w:eastAsia="en-US"/>
              </w:rPr>
              <w:t xml:space="preserve">Tiekėjas privalo užtikrinti pakankamą skaičių kvalifikuotų specialistų tinkamam paslaugų suteikimui. Reikalavimai specialistų kvalifikacijai ir patirčiai nustatyti žemiau. </w:t>
            </w:r>
          </w:p>
          <w:p w14:paraId="171CD8F3" w14:textId="77777777" w:rsidR="00943BE3" w:rsidRPr="00E47179" w:rsidRDefault="00943BE3" w:rsidP="00943BE3">
            <w:pPr>
              <w:jc w:val="both"/>
              <w:rPr>
                <w:sz w:val="24"/>
                <w:szCs w:val="24"/>
                <w:lang w:eastAsia="en-US"/>
              </w:rPr>
            </w:pPr>
            <w:r w:rsidRPr="00E47179">
              <w:rPr>
                <w:sz w:val="24"/>
                <w:szCs w:val="24"/>
                <w:lang w:eastAsia="en-US"/>
              </w:rPr>
              <w:t xml:space="preserve">Konkrečiam specialistui keliamus reikalavimus visa apimtimi turi atitikti vienas asmuo (tiekėjas negali siūlyti kelių asmenų, kurie bendrai kartu atitiktų specialistui keliamus reikalavimus, tačiau kiekvienas atskirai šių reikalavimų netenkintų). </w:t>
            </w:r>
          </w:p>
          <w:p w14:paraId="48BB9959" w14:textId="77777777" w:rsidR="00943BE3" w:rsidRPr="00E47179" w:rsidRDefault="00943BE3" w:rsidP="00943BE3">
            <w:pPr>
              <w:jc w:val="both"/>
              <w:rPr>
                <w:sz w:val="24"/>
                <w:szCs w:val="24"/>
                <w:lang w:eastAsia="en-US"/>
              </w:rPr>
            </w:pPr>
            <w:r w:rsidRPr="00E47179">
              <w:rPr>
                <w:sz w:val="24"/>
                <w:szCs w:val="24"/>
                <w:lang w:eastAsia="en-US"/>
              </w:rPr>
              <w:t>Į kelias žemiau nurodytų specialistų pareigas gali būti siūlomas ir vienas asmuo (išskyrus projekto vadovą), jeigu jis atitinka visus atitinkamam specialistui keliamus reikalavimus.</w:t>
            </w:r>
          </w:p>
          <w:p w14:paraId="5FF6D893" w14:textId="77777777" w:rsidR="00943BE3" w:rsidRPr="00943BE3" w:rsidRDefault="00943BE3" w:rsidP="00943BE3">
            <w:pPr>
              <w:jc w:val="both"/>
              <w:rPr>
                <w:b/>
                <w:sz w:val="24"/>
                <w:szCs w:val="24"/>
                <w:lang w:eastAsia="en-US"/>
              </w:rPr>
            </w:pP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1BDF792A" w14:textId="77777777" w:rsidR="00943BE3" w:rsidRPr="00943BE3" w:rsidRDefault="00943BE3" w:rsidP="00943BE3">
            <w:pPr>
              <w:autoSpaceDE w:val="0"/>
              <w:autoSpaceDN w:val="0"/>
              <w:adjustRightInd w:val="0"/>
              <w:jc w:val="both"/>
              <w:rPr>
                <w:rFonts w:cstheme="minorHAnsi"/>
                <w:color w:val="000000"/>
                <w:sz w:val="24"/>
                <w:szCs w:val="24"/>
              </w:rPr>
            </w:pPr>
            <w:r w:rsidRPr="00943BE3">
              <w:rPr>
                <w:rFonts w:cstheme="minorHAnsi"/>
                <w:color w:val="000000"/>
                <w:sz w:val="24"/>
                <w:szCs w:val="24"/>
              </w:rPr>
              <w:t>Eksperto patirtį įrodantys dokumentai:</w:t>
            </w:r>
          </w:p>
          <w:p w14:paraId="6737FA1A" w14:textId="59E38CB6" w:rsidR="00943BE3" w:rsidRPr="00943BE3" w:rsidRDefault="00A44E40" w:rsidP="00A44E40">
            <w:pPr>
              <w:numPr>
                <w:ilvl w:val="0"/>
                <w:numId w:val="25"/>
              </w:numPr>
              <w:tabs>
                <w:tab w:val="left" w:pos="444"/>
              </w:tabs>
              <w:ind w:left="0"/>
              <w:jc w:val="both"/>
              <w:textAlignment w:val="baseline"/>
              <w:rPr>
                <w:sz w:val="24"/>
                <w:szCs w:val="24"/>
                <w:lang w:eastAsia="en-US"/>
              </w:rPr>
            </w:pPr>
            <w:r>
              <w:rPr>
                <w:sz w:val="24"/>
                <w:szCs w:val="24"/>
                <w:lang w:eastAsia="en-US"/>
              </w:rPr>
              <w:t xml:space="preserve">1. </w:t>
            </w:r>
            <w:r w:rsidR="009F37B9">
              <w:rPr>
                <w:sz w:val="24"/>
                <w:szCs w:val="24"/>
                <w:lang w:eastAsia="en-US"/>
              </w:rPr>
              <w:t xml:space="preserve">Tiekėjo siūlomų specialistų sąrašas parengtas pagal Specialiųjų sąlygų </w:t>
            </w:r>
            <w:r w:rsidR="001971CA">
              <w:rPr>
                <w:sz w:val="24"/>
                <w:szCs w:val="24"/>
                <w:lang w:eastAsia="en-US"/>
              </w:rPr>
              <w:t>8</w:t>
            </w:r>
            <w:r w:rsidR="009F37B9">
              <w:rPr>
                <w:sz w:val="24"/>
                <w:szCs w:val="24"/>
                <w:lang w:eastAsia="en-US"/>
              </w:rPr>
              <w:t xml:space="preserve"> Priedą ir kiekvieno s</w:t>
            </w:r>
            <w:r w:rsidR="00943BE3" w:rsidRPr="00943BE3">
              <w:rPr>
                <w:sz w:val="24"/>
                <w:szCs w:val="24"/>
                <w:lang w:eastAsia="en-US"/>
              </w:rPr>
              <w:t xml:space="preserve">pecialisto gyvenimo aprašymas (CV) su informacija apie reikalaujamą patirtį. </w:t>
            </w:r>
          </w:p>
          <w:p w14:paraId="5259E030" w14:textId="77777777" w:rsidR="00943BE3" w:rsidRPr="00943BE3" w:rsidRDefault="00943BE3" w:rsidP="00A44E40">
            <w:pPr>
              <w:autoSpaceDE w:val="0"/>
              <w:autoSpaceDN w:val="0"/>
              <w:adjustRightInd w:val="0"/>
              <w:jc w:val="both"/>
              <w:rPr>
                <w:rFonts w:cstheme="minorHAnsi"/>
                <w:color w:val="000000"/>
                <w:sz w:val="24"/>
                <w:szCs w:val="24"/>
              </w:rPr>
            </w:pPr>
            <w:r w:rsidRPr="00943BE3">
              <w:rPr>
                <w:rFonts w:cstheme="minorHAnsi"/>
                <w:b/>
                <w:sz w:val="24"/>
                <w:szCs w:val="24"/>
              </w:rPr>
              <w:t xml:space="preserve">2. Užsakovo pažyma, pavirtinanti konkretaus eksperto (vardas pavardė) tinkamai suteiktas paslaugas: </w:t>
            </w:r>
            <w:r w:rsidRPr="00943BE3">
              <w:rPr>
                <w:rFonts w:cstheme="minorHAnsi"/>
                <w:color w:val="000000"/>
                <w:sz w:val="24"/>
                <w:szCs w:val="24"/>
              </w:rPr>
              <w:t xml:space="preserve"> trumpas suteiktų paslaugų aprašymas, paslaugų suteikimo data/terminas; sutarties, pagal kurią suteiktos paslaugos duomenys (Nr. pavadinimas ir data) arba kiti lygiaverčiai dokumentai. </w:t>
            </w:r>
          </w:p>
          <w:p w14:paraId="5CFA7F81" w14:textId="77777777" w:rsidR="00943BE3" w:rsidRPr="00943BE3" w:rsidRDefault="00943BE3" w:rsidP="00A44E40">
            <w:pPr>
              <w:autoSpaceDE w:val="0"/>
              <w:autoSpaceDN w:val="0"/>
              <w:adjustRightInd w:val="0"/>
              <w:jc w:val="both"/>
              <w:rPr>
                <w:rFonts w:cstheme="minorHAnsi"/>
                <w:b/>
                <w:color w:val="000000"/>
                <w:sz w:val="24"/>
                <w:szCs w:val="24"/>
              </w:rPr>
            </w:pPr>
            <w:r w:rsidRPr="00943BE3">
              <w:rPr>
                <w:rFonts w:cstheme="minorHAnsi"/>
                <w:color w:val="000000"/>
                <w:sz w:val="24"/>
                <w:szCs w:val="24"/>
              </w:rPr>
              <w:t>3. Specialisto kvalifikaciją pagrindžiantys sertifikatai (Mokymų kursų išklausymo pažymėjimai nevertinami)</w:t>
            </w:r>
          </w:p>
          <w:p w14:paraId="10FA718D" w14:textId="77777777" w:rsidR="00943BE3" w:rsidRPr="00E47179" w:rsidRDefault="00943BE3" w:rsidP="00A44E40">
            <w:pPr>
              <w:autoSpaceDE w:val="0"/>
              <w:autoSpaceDN w:val="0"/>
              <w:adjustRightInd w:val="0"/>
              <w:jc w:val="both"/>
              <w:rPr>
                <w:rFonts w:cstheme="minorHAnsi"/>
                <w:b/>
                <w:color w:val="000000"/>
                <w:sz w:val="24"/>
                <w:szCs w:val="24"/>
              </w:rPr>
            </w:pPr>
            <w:r w:rsidRPr="00943BE3">
              <w:rPr>
                <w:color w:val="000000" w:themeColor="text1"/>
                <w:sz w:val="24"/>
                <w:szCs w:val="24"/>
              </w:rPr>
              <w:t>4. Tuo atveju, jei specialistas nėra tiekėjo darbuotojas, pateikiamas specialisto sutikimas, ketinimų protokolas arba preliminari sutartis, tiekėjui laimėjus konkursą ir pasirašius viešojo pirkimo sutartį, vykdyti jam priskirtas pareigas.</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2E119" w14:textId="77777777" w:rsidR="00943BE3" w:rsidRPr="00943BE3" w:rsidRDefault="00943BE3" w:rsidP="00943BE3">
            <w:pPr>
              <w:autoSpaceDE w:val="0"/>
              <w:autoSpaceDN w:val="0"/>
              <w:adjustRightInd w:val="0"/>
              <w:jc w:val="both"/>
              <w:rPr>
                <w:rFonts w:cstheme="minorHAnsi"/>
                <w:color w:val="000000"/>
              </w:rPr>
            </w:pPr>
            <w:r w:rsidRPr="00943BE3">
              <w:rPr>
                <w:b/>
                <w:sz w:val="24"/>
                <w:szCs w:val="24"/>
                <w:lang w:eastAsia="en-US"/>
              </w:rPr>
              <w:t>Tiekėjas, tiekėjų grupės partneriai kartu, subtiekėjai ar kiti asmenys, kurių pajėgumais remiasi tiekėjas</w:t>
            </w:r>
          </w:p>
        </w:tc>
      </w:tr>
      <w:tr w:rsidR="00943BE3" w:rsidRPr="00943BE3" w14:paraId="3FCB9A51" w14:textId="77777777" w:rsidTr="00E6331C">
        <w:trPr>
          <w:gridAfter w:val="1"/>
          <w:wAfter w:w="10" w:type="pct"/>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9A70"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t>1.2.1.</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251BBA38" w14:textId="77777777" w:rsidR="00943BE3" w:rsidRPr="00943BE3" w:rsidRDefault="00943BE3" w:rsidP="00943BE3">
            <w:pPr>
              <w:jc w:val="both"/>
              <w:rPr>
                <w:sz w:val="24"/>
                <w:szCs w:val="24"/>
                <w:lang w:eastAsia="en-US"/>
              </w:rPr>
            </w:pPr>
            <w:r w:rsidRPr="00943BE3">
              <w:rPr>
                <w:b/>
                <w:sz w:val="24"/>
                <w:szCs w:val="24"/>
                <w:lang w:eastAsia="en-US"/>
              </w:rPr>
              <w:t>Projekto vadovas</w:t>
            </w:r>
            <w:r w:rsidRPr="00943BE3">
              <w:rPr>
                <w:sz w:val="24"/>
                <w:szCs w:val="24"/>
                <w:lang w:eastAsia="en-US"/>
              </w:rPr>
              <w:t xml:space="preserve"> turi turėti: </w:t>
            </w:r>
          </w:p>
          <w:p w14:paraId="33C3AFD1" w14:textId="77777777" w:rsidR="00943BE3" w:rsidRPr="00943BE3" w:rsidRDefault="00943BE3" w:rsidP="00943BE3">
            <w:pPr>
              <w:numPr>
                <w:ilvl w:val="0"/>
                <w:numId w:val="24"/>
              </w:numPr>
              <w:shd w:val="clear" w:color="auto" w:fill="FFFFFF"/>
              <w:jc w:val="both"/>
              <w:textAlignment w:val="baseline"/>
              <w:rPr>
                <w:sz w:val="24"/>
                <w:szCs w:val="24"/>
                <w:lang w:eastAsia="en-US"/>
              </w:rPr>
            </w:pPr>
            <w:r w:rsidRPr="00943BE3">
              <w:rPr>
                <w:sz w:val="24"/>
                <w:szCs w:val="24"/>
                <w:shd w:val="clear" w:color="auto" w:fill="FFFFFF"/>
                <w:lang w:eastAsia="en-US"/>
              </w:rPr>
              <w:t xml:space="preserve">1. tarptautiniu mastu pripažįstamą informacinių technologijų kūrimo, panaudojant </w:t>
            </w:r>
            <w:r w:rsidRPr="00943BE3">
              <w:rPr>
                <w:i/>
                <w:iCs/>
                <w:sz w:val="24"/>
                <w:szCs w:val="24"/>
                <w:shd w:val="clear" w:color="auto" w:fill="FFFFFF"/>
                <w:lang w:eastAsia="en-US"/>
              </w:rPr>
              <w:t>Agile metodą</w:t>
            </w:r>
            <w:r w:rsidRPr="00943BE3">
              <w:rPr>
                <w:sz w:val="24"/>
                <w:szCs w:val="24"/>
                <w:shd w:val="clear" w:color="auto" w:fill="FFFFFF"/>
                <w:lang w:eastAsia="en-US"/>
              </w:rPr>
              <w:t>, projektų valdymo kvalifikaciją;</w:t>
            </w:r>
          </w:p>
          <w:p w14:paraId="753CA49D" w14:textId="77777777" w:rsidR="00943BE3" w:rsidRPr="00943BE3" w:rsidRDefault="00943BE3" w:rsidP="00943BE3">
            <w:pPr>
              <w:autoSpaceDE w:val="0"/>
              <w:autoSpaceDN w:val="0"/>
              <w:adjustRightInd w:val="0"/>
              <w:jc w:val="both"/>
              <w:rPr>
                <w:rFonts w:cstheme="minorHAnsi"/>
                <w:color w:val="000000"/>
              </w:rPr>
            </w:pPr>
            <w:r w:rsidRPr="00943BE3">
              <w:rPr>
                <w:b/>
                <w:bCs/>
                <w:sz w:val="24"/>
                <w:szCs w:val="22"/>
                <w:lang w:eastAsia="en-US"/>
              </w:rPr>
              <w:t>2. projektų vadovo</w:t>
            </w:r>
            <w:r w:rsidRPr="00943BE3">
              <w:rPr>
                <w:sz w:val="24"/>
                <w:szCs w:val="22"/>
                <w:lang w:eastAsia="en-US"/>
              </w:rPr>
              <w:t xml:space="preserve"> darbo patirtį ne mažiau kaip 1 (viename) per paskutinius 3 (trejus) metus </w:t>
            </w:r>
            <w:r w:rsidRPr="00943BE3">
              <w:rPr>
                <w:sz w:val="24"/>
                <w:szCs w:val="22"/>
                <w:shd w:val="clear" w:color="auto" w:fill="FFFFFF"/>
                <w:lang w:eastAsia="en-US"/>
              </w:rPr>
              <w:t xml:space="preserve">informacinės (-ių) sistemos (-ų) ir (ar) registro (-ų) sukūrimo ir (ar) modernizavimo nuo diegėjo nepriklausomos techninės priežiūros </w:t>
            </w:r>
            <w:r w:rsidRPr="00943BE3">
              <w:rPr>
                <w:sz w:val="24"/>
                <w:szCs w:val="22"/>
                <w:lang w:eastAsia="en-US"/>
              </w:rPr>
              <w:lastRenderedPageBreak/>
              <w:t>projekte (sutartyje), kurioje vykdė projekto vadovo pareigas.</w:t>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32840403" w14:textId="77777777" w:rsidR="00943BE3" w:rsidRPr="00943BE3" w:rsidRDefault="00943BE3" w:rsidP="00E47179">
            <w:pPr>
              <w:tabs>
                <w:tab w:val="left" w:pos="444"/>
              </w:tabs>
              <w:jc w:val="both"/>
              <w:textAlignment w:val="baseline"/>
              <w:rPr>
                <w:sz w:val="24"/>
                <w:szCs w:val="24"/>
                <w:lang w:eastAsia="en-US"/>
              </w:rPr>
            </w:pPr>
            <w:r w:rsidRPr="00943BE3">
              <w:rPr>
                <w:sz w:val="24"/>
                <w:szCs w:val="24"/>
                <w:lang w:eastAsia="en-US"/>
              </w:rPr>
              <w:lastRenderedPageBreak/>
              <w:t xml:space="preserve">1. Specialisto (-ų) gyvenimo aprašymas (-ai) (CV). CV turi būti nurodyta informacija apie reikalaujamą patirtį. </w:t>
            </w:r>
          </w:p>
          <w:p w14:paraId="0D9AAD00" w14:textId="5861225E" w:rsidR="00943BE3" w:rsidRPr="00943BE3" w:rsidRDefault="00A44E9E" w:rsidP="00A44E9E">
            <w:pPr>
              <w:tabs>
                <w:tab w:val="left" w:pos="444"/>
              </w:tabs>
              <w:jc w:val="both"/>
              <w:textAlignment w:val="baseline"/>
              <w:rPr>
                <w:sz w:val="24"/>
                <w:szCs w:val="24"/>
                <w:lang w:eastAsia="en-US"/>
              </w:rPr>
            </w:pPr>
            <w:r>
              <w:rPr>
                <w:i/>
                <w:iCs/>
                <w:sz w:val="24"/>
                <w:szCs w:val="24"/>
                <w:lang w:eastAsia="en-US"/>
              </w:rPr>
              <w:t xml:space="preserve">2. </w:t>
            </w:r>
            <w:r w:rsidR="00943BE3" w:rsidRPr="00943BE3">
              <w:rPr>
                <w:i/>
                <w:iCs/>
                <w:sz w:val="24"/>
                <w:szCs w:val="24"/>
                <w:lang w:eastAsia="en-US"/>
              </w:rPr>
              <w:t>PMI Agile Certified Practitioner, Certified Agile Project Manager, AgilePM Foundation</w:t>
            </w:r>
            <w:r w:rsidR="00943BE3" w:rsidRPr="00943BE3">
              <w:rPr>
                <w:sz w:val="24"/>
                <w:szCs w:val="24"/>
                <w:lang w:eastAsia="en-US"/>
              </w:rPr>
              <w:t xml:space="preserve"> ar lygiavertis sertifikatas.</w:t>
            </w:r>
          </w:p>
          <w:p w14:paraId="01EB9E8A" w14:textId="77777777" w:rsidR="00943BE3" w:rsidRPr="00943BE3" w:rsidRDefault="00943BE3" w:rsidP="00943BE3">
            <w:pPr>
              <w:autoSpaceDE w:val="0"/>
              <w:autoSpaceDN w:val="0"/>
              <w:adjustRightInd w:val="0"/>
              <w:jc w:val="both"/>
              <w:rPr>
                <w:rFonts w:cstheme="minorHAnsi"/>
                <w:color w:val="000000"/>
              </w:rPr>
            </w:pPr>
            <w:r w:rsidRPr="00943BE3">
              <w:rPr>
                <w:sz w:val="24"/>
                <w:szCs w:val="22"/>
                <w:lang w:eastAsia="en-US"/>
              </w:rPr>
              <w:t>3. Užsakovo pažyma, kaip nurodoma 1.2 p.</w:t>
            </w: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DB6D3" w14:textId="77777777" w:rsidR="00943BE3" w:rsidRPr="00943BE3" w:rsidRDefault="00943BE3" w:rsidP="00943BE3">
            <w:pPr>
              <w:autoSpaceDE w:val="0"/>
              <w:autoSpaceDN w:val="0"/>
              <w:adjustRightInd w:val="0"/>
              <w:jc w:val="both"/>
              <w:rPr>
                <w:rFonts w:cstheme="minorHAnsi"/>
                <w:color w:val="000000"/>
              </w:rPr>
            </w:pPr>
          </w:p>
        </w:tc>
      </w:tr>
      <w:tr w:rsidR="00943BE3" w:rsidRPr="00943BE3" w14:paraId="0A220758"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BE1DB"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t>1.2.2.</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74444C85" w14:textId="77777777" w:rsidR="00943BE3" w:rsidRPr="00943BE3" w:rsidRDefault="00943BE3" w:rsidP="00943BE3">
            <w:pPr>
              <w:shd w:val="clear" w:color="auto" w:fill="FFFFFF"/>
              <w:jc w:val="both"/>
              <w:textAlignment w:val="baseline"/>
              <w:rPr>
                <w:sz w:val="24"/>
                <w:szCs w:val="24"/>
                <w:shd w:val="clear" w:color="auto" w:fill="FFFFFF"/>
                <w:lang w:eastAsia="en-US"/>
              </w:rPr>
            </w:pPr>
            <w:r w:rsidRPr="00943BE3">
              <w:rPr>
                <w:b/>
                <w:bCs/>
                <w:sz w:val="24"/>
                <w:szCs w:val="24"/>
                <w:shd w:val="clear" w:color="auto" w:fill="FFFFFF"/>
                <w:lang w:eastAsia="en-US"/>
              </w:rPr>
              <w:t>Informacinių sistemų architektas</w:t>
            </w:r>
            <w:r w:rsidRPr="00943BE3">
              <w:rPr>
                <w:sz w:val="24"/>
                <w:szCs w:val="24"/>
                <w:shd w:val="clear" w:color="auto" w:fill="FFFFFF"/>
                <w:lang w:eastAsia="en-US"/>
              </w:rPr>
              <w:t xml:space="preserve"> turi turėti: </w:t>
            </w:r>
          </w:p>
          <w:p w14:paraId="7B3892D5" w14:textId="77777777" w:rsidR="00943BE3" w:rsidRPr="00943BE3" w:rsidRDefault="00943BE3" w:rsidP="00943BE3">
            <w:pPr>
              <w:numPr>
                <w:ilvl w:val="0"/>
                <w:numId w:val="26"/>
              </w:numPr>
              <w:shd w:val="clear" w:color="auto" w:fill="FFFFFF"/>
              <w:ind w:hanging="318"/>
              <w:jc w:val="both"/>
              <w:textAlignment w:val="baseline"/>
              <w:rPr>
                <w:sz w:val="24"/>
                <w:szCs w:val="24"/>
                <w:shd w:val="clear" w:color="auto" w:fill="FFFFFF"/>
                <w:lang w:eastAsia="en-US"/>
              </w:rPr>
            </w:pPr>
            <w:r w:rsidRPr="00943BE3">
              <w:rPr>
                <w:sz w:val="24"/>
                <w:szCs w:val="24"/>
                <w:shd w:val="clear" w:color="auto" w:fill="FFFFFF"/>
                <w:lang w:eastAsia="en-US"/>
              </w:rPr>
              <w:t>1. tarptautiniu mastu pripažįstamą informacinių sistemų architekto kvalifikaciją.</w:t>
            </w:r>
          </w:p>
          <w:p w14:paraId="4465FF2C" w14:textId="77777777" w:rsidR="00943BE3" w:rsidRPr="00943BE3" w:rsidRDefault="00943BE3" w:rsidP="00943BE3">
            <w:pPr>
              <w:autoSpaceDE w:val="0"/>
              <w:autoSpaceDN w:val="0"/>
              <w:adjustRightInd w:val="0"/>
              <w:jc w:val="both"/>
              <w:rPr>
                <w:rFonts w:cstheme="minorHAnsi"/>
                <w:color w:val="000000"/>
              </w:rPr>
            </w:pPr>
            <w:r w:rsidRPr="00943BE3">
              <w:rPr>
                <w:b/>
                <w:bCs/>
                <w:sz w:val="24"/>
                <w:szCs w:val="22"/>
                <w:lang w:eastAsia="en-US"/>
              </w:rPr>
              <w:t>2. IS architekto</w:t>
            </w:r>
            <w:r w:rsidRPr="00943BE3">
              <w:rPr>
                <w:sz w:val="24"/>
                <w:szCs w:val="22"/>
                <w:lang w:eastAsia="en-US"/>
              </w:rPr>
              <w:t xml:space="preserve"> darbo patirtį ne mažiau kaip 1 (viename) per paskutinius 3 (trejus) metus </w:t>
            </w:r>
            <w:r w:rsidRPr="00943BE3">
              <w:rPr>
                <w:sz w:val="24"/>
                <w:szCs w:val="22"/>
                <w:shd w:val="clear" w:color="auto" w:fill="FFFFFF"/>
                <w:lang w:eastAsia="en-US"/>
              </w:rPr>
              <w:t xml:space="preserve">informacinės (-ių) sistemos (-ų) ir (ar) registro (-ų) sukūrimo ir (ar) modernizavimo nuo diegėjo nepriklausomos techninės priežiūros </w:t>
            </w:r>
            <w:r w:rsidRPr="00943BE3">
              <w:rPr>
                <w:sz w:val="24"/>
                <w:szCs w:val="22"/>
                <w:lang w:eastAsia="en-US"/>
              </w:rPr>
              <w:t>projekte (sutartyje)</w:t>
            </w:r>
            <w:r w:rsidRPr="00943BE3">
              <w:rPr>
                <w:rFonts w:eastAsia="Calibri"/>
                <w:sz w:val="24"/>
                <w:szCs w:val="22"/>
                <w:lang w:eastAsia="en-US"/>
              </w:rPr>
              <w:t xml:space="preserve">, kurio metu siūlomas specialistas </w:t>
            </w:r>
            <w:r w:rsidRPr="00943BE3">
              <w:rPr>
                <w:spacing w:val="-2"/>
                <w:sz w:val="24"/>
                <w:szCs w:val="22"/>
                <w:lang w:eastAsia="en-US"/>
              </w:rPr>
              <w:t xml:space="preserve">buvo atsakingas už informacinės sistemos ir (ar) registro architektūros parengimo techninę priežiūrą ir/ar vykdė </w:t>
            </w:r>
            <w:r w:rsidRPr="00943BE3">
              <w:rPr>
                <w:sz w:val="24"/>
                <w:szCs w:val="22"/>
                <w:shd w:val="clear" w:color="auto" w:fill="FFFFFF"/>
                <w:lang w:eastAsia="en-US"/>
              </w:rPr>
              <w:t>informacinių sistemų architekto pareigas</w:t>
            </w:r>
            <w:r w:rsidRPr="00943BE3">
              <w:rPr>
                <w:sz w:val="24"/>
                <w:szCs w:val="22"/>
                <w:lang w:eastAsia="en-US"/>
              </w:rPr>
              <w:t>.</w:t>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17FB1653" w14:textId="17910DC5" w:rsidR="00943BE3" w:rsidRPr="00943BE3" w:rsidRDefault="00A44E40" w:rsidP="00A44E40">
            <w:pPr>
              <w:numPr>
                <w:ilvl w:val="0"/>
                <w:numId w:val="27"/>
              </w:numPr>
              <w:tabs>
                <w:tab w:val="left" w:pos="444"/>
              </w:tabs>
              <w:ind w:left="0"/>
              <w:jc w:val="both"/>
              <w:textAlignment w:val="baseline"/>
              <w:rPr>
                <w:sz w:val="24"/>
                <w:szCs w:val="24"/>
                <w:lang w:eastAsia="en-US"/>
              </w:rPr>
            </w:pPr>
            <w:r>
              <w:rPr>
                <w:sz w:val="24"/>
                <w:szCs w:val="24"/>
                <w:lang w:eastAsia="en-US"/>
              </w:rPr>
              <w:t xml:space="preserve">1. </w:t>
            </w:r>
            <w:r w:rsidR="00943BE3" w:rsidRPr="00943BE3">
              <w:rPr>
                <w:sz w:val="24"/>
                <w:szCs w:val="24"/>
                <w:lang w:eastAsia="en-US"/>
              </w:rPr>
              <w:t xml:space="preserve">Specialisto (-ų) gyvenimo aprašymas (-ai) (CV). CV turi būti nurodyta informacija apie reikalaujamą patirtį. </w:t>
            </w:r>
          </w:p>
          <w:p w14:paraId="169431BE" w14:textId="5A69D401" w:rsidR="00943BE3" w:rsidRPr="00943BE3" w:rsidRDefault="00A44E40" w:rsidP="00A44E40">
            <w:pPr>
              <w:numPr>
                <w:ilvl w:val="0"/>
                <w:numId w:val="27"/>
              </w:numPr>
              <w:tabs>
                <w:tab w:val="left" w:pos="444"/>
              </w:tabs>
              <w:ind w:left="0"/>
              <w:jc w:val="both"/>
              <w:textAlignment w:val="baseline"/>
              <w:rPr>
                <w:sz w:val="24"/>
                <w:szCs w:val="24"/>
                <w:lang w:eastAsia="en-US"/>
              </w:rPr>
            </w:pPr>
            <w:r>
              <w:rPr>
                <w:i/>
                <w:iCs/>
                <w:sz w:val="24"/>
                <w:szCs w:val="24"/>
                <w:lang w:eastAsia="en-US"/>
              </w:rPr>
              <w:t xml:space="preserve">2. </w:t>
            </w:r>
            <w:r w:rsidR="00943BE3" w:rsidRPr="00943BE3">
              <w:rPr>
                <w:i/>
                <w:iCs/>
                <w:sz w:val="24"/>
                <w:szCs w:val="24"/>
                <w:lang w:eastAsia="en-US"/>
              </w:rPr>
              <w:t>The Open Group Architecture Framework (TOGAF)</w:t>
            </w:r>
            <w:r w:rsidR="00943BE3" w:rsidRPr="00943BE3">
              <w:rPr>
                <w:sz w:val="24"/>
                <w:szCs w:val="24"/>
                <w:lang w:eastAsia="en-US"/>
              </w:rPr>
              <w:t xml:space="preserve"> arba </w:t>
            </w:r>
            <w:r w:rsidR="00943BE3" w:rsidRPr="00943BE3">
              <w:rPr>
                <w:sz w:val="24"/>
                <w:szCs w:val="24"/>
                <w:shd w:val="clear" w:color="auto" w:fill="FFFFFF"/>
                <w:lang w:eastAsia="en-US"/>
              </w:rPr>
              <w:t xml:space="preserve">CITA (Certified Information Technology Architect), arba </w:t>
            </w:r>
            <w:r w:rsidR="00943BE3" w:rsidRPr="00943BE3">
              <w:rPr>
                <w:i/>
                <w:iCs/>
                <w:sz w:val="24"/>
                <w:szCs w:val="24"/>
              </w:rPr>
              <w:t xml:space="preserve">Oracle Java EE 5 Enterprise Architect Master, </w:t>
            </w:r>
            <w:r w:rsidR="00943BE3" w:rsidRPr="00943BE3">
              <w:rPr>
                <w:sz w:val="24"/>
                <w:szCs w:val="24"/>
                <w:shd w:val="clear" w:color="auto" w:fill="FFFFFF"/>
                <w:lang w:eastAsia="en-US"/>
              </w:rPr>
              <w:t>arba</w:t>
            </w:r>
            <w:r w:rsidR="00943BE3" w:rsidRPr="00943BE3">
              <w:rPr>
                <w:sz w:val="24"/>
                <w:szCs w:val="24"/>
                <w:lang w:eastAsia="en-US"/>
              </w:rPr>
              <w:t xml:space="preserve"> </w:t>
            </w:r>
            <w:r w:rsidR="00943BE3" w:rsidRPr="00943BE3">
              <w:rPr>
                <w:i/>
                <w:iCs/>
                <w:sz w:val="24"/>
                <w:szCs w:val="24"/>
                <w:lang w:eastAsia="en-US"/>
              </w:rPr>
              <w:t>Microsoft Certified: Azure Solutions Architect Expert, arba Certified SOA architect</w:t>
            </w:r>
            <w:r w:rsidR="00943BE3" w:rsidRPr="00943BE3">
              <w:rPr>
                <w:sz w:val="24"/>
                <w:szCs w:val="24"/>
                <w:lang w:eastAsia="en-US"/>
              </w:rPr>
              <w:t xml:space="preserve"> ar lygiavertis sertifikatas. </w:t>
            </w:r>
          </w:p>
          <w:p w14:paraId="4E44F35B" w14:textId="149EEF16" w:rsidR="00943BE3" w:rsidRPr="00943BE3" w:rsidRDefault="00943BE3" w:rsidP="009F37B9">
            <w:pPr>
              <w:autoSpaceDE w:val="0"/>
              <w:autoSpaceDN w:val="0"/>
              <w:adjustRightInd w:val="0"/>
              <w:jc w:val="both"/>
              <w:rPr>
                <w:rFonts w:cstheme="minorHAnsi"/>
                <w:color w:val="000000"/>
              </w:rPr>
            </w:pPr>
            <w:r w:rsidRPr="00943BE3">
              <w:rPr>
                <w:sz w:val="24"/>
                <w:szCs w:val="22"/>
                <w:lang w:eastAsia="en-US"/>
              </w:rPr>
              <w:t>3</w:t>
            </w:r>
            <w:r w:rsidR="00A44E40">
              <w:rPr>
                <w:sz w:val="24"/>
                <w:szCs w:val="22"/>
                <w:lang w:eastAsia="en-US"/>
              </w:rPr>
              <w:t xml:space="preserve"> </w:t>
            </w:r>
            <w:r w:rsidRPr="00943BE3">
              <w:rPr>
                <w:sz w:val="24"/>
                <w:szCs w:val="22"/>
                <w:lang w:eastAsia="en-US"/>
              </w:rPr>
              <w:t>Užsakovo pažyma, kaip nurodoma 1.2 p.</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8BFC7" w14:textId="77777777" w:rsidR="00943BE3" w:rsidRPr="00943BE3" w:rsidRDefault="00943BE3" w:rsidP="00943BE3">
            <w:pPr>
              <w:autoSpaceDE w:val="0"/>
              <w:autoSpaceDN w:val="0"/>
              <w:adjustRightInd w:val="0"/>
              <w:rPr>
                <w:rFonts w:cstheme="minorHAnsi"/>
                <w:color w:val="000000"/>
              </w:rPr>
            </w:pPr>
          </w:p>
        </w:tc>
      </w:tr>
      <w:tr w:rsidR="00943BE3" w:rsidRPr="00943BE3" w14:paraId="5A66D6D5"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6A79"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t>1.2.3.</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178183F1" w14:textId="77777777" w:rsidR="00943BE3" w:rsidRPr="00943BE3" w:rsidRDefault="00943BE3" w:rsidP="00943BE3">
            <w:pPr>
              <w:shd w:val="clear" w:color="auto" w:fill="FFFFFF"/>
              <w:jc w:val="both"/>
              <w:textAlignment w:val="baseline"/>
              <w:rPr>
                <w:sz w:val="24"/>
                <w:szCs w:val="24"/>
                <w:shd w:val="clear" w:color="auto" w:fill="FFFFFF"/>
                <w:lang w:eastAsia="en-US"/>
              </w:rPr>
            </w:pPr>
            <w:r w:rsidRPr="00943BE3">
              <w:rPr>
                <w:b/>
                <w:bCs/>
                <w:sz w:val="24"/>
                <w:szCs w:val="24"/>
                <w:lang w:eastAsia="en-US"/>
              </w:rPr>
              <w:t>I</w:t>
            </w:r>
            <w:r w:rsidRPr="00943BE3">
              <w:rPr>
                <w:b/>
                <w:bCs/>
                <w:color w:val="000000"/>
                <w:sz w:val="24"/>
                <w:szCs w:val="24"/>
                <w:shd w:val="clear" w:color="auto" w:fill="FFFFFF"/>
                <w:lang w:eastAsia="en-US"/>
              </w:rPr>
              <w:t>nformacinių sistemų vertinimo specialistas</w:t>
            </w:r>
            <w:r w:rsidRPr="00943BE3">
              <w:rPr>
                <w:sz w:val="24"/>
                <w:szCs w:val="24"/>
                <w:shd w:val="clear" w:color="auto" w:fill="FFFFFF"/>
                <w:lang w:eastAsia="en-US"/>
              </w:rPr>
              <w:t xml:space="preserve"> turi turėti: </w:t>
            </w:r>
          </w:p>
          <w:p w14:paraId="5EAF822D" w14:textId="645BB6C4" w:rsidR="00943BE3" w:rsidRPr="00943BE3" w:rsidRDefault="0065440E" w:rsidP="0065440E">
            <w:pPr>
              <w:numPr>
                <w:ilvl w:val="0"/>
                <w:numId w:val="28"/>
              </w:numPr>
              <w:shd w:val="clear" w:color="auto" w:fill="FFFFFF"/>
              <w:ind w:left="0" w:hanging="425"/>
              <w:jc w:val="both"/>
              <w:textAlignment w:val="baseline"/>
              <w:rPr>
                <w:sz w:val="24"/>
                <w:szCs w:val="24"/>
                <w:shd w:val="clear" w:color="auto" w:fill="FFFFFF"/>
                <w:lang w:eastAsia="en-US"/>
              </w:rPr>
            </w:pPr>
            <w:r>
              <w:rPr>
                <w:sz w:val="24"/>
                <w:szCs w:val="24"/>
                <w:shd w:val="clear" w:color="auto" w:fill="FFFFFF"/>
                <w:lang w:eastAsia="en-US"/>
              </w:rPr>
              <w:t xml:space="preserve">1. </w:t>
            </w:r>
            <w:r w:rsidR="00943BE3" w:rsidRPr="00943BE3">
              <w:rPr>
                <w:sz w:val="24"/>
                <w:szCs w:val="24"/>
                <w:shd w:val="clear" w:color="auto" w:fill="FFFFFF"/>
                <w:lang w:eastAsia="en-US"/>
              </w:rPr>
              <w:t>tarptautiniu mastu pripažįstamą informacinių sistemų vertinimo kvalifikaciją.</w:t>
            </w:r>
          </w:p>
          <w:p w14:paraId="0E21D915" w14:textId="77777777" w:rsidR="00943BE3" w:rsidRPr="00943BE3" w:rsidRDefault="00943BE3" w:rsidP="0065440E">
            <w:pPr>
              <w:autoSpaceDE w:val="0"/>
              <w:autoSpaceDN w:val="0"/>
              <w:adjustRightInd w:val="0"/>
              <w:jc w:val="both"/>
              <w:rPr>
                <w:rFonts w:cstheme="minorHAnsi"/>
                <w:color w:val="000000"/>
              </w:rPr>
            </w:pPr>
            <w:r w:rsidRPr="00943BE3">
              <w:rPr>
                <w:b/>
                <w:bCs/>
                <w:sz w:val="24"/>
                <w:szCs w:val="22"/>
                <w:lang w:eastAsia="en-US"/>
              </w:rPr>
              <w:t>2. I</w:t>
            </w:r>
            <w:r w:rsidRPr="00943BE3">
              <w:rPr>
                <w:b/>
                <w:bCs/>
                <w:color w:val="000000"/>
                <w:sz w:val="24"/>
                <w:szCs w:val="22"/>
                <w:shd w:val="clear" w:color="auto" w:fill="FFFFFF"/>
                <w:lang w:eastAsia="en-US"/>
              </w:rPr>
              <w:t xml:space="preserve">nformacinių sistemų vertinimo specialisto </w:t>
            </w:r>
            <w:r w:rsidRPr="00943BE3">
              <w:rPr>
                <w:sz w:val="24"/>
                <w:szCs w:val="22"/>
                <w:shd w:val="clear" w:color="auto" w:fill="FFFFFF"/>
                <w:lang w:eastAsia="en-US"/>
              </w:rPr>
              <w:t>darbo</w:t>
            </w:r>
            <w:r w:rsidRPr="00943BE3">
              <w:rPr>
                <w:sz w:val="24"/>
                <w:szCs w:val="22"/>
                <w:lang w:eastAsia="en-US"/>
              </w:rPr>
              <w:t xml:space="preserve"> patirtį ne mažiau kaip 1 (viename) per paskutinius 3 (trejus) metus </w:t>
            </w:r>
            <w:r w:rsidRPr="00943BE3">
              <w:rPr>
                <w:sz w:val="24"/>
                <w:szCs w:val="22"/>
                <w:shd w:val="clear" w:color="auto" w:fill="FFFFFF"/>
                <w:lang w:eastAsia="en-US"/>
              </w:rPr>
              <w:t xml:space="preserve">informacinės (-ių) sistemos (-ų) ir (ar) registro (-ų) sukūrimo ir (ar) modernizavimo nuo diegėjo nepriklausomos techninės priežiūros </w:t>
            </w:r>
            <w:r w:rsidRPr="00943BE3">
              <w:rPr>
                <w:sz w:val="24"/>
                <w:szCs w:val="22"/>
                <w:lang w:eastAsia="en-US"/>
              </w:rPr>
              <w:t>projekte (sutartyje)</w:t>
            </w:r>
            <w:r w:rsidRPr="00943BE3">
              <w:rPr>
                <w:rFonts w:eastAsia="Calibri"/>
                <w:sz w:val="24"/>
                <w:szCs w:val="22"/>
                <w:lang w:eastAsia="en-US"/>
              </w:rPr>
              <w:t xml:space="preserve">, kurio metu siūlomas specialistas </w:t>
            </w:r>
            <w:r w:rsidRPr="00943BE3">
              <w:rPr>
                <w:spacing w:val="-2"/>
                <w:sz w:val="24"/>
                <w:szCs w:val="22"/>
                <w:lang w:eastAsia="en-US"/>
              </w:rPr>
              <w:t xml:space="preserve">buvo atsakingas už informacinės sistemos ir (ar) registro vertinimą ir/ar vykdė </w:t>
            </w:r>
            <w:r w:rsidRPr="00943BE3">
              <w:rPr>
                <w:sz w:val="24"/>
                <w:szCs w:val="22"/>
                <w:lang w:eastAsia="en-US"/>
              </w:rPr>
              <w:t>i</w:t>
            </w:r>
            <w:r w:rsidRPr="00943BE3">
              <w:rPr>
                <w:color w:val="000000"/>
                <w:sz w:val="24"/>
                <w:szCs w:val="22"/>
                <w:shd w:val="clear" w:color="auto" w:fill="FFFFFF"/>
                <w:lang w:eastAsia="en-US"/>
              </w:rPr>
              <w:t xml:space="preserve">nformacinių sistemų vertinimo specialisto </w:t>
            </w:r>
            <w:r w:rsidRPr="00943BE3">
              <w:rPr>
                <w:sz w:val="24"/>
                <w:szCs w:val="22"/>
                <w:shd w:val="clear" w:color="auto" w:fill="FFFFFF"/>
                <w:lang w:eastAsia="en-US"/>
              </w:rPr>
              <w:t>pareigas</w:t>
            </w:r>
            <w:r w:rsidRPr="00943BE3">
              <w:rPr>
                <w:sz w:val="24"/>
                <w:szCs w:val="22"/>
                <w:lang w:eastAsia="en-US"/>
              </w:rPr>
              <w:t>.</w:t>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4391C136" w14:textId="27CCBA46" w:rsidR="00943BE3" w:rsidRPr="00943BE3" w:rsidRDefault="0065440E" w:rsidP="0065440E">
            <w:pPr>
              <w:numPr>
                <w:ilvl w:val="0"/>
                <w:numId w:val="29"/>
              </w:numPr>
              <w:tabs>
                <w:tab w:val="left" w:pos="444"/>
              </w:tabs>
              <w:ind w:left="0"/>
              <w:jc w:val="both"/>
              <w:textAlignment w:val="baseline"/>
              <w:rPr>
                <w:sz w:val="24"/>
                <w:szCs w:val="24"/>
                <w:lang w:eastAsia="en-US"/>
              </w:rPr>
            </w:pPr>
            <w:r>
              <w:rPr>
                <w:sz w:val="24"/>
                <w:szCs w:val="24"/>
                <w:lang w:eastAsia="en-US"/>
              </w:rPr>
              <w:t xml:space="preserve">1. </w:t>
            </w:r>
            <w:r w:rsidR="00943BE3" w:rsidRPr="00943BE3">
              <w:rPr>
                <w:sz w:val="24"/>
                <w:szCs w:val="24"/>
                <w:lang w:eastAsia="en-US"/>
              </w:rPr>
              <w:t xml:space="preserve">Specialisto (-ų) gyvenimo aprašymas (-ai) (CV). CV turi būti nurodyta informacija apie reikalaujamą patirtį. </w:t>
            </w:r>
          </w:p>
          <w:p w14:paraId="49AE1281" w14:textId="48B55411" w:rsidR="00943BE3" w:rsidRPr="00943BE3" w:rsidRDefault="0065440E" w:rsidP="0065440E">
            <w:pPr>
              <w:numPr>
                <w:ilvl w:val="0"/>
                <w:numId w:val="29"/>
              </w:numPr>
              <w:tabs>
                <w:tab w:val="left" w:pos="444"/>
              </w:tabs>
              <w:ind w:left="0"/>
              <w:jc w:val="both"/>
              <w:textAlignment w:val="baseline"/>
              <w:rPr>
                <w:sz w:val="24"/>
                <w:szCs w:val="24"/>
                <w:lang w:eastAsia="en-US"/>
              </w:rPr>
            </w:pPr>
            <w:r>
              <w:rPr>
                <w:sz w:val="24"/>
                <w:szCs w:val="24"/>
                <w:lang w:eastAsia="en-US"/>
              </w:rPr>
              <w:t xml:space="preserve">2. </w:t>
            </w:r>
            <w:r w:rsidR="00943BE3" w:rsidRPr="00943BE3">
              <w:rPr>
                <w:sz w:val="24"/>
                <w:szCs w:val="24"/>
                <w:lang w:eastAsia="en-US"/>
              </w:rPr>
              <w:t>CGEIT (</w:t>
            </w:r>
            <w:r w:rsidR="00943BE3" w:rsidRPr="00943BE3">
              <w:rPr>
                <w:i/>
                <w:iCs/>
                <w:sz w:val="24"/>
                <w:szCs w:val="24"/>
                <w:lang w:eastAsia="en-US"/>
              </w:rPr>
              <w:t>Certified in the Governance of Enterprise Information Technology</w:t>
            </w:r>
            <w:r w:rsidR="00943BE3" w:rsidRPr="00943BE3">
              <w:rPr>
                <w:sz w:val="24"/>
                <w:szCs w:val="24"/>
                <w:lang w:eastAsia="en-US"/>
              </w:rPr>
              <w:t>) arba COBIT (</w:t>
            </w:r>
            <w:r w:rsidR="00943BE3" w:rsidRPr="00943BE3">
              <w:rPr>
                <w:i/>
                <w:iCs/>
                <w:sz w:val="24"/>
                <w:szCs w:val="24"/>
                <w:lang w:eastAsia="en-US"/>
              </w:rPr>
              <w:t>Control Objectives for Information and Related Technologies</w:t>
            </w:r>
            <w:r w:rsidR="00943BE3" w:rsidRPr="00943BE3">
              <w:rPr>
                <w:sz w:val="24"/>
                <w:szCs w:val="24"/>
                <w:lang w:eastAsia="en-US"/>
              </w:rPr>
              <w:t>) arba CASQ (</w:t>
            </w:r>
            <w:r w:rsidR="00943BE3" w:rsidRPr="00943BE3">
              <w:rPr>
                <w:i/>
                <w:iCs/>
                <w:sz w:val="24"/>
                <w:szCs w:val="24"/>
                <w:lang w:eastAsia="en-US"/>
              </w:rPr>
              <w:t>Certified Associate in Software Quality</w:t>
            </w:r>
            <w:r w:rsidR="00943BE3" w:rsidRPr="00943BE3">
              <w:rPr>
                <w:sz w:val="24"/>
                <w:szCs w:val="24"/>
                <w:lang w:eastAsia="en-US"/>
              </w:rPr>
              <w:t xml:space="preserve">) ar lygiavertis sertifikatas. </w:t>
            </w:r>
          </w:p>
          <w:p w14:paraId="3608A931" w14:textId="77777777" w:rsidR="00943BE3" w:rsidRPr="00943BE3" w:rsidRDefault="00943BE3" w:rsidP="0065440E">
            <w:pPr>
              <w:autoSpaceDE w:val="0"/>
              <w:autoSpaceDN w:val="0"/>
              <w:adjustRightInd w:val="0"/>
              <w:jc w:val="both"/>
              <w:rPr>
                <w:rFonts w:cstheme="minorHAnsi"/>
                <w:color w:val="000000"/>
              </w:rPr>
            </w:pPr>
            <w:r w:rsidRPr="00943BE3">
              <w:rPr>
                <w:sz w:val="24"/>
                <w:szCs w:val="22"/>
                <w:lang w:eastAsia="en-US"/>
              </w:rPr>
              <w:t>3. Užsakovo pažyma, kaip nurodoma 1.2 p.</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F9DD6" w14:textId="77777777" w:rsidR="00943BE3" w:rsidRPr="00943BE3" w:rsidRDefault="00943BE3" w:rsidP="00943BE3">
            <w:pPr>
              <w:autoSpaceDE w:val="0"/>
              <w:autoSpaceDN w:val="0"/>
              <w:adjustRightInd w:val="0"/>
              <w:rPr>
                <w:rFonts w:cstheme="minorHAnsi"/>
                <w:color w:val="000000"/>
              </w:rPr>
            </w:pPr>
          </w:p>
        </w:tc>
      </w:tr>
      <w:tr w:rsidR="00943BE3" w:rsidRPr="00943BE3" w14:paraId="60B5A336"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C9D25"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t>1.2.4.</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34356045" w14:textId="77777777" w:rsidR="00943BE3" w:rsidRPr="00943BE3" w:rsidRDefault="00943BE3" w:rsidP="00F505C0">
            <w:pPr>
              <w:shd w:val="clear" w:color="auto" w:fill="FFFFFF"/>
              <w:jc w:val="both"/>
              <w:textAlignment w:val="baseline"/>
              <w:rPr>
                <w:sz w:val="24"/>
                <w:szCs w:val="24"/>
                <w:shd w:val="clear" w:color="auto" w:fill="FFFFFF"/>
                <w:lang w:eastAsia="en-US"/>
              </w:rPr>
            </w:pPr>
            <w:r w:rsidRPr="00943BE3">
              <w:rPr>
                <w:b/>
                <w:bCs/>
                <w:sz w:val="24"/>
                <w:szCs w:val="24"/>
                <w:lang w:eastAsia="en-US"/>
              </w:rPr>
              <w:t>I</w:t>
            </w:r>
            <w:r w:rsidRPr="00943BE3">
              <w:rPr>
                <w:b/>
                <w:bCs/>
                <w:color w:val="000000"/>
                <w:sz w:val="24"/>
                <w:szCs w:val="24"/>
                <w:shd w:val="clear" w:color="auto" w:fill="FFFFFF"/>
                <w:lang w:eastAsia="en-US"/>
              </w:rPr>
              <w:t>nformacinių sistemų naudotojo sąsajos vertinimo specialistas</w:t>
            </w:r>
            <w:r w:rsidRPr="00943BE3">
              <w:rPr>
                <w:sz w:val="24"/>
                <w:szCs w:val="24"/>
                <w:shd w:val="clear" w:color="auto" w:fill="FFFFFF"/>
                <w:lang w:eastAsia="en-US"/>
              </w:rPr>
              <w:t xml:space="preserve"> turi turėti: </w:t>
            </w:r>
          </w:p>
          <w:p w14:paraId="7EBB0A02" w14:textId="281DFB50" w:rsidR="00943BE3" w:rsidRPr="00943BE3" w:rsidRDefault="00F505C0" w:rsidP="00F505C0">
            <w:pPr>
              <w:numPr>
                <w:ilvl w:val="0"/>
                <w:numId w:val="30"/>
              </w:numPr>
              <w:shd w:val="clear" w:color="auto" w:fill="FFFFFF"/>
              <w:ind w:left="0" w:hanging="425"/>
              <w:jc w:val="both"/>
              <w:textAlignment w:val="baseline"/>
              <w:rPr>
                <w:sz w:val="24"/>
                <w:szCs w:val="24"/>
                <w:shd w:val="clear" w:color="auto" w:fill="FFFFFF"/>
                <w:lang w:eastAsia="en-US"/>
              </w:rPr>
            </w:pPr>
            <w:r>
              <w:rPr>
                <w:sz w:val="24"/>
                <w:szCs w:val="24"/>
                <w:shd w:val="clear" w:color="auto" w:fill="FFFFFF"/>
                <w:lang w:eastAsia="en-US"/>
              </w:rPr>
              <w:lastRenderedPageBreak/>
              <w:t xml:space="preserve">1. </w:t>
            </w:r>
            <w:r w:rsidR="00943BE3" w:rsidRPr="00943BE3">
              <w:rPr>
                <w:sz w:val="24"/>
                <w:szCs w:val="24"/>
                <w:shd w:val="clear" w:color="auto" w:fill="FFFFFF"/>
                <w:lang w:eastAsia="en-US"/>
              </w:rPr>
              <w:t>tarptautiniu mastu pripažįstamą naudotojo sąsajos vertinimo kvalifikaciją.</w:t>
            </w:r>
          </w:p>
          <w:p w14:paraId="687BF1D9" w14:textId="77777777" w:rsidR="00943BE3" w:rsidRPr="00943BE3" w:rsidRDefault="00943BE3" w:rsidP="00F505C0">
            <w:pPr>
              <w:autoSpaceDE w:val="0"/>
              <w:autoSpaceDN w:val="0"/>
              <w:adjustRightInd w:val="0"/>
              <w:jc w:val="both"/>
              <w:rPr>
                <w:rFonts w:cstheme="minorHAnsi"/>
                <w:color w:val="000000"/>
              </w:rPr>
            </w:pPr>
            <w:r w:rsidRPr="00943BE3">
              <w:rPr>
                <w:b/>
                <w:bCs/>
                <w:sz w:val="24"/>
                <w:szCs w:val="22"/>
                <w:lang w:eastAsia="en-US"/>
              </w:rPr>
              <w:t>2. I</w:t>
            </w:r>
            <w:r w:rsidRPr="00943BE3">
              <w:rPr>
                <w:b/>
                <w:bCs/>
                <w:color w:val="000000"/>
                <w:sz w:val="24"/>
                <w:szCs w:val="22"/>
                <w:shd w:val="clear" w:color="auto" w:fill="FFFFFF"/>
                <w:lang w:eastAsia="en-US"/>
              </w:rPr>
              <w:t xml:space="preserve">nformacinių sistemų naudotojo sąsajos vertinimo specialisto </w:t>
            </w:r>
            <w:r w:rsidRPr="00943BE3">
              <w:rPr>
                <w:sz w:val="24"/>
                <w:szCs w:val="22"/>
                <w:shd w:val="clear" w:color="auto" w:fill="FFFFFF"/>
                <w:lang w:eastAsia="en-US"/>
              </w:rPr>
              <w:t>darbo</w:t>
            </w:r>
            <w:r w:rsidRPr="00943BE3">
              <w:rPr>
                <w:sz w:val="24"/>
                <w:szCs w:val="22"/>
                <w:lang w:eastAsia="en-US"/>
              </w:rPr>
              <w:t xml:space="preserve"> patirtį ne mažiau kaip 1 (viename) per paskutinius 3 (trejus) metus </w:t>
            </w:r>
            <w:r w:rsidRPr="00943BE3">
              <w:rPr>
                <w:sz w:val="24"/>
                <w:szCs w:val="22"/>
                <w:shd w:val="clear" w:color="auto" w:fill="FFFFFF"/>
                <w:lang w:eastAsia="en-US"/>
              </w:rPr>
              <w:t xml:space="preserve">informacinės (-ių) sistemos (-ų) ir (ar) registro (-ų) sukūrimo ir (ar) modernizavimo nuo diegėjo nepriklausomos techninės priežiūros </w:t>
            </w:r>
            <w:r w:rsidRPr="00943BE3">
              <w:rPr>
                <w:sz w:val="24"/>
                <w:szCs w:val="22"/>
                <w:lang w:eastAsia="en-US"/>
              </w:rPr>
              <w:t>projekte (sutartyje)</w:t>
            </w:r>
            <w:r w:rsidRPr="00943BE3">
              <w:rPr>
                <w:rFonts w:eastAsia="Calibri"/>
                <w:sz w:val="24"/>
                <w:szCs w:val="22"/>
                <w:lang w:eastAsia="en-US"/>
              </w:rPr>
              <w:t xml:space="preserve">, kurio metu siūlomas specialistas </w:t>
            </w:r>
            <w:r w:rsidRPr="00943BE3">
              <w:rPr>
                <w:spacing w:val="-2"/>
                <w:sz w:val="24"/>
                <w:szCs w:val="22"/>
                <w:lang w:eastAsia="en-US"/>
              </w:rPr>
              <w:t xml:space="preserve">buvo atsakingas už informacinės sistemos ir (ar) registro naudotojo sąsajos vertinimą ir/ar vykdė </w:t>
            </w:r>
            <w:r w:rsidRPr="00943BE3">
              <w:rPr>
                <w:sz w:val="24"/>
                <w:szCs w:val="22"/>
                <w:lang w:eastAsia="en-US"/>
              </w:rPr>
              <w:t>i</w:t>
            </w:r>
            <w:r w:rsidRPr="00943BE3">
              <w:rPr>
                <w:color w:val="000000"/>
                <w:sz w:val="24"/>
                <w:szCs w:val="22"/>
                <w:shd w:val="clear" w:color="auto" w:fill="FFFFFF"/>
                <w:lang w:eastAsia="en-US"/>
              </w:rPr>
              <w:t xml:space="preserve">nformacinių sistemų naudotojo sąsajos vertinimo specialisto </w:t>
            </w:r>
            <w:r w:rsidRPr="00943BE3">
              <w:rPr>
                <w:sz w:val="24"/>
                <w:szCs w:val="22"/>
                <w:shd w:val="clear" w:color="auto" w:fill="FFFFFF"/>
                <w:lang w:eastAsia="en-US"/>
              </w:rPr>
              <w:t>pareigas</w:t>
            </w:r>
            <w:r w:rsidRPr="00943BE3">
              <w:rPr>
                <w:sz w:val="24"/>
                <w:szCs w:val="22"/>
                <w:lang w:eastAsia="en-US"/>
              </w:rPr>
              <w:t>.</w:t>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75FA0D3C" w14:textId="05F0C0CA" w:rsidR="00943BE3" w:rsidRPr="00943BE3" w:rsidRDefault="00F505C0" w:rsidP="00F505C0">
            <w:pPr>
              <w:numPr>
                <w:ilvl w:val="0"/>
                <w:numId w:val="31"/>
              </w:numPr>
              <w:tabs>
                <w:tab w:val="left" w:pos="444"/>
              </w:tabs>
              <w:ind w:left="0"/>
              <w:jc w:val="both"/>
              <w:textAlignment w:val="baseline"/>
              <w:rPr>
                <w:sz w:val="24"/>
                <w:szCs w:val="24"/>
                <w:lang w:eastAsia="en-US"/>
              </w:rPr>
            </w:pPr>
            <w:r>
              <w:rPr>
                <w:sz w:val="24"/>
                <w:szCs w:val="24"/>
                <w:lang w:eastAsia="en-US"/>
              </w:rPr>
              <w:lastRenderedPageBreak/>
              <w:t xml:space="preserve">1. </w:t>
            </w:r>
            <w:r w:rsidR="00943BE3" w:rsidRPr="00943BE3">
              <w:rPr>
                <w:sz w:val="24"/>
                <w:szCs w:val="24"/>
                <w:lang w:eastAsia="en-US"/>
              </w:rPr>
              <w:t xml:space="preserve">Specialisto (-ų) gyvenimo aprašymas (-ai) (CV). CV turi būti nurodyta informacija apie reikalaujamą patirtį. </w:t>
            </w:r>
          </w:p>
          <w:p w14:paraId="14DABD39" w14:textId="7EF5B02E" w:rsidR="00943BE3" w:rsidRPr="00943BE3" w:rsidRDefault="00F505C0" w:rsidP="00F505C0">
            <w:pPr>
              <w:numPr>
                <w:ilvl w:val="0"/>
                <w:numId w:val="31"/>
              </w:numPr>
              <w:tabs>
                <w:tab w:val="left" w:pos="444"/>
              </w:tabs>
              <w:ind w:left="0"/>
              <w:jc w:val="both"/>
              <w:textAlignment w:val="baseline"/>
              <w:rPr>
                <w:sz w:val="24"/>
                <w:szCs w:val="24"/>
                <w:lang w:eastAsia="en-US"/>
              </w:rPr>
            </w:pPr>
            <w:r>
              <w:rPr>
                <w:sz w:val="24"/>
                <w:szCs w:val="24"/>
                <w:lang w:eastAsia="en-US"/>
              </w:rPr>
              <w:lastRenderedPageBreak/>
              <w:t xml:space="preserve">2. </w:t>
            </w:r>
            <w:r w:rsidR="00943BE3" w:rsidRPr="00943BE3">
              <w:rPr>
                <w:sz w:val="24"/>
                <w:szCs w:val="24"/>
                <w:lang w:eastAsia="en-US"/>
              </w:rPr>
              <w:t>CUA</w:t>
            </w:r>
            <w:r w:rsidR="00943BE3" w:rsidRPr="00943BE3">
              <w:rPr>
                <w:i/>
                <w:iCs/>
                <w:sz w:val="24"/>
                <w:szCs w:val="24"/>
                <w:lang w:eastAsia="en-US"/>
              </w:rPr>
              <w:t xml:space="preserve"> (Certified Usability Analyst)</w:t>
            </w:r>
            <w:r w:rsidR="00943BE3" w:rsidRPr="00943BE3">
              <w:rPr>
                <w:sz w:val="24"/>
                <w:szCs w:val="24"/>
                <w:lang w:eastAsia="en-US"/>
              </w:rPr>
              <w:t xml:space="preserve"> arba CUE (</w:t>
            </w:r>
            <w:r w:rsidR="00943BE3" w:rsidRPr="00943BE3">
              <w:rPr>
                <w:i/>
                <w:iCs/>
                <w:sz w:val="24"/>
                <w:szCs w:val="24"/>
                <w:lang w:eastAsia="en-US"/>
              </w:rPr>
              <w:t>Certified Usability Engineer)</w:t>
            </w:r>
            <w:r w:rsidR="00943BE3" w:rsidRPr="00943BE3">
              <w:rPr>
                <w:sz w:val="24"/>
                <w:szCs w:val="24"/>
                <w:lang w:eastAsia="en-US"/>
              </w:rPr>
              <w:t xml:space="preserve"> sertifikatas ar lygiavertis sertifikatas. </w:t>
            </w:r>
          </w:p>
          <w:p w14:paraId="2699E217" w14:textId="77777777" w:rsidR="00943BE3" w:rsidRPr="00943BE3" w:rsidRDefault="00943BE3" w:rsidP="00F505C0">
            <w:pPr>
              <w:autoSpaceDE w:val="0"/>
              <w:autoSpaceDN w:val="0"/>
              <w:adjustRightInd w:val="0"/>
              <w:jc w:val="both"/>
              <w:rPr>
                <w:rFonts w:cstheme="minorHAnsi"/>
                <w:color w:val="000000"/>
              </w:rPr>
            </w:pPr>
            <w:r w:rsidRPr="00943BE3">
              <w:rPr>
                <w:sz w:val="24"/>
                <w:szCs w:val="22"/>
                <w:lang w:eastAsia="en-US"/>
              </w:rPr>
              <w:t>3. Užsakovo pažyma, kaip nurodoma 1.2 p.</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35089" w14:textId="77777777" w:rsidR="00943BE3" w:rsidRPr="00943BE3" w:rsidRDefault="00943BE3" w:rsidP="00943BE3">
            <w:pPr>
              <w:autoSpaceDE w:val="0"/>
              <w:autoSpaceDN w:val="0"/>
              <w:adjustRightInd w:val="0"/>
              <w:rPr>
                <w:rFonts w:cstheme="minorHAnsi"/>
                <w:color w:val="000000"/>
              </w:rPr>
            </w:pPr>
          </w:p>
        </w:tc>
      </w:tr>
      <w:tr w:rsidR="00943BE3" w:rsidRPr="00943BE3" w14:paraId="47A1F63D"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329CE"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t>1.2.5.</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32A79FD9" w14:textId="77777777" w:rsidR="00943BE3" w:rsidRPr="00943BE3" w:rsidRDefault="00943BE3" w:rsidP="00943BE3">
            <w:pPr>
              <w:jc w:val="both"/>
              <w:rPr>
                <w:sz w:val="24"/>
                <w:szCs w:val="24"/>
                <w:lang w:eastAsia="en-US"/>
              </w:rPr>
            </w:pPr>
            <w:r w:rsidRPr="00943BE3">
              <w:rPr>
                <w:b/>
                <w:bCs/>
                <w:sz w:val="24"/>
                <w:szCs w:val="24"/>
                <w:lang w:eastAsia="en-US"/>
              </w:rPr>
              <w:t xml:space="preserve">Informacinių sistemų technologinio pažeidžiamumo vertinimo specialistas </w:t>
            </w:r>
            <w:r w:rsidRPr="00943BE3">
              <w:rPr>
                <w:sz w:val="24"/>
                <w:szCs w:val="24"/>
                <w:lang w:eastAsia="en-US"/>
              </w:rPr>
              <w:t>turi turėti:</w:t>
            </w:r>
          </w:p>
          <w:p w14:paraId="63AC23C4" w14:textId="77777777" w:rsidR="00943BE3" w:rsidRPr="00943BE3" w:rsidRDefault="00943BE3" w:rsidP="00F505C0">
            <w:pPr>
              <w:numPr>
                <w:ilvl w:val="0"/>
                <w:numId w:val="32"/>
              </w:numPr>
              <w:shd w:val="clear" w:color="auto" w:fill="FFFFFF"/>
              <w:ind w:left="0" w:hanging="354"/>
              <w:jc w:val="both"/>
              <w:textAlignment w:val="baseline"/>
              <w:rPr>
                <w:sz w:val="24"/>
                <w:szCs w:val="24"/>
                <w:shd w:val="clear" w:color="auto" w:fill="FFFFFF"/>
                <w:lang w:eastAsia="en-US"/>
              </w:rPr>
            </w:pPr>
            <w:r w:rsidRPr="00943BE3">
              <w:rPr>
                <w:sz w:val="24"/>
                <w:szCs w:val="24"/>
                <w:shd w:val="clear" w:color="auto" w:fill="FFFFFF"/>
                <w:lang w:eastAsia="en-US"/>
              </w:rPr>
              <w:t>1. tarptautiniu mastu pripažįstamą informacinių sistemų saugos kvalifikaciją.</w:t>
            </w:r>
          </w:p>
          <w:p w14:paraId="5DE51189" w14:textId="77777777" w:rsidR="00943BE3" w:rsidRPr="00943BE3" w:rsidRDefault="00943BE3" w:rsidP="00F505C0">
            <w:pPr>
              <w:autoSpaceDE w:val="0"/>
              <w:autoSpaceDN w:val="0"/>
              <w:adjustRightInd w:val="0"/>
              <w:jc w:val="both"/>
              <w:rPr>
                <w:rFonts w:cstheme="minorHAnsi"/>
                <w:color w:val="000000"/>
              </w:rPr>
            </w:pPr>
            <w:r w:rsidRPr="00943BE3">
              <w:rPr>
                <w:b/>
                <w:bCs/>
                <w:sz w:val="24"/>
                <w:szCs w:val="22"/>
                <w:lang w:eastAsia="en-US"/>
              </w:rPr>
              <w:t xml:space="preserve">2. Informacinių sistemų technologinio pažeidžiamumo vertinimo specialistas </w:t>
            </w:r>
            <w:r w:rsidRPr="00943BE3">
              <w:rPr>
                <w:sz w:val="24"/>
                <w:szCs w:val="22"/>
                <w:shd w:val="clear" w:color="auto" w:fill="FFFFFF"/>
                <w:lang w:eastAsia="en-US"/>
              </w:rPr>
              <w:t>darbo</w:t>
            </w:r>
            <w:r w:rsidRPr="00943BE3">
              <w:rPr>
                <w:sz w:val="24"/>
                <w:szCs w:val="22"/>
                <w:lang w:eastAsia="en-US"/>
              </w:rPr>
              <w:t xml:space="preserve"> patirtį ne mažiau kaip 1 (viename) per paskutinius 3 (trejus) metus </w:t>
            </w:r>
            <w:r w:rsidRPr="00943BE3">
              <w:rPr>
                <w:sz w:val="24"/>
                <w:szCs w:val="22"/>
                <w:shd w:val="clear" w:color="auto" w:fill="FFFFFF"/>
                <w:lang w:eastAsia="en-US"/>
              </w:rPr>
              <w:t xml:space="preserve">informacinės (-ių) sistemos (-ų) ir (ar) registro (-ų) sukūrimo ir (ar) modernizavimo nuo diegėjo nepriklausomos techninės priežiūros </w:t>
            </w:r>
            <w:r w:rsidRPr="00943BE3">
              <w:rPr>
                <w:sz w:val="24"/>
                <w:szCs w:val="22"/>
                <w:lang w:eastAsia="en-US"/>
              </w:rPr>
              <w:t>projekte (sutartyje)</w:t>
            </w:r>
            <w:r w:rsidRPr="00943BE3">
              <w:rPr>
                <w:rFonts w:eastAsia="Calibri"/>
                <w:sz w:val="24"/>
                <w:szCs w:val="22"/>
                <w:lang w:eastAsia="en-US"/>
              </w:rPr>
              <w:t xml:space="preserve">, kurio metu siūlomas specialistas </w:t>
            </w:r>
            <w:r w:rsidRPr="00943BE3">
              <w:rPr>
                <w:spacing w:val="-2"/>
                <w:sz w:val="24"/>
                <w:szCs w:val="22"/>
                <w:lang w:eastAsia="en-US"/>
              </w:rPr>
              <w:t xml:space="preserve">buvo atsakingas už informacinės sistemos ir (ar) registro pažeidžiamumų vertinimą ir/ar vykdė </w:t>
            </w:r>
            <w:r w:rsidRPr="00943BE3">
              <w:rPr>
                <w:sz w:val="24"/>
                <w:szCs w:val="22"/>
                <w:lang w:eastAsia="en-US"/>
              </w:rPr>
              <w:t>i</w:t>
            </w:r>
            <w:r w:rsidRPr="00943BE3">
              <w:rPr>
                <w:color w:val="000000"/>
                <w:sz w:val="24"/>
                <w:szCs w:val="22"/>
                <w:shd w:val="clear" w:color="auto" w:fill="FFFFFF"/>
                <w:lang w:eastAsia="en-US"/>
              </w:rPr>
              <w:t xml:space="preserve">nformacinių sistemų </w:t>
            </w:r>
            <w:r w:rsidRPr="00943BE3">
              <w:rPr>
                <w:sz w:val="24"/>
                <w:szCs w:val="22"/>
                <w:lang w:eastAsia="en-US"/>
              </w:rPr>
              <w:t>technologinio pažeidžiamumo vertinimo</w:t>
            </w:r>
            <w:r w:rsidRPr="00943BE3">
              <w:rPr>
                <w:color w:val="000000"/>
                <w:sz w:val="24"/>
                <w:szCs w:val="22"/>
                <w:shd w:val="clear" w:color="auto" w:fill="FFFFFF"/>
                <w:lang w:eastAsia="en-US"/>
              </w:rPr>
              <w:t xml:space="preserve"> specialisto </w:t>
            </w:r>
            <w:r w:rsidRPr="00943BE3">
              <w:rPr>
                <w:sz w:val="24"/>
                <w:szCs w:val="22"/>
                <w:shd w:val="clear" w:color="auto" w:fill="FFFFFF"/>
                <w:lang w:eastAsia="en-US"/>
              </w:rPr>
              <w:t>pareigas</w:t>
            </w:r>
            <w:r w:rsidRPr="00943BE3">
              <w:rPr>
                <w:sz w:val="24"/>
                <w:szCs w:val="22"/>
                <w:lang w:eastAsia="en-US"/>
              </w:rPr>
              <w:t>.</w:t>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37DE8DDC" w14:textId="621FC2E9" w:rsidR="00943BE3" w:rsidRPr="00943BE3" w:rsidRDefault="00F505C0" w:rsidP="00F505C0">
            <w:pPr>
              <w:numPr>
                <w:ilvl w:val="0"/>
                <w:numId w:val="33"/>
              </w:numPr>
              <w:tabs>
                <w:tab w:val="left" w:pos="444"/>
              </w:tabs>
              <w:ind w:left="0"/>
              <w:jc w:val="both"/>
              <w:textAlignment w:val="baseline"/>
              <w:rPr>
                <w:sz w:val="24"/>
                <w:szCs w:val="24"/>
                <w:lang w:eastAsia="en-US"/>
              </w:rPr>
            </w:pPr>
            <w:r>
              <w:rPr>
                <w:sz w:val="24"/>
                <w:szCs w:val="24"/>
                <w:lang w:eastAsia="en-US"/>
              </w:rPr>
              <w:t xml:space="preserve">1. </w:t>
            </w:r>
            <w:r w:rsidR="00943BE3" w:rsidRPr="00943BE3">
              <w:rPr>
                <w:sz w:val="24"/>
                <w:szCs w:val="24"/>
                <w:lang w:eastAsia="en-US"/>
              </w:rPr>
              <w:t xml:space="preserve">Specialisto (-ų) gyvenimo aprašymas (-ai) (CV). CV turi būti nurodyta informacija apie reikalaujamą patirtį. </w:t>
            </w:r>
          </w:p>
          <w:p w14:paraId="6FF509A2" w14:textId="7E82961C" w:rsidR="00943BE3" w:rsidRPr="00943BE3" w:rsidRDefault="00F505C0" w:rsidP="00F505C0">
            <w:pPr>
              <w:numPr>
                <w:ilvl w:val="0"/>
                <w:numId w:val="33"/>
              </w:numPr>
              <w:tabs>
                <w:tab w:val="left" w:pos="444"/>
              </w:tabs>
              <w:ind w:left="0"/>
              <w:jc w:val="both"/>
              <w:textAlignment w:val="baseline"/>
              <w:rPr>
                <w:sz w:val="24"/>
                <w:szCs w:val="24"/>
                <w:lang w:eastAsia="en-US"/>
              </w:rPr>
            </w:pPr>
            <w:r>
              <w:rPr>
                <w:i/>
                <w:iCs/>
                <w:sz w:val="24"/>
                <w:szCs w:val="24"/>
                <w:lang w:eastAsia="en-US"/>
              </w:rPr>
              <w:t xml:space="preserve">2. </w:t>
            </w:r>
            <w:r w:rsidR="00943BE3" w:rsidRPr="00943BE3">
              <w:rPr>
                <w:i/>
                <w:iCs/>
                <w:sz w:val="24"/>
                <w:szCs w:val="24"/>
                <w:lang w:eastAsia="en-US"/>
              </w:rPr>
              <w:t xml:space="preserve">Certified Ethical Hacker (CEH) </w:t>
            </w:r>
            <w:r w:rsidR="00943BE3" w:rsidRPr="00943BE3">
              <w:rPr>
                <w:sz w:val="24"/>
                <w:szCs w:val="24"/>
                <w:lang w:eastAsia="en-US"/>
              </w:rPr>
              <w:t xml:space="preserve">arba </w:t>
            </w:r>
            <w:r w:rsidR="00943BE3" w:rsidRPr="00943BE3">
              <w:rPr>
                <w:i/>
                <w:iCs/>
                <w:sz w:val="24"/>
                <w:szCs w:val="24"/>
                <w:lang w:eastAsia="en-US"/>
              </w:rPr>
              <w:t>Offensive Security Certified Professional (OSCP)</w:t>
            </w:r>
            <w:r w:rsidR="00943BE3" w:rsidRPr="00943BE3">
              <w:rPr>
                <w:sz w:val="24"/>
                <w:szCs w:val="24"/>
                <w:lang w:eastAsia="en-US"/>
              </w:rPr>
              <w:t xml:space="preserve"> sertifikatas ar lygiavertis sertifikatas. </w:t>
            </w:r>
          </w:p>
          <w:p w14:paraId="267F8E74" w14:textId="77777777" w:rsidR="00943BE3" w:rsidRPr="00943BE3" w:rsidRDefault="00943BE3" w:rsidP="00F505C0">
            <w:pPr>
              <w:autoSpaceDE w:val="0"/>
              <w:autoSpaceDN w:val="0"/>
              <w:adjustRightInd w:val="0"/>
              <w:jc w:val="both"/>
              <w:rPr>
                <w:rFonts w:cstheme="minorHAnsi"/>
                <w:color w:val="000000"/>
              </w:rPr>
            </w:pPr>
            <w:r w:rsidRPr="00943BE3">
              <w:rPr>
                <w:sz w:val="24"/>
                <w:szCs w:val="22"/>
                <w:lang w:eastAsia="en-US"/>
              </w:rPr>
              <w:t>3. Užsakovo pažyma, kaip nurodoma 1.2 p.</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8C2B3" w14:textId="77777777" w:rsidR="00943BE3" w:rsidRPr="00943BE3" w:rsidRDefault="00943BE3" w:rsidP="00943BE3">
            <w:pPr>
              <w:autoSpaceDE w:val="0"/>
              <w:autoSpaceDN w:val="0"/>
              <w:adjustRightInd w:val="0"/>
              <w:rPr>
                <w:rFonts w:cstheme="minorHAnsi"/>
                <w:color w:val="000000"/>
              </w:rPr>
            </w:pPr>
          </w:p>
        </w:tc>
      </w:tr>
      <w:tr w:rsidR="00943BE3" w:rsidRPr="00943BE3" w14:paraId="562EF939"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05841"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t>1.2.6.</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0FF68424" w14:textId="77777777" w:rsidR="00943BE3" w:rsidRPr="00943BE3" w:rsidRDefault="00943BE3" w:rsidP="001865EB">
            <w:pPr>
              <w:jc w:val="both"/>
              <w:rPr>
                <w:sz w:val="24"/>
                <w:szCs w:val="24"/>
                <w:lang w:eastAsia="en-US"/>
              </w:rPr>
            </w:pPr>
            <w:r w:rsidRPr="00943BE3">
              <w:rPr>
                <w:b/>
                <w:bCs/>
                <w:sz w:val="24"/>
                <w:szCs w:val="24"/>
                <w:lang w:eastAsia="en-US"/>
              </w:rPr>
              <w:t xml:space="preserve">Informacinių sistemų testavimo specialistas </w:t>
            </w:r>
            <w:r w:rsidRPr="00943BE3">
              <w:rPr>
                <w:sz w:val="24"/>
                <w:szCs w:val="24"/>
                <w:lang w:eastAsia="en-US"/>
              </w:rPr>
              <w:t>turi turėti:</w:t>
            </w:r>
          </w:p>
          <w:p w14:paraId="7F381A56" w14:textId="77777777" w:rsidR="00943BE3" w:rsidRPr="00943BE3" w:rsidRDefault="00943BE3" w:rsidP="001865EB">
            <w:pPr>
              <w:numPr>
                <w:ilvl w:val="0"/>
                <w:numId w:val="34"/>
              </w:numPr>
              <w:shd w:val="clear" w:color="auto" w:fill="FFFFFF"/>
              <w:ind w:left="0" w:hanging="280"/>
              <w:jc w:val="both"/>
              <w:textAlignment w:val="baseline"/>
              <w:rPr>
                <w:sz w:val="24"/>
                <w:szCs w:val="24"/>
                <w:shd w:val="clear" w:color="auto" w:fill="FFFFFF"/>
                <w:lang w:eastAsia="en-US"/>
              </w:rPr>
            </w:pPr>
            <w:r w:rsidRPr="00943BE3">
              <w:rPr>
                <w:sz w:val="24"/>
                <w:szCs w:val="24"/>
                <w:shd w:val="clear" w:color="auto" w:fill="FFFFFF"/>
                <w:lang w:eastAsia="en-US"/>
              </w:rPr>
              <w:lastRenderedPageBreak/>
              <w:t xml:space="preserve">1. tarptautiniu mastu pripažįstamą testuotojo </w:t>
            </w:r>
            <w:r w:rsidRPr="00943BE3">
              <w:rPr>
                <w:i/>
                <w:iCs/>
                <w:sz w:val="24"/>
                <w:szCs w:val="24"/>
                <w:shd w:val="clear" w:color="auto" w:fill="FFFFFF"/>
                <w:lang w:eastAsia="en-US"/>
              </w:rPr>
              <w:t>Agile metodu</w:t>
            </w:r>
            <w:r w:rsidRPr="00943BE3">
              <w:rPr>
                <w:sz w:val="24"/>
                <w:szCs w:val="24"/>
                <w:shd w:val="clear" w:color="auto" w:fill="FFFFFF"/>
                <w:lang w:eastAsia="en-US"/>
              </w:rPr>
              <w:t xml:space="preserve"> kvalifikaciją.</w:t>
            </w:r>
          </w:p>
          <w:p w14:paraId="26575D77" w14:textId="77777777" w:rsidR="00943BE3" w:rsidRPr="00943BE3" w:rsidRDefault="00943BE3" w:rsidP="001865EB">
            <w:pPr>
              <w:autoSpaceDE w:val="0"/>
              <w:autoSpaceDN w:val="0"/>
              <w:adjustRightInd w:val="0"/>
              <w:jc w:val="both"/>
              <w:rPr>
                <w:rFonts w:cstheme="minorHAnsi"/>
                <w:color w:val="000000"/>
              </w:rPr>
            </w:pPr>
            <w:r w:rsidRPr="00943BE3">
              <w:rPr>
                <w:b/>
                <w:bCs/>
                <w:sz w:val="24"/>
                <w:szCs w:val="22"/>
                <w:lang w:eastAsia="en-US"/>
              </w:rPr>
              <w:t xml:space="preserve">2. Informacinių sistemų testavimo specialistas </w:t>
            </w:r>
            <w:r w:rsidRPr="00943BE3">
              <w:rPr>
                <w:sz w:val="24"/>
                <w:szCs w:val="22"/>
                <w:shd w:val="clear" w:color="auto" w:fill="FFFFFF"/>
                <w:lang w:eastAsia="en-US"/>
              </w:rPr>
              <w:t>darbo</w:t>
            </w:r>
            <w:r w:rsidRPr="00943BE3">
              <w:rPr>
                <w:sz w:val="24"/>
                <w:szCs w:val="22"/>
                <w:lang w:eastAsia="en-US"/>
              </w:rPr>
              <w:t xml:space="preserve"> patirtį ne mažiau kaip 1 (viename) per paskutinius 3 (trejus) metus </w:t>
            </w:r>
            <w:r w:rsidRPr="00943BE3">
              <w:rPr>
                <w:sz w:val="24"/>
                <w:szCs w:val="22"/>
                <w:shd w:val="clear" w:color="auto" w:fill="FFFFFF"/>
                <w:lang w:eastAsia="en-US"/>
              </w:rPr>
              <w:t xml:space="preserve">informacinės (-ių) sistemos (-ų) ir (ar) registro (-ų) sukūrimo ir (ar) modernizavimo nuo diegėjo nepriklausomos techninės priežiūros </w:t>
            </w:r>
            <w:r w:rsidRPr="00943BE3">
              <w:rPr>
                <w:sz w:val="24"/>
                <w:szCs w:val="22"/>
                <w:lang w:eastAsia="en-US"/>
              </w:rPr>
              <w:t>projekte (sutartyje)</w:t>
            </w:r>
            <w:r w:rsidRPr="00943BE3">
              <w:rPr>
                <w:rFonts w:eastAsia="Calibri"/>
                <w:sz w:val="24"/>
                <w:szCs w:val="22"/>
                <w:lang w:eastAsia="en-US"/>
              </w:rPr>
              <w:t xml:space="preserve">, kurio metu siūlomas specialistas </w:t>
            </w:r>
            <w:r w:rsidRPr="00943BE3">
              <w:rPr>
                <w:spacing w:val="-2"/>
                <w:sz w:val="24"/>
                <w:szCs w:val="22"/>
                <w:lang w:eastAsia="en-US"/>
              </w:rPr>
              <w:t xml:space="preserve">buvo atsakingas už informacinės sistemos ir (ar) registro testavimą ir/ar vykdė </w:t>
            </w:r>
            <w:r w:rsidRPr="00943BE3">
              <w:rPr>
                <w:sz w:val="24"/>
                <w:szCs w:val="22"/>
                <w:lang w:eastAsia="en-US"/>
              </w:rPr>
              <w:t>i</w:t>
            </w:r>
            <w:r w:rsidRPr="00943BE3">
              <w:rPr>
                <w:color w:val="000000"/>
                <w:sz w:val="24"/>
                <w:szCs w:val="22"/>
                <w:shd w:val="clear" w:color="auto" w:fill="FFFFFF"/>
                <w:lang w:eastAsia="en-US"/>
              </w:rPr>
              <w:t xml:space="preserve">nformacinių sistemų </w:t>
            </w:r>
            <w:r w:rsidRPr="00943BE3">
              <w:rPr>
                <w:b/>
                <w:bCs/>
                <w:sz w:val="24"/>
                <w:szCs w:val="22"/>
                <w:lang w:eastAsia="en-US"/>
              </w:rPr>
              <w:t xml:space="preserve">testavimo </w:t>
            </w:r>
            <w:r w:rsidRPr="00943BE3">
              <w:rPr>
                <w:color w:val="000000"/>
                <w:sz w:val="24"/>
                <w:szCs w:val="22"/>
                <w:shd w:val="clear" w:color="auto" w:fill="FFFFFF"/>
                <w:lang w:eastAsia="en-US"/>
              </w:rPr>
              <w:t xml:space="preserve">specialisto (testuotojo) </w:t>
            </w:r>
            <w:r w:rsidRPr="00943BE3">
              <w:rPr>
                <w:sz w:val="24"/>
                <w:szCs w:val="22"/>
                <w:shd w:val="clear" w:color="auto" w:fill="FFFFFF"/>
                <w:lang w:eastAsia="en-US"/>
              </w:rPr>
              <w:t>pareigas.</w:t>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00A95A67" w14:textId="4F6CFA5B" w:rsidR="00943BE3" w:rsidRPr="00943BE3" w:rsidRDefault="001865EB" w:rsidP="001865EB">
            <w:pPr>
              <w:numPr>
                <w:ilvl w:val="0"/>
                <w:numId w:val="35"/>
              </w:numPr>
              <w:tabs>
                <w:tab w:val="left" w:pos="444"/>
              </w:tabs>
              <w:ind w:left="0"/>
              <w:jc w:val="both"/>
              <w:textAlignment w:val="baseline"/>
              <w:rPr>
                <w:sz w:val="24"/>
                <w:szCs w:val="24"/>
                <w:lang w:eastAsia="en-US"/>
              </w:rPr>
            </w:pPr>
            <w:r>
              <w:rPr>
                <w:sz w:val="24"/>
                <w:szCs w:val="24"/>
                <w:lang w:eastAsia="en-US"/>
              </w:rPr>
              <w:lastRenderedPageBreak/>
              <w:t xml:space="preserve">1. </w:t>
            </w:r>
            <w:r w:rsidR="00943BE3" w:rsidRPr="00943BE3">
              <w:rPr>
                <w:sz w:val="24"/>
                <w:szCs w:val="24"/>
                <w:lang w:eastAsia="en-US"/>
              </w:rPr>
              <w:t xml:space="preserve">Specialisto (-ų) gyvenimo aprašymas (-ai) (CV). CV turi būti nurodyta informacija apie reikalaujamą patirtį. </w:t>
            </w:r>
          </w:p>
          <w:p w14:paraId="7BFDCF6C" w14:textId="58D8FCA2" w:rsidR="00943BE3" w:rsidRPr="00943BE3" w:rsidRDefault="001865EB" w:rsidP="001865EB">
            <w:pPr>
              <w:numPr>
                <w:ilvl w:val="0"/>
                <w:numId w:val="35"/>
              </w:numPr>
              <w:tabs>
                <w:tab w:val="left" w:pos="444"/>
              </w:tabs>
              <w:ind w:left="0"/>
              <w:jc w:val="both"/>
              <w:textAlignment w:val="baseline"/>
              <w:rPr>
                <w:sz w:val="24"/>
                <w:szCs w:val="24"/>
                <w:lang w:eastAsia="en-US"/>
              </w:rPr>
            </w:pPr>
            <w:r>
              <w:rPr>
                <w:i/>
                <w:iCs/>
                <w:sz w:val="24"/>
                <w:szCs w:val="24"/>
                <w:lang w:eastAsia="en-US"/>
              </w:rPr>
              <w:lastRenderedPageBreak/>
              <w:t xml:space="preserve">2. </w:t>
            </w:r>
            <w:r w:rsidR="00943BE3" w:rsidRPr="00943BE3">
              <w:rPr>
                <w:i/>
                <w:iCs/>
                <w:sz w:val="24"/>
                <w:szCs w:val="24"/>
                <w:lang w:eastAsia="en-US"/>
              </w:rPr>
              <w:t xml:space="preserve">ICAgile Certified Professional in Agile Testing Certification (ICP-TST) arba Certified Agile Tester – Foundation (CATF) arba ISTQB Software Tester Certification: Agile Tester </w:t>
            </w:r>
            <w:r w:rsidR="00943BE3" w:rsidRPr="00943BE3">
              <w:rPr>
                <w:sz w:val="24"/>
                <w:szCs w:val="24"/>
                <w:lang w:eastAsia="en-US"/>
              </w:rPr>
              <w:t xml:space="preserve">sertifikatas ar lygiavertis sertifikatas. </w:t>
            </w:r>
          </w:p>
          <w:p w14:paraId="530B504E" w14:textId="77777777" w:rsidR="00943BE3" w:rsidRPr="00943BE3" w:rsidRDefault="00943BE3" w:rsidP="001865EB">
            <w:pPr>
              <w:autoSpaceDE w:val="0"/>
              <w:autoSpaceDN w:val="0"/>
              <w:adjustRightInd w:val="0"/>
              <w:jc w:val="both"/>
              <w:rPr>
                <w:rFonts w:cstheme="minorHAnsi"/>
                <w:color w:val="000000"/>
              </w:rPr>
            </w:pPr>
            <w:r w:rsidRPr="00943BE3">
              <w:rPr>
                <w:sz w:val="24"/>
                <w:szCs w:val="22"/>
                <w:lang w:eastAsia="en-US"/>
              </w:rPr>
              <w:t>3. Užsakovo pažyma, kaip nurodoma 1.2 p.</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49F44" w14:textId="77777777" w:rsidR="00943BE3" w:rsidRPr="00943BE3" w:rsidRDefault="00943BE3" w:rsidP="00943BE3">
            <w:pPr>
              <w:autoSpaceDE w:val="0"/>
              <w:autoSpaceDN w:val="0"/>
              <w:adjustRightInd w:val="0"/>
              <w:rPr>
                <w:rFonts w:cstheme="minorHAnsi"/>
                <w:color w:val="000000"/>
              </w:rPr>
            </w:pPr>
          </w:p>
        </w:tc>
      </w:tr>
      <w:tr w:rsidR="00943BE3" w:rsidRPr="00943BE3" w14:paraId="49176866" w14:textId="77777777" w:rsidTr="00E6331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BF3EB" w14:textId="77777777" w:rsidR="00943BE3" w:rsidRPr="00943BE3" w:rsidRDefault="00943BE3" w:rsidP="00943BE3">
            <w:pPr>
              <w:spacing w:before="60" w:after="60" w:line="257" w:lineRule="auto"/>
              <w:contextualSpacing/>
              <w:jc w:val="center"/>
              <w:rPr>
                <w:rFonts w:eastAsiaTheme="minorHAnsi" w:cstheme="minorHAnsi"/>
              </w:rPr>
            </w:pPr>
            <w:r w:rsidRPr="00943BE3">
              <w:rPr>
                <w:rFonts w:eastAsiaTheme="minorHAnsi" w:cstheme="minorHAnsi"/>
              </w:rPr>
              <w:t>1.2.7.</w:t>
            </w:r>
          </w:p>
        </w:tc>
        <w:tc>
          <w:tcPr>
            <w:tcW w:w="1796" w:type="pct"/>
            <w:tcBorders>
              <w:top w:val="single" w:sz="4" w:space="0" w:color="000000" w:themeColor="text1"/>
              <w:left w:val="single" w:sz="4" w:space="0" w:color="000000" w:themeColor="text1"/>
              <w:bottom w:val="single" w:sz="4" w:space="0" w:color="000000" w:themeColor="text1"/>
              <w:right w:val="single" w:sz="4" w:space="0" w:color="auto"/>
            </w:tcBorders>
          </w:tcPr>
          <w:p w14:paraId="42697402" w14:textId="77777777" w:rsidR="00943BE3" w:rsidRPr="00943BE3" w:rsidRDefault="00943BE3" w:rsidP="001865EB">
            <w:pPr>
              <w:jc w:val="both"/>
              <w:rPr>
                <w:sz w:val="24"/>
                <w:szCs w:val="24"/>
              </w:rPr>
            </w:pPr>
            <w:r w:rsidRPr="00943BE3">
              <w:rPr>
                <w:b/>
                <w:bCs/>
                <w:sz w:val="24"/>
                <w:szCs w:val="24"/>
                <w:lang w:eastAsia="en-US"/>
              </w:rPr>
              <w:t xml:space="preserve">Informacinių sistemų </w:t>
            </w:r>
            <w:r w:rsidRPr="00943BE3">
              <w:rPr>
                <w:b/>
                <w:bCs/>
                <w:sz w:val="24"/>
                <w:szCs w:val="24"/>
                <w:shd w:val="clear" w:color="auto" w:fill="FFFFFF"/>
                <w:lang w:eastAsia="en-US"/>
              </w:rPr>
              <w:t>duomenų architektas (duomenų analitikas)</w:t>
            </w:r>
            <w:r w:rsidRPr="00943BE3">
              <w:rPr>
                <w:sz w:val="24"/>
                <w:szCs w:val="24"/>
                <w:shd w:val="clear" w:color="auto" w:fill="FFFFFF"/>
                <w:lang w:eastAsia="en-US"/>
              </w:rPr>
              <w:t xml:space="preserve"> </w:t>
            </w:r>
            <w:r w:rsidRPr="00943BE3">
              <w:rPr>
                <w:b/>
                <w:bCs/>
                <w:sz w:val="24"/>
                <w:szCs w:val="24"/>
                <w:lang w:eastAsia="en-US"/>
              </w:rPr>
              <w:t xml:space="preserve"> </w:t>
            </w:r>
            <w:r w:rsidRPr="00943BE3">
              <w:rPr>
                <w:sz w:val="24"/>
                <w:szCs w:val="24"/>
              </w:rPr>
              <w:t>turi turėti:</w:t>
            </w:r>
          </w:p>
          <w:p w14:paraId="6294514F" w14:textId="77777777" w:rsidR="00943BE3" w:rsidRPr="00943BE3" w:rsidRDefault="00943BE3" w:rsidP="001865EB">
            <w:pPr>
              <w:numPr>
                <w:ilvl w:val="0"/>
                <w:numId w:val="36"/>
              </w:numPr>
              <w:shd w:val="clear" w:color="auto" w:fill="FFFFFF"/>
              <w:ind w:left="0" w:hanging="354"/>
              <w:jc w:val="both"/>
              <w:textAlignment w:val="baseline"/>
              <w:rPr>
                <w:sz w:val="24"/>
                <w:szCs w:val="24"/>
                <w:shd w:val="clear" w:color="auto" w:fill="FFFFFF"/>
                <w:lang w:eastAsia="en-US"/>
              </w:rPr>
            </w:pPr>
            <w:r w:rsidRPr="00943BE3">
              <w:rPr>
                <w:sz w:val="24"/>
                <w:szCs w:val="24"/>
                <w:shd w:val="clear" w:color="auto" w:fill="FFFFFF"/>
                <w:lang w:eastAsia="en-US"/>
              </w:rPr>
              <w:t>1. tarptautiniu mastu pripažįstamą informacinių sistemų duomenų architekto (duomenų analitiko) kvalifikaciją;</w:t>
            </w:r>
          </w:p>
          <w:p w14:paraId="6F0022B5" w14:textId="77777777" w:rsidR="00943BE3" w:rsidRPr="00943BE3" w:rsidRDefault="00943BE3" w:rsidP="001865EB">
            <w:pPr>
              <w:autoSpaceDE w:val="0"/>
              <w:autoSpaceDN w:val="0"/>
              <w:adjustRightInd w:val="0"/>
              <w:jc w:val="both"/>
              <w:rPr>
                <w:rFonts w:cstheme="minorHAnsi"/>
                <w:color w:val="000000"/>
              </w:rPr>
            </w:pPr>
            <w:r w:rsidRPr="00943BE3">
              <w:rPr>
                <w:b/>
                <w:bCs/>
                <w:sz w:val="24"/>
                <w:szCs w:val="22"/>
                <w:lang w:eastAsia="en-US"/>
              </w:rPr>
              <w:t xml:space="preserve">2. Informacinių sistemų </w:t>
            </w:r>
            <w:r w:rsidRPr="00943BE3">
              <w:rPr>
                <w:b/>
                <w:bCs/>
                <w:sz w:val="24"/>
                <w:szCs w:val="22"/>
                <w:shd w:val="clear" w:color="auto" w:fill="FFFFFF"/>
                <w:lang w:eastAsia="en-US"/>
              </w:rPr>
              <w:t>duomenų architekto (duomenų analitiko)</w:t>
            </w:r>
            <w:r w:rsidRPr="00943BE3">
              <w:rPr>
                <w:sz w:val="24"/>
                <w:szCs w:val="22"/>
                <w:shd w:val="clear" w:color="auto" w:fill="FFFFFF"/>
                <w:lang w:eastAsia="en-US"/>
              </w:rPr>
              <w:t xml:space="preserve"> </w:t>
            </w:r>
            <w:r w:rsidRPr="00943BE3">
              <w:rPr>
                <w:b/>
                <w:bCs/>
                <w:sz w:val="24"/>
                <w:szCs w:val="22"/>
                <w:lang w:eastAsia="en-US"/>
              </w:rPr>
              <w:t xml:space="preserve"> </w:t>
            </w:r>
            <w:r w:rsidRPr="00943BE3">
              <w:rPr>
                <w:sz w:val="24"/>
                <w:szCs w:val="22"/>
                <w:lang w:eastAsia="en-US"/>
              </w:rPr>
              <w:t xml:space="preserve">darbo patirtį ne mažiau kaip 1 (viename) per paskutinius 3 (trejus) metus </w:t>
            </w:r>
            <w:r w:rsidRPr="00943BE3">
              <w:rPr>
                <w:sz w:val="24"/>
                <w:szCs w:val="22"/>
                <w:shd w:val="clear" w:color="auto" w:fill="FFFFFF"/>
                <w:lang w:eastAsia="en-US"/>
              </w:rPr>
              <w:t xml:space="preserve">informacinės (-ių) sistemos (-ų) ir (ar) registro (-ų) sukūrimo ir (ar) modernizavimo nuo diegėjo nepriklausomos techninės priežiūros </w:t>
            </w:r>
            <w:r w:rsidRPr="00943BE3">
              <w:rPr>
                <w:sz w:val="24"/>
                <w:szCs w:val="22"/>
                <w:lang w:eastAsia="en-US"/>
              </w:rPr>
              <w:t>projekte (sutartyje)</w:t>
            </w:r>
            <w:r w:rsidRPr="00943BE3">
              <w:rPr>
                <w:rFonts w:eastAsia="Calibri"/>
                <w:sz w:val="24"/>
                <w:szCs w:val="22"/>
                <w:lang w:eastAsia="en-US"/>
              </w:rPr>
              <w:t xml:space="preserve">, kurio metu siūlomas specialistas </w:t>
            </w:r>
            <w:r w:rsidRPr="00943BE3">
              <w:rPr>
                <w:spacing w:val="-2"/>
                <w:sz w:val="24"/>
                <w:szCs w:val="22"/>
                <w:lang w:eastAsia="en-US"/>
              </w:rPr>
              <w:t xml:space="preserve">buvo atsakingas už informacinės sistemos ir (ar) duomenų architektūros vertinimą ir/ar vykdė </w:t>
            </w:r>
            <w:r w:rsidRPr="00943BE3">
              <w:rPr>
                <w:sz w:val="24"/>
                <w:szCs w:val="22"/>
                <w:lang w:eastAsia="en-US"/>
              </w:rPr>
              <w:t xml:space="preserve">informacinių sistemų </w:t>
            </w:r>
            <w:r w:rsidRPr="00943BE3">
              <w:rPr>
                <w:sz w:val="24"/>
                <w:szCs w:val="22"/>
                <w:shd w:val="clear" w:color="auto" w:fill="FFFFFF"/>
                <w:lang w:eastAsia="en-US"/>
              </w:rPr>
              <w:t xml:space="preserve">duomenų architekto (duomenų analitiko) </w:t>
            </w:r>
            <w:r w:rsidRPr="00943BE3">
              <w:rPr>
                <w:sz w:val="24"/>
                <w:szCs w:val="22"/>
                <w:lang w:eastAsia="en-US"/>
              </w:rPr>
              <w:t xml:space="preserve"> pareigas.</w:t>
            </w:r>
          </w:p>
        </w:tc>
        <w:tc>
          <w:tcPr>
            <w:tcW w:w="1780" w:type="pct"/>
            <w:tcBorders>
              <w:top w:val="single" w:sz="4" w:space="0" w:color="000000" w:themeColor="text1"/>
              <w:left w:val="single" w:sz="4" w:space="0" w:color="auto"/>
              <w:bottom w:val="single" w:sz="4" w:space="0" w:color="000000" w:themeColor="text1"/>
              <w:right w:val="single" w:sz="4" w:space="0" w:color="000000" w:themeColor="text1"/>
            </w:tcBorders>
          </w:tcPr>
          <w:p w14:paraId="73405FE1" w14:textId="051048FE" w:rsidR="00943BE3" w:rsidRPr="00943BE3" w:rsidRDefault="001865EB" w:rsidP="001865EB">
            <w:pPr>
              <w:numPr>
                <w:ilvl w:val="0"/>
                <w:numId w:val="37"/>
              </w:numPr>
              <w:tabs>
                <w:tab w:val="left" w:pos="444"/>
              </w:tabs>
              <w:ind w:left="0"/>
              <w:jc w:val="both"/>
              <w:textAlignment w:val="baseline"/>
              <w:rPr>
                <w:sz w:val="24"/>
                <w:szCs w:val="24"/>
                <w:lang w:eastAsia="en-US"/>
              </w:rPr>
            </w:pPr>
            <w:r>
              <w:rPr>
                <w:sz w:val="24"/>
                <w:szCs w:val="24"/>
                <w:lang w:eastAsia="en-US"/>
              </w:rPr>
              <w:t xml:space="preserve">1. </w:t>
            </w:r>
            <w:r w:rsidR="00943BE3" w:rsidRPr="00943BE3">
              <w:rPr>
                <w:sz w:val="24"/>
                <w:szCs w:val="24"/>
                <w:lang w:eastAsia="en-US"/>
              </w:rPr>
              <w:t>Specialisto (-ų) gyvenimo aprašymas (-ai) (CV). CV turi būti nurodyta informacija apie reikalaujamą patirtį.</w:t>
            </w:r>
          </w:p>
          <w:p w14:paraId="07AB2AC3" w14:textId="07126BDE" w:rsidR="00943BE3" w:rsidRPr="00943BE3" w:rsidRDefault="001865EB" w:rsidP="001865EB">
            <w:pPr>
              <w:numPr>
                <w:ilvl w:val="0"/>
                <w:numId w:val="37"/>
              </w:numPr>
              <w:tabs>
                <w:tab w:val="left" w:pos="444"/>
              </w:tabs>
              <w:ind w:left="0"/>
              <w:jc w:val="both"/>
              <w:textAlignment w:val="baseline"/>
              <w:rPr>
                <w:sz w:val="24"/>
                <w:szCs w:val="24"/>
                <w:lang w:eastAsia="en-US"/>
              </w:rPr>
            </w:pPr>
            <w:r>
              <w:rPr>
                <w:i/>
                <w:iCs/>
                <w:sz w:val="24"/>
                <w:szCs w:val="24"/>
                <w:lang w:eastAsia="en-US"/>
              </w:rPr>
              <w:t xml:space="preserve">2. </w:t>
            </w:r>
            <w:r w:rsidR="00943BE3" w:rsidRPr="00943BE3">
              <w:rPr>
                <w:i/>
                <w:iCs/>
                <w:sz w:val="24"/>
                <w:szCs w:val="24"/>
                <w:lang w:eastAsia="en-US"/>
              </w:rPr>
              <w:t>Certified Information Management Professional (CIMP) Master Data Management (MDM)</w:t>
            </w:r>
            <w:r w:rsidR="00943BE3" w:rsidRPr="00943BE3">
              <w:rPr>
                <w:sz w:val="24"/>
                <w:szCs w:val="24"/>
                <w:lang w:eastAsia="en-US"/>
              </w:rPr>
              <w:t xml:space="preserve"> ar lygiavertis sertifikatas.</w:t>
            </w:r>
          </w:p>
          <w:p w14:paraId="4C941D3B" w14:textId="77777777" w:rsidR="00943BE3" w:rsidRPr="00943BE3" w:rsidRDefault="00943BE3" w:rsidP="001865EB">
            <w:pPr>
              <w:autoSpaceDE w:val="0"/>
              <w:autoSpaceDN w:val="0"/>
              <w:adjustRightInd w:val="0"/>
              <w:jc w:val="both"/>
              <w:rPr>
                <w:rFonts w:cstheme="minorHAnsi"/>
                <w:color w:val="000000"/>
              </w:rPr>
            </w:pPr>
            <w:r w:rsidRPr="00943BE3">
              <w:rPr>
                <w:sz w:val="24"/>
                <w:szCs w:val="22"/>
                <w:lang w:eastAsia="en-US"/>
              </w:rPr>
              <w:t>3. Užsakovo pažyma, kaip nurodoma 1.2 p.</w:t>
            </w:r>
          </w:p>
        </w:tc>
        <w:tc>
          <w:tcPr>
            <w:tcW w:w="10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24895" w14:textId="77777777" w:rsidR="00943BE3" w:rsidRPr="00943BE3" w:rsidRDefault="00943BE3" w:rsidP="00943BE3">
            <w:pPr>
              <w:autoSpaceDE w:val="0"/>
              <w:autoSpaceDN w:val="0"/>
              <w:adjustRightInd w:val="0"/>
              <w:rPr>
                <w:rFonts w:cstheme="minorHAnsi"/>
                <w:color w:val="000000"/>
              </w:rPr>
            </w:pPr>
          </w:p>
        </w:tc>
      </w:tr>
    </w:tbl>
    <w:p w14:paraId="6BBE4003" w14:textId="77777777" w:rsidR="00943BE3" w:rsidRDefault="00943BE3" w:rsidP="002D71B6">
      <w:pPr>
        <w:spacing w:before="60" w:after="60" w:line="256" w:lineRule="auto"/>
        <w:rPr>
          <w:rFonts w:eastAsiaTheme="minorHAnsi" w:cstheme="minorHAnsi"/>
          <w:b/>
          <w:bCs/>
        </w:rPr>
        <w:sectPr w:rsidR="00943BE3" w:rsidSect="00153FC8">
          <w:footerReference w:type="first" r:id="rId24"/>
          <w:pgSz w:w="12240" w:h="15840"/>
          <w:pgMar w:top="1134" w:right="567" w:bottom="1134" w:left="1701" w:header="720" w:footer="720" w:gutter="0"/>
          <w:pgNumType w:start="13"/>
          <w:cols w:space="720"/>
          <w:titlePg/>
          <w:docGrid w:linePitch="360"/>
        </w:sectPr>
      </w:pPr>
    </w:p>
    <w:p w14:paraId="04551757" w14:textId="77777777" w:rsidR="006213C6" w:rsidRPr="006213C6" w:rsidRDefault="006213C6" w:rsidP="006213C6">
      <w:pPr>
        <w:tabs>
          <w:tab w:val="left" w:pos="720"/>
        </w:tabs>
        <w:spacing w:after="0" w:line="240" w:lineRule="auto"/>
        <w:ind w:firstLine="567"/>
        <w:jc w:val="center"/>
        <w:rPr>
          <w:rFonts w:eastAsia="Calibri"/>
          <w:b/>
          <w:bCs/>
          <w:lang w:eastAsia="en-US"/>
        </w:rPr>
      </w:pPr>
      <w:r w:rsidRPr="006213C6">
        <w:rPr>
          <w:rFonts w:eastAsia="Calibri"/>
          <w:b/>
          <w:bCs/>
          <w:lang w:eastAsia="en-US"/>
        </w:rPr>
        <w:lastRenderedPageBreak/>
        <w:t>Tiekėjams keliami reikalavimai dėl kokybės vadybos sistemos ir (ar) aplinkos apsaugos vadybos sistemos standartų reikalavimai</w:t>
      </w:r>
    </w:p>
    <w:p w14:paraId="4F6D281E" w14:textId="77777777" w:rsidR="006213C6" w:rsidRPr="006213C6" w:rsidRDefault="006213C6" w:rsidP="006213C6">
      <w:pPr>
        <w:spacing w:after="0" w:line="240" w:lineRule="auto"/>
        <w:jc w:val="center"/>
        <w:rPr>
          <w:rFonts w:eastAsiaTheme="minorHAnsi" w:cstheme="minorHAnsi"/>
          <w:lang w:eastAsia="en-US"/>
        </w:rPr>
      </w:pPr>
    </w:p>
    <w:p w14:paraId="29A8D3A0" w14:textId="77777777" w:rsidR="006213C6" w:rsidRPr="006213C6" w:rsidRDefault="006213C6" w:rsidP="006213C6">
      <w:pPr>
        <w:spacing w:after="0" w:line="240" w:lineRule="auto"/>
        <w:jc w:val="center"/>
        <w:rPr>
          <w:rFonts w:eastAsiaTheme="minorHAnsi" w:cstheme="minorHAnsi"/>
          <w:lang w:eastAsia="en-US"/>
        </w:rPr>
      </w:pPr>
    </w:p>
    <w:p w14:paraId="13E1CD6B" w14:textId="0D836B9F" w:rsidR="002D71B6" w:rsidRPr="006213C6" w:rsidRDefault="006213C6" w:rsidP="006213C6">
      <w:pPr>
        <w:suppressAutoHyphens/>
        <w:spacing w:after="0" w:line="20" w:lineRule="atLeast"/>
        <w:ind w:firstLine="567"/>
        <w:contextualSpacing/>
        <w:jc w:val="both"/>
        <w:rPr>
          <w:rFonts w:eastAsiaTheme="minorHAnsi" w:cstheme="minorHAnsi"/>
          <w:sz w:val="24"/>
          <w:szCs w:val="24"/>
        </w:rPr>
        <w:sectPr w:rsidR="002D71B6" w:rsidRPr="006213C6" w:rsidSect="00153FC8">
          <w:pgSz w:w="12240" w:h="15840"/>
          <w:pgMar w:top="1134" w:right="567" w:bottom="1134" w:left="1701" w:header="720" w:footer="720" w:gutter="0"/>
          <w:pgNumType w:start="21"/>
          <w:cols w:space="720"/>
          <w:titlePg/>
          <w:docGrid w:linePitch="360"/>
        </w:sectPr>
      </w:pPr>
      <w:r w:rsidRPr="006213C6">
        <w:rPr>
          <w:rFonts w:eastAsia="Calibri" w:cstheme="minorHAnsi"/>
          <w:sz w:val="24"/>
          <w:szCs w:val="24"/>
          <w:lang w:eastAsia="en-US"/>
        </w:rPr>
        <w:t>Perkančioji organizacija nereikalauja, kad tiekėjai laikytųsi k</w:t>
      </w:r>
      <w:r w:rsidRPr="006213C6">
        <w:rPr>
          <w:rFonts w:eastAsia="Calibri" w:cstheme="minorHAnsi"/>
          <w:iCs/>
          <w:sz w:val="24"/>
          <w:szCs w:val="24"/>
          <w:lang w:eastAsia="en-US"/>
        </w:rPr>
        <w:t>okybės vadybos sistemos ir (arba) aplinkos apsaugos vadybos sistemos standartų.</w:t>
      </w:r>
    </w:p>
    <w:p w14:paraId="6821DAB9" w14:textId="15EA676C" w:rsidR="00A4599F" w:rsidRPr="006213C6" w:rsidRDefault="00A4599F" w:rsidP="006213C6">
      <w:pPr>
        <w:spacing w:after="0" w:line="240" w:lineRule="auto"/>
        <w:rPr>
          <w:rFonts w:cstheme="minorHAnsi"/>
          <w:b/>
          <w:bCs/>
          <w:smallCaps/>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21704550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21704550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386A7147" w14:textId="5CDFC9ED" w:rsidR="00F47B58" w:rsidRPr="00F47B58" w:rsidRDefault="00F47B58" w:rsidP="00F47B58">
      <w:pPr>
        <w:spacing w:after="0" w:line="240" w:lineRule="auto"/>
        <w:jc w:val="center"/>
        <w:rPr>
          <w:rFonts w:ascii="Times New Roman" w:eastAsia="Calibri" w:hAnsi="Times New Roman" w:cs="Times New Roman"/>
          <w:sz w:val="22"/>
          <w:szCs w:val="22"/>
          <w:lang w:eastAsia="en-US"/>
        </w:rPr>
      </w:pPr>
      <w:r w:rsidRPr="00F47B58">
        <w:rPr>
          <w:rFonts w:ascii="Times New Roman" w:eastAsia="Calibri" w:hAnsi="Times New Roman" w:cs="Times New Roman"/>
          <w:sz w:val="22"/>
          <w:szCs w:val="22"/>
          <w:lang w:eastAsia="en-US"/>
        </w:rPr>
        <w:t xml:space="preserve"> Herbas arba prekių ženklas</w:t>
      </w:r>
    </w:p>
    <w:p w14:paraId="668886A9" w14:textId="77777777" w:rsidR="00F47B58" w:rsidRPr="00F47B58" w:rsidRDefault="00F47B58" w:rsidP="00F47B58">
      <w:pPr>
        <w:spacing w:after="0" w:line="240" w:lineRule="auto"/>
        <w:jc w:val="center"/>
        <w:rPr>
          <w:rFonts w:ascii="Times New Roman" w:eastAsia="Calibri" w:hAnsi="Times New Roman" w:cs="Times New Roman"/>
          <w:sz w:val="22"/>
          <w:szCs w:val="22"/>
          <w:lang w:eastAsia="en-US"/>
        </w:rPr>
      </w:pPr>
    </w:p>
    <w:p w14:paraId="1EA2ECD8" w14:textId="77777777" w:rsidR="00F47B58" w:rsidRPr="00F47B58" w:rsidRDefault="00F47B58" w:rsidP="00F47B58">
      <w:pPr>
        <w:spacing w:after="0" w:line="240" w:lineRule="auto"/>
        <w:jc w:val="center"/>
        <w:rPr>
          <w:rFonts w:ascii="Times New Roman" w:eastAsia="Calibri" w:hAnsi="Times New Roman" w:cs="Times New Roman"/>
          <w:sz w:val="22"/>
          <w:szCs w:val="22"/>
          <w:lang w:eastAsia="en-US"/>
        </w:rPr>
      </w:pPr>
      <w:r w:rsidRPr="00F47B58">
        <w:rPr>
          <w:rFonts w:ascii="Times New Roman" w:eastAsia="Calibri" w:hAnsi="Times New Roman" w:cs="Times New Roman"/>
          <w:sz w:val="22"/>
          <w:szCs w:val="22"/>
          <w:lang w:eastAsia="en-US"/>
        </w:rPr>
        <w:t>Tiekėjo pavadinimas</w:t>
      </w:r>
    </w:p>
    <w:p w14:paraId="6B64E013" w14:textId="77777777" w:rsidR="00F47B58" w:rsidRPr="00F47B58" w:rsidRDefault="00F47B58" w:rsidP="00F47B58">
      <w:pPr>
        <w:spacing w:after="0" w:line="240" w:lineRule="auto"/>
        <w:jc w:val="center"/>
        <w:rPr>
          <w:rFonts w:ascii="Times New Roman" w:eastAsia="Calibri" w:hAnsi="Times New Roman" w:cs="Times New Roman"/>
          <w:sz w:val="22"/>
          <w:szCs w:val="22"/>
          <w:lang w:eastAsia="en-US"/>
        </w:rPr>
      </w:pPr>
    </w:p>
    <w:p w14:paraId="17F52F4B" w14:textId="77777777" w:rsidR="00F47B58" w:rsidRPr="00F47B58" w:rsidRDefault="00F47B58" w:rsidP="00F47B58">
      <w:pPr>
        <w:spacing w:after="0" w:line="240" w:lineRule="auto"/>
        <w:jc w:val="center"/>
        <w:rPr>
          <w:rFonts w:ascii="Times New Roman" w:eastAsia="Calibri" w:hAnsi="Times New Roman" w:cs="Times New Roman"/>
          <w:sz w:val="22"/>
          <w:szCs w:val="22"/>
          <w:lang w:eastAsia="en-US"/>
        </w:rPr>
      </w:pPr>
      <w:r w:rsidRPr="00F47B58">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4036C" w14:textId="77777777" w:rsidR="00F47B58" w:rsidRPr="00F47B58" w:rsidRDefault="00F47B58" w:rsidP="00F47B58">
      <w:pPr>
        <w:rPr>
          <w:rFonts w:ascii="Times New Roman" w:hAnsi="Times New Roman" w:cs="Times New Roman"/>
          <w:color w:val="7030A0"/>
          <w:sz w:val="22"/>
          <w:szCs w:val="22"/>
        </w:rPr>
      </w:pPr>
    </w:p>
    <w:p w14:paraId="64A42265" w14:textId="77777777" w:rsidR="00F47B58" w:rsidRPr="00F47B58" w:rsidRDefault="00F47B58" w:rsidP="00F47B58">
      <w:pPr>
        <w:rPr>
          <w:rFonts w:ascii="Times New Roman" w:hAnsi="Times New Roman" w:cs="Times New Roman"/>
          <w:color w:val="7030A0"/>
          <w:sz w:val="22"/>
          <w:szCs w:val="22"/>
        </w:rPr>
      </w:pPr>
    </w:p>
    <w:p w14:paraId="07C86692" w14:textId="77777777" w:rsidR="00F47B58" w:rsidRPr="00F47B58" w:rsidRDefault="00F47B58" w:rsidP="00F47B58">
      <w:pPr>
        <w:spacing w:after="0" w:line="240" w:lineRule="auto"/>
        <w:jc w:val="center"/>
        <w:rPr>
          <w:rFonts w:ascii="Times New Roman" w:hAnsi="Times New Roman" w:cs="Times New Roman"/>
          <w:b/>
          <w:caps/>
          <w:color w:val="000000" w:themeColor="dark1"/>
          <w:spacing w:val="20"/>
          <w:sz w:val="24"/>
          <w:szCs w:val="24"/>
        </w:rPr>
      </w:pPr>
      <w:r w:rsidRPr="00F47B58">
        <w:rPr>
          <w:rFonts w:ascii="Times New Roman" w:hAnsi="Times New Roman" w:cs="Times New Roman"/>
          <w:b/>
          <w:caps/>
          <w:color w:val="000000" w:themeColor="dark1"/>
          <w:spacing w:val="20"/>
          <w:sz w:val="24"/>
          <w:szCs w:val="24"/>
        </w:rPr>
        <w:t>PASIŪLYMas</w:t>
      </w:r>
    </w:p>
    <w:p w14:paraId="2E139567" w14:textId="77777777" w:rsidR="00F47B58" w:rsidRPr="00F47B58" w:rsidRDefault="00F47B58" w:rsidP="00F47B58">
      <w:pPr>
        <w:spacing w:after="0" w:line="240" w:lineRule="auto"/>
        <w:jc w:val="center"/>
        <w:rPr>
          <w:rFonts w:ascii="Times New Roman" w:hAnsi="Times New Roman" w:cs="Times New Roman"/>
          <w:b/>
          <w:caps/>
          <w:color w:val="000000" w:themeColor="dark1"/>
          <w:spacing w:val="20"/>
          <w:sz w:val="24"/>
          <w:szCs w:val="24"/>
        </w:rPr>
      </w:pPr>
      <w:r w:rsidRPr="00F47B58">
        <w:rPr>
          <w:rFonts w:ascii="Times New Roman" w:hAnsi="Times New Roman" w:cs="Times New Roman"/>
          <w:b/>
          <w:caps/>
          <w:color w:val="000000" w:themeColor="dark1"/>
          <w:spacing w:val="20"/>
          <w:sz w:val="24"/>
          <w:szCs w:val="24"/>
        </w:rPr>
        <w:t xml:space="preserve">DĖL </w:t>
      </w:r>
      <w:r w:rsidRPr="00F47B58">
        <w:rPr>
          <w:rFonts w:ascii="Times New Roman" w:hAnsi="Times New Roman" w:cs="Times New Roman"/>
          <w:b/>
          <w:bCs/>
          <w:sz w:val="24"/>
          <w:szCs w:val="24"/>
        </w:rPr>
        <w:t>POLICIJOS REGISTRUOJAMŲ ĮVYKIŲ (PRĮR) MODERNIZAVIMO TECHNINĖS PRIEŽIŪROS PASLAUGŲ</w:t>
      </w:r>
    </w:p>
    <w:p w14:paraId="40576A42" w14:textId="77777777" w:rsidR="00F47B58" w:rsidRPr="00F47B58" w:rsidRDefault="00F47B58" w:rsidP="00F47B58">
      <w:pPr>
        <w:jc w:val="center"/>
        <w:rPr>
          <w:rFonts w:ascii="Times New Roman" w:hAnsi="Times New Roman" w:cs="Times New Roman"/>
          <w:sz w:val="22"/>
          <w:szCs w:val="22"/>
        </w:rPr>
      </w:pPr>
    </w:p>
    <w:tbl>
      <w:tblPr>
        <w:tblW w:w="2835" w:type="dxa"/>
        <w:jc w:val="center"/>
        <w:tblLook w:val="04A0" w:firstRow="1" w:lastRow="0" w:firstColumn="1" w:lastColumn="0" w:noHBand="0" w:noVBand="1"/>
      </w:tblPr>
      <w:tblGrid>
        <w:gridCol w:w="2835"/>
      </w:tblGrid>
      <w:tr w:rsidR="00F47B58" w:rsidRPr="00F47B58" w14:paraId="7527B4B1" w14:textId="77777777" w:rsidTr="00E6331C">
        <w:trPr>
          <w:jc w:val="center"/>
        </w:trPr>
        <w:tc>
          <w:tcPr>
            <w:tcW w:w="2835" w:type="dxa"/>
            <w:tcBorders>
              <w:bottom w:val="single" w:sz="4" w:space="0" w:color="000000"/>
            </w:tcBorders>
          </w:tcPr>
          <w:p w14:paraId="749437A5" w14:textId="77777777" w:rsidR="00F47B58" w:rsidRPr="00F47B58" w:rsidRDefault="00F47B58" w:rsidP="00F47B58">
            <w:pPr>
              <w:widowControl w:val="0"/>
              <w:spacing w:after="0" w:line="240" w:lineRule="auto"/>
              <w:ind w:firstLine="720"/>
              <w:jc w:val="center"/>
              <w:rPr>
                <w:rFonts w:eastAsia="Times New Roman" w:cs="Times New Roman"/>
                <w:i/>
                <w:iCs/>
                <w:color w:val="7030A0"/>
                <w:sz w:val="22"/>
                <w:szCs w:val="22"/>
                <w:lang w:eastAsia="zh-CN"/>
              </w:rPr>
            </w:pPr>
          </w:p>
        </w:tc>
      </w:tr>
      <w:tr w:rsidR="00F47B58" w:rsidRPr="00F47B58" w14:paraId="6CB57C86" w14:textId="77777777" w:rsidTr="00E6331C">
        <w:trPr>
          <w:trHeight w:val="116"/>
          <w:jc w:val="center"/>
        </w:trPr>
        <w:tc>
          <w:tcPr>
            <w:tcW w:w="2835" w:type="dxa"/>
            <w:tcBorders>
              <w:top w:val="single" w:sz="4" w:space="0" w:color="000000"/>
            </w:tcBorders>
          </w:tcPr>
          <w:p w14:paraId="0F4BDEF8" w14:textId="77777777" w:rsidR="00F47B58" w:rsidRPr="00F47B58" w:rsidRDefault="00F47B58" w:rsidP="00F47B58">
            <w:pPr>
              <w:widowControl w:val="0"/>
              <w:spacing w:after="0" w:line="240" w:lineRule="auto"/>
              <w:jc w:val="center"/>
              <w:rPr>
                <w:rFonts w:eastAsia="Times New Roman" w:cs="Times New Roman"/>
                <w:i/>
                <w:iCs/>
                <w:sz w:val="22"/>
                <w:szCs w:val="22"/>
                <w:vertAlign w:val="superscript"/>
                <w:lang w:eastAsia="zh-CN"/>
              </w:rPr>
            </w:pPr>
            <w:r w:rsidRPr="00F47B58">
              <w:rPr>
                <w:rFonts w:ascii="Times New Roman" w:eastAsia="Times New Roman" w:hAnsi="Times New Roman" w:cs="Times New Roman"/>
                <w:i/>
                <w:iCs/>
                <w:sz w:val="22"/>
                <w:szCs w:val="22"/>
                <w:vertAlign w:val="superscript"/>
                <w:lang w:eastAsia="zh-CN"/>
              </w:rPr>
              <w:t>(data)</w:t>
            </w:r>
          </w:p>
        </w:tc>
      </w:tr>
      <w:tr w:rsidR="00F47B58" w:rsidRPr="00F47B58" w14:paraId="388EC2C9" w14:textId="77777777" w:rsidTr="00E6331C">
        <w:trPr>
          <w:jc w:val="center"/>
        </w:trPr>
        <w:tc>
          <w:tcPr>
            <w:tcW w:w="2835" w:type="dxa"/>
            <w:tcBorders>
              <w:bottom w:val="single" w:sz="4" w:space="0" w:color="000000"/>
            </w:tcBorders>
          </w:tcPr>
          <w:p w14:paraId="097715DF" w14:textId="77777777" w:rsidR="00F47B58" w:rsidRPr="00F47B58" w:rsidRDefault="00F47B58" w:rsidP="00F47B58">
            <w:pPr>
              <w:widowControl w:val="0"/>
              <w:spacing w:after="0" w:line="240" w:lineRule="auto"/>
              <w:jc w:val="center"/>
              <w:rPr>
                <w:rFonts w:eastAsia="Times New Roman" w:cs="Times New Roman"/>
                <w:i/>
                <w:iCs/>
                <w:sz w:val="22"/>
                <w:szCs w:val="22"/>
                <w:lang w:eastAsia="zh-CN"/>
              </w:rPr>
            </w:pPr>
          </w:p>
        </w:tc>
      </w:tr>
      <w:tr w:rsidR="00F47B58" w:rsidRPr="00F47B58" w14:paraId="64A56235" w14:textId="77777777" w:rsidTr="00E6331C">
        <w:trPr>
          <w:jc w:val="center"/>
        </w:trPr>
        <w:tc>
          <w:tcPr>
            <w:tcW w:w="2835" w:type="dxa"/>
            <w:tcBorders>
              <w:top w:val="single" w:sz="4" w:space="0" w:color="000000"/>
            </w:tcBorders>
          </w:tcPr>
          <w:p w14:paraId="57D36A64" w14:textId="77777777" w:rsidR="00F47B58" w:rsidRPr="00F47B58" w:rsidRDefault="00F47B58" w:rsidP="00F47B58">
            <w:pPr>
              <w:widowControl w:val="0"/>
              <w:spacing w:after="0" w:line="240" w:lineRule="auto"/>
              <w:jc w:val="center"/>
              <w:rPr>
                <w:rFonts w:eastAsia="Times New Roman" w:cs="Times New Roman"/>
                <w:i/>
                <w:iCs/>
                <w:sz w:val="22"/>
                <w:szCs w:val="22"/>
                <w:vertAlign w:val="superscript"/>
                <w:lang w:eastAsia="zh-CN"/>
              </w:rPr>
            </w:pPr>
            <w:r w:rsidRPr="00F47B58">
              <w:rPr>
                <w:rFonts w:ascii="Times New Roman" w:eastAsia="Times New Roman" w:hAnsi="Times New Roman" w:cs="Times New Roman"/>
                <w:i/>
                <w:iCs/>
                <w:sz w:val="22"/>
                <w:szCs w:val="22"/>
                <w:vertAlign w:val="superscript"/>
                <w:lang w:eastAsia="zh-CN"/>
              </w:rPr>
              <w:t>(vieta)</w:t>
            </w:r>
          </w:p>
        </w:tc>
      </w:tr>
    </w:tbl>
    <w:p w14:paraId="37B569F7" w14:textId="77777777" w:rsidR="00F47B58" w:rsidRPr="00F47B58" w:rsidRDefault="00F47B58" w:rsidP="00F47B58">
      <w:pPr>
        <w:spacing w:after="0" w:line="240" w:lineRule="auto"/>
        <w:rPr>
          <w:rFonts w:ascii="Times New Roman" w:hAnsi="Times New Roman" w:cs="Times New Roman"/>
          <w:i/>
          <w:iCs/>
          <w:color w:val="7030A0"/>
          <w:sz w:val="22"/>
          <w:szCs w:val="22"/>
        </w:rPr>
      </w:pPr>
    </w:p>
    <w:p w14:paraId="45AEF2FC" w14:textId="77777777" w:rsidR="00F47B58" w:rsidRPr="00F47B58" w:rsidRDefault="00F47B58" w:rsidP="00F47B58">
      <w:pPr>
        <w:spacing w:after="0" w:line="240" w:lineRule="auto"/>
        <w:jc w:val="center"/>
        <w:rPr>
          <w:rFonts w:ascii="Times New Roman" w:hAnsi="Times New Roman" w:cs="Times New Roman"/>
          <w:i/>
          <w:iCs/>
          <w:color w:val="7030A0"/>
          <w:sz w:val="22"/>
          <w:szCs w:val="22"/>
        </w:rPr>
      </w:pPr>
    </w:p>
    <w:tbl>
      <w:tblPr>
        <w:tblW w:w="5524" w:type="dxa"/>
        <w:tblLook w:val="04A0" w:firstRow="1" w:lastRow="0" w:firstColumn="1" w:lastColumn="0" w:noHBand="0" w:noVBand="1"/>
      </w:tblPr>
      <w:tblGrid>
        <w:gridCol w:w="5524"/>
      </w:tblGrid>
      <w:tr w:rsidR="00F47B58" w:rsidRPr="00F47B58" w14:paraId="6CDB523F" w14:textId="77777777" w:rsidTr="00E6331C">
        <w:trPr>
          <w:trHeight w:val="317"/>
        </w:trPr>
        <w:tc>
          <w:tcPr>
            <w:tcW w:w="5524" w:type="dxa"/>
            <w:vAlign w:val="center"/>
          </w:tcPr>
          <w:p w14:paraId="63AC879C" w14:textId="77777777" w:rsidR="00F47B58" w:rsidRPr="00F47B58" w:rsidRDefault="00F47B58" w:rsidP="00F47B58">
            <w:pPr>
              <w:spacing w:after="0" w:line="240" w:lineRule="auto"/>
              <w:rPr>
                <w:rFonts w:cs="Times New Roman"/>
                <w:sz w:val="22"/>
                <w:szCs w:val="22"/>
              </w:rPr>
            </w:pPr>
            <w:r w:rsidRPr="00F47B58">
              <w:rPr>
                <w:rFonts w:ascii="Times New Roman" w:eastAsia="Times New Roman" w:hAnsi="Times New Roman" w:cs="Times New Roman"/>
                <w:b/>
                <w:sz w:val="22"/>
                <w:szCs w:val="22"/>
                <w:lang w:eastAsia="zh-CN"/>
              </w:rPr>
              <w:t>Policijos departamentui prie Lietuvos Respublikos vidaus reikalų ministerijos</w:t>
            </w:r>
          </w:p>
        </w:tc>
      </w:tr>
    </w:tbl>
    <w:p w14:paraId="34EF2E47" w14:textId="77777777" w:rsidR="00F47B58" w:rsidRPr="00F47B58" w:rsidRDefault="00F47B58" w:rsidP="00F47B58">
      <w:pPr>
        <w:spacing w:after="0" w:line="240" w:lineRule="auto"/>
        <w:ind w:firstLine="567"/>
        <w:jc w:val="both"/>
        <w:rPr>
          <w:rFonts w:ascii="Times New Roman" w:hAnsi="Times New Roman" w:cs="Times New Roman"/>
          <w:bCs/>
          <w:color w:val="000000" w:themeColor="dark1"/>
          <w:sz w:val="22"/>
          <w:szCs w:val="22"/>
          <w:vertAlign w:val="superscript"/>
        </w:rPr>
      </w:pPr>
    </w:p>
    <w:p w14:paraId="56CF2924" w14:textId="77777777" w:rsidR="00F47B58" w:rsidRPr="00F47B58" w:rsidRDefault="00F47B58" w:rsidP="00F47B58">
      <w:pPr>
        <w:spacing w:after="0" w:line="240" w:lineRule="auto"/>
        <w:ind w:firstLine="567"/>
        <w:jc w:val="both"/>
        <w:rPr>
          <w:rFonts w:ascii="Times New Roman" w:hAnsi="Times New Roman" w:cs="Times New Roman"/>
          <w:bCs/>
          <w:color w:val="000000" w:themeColor="dark1"/>
          <w:sz w:val="22"/>
          <w:szCs w:val="22"/>
          <w:vertAlign w:val="superscript"/>
        </w:rPr>
      </w:pPr>
    </w:p>
    <w:p w14:paraId="646A31A1" w14:textId="77777777" w:rsidR="00F47B58" w:rsidRPr="00F47B58" w:rsidRDefault="00F47B58" w:rsidP="00F47B58">
      <w:pPr>
        <w:numPr>
          <w:ilvl w:val="0"/>
          <w:numId w:val="38"/>
        </w:numPr>
        <w:tabs>
          <w:tab w:val="left" w:pos="567"/>
        </w:tabs>
        <w:suppressAutoHyphens/>
        <w:spacing w:after="0" w:line="240" w:lineRule="auto"/>
        <w:contextualSpacing/>
        <w:jc w:val="center"/>
        <w:rPr>
          <w:rFonts w:ascii="Times New Roman" w:hAnsi="Times New Roman" w:cs="Times New Roman"/>
          <w:b/>
          <w:bCs/>
          <w:sz w:val="22"/>
          <w:szCs w:val="22"/>
        </w:rPr>
      </w:pPr>
      <w:r w:rsidRPr="00F47B58">
        <w:rPr>
          <w:rFonts w:ascii="Times New Roman" w:hAnsi="Times New Roman" w:cs="Times New Roman"/>
          <w:b/>
          <w:bCs/>
          <w:sz w:val="22"/>
          <w:szCs w:val="22"/>
        </w:rPr>
        <w:t>INFORMACIJA APIE TIEKĖJĄ:</w:t>
      </w:r>
    </w:p>
    <w:p w14:paraId="58FEC860" w14:textId="77777777" w:rsidR="00F47B58" w:rsidRPr="00F47B58" w:rsidRDefault="00F47B58" w:rsidP="00F47B58">
      <w:pPr>
        <w:tabs>
          <w:tab w:val="left" w:pos="567"/>
        </w:tabs>
        <w:spacing w:after="0" w:line="240" w:lineRule="auto"/>
        <w:rPr>
          <w:rFonts w:ascii="Times New Roman" w:hAnsi="Times New Roman" w:cs="Times New Roman"/>
          <w:b/>
          <w:bCs/>
          <w:sz w:val="22"/>
          <w:szCs w:val="22"/>
        </w:rPr>
      </w:pPr>
    </w:p>
    <w:tbl>
      <w:tblPr>
        <w:tblW w:w="5000" w:type="pct"/>
        <w:jc w:val="center"/>
        <w:tblLook w:val="04A0" w:firstRow="1" w:lastRow="0" w:firstColumn="1" w:lastColumn="0" w:noHBand="0" w:noVBand="1"/>
      </w:tblPr>
      <w:tblGrid>
        <w:gridCol w:w="4958"/>
        <w:gridCol w:w="5004"/>
      </w:tblGrid>
      <w:tr w:rsidR="00F47B58" w:rsidRPr="00F47B58" w14:paraId="07492315" w14:textId="77777777" w:rsidTr="00E6331C">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4159F161" w14:textId="77777777" w:rsidR="00F47B58" w:rsidRPr="00F47B58" w:rsidRDefault="00F47B58" w:rsidP="00F47B58">
            <w:pPr>
              <w:widowControl w:val="0"/>
              <w:spacing w:after="0" w:line="240" w:lineRule="auto"/>
              <w:rPr>
                <w:rFonts w:ascii="Times New Roman" w:hAnsi="Times New Roman" w:cs="Times New Roman"/>
                <w:i/>
                <w:iCs/>
                <w:sz w:val="22"/>
                <w:szCs w:val="22"/>
              </w:rPr>
            </w:pPr>
            <w:r w:rsidRPr="00F47B58">
              <w:rPr>
                <w:rFonts w:ascii="Times New Roman" w:hAnsi="Times New Roman" w:cs="Times New Roman"/>
                <w:b/>
                <w:bCs/>
                <w:iCs/>
                <w:sz w:val="22"/>
                <w:szCs w:val="22"/>
              </w:rPr>
              <w:t xml:space="preserve">Tiekėjo pavadinimas </w:t>
            </w:r>
            <w:r w:rsidRPr="00F47B58">
              <w:rPr>
                <w:rFonts w:ascii="Times New Roman" w:hAnsi="Times New Roman" w:cs="Times New Roman"/>
                <w:iCs/>
                <w:sz w:val="22"/>
                <w:szCs w:val="22"/>
              </w:rPr>
              <w:t>(</w:t>
            </w:r>
            <w:r w:rsidRPr="00F47B58">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sidRPr="00F47B58">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328DDC4C" w14:textId="77777777" w:rsidR="00F47B58" w:rsidRPr="00F47B58" w:rsidRDefault="00F47B58" w:rsidP="00F47B58">
            <w:pPr>
              <w:widowControl w:val="0"/>
              <w:spacing w:after="0" w:line="240" w:lineRule="auto"/>
              <w:rPr>
                <w:rFonts w:ascii="Times New Roman" w:hAnsi="Times New Roman" w:cs="Times New Roman"/>
                <w:iCs/>
                <w:sz w:val="22"/>
                <w:szCs w:val="22"/>
              </w:rPr>
            </w:pPr>
          </w:p>
        </w:tc>
      </w:tr>
      <w:tr w:rsidR="00F47B58" w:rsidRPr="00F47B58" w14:paraId="186F419D" w14:textId="77777777" w:rsidTr="00E6331C">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BD39D72" w14:textId="77777777" w:rsidR="00F47B58" w:rsidRPr="00F47B58" w:rsidRDefault="00F47B58" w:rsidP="00F47B58">
            <w:pPr>
              <w:widowControl w:val="0"/>
              <w:spacing w:after="0" w:line="240" w:lineRule="auto"/>
              <w:rPr>
                <w:rFonts w:ascii="Times New Roman" w:hAnsi="Times New Roman" w:cs="Times New Roman"/>
                <w:iCs/>
                <w:sz w:val="22"/>
                <w:szCs w:val="22"/>
              </w:rPr>
            </w:pPr>
            <w:r w:rsidRPr="00F47B58">
              <w:rPr>
                <w:rFonts w:ascii="Times New Roman" w:hAnsi="Times New Roman" w:cs="Times New Roman"/>
                <w:b/>
                <w:bCs/>
                <w:iCs/>
                <w:sz w:val="22"/>
                <w:szCs w:val="22"/>
              </w:rPr>
              <w:t xml:space="preserve">Tiekėjų grupės narys, atstovaujantis arba vadovaujantis tiekėjų grupei </w:t>
            </w:r>
            <w:r w:rsidRPr="00F47B58">
              <w:rPr>
                <w:rFonts w:ascii="Times New Roman" w:hAnsi="Times New Roman" w:cs="Times New Roman"/>
                <w:iCs/>
                <w:sz w:val="22"/>
                <w:szCs w:val="22"/>
              </w:rPr>
              <w:t>(</w:t>
            </w:r>
            <w:r w:rsidRPr="00F47B58">
              <w:rPr>
                <w:rFonts w:ascii="Times New Roman" w:hAnsi="Times New Roman" w:cs="Times New Roman"/>
                <w:i/>
                <w:iCs/>
                <w:sz w:val="22"/>
                <w:szCs w:val="22"/>
              </w:rPr>
              <w:t>pildoma, jei dalyvauja tiekėjų grupė</w:t>
            </w:r>
            <w:r w:rsidRPr="00F47B58">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204BD676" w14:textId="77777777" w:rsidR="00F47B58" w:rsidRPr="00F47B58" w:rsidRDefault="00F47B58" w:rsidP="00F47B58">
            <w:pPr>
              <w:widowControl w:val="0"/>
              <w:spacing w:after="0" w:line="240" w:lineRule="auto"/>
              <w:rPr>
                <w:rFonts w:ascii="Times New Roman" w:hAnsi="Times New Roman" w:cs="Times New Roman"/>
                <w:iCs/>
                <w:sz w:val="22"/>
                <w:szCs w:val="22"/>
              </w:rPr>
            </w:pPr>
          </w:p>
        </w:tc>
      </w:tr>
      <w:tr w:rsidR="00F47B58" w:rsidRPr="00F47B58" w14:paraId="2280B76D" w14:textId="77777777" w:rsidTr="00E6331C">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7F34E837" w14:textId="77777777" w:rsidR="00F47B58" w:rsidRPr="00F47B58" w:rsidRDefault="00F47B58" w:rsidP="00F47B58">
            <w:pPr>
              <w:widowControl w:val="0"/>
              <w:spacing w:after="0" w:line="240" w:lineRule="auto"/>
              <w:rPr>
                <w:rFonts w:ascii="Times New Roman" w:hAnsi="Times New Roman" w:cs="Times New Roman"/>
                <w:iCs/>
                <w:sz w:val="22"/>
                <w:szCs w:val="22"/>
              </w:rPr>
            </w:pPr>
            <w:r w:rsidRPr="00F47B58">
              <w:rPr>
                <w:rFonts w:ascii="Times New Roman" w:hAnsi="Times New Roman" w:cs="Times New Roman"/>
                <w:b/>
                <w:bCs/>
                <w:iCs/>
                <w:sz w:val="22"/>
                <w:szCs w:val="22"/>
              </w:rPr>
              <w:t xml:space="preserve">Tiekėjo adresas </w:t>
            </w:r>
            <w:r w:rsidRPr="00F47B58">
              <w:rPr>
                <w:rFonts w:ascii="Times New Roman" w:hAnsi="Times New Roman" w:cs="Times New Roman"/>
                <w:iCs/>
                <w:sz w:val="22"/>
                <w:szCs w:val="22"/>
              </w:rPr>
              <w:t>(</w:t>
            </w:r>
            <w:r w:rsidRPr="00F47B58">
              <w:rPr>
                <w:rFonts w:ascii="Times New Roman" w:hAnsi="Times New Roman" w:cs="Times New Roman"/>
                <w:i/>
                <w:iCs/>
                <w:sz w:val="22"/>
                <w:szCs w:val="22"/>
              </w:rPr>
              <w:t>jeigu dalyvauja tiekėjų grupė, nurodomi visų dalyvių adresai</w:t>
            </w:r>
            <w:r w:rsidRPr="00F47B58">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2BBD916C" w14:textId="77777777" w:rsidR="00F47B58" w:rsidRPr="00F47B58" w:rsidRDefault="00F47B58" w:rsidP="00F47B58">
            <w:pPr>
              <w:widowControl w:val="0"/>
              <w:spacing w:after="0" w:line="240" w:lineRule="auto"/>
              <w:rPr>
                <w:rFonts w:ascii="Times New Roman" w:hAnsi="Times New Roman" w:cs="Times New Roman"/>
                <w:iCs/>
                <w:sz w:val="22"/>
                <w:szCs w:val="22"/>
              </w:rPr>
            </w:pPr>
          </w:p>
        </w:tc>
      </w:tr>
      <w:tr w:rsidR="00F47B58" w:rsidRPr="00F47B58" w14:paraId="41F6459F" w14:textId="77777777" w:rsidTr="00E6331C">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09863F" w14:textId="77777777" w:rsidR="00F47B58" w:rsidRPr="00F47B58" w:rsidRDefault="00F47B58" w:rsidP="00F47B58">
            <w:pPr>
              <w:widowControl w:val="0"/>
              <w:spacing w:after="0" w:line="240" w:lineRule="auto"/>
              <w:rPr>
                <w:rFonts w:ascii="Times New Roman" w:hAnsi="Times New Roman" w:cs="Times New Roman"/>
                <w:b/>
                <w:bCs/>
                <w:iCs/>
                <w:sz w:val="22"/>
                <w:szCs w:val="22"/>
              </w:rPr>
            </w:pPr>
            <w:r w:rsidRPr="00F47B58">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6B6FFAD2" w14:textId="77777777" w:rsidR="00F47B58" w:rsidRPr="00F47B58" w:rsidRDefault="00F47B58" w:rsidP="00F47B58">
            <w:pPr>
              <w:widowControl w:val="0"/>
              <w:spacing w:after="0" w:line="240" w:lineRule="auto"/>
              <w:rPr>
                <w:rFonts w:ascii="Times New Roman" w:hAnsi="Times New Roman" w:cs="Times New Roman"/>
                <w:iCs/>
                <w:sz w:val="22"/>
                <w:szCs w:val="22"/>
              </w:rPr>
            </w:pPr>
          </w:p>
        </w:tc>
      </w:tr>
    </w:tbl>
    <w:p w14:paraId="1FD9BE01" w14:textId="77777777" w:rsidR="00F47B58" w:rsidRPr="00F47B58" w:rsidRDefault="00F47B58" w:rsidP="00F47B58">
      <w:pPr>
        <w:spacing w:after="0" w:line="240" w:lineRule="auto"/>
        <w:rPr>
          <w:rFonts w:ascii="Times New Roman" w:eastAsia="Calibri" w:hAnsi="Times New Roman" w:cs="Times New Roman"/>
          <w:color w:val="000000" w:themeColor="dark1"/>
          <w:sz w:val="22"/>
          <w:szCs w:val="22"/>
        </w:rPr>
      </w:pPr>
    </w:p>
    <w:p w14:paraId="7F5AECA6" w14:textId="77777777" w:rsidR="00F47B58" w:rsidRPr="00F47B58" w:rsidRDefault="00F47B58" w:rsidP="00F47B58">
      <w:pPr>
        <w:numPr>
          <w:ilvl w:val="0"/>
          <w:numId w:val="38"/>
        </w:numPr>
        <w:tabs>
          <w:tab w:val="left" w:pos="567"/>
        </w:tabs>
        <w:suppressAutoHyphens/>
        <w:spacing w:after="0" w:line="240" w:lineRule="auto"/>
        <w:contextualSpacing/>
        <w:jc w:val="center"/>
        <w:rPr>
          <w:rFonts w:ascii="Times New Roman" w:eastAsia="Calibri" w:hAnsi="Times New Roman" w:cs="Times New Roman"/>
          <w:b/>
          <w:bCs/>
          <w:color w:val="000000" w:themeColor="dark1"/>
          <w:sz w:val="22"/>
          <w:szCs w:val="22"/>
        </w:rPr>
      </w:pPr>
      <w:r w:rsidRPr="00F47B58">
        <w:rPr>
          <w:rFonts w:ascii="Times New Roman" w:hAnsi="Times New Roman" w:cs="Times New Roman"/>
          <w:b/>
          <w:bCs/>
          <w:sz w:val="22"/>
          <w:szCs w:val="22"/>
        </w:rPr>
        <w:t>INFORMACIJA APIE ŽINOMUS SUBTIEKĖJUS IR JIEMS PERDUODAMA VYKDYTI SUTARTIES DALIS</w:t>
      </w:r>
    </w:p>
    <w:p w14:paraId="5E3596A9" w14:textId="77777777" w:rsidR="00F47B58" w:rsidRPr="00F47B58" w:rsidRDefault="00F47B58" w:rsidP="00F47B58">
      <w:pPr>
        <w:spacing w:after="0" w:line="240" w:lineRule="auto"/>
        <w:ind w:left="567"/>
        <w:contextualSpacing/>
        <w:jc w:val="center"/>
        <w:rPr>
          <w:rFonts w:ascii="Times New Roman" w:eastAsia="Calibri" w:hAnsi="Times New Roman" w:cs="Times New Roman"/>
          <w:i/>
          <w:iCs/>
          <w:color w:val="000000" w:themeColor="dark1"/>
          <w:sz w:val="22"/>
          <w:szCs w:val="22"/>
        </w:rPr>
      </w:pPr>
      <w:r w:rsidRPr="00F47B58">
        <w:rPr>
          <w:rFonts w:ascii="Times New Roman" w:eastAsia="Calibri" w:hAnsi="Times New Roman" w:cs="Times New Roman"/>
          <w:i/>
          <w:iCs/>
          <w:color w:val="000000" w:themeColor="dark1"/>
          <w:sz w:val="22"/>
          <w:szCs w:val="22"/>
        </w:rPr>
        <w:t>(pildoma, jei tiekėjas pasitelkia subtiekėjus)</w:t>
      </w:r>
    </w:p>
    <w:p w14:paraId="48E1C30F" w14:textId="77777777" w:rsidR="00F47B58" w:rsidRPr="00F47B58" w:rsidRDefault="00F47B58" w:rsidP="00F47B58">
      <w:pPr>
        <w:spacing w:after="0" w:line="240" w:lineRule="auto"/>
        <w:ind w:left="567"/>
        <w:contextualSpacing/>
        <w:jc w:val="center"/>
        <w:rPr>
          <w:rFonts w:ascii="Times New Roman" w:eastAsia="Calibri" w:hAnsi="Times New Roman" w:cs="Times New Roman"/>
          <w:i/>
          <w:iCs/>
          <w:color w:val="000000" w:themeColor="dark1"/>
          <w:sz w:val="22"/>
          <w:szCs w:val="22"/>
        </w:rPr>
      </w:pPr>
    </w:p>
    <w:p w14:paraId="18050559" w14:textId="77777777" w:rsidR="00F47B58" w:rsidRPr="00F47B58" w:rsidRDefault="00F47B58" w:rsidP="00F47B58">
      <w:pPr>
        <w:spacing w:after="0" w:line="240" w:lineRule="auto"/>
        <w:ind w:left="567"/>
        <w:contextualSpacing/>
        <w:jc w:val="both"/>
        <w:rPr>
          <w:rFonts w:ascii="Times New Roman" w:eastAsia="Calibri" w:hAnsi="Times New Roman" w:cs="Times New Roman"/>
          <w:i/>
          <w:iCs/>
          <w:color w:val="000000" w:themeColor="dark1"/>
          <w:sz w:val="22"/>
          <w:szCs w:val="22"/>
        </w:rPr>
      </w:pPr>
      <w:r w:rsidRPr="00F47B58">
        <w:rPr>
          <w:rFonts w:ascii="Times New Roman" w:eastAsia="Calibri" w:hAnsi="Times New Roman" w:cs="Times New Roman"/>
          <w:i/>
          <w:iCs/>
          <w:color w:val="000000" w:themeColor="dark1"/>
          <w:sz w:val="22"/>
          <w:szCs w:val="22"/>
        </w:rPr>
        <w:t>Dėl kiekvieno pasitelkiamo subtiekėjo tiekėjas turi papildomai pateikti atskirą, to (-ų) subtiekėjo (-ų) tinkamai užpildytą ir pasirašytą EBVPD formą.</w:t>
      </w:r>
    </w:p>
    <w:p w14:paraId="13AAD438" w14:textId="77777777" w:rsidR="00F47B58" w:rsidRPr="00F47B58" w:rsidRDefault="00F47B58" w:rsidP="00F47B58">
      <w:pPr>
        <w:spacing w:after="0" w:line="240" w:lineRule="auto"/>
        <w:ind w:left="567"/>
        <w:contextualSpacing/>
        <w:jc w:val="center"/>
        <w:rPr>
          <w:rFonts w:ascii="Times New Roman" w:eastAsia="Calibri" w:hAnsi="Times New Roman" w:cs="Times New Roman"/>
          <w:i/>
          <w:iCs/>
          <w:color w:val="000000" w:themeColor="dark1"/>
          <w:sz w:val="22"/>
          <w:szCs w:val="22"/>
        </w:rPr>
      </w:pPr>
    </w:p>
    <w:tbl>
      <w:tblPr>
        <w:tblW w:w="5000" w:type="pct"/>
        <w:tblLook w:val="04A0" w:firstRow="1" w:lastRow="0" w:firstColumn="1" w:lastColumn="0" w:noHBand="0" w:noVBand="1"/>
      </w:tblPr>
      <w:tblGrid>
        <w:gridCol w:w="845"/>
        <w:gridCol w:w="4160"/>
        <w:gridCol w:w="3112"/>
        <w:gridCol w:w="1845"/>
      </w:tblGrid>
      <w:tr w:rsidR="00F47B58" w:rsidRPr="00F47B58" w14:paraId="3BB388DE" w14:textId="77777777" w:rsidTr="00E6331C">
        <w:trPr>
          <w:trHeight w:val="19"/>
        </w:trPr>
        <w:tc>
          <w:tcPr>
            <w:tcW w:w="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9C1441" w14:textId="77777777" w:rsidR="00F47B58" w:rsidRPr="00F47B58" w:rsidRDefault="00F47B58" w:rsidP="00F47B58">
            <w:pPr>
              <w:spacing w:after="0" w:line="240" w:lineRule="auto"/>
              <w:jc w:val="center"/>
              <w:rPr>
                <w:rFonts w:ascii="Times New Roman" w:hAnsi="Times New Roman" w:cs="Times New Roman"/>
                <w:b/>
                <w:color w:val="000000"/>
                <w:sz w:val="22"/>
              </w:rPr>
            </w:pPr>
            <w:r w:rsidRPr="00F47B58">
              <w:rPr>
                <w:rFonts w:ascii="Times New Roman" w:eastAsia="Calibri" w:hAnsi="Times New Roman" w:cs="Times New Roman"/>
                <w:b/>
                <w:color w:val="000000"/>
                <w:sz w:val="22"/>
                <w:szCs w:val="22"/>
                <w:lang w:val="en-US" w:eastAsia="en-US"/>
              </w:rPr>
              <w:t>Eil. Nr.</w:t>
            </w:r>
          </w:p>
        </w:tc>
        <w:tc>
          <w:tcPr>
            <w:tcW w:w="41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C1C606" w14:textId="77777777" w:rsidR="00F47B58" w:rsidRPr="00F47B58" w:rsidRDefault="00F47B58" w:rsidP="00F47B58">
            <w:pPr>
              <w:spacing w:after="0" w:line="240" w:lineRule="auto"/>
              <w:jc w:val="center"/>
              <w:rPr>
                <w:rFonts w:ascii="Times New Roman" w:eastAsia="Times New Roman" w:hAnsi="Times New Roman" w:cs="Times New Roman"/>
                <w:b/>
                <w:color w:val="00000A"/>
                <w:sz w:val="22"/>
              </w:rPr>
            </w:pPr>
            <w:r w:rsidRPr="00F47B58">
              <w:rPr>
                <w:rFonts w:ascii="Times New Roman" w:eastAsia="Times New Roman" w:hAnsi="Times New Roman" w:cs="Times New Roman"/>
                <w:b/>
                <w:color w:val="00000A"/>
                <w:sz w:val="22"/>
                <w:szCs w:val="22"/>
                <w:lang w:val="en-US" w:eastAsia="en-US"/>
              </w:rPr>
              <w:t>Subtiekėjo (-ų) pavadinimas</w:t>
            </w:r>
          </w:p>
          <w:p w14:paraId="1DD6A7CD" w14:textId="77777777" w:rsidR="00F47B58" w:rsidRPr="00F47B58" w:rsidRDefault="00F47B58" w:rsidP="00F47B58">
            <w:pPr>
              <w:spacing w:after="0" w:line="240" w:lineRule="auto"/>
              <w:jc w:val="center"/>
              <w:rPr>
                <w:rFonts w:ascii="Times New Roman" w:hAnsi="Times New Roman" w:cs="Times New Roman"/>
                <w:b/>
                <w:color w:val="000000"/>
                <w:sz w:val="22"/>
              </w:rPr>
            </w:pPr>
            <w:r w:rsidRPr="00F47B58">
              <w:rPr>
                <w:rFonts w:ascii="Times New Roman" w:eastAsia="Times New Roman" w:hAnsi="Times New Roman" w:cs="Times New Roman"/>
                <w:b/>
                <w:color w:val="00000A"/>
                <w:sz w:val="22"/>
                <w:szCs w:val="22"/>
                <w:lang w:val="en-US" w:eastAsia="en-US"/>
              </w:rPr>
              <w:t>(-ai), kontaktiniai duomenys ir jų atstovai</w:t>
            </w:r>
          </w:p>
        </w:tc>
        <w:tc>
          <w:tcPr>
            <w:tcW w:w="31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F03239" w14:textId="77777777" w:rsidR="00F47B58" w:rsidRPr="00F47B58" w:rsidRDefault="00F47B58" w:rsidP="00F47B58">
            <w:pPr>
              <w:spacing w:after="0" w:line="240" w:lineRule="auto"/>
              <w:jc w:val="center"/>
              <w:rPr>
                <w:rFonts w:ascii="Times New Roman" w:hAnsi="Times New Roman" w:cs="Times New Roman"/>
                <w:b/>
                <w:iCs/>
                <w:sz w:val="22"/>
              </w:rPr>
            </w:pPr>
            <w:r w:rsidRPr="00F47B58">
              <w:rPr>
                <w:rFonts w:ascii="Times New Roman" w:eastAsia="Calibri" w:hAnsi="Times New Roman" w:cs="Times New Roman"/>
                <w:b/>
                <w:iCs/>
                <w:sz w:val="22"/>
                <w:szCs w:val="22"/>
                <w:lang w:val="en-US" w:eastAsia="en-US"/>
              </w:rPr>
              <w:t>Nurodoma, kokius sutartinius įsipareigojimus vykdys</w:t>
            </w:r>
          </w:p>
        </w:tc>
        <w:tc>
          <w:tcPr>
            <w:tcW w:w="1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38ADF" w14:textId="77777777" w:rsidR="00F47B58" w:rsidRPr="00F47B58" w:rsidRDefault="00F47B58" w:rsidP="00F47B58">
            <w:pPr>
              <w:spacing w:after="0" w:line="240" w:lineRule="auto"/>
              <w:jc w:val="center"/>
              <w:rPr>
                <w:rFonts w:ascii="Times New Roman" w:hAnsi="Times New Roman" w:cs="Times New Roman"/>
                <w:b/>
                <w:iCs/>
                <w:sz w:val="22"/>
              </w:rPr>
            </w:pPr>
            <w:r w:rsidRPr="00F47B58">
              <w:rPr>
                <w:rFonts w:ascii="Times New Roman" w:eastAsia="Calibri" w:hAnsi="Times New Roman" w:cs="Times New Roman"/>
                <w:b/>
                <w:iCs/>
                <w:sz w:val="22"/>
                <w:szCs w:val="22"/>
                <w:lang w:val="en-US" w:eastAsia="en-US"/>
              </w:rPr>
              <w:t>Apimtis EUR arba proc.</w:t>
            </w:r>
          </w:p>
        </w:tc>
      </w:tr>
      <w:tr w:rsidR="00F47B58" w:rsidRPr="00F47B58" w14:paraId="1021C3DF" w14:textId="77777777" w:rsidTr="00E6331C">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7196903A" w14:textId="77777777" w:rsidR="00F47B58" w:rsidRPr="00F47B58" w:rsidRDefault="00F47B58" w:rsidP="00F47B58">
            <w:pPr>
              <w:numPr>
                <w:ilvl w:val="0"/>
                <w:numId w:val="39"/>
              </w:numPr>
              <w:suppressAutoHyphens/>
              <w:spacing w:after="0" w:line="240" w:lineRule="auto"/>
              <w:contextualSpacing/>
              <w:jc w:val="center"/>
              <w:rPr>
                <w:rFonts w:ascii="Times New Roman" w:hAnsi="Times New Roman" w:cs="Times New Roman"/>
                <w:sz w:val="22"/>
                <w:lang w:bidi="en-US"/>
              </w:rPr>
            </w:pPr>
          </w:p>
        </w:tc>
        <w:tc>
          <w:tcPr>
            <w:tcW w:w="4165" w:type="dxa"/>
            <w:tcBorders>
              <w:top w:val="single" w:sz="4" w:space="0" w:color="000000"/>
              <w:left w:val="single" w:sz="4" w:space="0" w:color="000000"/>
              <w:bottom w:val="single" w:sz="4" w:space="0" w:color="000000"/>
              <w:right w:val="single" w:sz="4" w:space="0" w:color="000000"/>
            </w:tcBorders>
          </w:tcPr>
          <w:p w14:paraId="3827EA45" w14:textId="77777777" w:rsidR="00F47B58" w:rsidRPr="00F47B58" w:rsidRDefault="00F47B58" w:rsidP="00F47B58">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6E5333CD" w14:textId="77777777" w:rsidR="00F47B58" w:rsidRPr="00F47B58" w:rsidRDefault="00F47B58" w:rsidP="00F47B58">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08F73E68" w14:textId="77777777" w:rsidR="00F47B58" w:rsidRPr="00F47B58" w:rsidRDefault="00F47B58" w:rsidP="00F47B58">
            <w:pPr>
              <w:spacing w:after="0" w:line="240" w:lineRule="auto"/>
              <w:jc w:val="center"/>
              <w:rPr>
                <w:rFonts w:ascii="Times New Roman" w:hAnsi="Times New Roman" w:cs="Times New Roman"/>
                <w:color w:val="000000"/>
                <w:sz w:val="22"/>
              </w:rPr>
            </w:pPr>
          </w:p>
        </w:tc>
      </w:tr>
      <w:tr w:rsidR="00F47B58" w:rsidRPr="00F47B58" w14:paraId="3347FD38" w14:textId="77777777" w:rsidTr="00E6331C">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7A63FC4D" w14:textId="77777777" w:rsidR="00F47B58" w:rsidRPr="00F47B58" w:rsidRDefault="00F47B58" w:rsidP="00F47B58">
            <w:pPr>
              <w:spacing w:after="0" w:line="240" w:lineRule="auto"/>
              <w:contextualSpacing/>
              <w:rPr>
                <w:rFonts w:ascii="Times New Roman" w:hAnsi="Times New Roman" w:cs="Times New Roman"/>
                <w:sz w:val="22"/>
                <w:lang w:bidi="en-US"/>
              </w:rPr>
            </w:pPr>
            <w:r w:rsidRPr="00F47B58">
              <w:rPr>
                <w:rFonts w:ascii="Times New Roman" w:eastAsia="Calibri" w:hAnsi="Times New Roman" w:cs="Times New Roman"/>
                <w:bCs/>
                <w:sz w:val="22"/>
                <w:szCs w:val="22"/>
                <w:lang w:val="en-US" w:eastAsia="en-US" w:bidi="en-US"/>
              </w:rPr>
              <w:t>...</w:t>
            </w:r>
          </w:p>
        </w:tc>
        <w:tc>
          <w:tcPr>
            <w:tcW w:w="4165" w:type="dxa"/>
            <w:tcBorders>
              <w:top w:val="single" w:sz="4" w:space="0" w:color="000000"/>
              <w:left w:val="single" w:sz="4" w:space="0" w:color="000000"/>
              <w:bottom w:val="single" w:sz="4" w:space="0" w:color="000000"/>
              <w:right w:val="single" w:sz="4" w:space="0" w:color="000000"/>
            </w:tcBorders>
          </w:tcPr>
          <w:p w14:paraId="68D32250" w14:textId="77777777" w:rsidR="00F47B58" w:rsidRPr="00F47B58" w:rsidRDefault="00F47B58" w:rsidP="00F47B58">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06D83926" w14:textId="77777777" w:rsidR="00F47B58" w:rsidRPr="00F47B58" w:rsidRDefault="00F47B58" w:rsidP="00F47B58">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3015115E" w14:textId="77777777" w:rsidR="00F47B58" w:rsidRPr="00F47B58" w:rsidRDefault="00F47B58" w:rsidP="00F47B58">
            <w:pPr>
              <w:spacing w:after="0" w:line="240" w:lineRule="auto"/>
              <w:jc w:val="center"/>
              <w:rPr>
                <w:rFonts w:ascii="Times New Roman" w:hAnsi="Times New Roman" w:cs="Times New Roman"/>
                <w:color w:val="000000"/>
                <w:sz w:val="22"/>
              </w:rPr>
            </w:pPr>
          </w:p>
        </w:tc>
      </w:tr>
    </w:tbl>
    <w:p w14:paraId="6BCA1E6A" w14:textId="77777777" w:rsidR="00F47B58" w:rsidRPr="00F47B58" w:rsidRDefault="00F47B58" w:rsidP="00F47B58">
      <w:pPr>
        <w:spacing w:after="0" w:line="240" w:lineRule="auto"/>
        <w:rPr>
          <w:rFonts w:ascii="Times New Roman" w:hAnsi="Times New Roman" w:cs="Times New Roman"/>
          <w:b/>
          <w:bCs/>
          <w:sz w:val="22"/>
          <w:szCs w:val="22"/>
        </w:rPr>
      </w:pPr>
    </w:p>
    <w:p w14:paraId="43FDB6E1" w14:textId="77777777" w:rsidR="00F47B58" w:rsidRPr="00F47B58" w:rsidRDefault="00F47B58" w:rsidP="00F47B58">
      <w:pPr>
        <w:numPr>
          <w:ilvl w:val="0"/>
          <w:numId w:val="38"/>
        </w:numPr>
        <w:tabs>
          <w:tab w:val="left" w:pos="0"/>
        </w:tabs>
        <w:spacing w:after="0" w:line="240" w:lineRule="auto"/>
        <w:contextualSpacing/>
        <w:jc w:val="both"/>
        <w:rPr>
          <w:rFonts w:ascii="Times New Roman" w:eastAsia="Calibri" w:hAnsi="Times New Roman" w:cs="Times New Roman"/>
          <w:b/>
          <w:bCs/>
          <w:iCs/>
          <w:sz w:val="24"/>
          <w:szCs w:val="24"/>
        </w:rPr>
      </w:pPr>
      <w:r w:rsidRPr="00F47B58">
        <w:rPr>
          <w:rFonts w:ascii="Times New Roman" w:eastAsia="Calibri" w:hAnsi="Times New Roman" w:cs="Times New Roman"/>
          <w:b/>
          <w:sz w:val="24"/>
          <w:szCs w:val="24"/>
        </w:rPr>
        <w:t xml:space="preserve">Informacija apie Tiekėjo / Tiekėjų grupės nario/ių  ar </w:t>
      </w:r>
      <w:r w:rsidRPr="00F47B58">
        <w:rPr>
          <w:rFonts w:ascii="Times New Roman" w:eastAsia="Calibri" w:hAnsi="Times New Roman" w:cs="Times New Roman"/>
          <w:b/>
          <w:bCs/>
          <w:iCs/>
          <w:sz w:val="24"/>
          <w:szCs w:val="24"/>
        </w:rPr>
        <w:t xml:space="preserve">Ūkio subjekto, kurio pajėgumais remiamasi </w:t>
      </w:r>
      <w:r w:rsidRPr="00F47B58">
        <w:rPr>
          <w:rFonts w:ascii="Times New Roman" w:eastAsia="Calibri" w:hAnsi="Times New Roman" w:cs="Times New Roman"/>
          <w:b/>
          <w:bCs/>
          <w:i/>
          <w:iCs/>
          <w:sz w:val="24"/>
          <w:szCs w:val="24"/>
        </w:rPr>
        <w:t xml:space="preserve">(jeigu jis pasitelkiamas) </w:t>
      </w:r>
      <w:r w:rsidRPr="00F47B58">
        <w:rPr>
          <w:rFonts w:ascii="Times New Roman" w:eastAsia="Calibri" w:hAnsi="Times New Roman" w:cs="Times New Roman"/>
          <w:b/>
          <w:bCs/>
          <w:iCs/>
          <w:sz w:val="24"/>
          <w:szCs w:val="24"/>
        </w:rPr>
        <w:t xml:space="preserve">ar Subtiekėjo (-ų), kurio (-ių) pajėgumais tiekėjas nesiremia, </w:t>
      </w:r>
      <w:r w:rsidRPr="00F47B58">
        <w:rPr>
          <w:rFonts w:ascii="Times New Roman" w:eastAsia="Calibri" w:hAnsi="Times New Roman" w:cs="Times New Roman"/>
          <w:b/>
          <w:bCs/>
          <w:i/>
          <w:iCs/>
          <w:sz w:val="24"/>
          <w:szCs w:val="24"/>
        </w:rPr>
        <w:t xml:space="preserve">(jeigu taikomas reikalavimas dėl pašalinimo pagrindų nebuvimo) </w:t>
      </w:r>
      <w:r w:rsidRPr="00F47B58">
        <w:rPr>
          <w:rFonts w:ascii="Times New Roman" w:eastAsia="Calibri" w:hAnsi="Times New Roman" w:cs="Times New Roman"/>
          <w:b/>
          <w:bCs/>
          <w:iCs/>
          <w:sz w:val="24"/>
          <w:szCs w:val="24"/>
        </w:rPr>
        <w:t>juridinio asmens, kitos organizacijos ar jos padalinio asmenis:</w:t>
      </w:r>
    </w:p>
    <w:p w14:paraId="775D9EA4" w14:textId="77777777" w:rsidR="00F47B58" w:rsidRPr="00F47B58" w:rsidRDefault="00F47B58" w:rsidP="00F47B58">
      <w:pPr>
        <w:tabs>
          <w:tab w:val="left" w:pos="0"/>
        </w:tabs>
        <w:spacing w:after="0" w:line="240" w:lineRule="auto"/>
        <w:ind w:left="360"/>
        <w:jc w:val="both"/>
        <w:rPr>
          <w:rFonts w:ascii="Times New Roman" w:eastAsia="Calibri" w:hAnsi="Times New Roman" w:cs="Times New Roman"/>
          <w:b/>
          <w:bCs/>
          <w:iCs/>
          <w:sz w:val="24"/>
          <w:szCs w:val="24"/>
        </w:rPr>
      </w:pPr>
    </w:p>
    <w:tbl>
      <w:tblPr>
        <w:tblStyle w:val="Lentelstinklelis3"/>
        <w:tblW w:w="9634" w:type="dxa"/>
        <w:tblLayout w:type="fixed"/>
        <w:tblLook w:val="04A0" w:firstRow="1" w:lastRow="0" w:firstColumn="1" w:lastColumn="0" w:noHBand="0" w:noVBand="1"/>
      </w:tblPr>
      <w:tblGrid>
        <w:gridCol w:w="988"/>
        <w:gridCol w:w="4251"/>
        <w:gridCol w:w="4395"/>
      </w:tblGrid>
      <w:tr w:rsidR="00F47B58" w:rsidRPr="00F47B58" w14:paraId="424630CA" w14:textId="77777777" w:rsidTr="00E6331C">
        <w:trPr>
          <w:trHeight w:val="414"/>
        </w:trPr>
        <w:tc>
          <w:tcPr>
            <w:tcW w:w="9634" w:type="dxa"/>
            <w:gridSpan w:val="3"/>
            <w:shd w:val="clear" w:color="auto" w:fill="F2F2F2" w:themeFill="background1" w:themeFillShade="F2"/>
          </w:tcPr>
          <w:p w14:paraId="5D9BEFAA" w14:textId="77777777" w:rsidR="00F47B58" w:rsidRPr="00F47B58" w:rsidRDefault="00F47B58" w:rsidP="00F47B58">
            <w:pPr>
              <w:ind w:left="720"/>
              <w:contextualSpacing/>
              <w:jc w:val="center"/>
              <w:rPr>
                <w:rFonts w:cstheme="minorHAnsi"/>
              </w:rPr>
            </w:pPr>
            <w:r w:rsidRPr="00F47B58">
              <w:rPr>
                <w:rFonts w:cstheme="minorHAnsi"/>
              </w:rPr>
              <w:t>PRIVALOMA PAŽYMĖTI IR NURODYTI VISUS JURIDINĮ ASMENĮ SUDARANČIUS ORGANUS/ASMENIS</w:t>
            </w:r>
          </w:p>
        </w:tc>
      </w:tr>
      <w:tr w:rsidR="00F47B58" w:rsidRPr="00F47B58" w14:paraId="7233CACA" w14:textId="77777777" w:rsidTr="00E6331C">
        <w:trPr>
          <w:trHeight w:val="20"/>
        </w:trPr>
        <w:tc>
          <w:tcPr>
            <w:tcW w:w="988" w:type="dxa"/>
            <w:vAlign w:val="center"/>
          </w:tcPr>
          <w:p w14:paraId="19CA7BAB" w14:textId="77777777" w:rsidR="00F47B58" w:rsidRPr="00F47B58" w:rsidRDefault="003423A6" w:rsidP="00F47B58">
            <w:pPr>
              <w:jc w:val="center"/>
              <w:rPr>
                <w:rFonts w:cstheme="minorHAnsi"/>
              </w:rPr>
            </w:pPr>
            <w:sdt>
              <w:sdtPr>
                <w:rPr>
                  <w:rFonts w:cstheme="minorHAnsi"/>
                </w:rPr>
                <w:id w:val="1202359329"/>
                <w14:checkbox>
                  <w14:checked w14:val="1"/>
                  <w14:checkedState w14:val="2612" w14:font="MS Gothic"/>
                  <w14:uncheckedState w14:val="2610" w14:font="MS Gothic"/>
                </w14:checkbox>
              </w:sdtPr>
              <w:sdtEndPr/>
              <w:sdtContent>
                <w:r w:rsidR="00F47B58" w:rsidRPr="00F47B58">
                  <w:rPr>
                    <w:rFonts w:ascii="Segoe UI Symbol" w:hAnsi="Segoe UI Symbol" w:cs="Segoe UI Symbol"/>
                  </w:rPr>
                  <w:t>☐</w:t>
                </w:r>
              </w:sdtContent>
            </w:sdt>
          </w:p>
        </w:tc>
        <w:tc>
          <w:tcPr>
            <w:tcW w:w="4251" w:type="dxa"/>
            <w:vAlign w:val="center"/>
          </w:tcPr>
          <w:p w14:paraId="07F71123" w14:textId="77777777" w:rsidR="00F47B58" w:rsidRPr="00F47B58" w:rsidRDefault="00F47B58" w:rsidP="00F47B58">
            <w:pPr>
              <w:jc w:val="center"/>
              <w:rPr>
                <w:rFonts w:cstheme="minorHAnsi"/>
              </w:rPr>
            </w:pPr>
            <w:r w:rsidRPr="00F47B58">
              <w:rPr>
                <w:rFonts w:cstheme="minorHAnsi"/>
              </w:rPr>
              <w:t>Vadovas</w:t>
            </w:r>
          </w:p>
        </w:tc>
        <w:tc>
          <w:tcPr>
            <w:tcW w:w="4395" w:type="dxa"/>
            <w:vAlign w:val="center"/>
          </w:tcPr>
          <w:p w14:paraId="2C59202B" w14:textId="77777777" w:rsidR="00F47B58" w:rsidRPr="00F47B58" w:rsidRDefault="00F47B58" w:rsidP="00F47B58">
            <w:pPr>
              <w:jc w:val="center"/>
              <w:rPr>
                <w:rFonts w:cstheme="minorHAnsi"/>
                <w:bCs/>
                <w:i/>
                <w:iCs/>
              </w:rPr>
            </w:pPr>
            <w:r w:rsidRPr="00F47B58">
              <w:rPr>
                <w:rFonts w:cstheme="minorHAnsi"/>
                <w:bCs/>
                <w:i/>
                <w:iCs/>
              </w:rPr>
              <w:t>įvardyti asmenį</w:t>
            </w:r>
          </w:p>
        </w:tc>
      </w:tr>
      <w:tr w:rsidR="00F47B58" w:rsidRPr="00F47B58" w14:paraId="0CD20AF0" w14:textId="77777777" w:rsidTr="00E6331C">
        <w:trPr>
          <w:trHeight w:val="20"/>
        </w:trPr>
        <w:tc>
          <w:tcPr>
            <w:tcW w:w="988" w:type="dxa"/>
            <w:vAlign w:val="center"/>
          </w:tcPr>
          <w:p w14:paraId="47F797ED" w14:textId="77777777" w:rsidR="00F47B58" w:rsidRPr="00F47B58" w:rsidRDefault="003423A6" w:rsidP="00F47B58">
            <w:pPr>
              <w:jc w:val="center"/>
              <w:rPr>
                <w:rFonts w:cstheme="minorHAnsi"/>
              </w:rPr>
            </w:pPr>
            <w:sdt>
              <w:sdtPr>
                <w:rPr>
                  <w:rFonts w:cstheme="minorHAnsi"/>
                </w:rPr>
                <w:id w:val="681472881"/>
                <w14:checkbox>
                  <w14:checked w14:val="1"/>
                  <w14:checkedState w14:val="2612" w14:font="MS Gothic"/>
                  <w14:uncheckedState w14:val="2610" w14:font="MS Gothic"/>
                </w14:checkbox>
              </w:sdtPr>
              <w:sdtEndPr/>
              <w:sdtContent>
                <w:r w:rsidR="00F47B58" w:rsidRPr="00F47B58">
                  <w:rPr>
                    <w:rFonts w:ascii="Segoe UI Symbol" w:hAnsi="Segoe UI Symbol" w:cs="Segoe UI Symbol"/>
                  </w:rPr>
                  <w:t>☐</w:t>
                </w:r>
              </w:sdtContent>
            </w:sdt>
          </w:p>
        </w:tc>
        <w:tc>
          <w:tcPr>
            <w:tcW w:w="4251" w:type="dxa"/>
            <w:vAlign w:val="center"/>
          </w:tcPr>
          <w:p w14:paraId="008C3259" w14:textId="77777777" w:rsidR="00F47B58" w:rsidRPr="00F47B58" w:rsidRDefault="00F47B58" w:rsidP="00F47B58">
            <w:pPr>
              <w:jc w:val="center"/>
              <w:rPr>
                <w:rFonts w:cstheme="minorHAnsi"/>
              </w:rPr>
            </w:pPr>
            <w:r w:rsidRPr="00F47B58">
              <w:rPr>
                <w:rFonts w:cstheme="minorHAnsi"/>
              </w:rPr>
              <w:t>Valdyba</w:t>
            </w:r>
          </w:p>
        </w:tc>
        <w:tc>
          <w:tcPr>
            <w:tcW w:w="4395" w:type="dxa"/>
            <w:vAlign w:val="center"/>
          </w:tcPr>
          <w:p w14:paraId="1D742C3E" w14:textId="77777777" w:rsidR="00F47B58" w:rsidRPr="00F47B58" w:rsidRDefault="00F47B58" w:rsidP="00F47B58">
            <w:pPr>
              <w:jc w:val="center"/>
              <w:rPr>
                <w:rFonts w:cstheme="minorHAnsi"/>
                <w:bCs/>
                <w:i/>
                <w:iCs/>
              </w:rPr>
            </w:pPr>
            <w:r w:rsidRPr="00F47B58">
              <w:rPr>
                <w:rFonts w:cstheme="minorHAnsi"/>
                <w:bCs/>
                <w:i/>
                <w:iCs/>
              </w:rPr>
              <w:t>įvardyti sudarančius asmenis (į) (narius)</w:t>
            </w:r>
          </w:p>
        </w:tc>
      </w:tr>
      <w:tr w:rsidR="00F47B58" w:rsidRPr="00F47B58" w14:paraId="679BF105" w14:textId="77777777" w:rsidTr="00E6331C">
        <w:trPr>
          <w:trHeight w:val="20"/>
        </w:trPr>
        <w:tc>
          <w:tcPr>
            <w:tcW w:w="988" w:type="dxa"/>
            <w:vAlign w:val="center"/>
          </w:tcPr>
          <w:p w14:paraId="70FA51F1" w14:textId="77777777" w:rsidR="00F47B58" w:rsidRPr="00F47B58" w:rsidRDefault="003423A6" w:rsidP="00F47B58">
            <w:pPr>
              <w:jc w:val="center"/>
              <w:rPr>
                <w:rFonts w:cstheme="minorHAnsi"/>
              </w:rPr>
            </w:pPr>
            <w:sdt>
              <w:sdtPr>
                <w:rPr>
                  <w:rFonts w:cstheme="minorHAnsi"/>
                </w:rPr>
                <w:id w:val="44336198"/>
                <w14:checkbox>
                  <w14:checked w14:val="1"/>
                  <w14:checkedState w14:val="2612" w14:font="MS Gothic"/>
                  <w14:uncheckedState w14:val="2610" w14:font="MS Gothic"/>
                </w14:checkbox>
              </w:sdtPr>
              <w:sdtEndPr/>
              <w:sdtContent>
                <w:r w:rsidR="00F47B58" w:rsidRPr="00F47B58">
                  <w:rPr>
                    <w:rFonts w:ascii="Segoe UI Symbol" w:hAnsi="Segoe UI Symbol" w:cs="Segoe UI Symbol"/>
                  </w:rPr>
                  <w:t>☐</w:t>
                </w:r>
              </w:sdtContent>
            </w:sdt>
          </w:p>
        </w:tc>
        <w:tc>
          <w:tcPr>
            <w:tcW w:w="4251" w:type="dxa"/>
            <w:vAlign w:val="center"/>
          </w:tcPr>
          <w:p w14:paraId="4E268E50" w14:textId="77777777" w:rsidR="00F47B58" w:rsidRPr="00F47B58" w:rsidRDefault="00F47B58" w:rsidP="00F47B58">
            <w:pPr>
              <w:jc w:val="center"/>
              <w:rPr>
                <w:rFonts w:cstheme="minorHAnsi"/>
              </w:rPr>
            </w:pPr>
            <w:r w:rsidRPr="00F47B58">
              <w:rPr>
                <w:rFonts w:cstheme="minorHAnsi"/>
              </w:rPr>
              <w:t>Stebėtojų taryba ar kitas priežiūros organas</w:t>
            </w:r>
          </w:p>
        </w:tc>
        <w:tc>
          <w:tcPr>
            <w:tcW w:w="4395" w:type="dxa"/>
            <w:vAlign w:val="center"/>
          </w:tcPr>
          <w:p w14:paraId="382E69C1" w14:textId="77777777" w:rsidR="00F47B58" w:rsidRPr="00F47B58" w:rsidRDefault="00F47B58" w:rsidP="00F47B58">
            <w:pPr>
              <w:jc w:val="center"/>
              <w:rPr>
                <w:rFonts w:cstheme="minorHAnsi"/>
                <w:bCs/>
                <w:iCs/>
              </w:rPr>
            </w:pPr>
            <w:r w:rsidRPr="00F47B58">
              <w:rPr>
                <w:rFonts w:cstheme="minorHAnsi"/>
                <w:bCs/>
                <w:i/>
                <w:iCs/>
              </w:rPr>
              <w:t>įvardyti sudarančius asmenis (į) (narius)</w:t>
            </w:r>
          </w:p>
        </w:tc>
      </w:tr>
      <w:tr w:rsidR="00F47B58" w:rsidRPr="00F47B58" w14:paraId="438B70CA" w14:textId="77777777" w:rsidTr="00E6331C">
        <w:trPr>
          <w:trHeight w:val="20"/>
        </w:trPr>
        <w:tc>
          <w:tcPr>
            <w:tcW w:w="988" w:type="dxa"/>
            <w:vAlign w:val="center"/>
          </w:tcPr>
          <w:p w14:paraId="647A39D6" w14:textId="77777777" w:rsidR="00F47B58" w:rsidRPr="00F47B58" w:rsidRDefault="003423A6" w:rsidP="00F47B58">
            <w:pPr>
              <w:jc w:val="center"/>
              <w:rPr>
                <w:rFonts w:cstheme="minorHAnsi"/>
              </w:rPr>
            </w:pPr>
            <w:sdt>
              <w:sdtPr>
                <w:rPr>
                  <w:rFonts w:cstheme="minorHAnsi"/>
                </w:rPr>
                <w:id w:val="-1069812635"/>
                <w14:checkbox>
                  <w14:checked w14:val="1"/>
                  <w14:checkedState w14:val="2612" w14:font="MS Gothic"/>
                  <w14:uncheckedState w14:val="2610" w14:font="MS Gothic"/>
                </w14:checkbox>
              </w:sdtPr>
              <w:sdtEndPr/>
              <w:sdtContent>
                <w:r w:rsidR="00F47B58" w:rsidRPr="00F47B58">
                  <w:rPr>
                    <w:rFonts w:ascii="Segoe UI Symbol" w:hAnsi="Segoe UI Symbol" w:cs="Segoe UI Symbol"/>
                  </w:rPr>
                  <w:t>☐</w:t>
                </w:r>
              </w:sdtContent>
            </w:sdt>
          </w:p>
        </w:tc>
        <w:tc>
          <w:tcPr>
            <w:tcW w:w="4251" w:type="dxa"/>
            <w:vAlign w:val="center"/>
          </w:tcPr>
          <w:p w14:paraId="4009AB99" w14:textId="77777777" w:rsidR="00F47B58" w:rsidRPr="00F47B58" w:rsidRDefault="00F47B58" w:rsidP="00F47B58">
            <w:pPr>
              <w:jc w:val="center"/>
              <w:rPr>
                <w:rFonts w:cstheme="minorHAnsi"/>
              </w:rPr>
            </w:pPr>
            <w:r w:rsidRPr="00F47B58">
              <w:rPr>
                <w:rFonts w:cstheme="minorHAnsi"/>
              </w:rPr>
              <w:t>Kitas valdymo organas</w:t>
            </w:r>
          </w:p>
        </w:tc>
        <w:tc>
          <w:tcPr>
            <w:tcW w:w="4395" w:type="dxa"/>
            <w:vAlign w:val="center"/>
          </w:tcPr>
          <w:p w14:paraId="4E08D2CA" w14:textId="77777777" w:rsidR="00F47B58" w:rsidRPr="00F47B58" w:rsidRDefault="00F47B58" w:rsidP="00F47B58">
            <w:pPr>
              <w:jc w:val="center"/>
              <w:rPr>
                <w:rFonts w:cstheme="minorHAnsi"/>
                <w:bCs/>
                <w:iCs/>
              </w:rPr>
            </w:pPr>
            <w:r w:rsidRPr="00F47B58">
              <w:rPr>
                <w:rFonts w:cstheme="minorHAnsi"/>
                <w:bCs/>
                <w:i/>
                <w:iCs/>
              </w:rPr>
              <w:t>įvardyti sudarančius asmenis (į) (narius)</w:t>
            </w:r>
          </w:p>
        </w:tc>
      </w:tr>
      <w:tr w:rsidR="00F47B58" w:rsidRPr="00F47B58" w14:paraId="15901D94" w14:textId="77777777" w:rsidTr="00E6331C">
        <w:trPr>
          <w:trHeight w:val="20"/>
        </w:trPr>
        <w:tc>
          <w:tcPr>
            <w:tcW w:w="988" w:type="dxa"/>
            <w:vAlign w:val="center"/>
          </w:tcPr>
          <w:p w14:paraId="5772D451" w14:textId="77777777" w:rsidR="00F47B58" w:rsidRPr="00F47B58" w:rsidRDefault="003423A6" w:rsidP="00F47B58">
            <w:pPr>
              <w:jc w:val="center"/>
              <w:rPr>
                <w:rFonts w:cstheme="minorHAnsi"/>
              </w:rPr>
            </w:pPr>
            <w:sdt>
              <w:sdtPr>
                <w:rPr>
                  <w:rFonts w:cstheme="minorHAnsi"/>
                </w:rPr>
                <w:id w:val="974952356"/>
                <w14:checkbox>
                  <w14:checked w14:val="1"/>
                  <w14:checkedState w14:val="2612" w14:font="MS Gothic"/>
                  <w14:uncheckedState w14:val="2610" w14:font="MS Gothic"/>
                </w14:checkbox>
              </w:sdtPr>
              <w:sdtEndPr/>
              <w:sdtContent>
                <w:r w:rsidR="00F47B58" w:rsidRPr="00F47B58">
                  <w:rPr>
                    <w:rFonts w:ascii="Segoe UI Symbol" w:hAnsi="Segoe UI Symbol" w:cs="Segoe UI Symbol"/>
                  </w:rPr>
                  <w:t>☐</w:t>
                </w:r>
              </w:sdtContent>
            </w:sdt>
          </w:p>
        </w:tc>
        <w:tc>
          <w:tcPr>
            <w:tcW w:w="4251" w:type="dxa"/>
            <w:vAlign w:val="center"/>
          </w:tcPr>
          <w:p w14:paraId="6B480695" w14:textId="77777777" w:rsidR="00F47B58" w:rsidRPr="00F47B58" w:rsidRDefault="00F47B58" w:rsidP="00F47B58">
            <w:pPr>
              <w:jc w:val="center"/>
              <w:rPr>
                <w:rFonts w:cstheme="minorHAnsi"/>
              </w:rPr>
            </w:pPr>
            <w:r w:rsidRPr="00F47B58">
              <w:rPr>
                <w:rFonts w:cstheme="minorHAnsi"/>
              </w:rPr>
              <w:t>Kitas fizinis ar juridinis asmuo, turintis teisę atstovauti tiekėjui ar jį kontroliuoti, jo vardu, priimti sprendimą, sudaryti sandorį</w:t>
            </w:r>
          </w:p>
        </w:tc>
        <w:tc>
          <w:tcPr>
            <w:tcW w:w="4395" w:type="dxa"/>
            <w:vAlign w:val="center"/>
          </w:tcPr>
          <w:p w14:paraId="45317631" w14:textId="77777777" w:rsidR="00F47B58" w:rsidRPr="00F47B58" w:rsidRDefault="00F47B58" w:rsidP="00F47B58">
            <w:pPr>
              <w:jc w:val="center"/>
              <w:rPr>
                <w:rFonts w:cstheme="minorHAnsi"/>
                <w:bCs/>
                <w:iCs/>
              </w:rPr>
            </w:pPr>
            <w:r w:rsidRPr="00F47B58">
              <w:rPr>
                <w:rFonts w:cstheme="minorHAnsi"/>
                <w:bCs/>
                <w:i/>
                <w:iCs/>
              </w:rPr>
              <w:t xml:space="preserve">įvardyti asmenis (į) </w:t>
            </w:r>
          </w:p>
        </w:tc>
      </w:tr>
      <w:tr w:rsidR="00F47B58" w:rsidRPr="00F47B58" w14:paraId="28988A39" w14:textId="77777777" w:rsidTr="00E6331C">
        <w:trPr>
          <w:trHeight w:val="20"/>
        </w:trPr>
        <w:tc>
          <w:tcPr>
            <w:tcW w:w="988" w:type="dxa"/>
            <w:vAlign w:val="center"/>
          </w:tcPr>
          <w:p w14:paraId="54CB8032" w14:textId="77777777" w:rsidR="00F47B58" w:rsidRPr="00F47B58" w:rsidRDefault="003423A6" w:rsidP="00F47B58">
            <w:pPr>
              <w:jc w:val="center"/>
              <w:rPr>
                <w:rFonts w:cstheme="minorHAnsi"/>
              </w:rPr>
            </w:pPr>
            <w:sdt>
              <w:sdtPr>
                <w:rPr>
                  <w:rFonts w:cstheme="minorHAnsi"/>
                </w:rPr>
                <w:id w:val="-1077751562"/>
                <w14:checkbox>
                  <w14:checked w14:val="1"/>
                  <w14:checkedState w14:val="2612" w14:font="MS Gothic"/>
                  <w14:uncheckedState w14:val="2610" w14:font="MS Gothic"/>
                </w14:checkbox>
              </w:sdtPr>
              <w:sdtEndPr/>
              <w:sdtContent>
                <w:r w:rsidR="00F47B58" w:rsidRPr="00F47B58">
                  <w:rPr>
                    <w:rFonts w:ascii="Segoe UI Symbol" w:hAnsi="Segoe UI Symbol" w:cs="Segoe UI Symbol"/>
                  </w:rPr>
                  <w:t>☐</w:t>
                </w:r>
              </w:sdtContent>
            </w:sdt>
          </w:p>
        </w:tc>
        <w:tc>
          <w:tcPr>
            <w:tcW w:w="4251" w:type="dxa"/>
            <w:vAlign w:val="center"/>
          </w:tcPr>
          <w:p w14:paraId="1E01D84E" w14:textId="77777777" w:rsidR="00F47B58" w:rsidRPr="00F47B58" w:rsidRDefault="00F47B58" w:rsidP="00F47B58">
            <w:pPr>
              <w:jc w:val="center"/>
              <w:rPr>
                <w:rFonts w:cstheme="minorHAnsi"/>
              </w:rPr>
            </w:pPr>
            <w:r w:rsidRPr="00F47B58">
              <w:rPr>
                <w:rFonts w:cstheme="minorHAnsi"/>
              </w:rPr>
              <w:t>Asmuo (asmenys), turintis (turintys) teisę surašyti ir pasirašyti tiekėjo finansinės apskaitos dokumentus</w:t>
            </w:r>
          </w:p>
        </w:tc>
        <w:tc>
          <w:tcPr>
            <w:tcW w:w="4395" w:type="dxa"/>
            <w:vAlign w:val="center"/>
          </w:tcPr>
          <w:p w14:paraId="47D3EF85" w14:textId="77777777" w:rsidR="00F47B58" w:rsidRPr="00F47B58" w:rsidRDefault="00F47B58" w:rsidP="00F47B58">
            <w:pPr>
              <w:jc w:val="center"/>
              <w:rPr>
                <w:rFonts w:cstheme="minorHAnsi"/>
                <w:bCs/>
                <w:iCs/>
              </w:rPr>
            </w:pPr>
            <w:r w:rsidRPr="00F47B58">
              <w:rPr>
                <w:rFonts w:cstheme="minorHAnsi"/>
                <w:bCs/>
                <w:i/>
                <w:iCs/>
              </w:rPr>
              <w:t>įvardyti asmenis (į)</w:t>
            </w:r>
          </w:p>
        </w:tc>
      </w:tr>
    </w:tbl>
    <w:p w14:paraId="7EFB7C6D" w14:textId="77777777" w:rsidR="00F47B58" w:rsidRPr="00F47B58" w:rsidRDefault="00F47B58" w:rsidP="00F47B58">
      <w:pPr>
        <w:tabs>
          <w:tab w:val="left" w:pos="284"/>
        </w:tabs>
        <w:suppressAutoHyphens/>
        <w:spacing w:after="0" w:line="240" w:lineRule="auto"/>
        <w:ind w:left="1080"/>
        <w:contextualSpacing/>
        <w:rPr>
          <w:rFonts w:ascii="Times New Roman" w:hAnsi="Times New Roman" w:cs="Times New Roman"/>
          <w:b/>
          <w:bCs/>
          <w:sz w:val="22"/>
          <w:szCs w:val="22"/>
        </w:rPr>
      </w:pPr>
    </w:p>
    <w:p w14:paraId="10E16BFE" w14:textId="77777777" w:rsidR="00F47B58" w:rsidRPr="00F47B58" w:rsidRDefault="00F47B58" w:rsidP="00F47B58">
      <w:pPr>
        <w:tabs>
          <w:tab w:val="left" w:pos="284"/>
        </w:tabs>
        <w:suppressAutoHyphens/>
        <w:spacing w:after="0" w:line="240" w:lineRule="auto"/>
        <w:ind w:left="1080"/>
        <w:contextualSpacing/>
        <w:rPr>
          <w:rFonts w:ascii="Times New Roman" w:hAnsi="Times New Roman" w:cs="Times New Roman"/>
          <w:b/>
          <w:bCs/>
          <w:sz w:val="22"/>
          <w:szCs w:val="22"/>
        </w:rPr>
      </w:pPr>
    </w:p>
    <w:p w14:paraId="32F8B5A2" w14:textId="77777777" w:rsidR="00F47B58" w:rsidRPr="00F47B58" w:rsidRDefault="00F47B58" w:rsidP="00F47B58">
      <w:pPr>
        <w:numPr>
          <w:ilvl w:val="0"/>
          <w:numId w:val="38"/>
        </w:numPr>
        <w:tabs>
          <w:tab w:val="left" w:pos="284"/>
        </w:tabs>
        <w:suppressAutoHyphens/>
        <w:spacing w:after="0" w:line="240" w:lineRule="auto"/>
        <w:contextualSpacing/>
        <w:jc w:val="center"/>
        <w:rPr>
          <w:rFonts w:ascii="Times New Roman" w:hAnsi="Times New Roman" w:cs="Times New Roman"/>
          <w:b/>
          <w:bCs/>
          <w:sz w:val="22"/>
          <w:szCs w:val="22"/>
        </w:rPr>
      </w:pPr>
      <w:r w:rsidRPr="00F47B58">
        <w:rPr>
          <w:rFonts w:ascii="Times New Roman" w:hAnsi="Times New Roman" w:cs="Times New Roman"/>
          <w:b/>
          <w:bCs/>
          <w:sz w:val="22"/>
          <w:szCs w:val="22"/>
        </w:rPr>
        <w:t>PASIŪLYMO KAINA</w:t>
      </w:r>
    </w:p>
    <w:p w14:paraId="0A5CD0D6" w14:textId="77777777" w:rsidR="00F47B58" w:rsidRPr="00F47B58" w:rsidRDefault="00F47B58" w:rsidP="00F47B58">
      <w:pPr>
        <w:spacing w:after="0" w:line="240" w:lineRule="auto"/>
        <w:rPr>
          <w:rFonts w:ascii="Times New Roman" w:hAnsi="Times New Roman" w:cs="Times New Roman"/>
          <w:b/>
          <w:bCs/>
          <w:sz w:val="22"/>
          <w:szCs w:val="22"/>
        </w:rPr>
      </w:pPr>
    </w:p>
    <w:p w14:paraId="25C45213" w14:textId="77777777" w:rsidR="00F47B58" w:rsidRPr="00F47B58" w:rsidRDefault="00F47B58" w:rsidP="00F47B58">
      <w:pPr>
        <w:numPr>
          <w:ilvl w:val="1"/>
          <w:numId w:val="38"/>
        </w:numPr>
        <w:tabs>
          <w:tab w:val="left" w:pos="1134"/>
        </w:tabs>
        <w:suppressAutoHyphens/>
        <w:spacing w:line="20" w:lineRule="atLeast"/>
        <w:ind w:firstLine="567"/>
        <w:contextualSpacing/>
        <w:jc w:val="both"/>
        <w:rPr>
          <w:rFonts w:ascii="Times New Roman" w:eastAsia="Calibri" w:hAnsi="Times New Roman" w:cs="Times New Roman"/>
          <w:bCs/>
          <w:iCs/>
          <w:sz w:val="22"/>
          <w:szCs w:val="22"/>
        </w:rPr>
      </w:pPr>
      <w:r w:rsidRPr="00F47B58">
        <w:rPr>
          <w:rFonts w:ascii="Times New Roman" w:eastAsia="Calibri" w:hAnsi="Times New Roman" w:cs="Times New Roman"/>
          <w:bCs/>
          <w:iCs/>
          <w:sz w:val="22"/>
          <w:szCs w:val="22"/>
        </w:rPr>
        <w:t>Pasiūlyme kaina nurodoma eurais</w:t>
      </w:r>
      <w:r w:rsidRPr="00F47B58">
        <w:rPr>
          <w:rFonts w:ascii="Times New Roman" w:eastAsia="Calibri" w:hAnsi="Times New Roman" w:cs="Times New Roman"/>
          <w:sz w:val="22"/>
          <w:szCs w:val="22"/>
        </w:rPr>
        <w:t>.</w:t>
      </w:r>
      <w:r w:rsidRPr="00F47B58">
        <w:rPr>
          <w:rFonts w:ascii="Times New Roman" w:eastAsia="Calibri" w:hAnsi="Times New Roman" w:cs="Times New Roman"/>
          <w:bCs/>
          <w:iCs/>
          <w:sz w:val="22"/>
          <w:szCs w:val="22"/>
        </w:rPr>
        <w:t xml:space="preserve"> Jeigu pasiūlymuose kainos nurodytos užsienio valiuta, jos turės būti perskaičiuojamos į eurus </w:t>
      </w:r>
      <w:r w:rsidRPr="00F47B58">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7B58">
        <w:rPr>
          <w:rFonts w:ascii="Times New Roman" w:eastAsia="Calibri" w:hAnsi="Times New Roman" w:cs="Times New Roman"/>
          <w:bCs/>
          <w:iCs/>
          <w:sz w:val="22"/>
          <w:szCs w:val="22"/>
        </w:rPr>
        <w:t>.</w:t>
      </w:r>
    </w:p>
    <w:p w14:paraId="778D5C72" w14:textId="77777777" w:rsidR="00F47B58" w:rsidRPr="00F47B58" w:rsidRDefault="00F47B58" w:rsidP="00F47B58">
      <w:pPr>
        <w:widowControl w:val="0"/>
        <w:numPr>
          <w:ilvl w:val="1"/>
          <w:numId w:val="38"/>
        </w:numPr>
        <w:shd w:val="clear" w:color="auto" w:fill="FFFFFF"/>
        <w:tabs>
          <w:tab w:val="left" w:pos="1134"/>
        </w:tabs>
        <w:suppressAutoHyphens/>
        <w:spacing w:after="0" w:line="240" w:lineRule="auto"/>
        <w:ind w:firstLine="567"/>
        <w:contextualSpacing/>
        <w:jc w:val="both"/>
        <w:rPr>
          <w:rFonts w:ascii="Times New Roman" w:hAnsi="Times New Roman" w:cs="Times New Roman"/>
          <w:smallCaps/>
          <w:sz w:val="22"/>
          <w:szCs w:val="22"/>
        </w:rPr>
      </w:pPr>
      <w:r w:rsidRPr="00F47B58">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47B58">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47B58">
        <w:rPr>
          <w:rFonts w:ascii="Times New Roman" w:eastAsia="Calibri" w:hAnsi="Times New Roman" w:cs="Times New Roman"/>
          <w:bCs/>
          <w:iCs/>
          <w:sz w:val="22"/>
          <w:szCs w:val="22"/>
        </w:rPr>
        <w:t xml:space="preserve">kainos </w:t>
      </w:r>
      <w:r w:rsidRPr="00F47B58">
        <w:rPr>
          <w:rFonts w:ascii="Times New Roman" w:hAnsi="Times New Roman" w:cs="Times New Roman"/>
          <w:bCs/>
          <w:sz w:val="22"/>
          <w:szCs w:val="22"/>
        </w:rPr>
        <w:t xml:space="preserve">bus vertinamos ir lyginamos su visais mokesčiais, įskaitant PVM. </w:t>
      </w:r>
      <w:r w:rsidRPr="00F47B58">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47B58">
        <w:rPr>
          <w:rFonts w:ascii="Times New Roman" w:hAnsi="Times New Roman" w:cs="Times New Roman"/>
          <w:iCs/>
          <w:sz w:val="22"/>
          <w:szCs w:val="22"/>
        </w:rPr>
        <w:t>kainą (jeigu tiekėjas jo neįskaičiavo pateikiant pasiūlymą, palyginimo tikslais įskaičiuoja pati perkančioji organizacija)</w:t>
      </w:r>
      <w:r w:rsidRPr="00F47B58">
        <w:rPr>
          <w:rFonts w:ascii="Times New Roman" w:eastAsia="Calibri" w:hAnsi="Times New Roman" w:cs="Times New Roman"/>
          <w:sz w:val="22"/>
          <w:szCs w:val="22"/>
        </w:rPr>
        <w:t xml:space="preserve">. Į pasiūlymo </w:t>
      </w:r>
      <w:r w:rsidRPr="00F47B58">
        <w:rPr>
          <w:rFonts w:ascii="Times New Roman" w:eastAsia="Calibri" w:hAnsi="Times New Roman" w:cs="Times New Roman"/>
          <w:bCs/>
          <w:iCs/>
          <w:sz w:val="22"/>
          <w:szCs w:val="22"/>
        </w:rPr>
        <w:t xml:space="preserve">kainą privalo būti </w:t>
      </w:r>
      <w:r w:rsidRPr="00F47B58">
        <w:rPr>
          <w:rFonts w:ascii="Times New Roman" w:eastAsia="Arial Unicode MS" w:hAnsi="Times New Roman" w:cs="Times New Roman"/>
          <w:sz w:val="22"/>
          <w:szCs w:val="22"/>
        </w:rPr>
        <w:t>įskaičiuoti visi mokesčiai bei visos</w:t>
      </w:r>
      <w:r w:rsidRPr="00F47B58">
        <w:rPr>
          <w:rFonts w:ascii="Times New Roman" w:hAnsi="Times New Roman" w:cs="Times New Roman"/>
          <w:b/>
          <w:sz w:val="22"/>
          <w:szCs w:val="22"/>
        </w:rPr>
        <w:t xml:space="preserve"> </w:t>
      </w:r>
      <w:r w:rsidRPr="00F47B58">
        <w:rPr>
          <w:rFonts w:ascii="Times New Roman" w:hAnsi="Times New Roman" w:cs="Times New Roman"/>
          <w:sz w:val="22"/>
          <w:szCs w:val="22"/>
        </w:rPr>
        <w:t>kitos Tiekėjo patirtos ir (ar) galimos patirti tiesioginės ir netiesioginės išlaidos ir mokesčiai</w:t>
      </w:r>
      <w:r w:rsidRPr="00F47B58">
        <w:rPr>
          <w:rFonts w:ascii="Times New Roman" w:eastAsia="Arial Unicode MS" w:hAnsi="Times New Roman" w:cs="Times New Roman"/>
          <w:sz w:val="22"/>
          <w:szCs w:val="22"/>
        </w:rPr>
        <w:t>, susiję su Prekių tiekimu,</w:t>
      </w:r>
      <w:r w:rsidRPr="00F47B58">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05206E70" w14:textId="77777777" w:rsidR="00F47B58" w:rsidRPr="00F47B58" w:rsidRDefault="00F47B58" w:rsidP="00F47B58">
      <w:pPr>
        <w:numPr>
          <w:ilvl w:val="1"/>
          <w:numId w:val="38"/>
        </w:numPr>
        <w:tabs>
          <w:tab w:val="left" w:pos="1134"/>
        </w:tabs>
        <w:suppressAutoHyphens/>
        <w:spacing w:after="0" w:line="240" w:lineRule="auto"/>
        <w:ind w:firstLine="567"/>
        <w:contextualSpacing/>
        <w:jc w:val="both"/>
        <w:rPr>
          <w:rFonts w:ascii="Times New Roman" w:hAnsi="Times New Roman" w:cs="Times New Roman"/>
          <w:iCs/>
          <w:sz w:val="22"/>
          <w:szCs w:val="22"/>
        </w:rPr>
      </w:pPr>
      <w:r w:rsidRPr="00F47B58">
        <w:rPr>
          <w:rFonts w:ascii="Times New Roman" w:hAnsi="Times New Roman" w:cs="Times New Roman"/>
          <w:sz w:val="22"/>
          <w:szCs w:val="22"/>
        </w:rPr>
        <w:t>V</w:t>
      </w:r>
      <w:r w:rsidRPr="00F47B58">
        <w:rPr>
          <w:rFonts w:ascii="Times New Roman" w:eastAsia="Calibri" w:hAnsi="Times New Roman" w:cs="Times New Roman"/>
          <w:bCs/>
          <w:iCs/>
          <w:sz w:val="22"/>
          <w:szCs w:val="22"/>
        </w:rPr>
        <w:t xml:space="preserve">isos pasiūlyme nurodytos kaina (ir jų sudėtinės dalys) turi būti nurodomos dviejų skaičių po kablelio tikslumu. Jei trečias skaičius po kablelio yra nuo 0 iki 4, antrasis skaičius po kablelio </w:t>
      </w:r>
      <w:r w:rsidRPr="00F47B58">
        <w:rPr>
          <w:rFonts w:ascii="Times New Roman" w:eastAsia="Calibri" w:hAnsi="Times New Roman" w:cs="Times New Roman"/>
          <w:bCs/>
          <w:iCs/>
          <w:sz w:val="22"/>
          <w:szCs w:val="22"/>
        </w:rPr>
        <w:lastRenderedPageBreak/>
        <w:t>paliekamas koks yra, jei trečias skaičius po kablelio yra nuo 5 iki 9, antrąjį skaičių po kablelio padidiname vienu vienetu, pvz., 3,14159 suapvalinus iki šimtųjų bus 3,14. Suapvalinus 3,1153 iki šimtųjų bus 3,12.</w:t>
      </w:r>
    </w:p>
    <w:p w14:paraId="48397D41" w14:textId="77777777" w:rsidR="00F47B58" w:rsidRPr="00F47B58" w:rsidRDefault="00F47B58" w:rsidP="00F47B58">
      <w:pPr>
        <w:numPr>
          <w:ilvl w:val="1"/>
          <w:numId w:val="38"/>
        </w:numPr>
        <w:tabs>
          <w:tab w:val="left" w:pos="1134"/>
        </w:tabs>
        <w:suppressAutoHyphens/>
        <w:spacing w:after="0" w:line="240" w:lineRule="auto"/>
        <w:ind w:firstLine="567"/>
        <w:contextualSpacing/>
        <w:jc w:val="both"/>
        <w:rPr>
          <w:rFonts w:ascii="Times New Roman" w:hAnsi="Times New Roman" w:cs="Times New Roman"/>
          <w:iCs/>
          <w:sz w:val="22"/>
          <w:szCs w:val="22"/>
        </w:rPr>
      </w:pPr>
      <w:r w:rsidRPr="00F47B58">
        <w:rPr>
          <w:rFonts w:ascii="Times New Roman" w:hAnsi="Times New Roman" w:cs="Times New Roman"/>
          <w:iCs/>
          <w:sz w:val="22"/>
          <w:szCs w:val="22"/>
        </w:rPr>
        <w:t>Siūlome Paslaugas, kurios visiškai atitinka pirkimo dokumentuose nurodytus techninius reikalavimus (specifikaciją):</w:t>
      </w:r>
    </w:p>
    <w:tbl>
      <w:tblPr>
        <w:tblW w:w="10060" w:type="dxa"/>
        <w:tblLook w:val="04A0" w:firstRow="1" w:lastRow="0" w:firstColumn="1" w:lastColumn="0" w:noHBand="0" w:noVBand="1"/>
      </w:tblPr>
      <w:tblGrid>
        <w:gridCol w:w="870"/>
        <w:gridCol w:w="4153"/>
        <w:gridCol w:w="2458"/>
        <w:gridCol w:w="2579"/>
      </w:tblGrid>
      <w:tr w:rsidR="00F47B58" w:rsidRPr="00F47B58" w14:paraId="34F17979" w14:textId="77777777" w:rsidTr="00E6331C">
        <w:trPr>
          <w:trHeight w:val="423"/>
        </w:trPr>
        <w:tc>
          <w:tcPr>
            <w:tcW w:w="561" w:type="dxa"/>
            <w:tcBorders>
              <w:top w:val="single" w:sz="4" w:space="0" w:color="000000"/>
              <w:left w:val="single" w:sz="4" w:space="0" w:color="000000"/>
              <w:bottom w:val="single" w:sz="4" w:space="0" w:color="000000"/>
              <w:right w:val="single" w:sz="4" w:space="0" w:color="000000"/>
            </w:tcBorders>
          </w:tcPr>
          <w:p w14:paraId="6086F3CA" w14:textId="77777777" w:rsidR="00F47B58" w:rsidRPr="00F47B58" w:rsidRDefault="00F47B58" w:rsidP="00F47B58">
            <w:pPr>
              <w:spacing w:after="0" w:line="240" w:lineRule="auto"/>
              <w:contextualSpacing/>
              <w:jc w:val="center"/>
              <w:rPr>
                <w:rFonts w:cs="Times New Roman"/>
                <w:iCs/>
                <w:sz w:val="24"/>
                <w:szCs w:val="24"/>
              </w:rPr>
            </w:pPr>
            <w:r w:rsidRPr="00F47B58">
              <w:rPr>
                <w:rFonts w:ascii="Times New Roman" w:hAnsi="Times New Roman" w:cs="Times New Roman"/>
                <w:iCs/>
                <w:sz w:val="24"/>
                <w:szCs w:val="24"/>
                <w:lang w:eastAsia="en-US"/>
              </w:rPr>
              <w:t>Eil.Nr.</w:t>
            </w:r>
          </w:p>
        </w:tc>
        <w:tc>
          <w:tcPr>
            <w:tcW w:w="4285" w:type="dxa"/>
            <w:tcBorders>
              <w:top w:val="single" w:sz="4" w:space="0" w:color="000000"/>
              <w:left w:val="single" w:sz="4" w:space="0" w:color="000000"/>
              <w:bottom w:val="single" w:sz="4" w:space="0" w:color="000000"/>
              <w:right w:val="single" w:sz="4" w:space="0" w:color="000000"/>
            </w:tcBorders>
          </w:tcPr>
          <w:p w14:paraId="344369AB" w14:textId="77777777" w:rsidR="00F47B58" w:rsidRPr="00F47B58" w:rsidRDefault="00F47B58" w:rsidP="00F47B58">
            <w:pPr>
              <w:spacing w:after="0" w:line="240" w:lineRule="auto"/>
              <w:contextualSpacing/>
              <w:jc w:val="center"/>
              <w:rPr>
                <w:rFonts w:cs="Times New Roman"/>
                <w:iCs/>
                <w:sz w:val="24"/>
                <w:szCs w:val="24"/>
              </w:rPr>
            </w:pPr>
            <w:r w:rsidRPr="00F47B58">
              <w:rPr>
                <w:rFonts w:ascii="Times New Roman" w:hAnsi="Times New Roman" w:cs="Times New Roman"/>
                <w:iCs/>
                <w:sz w:val="24"/>
                <w:szCs w:val="24"/>
                <w:lang w:eastAsia="en-US"/>
              </w:rPr>
              <w:t>Paslaugų pavadinimas</w:t>
            </w:r>
          </w:p>
        </w:tc>
        <w:tc>
          <w:tcPr>
            <w:tcW w:w="2537" w:type="dxa"/>
            <w:tcBorders>
              <w:top w:val="single" w:sz="4" w:space="0" w:color="000000"/>
              <w:left w:val="single" w:sz="4" w:space="0" w:color="000000"/>
              <w:bottom w:val="single" w:sz="4" w:space="0" w:color="000000"/>
              <w:right w:val="single" w:sz="4" w:space="0" w:color="000000"/>
            </w:tcBorders>
          </w:tcPr>
          <w:p w14:paraId="1939A46F" w14:textId="77777777" w:rsidR="00F47B58" w:rsidRPr="00F47B58" w:rsidRDefault="00F47B58" w:rsidP="00F47B58">
            <w:pPr>
              <w:spacing w:after="0" w:line="240" w:lineRule="auto"/>
              <w:contextualSpacing/>
              <w:jc w:val="center"/>
              <w:rPr>
                <w:rFonts w:ascii="Times New Roman" w:hAnsi="Times New Roman" w:cs="Times New Roman"/>
                <w:iCs/>
                <w:sz w:val="24"/>
                <w:szCs w:val="24"/>
                <w:lang w:eastAsia="en-US"/>
              </w:rPr>
            </w:pPr>
            <w:r w:rsidRPr="00F47B58">
              <w:rPr>
                <w:rFonts w:ascii="Times New Roman" w:hAnsi="Times New Roman" w:cs="Times New Roman"/>
                <w:iCs/>
                <w:sz w:val="24"/>
                <w:szCs w:val="24"/>
                <w:lang w:eastAsia="en-US"/>
              </w:rPr>
              <w:t xml:space="preserve">Kiekis, </w:t>
            </w:r>
          </w:p>
          <w:p w14:paraId="5365EB99" w14:textId="77777777" w:rsidR="00F47B58" w:rsidRPr="00F47B58" w:rsidRDefault="00F47B58" w:rsidP="00F47B58">
            <w:pPr>
              <w:spacing w:after="0" w:line="240" w:lineRule="auto"/>
              <w:contextualSpacing/>
              <w:jc w:val="center"/>
              <w:rPr>
                <w:rFonts w:ascii="Times New Roman" w:hAnsi="Times New Roman" w:cs="Times New Roman"/>
                <w:iCs/>
                <w:sz w:val="24"/>
                <w:szCs w:val="24"/>
                <w:lang w:eastAsia="en-US"/>
              </w:rPr>
            </w:pPr>
            <w:r w:rsidRPr="00F47B58">
              <w:rPr>
                <w:rFonts w:ascii="Times New Roman" w:hAnsi="Times New Roman" w:cs="Times New Roman"/>
                <w:iCs/>
                <w:sz w:val="24"/>
                <w:szCs w:val="24"/>
                <w:lang w:eastAsia="en-US"/>
              </w:rPr>
              <w:t>(kompl.)</w:t>
            </w:r>
          </w:p>
          <w:p w14:paraId="080C2C0B" w14:textId="77777777" w:rsidR="00F47B58" w:rsidRPr="00F47B58" w:rsidRDefault="00F47B58" w:rsidP="00F47B58">
            <w:pPr>
              <w:spacing w:after="0" w:line="240" w:lineRule="auto"/>
              <w:contextualSpacing/>
              <w:jc w:val="center"/>
              <w:rPr>
                <w:rFonts w:cs="Times New Roman"/>
                <w:iCs/>
                <w:sz w:val="24"/>
                <w:szCs w:val="24"/>
              </w:rPr>
            </w:pPr>
          </w:p>
        </w:tc>
        <w:tc>
          <w:tcPr>
            <w:tcW w:w="2676" w:type="dxa"/>
            <w:tcBorders>
              <w:top w:val="single" w:sz="4" w:space="0" w:color="000000"/>
              <w:left w:val="single" w:sz="4" w:space="0" w:color="000000"/>
              <w:bottom w:val="single" w:sz="4" w:space="0" w:color="000000"/>
              <w:right w:val="single" w:sz="4" w:space="0" w:color="000000"/>
            </w:tcBorders>
          </w:tcPr>
          <w:p w14:paraId="56026535" w14:textId="77777777" w:rsidR="00F47B58" w:rsidRPr="00F47B58" w:rsidRDefault="00F47B58" w:rsidP="00F47B58">
            <w:pPr>
              <w:spacing w:after="0" w:line="240" w:lineRule="auto"/>
              <w:contextualSpacing/>
              <w:jc w:val="center"/>
              <w:rPr>
                <w:rFonts w:cs="Times New Roman"/>
                <w:iCs/>
                <w:sz w:val="24"/>
                <w:szCs w:val="24"/>
              </w:rPr>
            </w:pPr>
            <w:r w:rsidRPr="00F47B58">
              <w:rPr>
                <w:rFonts w:ascii="Times New Roman" w:hAnsi="Times New Roman" w:cs="Times New Roman"/>
                <w:iCs/>
                <w:sz w:val="24"/>
                <w:szCs w:val="24"/>
                <w:lang w:eastAsia="en-US"/>
              </w:rPr>
              <w:t xml:space="preserve"> Kaina, Eur be PVM</w:t>
            </w:r>
          </w:p>
        </w:tc>
      </w:tr>
      <w:tr w:rsidR="00F47B58" w:rsidRPr="00F47B58" w14:paraId="42625180" w14:textId="77777777" w:rsidTr="00E6331C">
        <w:tc>
          <w:tcPr>
            <w:tcW w:w="561" w:type="dxa"/>
            <w:tcBorders>
              <w:top w:val="single" w:sz="4" w:space="0" w:color="000000"/>
              <w:left w:val="single" w:sz="4" w:space="0" w:color="000000"/>
              <w:bottom w:val="single" w:sz="4" w:space="0" w:color="000000"/>
              <w:right w:val="single" w:sz="4" w:space="0" w:color="000000"/>
            </w:tcBorders>
          </w:tcPr>
          <w:p w14:paraId="2ECDDAEB" w14:textId="77777777" w:rsidR="00F47B58" w:rsidRPr="00F47B58" w:rsidRDefault="00F47B58" w:rsidP="00F47B58">
            <w:pPr>
              <w:spacing w:after="0" w:line="240" w:lineRule="auto"/>
              <w:contextualSpacing/>
              <w:jc w:val="center"/>
              <w:rPr>
                <w:rFonts w:cs="Times New Roman"/>
                <w:i/>
                <w:iCs/>
                <w:sz w:val="24"/>
                <w:szCs w:val="24"/>
                <w:lang w:val="en-US"/>
              </w:rPr>
            </w:pPr>
            <w:r w:rsidRPr="00F47B58">
              <w:rPr>
                <w:rFonts w:ascii="Times New Roman" w:hAnsi="Times New Roman" w:cs="Times New Roman"/>
                <w:i/>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2A54398C" w14:textId="77777777" w:rsidR="00F47B58" w:rsidRPr="00F47B58" w:rsidRDefault="00F47B58" w:rsidP="00F47B58">
            <w:pPr>
              <w:spacing w:after="0" w:line="240" w:lineRule="auto"/>
              <w:contextualSpacing/>
              <w:jc w:val="center"/>
              <w:rPr>
                <w:rFonts w:cs="Times New Roman"/>
                <w:i/>
                <w:iCs/>
                <w:sz w:val="24"/>
                <w:szCs w:val="24"/>
              </w:rPr>
            </w:pPr>
            <w:r w:rsidRPr="00F47B58">
              <w:rPr>
                <w:rFonts w:ascii="Times New Roman" w:hAnsi="Times New Roman" w:cs="Times New Roman"/>
                <w:i/>
                <w:iCs/>
                <w:sz w:val="24"/>
                <w:szCs w:val="24"/>
                <w:lang w:eastAsia="en-US"/>
              </w:rPr>
              <w:t>2</w:t>
            </w:r>
          </w:p>
        </w:tc>
        <w:tc>
          <w:tcPr>
            <w:tcW w:w="2537" w:type="dxa"/>
            <w:tcBorders>
              <w:top w:val="single" w:sz="4" w:space="0" w:color="000000"/>
              <w:left w:val="single" w:sz="4" w:space="0" w:color="000000"/>
              <w:bottom w:val="single" w:sz="4" w:space="0" w:color="000000"/>
              <w:right w:val="single" w:sz="4" w:space="0" w:color="000000"/>
            </w:tcBorders>
          </w:tcPr>
          <w:p w14:paraId="7C3070F8" w14:textId="77777777" w:rsidR="00F47B58" w:rsidRPr="00F47B58" w:rsidRDefault="00F47B58" w:rsidP="00F47B58">
            <w:pPr>
              <w:spacing w:after="0" w:line="240" w:lineRule="auto"/>
              <w:contextualSpacing/>
              <w:jc w:val="center"/>
              <w:rPr>
                <w:rFonts w:cs="Times New Roman"/>
                <w:i/>
                <w:iCs/>
                <w:sz w:val="24"/>
                <w:szCs w:val="24"/>
              </w:rPr>
            </w:pPr>
            <w:r w:rsidRPr="00F47B58">
              <w:rPr>
                <w:rFonts w:ascii="Times New Roman" w:hAnsi="Times New Roman" w:cs="Times New Roman"/>
                <w:i/>
                <w:iCs/>
                <w:sz w:val="24"/>
                <w:szCs w:val="24"/>
                <w:lang w:eastAsia="en-US"/>
              </w:rPr>
              <w:t>3</w:t>
            </w:r>
          </w:p>
        </w:tc>
        <w:tc>
          <w:tcPr>
            <w:tcW w:w="2676" w:type="dxa"/>
            <w:tcBorders>
              <w:top w:val="single" w:sz="4" w:space="0" w:color="000000"/>
              <w:left w:val="single" w:sz="4" w:space="0" w:color="000000"/>
              <w:bottom w:val="single" w:sz="4" w:space="0" w:color="000000"/>
              <w:right w:val="single" w:sz="4" w:space="0" w:color="000000"/>
            </w:tcBorders>
          </w:tcPr>
          <w:p w14:paraId="696AD460" w14:textId="77777777" w:rsidR="00F47B58" w:rsidRPr="00F47B58" w:rsidRDefault="00F47B58" w:rsidP="00F47B58">
            <w:pPr>
              <w:spacing w:after="0" w:line="240" w:lineRule="auto"/>
              <w:contextualSpacing/>
              <w:jc w:val="center"/>
              <w:rPr>
                <w:rFonts w:cs="Times New Roman"/>
                <w:i/>
                <w:iCs/>
                <w:sz w:val="24"/>
                <w:szCs w:val="24"/>
              </w:rPr>
            </w:pPr>
            <w:r w:rsidRPr="00F47B58">
              <w:rPr>
                <w:rFonts w:ascii="Times New Roman" w:hAnsi="Times New Roman" w:cs="Times New Roman"/>
                <w:i/>
                <w:iCs/>
                <w:sz w:val="24"/>
                <w:szCs w:val="24"/>
                <w:lang w:eastAsia="en-US"/>
              </w:rPr>
              <w:t>4</w:t>
            </w:r>
          </w:p>
        </w:tc>
      </w:tr>
      <w:tr w:rsidR="00F47B58" w:rsidRPr="00F47B58" w14:paraId="46B4CD77" w14:textId="77777777" w:rsidTr="00E6331C">
        <w:tc>
          <w:tcPr>
            <w:tcW w:w="561" w:type="dxa"/>
            <w:tcBorders>
              <w:top w:val="single" w:sz="4" w:space="0" w:color="000000"/>
              <w:left w:val="single" w:sz="4" w:space="0" w:color="000000"/>
              <w:bottom w:val="single" w:sz="4" w:space="0" w:color="000000"/>
              <w:right w:val="single" w:sz="4" w:space="0" w:color="000000"/>
            </w:tcBorders>
          </w:tcPr>
          <w:p w14:paraId="50DD612F" w14:textId="77777777" w:rsidR="00F47B58" w:rsidRPr="00F47B58" w:rsidRDefault="00F47B58" w:rsidP="00F47B58">
            <w:pPr>
              <w:spacing w:after="0" w:line="240" w:lineRule="auto"/>
              <w:contextualSpacing/>
              <w:jc w:val="center"/>
              <w:rPr>
                <w:rFonts w:cs="Times New Roman"/>
                <w:iCs/>
                <w:sz w:val="24"/>
                <w:szCs w:val="24"/>
                <w:lang w:val="en-US"/>
              </w:rPr>
            </w:pPr>
            <w:r w:rsidRPr="00F47B58">
              <w:rPr>
                <w:rFonts w:ascii="Times New Roman" w:hAnsi="Times New Roman" w:cs="Times New Roman"/>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57E61F11" w14:textId="77777777" w:rsidR="00F47B58" w:rsidRPr="00F47B58" w:rsidRDefault="00F47B58" w:rsidP="00F47B58">
            <w:pPr>
              <w:spacing w:after="0" w:line="240" w:lineRule="auto"/>
              <w:jc w:val="center"/>
              <w:rPr>
                <w:rFonts w:ascii="Times New Roman" w:hAnsi="Times New Roman" w:cs="Times New Roman"/>
                <w:b/>
                <w:caps/>
                <w:color w:val="000000" w:themeColor="dark1"/>
                <w:spacing w:val="20"/>
                <w:sz w:val="24"/>
                <w:szCs w:val="24"/>
              </w:rPr>
            </w:pPr>
            <w:r w:rsidRPr="00F47B58">
              <w:rPr>
                <w:rFonts w:ascii="Times New Roman" w:hAnsi="Times New Roman" w:cs="Times New Roman"/>
                <w:b/>
                <w:bCs/>
                <w:sz w:val="24"/>
                <w:szCs w:val="24"/>
              </w:rPr>
              <w:t xml:space="preserve">Policijos registruojamų įvykių (PRĮR) modernizavimo techninės priežiūros paslaugos </w:t>
            </w:r>
          </w:p>
        </w:tc>
        <w:tc>
          <w:tcPr>
            <w:tcW w:w="2537" w:type="dxa"/>
            <w:tcBorders>
              <w:top w:val="single" w:sz="4" w:space="0" w:color="000000"/>
              <w:left w:val="single" w:sz="4" w:space="0" w:color="000000"/>
              <w:bottom w:val="single" w:sz="4" w:space="0" w:color="000000"/>
              <w:right w:val="single" w:sz="4" w:space="0" w:color="000000"/>
            </w:tcBorders>
          </w:tcPr>
          <w:p w14:paraId="3242A498" w14:textId="77777777" w:rsidR="00F47B58" w:rsidRPr="00F47B58" w:rsidRDefault="00F47B58" w:rsidP="00F47B58">
            <w:pPr>
              <w:spacing w:after="0" w:line="240" w:lineRule="auto"/>
              <w:contextualSpacing/>
              <w:jc w:val="center"/>
              <w:rPr>
                <w:rFonts w:ascii="Times New Roman" w:hAnsi="Times New Roman" w:cs="Times New Roman"/>
                <w:iCs/>
                <w:sz w:val="24"/>
                <w:szCs w:val="24"/>
              </w:rPr>
            </w:pPr>
            <w:r w:rsidRPr="00F47B58">
              <w:rPr>
                <w:rFonts w:ascii="Times New Roman" w:hAnsi="Times New Roman" w:cs="Times New Roman"/>
                <w:iCs/>
                <w:sz w:val="24"/>
                <w:szCs w:val="24"/>
              </w:rPr>
              <w:t>1</w:t>
            </w:r>
          </w:p>
        </w:tc>
        <w:tc>
          <w:tcPr>
            <w:tcW w:w="2676" w:type="dxa"/>
            <w:tcBorders>
              <w:top w:val="single" w:sz="4" w:space="0" w:color="000000"/>
              <w:left w:val="single" w:sz="4" w:space="0" w:color="000000"/>
              <w:bottom w:val="single" w:sz="4" w:space="0" w:color="000000"/>
              <w:right w:val="single" w:sz="4" w:space="0" w:color="000000"/>
            </w:tcBorders>
          </w:tcPr>
          <w:p w14:paraId="41B137C1" w14:textId="77777777" w:rsidR="00F47B58" w:rsidRPr="00F47B58" w:rsidRDefault="00F47B58" w:rsidP="00F47B58">
            <w:pPr>
              <w:spacing w:after="0" w:line="240" w:lineRule="auto"/>
              <w:contextualSpacing/>
              <w:jc w:val="center"/>
              <w:rPr>
                <w:rFonts w:ascii="Times New Roman" w:hAnsi="Times New Roman" w:cs="Times New Roman"/>
                <w:iCs/>
                <w:sz w:val="24"/>
                <w:szCs w:val="24"/>
              </w:rPr>
            </w:pPr>
          </w:p>
        </w:tc>
      </w:tr>
      <w:tr w:rsidR="00F47B58" w:rsidRPr="00F47B58" w14:paraId="0E57F23B" w14:textId="77777777" w:rsidTr="00E6331C">
        <w:tc>
          <w:tcPr>
            <w:tcW w:w="7383" w:type="dxa"/>
            <w:gridSpan w:val="3"/>
            <w:tcBorders>
              <w:top w:val="single" w:sz="4" w:space="0" w:color="000000"/>
              <w:left w:val="single" w:sz="4" w:space="0" w:color="000000"/>
              <w:bottom w:val="single" w:sz="4" w:space="0" w:color="000000"/>
              <w:right w:val="single" w:sz="4" w:space="0" w:color="000000"/>
            </w:tcBorders>
          </w:tcPr>
          <w:p w14:paraId="213B2CB8" w14:textId="77777777" w:rsidR="00F47B58" w:rsidRPr="00F47B58" w:rsidRDefault="00F47B58" w:rsidP="00F47B58">
            <w:pPr>
              <w:spacing w:after="0" w:line="240" w:lineRule="auto"/>
              <w:contextualSpacing/>
              <w:jc w:val="right"/>
              <w:rPr>
                <w:rFonts w:cs="Times New Roman"/>
                <w:iCs/>
                <w:sz w:val="24"/>
                <w:szCs w:val="24"/>
              </w:rPr>
            </w:pPr>
            <w:r w:rsidRPr="00F47B58">
              <w:rPr>
                <w:rFonts w:ascii="Times New Roman" w:hAnsi="Times New Roman" w:cs="Times New Roman"/>
                <w:iCs/>
                <w:sz w:val="24"/>
                <w:szCs w:val="24"/>
                <w:lang w:eastAsia="en-US"/>
              </w:rPr>
              <w:t>PVM (.... proc.)</w:t>
            </w:r>
            <w:r w:rsidRPr="00F47B58">
              <w:rPr>
                <w:rFonts w:ascii="Times New Roman" w:hAnsi="Times New Roman" w:cs="Times New Roman"/>
                <w:iCs/>
                <w:sz w:val="24"/>
                <w:szCs w:val="24"/>
                <w:lang w:val="en-US" w:eastAsia="en-US"/>
              </w:rPr>
              <w:t>*</w:t>
            </w:r>
            <w:r w:rsidRPr="00F47B58">
              <w:rPr>
                <w:rFonts w:ascii="Times New Roman" w:hAnsi="Times New Roman" w:cs="Times New Roman"/>
                <w:iCs/>
                <w:sz w:val="24"/>
                <w:szCs w:val="24"/>
                <w:lang w:eastAsia="en-US"/>
              </w:rPr>
              <w:t xml:space="preserve"> suma:</w:t>
            </w:r>
          </w:p>
        </w:tc>
        <w:tc>
          <w:tcPr>
            <w:tcW w:w="2676" w:type="dxa"/>
            <w:tcBorders>
              <w:top w:val="single" w:sz="4" w:space="0" w:color="000000"/>
              <w:left w:val="single" w:sz="4" w:space="0" w:color="000000"/>
              <w:bottom w:val="single" w:sz="4" w:space="0" w:color="000000"/>
              <w:right w:val="single" w:sz="4" w:space="0" w:color="000000"/>
            </w:tcBorders>
          </w:tcPr>
          <w:p w14:paraId="762F4431" w14:textId="77777777" w:rsidR="00F47B58" w:rsidRPr="00F47B58" w:rsidRDefault="00F47B58" w:rsidP="00F47B58">
            <w:pPr>
              <w:spacing w:after="0" w:line="240" w:lineRule="auto"/>
              <w:contextualSpacing/>
              <w:jc w:val="both"/>
              <w:rPr>
                <w:rFonts w:cs="Times New Roman"/>
                <w:iCs/>
                <w:sz w:val="24"/>
                <w:szCs w:val="24"/>
              </w:rPr>
            </w:pPr>
          </w:p>
        </w:tc>
      </w:tr>
      <w:tr w:rsidR="00F47B58" w:rsidRPr="00F47B58" w14:paraId="57D3E3C2" w14:textId="77777777" w:rsidTr="00E6331C">
        <w:tc>
          <w:tcPr>
            <w:tcW w:w="7383" w:type="dxa"/>
            <w:gridSpan w:val="3"/>
            <w:tcBorders>
              <w:top w:val="single" w:sz="4" w:space="0" w:color="000000"/>
              <w:left w:val="single" w:sz="4" w:space="0" w:color="000000"/>
              <w:bottom w:val="single" w:sz="4" w:space="0" w:color="000000"/>
              <w:right w:val="single" w:sz="4" w:space="0" w:color="000000"/>
            </w:tcBorders>
          </w:tcPr>
          <w:p w14:paraId="5EF48099" w14:textId="77777777" w:rsidR="00F47B58" w:rsidRPr="00F47B58" w:rsidRDefault="00F47B58" w:rsidP="00F47B58">
            <w:pPr>
              <w:spacing w:after="0" w:line="240" w:lineRule="auto"/>
              <w:contextualSpacing/>
              <w:jc w:val="right"/>
              <w:rPr>
                <w:rFonts w:cs="Times New Roman"/>
                <w:iCs/>
                <w:sz w:val="24"/>
                <w:szCs w:val="24"/>
              </w:rPr>
            </w:pPr>
            <w:r w:rsidRPr="00F47B58">
              <w:rPr>
                <w:rFonts w:ascii="Times New Roman" w:hAnsi="Times New Roman" w:cs="Times New Roman"/>
                <w:iCs/>
                <w:sz w:val="24"/>
                <w:szCs w:val="24"/>
                <w:lang w:eastAsia="en-US"/>
              </w:rPr>
              <w:t>Pasiūlymo kaina (Eur su PVM) (skaičiais ir žodžiais):</w:t>
            </w:r>
          </w:p>
        </w:tc>
        <w:tc>
          <w:tcPr>
            <w:tcW w:w="2676" w:type="dxa"/>
            <w:tcBorders>
              <w:top w:val="single" w:sz="4" w:space="0" w:color="000000"/>
              <w:left w:val="single" w:sz="4" w:space="0" w:color="000000"/>
              <w:bottom w:val="single" w:sz="4" w:space="0" w:color="000000"/>
              <w:right w:val="single" w:sz="4" w:space="0" w:color="000000"/>
            </w:tcBorders>
          </w:tcPr>
          <w:p w14:paraId="64F64C24" w14:textId="77777777" w:rsidR="00F47B58" w:rsidRPr="00F47B58" w:rsidRDefault="00F47B58" w:rsidP="00F47B58">
            <w:pPr>
              <w:spacing w:after="0" w:line="240" w:lineRule="auto"/>
              <w:contextualSpacing/>
              <w:jc w:val="both"/>
              <w:rPr>
                <w:rFonts w:cs="Times New Roman"/>
                <w:iCs/>
                <w:sz w:val="24"/>
                <w:szCs w:val="24"/>
              </w:rPr>
            </w:pPr>
          </w:p>
        </w:tc>
      </w:tr>
    </w:tbl>
    <w:p w14:paraId="76D56BC8" w14:textId="77777777" w:rsidR="00F47B58" w:rsidRPr="00F47B58" w:rsidRDefault="00F47B58" w:rsidP="00F47B58">
      <w:pPr>
        <w:spacing w:after="0" w:line="240" w:lineRule="auto"/>
        <w:ind w:left="1080"/>
        <w:contextualSpacing/>
        <w:jc w:val="both"/>
        <w:rPr>
          <w:rFonts w:ascii="Times New Roman" w:eastAsia="Times New Roman" w:hAnsi="Times New Roman" w:cs="Times New Roman"/>
          <w:b/>
          <w:sz w:val="22"/>
          <w:szCs w:val="22"/>
          <w:lang w:eastAsia="zh-CN"/>
        </w:rPr>
      </w:pPr>
      <w:r w:rsidRPr="00F47B58">
        <w:rPr>
          <w:rFonts w:ascii="Times New Roman" w:eastAsia="Times New Roman" w:hAnsi="Times New Roman" w:cs="Times New Roman"/>
          <w:b/>
          <w:sz w:val="22"/>
          <w:szCs w:val="22"/>
          <w:lang w:eastAsia="zh-CN"/>
        </w:rPr>
        <w:t>*</w:t>
      </w:r>
      <w:r w:rsidRPr="00F47B58">
        <w:rPr>
          <w:rFonts w:ascii="Times New Roman" w:eastAsia="Times New Roman" w:hAnsi="Times New Roman" w:cs="Times New Roman"/>
          <w:i/>
          <w:sz w:val="20"/>
          <w:szCs w:val="20"/>
          <w:lang w:eastAsia="zh-CN"/>
        </w:rPr>
        <w:t>PVM mokamus procentus užpildo tiekėjas</w:t>
      </w:r>
    </w:p>
    <w:p w14:paraId="7494BD7B" w14:textId="77777777" w:rsidR="00F47B58" w:rsidRPr="00F47B58" w:rsidRDefault="00F47B58" w:rsidP="00F47B58">
      <w:pPr>
        <w:spacing w:after="0" w:line="240" w:lineRule="auto"/>
        <w:ind w:left="1080"/>
        <w:contextualSpacing/>
        <w:jc w:val="both"/>
        <w:rPr>
          <w:rFonts w:ascii="Times New Roman" w:eastAsia="Times New Roman" w:hAnsi="Times New Roman" w:cs="Times New Roman"/>
          <w:b/>
          <w:sz w:val="22"/>
          <w:szCs w:val="22"/>
          <w:lang w:eastAsia="zh-CN"/>
        </w:rPr>
      </w:pPr>
      <w:r w:rsidRPr="00F47B58">
        <w:rPr>
          <w:rFonts w:ascii="Times New Roman" w:eastAsia="Times New Roman" w:hAnsi="Times New Roman" w:cs="Times New Roman"/>
          <w:b/>
          <w:sz w:val="22"/>
          <w:szCs w:val="22"/>
          <w:lang w:eastAsia="zh-CN"/>
        </w:rPr>
        <w:t xml:space="preserve">Pastabos: </w:t>
      </w:r>
    </w:p>
    <w:p w14:paraId="09361232" w14:textId="77777777" w:rsidR="00F47B58" w:rsidRPr="00F47B58" w:rsidRDefault="00F47B58" w:rsidP="00F47B58">
      <w:pPr>
        <w:spacing w:after="0" w:line="240" w:lineRule="auto"/>
        <w:ind w:left="1080"/>
        <w:contextualSpacing/>
        <w:jc w:val="both"/>
        <w:rPr>
          <w:rFonts w:ascii="Times New Roman" w:hAnsi="Times New Roman" w:cs="Times New Roman"/>
          <w:bCs/>
          <w:iCs/>
          <w:sz w:val="22"/>
          <w:szCs w:val="22"/>
        </w:rPr>
      </w:pPr>
      <w:r w:rsidRPr="00F47B58">
        <w:rPr>
          <w:rFonts w:ascii="Times New Roman" w:hAnsi="Times New Roman" w:cs="Times New Roman"/>
          <w:bCs/>
          <w:iCs/>
          <w:sz w:val="22"/>
          <w:szCs w:val="22"/>
        </w:rPr>
        <w:t xml:space="preserve">1) </w:t>
      </w:r>
      <w:r w:rsidRPr="00F47B58">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sidRPr="00F47B58">
        <w:rPr>
          <w:rFonts w:ascii="Times New Roman" w:hAnsi="Times New Roman" w:cs="Times New Roman"/>
          <w:bCs/>
          <w:iCs/>
          <w:sz w:val="22"/>
          <w:szCs w:val="22"/>
        </w:rPr>
        <w:t xml:space="preserve"> .</w:t>
      </w:r>
    </w:p>
    <w:p w14:paraId="7A64BB0A" w14:textId="77777777" w:rsidR="00F47B58" w:rsidRPr="00F47B58" w:rsidRDefault="00F47B58" w:rsidP="00F47B58">
      <w:pPr>
        <w:spacing w:after="0" w:line="240" w:lineRule="auto"/>
        <w:ind w:left="1080"/>
        <w:contextualSpacing/>
        <w:jc w:val="both"/>
        <w:rPr>
          <w:rFonts w:ascii="Times New Roman" w:hAnsi="Times New Roman" w:cs="Times New Roman"/>
          <w:bCs/>
          <w:iCs/>
          <w:sz w:val="22"/>
          <w:szCs w:val="22"/>
        </w:rPr>
      </w:pPr>
    </w:p>
    <w:p w14:paraId="0568554A" w14:textId="77777777" w:rsidR="00F47B58" w:rsidRPr="00F47B58" w:rsidRDefault="00F47B58" w:rsidP="00F47B58">
      <w:pPr>
        <w:spacing w:after="0" w:line="240" w:lineRule="auto"/>
        <w:jc w:val="both"/>
        <w:rPr>
          <w:rFonts w:ascii="Times New Roman" w:eastAsia="Times New Roman" w:hAnsi="Times New Roman" w:cs="Times New Roman"/>
          <w:bCs/>
          <w:sz w:val="22"/>
          <w:szCs w:val="22"/>
        </w:rPr>
      </w:pPr>
      <w:r w:rsidRPr="00F47B58">
        <w:rPr>
          <w:rFonts w:ascii="Times New Roman" w:eastAsia="Times New Roman" w:hAnsi="Times New Roman" w:cs="Times New Roman"/>
          <w:b/>
          <w:bCs/>
          <w:sz w:val="22"/>
          <w:szCs w:val="22"/>
        </w:rPr>
        <w:t xml:space="preserve"> </w:t>
      </w:r>
      <w:r w:rsidRPr="00F47B58">
        <w:rPr>
          <w:rFonts w:ascii="Times New Roman" w:eastAsia="Times New Roman" w:hAnsi="Times New Roman" w:cs="Times New Roman"/>
          <w:bCs/>
          <w:sz w:val="22"/>
          <w:szCs w:val="22"/>
        </w:rPr>
        <w:t xml:space="preserve">Patvirtiname, kad pasiūlyme pateikta informacija yra teisinga, siūlomos paslaugos visiškai atitinka konkurso sąlygose nustatytus reikalavimus, įskaitant specialiųjų pirkimo sąlygų 2 priedo techninės specifikacijos reikalavimus ir apima viską, ko reikia tinkamam pirkimo sutarties įvykdymui. </w:t>
      </w:r>
    </w:p>
    <w:p w14:paraId="0E9CA5AB" w14:textId="77777777" w:rsidR="00F47B58" w:rsidRPr="00F47B58" w:rsidRDefault="00F47B58" w:rsidP="00F47B58">
      <w:pPr>
        <w:spacing w:after="0" w:line="240" w:lineRule="auto"/>
        <w:jc w:val="both"/>
        <w:rPr>
          <w:rFonts w:ascii="Times New Roman" w:eastAsia="Times New Roman" w:hAnsi="Times New Roman" w:cs="Times New Roman"/>
          <w:bCs/>
          <w:sz w:val="22"/>
          <w:szCs w:val="22"/>
        </w:rPr>
      </w:pPr>
    </w:p>
    <w:p w14:paraId="2A8C43ED" w14:textId="161BF817" w:rsidR="00F47B58" w:rsidRDefault="00F47B58" w:rsidP="00E47179">
      <w:pPr>
        <w:spacing w:after="0" w:line="240" w:lineRule="auto"/>
        <w:contextualSpacing/>
        <w:jc w:val="center"/>
        <w:rPr>
          <w:rFonts w:ascii="Times New Roman" w:hAnsi="Times New Roman" w:cs="Times New Roman"/>
          <w:b/>
          <w:sz w:val="24"/>
          <w:szCs w:val="24"/>
        </w:rPr>
      </w:pPr>
      <w:r w:rsidRPr="00F47B58">
        <w:rPr>
          <w:rFonts w:ascii="Times New Roman" w:hAnsi="Times New Roman" w:cs="Times New Roman"/>
          <w:b/>
          <w:bCs/>
          <w:sz w:val="22"/>
          <w:szCs w:val="22"/>
        </w:rPr>
        <w:t xml:space="preserve">5. </w:t>
      </w:r>
      <w:r w:rsidRPr="00F47B58">
        <w:rPr>
          <w:rFonts w:ascii="Times New Roman" w:hAnsi="Times New Roman" w:cs="Times New Roman"/>
          <w:b/>
          <w:sz w:val="24"/>
          <w:szCs w:val="24"/>
        </w:rPr>
        <w:t>TIEKĖJŲ SPECIALISTŲ PATIRTIS</w:t>
      </w:r>
    </w:p>
    <w:p w14:paraId="4A093750" w14:textId="77777777" w:rsidR="00484329" w:rsidRPr="00F47B58" w:rsidRDefault="00484329" w:rsidP="00E47179">
      <w:pPr>
        <w:spacing w:after="0" w:line="240" w:lineRule="auto"/>
        <w:contextualSpacing/>
        <w:jc w:val="center"/>
        <w:rPr>
          <w:rFonts w:ascii="Times New Roman" w:hAnsi="Times New Roman" w:cs="Times New Roman"/>
          <w:sz w:val="24"/>
          <w:szCs w:val="24"/>
        </w:rPr>
      </w:pPr>
    </w:p>
    <w:p w14:paraId="6216946B" w14:textId="5436DC1E" w:rsidR="00F47B58" w:rsidRPr="00F47B58" w:rsidRDefault="00F47B58" w:rsidP="00F47B58">
      <w:pPr>
        <w:spacing w:after="0" w:line="240" w:lineRule="auto"/>
        <w:contextualSpacing/>
        <w:jc w:val="both"/>
        <w:rPr>
          <w:rFonts w:ascii="Times New Roman" w:hAnsi="Times New Roman" w:cs="Times New Roman"/>
          <w:b/>
          <w:bCs/>
          <w:sz w:val="22"/>
          <w:szCs w:val="22"/>
        </w:rPr>
      </w:pPr>
      <w:r w:rsidRPr="00F47B58">
        <w:rPr>
          <w:rFonts w:ascii="Times New Roman" w:hAnsi="Times New Roman" w:cs="Times New Roman"/>
          <w:sz w:val="24"/>
          <w:szCs w:val="24"/>
        </w:rPr>
        <w:t>P</w:t>
      </w:r>
      <w:r w:rsidRPr="00E47179">
        <w:rPr>
          <w:rFonts w:ascii="Times New Roman" w:hAnsi="Times New Roman" w:cs="Times New Roman"/>
          <w:sz w:val="24"/>
          <w:szCs w:val="24"/>
        </w:rPr>
        <w:t>ateikiamas specialistų sąrašas</w:t>
      </w:r>
      <w:r w:rsidRPr="00F47B58">
        <w:rPr>
          <w:rFonts w:ascii="Times New Roman" w:hAnsi="Times New Roman" w:cs="Times New Roman"/>
          <w:sz w:val="24"/>
          <w:szCs w:val="24"/>
        </w:rPr>
        <w:t xml:space="preserve"> kvalifikacijai ir</w:t>
      </w:r>
      <w:r w:rsidRPr="00E47179">
        <w:rPr>
          <w:rFonts w:ascii="Times New Roman" w:hAnsi="Times New Roman" w:cs="Times New Roman"/>
          <w:sz w:val="24"/>
          <w:szCs w:val="24"/>
        </w:rPr>
        <w:t xml:space="preserve"> </w:t>
      </w:r>
      <w:r w:rsidRPr="005049B9">
        <w:rPr>
          <w:rFonts w:ascii="Times New Roman" w:hAnsi="Times New Roman" w:cs="Times New Roman"/>
          <w:sz w:val="24"/>
          <w:szCs w:val="24"/>
        </w:rPr>
        <w:t xml:space="preserve">ekonominiam naudingumui </w:t>
      </w:r>
      <w:r w:rsidRPr="00E47179">
        <w:rPr>
          <w:rFonts w:ascii="Times New Roman" w:hAnsi="Times New Roman" w:cs="Times New Roman"/>
          <w:sz w:val="24"/>
          <w:szCs w:val="24"/>
        </w:rPr>
        <w:t xml:space="preserve">vertinti pagal Specialiųjų sąlygų </w:t>
      </w:r>
      <w:r w:rsidR="005049B9">
        <w:rPr>
          <w:rFonts w:ascii="Times New Roman" w:hAnsi="Times New Roman" w:cs="Times New Roman"/>
          <w:sz w:val="24"/>
          <w:szCs w:val="24"/>
        </w:rPr>
        <w:t>8</w:t>
      </w:r>
      <w:r w:rsidRPr="00E47179">
        <w:rPr>
          <w:rFonts w:ascii="Times New Roman" w:hAnsi="Times New Roman" w:cs="Times New Roman"/>
          <w:sz w:val="24"/>
          <w:szCs w:val="24"/>
        </w:rPr>
        <w:t xml:space="preserve"> priedą</w:t>
      </w:r>
      <w:r w:rsidRPr="00F47B58">
        <w:rPr>
          <w:rFonts w:ascii="Times New Roman" w:hAnsi="Times New Roman" w:cs="Times New Roman"/>
          <w:sz w:val="24"/>
          <w:szCs w:val="24"/>
        </w:rPr>
        <w:t xml:space="preserve"> "</w:t>
      </w:r>
      <w:r w:rsidRPr="00E47179">
        <w:rPr>
          <w:rFonts w:ascii="Times New Roman" w:hAnsi="Times New Roman" w:cs="Times New Roman"/>
          <w:b/>
          <w:sz w:val="24"/>
          <w:szCs w:val="24"/>
        </w:rPr>
        <w:t>Tiekėjo siūlomų specialistų sąrašas</w:t>
      </w:r>
      <w:r w:rsidRPr="00F47B58">
        <w:rPr>
          <w:rFonts w:ascii="Times New Roman" w:hAnsi="Times New Roman" w:cs="Times New Roman"/>
          <w:sz w:val="24"/>
          <w:szCs w:val="24"/>
        </w:rPr>
        <w:t>“</w:t>
      </w:r>
      <w:r w:rsidRPr="00E47179">
        <w:rPr>
          <w:rFonts w:ascii="Times New Roman" w:hAnsi="Times New Roman" w:cs="Times New Roman"/>
          <w:sz w:val="24"/>
          <w:szCs w:val="24"/>
        </w:rPr>
        <w:t xml:space="preserve"> ir kiekvienam specialistui atskirai užpildyta lentelė pagal Specialiųjų sąlygų </w:t>
      </w:r>
      <w:r w:rsidR="005049B9">
        <w:rPr>
          <w:rFonts w:ascii="Times New Roman" w:hAnsi="Times New Roman" w:cs="Times New Roman"/>
          <w:sz w:val="24"/>
          <w:szCs w:val="24"/>
          <w:lang w:val="en-US"/>
        </w:rPr>
        <w:t>9</w:t>
      </w:r>
      <w:r w:rsidRPr="00F47B58">
        <w:rPr>
          <w:rFonts w:ascii="Times New Roman" w:hAnsi="Times New Roman" w:cs="Times New Roman"/>
          <w:sz w:val="24"/>
          <w:szCs w:val="24"/>
          <w:lang w:val="en-US"/>
        </w:rPr>
        <w:t xml:space="preserve"> </w:t>
      </w:r>
      <w:r w:rsidRPr="00E47179">
        <w:rPr>
          <w:rFonts w:ascii="Times New Roman" w:hAnsi="Times New Roman" w:cs="Times New Roman"/>
          <w:sz w:val="24"/>
          <w:szCs w:val="24"/>
        </w:rPr>
        <w:t>priedą</w:t>
      </w:r>
      <w:r w:rsidRPr="00F47B58">
        <w:rPr>
          <w:rFonts w:ascii="Times New Roman" w:hAnsi="Times New Roman" w:cs="Times New Roman"/>
          <w:sz w:val="24"/>
          <w:szCs w:val="24"/>
        </w:rPr>
        <w:t xml:space="preserve"> </w:t>
      </w:r>
      <w:r w:rsidRPr="00F47B58">
        <w:rPr>
          <w:rFonts w:ascii="Times New Roman" w:hAnsi="Times New Roman" w:cs="Times New Roman"/>
          <w:b/>
          <w:sz w:val="24"/>
          <w:szCs w:val="24"/>
        </w:rPr>
        <w:t>„Siūlomo specialisto/eksperto patirties aprašymas</w:t>
      </w:r>
      <w:r w:rsidRPr="00F47B58">
        <w:rPr>
          <w:rFonts w:ascii="Times New Roman" w:hAnsi="Times New Roman" w:cs="Times New Roman"/>
          <w:sz w:val="24"/>
          <w:szCs w:val="24"/>
        </w:rPr>
        <w:t xml:space="preserve">“, </w:t>
      </w:r>
      <w:r w:rsidRPr="00E47179">
        <w:rPr>
          <w:rFonts w:ascii="Times New Roman" w:hAnsi="Times New Roman" w:cs="Times New Roman"/>
          <w:sz w:val="24"/>
          <w:szCs w:val="24"/>
        </w:rPr>
        <w:t xml:space="preserve">bei </w:t>
      </w:r>
      <w:r w:rsidRPr="00F47B58">
        <w:rPr>
          <w:rFonts w:ascii="Times New Roman" w:hAnsi="Times New Roman" w:cs="Times New Roman"/>
          <w:sz w:val="24"/>
          <w:szCs w:val="24"/>
        </w:rPr>
        <w:t xml:space="preserve">specialistų kvalifikaciją pagrindžiantys dokumentai sertifikatai ir </w:t>
      </w:r>
      <w:r w:rsidRPr="00E47179">
        <w:rPr>
          <w:rFonts w:ascii="Times New Roman" w:hAnsi="Times New Roman" w:cs="Times New Roman"/>
          <w:sz w:val="24"/>
          <w:szCs w:val="24"/>
        </w:rPr>
        <w:t>užsakovų pažymos.</w:t>
      </w:r>
      <w:r w:rsidRPr="00F47B58">
        <w:rPr>
          <w:rFonts w:ascii="Times New Roman" w:hAnsi="Times New Roman" w:cs="Times New Roman"/>
          <w:b/>
          <w:sz w:val="24"/>
          <w:szCs w:val="24"/>
        </w:rPr>
        <w:t xml:space="preserve"> </w:t>
      </w:r>
    </w:p>
    <w:p w14:paraId="1748A4FD" w14:textId="77777777" w:rsidR="00F47B58" w:rsidRPr="00F47B58" w:rsidRDefault="00F47B58" w:rsidP="00F47B58">
      <w:pPr>
        <w:spacing w:after="0" w:line="240" w:lineRule="auto"/>
        <w:contextualSpacing/>
        <w:jc w:val="center"/>
        <w:rPr>
          <w:rFonts w:ascii="Times New Roman" w:hAnsi="Times New Roman" w:cs="Times New Roman"/>
          <w:b/>
          <w:bCs/>
          <w:sz w:val="22"/>
          <w:szCs w:val="22"/>
        </w:rPr>
      </w:pPr>
    </w:p>
    <w:p w14:paraId="58EE48C3" w14:textId="77777777" w:rsidR="00F47B58" w:rsidRPr="00F47B58" w:rsidRDefault="00F47B58" w:rsidP="00F47B58">
      <w:pPr>
        <w:spacing w:after="0" w:line="240" w:lineRule="auto"/>
        <w:contextualSpacing/>
        <w:jc w:val="center"/>
        <w:rPr>
          <w:rFonts w:ascii="Times New Roman" w:hAnsi="Times New Roman" w:cs="Times New Roman"/>
          <w:b/>
          <w:bCs/>
          <w:sz w:val="22"/>
          <w:szCs w:val="22"/>
        </w:rPr>
      </w:pPr>
      <w:r w:rsidRPr="00F47B58">
        <w:rPr>
          <w:rFonts w:ascii="Times New Roman" w:hAnsi="Times New Roman" w:cs="Times New Roman"/>
          <w:b/>
          <w:bCs/>
          <w:sz w:val="22"/>
          <w:szCs w:val="22"/>
        </w:rPr>
        <w:t xml:space="preserve"> PRIDEDAMI DOKUMENTAI IR INFORMACIJA APIE KONFIDENCIALUMĄ</w:t>
      </w:r>
    </w:p>
    <w:p w14:paraId="30FD787E" w14:textId="77777777" w:rsidR="00F47B58" w:rsidRPr="00F47B58" w:rsidRDefault="00F47B58" w:rsidP="00F47B58">
      <w:pPr>
        <w:spacing w:after="0" w:line="240" w:lineRule="auto"/>
        <w:ind w:firstLine="567"/>
        <w:contextualSpacing/>
        <w:rPr>
          <w:rFonts w:ascii="Times New Roman" w:hAnsi="Times New Roman" w:cs="Times New Roman"/>
          <w:sz w:val="22"/>
          <w:szCs w:val="22"/>
        </w:rPr>
      </w:pPr>
      <w:r w:rsidRPr="00F47B58">
        <w:rPr>
          <w:rFonts w:ascii="Times New Roman" w:hAnsi="Times New Roman" w:cs="Times New Roman"/>
          <w:sz w:val="22"/>
          <w:szCs w:val="22"/>
        </w:rPr>
        <w:t>5.1. Jei nenurodyta kitaip, visi dokumentai teikiami su pasiūlymu CVP IS priemonėmis:</w:t>
      </w:r>
    </w:p>
    <w:p w14:paraId="070449CD" w14:textId="77777777" w:rsidR="00F47B58" w:rsidRPr="00F47B58" w:rsidRDefault="00F47B58" w:rsidP="00F47B58">
      <w:pPr>
        <w:spacing w:after="0" w:line="240" w:lineRule="auto"/>
        <w:jc w:val="both"/>
        <w:rPr>
          <w:rFonts w:ascii="Times New Roman" w:hAnsi="Times New Roman" w:cs="Times New Roman"/>
          <w:b/>
          <w:bCs/>
          <w:sz w:val="22"/>
          <w:szCs w:val="22"/>
        </w:rPr>
      </w:pPr>
    </w:p>
    <w:tbl>
      <w:tblPr>
        <w:tblW w:w="10960" w:type="dxa"/>
        <w:tblInd w:w="-998" w:type="dxa"/>
        <w:tblLook w:val="04A0" w:firstRow="1" w:lastRow="0" w:firstColumn="1" w:lastColumn="0" w:noHBand="0" w:noVBand="1"/>
      </w:tblPr>
      <w:tblGrid>
        <w:gridCol w:w="1616"/>
        <w:gridCol w:w="4162"/>
        <w:gridCol w:w="993"/>
        <w:gridCol w:w="1751"/>
        <w:gridCol w:w="2438"/>
      </w:tblGrid>
      <w:tr w:rsidR="00F47B58" w:rsidRPr="00F47B58" w14:paraId="1B5B3AB9" w14:textId="77777777" w:rsidTr="00E6331C">
        <w:tc>
          <w:tcPr>
            <w:tcW w:w="16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8FF0A6" w14:textId="77777777" w:rsidR="00F47B58" w:rsidRPr="00F47B58" w:rsidRDefault="00F47B58" w:rsidP="00F47B58">
            <w:pPr>
              <w:spacing w:after="0" w:line="240" w:lineRule="auto"/>
              <w:jc w:val="center"/>
              <w:rPr>
                <w:rFonts w:cs="Times New Roman"/>
                <w:b/>
                <w:bCs/>
                <w:sz w:val="22"/>
                <w:szCs w:val="22"/>
              </w:rPr>
            </w:pPr>
            <w:r w:rsidRPr="00F47B58">
              <w:rPr>
                <w:rFonts w:ascii="Times New Roman" w:hAnsi="Times New Roman" w:cs="Times New Roman"/>
                <w:b/>
                <w:bCs/>
                <w:sz w:val="22"/>
                <w:szCs w:val="22"/>
                <w:lang w:eastAsia="en-US"/>
              </w:rPr>
              <w:t>Eil.</w:t>
            </w:r>
          </w:p>
          <w:p w14:paraId="0F0FEC78" w14:textId="77777777" w:rsidR="00F47B58" w:rsidRPr="00F47B58" w:rsidRDefault="00F47B58" w:rsidP="00F47B58">
            <w:pPr>
              <w:spacing w:after="0" w:line="240" w:lineRule="auto"/>
              <w:jc w:val="center"/>
              <w:rPr>
                <w:rFonts w:cs="Times New Roman"/>
                <w:b/>
                <w:bCs/>
                <w:sz w:val="22"/>
                <w:szCs w:val="22"/>
              </w:rPr>
            </w:pPr>
            <w:r w:rsidRPr="00F47B58">
              <w:rPr>
                <w:rFonts w:ascii="Times New Roman" w:hAnsi="Times New Roman" w:cs="Times New Roman"/>
                <w:b/>
                <w:bCs/>
                <w:sz w:val="22"/>
                <w:szCs w:val="22"/>
                <w:lang w:eastAsia="en-US"/>
              </w:rPr>
              <w:t>Nr.</w:t>
            </w:r>
          </w:p>
        </w:tc>
        <w:tc>
          <w:tcPr>
            <w:tcW w:w="4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0EF7B1A" w14:textId="77777777" w:rsidR="00F47B58" w:rsidRPr="00F47B58" w:rsidRDefault="00F47B58" w:rsidP="00F47B58">
            <w:pPr>
              <w:spacing w:after="0" w:line="240" w:lineRule="auto"/>
              <w:jc w:val="center"/>
              <w:rPr>
                <w:rFonts w:cs="Times New Roman"/>
                <w:b/>
                <w:bCs/>
                <w:sz w:val="22"/>
                <w:szCs w:val="22"/>
              </w:rPr>
            </w:pPr>
            <w:r w:rsidRPr="00F47B58">
              <w:rPr>
                <w:rFonts w:ascii="Times New Roman" w:hAnsi="Times New Roman" w:cs="Times New Roman"/>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E528789" w14:textId="77777777" w:rsidR="00F47B58" w:rsidRPr="00F47B58" w:rsidRDefault="00F47B58" w:rsidP="00F47B58">
            <w:pPr>
              <w:spacing w:after="0" w:line="240" w:lineRule="auto"/>
              <w:jc w:val="center"/>
              <w:rPr>
                <w:rFonts w:cs="Times New Roman"/>
                <w:b/>
                <w:bCs/>
                <w:sz w:val="22"/>
                <w:szCs w:val="22"/>
              </w:rPr>
            </w:pPr>
            <w:r w:rsidRPr="00F47B58">
              <w:rPr>
                <w:rFonts w:ascii="Times New Roman" w:hAnsi="Times New Roman" w:cs="Times New Roman"/>
                <w:b/>
                <w:bCs/>
                <w:sz w:val="22"/>
                <w:szCs w:val="22"/>
                <w:lang w:eastAsia="en-US"/>
              </w:rPr>
              <w:t>Lapų skaičius</w:t>
            </w:r>
          </w:p>
        </w:tc>
        <w:tc>
          <w:tcPr>
            <w:tcW w:w="17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F266C9C" w14:textId="77777777" w:rsidR="00F47B58" w:rsidRPr="00F47B58" w:rsidRDefault="00F47B58" w:rsidP="00F47B58">
            <w:pPr>
              <w:spacing w:after="0" w:line="240" w:lineRule="auto"/>
              <w:jc w:val="center"/>
              <w:rPr>
                <w:rFonts w:cs="Times New Roman"/>
                <w:b/>
                <w:bCs/>
                <w:sz w:val="22"/>
                <w:szCs w:val="22"/>
              </w:rPr>
            </w:pPr>
            <w:r w:rsidRPr="00F47B58">
              <w:rPr>
                <w:rFonts w:ascii="Times New Roman" w:hAnsi="Times New Roman" w:cs="Times New Roman"/>
                <w:b/>
                <w:bCs/>
                <w:sz w:val="22"/>
                <w:szCs w:val="22"/>
                <w:lang w:eastAsia="en-US"/>
              </w:rPr>
              <w:t>Ar dokumente yra konfidencialios informacijos?</w:t>
            </w:r>
          </w:p>
          <w:p w14:paraId="70216E57" w14:textId="77777777" w:rsidR="00F47B58" w:rsidRPr="00F47B58" w:rsidRDefault="00F47B58" w:rsidP="00F47B58">
            <w:pPr>
              <w:spacing w:after="0" w:line="240" w:lineRule="auto"/>
              <w:jc w:val="center"/>
              <w:rPr>
                <w:rFonts w:cs="Times New Roman"/>
                <w:b/>
                <w:bCs/>
                <w:sz w:val="22"/>
                <w:szCs w:val="22"/>
              </w:rPr>
            </w:pPr>
            <w:r w:rsidRPr="00F47B58">
              <w:rPr>
                <w:rFonts w:ascii="Times New Roman" w:hAnsi="Times New Roman" w:cs="Times New Roman"/>
                <w:b/>
                <w:bCs/>
                <w:sz w:val="22"/>
                <w:szCs w:val="22"/>
                <w:lang w:eastAsia="en-US"/>
              </w:rPr>
              <w:t>(Taip / Ne)</w:t>
            </w:r>
          </w:p>
        </w:tc>
        <w:tc>
          <w:tcPr>
            <w:tcW w:w="2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92FF5C" w14:textId="77777777" w:rsidR="00F47B58" w:rsidRPr="00F47B58" w:rsidRDefault="00F47B58" w:rsidP="00F47B58">
            <w:pPr>
              <w:spacing w:after="0" w:line="240" w:lineRule="auto"/>
              <w:jc w:val="center"/>
              <w:rPr>
                <w:rFonts w:cs="Times New Roman"/>
                <w:b/>
                <w:bCs/>
                <w:sz w:val="22"/>
                <w:szCs w:val="22"/>
              </w:rPr>
            </w:pPr>
            <w:r w:rsidRPr="00F47B58">
              <w:rPr>
                <w:rFonts w:ascii="Times New Roman" w:hAnsi="Times New Roman" w:cs="Times New Roman"/>
                <w:b/>
                <w:bCs/>
                <w:sz w:val="22"/>
                <w:szCs w:val="22"/>
                <w:lang w:eastAsia="en-US"/>
              </w:rPr>
              <w:t>Paaiškinimas, kokia konkreti informacija dokumente yra konfidenciali ir kodėl</w:t>
            </w:r>
          </w:p>
        </w:tc>
      </w:tr>
      <w:tr w:rsidR="00F47B58" w:rsidRPr="00F47B58" w14:paraId="5B26BD00" w14:textId="77777777" w:rsidTr="00E6331C">
        <w:tc>
          <w:tcPr>
            <w:tcW w:w="1616" w:type="dxa"/>
            <w:tcBorders>
              <w:top w:val="single" w:sz="4" w:space="0" w:color="000000"/>
              <w:left w:val="single" w:sz="4" w:space="0" w:color="000000"/>
              <w:bottom w:val="single" w:sz="4" w:space="0" w:color="000000"/>
              <w:right w:val="single" w:sz="4" w:space="0" w:color="000000"/>
            </w:tcBorders>
            <w:vAlign w:val="center"/>
          </w:tcPr>
          <w:p w14:paraId="15E89DEE" w14:textId="77777777" w:rsidR="00F47B58" w:rsidRPr="00F47B58" w:rsidRDefault="00F47B58" w:rsidP="00F47B58">
            <w:pPr>
              <w:spacing w:after="0" w:line="240" w:lineRule="auto"/>
              <w:jc w:val="center"/>
              <w:rPr>
                <w:rFonts w:cs="Times New Roman"/>
                <w:bCs/>
                <w:sz w:val="22"/>
                <w:szCs w:val="22"/>
              </w:rPr>
            </w:pPr>
            <w:r w:rsidRPr="00F47B58">
              <w:rPr>
                <w:rFonts w:ascii="Times New Roman" w:hAnsi="Times New Roman" w:cs="Times New Roman"/>
                <w:i/>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vAlign w:val="center"/>
          </w:tcPr>
          <w:p w14:paraId="17FF7B52" w14:textId="77777777" w:rsidR="00F47B58" w:rsidRPr="00F47B58" w:rsidRDefault="00F47B58" w:rsidP="00F47B58">
            <w:pPr>
              <w:spacing w:after="0" w:line="240" w:lineRule="auto"/>
              <w:jc w:val="center"/>
              <w:rPr>
                <w:rFonts w:cs="Times New Roman"/>
                <w:bCs/>
                <w:sz w:val="22"/>
                <w:szCs w:val="22"/>
              </w:rPr>
            </w:pPr>
            <w:r w:rsidRPr="00F47B58">
              <w:rPr>
                <w:rFonts w:ascii="Times New Roman" w:hAnsi="Times New Roman" w:cs="Times New Roman"/>
                <w:i/>
                <w:iCs/>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3F2AB3AF" w14:textId="77777777" w:rsidR="00F47B58" w:rsidRPr="00F47B58" w:rsidRDefault="00F47B58" w:rsidP="00F47B58">
            <w:pPr>
              <w:spacing w:after="0" w:line="240" w:lineRule="auto"/>
              <w:jc w:val="center"/>
              <w:rPr>
                <w:rFonts w:cs="Times New Roman"/>
                <w:i/>
                <w:sz w:val="22"/>
                <w:szCs w:val="22"/>
              </w:rPr>
            </w:pPr>
            <w:r w:rsidRPr="00F47B58">
              <w:rPr>
                <w:rFonts w:ascii="Times New Roman" w:hAnsi="Times New Roman" w:cs="Times New Roman"/>
                <w:i/>
                <w:sz w:val="22"/>
                <w:szCs w:val="22"/>
                <w:lang w:eastAsia="en-US"/>
              </w:rPr>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643C1192" w14:textId="77777777" w:rsidR="00F47B58" w:rsidRPr="00F47B58" w:rsidRDefault="00F47B58" w:rsidP="00F47B58">
            <w:pPr>
              <w:spacing w:after="0" w:line="240" w:lineRule="auto"/>
              <w:jc w:val="center"/>
              <w:rPr>
                <w:rFonts w:cs="Times New Roman"/>
                <w:bCs/>
                <w:i/>
                <w:iCs/>
                <w:sz w:val="22"/>
                <w:szCs w:val="22"/>
              </w:rPr>
            </w:pPr>
            <w:r w:rsidRPr="00F47B58">
              <w:rPr>
                <w:rFonts w:ascii="Times New Roman" w:hAnsi="Times New Roman" w:cs="Times New Roman"/>
                <w:bCs/>
                <w:i/>
                <w:iCs/>
                <w:sz w:val="22"/>
                <w:szCs w:val="22"/>
                <w:lang w:eastAsia="en-US"/>
              </w:rPr>
              <w:t>4</w:t>
            </w:r>
          </w:p>
        </w:tc>
        <w:tc>
          <w:tcPr>
            <w:tcW w:w="2438" w:type="dxa"/>
            <w:tcBorders>
              <w:top w:val="single" w:sz="4" w:space="0" w:color="000000"/>
              <w:left w:val="single" w:sz="4" w:space="0" w:color="000000"/>
              <w:bottom w:val="single" w:sz="4" w:space="0" w:color="000000"/>
              <w:right w:val="single" w:sz="4" w:space="0" w:color="000000"/>
            </w:tcBorders>
            <w:vAlign w:val="center"/>
          </w:tcPr>
          <w:p w14:paraId="6F7AF570" w14:textId="77777777" w:rsidR="00F47B58" w:rsidRPr="00F47B58" w:rsidRDefault="00F47B58" w:rsidP="00F47B58">
            <w:pPr>
              <w:spacing w:after="0" w:line="240" w:lineRule="auto"/>
              <w:jc w:val="center"/>
              <w:rPr>
                <w:rFonts w:cs="Times New Roman"/>
                <w:bCs/>
                <w:sz w:val="22"/>
                <w:szCs w:val="22"/>
              </w:rPr>
            </w:pPr>
            <w:r w:rsidRPr="00F47B58">
              <w:rPr>
                <w:rFonts w:ascii="Times New Roman" w:hAnsi="Times New Roman" w:cs="Times New Roman"/>
                <w:i/>
                <w:sz w:val="22"/>
                <w:szCs w:val="22"/>
                <w:lang w:eastAsia="en-US"/>
              </w:rPr>
              <w:t>5</w:t>
            </w:r>
          </w:p>
        </w:tc>
      </w:tr>
      <w:tr w:rsidR="00F47B58" w:rsidRPr="00F47B58" w14:paraId="4727C842" w14:textId="77777777" w:rsidTr="00E6331C">
        <w:tc>
          <w:tcPr>
            <w:tcW w:w="1616" w:type="dxa"/>
            <w:tcBorders>
              <w:top w:val="single" w:sz="4" w:space="0" w:color="000000"/>
              <w:left w:val="single" w:sz="4" w:space="0" w:color="000000"/>
              <w:bottom w:val="single" w:sz="4" w:space="0" w:color="000000"/>
              <w:right w:val="single" w:sz="4" w:space="0" w:color="000000"/>
            </w:tcBorders>
          </w:tcPr>
          <w:p w14:paraId="782D97D1" w14:textId="77777777" w:rsidR="00F47B58" w:rsidRPr="00F47B58" w:rsidRDefault="00F47B58" w:rsidP="00F47B58">
            <w:pPr>
              <w:spacing w:after="0" w:line="240" w:lineRule="auto"/>
              <w:rPr>
                <w:rFonts w:cs="Times New Roman"/>
                <w:sz w:val="22"/>
                <w:szCs w:val="22"/>
              </w:rPr>
            </w:pPr>
            <w:r w:rsidRPr="00F47B58">
              <w:rPr>
                <w:rFonts w:ascii="Times New Roman" w:hAnsi="Times New Roman" w:cs="Times New Roman"/>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tcPr>
          <w:p w14:paraId="08261F92" w14:textId="77777777" w:rsidR="00F47B58" w:rsidRPr="00F47B58" w:rsidRDefault="00F47B58" w:rsidP="00F47B58">
            <w:pPr>
              <w:spacing w:after="0" w:line="240" w:lineRule="auto"/>
              <w:rPr>
                <w:rFonts w:cs="Times New Roman"/>
                <w:sz w:val="22"/>
                <w:szCs w:val="22"/>
              </w:rPr>
            </w:pPr>
            <w:r w:rsidRPr="00F47B58">
              <w:rPr>
                <w:rFonts w:ascii="Times New Roman" w:hAnsi="Times New Roman" w:cs="Times New Roman"/>
                <w:sz w:val="22"/>
                <w:szCs w:val="22"/>
                <w:lang w:eastAsia="en-US"/>
              </w:rPr>
              <w:t>Jungtinės veiklos sutarties kopija (</w:t>
            </w:r>
            <w:r w:rsidRPr="00F47B58">
              <w:rPr>
                <w:rFonts w:ascii="Times New Roman" w:eastAsia="Calibri" w:hAnsi="Times New Roman" w:cs="Times New Roman"/>
                <w:bCs/>
                <w:iCs/>
                <w:sz w:val="22"/>
                <w:szCs w:val="22"/>
                <w:lang w:eastAsia="en-US"/>
              </w:rPr>
              <w:t xml:space="preserve">jei pasiūlymą pateikia ūkio subjektų grupė). </w:t>
            </w:r>
            <w:r w:rsidRPr="00F47B58">
              <w:rPr>
                <w:rFonts w:ascii="Times New Roman" w:hAnsi="Times New Roman" w:cs="Times New Roman"/>
                <w:color w:val="000000" w:themeColor="dark1"/>
                <w:sz w:val="22"/>
                <w:szCs w:val="22"/>
                <w:lang w:eastAsia="en-US"/>
              </w:rPr>
              <w:t>Jungtinės veiklos sutartyje neturi būti jokios informacijos, leidžiančios nustatyti pasiūlymo kainą.</w:t>
            </w:r>
          </w:p>
        </w:tc>
        <w:tc>
          <w:tcPr>
            <w:tcW w:w="993" w:type="dxa"/>
            <w:tcBorders>
              <w:top w:val="single" w:sz="4" w:space="0" w:color="000000"/>
              <w:left w:val="single" w:sz="4" w:space="0" w:color="000000"/>
              <w:bottom w:val="single" w:sz="4" w:space="0" w:color="000000"/>
              <w:right w:val="single" w:sz="4" w:space="0" w:color="000000"/>
            </w:tcBorders>
          </w:tcPr>
          <w:p w14:paraId="3995D438" w14:textId="77777777" w:rsidR="00F47B58" w:rsidRPr="00F47B58" w:rsidRDefault="00F47B58" w:rsidP="00F47B58">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43FB3A51" w14:textId="77777777" w:rsidR="00F47B58" w:rsidRPr="00F47B58" w:rsidRDefault="00F47B58" w:rsidP="00F47B58">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17F90454" w14:textId="77777777" w:rsidR="00F47B58" w:rsidRPr="00F47B58" w:rsidRDefault="00F47B58" w:rsidP="00F47B58">
            <w:pPr>
              <w:spacing w:after="0" w:line="240" w:lineRule="auto"/>
              <w:rPr>
                <w:rFonts w:cs="Times New Roman"/>
                <w:sz w:val="22"/>
                <w:szCs w:val="22"/>
              </w:rPr>
            </w:pPr>
          </w:p>
        </w:tc>
      </w:tr>
      <w:tr w:rsidR="00F47B58" w:rsidRPr="00F47B58" w14:paraId="6423CB36" w14:textId="77777777" w:rsidTr="00E6331C">
        <w:tc>
          <w:tcPr>
            <w:tcW w:w="1616" w:type="dxa"/>
            <w:tcBorders>
              <w:top w:val="single" w:sz="4" w:space="0" w:color="000000"/>
              <w:left w:val="single" w:sz="4" w:space="0" w:color="000000"/>
              <w:bottom w:val="single" w:sz="4" w:space="0" w:color="000000"/>
              <w:right w:val="single" w:sz="4" w:space="0" w:color="000000"/>
            </w:tcBorders>
          </w:tcPr>
          <w:p w14:paraId="5C3A593A" w14:textId="77777777" w:rsidR="00F47B58" w:rsidRPr="00F47B58" w:rsidRDefault="00F47B58" w:rsidP="00F47B58">
            <w:pPr>
              <w:spacing w:after="0" w:line="240" w:lineRule="auto"/>
              <w:rPr>
                <w:rFonts w:eastAsia="Calibri" w:cs="Times New Roman"/>
                <w:sz w:val="22"/>
                <w:szCs w:val="22"/>
              </w:rPr>
            </w:pPr>
            <w:r w:rsidRPr="00F47B58">
              <w:rPr>
                <w:rFonts w:ascii="Times New Roman" w:eastAsia="Calibri" w:hAnsi="Times New Roman" w:cs="Times New Roman"/>
                <w:sz w:val="22"/>
                <w:szCs w:val="22"/>
                <w:lang w:eastAsia="en-US"/>
              </w:rPr>
              <w:t>2.</w:t>
            </w:r>
          </w:p>
        </w:tc>
        <w:tc>
          <w:tcPr>
            <w:tcW w:w="4162" w:type="dxa"/>
            <w:tcBorders>
              <w:top w:val="single" w:sz="4" w:space="0" w:color="000000"/>
              <w:left w:val="single" w:sz="4" w:space="0" w:color="000000"/>
              <w:bottom w:val="single" w:sz="4" w:space="0" w:color="000000"/>
              <w:right w:val="single" w:sz="4" w:space="0" w:color="000000"/>
            </w:tcBorders>
          </w:tcPr>
          <w:p w14:paraId="457DEA53" w14:textId="77777777" w:rsidR="00F47B58" w:rsidRPr="00F47B58" w:rsidRDefault="00F47B58" w:rsidP="00F47B58">
            <w:pPr>
              <w:spacing w:after="0" w:line="240" w:lineRule="auto"/>
              <w:rPr>
                <w:rFonts w:cs="Times New Roman"/>
                <w:sz w:val="22"/>
                <w:szCs w:val="22"/>
              </w:rPr>
            </w:pPr>
            <w:r w:rsidRPr="00F47B58">
              <w:rPr>
                <w:rFonts w:ascii="Times New Roman" w:hAnsi="Times New Roman" w:cs="Times New Roman"/>
                <w:sz w:val="22"/>
                <w:szCs w:val="22"/>
                <w:lang w:eastAsia="en-US"/>
              </w:rPr>
              <w:t xml:space="preserve">Įgaliojimo ar kito dokumento, suteikiančio teisę pateikti ir (ar) pasirašyti pasiūlymą bei kitus dokumentus, kopija (jeigu pasiūlymą pateikia ir ar dokumentus pasirašo ne </w:t>
            </w:r>
            <w:r w:rsidRPr="00F47B58">
              <w:rPr>
                <w:rFonts w:ascii="Times New Roman" w:hAnsi="Times New Roman" w:cs="Times New Roman"/>
                <w:sz w:val="22"/>
                <w:szCs w:val="22"/>
                <w:lang w:eastAsia="en-US"/>
              </w:rPr>
              <w:lastRenderedPageBreak/>
              <w:t>tiekėjo, ūkio subjektų grupės dalyvių, subtiekėjų ar ūkio subjektų, kurių pajėgumais tiekėjas remiasi, vadovas)</w:t>
            </w:r>
          </w:p>
        </w:tc>
        <w:tc>
          <w:tcPr>
            <w:tcW w:w="993" w:type="dxa"/>
            <w:tcBorders>
              <w:top w:val="single" w:sz="4" w:space="0" w:color="000000"/>
              <w:left w:val="single" w:sz="4" w:space="0" w:color="000000"/>
              <w:bottom w:val="single" w:sz="4" w:space="0" w:color="000000"/>
              <w:right w:val="single" w:sz="4" w:space="0" w:color="000000"/>
            </w:tcBorders>
          </w:tcPr>
          <w:p w14:paraId="0A934D58" w14:textId="77777777" w:rsidR="00F47B58" w:rsidRPr="00F47B58" w:rsidRDefault="00F47B58" w:rsidP="00F47B58">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500ADE9E" w14:textId="77777777" w:rsidR="00F47B58" w:rsidRPr="00F47B58" w:rsidRDefault="00F47B58" w:rsidP="00F47B58">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4C0B2F56" w14:textId="77777777" w:rsidR="00F47B58" w:rsidRPr="00F47B58" w:rsidRDefault="00F47B58" w:rsidP="00F47B58">
            <w:pPr>
              <w:spacing w:after="0" w:line="240" w:lineRule="auto"/>
              <w:rPr>
                <w:rFonts w:cs="Times New Roman"/>
                <w:sz w:val="22"/>
                <w:szCs w:val="22"/>
              </w:rPr>
            </w:pPr>
          </w:p>
        </w:tc>
      </w:tr>
      <w:tr w:rsidR="00F47B58" w:rsidRPr="00F47B58" w14:paraId="230D6000" w14:textId="77777777" w:rsidTr="00E6331C">
        <w:tc>
          <w:tcPr>
            <w:tcW w:w="1616" w:type="dxa"/>
            <w:tcBorders>
              <w:top w:val="single" w:sz="4" w:space="0" w:color="000000"/>
              <w:left w:val="single" w:sz="4" w:space="0" w:color="000000"/>
              <w:bottom w:val="single" w:sz="4" w:space="0" w:color="000000"/>
              <w:right w:val="single" w:sz="4" w:space="0" w:color="000000"/>
            </w:tcBorders>
          </w:tcPr>
          <w:p w14:paraId="4C37AFB5" w14:textId="77777777" w:rsidR="00F47B58" w:rsidRPr="00F47B58" w:rsidRDefault="00F47B58" w:rsidP="00F47B58">
            <w:pPr>
              <w:spacing w:after="0" w:line="240" w:lineRule="auto"/>
              <w:rPr>
                <w:rFonts w:eastAsia="Calibri" w:cs="Times New Roman"/>
                <w:bCs/>
                <w:sz w:val="22"/>
                <w:szCs w:val="22"/>
              </w:rPr>
            </w:pPr>
            <w:r w:rsidRPr="00F47B58">
              <w:rPr>
                <w:rFonts w:ascii="Times New Roman" w:eastAsia="Calibri" w:hAnsi="Times New Roman" w:cs="Times New Roman"/>
                <w:bCs/>
                <w:sz w:val="22"/>
                <w:szCs w:val="22"/>
                <w:lang w:eastAsia="en-US"/>
              </w:rPr>
              <w:t>3.</w:t>
            </w:r>
          </w:p>
        </w:tc>
        <w:tc>
          <w:tcPr>
            <w:tcW w:w="4162" w:type="dxa"/>
            <w:tcBorders>
              <w:top w:val="single" w:sz="4" w:space="0" w:color="000000"/>
              <w:left w:val="single" w:sz="4" w:space="0" w:color="000000"/>
              <w:bottom w:val="single" w:sz="4" w:space="0" w:color="000000"/>
              <w:right w:val="single" w:sz="4" w:space="0" w:color="000000"/>
            </w:tcBorders>
          </w:tcPr>
          <w:p w14:paraId="0F5C8B79" w14:textId="77777777" w:rsidR="00F47B58" w:rsidRPr="00F47B58" w:rsidRDefault="00F47B58" w:rsidP="00F47B58">
            <w:pPr>
              <w:tabs>
                <w:tab w:val="left" w:pos="1701"/>
              </w:tabs>
              <w:spacing w:after="0" w:line="20" w:lineRule="atLeast"/>
              <w:ind w:left="32"/>
              <w:rPr>
                <w:rFonts w:eastAsia="Calibri" w:cs="Times New Roman"/>
                <w:bCs/>
                <w:iCs/>
                <w:sz w:val="22"/>
                <w:szCs w:val="22"/>
              </w:rPr>
            </w:pPr>
            <w:r w:rsidRPr="00F47B58">
              <w:rPr>
                <w:rFonts w:ascii="Times New Roman" w:eastAsia="Calibri" w:hAnsi="Times New Roman" w:cs="Times New Roman"/>
                <w:bCs/>
                <w:sz w:val="22"/>
                <w:szCs w:val="22"/>
                <w:lang w:eastAsia="en-US"/>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Pr>
          <w:p w14:paraId="6C5F56D4" w14:textId="77777777" w:rsidR="00F47B58" w:rsidRPr="00F47B58" w:rsidRDefault="00F47B58" w:rsidP="00F47B58">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2092F3DC" w14:textId="77777777" w:rsidR="00F47B58" w:rsidRPr="00F47B58" w:rsidRDefault="00F47B58" w:rsidP="00F47B58">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40A207AD" w14:textId="77777777" w:rsidR="00F47B58" w:rsidRPr="00F47B58" w:rsidRDefault="00F47B58" w:rsidP="00F47B58">
            <w:pPr>
              <w:spacing w:after="0" w:line="240" w:lineRule="auto"/>
              <w:rPr>
                <w:rFonts w:cs="Times New Roman"/>
                <w:sz w:val="22"/>
                <w:szCs w:val="22"/>
              </w:rPr>
            </w:pPr>
          </w:p>
        </w:tc>
      </w:tr>
      <w:tr w:rsidR="00F47B58" w:rsidRPr="00F47B58" w14:paraId="6781EDF9" w14:textId="77777777" w:rsidTr="00E6331C">
        <w:tc>
          <w:tcPr>
            <w:tcW w:w="1616" w:type="dxa"/>
            <w:tcBorders>
              <w:top w:val="single" w:sz="4" w:space="0" w:color="000000"/>
              <w:left w:val="single" w:sz="4" w:space="0" w:color="000000"/>
              <w:bottom w:val="single" w:sz="4" w:space="0" w:color="000000"/>
              <w:right w:val="single" w:sz="4" w:space="0" w:color="000000"/>
            </w:tcBorders>
          </w:tcPr>
          <w:p w14:paraId="5328A5E8" w14:textId="77777777" w:rsidR="00F47B58" w:rsidRPr="00F47B58" w:rsidRDefault="00F47B58" w:rsidP="00F47B58">
            <w:pPr>
              <w:spacing w:after="0" w:line="240" w:lineRule="auto"/>
              <w:rPr>
                <w:rFonts w:eastAsia="Calibri" w:cs="Times New Roman"/>
                <w:bCs/>
                <w:sz w:val="22"/>
                <w:szCs w:val="22"/>
              </w:rPr>
            </w:pPr>
            <w:r w:rsidRPr="00F47B58">
              <w:rPr>
                <w:rFonts w:ascii="Times New Roman" w:eastAsia="Calibri" w:hAnsi="Times New Roman" w:cs="Times New Roman"/>
                <w:bCs/>
                <w:sz w:val="22"/>
                <w:szCs w:val="22"/>
                <w:lang w:eastAsia="en-US"/>
              </w:rPr>
              <w:t>4.</w:t>
            </w:r>
          </w:p>
        </w:tc>
        <w:tc>
          <w:tcPr>
            <w:tcW w:w="4162" w:type="dxa"/>
            <w:tcBorders>
              <w:top w:val="single" w:sz="4" w:space="0" w:color="000000"/>
              <w:left w:val="single" w:sz="4" w:space="0" w:color="000000"/>
              <w:bottom w:val="single" w:sz="4" w:space="0" w:color="000000"/>
              <w:right w:val="single" w:sz="4" w:space="0" w:color="000000"/>
            </w:tcBorders>
          </w:tcPr>
          <w:p w14:paraId="5971A12D" w14:textId="77777777" w:rsidR="00F47B58" w:rsidRPr="00F47B58" w:rsidRDefault="00F47B58" w:rsidP="00F47B58">
            <w:pPr>
              <w:spacing w:after="0" w:line="240" w:lineRule="auto"/>
              <w:rPr>
                <w:rFonts w:cs="Times New Roman"/>
                <w:bCs/>
                <w:sz w:val="22"/>
                <w:szCs w:val="22"/>
              </w:rPr>
            </w:pPr>
            <w:r w:rsidRPr="00F47B58">
              <w:rPr>
                <w:rFonts w:ascii="Times New Roman" w:eastAsia="Calibri" w:hAnsi="Times New Roman" w:cs="Times New Roman"/>
                <w:bCs/>
                <w:iCs/>
                <w:sz w:val="22"/>
                <w:szCs w:val="22"/>
                <w:lang w:eastAsia="en-US"/>
              </w:rPr>
              <w:t>Pasirašytas EBVPD (</w:t>
            </w:r>
            <w:r w:rsidRPr="00F47B58">
              <w:rPr>
                <w:rFonts w:ascii="Times New Roman" w:eastAsia="Calibri" w:hAnsi="Times New Roman" w:cs="Times New Roman"/>
                <w:bCs/>
                <w:iCs/>
                <w:sz w:val="22"/>
                <w:szCs w:val="22"/>
                <w:lang w:eastAsia="en-US"/>
              </w:rPr>
              <w:fldChar w:fldCharType="begin"/>
            </w:r>
            <w:r w:rsidRPr="00F47B58">
              <w:rPr>
                <w:rFonts w:ascii="Times New Roman" w:eastAsia="Calibri" w:hAnsi="Times New Roman" w:cs="Times New Roman"/>
                <w:bCs/>
                <w:iCs/>
                <w:sz w:val="22"/>
                <w:szCs w:val="22"/>
                <w:lang w:eastAsia="en-US"/>
              </w:rPr>
              <w:instrText>REF _Ref38898251 \h</w:instrText>
            </w:r>
            <w:r w:rsidRPr="00F47B58">
              <w:rPr>
                <w:rFonts w:ascii="Times New Roman" w:eastAsia="Calibri" w:hAnsi="Times New Roman" w:cs="Times New Roman"/>
                <w:bCs/>
                <w:iCs/>
                <w:sz w:val="22"/>
                <w:szCs w:val="22"/>
                <w:lang w:eastAsia="en-US"/>
              </w:rPr>
            </w:r>
            <w:r w:rsidRPr="00F47B58">
              <w:rPr>
                <w:rFonts w:ascii="Times New Roman" w:eastAsia="Calibri" w:hAnsi="Times New Roman" w:cs="Times New Roman"/>
                <w:bCs/>
                <w:iCs/>
                <w:sz w:val="22"/>
                <w:szCs w:val="22"/>
                <w:lang w:eastAsia="en-US"/>
              </w:rPr>
              <w:fldChar w:fldCharType="separate"/>
            </w:r>
            <w:r w:rsidRPr="00F47B58">
              <w:rPr>
                <w:rFonts w:ascii="Times New Roman" w:eastAsia="Calibri" w:hAnsi="Times New Roman" w:cs="Times New Roman"/>
                <w:bCs/>
                <w:iCs/>
                <w:sz w:val="22"/>
                <w:szCs w:val="22"/>
                <w:lang w:eastAsia="en-US"/>
              </w:rPr>
              <w:t>Pirkimo sąlygų 5 priedas „EBVPD“ (XML formatu)</w:t>
            </w:r>
            <w:r w:rsidRPr="00F47B58">
              <w:rPr>
                <w:rFonts w:ascii="Times New Roman" w:eastAsia="Calibri" w:hAnsi="Times New Roman" w:cs="Times New Roman"/>
                <w:bCs/>
                <w:iCs/>
                <w:sz w:val="22"/>
                <w:szCs w:val="22"/>
                <w:lang w:eastAsia="en-US"/>
              </w:rPr>
              <w:fldChar w:fldCharType="end"/>
            </w:r>
            <w:r w:rsidRPr="00F47B58">
              <w:rPr>
                <w:rFonts w:ascii="Times New Roman" w:eastAsia="Calibri" w:hAnsi="Times New Roman" w:cs="Times New Roman"/>
                <w:bCs/>
                <w:iCs/>
                <w:sz w:val="22"/>
                <w:szCs w:val="22"/>
                <w:lang w:eastAsia="en-US"/>
              </w:rPr>
              <w:t>.</w:t>
            </w:r>
            <w:r w:rsidRPr="00F47B58">
              <w:rPr>
                <w:rFonts w:ascii="Times New Roman" w:hAnsi="Times New Roman" w:cs="Times New Roman"/>
                <w:bCs/>
                <w:sz w:val="22"/>
                <w:szCs w:val="22"/>
                <w:lang w:eastAsia="en-US"/>
              </w:rPr>
              <w:t xml:space="preserve"> </w:t>
            </w:r>
          </w:p>
          <w:p w14:paraId="77412AC3" w14:textId="77777777" w:rsidR="00F47B58" w:rsidRPr="00F47B58" w:rsidRDefault="00F47B58" w:rsidP="00F47B58">
            <w:pPr>
              <w:tabs>
                <w:tab w:val="left" w:pos="331"/>
              </w:tabs>
              <w:spacing w:after="0" w:line="240" w:lineRule="auto"/>
              <w:ind w:left="32" w:hanging="32"/>
              <w:rPr>
                <w:rFonts w:cs="Times New Roman"/>
                <w:bCs/>
                <w:sz w:val="22"/>
                <w:szCs w:val="22"/>
              </w:rPr>
            </w:pPr>
            <w:r w:rsidRPr="00F47B58">
              <w:rPr>
                <w:rFonts w:ascii="Times New Roman" w:hAnsi="Times New Roman" w:cs="Times New Roman"/>
                <w:bCs/>
                <w:sz w:val="22"/>
                <w:szCs w:val="22"/>
                <w:lang w:eastAsia="en-US"/>
              </w:rPr>
              <w:t>*Atskirą EBVPD pildo:</w:t>
            </w:r>
          </w:p>
          <w:p w14:paraId="1A127EDE" w14:textId="77777777" w:rsidR="00F47B58" w:rsidRPr="00F47B58" w:rsidRDefault="00F47B58" w:rsidP="00F47B58">
            <w:pPr>
              <w:numPr>
                <w:ilvl w:val="0"/>
                <w:numId w:val="40"/>
              </w:numPr>
              <w:tabs>
                <w:tab w:val="left" w:pos="331"/>
              </w:tabs>
              <w:suppressAutoHyphens/>
              <w:spacing w:after="0" w:line="240" w:lineRule="auto"/>
              <w:ind w:hanging="32"/>
              <w:rPr>
                <w:rFonts w:cs="Times New Roman"/>
                <w:bCs/>
                <w:sz w:val="22"/>
                <w:szCs w:val="22"/>
              </w:rPr>
            </w:pPr>
            <w:r w:rsidRPr="00F47B58">
              <w:rPr>
                <w:rFonts w:ascii="Times New Roman" w:hAnsi="Times New Roman" w:cs="Times New Roman"/>
                <w:bCs/>
                <w:sz w:val="22"/>
                <w:szCs w:val="22"/>
                <w:lang w:eastAsia="en-US"/>
              </w:rPr>
              <w:t>tiekėjas;</w:t>
            </w:r>
          </w:p>
          <w:p w14:paraId="5299C039" w14:textId="77777777" w:rsidR="00F47B58" w:rsidRPr="00F47B58" w:rsidRDefault="00F47B58" w:rsidP="00F47B58">
            <w:pPr>
              <w:numPr>
                <w:ilvl w:val="0"/>
                <w:numId w:val="40"/>
              </w:numPr>
              <w:tabs>
                <w:tab w:val="left" w:pos="331"/>
              </w:tabs>
              <w:suppressAutoHyphens/>
              <w:spacing w:after="0" w:line="240" w:lineRule="auto"/>
              <w:ind w:hanging="32"/>
              <w:rPr>
                <w:rFonts w:cs="Times New Roman"/>
                <w:bCs/>
                <w:sz w:val="22"/>
                <w:szCs w:val="22"/>
              </w:rPr>
            </w:pPr>
            <w:r w:rsidRPr="00F47B58">
              <w:rPr>
                <w:rFonts w:ascii="Times New Roman" w:hAnsi="Times New Roman" w:cs="Times New Roman"/>
                <w:bCs/>
                <w:sz w:val="22"/>
                <w:szCs w:val="22"/>
                <w:lang w:eastAsia="en-US"/>
              </w:rPr>
              <w:t>kiekvienas tiekėjų grupės narys (jeigu pasiūlymą teikia tiekėjų grupė);</w:t>
            </w:r>
          </w:p>
          <w:p w14:paraId="6F701FAC" w14:textId="77777777" w:rsidR="00F47B58" w:rsidRPr="00F47B58" w:rsidRDefault="00F47B58" w:rsidP="00F47B58">
            <w:pPr>
              <w:numPr>
                <w:ilvl w:val="0"/>
                <w:numId w:val="40"/>
              </w:numPr>
              <w:tabs>
                <w:tab w:val="left" w:pos="0"/>
                <w:tab w:val="left" w:pos="331"/>
              </w:tabs>
              <w:suppressAutoHyphens/>
              <w:spacing w:after="0" w:line="20" w:lineRule="atLeast"/>
              <w:ind w:hanging="32"/>
              <w:contextualSpacing/>
              <w:rPr>
                <w:rFonts w:eastAsia="Calibri" w:cs="Times New Roman"/>
                <w:bCs/>
                <w:sz w:val="22"/>
                <w:szCs w:val="22"/>
              </w:rPr>
            </w:pPr>
            <w:r w:rsidRPr="00F47B58">
              <w:rPr>
                <w:rFonts w:ascii="Times New Roman" w:hAnsi="Times New Roman" w:cs="Times New Roman"/>
                <w:bCs/>
                <w:sz w:val="22"/>
                <w:szCs w:val="22"/>
                <w:lang w:eastAsia="en-US"/>
              </w:rPr>
              <w:t>kiekvienas ūkio subjektas, kurio pajėgumais remiasi tiekėjas pagal VPĮ 49 str. (jei yra);</w:t>
            </w:r>
          </w:p>
          <w:p w14:paraId="3B7C08F0" w14:textId="77777777" w:rsidR="00F47B58" w:rsidRPr="00F47B58" w:rsidRDefault="00F47B58" w:rsidP="00F47B58">
            <w:pPr>
              <w:numPr>
                <w:ilvl w:val="0"/>
                <w:numId w:val="40"/>
              </w:numPr>
              <w:tabs>
                <w:tab w:val="left" w:pos="331"/>
              </w:tabs>
              <w:suppressAutoHyphens/>
              <w:spacing w:after="0" w:line="20" w:lineRule="atLeast"/>
              <w:ind w:hanging="32"/>
              <w:contextualSpacing/>
              <w:rPr>
                <w:rFonts w:eastAsia="Calibri" w:cs="Times New Roman"/>
                <w:bCs/>
                <w:iCs/>
                <w:sz w:val="22"/>
                <w:szCs w:val="22"/>
              </w:rPr>
            </w:pPr>
            <w:r w:rsidRPr="00F47B58">
              <w:rPr>
                <w:rFonts w:ascii="Times New Roman" w:eastAsia="Calibri" w:hAnsi="Times New Roman" w:cs="Times New Roman"/>
                <w:iCs/>
                <w:sz w:val="22"/>
                <w:szCs w:val="22"/>
                <w:lang w:eastAsia="en-US"/>
              </w:rPr>
              <w:t>kiekvienas subtiekėjas atskirai</w:t>
            </w:r>
            <w:r w:rsidRPr="00F47B58">
              <w:rPr>
                <w:rFonts w:ascii="Times New Roman" w:eastAsia="Calibri" w:hAnsi="Times New Roman" w:cs="Times New Roman"/>
                <w:bCs/>
                <w:iCs/>
                <w:sz w:val="22"/>
                <w:szCs w:val="22"/>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206FB7FB" w14:textId="77777777" w:rsidR="00F47B58" w:rsidRPr="00F47B58" w:rsidRDefault="00F47B58" w:rsidP="00F47B58">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78F1D506" w14:textId="77777777" w:rsidR="00F47B58" w:rsidRPr="00F47B58" w:rsidRDefault="00F47B58" w:rsidP="00F47B58">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708633E6" w14:textId="77777777" w:rsidR="00F47B58" w:rsidRPr="00F47B58" w:rsidRDefault="00F47B58" w:rsidP="00F47B58">
            <w:pPr>
              <w:spacing w:after="0" w:line="240" w:lineRule="auto"/>
              <w:rPr>
                <w:rFonts w:cs="Times New Roman"/>
                <w:sz w:val="22"/>
                <w:szCs w:val="22"/>
              </w:rPr>
            </w:pPr>
          </w:p>
        </w:tc>
      </w:tr>
      <w:tr w:rsidR="00F47B58" w:rsidRPr="00F47B58" w14:paraId="6469B3CB" w14:textId="77777777" w:rsidTr="00E6331C">
        <w:tc>
          <w:tcPr>
            <w:tcW w:w="1616" w:type="dxa"/>
            <w:tcBorders>
              <w:top w:val="single" w:sz="4" w:space="0" w:color="000000"/>
              <w:left w:val="single" w:sz="4" w:space="0" w:color="000000"/>
              <w:bottom w:val="single" w:sz="4" w:space="0" w:color="000000"/>
              <w:right w:val="single" w:sz="4" w:space="0" w:color="000000"/>
            </w:tcBorders>
          </w:tcPr>
          <w:p w14:paraId="7E934730" w14:textId="77777777" w:rsidR="00F47B58" w:rsidRPr="00F47B58" w:rsidRDefault="00F47B58" w:rsidP="00F47B58">
            <w:pPr>
              <w:spacing w:after="0" w:line="240" w:lineRule="auto"/>
              <w:rPr>
                <w:rFonts w:eastAsia="Calibri" w:cs="Times New Roman"/>
                <w:bCs/>
                <w:sz w:val="22"/>
                <w:szCs w:val="22"/>
              </w:rPr>
            </w:pPr>
            <w:r w:rsidRPr="00F47B58">
              <w:rPr>
                <w:rFonts w:ascii="Times New Roman" w:eastAsia="Calibri" w:hAnsi="Times New Roman" w:cs="Times New Roman"/>
                <w:bCs/>
                <w:sz w:val="22"/>
                <w:szCs w:val="22"/>
                <w:lang w:eastAsia="en-US"/>
              </w:rPr>
              <w:t>5.</w:t>
            </w:r>
          </w:p>
        </w:tc>
        <w:tc>
          <w:tcPr>
            <w:tcW w:w="4162" w:type="dxa"/>
            <w:tcBorders>
              <w:top w:val="single" w:sz="4" w:space="0" w:color="000000"/>
              <w:left w:val="single" w:sz="4" w:space="0" w:color="000000"/>
              <w:bottom w:val="single" w:sz="4" w:space="0" w:color="000000"/>
              <w:right w:val="single" w:sz="4" w:space="0" w:color="000000"/>
            </w:tcBorders>
          </w:tcPr>
          <w:p w14:paraId="731F058E" w14:textId="77777777" w:rsidR="00F47B58" w:rsidRPr="00F47B58" w:rsidRDefault="00F47B58" w:rsidP="00F47B58">
            <w:pPr>
              <w:spacing w:after="0" w:line="240" w:lineRule="auto"/>
              <w:rPr>
                <w:rFonts w:eastAsia="Calibri" w:cs="Times New Roman"/>
                <w:bCs/>
                <w:iCs/>
                <w:sz w:val="22"/>
                <w:szCs w:val="22"/>
              </w:rPr>
            </w:pPr>
            <w:r w:rsidRPr="00F47B58">
              <w:rPr>
                <w:rFonts w:ascii="Times New Roman" w:eastAsia="Calibri" w:hAnsi="Times New Roman" w:cs="Times New Roman"/>
                <w:bCs/>
                <w:i/>
                <w:sz w:val="22"/>
                <w:szCs w:val="22"/>
                <w:lang w:eastAsia="en-US"/>
              </w:rPr>
              <w:t>(Išvardijami kiti dokumentai, kuriuos privalo pateikti tiekėjai)</w:t>
            </w:r>
          </w:p>
        </w:tc>
        <w:tc>
          <w:tcPr>
            <w:tcW w:w="993" w:type="dxa"/>
            <w:tcBorders>
              <w:top w:val="single" w:sz="4" w:space="0" w:color="000000"/>
              <w:left w:val="single" w:sz="4" w:space="0" w:color="000000"/>
              <w:bottom w:val="single" w:sz="4" w:space="0" w:color="000000"/>
              <w:right w:val="single" w:sz="4" w:space="0" w:color="000000"/>
            </w:tcBorders>
          </w:tcPr>
          <w:p w14:paraId="08250204" w14:textId="77777777" w:rsidR="00F47B58" w:rsidRPr="00F47B58" w:rsidRDefault="00F47B58" w:rsidP="00F47B58">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0ECAF673" w14:textId="77777777" w:rsidR="00F47B58" w:rsidRPr="00F47B58" w:rsidRDefault="00F47B58" w:rsidP="00F47B58">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1B5D4696" w14:textId="77777777" w:rsidR="00F47B58" w:rsidRPr="00F47B58" w:rsidRDefault="00F47B58" w:rsidP="00F47B58">
            <w:pPr>
              <w:spacing w:after="0" w:line="240" w:lineRule="auto"/>
              <w:rPr>
                <w:rFonts w:cs="Times New Roman"/>
                <w:sz w:val="22"/>
                <w:szCs w:val="22"/>
              </w:rPr>
            </w:pPr>
          </w:p>
        </w:tc>
      </w:tr>
      <w:tr w:rsidR="00F47B58" w:rsidRPr="00F47B58" w14:paraId="547B7495" w14:textId="77777777" w:rsidTr="00E6331C">
        <w:tc>
          <w:tcPr>
            <w:tcW w:w="1616" w:type="dxa"/>
            <w:tcBorders>
              <w:top w:val="single" w:sz="4" w:space="0" w:color="000000"/>
              <w:left w:val="single" w:sz="4" w:space="0" w:color="000000"/>
              <w:bottom w:val="single" w:sz="4" w:space="0" w:color="000000"/>
              <w:right w:val="single" w:sz="4" w:space="0" w:color="000000"/>
            </w:tcBorders>
          </w:tcPr>
          <w:p w14:paraId="462361A4" w14:textId="77777777" w:rsidR="00F47B58" w:rsidRPr="00F47B58" w:rsidRDefault="00F47B58" w:rsidP="00F47B58">
            <w:pPr>
              <w:spacing w:after="0" w:line="240" w:lineRule="auto"/>
              <w:rPr>
                <w:rFonts w:eastAsia="Calibri" w:cs="Times New Roman"/>
                <w:bCs/>
                <w:sz w:val="22"/>
                <w:szCs w:val="22"/>
              </w:rPr>
            </w:pPr>
            <w:r w:rsidRPr="00F47B58">
              <w:rPr>
                <w:rFonts w:ascii="Times New Roman" w:eastAsia="Calibri" w:hAnsi="Times New Roman" w:cs="Times New Roman"/>
                <w:bCs/>
                <w:sz w:val="22"/>
                <w:szCs w:val="22"/>
                <w:lang w:eastAsia="en-US"/>
              </w:rPr>
              <w:t>...</w:t>
            </w:r>
          </w:p>
        </w:tc>
        <w:tc>
          <w:tcPr>
            <w:tcW w:w="4162" w:type="dxa"/>
            <w:tcBorders>
              <w:top w:val="single" w:sz="4" w:space="0" w:color="000000"/>
              <w:left w:val="single" w:sz="4" w:space="0" w:color="000000"/>
              <w:bottom w:val="single" w:sz="4" w:space="0" w:color="000000"/>
              <w:right w:val="single" w:sz="4" w:space="0" w:color="000000"/>
            </w:tcBorders>
          </w:tcPr>
          <w:p w14:paraId="5665A3D3" w14:textId="77777777" w:rsidR="00F47B58" w:rsidRPr="00F47B58" w:rsidRDefault="00F47B58" w:rsidP="00F47B58">
            <w:pPr>
              <w:spacing w:after="0" w:line="240" w:lineRule="auto"/>
              <w:rPr>
                <w:rFonts w:eastAsia="Calibri" w:cs="Times New Roman"/>
                <w:bCs/>
                <w: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144AA7ED" w14:textId="77777777" w:rsidR="00F47B58" w:rsidRPr="00F47B58" w:rsidRDefault="00F47B58" w:rsidP="00F47B58">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0F18F383" w14:textId="77777777" w:rsidR="00F47B58" w:rsidRPr="00F47B58" w:rsidRDefault="00F47B58" w:rsidP="00F47B58">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4B4295D9" w14:textId="77777777" w:rsidR="00F47B58" w:rsidRPr="00F47B58" w:rsidRDefault="00F47B58" w:rsidP="00F47B58">
            <w:pPr>
              <w:spacing w:after="0" w:line="240" w:lineRule="auto"/>
              <w:rPr>
                <w:rFonts w:cs="Times New Roman"/>
                <w:sz w:val="22"/>
                <w:szCs w:val="22"/>
              </w:rPr>
            </w:pPr>
          </w:p>
        </w:tc>
      </w:tr>
    </w:tbl>
    <w:p w14:paraId="1F344E4C" w14:textId="77777777" w:rsidR="00F47B58" w:rsidRPr="00F47B58" w:rsidRDefault="00F47B58" w:rsidP="00F47B58">
      <w:pPr>
        <w:spacing w:after="0" w:line="240" w:lineRule="auto"/>
        <w:jc w:val="both"/>
        <w:rPr>
          <w:rFonts w:ascii="Times New Roman" w:eastAsia="Calibri" w:hAnsi="Times New Roman" w:cs="Times New Roman"/>
          <w:bCs/>
          <w:i/>
          <w:sz w:val="22"/>
          <w:szCs w:val="22"/>
          <w:lang w:eastAsia="en-US"/>
        </w:rPr>
      </w:pPr>
      <w:r w:rsidRPr="00F47B58">
        <w:rPr>
          <w:rFonts w:ascii="Times New Roman" w:eastAsia="Calibri" w:hAnsi="Times New Roman" w:cs="Times New Roman"/>
          <w:i/>
          <w:sz w:val="22"/>
          <w:szCs w:val="22"/>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34AC8F1B" w14:textId="77777777" w:rsidR="00F47B58" w:rsidRPr="00F47B58" w:rsidRDefault="00F47B58" w:rsidP="00F47B58">
      <w:pPr>
        <w:spacing w:after="0" w:line="240" w:lineRule="auto"/>
        <w:jc w:val="both"/>
        <w:rPr>
          <w:rFonts w:ascii="Times New Roman" w:hAnsi="Times New Roman" w:cs="Times New Roman"/>
          <w:sz w:val="22"/>
          <w:szCs w:val="22"/>
        </w:rPr>
      </w:pPr>
    </w:p>
    <w:p w14:paraId="5AFABBF3" w14:textId="77777777" w:rsidR="00F47B58" w:rsidRPr="00F47B58" w:rsidRDefault="00F47B58" w:rsidP="00F47B58">
      <w:pPr>
        <w:widowControl w:val="0"/>
        <w:spacing w:after="0" w:line="240" w:lineRule="auto"/>
        <w:jc w:val="both"/>
        <w:rPr>
          <w:rFonts w:ascii="Times New Roman" w:eastAsia="Times New Roman" w:hAnsi="Times New Roman" w:cs="Times New Roman"/>
          <w:b/>
          <w:bCs/>
          <w:sz w:val="22"/>
          <w:szCs w:val="22"/>
          <w:lang w:eastAsia="zh-CN"/>
        </w:rPr>
      </w:pPr>
      <w:r w:rsidRPr="00F47B58">
        <w:rPr>
          <w:rFonts w:ascii="Times New Roman" w:eastAsia="Times New Roman" w:hAnsi="Times New Roman" w:cs="Times New Roman"/>
          <w:b/>
          <w:bCs/>
          <w:sz w:val="22"/>
          <w:szCs w:val="22"/>
          <w:lang w:eastAsia="zh-CN"/>
        </w:rPr>
        <w:t>6. Pasirašydamas šį pasiūlymą, teikiu šiuos patvirtinimus:</w:t>
      </w:r>
    </w:p>
    <w:p w14:paraId="60093B82" w14:textId="77777777" w:rsidR="00F47B58" w:rsidRPr="00F47B58" w:rsidRDefault="00F47B58" w:rsidP="00F47B58">
      <w:pPr>
        <w:spacing w:after="0" w:line="240" w:lineRule="auto"/>
        <w:jc w:val="both"/>
        <w:rPr>
          <w:rFonts w:ascii="Times New Roman" w:eastAsia="Calibri" w:hAnsi="Times New Roman" w:cs="Times New Roman"/>
          <w:b/>
          <w:bCs/>
          <w:smallCaps/>
          <w:color w:val="000000"/>
          <w:sz w:val="22"/>
          <w:szCs w:val="22"/>
        </w:rPr>
      </w:pPr>
      <w:r w:rsidRPr="00F47B58">
        <w:rPr>
          <w:rFonts w:ascii="Times New Roman" w:eastAsia="Times New Roman" w:hAnsi="Times New Roman" w:cs="Times New Roman"/>
          <w:b/>
          <w:bCs/>
          <w:sz w:val="22"/>
          <w:szCs w:val="22"/>
          <w:lang w:eastAsia="zh-CN"/>
        </w:rPr>
        <w:t xml:space="preserve"> </w:t>
      </w:r>
      <w:r w:rsidRPr="00F47B58">
        <w:rPr>
          <w:rFonts w:ascii="Times New Roman" w:eastAsia="Calibri" w:hAnsi="Times New Roman" w:cs="Times New Roman"/>
          <w:b/>
          <w:color w:val="000000"/>
          <w:sz w:val="22"/>
          <w:szCs w:val="22"/>
        </w:rPr>
        <w:t xml:space="preserve">6.1. Dėl Reglamento nuostatų tiekėjas patvirtina, kad: </w:t>
      </w:r>
    </w:p>
    <w:p w14:paraId="5D3CC916" w14:textId="77777777" w:rsidR="00F47B58" w:rsidRPr="00F47B58" w:rsidRDefault="00F47B58" w:rsidP="00F47B58">
      <w:pPr>
        <w:suppressAutoHyphens/>
        <w:spacing w:after="0" w:line="240" w:lineRule="auto"/>
        <w:ind w:firstLine="851"/>
        <w:contextualSpacing/>
        <w:jc w:val="both"/>
        <w:rPr>
          <w:rFonts w:ascii="Times New Roman" w:eastAsia="Calibri" w:hAnsi="Times New Roman" w:cs="Times New Roman"/>
          <w:color w:val="000000"/>
          <w:sz w:val="22"/>
          <w:szCs w:val="22"/>
        </w:rPr>
      </w:pPr>
      <w:r w:rsidRPr="00F47B58">
        <w:rPr>
          <w:rFonts w:ascii="Times New Roman" w:eastAsia="Calibri" w:hAnsi="Times New Roman" w:cs="Times New Roman"/>
          <w:color w:val="000000"/>
          <w:sz w:val="22"/>
          <w:szCs w:val="22"/>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FFB292E" w14:textId="77777777" w:rsidR="00F47B58" w:rsidRPr="00F47B58" w:rsidRDefault="00F47B58" w:rsidP="00F47B58">
      <w:pPr>
        <w:suppressAutoHyphens/>
        <w:spacing w:after="0" w:line="240" w:lineRule="auto"/>
        <w:ind w:firstLine="851"/>
        <w:contextualSpacing/>
        <w:jc w:val="both"/>
        <w:rPr>
          <w:rFonts w:ascii="Times New Roman" w:eastAsia="Calibri" w:hAnsi="Times New Roman" w:cs="Times New Roman"/>
          <w:color w:val="000000"/>
          <w:sz w:val="22"/>
          <w:szCs w:val="22"/>
        </w:rPr>
      </w:pPr>
      <w:r w:rsidRPr="00F47B58">
        <w:rPr>
          <w:rFonts w:ascii="Times New Roman" w:eastAsia="Calibri" w:hAnsi="Times New Roman" w:cs="Times New Roman"/>
          <w:color w:val="000000"/>
          <w:sz w:val="22"/>
          <w:szCs w:val="22"/>
        </w:rPr>
        <w:t>(a) jo atstovaujamas tiekėjas (ir nė vienas iš tiekėjų grupės narių) nėra Rusijos pilietis arba Rusijoje įsisteigęs fizinis ar juridinis asmuo, subjektas ar įstaiga;</w:t>
      </w:r>
    </w:p>
    <w:p w14:paraId="6167C1E5" w14:textId="77777777" w:rsidR="00F47B58" w:rsidRPr="00F47B58" w:rsidRDefault="00F47B58" w:rsidP="00F47B58">
      <w:pPr>
        <w:suppressAutoHyphens/>
        <w:spacing w:after="0" w:line="240" w:lineRule="auto"/>
        <w:ind w:firstLine="851"/>
        <w:contextualSpacing/>
        <w:jc w:val="both"/>
        <w:rPr>
          <w:rFonts w:ascii="Times New Roman" w:eastAsia="Calibri" w:hAnsi="Times New Roman" w:cs="Times New Roman"/>
          <w:color w:val="000000"/>
          <w:sz w:val="22"/>
          <w:szCs w:val="22"/>
        </w:rPr>
      </w:pPr>
      <w:r w:rsidRPr="00F47B58">
        <w:rPr>
          <w:rFonts w:ascii="Times New Roman" w:eastAsia="Calibri" w:hAnsi="Times New Roman" w:cs="Times New Roman"/>
          <w:color w:val="000000"/>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64865584" w14:textId="77777777" w:rsidR="00F47B58" w:rsidRPr="00F47B58" w:rsidRDefault="00F47B58" w:rsidP="00F47B58">
      <w:pPr>
        <w:suppressAutoHyphens/>
        <w:spacing w:after="0" w:line="240" w:lineRule="auto"/>
        <w:ind w:firstLine="851"/>
        <w:contextualSpacing/>
        <w:jc w:val="both"/>
        <w:rPr>
          <w:rFonts w:ascii="Times New Roman" w:eastAsia="Calibri" w:hAnsi="Times New Roman" w:cs="Times New Roman"/>
          <w:color w:val="000000"/>
          <w:sz w:val="22"/>
          <w:szCs w:val="22"/>
        </w:rPr>
      </w:pPr>
      <w:r w:rsidRPr="00F47B58">
        <w:rPr>
          <w:rFonts w:ascii="Times New Roman" w:eastAsia="Calibri" w:hAnsi="Times New Roman" w:cs="Times New Roman"/>
          <w:color w:val="000000"/>
          <w:sz w:val="22"/>
          <w:szCs w:val="22"/>
        </w:rPr>
        <w:t>(c) nei jis, nei jo atstovaujama bendrovė nėra fizinis ar juridinis asmuo, subjektas ar įstaiga, veikianti a) arba b) punkte nurodyto subjekto vardu ar jo nurodymu;</w:t>
      </w:r>
    </w:p>
    <w:p w14:paraId="108B954D" w14:textId="77777777" w:rsidR="00F47B58" w:rsidRPr="00F47B58" w:rsidRDefault="00F47B58" w:rsidP="00F47B58">
      <w:pPr>
        <w:suppressAutoHyphens/>
        <w:spacing w:after="0" w:line="240" w:lineRule="auto"/>
        <w:ind w:firstLine="851"/>
        <w:contextualSpacing/>
        <w:jc w:val="both"/>
        <w:rPr>
          <w:rFonts w:ascii="Times New Roman" w:eastAsia="Calibri" w:hAnsi="Times New Roman" w:cs="Times New Roman"/>
          <w:color w:val="000000"/>
          <w:sz w:val="22"/>
          <w:szCs w:val="22"/>
        </w:rPr>
      </w:pPr>
      <w:r w:rsidRPr="00F47B58">
        <w:rPr>
          <w:rFonts w:ascii="Times New Roman" w:eastAsia="Calibri" w:hAnsi="Times New Roman" w:cs="Times New Roman"/>
          <w:color w:val="000000"/>
          <w:sz w:val="22"/>
          <w:szCs w:val="22"/>
        </w:rPr>
        <w:t>(d) a)-c) punktuose išvardyti subjektai nedalyvauja subtiekėjais, tiekėjais ar subjektais, kurių pajėgumais remiasi jo atstovaujamas tiekėjas, tais atvejais kai jiems tenka daugiau kaip 10 % sutarties vertės.</w:t>
      </w:r>
    </w:p>
    <w:p w14:paraId="55EB7779" w14:textId="77777777" w:rsidR="00F47B58" w:rsidRPr="00F47B58" w:rsidRDefault="00F47B58" w:rsidP="00F47B58">
      <w:pPr>
        <w:suppressAutoHyphens/>
        <w:spacing w:after="0" w:line="240" w:lineRule="auto"/>
        <w:jc w:val="both"/>
        <w:rPr>
          <w:rFonts w:ascii="Times New Roman" w:eastAsia="Calibri" w:hAnsi="Times New Roman" w:cs="Times New Roman"/>
          <w:color w:val="000000" w:themeColor="text1"/>
          <w:sz w:val="22"/>
          <w:szCs w:val="22"/>
        </w:rPr>
      </w:pPr>
      <w:r w:rsidRPr="00F47B58">
        <w:rPr>
          <w:rFonts w:ascii="Times New Roman" w:eastAsia="Calibri" w:hAnsi="Times New Roman" w:cs="Times New Roman"/>
          <w:b/>
          <w:color w:val="000000" w:themeColor="text1"/>
          <w:sz w:val="22"/>
          <w:szCs w:val="22"/>
        </w:rPr>
        <w:t>6.2. Dėl nacionalinio saugumo reikalavimų (Viešųjų pirkimų įstatymo 37 str. 9 d. ir 47 str. 9 d.</w:t>
      </w:r>
      <w:r w:rsidRPr="00F47B58">
        <w:rPr>
          <w:rFonts w:ascii="Times New Roman" w:hAnsi="Times New Roman" w:cs="Times New Roman"/>
          <w:b/>
          <w:bCs/>
          <w:color w:val="000000" w:themeColor="text1"/>
          <w:sz w:val="22"/>
          <w:szCs w:val="22"/>
          <w:shd w:val="clear" w:color="auto" w:fill="FFFFFF"/>
        </w:rPr>
        <w:t>)</w:t>
      </w:r>
      <w:r w:rsidRPr="00F47B58">
        <w:rPr>
          <w:rFonts w:ascii="Times New Roman" w:hAnsi="Times New Roman" w:cs="Times New Roman"/>
          <w:color w:val="000000" w:themeColor="text1"/>
          <w:sz w:val="22"/>
          <w:szCs w:val="22"/>
          <w:shd w:val="clear" w:color="auto" w:fill="FFFFFF"/>
        </w:rPr>
        <w:t xml:space="preserve"> </w:t>
      </w:r>
      <w:r w:rsidRPr="00F47B58">
        <w:rPr>
          <w:rFonts w:ascii="Times New Roman" w:eastAsia="Calibri" w:hAnsi="Times New Roman" w:cs="Times New Roman"/>
          <w:b/>
          <w:color w:val="000000" w:themeColor="text1"/>
          <w:sz w:val="22"/>
          <w:szCs w:val="22"/>
        </w:rPr>
        <w:t>tiekėjas patvirtina, kad:</w:t>
      </w:r>
    </w:p>
    <w:p w14:paraId="45534841" w14:textId="77777777" w:rsidR="00F47B58" w:rsidRPr="00F47B58" w:rsidRDefault="00F47B58" w:rsidP="00F47B58">
      <w:pPr>
        <w:suppressAutoHyphens/>
        <w:spacing w:after="0" w:line="240" w:lineRule="auto"/>
        <w:ind w:firstLine="567"/>
        <w:jc w:val="both"/>
        <w:rPr>
          <w:rFonts w:ascii="Times New Roman" w:eastAsia="Calibri" w:hAnsi="Times New Roman" w:cs="Times New Roman"/>
          <w:color w:val="000000" w:themeColor="text1"/>
          <w:sz w:val="22"/>
          <w:szCs w:val="22"/>
        </w:rPr>
      </w:pPr>
      <w:r w:rsidRPr="00F47B58">
        <w:rPr>
          <w:rFonts w:ascii="Times New Roman" w:eastAsia="Calibri" w:hAnsi="Times New Roman" w:cs="Times New Roman"/>
          <w:color w:val="000000" w:themeColor="text1"/>
          <w:sz w:val="22"/>
          <w:szCs w:val="22"/>
        </w:rPr>
        <w:lastRenderedPageBreak/>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F47B58">
        <w:rPr>
          <w:rFonts w:ascii="Times New Roman" w:hAnsi="Times New Roman" w:cs="Times New Roman"/>
          <w:bCs/>
          <w:sz w:val="22"/>
          <w:szCs w:val="22"/>
          <w:lang w:eastAsia="ar-SA"/>
        </w:rPr>
        <w:t xml:space="preserve">Rusijos Federacijoje, Baltarusijos Respublikoje, </w:t>
      </w:r>
      <w:r w:rsidRPr="00F47B58">
        <w:rPr>
          <w:rFonts w:ascii="Times New Roman" w:hAnsi="Times New Roman" w:cs="Times New Roman"/>
          <w:sz w:val="22"/>
          <w:szCs w:val="22"/>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F47B58">
        <w:rPr>
          <w:rFonts w:ascii="Times New Roman" w:eastAsia="Calibri" w:hAnsi="Times New Roman" w:cs="Times New Roman"/>
          <w:color w:val="000000" w:themeColor="text1"/>
          <w:sz w:val="22"/>
          <w:szCs w:val="22"/>
        </w:rPr>
        <w:t xml:space="preserve">teritorijose. </w:t>
      </w:r>
    </w:p>
    <w:p w14:paraId="2707C3A6" w14:textId="77777777" w:rsidR="00F47B58" w:rsidRPr="00F47B58" w:rsidRDefault="00F47B58" w:rsidP="00F47B58">
      <w:pPr>
        <w:suppressAutoHyphens/>
        <w:spacing w:after="0" w:line="240" w:lineRule="auto"/>
        <w:ind w:firstLine="567"/>
        <w:jc w:val="both"/>
        <w:rPr>
          <w:rFonts w:ascii="Times New Roman" w:eastAsia="Calibri" w:hAnsi="Times New Roman" w:cs="Times New Roman"/>
          <w:color w:val="000000" w:themeColor="text1"/>
          <w:sz w:val="22"/>
          <w:szCs w:val="22"/>
        </w:rPr>
      </w:pPr>
      <w:r w:rsidRPr="00F47B58">
        <w:rPr>
          <w:rFonts w:ascii="Times New Roman" w:eastAsia="Calibri" w:hAnsi="Times New Roman" w:cs="Times New Roman"/>
          <w:color w:val="000000" w:themeColor="text1"/>
          <w:sz w:val="22"/>
          <w:szCs w:val="22"/>
        </w:rPr>
        <w:t xml:space="preserve">2. tiekėjo siūlomos </w:t>
      </w:r>
      <w:r w:rsidRPr="00F47B58">
        <w:rPr>
          <w:rFonts w:ascii="Times New Roman" w:eastAsia="Calibri" w:hAnsi="Times New Roman" w:cs="Times New Roman"/>
          <w:b/>
          <w:color w:val="000000" w:themeColor="text1"/>
          <w:sz w:val="22"/>
          <w:szCs w:val="22"/>
        </w:rPr>
        <w:t xml:space="preserve">paslaugos </w:t>
      </w:r>
      <w:r w:rsidRPr="00F47B58">
        <w:rPr>
          <w:rFonts w:ascii="Times New Roman" w:eastAsia="Calibri" w:hAnsi="Times New Roman" w:cs="Times New Roman"/>
          <w:color w:val="000000" w:themeColor="text1"/>
          <w:sz w:val="22"/>
          <w:szCs w:val="22"/>
        </w:rPr>
        <w:t xml:space="preserve">nekelia grėsmės nacionaliniam saugumui – vadovaujantis VPĮ 37 straipsnio 9 dalies 2 punktu, paslaugų tiekimas nėra vykdomas iš </w:t>
      </w:r>
      <w:r w:rsidRPr="00F47B58">
        <w:rPr>
          <w:rFonts w:ascii="Times New Roman" w:hAnsi="Times New Roman" w:cs="Times New Roman"/>
          <w:bCs/>
          <w:sz w:val="22"/>
          <w:szCs w:val="22"/>
          <w:lang w:eastAsia="ar-SA"/>
        </w:rPr>
        <w:t xml:space="preserve">Rusijos Federacijos, Baltarusijos Respublikos, </w:t>
      </w:r>
      <w:r w:rsidRPr="00F47B58">
        <w:rPr>
          <w:rFonts w:ascii="Times New Roman" w:hAnsi="Times New Roman" w:cs="Times New Roman"/>
          <w:sz w:val="22"/>
          <w:szCs w:val="22"/>
        </w:rPr>
        <w:t>Kinijos Liaudies Respublikos (išskyrus Taivano provinciją), Rusijos Federacijos aneksuoto Krymo, Moldovos Respublikos Vyriausybės nekontroliuojamoje Padniestrės teritorijojos, Sakartvelo Vyriausybės nekontroliuojamos Abchazijos ir Pietų Osetijos teritorijos</w:t>
      </w:r>
      <w:r w:rsidRPr="00F47B58">
        <w:rPr>
          <w:rFonts w:ascii="Times New Roman" w:eastAsia="Calibri" w:hAnsi="Times New Roman" w:cs="Times New Roman"/>
          <w:color w:val="000000" w:themeColor="text1"/>
          <w:sz w:val="22"/>
          <w:szCs w:val="22"/>
        </w:rPr>
        <w:t>.</w:t>
      </w:r>
    </w:p>
    <w:p w14:paraId="6FE98F91" w14:textId="77777777" w:rsidR="00F47B58" w:rsidRPr="00F47B58" w:rsidRDefault="00F47B58" w:rsidP="00F47B58">
      <w:pPr>
        <w:suppressAutoHyphens/>
        <w:spacing w:after="0" w:line="240" w:lineRule="auto"/>
        <w:ind w:firstLine="567"/>
        <w:jc w:val="both"/>
        <w:rPr>
          <w:rFonts w:ascii="Times New Roman" w:eastAsia="Calibri" w:hAnsi="Times New Roman" w:cs="Times New Roman"/>
          <w:color w:val="000000" w:themeColor="text1"/>
          <w:sz w:val="22"/>
          <w:szCs w:val="22"/>
        </w:rPr>
      </w:pPr>
      <w:r w:rsidRPr="00F47B58">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6E35ACD4" w14:textId="77777777" w:rsidR="00F47B58" w:rsidRPr="00F47B58" w:rsidRDefault="00F47B58" w:rsidP="00F47B58">
      <w:pPr>
        <w:suppressAutoHyphens/>
        <w:spacing w:after="0" w:line="240" w:lineRule="auto"/>
        <w:jc w:val="both"/>
        <w:rPr>
          <w:rFonts w:ascii="Times New Roman" w:eastAsia="Calibri" w:hAnsi="Times New Roman" w:cs="Times New Roman"/>
          <w:b/>
          <w:color w:val="000000" w:themeColor="text1"/>
          <w:sz w:val="22"/>
          <w:szCs w:val="22"/>
        </w:rPr>
      </w:pPr>
      <w:r w:rsidRPr="00F47B58">
        <w:rPr>
          <w:rFonts w:ascii="Times New Roman" w:eastAsia="Calibri" w:hAnsi="Times New Roman" w:cs="Times New Roman"/>
          <w:b/>
          <w:color w:val="000000" w:themeColor="text1"/>
          <w:sz w:val="22"/>
          <w:szCs w:val="22"/>
        </w:rPr>
        <w:t>6.3. Dėl nacionalinio saugumo reikalavimų (Viešųjų pirkimų įstatymo 45 str. 2</w:t>
      </w:r>
      <w:r w:rsidRPr="00F47B58">
        <w:rPr>
          <w:rFonts w:ascii="Times New Roman" w:eastAsia="Calibri" w:hAnsi="Times New Roman" w:cs="Times New Roman"/>
          <w:b/>
          <w:color w:val="000000" w:themeColor="text1"/>
          <w:sz w:val="22"/>
          <w:szCs w:val="22"/>
          <w:vertAlign w:val="superscript"/>
        </w:rPr>
        <w:t>1</w:t>
      </w:r>
      <w:r w:rsidRPr="00F47B58">
        <w:rPr>
          <w:rFonts w:ascii="Times New Roman" w:eastAsia="Calibri" w:hAnsi="Times New Roman" w:cs="Times New Roman"/>
          <w:b/>
          <w:color w:val="000000" w:themeColor="text1"/>
          <w:sz w:val="22"/>
          <w:szCs w:val="22"/>
        </w:rPr>
        <w:t xml:space="preserve"> 6 </w:t>
      </w:r>
      <w:r w:rsidRPr="00F47B58">
        <w:rPr>
          <w:rFonts w:ascii="Times New Roman" w:hAnsi="Times New Roman" w:cs="Times New Roman"/>
          <w:b/>
          <w:bCs/>
          <w:color w:val="000000" w:themeColor="text1"/>
          <w:sz w:val="22"/>
          <w:szCs w:val="22"/>
          <w:shd w:val="clear" w:color="auto" w:fill="FFFFFF"/>
        </w:rPr>
        <w:t>p.)</w:t>
      </w:r>
      <w:r w:rsidRPr="00F47B58">
        <w:rPr>
          <w:rFonts w:ascii="Times New Roman" w:hAnsi="Times New Roman" w:cs="Times New Roman"/>
          <w:color w:val="000000" w:themeColor="text1"/>
          <w:sz w:val="22"/>
          <w:szCs w:val="22"/>
          <w:shd w:val="clear" w:color="auto" w:fill="FFFFFF"/>
        </w:rPr>
        <w:t xml:space="preserve"> </w:t>
      </w:r>
      <w:r w:rsidRPr="00F47B58">
        <w:rPr>
          <w:rFonts w:ascii="Times New Roman" w:eastAsia="Calibri" w:hAnsi="Times New Roman" w:cs="Times New Roman"/>
          <w:b/>
          <w:color w:val="000000" w:themeColor="text1"/>
          <w:sz w:val="22"/>
          <w:szCs w:val="22"/>
        </w:rPr>
        <w:t>tiekėjas patvirtina, kad:</w:t>
      </w:r>
    </w:p>
    <w:p w14:paraId="1C34244C" w14:textId="77777777" w:rsidR="00F47B58" w:rsidRPr="00F47B58" w:rsidRDefault="00F47B58" w:rsidP="00F47B58">
      <w:pPr>
        <w:suppressAutoHyphens/>
        <w:spacing w:after="0" w:line="240" w:lineRule="auto"/>
        <w:ind w:firstLine="567"/>
        <w:jc w:val="both"/>
        <w:rPr>
          <w:rFonts w:ascii="Times New Roman" w:eastAsia="Calibri" w:hAnsi="Times New Roman" w:cs="Times New Roman"/>
          <w:color w:val="000000" w:themeColor="text1"/>
          <w:sz w:val="22"/>
          <w:szCs w:val="22"/>
        </w:rPr>
      </w:pPr>
      <w:r w:rsidRPr="00F47B58">
        <w:rPr>
          <w:rFonts w:ascii="Times New Roman" w:eastAsia="Calibri" w:hAnsi="Times New Roman" w:cs="Times New Roman"/>
          <w:color w:val="000000" w:themeColor="text1"/>
          <w:sz w:val="22"/>
          <w:szCs w:val="22"/>
        </w:rPr>
        <w:t xml:space="preserve">tiekėjas, jo subtiekėjas, ūkio subjektas, kurio pajėgumais remiamasi, </w:t>
      </w:r>
      <w:r w:rsidRPr="00F47B58">
        <w:rPr>
          <w:rFonts w:ascii="Times New Roman" w:eastAsia="Calibri" w:hAnsi="Times New Roman" w:cs="Times New Roman"/>
          <w:b/>
          <w:color w:val="000000" w:themeColor="text1"/>
          <w:sz w:val="22"/>
          <w:szCs w:val="22"/>
        </w:rPr>
        <w:t xml:space="preserve">nevykdo veiklos </w:t>
      </w:r>
      <w:r w:rsidRPr="00F47B58">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F47B58">
        <w:rPr>
          <w:rFonts w:ascii="Times New Roman" w:eastAsia="Calibri" w:hAnsi="Times New Roman" w:cs="Times New Roman"/>
          <w:color w:val="000000" w:themeColor="text1"/>
          <w:sz w:val="22"/>
          <w:szCs w:val="22"/>
        </w:rPr>
        <w:t xml:space="preserve"> arba </w:t>
      </w:r>
      <w:r w:rsidRPr="00F47B58">
        <w:rPr>
          <w:rFonts w:ascii="Times New Roman" w:eastAsia="Calibri" w:hAnsi="Times New Roman" w:cs="Times New Roman"/>
          <w:b/>
          <w:color w:val="000000" w:themeColor="text1"/>
          <w:sz w:val="22"/>
          <w:szCs w:val="22"/>
        </w:rPr>
        <w:t>nėra</w:t>
      </w:r>
      <w:r w:rsidRPr="00F47B58">
        <w:rPr>
          <w:rFonts w:ascii="Times New Roman" w:eastAsia="Calibri" w:hAnsi="Times New Roman" w:cs="Times New Roman"/>
          <w:color w:val="000000" w:themeColor="text1"/>
          <w:sz w:val="22"/>
          <w:szCs w:val="22"/>
        </w:rPr>
        <w:t xml:space="preserve"> ūkio subjekto grupes, kurios bet kuris narys vykdo veiklą </w:t>
      </w:r>
      <w:r w:rsidRPr="00F47B58">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F47B58">
        <w:rPr>
          <w:rFonts w:ascii="Times New Roman" w:eastAsia="Calibri" w:hAnsi="Times New Roman" w:cs="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17614503" w14:textId="77777777" w:rsidR="00F47B58" w:rsidRPr="00F47B58" w:rsidRDefault="00F47B58" w:rsidP="00F47B58">
      <w:pPr>
        <w:tabs>
          <w:tab w:val="left" w:pos="709"/>
        </w:tabs>
        <w:suppressAutoHyphens/>
        <w:spacing w:after="0" w:line="240" w:lineRule="auto"/>
        <w:ind w:firstLine="567"/>
        <w:jc w:val="both"/>
        <w:rPr>
          <w:rFonts w:ascii="Times New Roman" w:hAnsi="Times New Roman" w:cs="Times New Roman"/>
        </w:rPr>
      </w:pPr>
      <w:r w:rsidRPr="00F47B58">
        <w:rPr>
          <w:rFonts w:ascii="Times New Roman" w:hAnsi="Times New Roman" w:cs="Times New Roman"/>
        </w:rPr>
        <w:t>šie duomenys yra teisingi ir aktualūs pasiūlymo pateikimo dieną.</w:t>
      </w:r>
    </w:p>
    <w:p w14:paraId="09A14FEC" w14:textId="77777777" w:rsidR="00F47B58" w:rsidRPr="00F47B58" w:rsidRDefault="00F47B58" w:rsidP="00F47B58">
      <w:pPr>
        <w:tabs>
          <w:tab w:val="left" w:pos="709"/>
        </w:tabs>
        <w:suppressAutoHyphens/>
        <w:spacing w:after="0" w:line="240" w:lineRule="auto"/>
        <w:ind w:firstLine="567"/>
        <w:jc w:val="both"/>
        <w:rPr>
          <w:rFonts w:ascii="Times New Roman" w:hAnsi="Times New Roman" w:cs="Times New Roman"/>
        </w:rPr>
      </w:pPr>
      <w:r w:rsidRPr="00F47B58">
        <w:rPr>
          <w:rFonts w:ascii="Times New Roman" w:hAnsi="Times New Roman" w:cs="Times New Roman"/>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C83BD52" w14:textId="77777777" w:rsidR="00F47B58" w:rsidRPr="00F47B58" w:rsidRDefault="00F47B58" w:rsidP="00F47B58">
      <w:pPr>
        <w:widowControl w:val="0"/>
        <w:suppressAutoHyphens/>
        <w:spacing w:after="0" w:line="240" w:lineRule="auto"/>
        <w:jc w:val="both"/>
        <w:rPr>
          <w:rFonts w:ascii="Times New Roman" w:hAnsi="Times New Roman" w:cs="Times New Roman"/>
          <w:b/>
          <w:sz w:val="22"/>
          <w:szCs w:val="22"/>
        </w:rPr>
      </w:pPr>
      <w:r w:rsidRPr="00F47B58">
        <w:rPr>
          <w:rFonts w:ascii="Times New Roman" w:hAnsi="Times New Roman" w:cs="Times New Roman"/>
          <w:b/>
          <w:sz w:val="22"/>
          <w:szCs w:val="22"/>
        </w:rPr>
        <w:t>6.4. Dėl bendrųjų reikalavimų, tiekėjas patvirtinta, kad:</w:t>
      </w:r>
    </w:p>
    <w:p w14:paraId="3502A930" w14:textId="77777777" w:rsidR="00F47B58" w:rsidRPr="00F47B58" w:rsidRDefault="00F47B58" w:rsidP="00F47B58">
      <w:pPr>
        <w:tabs>
          <w:tab w:val="left" w:pos="709"/>
        </w:tabs>
        <w:suppressAutoHyphens/>
        <w:spacing w:after="0" w:line="240" w:lineRule="auto"/>
        <w:ind w:firstLine="426"/>
        <w:jc w:val="both"/>
        <w:rPr>
          <w:rFonts w:ascii="Times New Roman" w:hAnsi="Times New Roman" w:cs="Times New Roman"/>
          <w:sz w:val="22"/>
          <w:szCs w:val="22"/>
        </w:rPr>
      </w:pPr>
      <w:r w:rsidRPr="00F47B58">
        <w:rPr>
          <w:rFonts w:ascii="Times New Roman" w:hAnsi="Times New Roman" w:cs="Times New Roman"/>
          <w:sz w:val="22"/>
          <w:szCs w:val="22"/>
        </w:rPr>
        <w:t>•</w:t>
      </w:r>
      <w:r w:rsidRPr="00F47B58">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2216B55" w14:textId="77777777" w:rsidR="00F47B58" w:rsidRPr="00F47B58" w:rsidRDefault="00F47B58" w:rsidP="00F47B58">
      <w:pPr>
        <w:tabs>
          <w:tab w:val="left" w:pos="709"/>
        </w:tabs>
        <w:suppressAutoHyphens/>
        <w:spacing w:after="0" w:line="240" w:lineRule="auto"/>
        <w:ind w:firstLine="426"/>
        <w:jc w:val="both"/>
        <w:rPr>
          <w:rFonts w:ascii="Times New Roman" w:hAnsi="Times New Roman" w:cs="Times New Roman"/>
          <w:sz w:val="22"/>
          <w:szCs w:val="22"/>
        </w:rPr>
      </w:pPr>
      <w:r w:rsidRPr="00F47B58">
        <w:rPr>
          <w:rFonts w:ascii="Times New Roman" w:hAnsi="Times New Roman" w:cs="Times New Roman"/>
          <w:sz w:val="22"/>
          <w:szCs w:val="22"/>
        </w:rPr>
        <w:t>•</w:t>
      </w:r>
      <w:r w:rsidRPr="00F47B58">
        <w:rPr>
          <w:rFonts w:ascii="Times New Roman" w:hAnsi="Times New Roman" w:cs="Times New Roman"/>
          <w:sz w:val="22"/>
          <w:szCs w:val="22"/>
        </w:rPr>
        <w:tab/>
        <w:t>sutinku su pirkimo dokumentuose nustatytomis sąlygomis ir procedūromis;</w:t>
      </w:r>
    </w:p>
    <w:p w14:paraId="171F6E01" w14:textId="77777777" w:rsidR="00F47B58" w:rsidRPr="00F47B58" w:rsidRDefault="00F47B58" w:rsidP="00F47B58">
      <w:pPr>
        <w:tabs>
          <w:tab w:val="left" w:pos="709"/>
        </w:tabs>
        <w:suppressAutoHyphens/>
        <w:spacing w:after="0" w:line="240" w:lineRule="auto"/>
        <w:ind w:firstLine="426"/>
        <w:jc w:val="both"/>
        <w:rPr>
          <w:rFonts w:ascii="Times New Roman" w:hAnsi="Times New Roman" w:cs="Times New Roman"/>
          <w:sz w:val="22"/>
          <w:szCs w:val="22"/>
        </w:rPr>
      </w:pPr>
      <w:r w:rsidRPr="00F47B58">
        <w:rPr>
          <w:rFonts w:ascii="Times New Roman" w:hAnsi="Times New Roman" w:cs="Times New Roman"/>
          <w:sz w:val="22"/>
          <w:szCs w:val="22"/>
        </w:rPr>
        <w:t>•</w:t>
      </w:r>
      <w:r w:rsidRPr="00F47B58">
        <w:rPr>
          <w:rFonts w:ascii="Times New Roman" w:hAnsi="Times New Roman" w:cs="Times New Roman"/>
          <w:sz w:val="22"/>
          <w:szCs w:val="22"/>
        </w:rPr>
        <w:tab/>
        <w:t>pasiūlymo dokumentuose pateikti duomenys ir informacija yra teisinga ir apima viską, ko reikia tinkamam sutarties įvykdymui;</w:t>
      </w:r>
    </w:p>
    <w:p w14:paraId="2BCBD2D6" w14:textId="77777777" w:rsidR="00F47B58" w:rsidRPr="00F47B58" w:rsidRDefault="00F47B58" w:rsidP="00F47B58">
      <w:pPr>
        <w:tabs>
          <w:tab w:val="left" w:pos="709"/>
        </w:tabs>
        <w:suppressAutoHyphens/>
        <w:spacing w:after="0" w:line="240" w:lineRule="auto"/>
        <w:ind w:firstLine="426"/>
        <w:jc w:val="both"/>
        <w:rPr>
          <w:rFonts w:ascii="Times New Roman" w:hAnsi="Times New Roman" w:cs="Times New Roman"/>
          <w:sz w:val="22"/>
          <w:szCs w:val="22"/>
        </w:rPr>
      </w:pPr>
      <w:r w:rsidRPr="00F47B58">
        <w:rPr>
          <w:rFonts w:ascii="Times New Roman" w:hAnsi="Times New Roman" w:cs="Times New Roman"/>
          <w:sz w:val="22"/>
          <w:szCs w:val="22"/>
        </w:rPr>
        <w:t>•</w:t>
      </w:r>
      <w:r w:rsidRPr="00F47B58">
        <w:rPr>
          <w:rFonts w:ascii="Times New Roman" w:hAnsi="Times New Roman" w:cs="Times New Roman"/>
          <w:sz w:val="22"/>
          <w:szCs w:val="22"/>
        </w:rPr>
        <w:tab/>
        <w:t>pasiūlymas galioja specialiųjų pirkimo sąlygų 1 skyriuje „Terminai“  nurodytą terminą.</w:t>
      </w:r>
    </w:p>
    <w:p w14:paraId="4564379B" w14:textId="77777777" w:rsidR="00F47B58" w:rsidRPr="00F47B58" w:rsidRDefault="00F47B58" w:rsidP="00F47B58">
      <w:pPr>
        <w:suppressAutoHyphens/>
        <w:spacing w:after="0" w:line="240" w:lineRule="auto"/>
        <w:jc w:val="both"/>
        <w:rPr>
          <w:rFonts w:ascii="Times New Roman" w:hAnsi="Times New Roman" w:cs="Times New Roman"/>
          <w:sz w:val="22"/>
          <w:szCs w:val="22"/>
        </w:rPr>
      </w:pPr>
    </w:p>
    <w:p w14:paraId="30B6034F" w14:textId="77777777" w:rsidR="00F47B58" w:rsidRPr="00F47B58" w:rsidRDefault="00F47B58" w:rsidP="00F47B58">
      <w:pPr>
        <w:suppressAutoHyphens/>
        <w:spacing w:after="0" w:line="240" w:lineRule="auto"/>
        <w:jc w:val="both"/>
        <w:rPr>
          <w:rFonts w:ascii="Times New Roman" w:hAnsi="Times New Roman" w:cs="Times New Roman"/>
          <w:sz w:val="22"/>
          <w:szCs w:val="22"/>
        </w:rPr>
      </w:pPr>
    </w:p>
    <w:tbl>
      <w:tblPr>
        <w:tblW w:w="9855" w:type="dxa"/>
        <w:jc w:val="center"/>
        <w:tblLayout w:type="fixed"/>
        <w:tblLook w:val="04A0" w:firstRow="1" w:lastRow="0" w:firstColumn="1" w:lastColumn="0" w:noHBand="0" w:noVBand="1"/>
      </w:tblPr>
      <w:tblGrid>
        <w:gridCol w:w="3884"/>
        <w:gridCol w:w="607"/>
        <w:gridCol w:w="1989"/>
        <w:gridCol w:w="708"/>
        <w:gridCol w:w="2667"/>
      </w:tblGrid>
      <w:tr w:rsidR="00F47B58" w:rsidRPr="00F47B58" w14:paraId="66659E55" w14:textId="77777777" w:rsidTr="00E6331C">
        <w:trPr>
          <w:trHeight w:val="186"/>
          <w:jc w:val="center"/>
        </w:trPr>
        <w:tc>
          <w:tcPr>
            <w:tcW w:w="3884" w:type="dxa"/>
            <w:tcBorders>
              <w:top w:val="single" w:sz="4" w:space="0" w:color="000000"/>
            </w:tcBorders>
          </w:tcPr>
          <w:p w14:paraId="51A9CAE9" w14:textId="77777777" w:rsidR="00F47B58" w:rsidRPr="00F47B58" w:rsidRDefault="00F47B58" w:rsidP="00F47B58">
            <w:pPr>
              <w:widowControl w:val="0"/>
              <w:suppressAutoHyphens/>
              <w:spacing w:after="0" w:line="240" w:lineRule="auto"/>
              <w:jc w:val="both"/>
              <w:rPr>
                <w:rFonts w:ascii="Times New Roman" w:hAnsi="Times New Roman" w:cs="Times New Roman"/>
                <w:b/>
                <w:sz w:val="22"/>
                <w:szCs w:val="22"/>
                <w:vertAlign w:val="superscript"/>
              </w:rPr>
            </w:pPr>
            <w:r w:rsidRPr="00F47B58">
              <w:rPr>
                <w:rFonts w:ascii="Times New Roman" w:hAnsi="Times New Roman" w:cs="Times New Roman"/>
                <w:b/>
                <w:i/>
                <w:sz w:val="22"/>
                <w:szCs w:val="22"/>
                <w:vertAlign w:val="superscript"/>
              </w:rPr>
              <w:t>(Tiekėjo arba jo įgalioto asmens pareigų pavadinimas)</w:t>
            </w:r>
          </w:p>
        </w:tc>
        <w:tc>
          <w:tcPr>
            <w:tcW w:w="607" w:type="dxa"/>
          </w:tcPr>
          <w:p w14:paraId="79DA24FB" w14:textId="77777777" w:rsidR="00F47B58" w:rsidRPr="00F47B58" w:rsidRDefault="00F47B58" w:rsidP="00F47B58">
            <w:pPr>
              <w:widowControl w:val="0"/>
              <w:suppressAutoHyphens/>
              <w:spacing w:after="0" w:line="240" w:lineRule="auto"/>
              <w:jc w:val="both"/>
              <w:rPr>
                <w:rFonts w:ascii="Times New Roman" w:hAnsi="Times New Roman" w:cs="Times New Roman"/>
                <w:b/>
                <w:sz w:val="22"/>
                <w:szCs w:val="22"/>
                <w:vertAlign w:val="superscript"/>
              </w:rPr>
            </w:pPr>
          </w:p>
        </w:tc>
        <w:tc>
          <w:tcPr>
            <w:tcW w:w="1989" w:type="dxa"/>
            <w:tcBorders>
              <w:top w:val="single" w:sz="4" w:space="0" w:color="000000"/>
            </w:tcBorders>
          </w:tcPr>
          <w:p w14:paraId="40C9B74E" w14:textId="77777777" w:rsidR="00F47B58" w:rsidRPr="00F47B58" w:rsidRDefault="00F47B58" w:rsidP="00F47B58">
            <w:pPr>
              <w:widowControl w:val="0"/>
              <w:suppressAutoHyphens/>
              <w:spacing w:after="0" w:line="240" w:lineRule="auto"/>
              <w:jc w:val="both"/>
              <w:rPr>
                <w:rFonts w:ascii="Times New Roman" w:hAnsi="Times New Roman" w:cs="Times New Roman"/>
                <w:b/>
                <w:sz w:val="22"/>
                <w:szCs w:val="22"/>
                <w:vertAlign w:val="superscript"/>
              </w:rPr>
            </w:pPr>
            <w:r w:rsidRPr="00F47B58">
              <w:rPr>
                <w:rFonts w:ascii="Times New Roman" w:hAnsi="Times New Roman" w:cs="Times New Roman"/>
                <w:b/>
                <w:i/>
                <w:sz w:val="22"/>
                <w:szCs w:val="22"/>
                <w:vertAlign w:val="superscript"/>
              </w:rPr>
              <w:t>(Parašas)</w:t>
            </w:r>
          </w:p>
        </w:tc>
        <w:tc>
          <w:tcPr>
            <w:tcW w:w="708" w:type="dxa"/>
          </w:tcPr>
          <w:p w14:paraId="158A0A93" w14:textId="77777777" w:rsidR="00F47B58" w:rsidRPr="00F47B58" w:rsidRDefault="00F47B58" w:rsidP="00F47B58">
            <w:pPr>
              <w:widowControl w:val="0"/>
              <w:suppressAutoHyphens/>
              <w:spacing w:after="0" w:line="240" w:lineRule="auto"/>
              <w:jc w:val="both"/>
              <w:rPr>
                <w:rFonts w:ascii="Times New Roman" w:hAnsi="Times New Roman" w:cs="Times New Roman"/>
                <w:b/>
                <w:sz w:val="22"/>
                <w:szCs w:val="22"/>
                <w:vertAlign w:val="superscript"/>
              </w:rPr>
            </w:pPr>
          </w:p>
        </w:tc>
        <w:tc>
          <w:tcPr>
            <w:tcW w:w="2667" w:type="dxa"/>
            <w:tcBorders>
              <w:top w:val="single" w:sz="4" w:space="0" w:color="000000"/>
            </w:tcBorders>
          </w:tcPr>
          <w:p w14:paraId="6BC457B5" w14:textId="77777777" w:rsidR="00F47B58" w:rsidRPr="00F47B58" w:rsidRDefault="00F47B58" w:rsidP="00F47B58">
            <w:pPr>
              <w:widowControl w:val="0"/>
              <w:suppressAutoHyphens/>
              <w:spacing w:after="0" w:line="240" w:lineRule="auto"/>
              <w:jc w:val="both"/>
              <w:rPr>
                <w:rFonts w:ascii="Times New Roman" w:hAnsi="Times New Roman" w:cs="Times New Roman"/>
                <w:b/>
                <w:sz w:val="22"/>
                <w:szCs w:val="22"/>
                <w:vertAlign w:val="superscript"/>
              </w:rPr>
            </w:pPr>
            <w:r w:rsidRPr="00F47B58">
              <w:rPr>
                <w:rFonts w:ascii="Times New Roman" w:hAnsi="Times New Roman" w:cs="Times New Roman"/>
                <w:b/>
                <w:i/>
                <w:sz w:val="22"/>
                <w:szCs w:val="22"/>
                <w:vertAlign w:val="superscript"/>
              </w:rPr>
              <w:t>(Vardas, pavardė)</w:t>
            </w:r>
          </w:p>
        </w:tc>
      </w:tr>
    </w:tbl>
    <w:p w14:paraId="63780C27" w14:textId="77777777" w:rsidR="00F47B58" w:rsidRPr="00F47B58" w:rsidRDefault="00F47B58" w:rsidP="00F47B58">
      <w:pPr>
        <w:widowControl w:val="0"/>
        <w:spacing w:after="0" w:line="240" w:lineRule="auto"/>
        <w:jc w:val="both"/>
        <w:rPr>
          <w:rFonts w:cstheme="minorHAnsi"/>
        </w:rPr>
      </w:pPr>
    </w:p>
    <w:p w14:paraId="0F7715E1" w14:textId="77777777" w:rsidR="00F47B58" w:rsidRPr="00F47B58" w:rsidRDefault="00F47B58" w:rsidP="00F47B58">
      <w:pPr>
        <w:jc w:val="center"/>
        <w:rPr>
          <w:rFonts w:cstheme="minorHAnsi"/>
        </w:rPr>
      </w:pPr>
    </w:p>
    <w:p w14:paraId="668F06D1" w14:textId="77777777" w:rsidR="00F47B58" w:rsidRPr="00F47B58" w:rsidRDefault="00F47B58" w:rsidP="00F47B58">
      <w:pPr>
        <w:jc w:val="center"/>
        <w:rPr>
          <w:rFonts w:cstheme="minorHAnsi"/>
        </w:rPr>
      </w:pPr>
    </w:p>
    <w:p w14:paraId="544CFFE9" w14:textId="313CEA56" w:rsidR="00693D4F" w:rsidRDefault="00693D4F" w:rsidP="00F541B3">
      <w:pPr>
        <w:jc w:val="center"/>
        <w:rPr>
          <w:rFonts w:cstheme="minorHAnsi"/>
          <w:color w:val="7030A0"/>
        </w:rPr>
      </w:pPr>
      <w:r w:rsidRPr="00F0499F">
        <w:rPr>
          <w:rFonts w:cstheme="minorHAnsi"/>
        </w:rPr>
        <w:t>_______</w:t>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217045503"/>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73CB7E7A" w14:textId="77777777" w:rsidR="00E6331C" w:rsidRPr="00E6331C" w:rsidRDefault="00E6331C" w:rsidP="00E6331C">
      <w:pPr>
        <w:tabs>
          <w:tab w:val="left" w:pos="426"/>
        </w:tabs>
        <w:spacing w:after="0" w:line="240" w:lineRule="auto"/>
        <w:jc w:val="both"/>
        <w:rPr>
          <w:rFonts w:ascii="Times New Roman" w:eastAsia="Times New Roman" w:hAnsi="Times New Roman" w:cs="Times New Roman"/>
          <w:color w:val="000000" w:themeColor="text1"/>
          <w:sz w:val="24"/>
          <w:szCs w:val="22"/>
          <w:lang w:val="lt" w:eastAsia="en-US"/>
        </w:rPr>
      </w:pPr>
      <w:r w:rsidRPr="00E6331C">
        <w:rPr>
          <w:rFonts w:ascii="Times New Roman" w:eastAsia="Times New Roman" w:hAnsi="Times New Roman" w:cs="Times New Roman"/>
          <w:color w:val="000000" w:themeColor="text1"/>
          <w:sz w:val="24"/>
          <w:szCs w:val="22"/>
          <w:lang w:val="lt" w:eastAsia="en-US"/>
        </w:rPr>
        <w:t>1.</w:t>
      </w:r>
      <w:r w:rsidRPr="00E6331C">
        <w:rPr>
          <w:rFonts w:ascii="Times New Roman" w:eastAsia="Times New Roman" w:hAnsi="Times New Roman" w:cs="Times New Roman"/>
          <w:color w:val="000000" w:themeColor="text1"/>
          <w:sz w:val="24"/>
          <w:szCs w:val="22"/>
          <w:lang w:val="lt" w:eastAsia="en-US"/>
        </w:rPr>
        <w:tab/>
        <w:t xml:space="preserve">Šiame priede pateikiami ekonomiškai naudingiausio Pasiūlymo vertinimo kriterijai, jų parametrai, lyginamieji svoriai, formulės, pagal kurias bus skaičiuojamas pasiūlymų ekonominis naudingumas, vertinimo metodikos aprašymas. </w:t>
      </w:r>
    </w:p>
    <w:p w14:paraId="60C004B5" w14:textId="77777777" w:rsidR="00E6331C" w:rsidRPr="00E6331C" w:rsidRDefault="00E6331C" w:rsidP="00E6331C">
      <w:pPr>
        <w:tabs>
          <w:tab w:val="left" w:pos="426"/>
        </w:tabs>
        <w:spacing w:after="0" w:line="240" w:lineRule="auto"/>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val="lt" w:eastAsia="en-US"/>
        </w:rPr>
        <w:t xml:space="preserve">2. </w:t>
      </w:r>
      <w:r w:rsidRPr="00E6331C">
        <w:rPr>
          <w:rFonts w:ascii="Times New Roman" w:eastAsia="Times New Roman" w:hAnsi="Times New Roman" w:cs="Times New Roman"/>
          <w:sz w:val="24"/>
          <w:szCs w:val="22"/>
          <w:lang w:eastAsia="en-US"/>
        </w:rPr>
        <w:t>Perkančioji organizacija ekonomiškai naudingiausią pasiūlymą išrenka pagal kainos ir kokybės santykį. Tais atvejais, kai kelių dalyvių pasiūlymų ekonominis naudingumas yra vienodas, nustatant pasiūlymų eilę, pirmesnis į šią eilę įrašomas dalyvis, kurio pasiūlymas pateiktas anksčiausiai.</w:t>
      </w:r>
    </w:p>
    <w:p w14:paraId="41816D4B" w14:textId="77777777" w:rsidR="00E6331C" w:rsidRPr="00E6331C" w:rsidRDefault="00E6331C" w:rsidP="00E6331C">
      <w:pPr>
        <w:numPr>
          <w:ilvl w:val="0"/>
          <w:numId w:val="41"/>
        </w:numPr>
        <w:spacing w:after="0" w:line="240" w:lineRule="auto"/>
        <w:ind w:left="284" w:hanging="284"/>
        <w:contextualSpacing/>
        <w:jc w:val="both"/>
        <w:rPr>
          <w:rFonts w:ascii="Times New Roman" w:eastAsia="Times New Roman" w:hAnsi="Times New Roman" w:cs="Times New Roman"/>
          <w:b/>
          <w:bCs/>
          <w:sz w:val="24"/>
          <w:szCs w:val="22"/>
          <w:lang w:eastAsia="en-US"/>
        </w:rPr>
      </w:pPr>
      <w:r w:rsidRPr="00E6331C">
        <w:rPr>
          <w:rFonts w:ascii="Times New Roman" w:eastAsia="Calibri" w:hAnsi="Times New Roman" w:cs="Times New Roman"/>
          <w:sz w:val="24"/>
          <w:szCs w:val="22"/>
          <w:lang w:eastAsia="en-US"/>
        </w:rPr>
        <w:t>Pasiūlymo vertinimo kriterijai:</w:t>
      </w:r>
    </w:p>
    <w:p w14:paraId="1D4AB269" w14:textId="77777777" w:rsidR="00E6331C" w:rsidRPr="00E6331C" w:rsidRDefault="00E6331C" w:rsidP="003F43DE">
      <w:pPr>
        <w:spacing w:after="0" w:line="240" w:lineRule="auto"/>
        <w:ind w:left="284"/>
        <w:contextualSpacing/>
        <w:jc w:val="right"/>
        <w:rPr>
          <w:rFonts w:ascii="Times New Roman" w:eastAsia="Calibri" w:hAnsi="Times New Roman" w:cs="Times New Roman"/>
          <w:sz w:val="24"/>
          <w:szCs w:val="22"/>
          <w:lang w:eastAsia="en-US"/>
        </w:rPr>
      </w:pPr>
      <w:r w:rsidRPr="00E6331C">
        <w:rPr>
          <w:rFonts w:ascii="Times New Roman" w:eastAsia="Calibri" w:hAnsi="Times New Roman" w:cs="Times New Roman"/>
          <w:sz w:val="24"/>
          <w:szCs w:val="22"/>
          <w:lang w:eastAsia="en-US"/>
        </w:rPr>
        <w:t>1 lentelė</w:t>
      </w:r>
    </w:p>
    <w:tbl>
      <w:tblPr>
        <w:tblW w:w="5000" w:type="pct"/>
        <w:tblCellMar>
          <w:left w:w="10" w:type="dxa"/>
          <w:right w:w="10" w:type="dxa"/>
        </w:tblCellMar>
        <w:tblLook w:val="04A0" w:firstRow="1" w:lastRow="0" w:firstColumn="1" w:lastColumn="0" w:noHBand="0" w:noVBand="1"/>
      </w:tblPr>
      <w:tblGrid>
        <w:gridCol w:w="625"/>
        <w:gridCol w:w="5896"/>
        <w:gridCol w:w="1877"/>
        <w:gridCol w:w="1564"/>
      </w:tblGrid>
      <w:tr w:rsidR="00E6331C" w:rsidRPr="00E6331C" w14:paraId="5E273B78" w14:textId="77777777" w:rsidTr="00E6331C">
        <w:trPr>
          <w:cantSplit/>
          <w:tblHeader/>
        </w:trPr>
        <w:tc>
          <w:tcPr>
            <w:tcW w:w="32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AB29A7" w14:textId="77777777" w:rsidR="00E6331C" w:rsidRPr="00E6331C" w:rsidRDefault="00E6331C" w:rsidP="00084ABA">
            <w:pPr>
              <w:spacing w:after="0" w:line="240" w:lineRule="auto"/>
              <w:ind w:firstLine="567"/>
              <w:jc w:val="both"/>
              <w:rPr>
                <w:rFonts w:ascii="Times New Roman" w:eastAsia="Times New Roman" w:hAnsi="Times New Roman" w:cs="Times New Roman"/>
                <w:b/>
                <w:sz w:val="24"/>
                <w:szCs w:val="22"/>
                <w:lang w:eastAsia="en-US"/>
              </w:rPr>
            </w:pPr>
            <w:bookmarkStart w:id="67" w:name="_Hlk27053707"/>
            <w:bookmarkStart w:id="68" w:name="_Hlk177570406"/>
            <w:r w:rsidRPr="00E6331C">
              <w:rPr>
                <w:rFonts w:ascii="Times New Roman" w:eastAsia="Times New Roman" w:hAnsi="Times New Roman" w:cs="Times New Roman"/>
                <w:b/>
                <w:sz w:val="24"/>
                <w:szCs w:val="22"/>
                <w:lang w:eastAsia="en-US"/>
              </w:rPr>
              <w:t>Vertinimo kriterijai</w:t>
            </w:r>
          </w:p>
        </w:tc>
        <w:tc>
          <w:tcPr>
            <w:tcW w:w="942" w:type="pct"/>
            <w:tcBorders>
              <w:top w:val="single" w:sz="4" w:space="0" w:color="000000"/>
              <w:left w:val="single" w:sz="4" w:space="0" w:color="000000"/>
              <w:bottom w:val="single" w:sz="4" w:space="0" w:color="000000"/>
              <w:right w:val="single" w:sz="4" w:space="0" w:color="000000"/>
            </w:tcBorders>
            <w:hideMark/>
          </w:tcPr>
          <w:p w14:paraId="2269DEC3" w14:textId="77777777" w:rsidR="00E6331C" w:rsidRPr="00E6331C" w:rsidRDefault="00E6331C" w:rsidP="00084ABA">
            <w:pPr>
              <w:spacing w:after="0" w:line="240" w:lineRule="auto"/>
              <w:ind w:right="78"/>
              <w:jc w:val="both"/>
              <w:rPr>
                <w:rFonts w:ascii="Times New Roman" w:eastAsia="Times New Roman" w:hAnsi="Times New Roman" w:cs="Times New Roman"/>
                <w:b/>
                <w:sz w:val="24"/>
                <w:szCs w:val="22"/>
                <w:lang w:eastAsia="en-US"/>
              </w:rPr>
            </w:pPr>
          </w:p>
          <w:p w14:paraId="52939251" w14:textId="77777777" w:rsidR="00E6331C" w:rsidRPr="00E6331C" w:rsidRDefault="00E6331C" w:rsidP="00084ABA">
            <w:pPr>
              <w:spacing w:after="0" w:line="240" w:lineRule="auto"/>
              <w:ind w:right="78"/>
              <w:jc w:val="both"/>
              <w:rPr>
                <w:rFonts w:ascii="Times New Roman" w:eastAsia="Times New Roman" w:hAnsi="Times New Roman" w:cs="Times New Roman"/>
                <w:b/>
                <w:sz w:val="24"/>
                <w:szCs w:val="22"/>
                <w:lang w:eastAsia="en-US"/>
              </w:rPr>
            </w:pPr>
            <w:r w:rsidRPr="00E6331C">
              <w:rPr>
                <w:rFonts w:ascii="Times New Roman" w:eastAsia="Times New Roman" w:hAnsi="Times New Roman" w:cs="Times New Roman"/>
                <w:b/>
                <w:sz w:val="24"/>
                <w:szCs w:val="22"/>
                <w:lang w:eastAsia="en-US"/>
              </w:rPr>
              <w:t>Suteikiamas balų skaičius (R</w:t>
            </w:r>
            <w:r w:rsidRPr="00E6331C">
              <w:rPr>
                <w:rFonts w:ascii="Times New Roman" w:eastAsia="Times New Roman" w:hAnsi="Times New Roman" w:cs="Times New Roman"/>
                <w:b/>
                <w:sz w:val="24"/>
                <w:szCs w:val="22"/>
                <w:vertAlign w:val="subscript"/>
                <w:lang w:eastAsia="en-US"/>
              </w:rPr>
              <w:t>p</w:t>
            </w:r>
            <w:r w:rsidRPr="00E6331C">
              <w:rPr>
                <w:rFonts w:ascii="Times New Roman" w:eastAsia="Times New Roman" w:hAnsi="Times New Roman" w:cs="Times New Roman"/>
                <w:b/>
                <w:sz w:val="24"/>
                <w:szCs w:val="22"/>
                <w:lang w:eastAsia="en-US"/>
              </w:rPr>
              <w:t>)</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0FF1A" w14:textId="5503D0BD" w:rsidR="00E6331C" w:rsidRPr="00E6331C" w:rsidRDefault="009F37B9" w:rsidP="00084ABA">
            <w:pPr>
              <w:spacing w:after="0" w:line="240" w:lineRule="auto"/>
              <w:jc w:val="both"/>
              <w:rPr>
                <w:rFonts w:ascii="Times New Roman" w:eastAsia="Times New Roman" w:hAnsi="Times New Roman" w:cs="Times New Roman"/>
                <w:b/>
                <w:sz w:val="24"/>
                <w:szCs w:val="22"/>
                <w:lang w:eastAsia="en-US"/>
              </w:rPr>
            </w:pPr>
            <w:r>
              <w:rPr>
                <w:rFonts w:ascii="Times New Roman" w:eastAsia="Times New Roman" w:hAnsi="Times New Roman" w:cs="Times New Roman"/>
                <w:b/>
                <w:sz w:val="24"/>
                <w:szCs w:val="22"/>
                <w:lang w:eastAsia="en-US"/>
              </w:rPr>
              <w:t>L</w:t>
            </w:r>
            <w:r w:rsidR="00E6331C" w:rsidRPr="00E6331C">
              <w:rPr>
                <w:rFonts w:ascii="Times New Roman" w:eastAsia="Times New Roman" w:hAnsi="Times New Roman" w:cs="Times New Roman"/>
                <w:b/>
                <w:sz w:val="24"/>
                <w:szCs w:val="22"/>
                <w:lang w:eastAsia="en-US"/>
              </w:rPr>
              <w:t xml:space="preserve">yginamasis svoris </w:t>
            </w:r>
          </w:p>
        </w:tc>
      </w:tr>
      <w:tr w:rsidR="00E6331C" w:rsidRPr="00E6331C" w14:paraId="40393B2C" w14:textId="77777777" w:rsidTr="00E6331C">
        <w:tc>
          <w:tcPr>
            <w:tcW w:w="32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5F30" w14:textId="77777777" w:rsidR="00E6331C" w:rsidRPr="00E6331C" w:rsidRDefault="00E6331C" w:rsidP="00084ABA">
            <w:pPr>
              <w:spacing w:after="0" w:line="240" w:lineRule="auto"/>
              <w:textAlignment w:val="baseline"/>
              <w:rPr>
                <w:rFonts w:ascii="Times New Roman" w:eastAsia="Times New Roman" w:hAnsi="Times New Roman" w:cs="Times New Roman"/>
                <w:b/>
                <w:sz w:val="24"/>
                <w:szCs w:val="22"/>
                <w:lang w:eastAsia="en-US"/>
              </w:rPr>
            </w:pPr>
            <w:r w:rsidRPr="00E6331C">
              <w:rPr>
                <w:rFonts w:ascii="Times New Roman" w:eastAsia="Times New Roman" w:hAnsi="Times New Roman" w:cs="Times New Roman"/>
                <w:b/>
                <w:sz w:val="24"/>
                <w:szCs w:val="22"/>
              </w:rPr>
              <w:t>I K</w:t>
            </w:r>
            <w:r w:rsidRPr="00E6331C">
              <w:rPr>
                <w:rFonts w:ascii="Times New Roman" w:eastAsia="Times New Roman" w:hAnsi="Times New Roman" w:cs="Times New Roman"/>
                <w:b/>
                <w:sz w:val="24"/>
                <w:szCs w:val="22"/>
                <w:lang w:eastAsia="en-US"/>
              </w:rPr>
              <w:t>riterijus (C) – Pasiūlymo kaina (Eur su PVM)</w:t>
            </w:r>
          </w:p>
          <w:p w14:paraId="754D70D4" w14:textId="77777777" w:rsidR="00E6331C" w:rsidRPr="00E6331C" w:rsidRDefault="00E6331C" w:rsidP="00084ABA">
            <w:pPr>
              <w:spacing w:after="0" w:line="240" w:lineRule="auto"/>
              <w:jc w:val="both"/>
              <w:rPr>
                <w:rFonts w:ascii="Times New Roman" w:eastAsia="Times New Roman" w:hAnsi="Times New Roman" w:cs="Times New Roman"/>
                <w:b/>
                <w:sz w:val="24"/>
                <w:szCs w:val="22"/>
                <w:lang w:eastAsia="en-US"/>
              </w:rPr>
            </w:pPr>
            <w:r w:rsidRPr="00E6331C">
              <w:rPr>
                <w:rFonts w:ascii="Times New Roman" w:eastAsia="Times New Roman" w:hAnsi="Times New Roman" w:cs="Times New Roman"/>
                <w:sz w:val="24"/>
                <w:szCs w:val="22"/>
              </w:rPr>
              <w:t>Vertinama palyginamoji pasiūlymo kaina eurais, įskaitant visus mokesčius (taip pat ir PVM, jei taikoma) ir visas tiekėjo išlaidas, susijusias su sutarties vykdymu.</w:t>
            </w:r>
          </w:p>
        </w:tc>
        <w:tc>
          <w:tcPr>
            <w:tcW w:w="942" w:type="pct"/>
            <w:tcBorders>
              <w:top w:val="single" w:sz="4" w:space="0" w:color="000000"/>
              <w:left w:val="single" w:sz="4" w:space="0" w:color="000000"/>
              <w:bottom w:val="single" w:sz="4" w:space="0" w:color="000000"/>
              <w:right w:val="single" w:sz="4" w:space="0" w:color="000000"/>
            </w:tcBorders>
          </w:tcPr>
          <w:p w14:paraId="36EE5E4A" w14:textId="77777777" w:rsidR="00E6331C" w:rsidRPr="00E6331C" w:rsidRDefault="00E6331C" w:rsidP="00084ABA">
            <w:pPr>
              <w:spacing w:after="0" w:line="240" w:lineRule="auto"/>
              <w:ind w:right="-284" w:firstLine="567"/>
              <w:jc w:val="both"/>
              <w:rPr>
                <w:rFonts w:ascii="Times New Roman" w:eastAsia="Times New Roman" w:hAnsi="Times New Roman" w:cs="Times New Roman"/>
                <w:sz w:val="24"/>
                <w:szCs w:val="22"/>
                <w:lang w:eastAsia="en-US"/>
              </w:rPr>
            </w:pP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A41EA9" w14:textId="1E7F1835"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 xml:space="preserve">X= </w:t>
            </w:r>
            <w:r w:rsidR="006E2A73">
              <w:rPr>
                <w:rFonts w:ascii="Times New Roman" w:eastAsia="Times New Roman" w:hAnsi="Times New Roman" w:cs="Times New Roman"/>
                <w:sz w:val="24"/>
                <w:szCs w:val="22"/>
                <w:lang w:eastAsia="en-US"/>
              </w:rPr>
              <w:t>40,5</w:t>
            </w:r>
          </w:p>
        </w:tc>
      </w:tr>
      <w:tr w:rsidR="00E6331C" w:rsidRPr="00E6331C" w14:paraId="78104E18" w14:textId="77777777" w:rsidTr="00E6331C">
        <w:tc>
          <w:tcPr>
            <w:tcW w:w="32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FD189" w14:textId="77777777" w:rsidR="00E6331C" w:rsidRPr="00E6331C" w:rsidRDefault="00E6331C" w:rsidP="00084ABA">
            <w:pPr>
              <w:spacing w:after="0" w:line="240" w:lineRule="auto"/>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b/>
                <w:sz w:val="24"/>
                <w:szCs w:val="22"/>
                <w:lang w:eastAsia="en-US"/>
              </w:rPr>
              <w:t>II Kriterijus – Paslaugų kokybė (</w:t>
            </w:r>
            <w:r w:rsidRPr="00E6331C">
              <w:rPr>
                <w:rFonts w:ascii="Times New Roman" w:eastAsia="Times New Roman" w:hAnsi="Times New Roman" w:cs="Times New Roman"/>
                <w:b/>
                <w:bCs/>
                <w:sz w:val="24"/>
                <w:szCs w:val="22"/>
                <w:lang w:eastAsia="en-US"/>
              </w:rPr>
              <w:t>T</w:t>
            </w:r>
            <w:r w:rsidRPr="00E6331C">
              <w:rPr>
                <w:rFonts w:ascii="Times New Roman" w:eastAsia="Times New Roman" w:hAnsi="Times New Roman" w:cs="Times New Roman"/>
                <w:b/>
                <w:sz w:val="24"/>
                <w:szCs w:val="22"/>
                <w:lang w:eastAsia="en-US"/>
              </w:rPr>
              <w:t>)</w:t>
            </w:r>
          </w:p>
        </w:tc>
        <w:tc>
          <w:tcPr>
            <w:tcW w:w="942" w:type="pct"/>
            <w:tcBorders>
              <w:top w:val="single" w:sz="4" w:space="0" w:color="000000"/>
              <w:left w:val="single" w:sz="4" w:space="0" w:color="000000"/>
              <w:bottom w:val="single" w:sz="4" w:space="0" w:color="000000"/>
              <w:right w:val="single" w:sz="4" w:space="0" w:color="000000"/>
            </w:tcBorders>
          </w:tcPr>
          <w:p w14:paraId="04366AB6" w14:textId="79859624" w:rsidR="00E6331C" w:rsidRPr="00E6331C" w:rsidRDefault="009F37B9" w:rsidP="00084ABA">
            <w:pPr>
              <w:spacing w:after="0" w:line="240" w:lineRule="auto"/>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Maksimalus balų skaičius –</w:t>
            </w:r>
            <w:r w:rsidR="006E2A73">
              <w:rPr>
                <w:rFonts w:ascii="Times New Roman" w:eastAsia="Times New Roman" w:hAnsi="Times New Roman" w:cs="Times New Roman"/>
                <w:sz w:val="24"/>
                <w:szCs w:val="22"/>
                <w:lang w:eastAsia="en-US"/>
              </w:rPr>
              <w:t xml:space="preserve"> 59,5</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877FF" w14:textId="73B24BEB"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p>
        </w:tc>
      </w:tr>
      <w:bookmarkEnd w:id="67"/>
      <w:tr w:rsidR="00E6331C" w:rsidRPr="00E6331C" w14:paraId="30BE40CF" w14:textId="77777777" w:rsidTr="00E6331C">
        <w:trPr>
          <w:trHeight w:val="53"/>
        </w:trPr>
        <w:tc>
          <w:tcPr>
            <w:tcW w:w="3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0F478" w14:textId="77777777" w:rsidR="00E6331C" w:rsidRPr="00E6331C" w:rsidRDefault="00E6331C" w:rsidP="00084ABA">
            <w:pPr>
              <w:spacing w:after="0" w:line="240" w:lineRule="auto"/>
              <w:ind w:firstLine="29"/>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1.1.</w:t>
            </w:r>
          </w:p>
        </w:tc>
        <w:tc>
          <w:tcPr>
            <w:tcW w:w="29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5BE9"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b/>
                <w:sz w:val="24"/>
                <w:szCs w:val="24"/>
              </w:rPr>
              <w:t>Parametras P</w:t>
            </w:r>
            <w:r w:rsidRPr="00E6331C">
              <w:rPr>
                <w:rFonts w:ascii="Times New Roman" w:eastAsia="Times New Roman" w:hAnsi="Times New Roman" w:cs="Times New Roman"/>
                <w:b/>
                <w:sz w:val="24"/>
                <w:szCs w:val="24"/>
                <w:vertAlign w:val="subscript"/>
              </w:rPr>
              <w:t>1</w:t>
            </w:r>
          </w:p>
          <w:p w14:paraId="4A75DBF3"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sz w:val="24"/>
                <w:szCs w:val="24"/>
              </w:rPr>
              <w:t xml:space="preserve">Tiekėjo siūlomo specialisto (eksperto) – </w:t>
            </w:r>
            <w:r w:rsidRPr="00E6331C">
              <w:rPr>
                <w:rFonts w:ascii="Times New Roman" w:eastAsia="Times New Roman" w:hAnsi="Times New Roman" w:cs="Times New Roman"/>
                <w:b/>
                <w:sz w:val="24"/>
                <w:szCs w:val="24"/>
              </w:rPr>
              <w:t>Projekto vadovo kompetencija.</w:t>
            </w:r>
          </w:p>
          <w:p w14:paraId="2683DF1B" w14:textId="77777777" w:rsidR="00E6331C" w:rsidRPr="00E6331C" w:rsidRDefault="00E6331C" w:rsidP="00084ABA">
            <w:pPr>
              <w:spacing w:after="0" w:line="240" w:lineRule="auto"/>
              <w:ind w:left="34"/>
              <w:jc w:val="both"/>
              <w:rPr>
                <w:rFonts w:ascii="Times New Roman" w:eastAsia="Times New Roman" w:hAnsi="Times New Roman" w:cs="Times New Roman"/>
                <w:sz w:val="24"/>
                <w:szCs w:val="24"/>
                <w:lang w:eastAsia="en-US"/>
              </w:rPr>
            </w:pPr>
            <w:r w:rsidRPr="00E6331C">
              <w:rPr>
                <w:rFonts w:ascii="Times New Roman" w:eastAsia="Times New Roman" w:hAnsi="Times New Roman" w:cs="Times New Roman"/>
                <w:sz w:val="24"/>
                <w:szCs w:val="24"/>
              </w:rPr>
              <w:t xml:space="preserve">Specialisto (eksperto) </w:t>
            </w:r>
            <w:r w:rsidRPr="00E6331C">
              <w:rPr>
                <w:rFonts w:ascii="Times New Roman" w:eastAsia="Times New Roman" w:hAnsi="Times New Roman" w:cs="Times New Roman"/>
                <w:b/>
                <w:bCs/>
                <w:sz w:val="24"/>
                <w:szCs w:val="24"/>
              </w:rPr>
              <w:t>papildoma</w:t>
            </w:r>
            <w:r w:rsidRPr="00E6331C">
              <w:rPr>
                <w:rFonts w:ascii="Times New Roman" w:eastAsia="Times New Roman" w:hAnsi="Times New Roman" w:cs="Times New Roman"/>
                <w:b/>
                <w:bCs/>
                <w:sz w:val="24"/>
                <w:szCs w:val="24"/>
                <w:lang w:val="en-US"/>
              </w:rPr>
              <w:t>*</w:t>
            </w:r>
            <w:r w:rsidRPr="00E6331C">
              <w:rPr>
                <w:rFonts w:ascii="Times New Roman" w:eastAsia="Times New Roman" w:hAnsi="Times New Roman" w:cs="Times New Roman"/>
                <w:sz w:val="24"/>
                <w:szCs w:val="24"/>
              </w:rPr>
              <w:t xml:space="preserve"> praktinio darbo patirtis projekto vadovo rolėje konsultavimo paslaugų teikimo sutartyje arba projekte, kuris atitinka reikalavimus: </w:t>
            </w:r>
            <w:r w:rsidRPr="00E6331C">
              <w:rPr>
                <w:rFonts w:ascii="Times New Roman" w:eastAsia="Times New Roman" w:hAnsi="Times New Roman" w:cs="Times New Roman"/>
                <w:sz w:val="24"/>
                <w:szCs w:val="24"/>
                <w:lang w:eastAsia="en-US"/>
              </w:rPr>
              <w:t xml:space="preserve">kurio (-s) apimtyje buvo teikiamos </w:t>
            </w:r>
            <w:r w:rsidRPr="00E6331C">
              <w:rPr>
                <w:rFonts w:ascii="Times New Roman" w:eastAsia="Times New Roman" w:hAnsi="Times New Roman" w:cs="Times New Roman"/>
                <w:sz w:val="24"/>
                <w:szCs w:val="22"/>
                <w:shd w:val="clear" w:color="auto" w:fill="FFFFFF"/>
                <w:lang w:eastAsia="en-US"/>
              </w:rPr>
              <w:t xml:space="preserve">informacinės (-ių) sistemos (-ų) ir (ar) registro (-ų) sukūrimo ir (ar) modernizavimo nuo diegėjo nepriklausomos techninės priežiūros </w:t>
            </w:r>
            <w:r w:rsidRPr="00E6331C">
              <w:rPr>
                <w:rFonts w:ascii="Times New Roman" w:eastAsia="Times New Roman" w:hAnsi="Times New Roman" w:cs="Times New Roman"/>
                <w:sz w:val="24"/>
                <w:szCs w:val="22"/>
                <w:lang w:eastAsia="en-US"/>
              </w:rPr>
              <w:t>paslaugos specialistas vykdė projekto vadovo pareigas</w:t>
            </w:r>
            <w:r w:rsidRPr="00E6331C">
              <w:rPr>
                <w:rFonts w:ascii="Times New Roman" w:eastAsia="Times New Roman" w:hAnsi="Times New Roman" w:cs="Times New Roman"/>
                <w:sz w:val="24"/>
                <w:szCs w:val="24"/>
                <w:shd w:val="clear" w:color="auto" w:fill="FFFFFF"/>
                <w:lang w:eastAsia="en-US"/>
              </w:rPr>
              <w:t>.</w:t>
            </w:r>
          </w:p>
          <w:p w14:paraId="2C12E2E1" w14:textId="77777777" w:rsidR="00E6331C" w:rsidRPr="00E6331C" w:rsidRDefault="00E6331C" w:rsidP="00084ABA">
            <w:pPr>
              <w:spacing w:after="0" w:line="240" w:lineRule="auto"/>
              <w:jc w:val="both"/>
              <w:rPr>
                <w:rFonts w:ascii="Times New Roman" w:eastAsia="Times New Roman" w:hAnsi="Times New Roman" w:cs="Times New Roman"/>
                <w:b/>
                <w:bCs/>
                <w:iCs/>
                <w:sz w:val="24"/>
                <w:szCs w:val="24"/>
              </w:rPr>
            </w:pPr>
            <w:r w:rsidRPr="00E6331C">
              <w:rPr>
                <w:rFonts w:ascii="Times New Roman" w:eastAsia="Times New Roman" w:hAnsi="Times New Roman" w:cs="Times New Roman"/>
                <w:b/>
                <w:bCs/>
                <w:iCs/>
                <w:sz w:val="24"/>
                <w:szCs w:val="24"/>
              </w:rPr>
              <w:t>Vertinamos per paskutinius 5 (penkis) metus įvykdytos sutartys/projektai.</w:t>
            </w:r>
          </w:p>
        </w:tc>
        <w:tc>
          <w:tcPr>
            <w:tcW w:w="942" w:type="pct"/>
            <w:tcBorders>
              <w:top w:val="single" w:sz="4" w:space="0" w:color="000000"/>
              <w:left w:val="single" w:sz="4" w:space="0" w:color="000000"/>
              <w:bottom w:val="single" w:sz="4" w:space="0" w:color="000000"/>
              <w:right w:val="single" w:sz="4" w:space="0" w:color="000000"/>
            </w:tcBorders>
          </w:tcPr>
          <w:p w14:paraId="6B96A3EF" w14:textId="77777777"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Minimalus balų sk. – 0 balų</w:t>
            </w:r>
          </w:p>
          <w:p w14:paraId="0D1BEBA2" w14:textId="440E7398"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 xml:space="preserve">Maksimalus balų sk. </w:t>
            </w:r>
            <w:r w:rsidR="006E2A73">
              <w:rPr>
                <w:rFonts w:ascii="Times New Roman" w:eastAsia="Times New Roman" w:hAnsi="Times New Roman" w:cs="Times New Roman"/>
                <w:sz w:val="24"/>
                <w:szCs w:val="22"/>
                <w:lang w:eastAsia="en-US"/>
              </w:rPr>
              <w:t>–</w:t>
            </w:r>
            <w:r w:rsidRPr="00E6331C">
              <w:rPr>
                <w:rFonts w:ascii="Times New Roman" w:eastAsia="Times New Roman" w:hAnsi="Times New Roman" w:cs="Times New Roman"/>
                <w:sz w:val="24"/>
                <w:szCs w:val="22"/>
                <w:lang w:eastAsia="en-US"/>
              </w:rPr>
              <w:t xml:space="preserve"> 8</w:t>
            </w:r>
            <w:r w:rsidR="006E2A73">
              <w:rPr>
                <w:rFonts w:ascii="Times New Roman" w:eastAsia="Times New Roman" w:hAnsi="Times New Roman" w:cs="Times New Roman"/>
                <w:sz w:val="24"/>
                <w:szCs w:val="22"/>
                <w:lang w:eastAsia="en-US"/>
              </w:rPr>
              <w:t>,5</w:t>
            </w:r>
            <w:r w:rsidRPr="00E6331C">
              <w:rPr>
                <w:rFonts w:ascii="Times New Roman" w:eastAsia="Times New Roman" w:hAnsi="Times New Roman" w:cs="Times New Roman"/>
                <w:sz w:val="24"/>
                <w:szCs w:val="22"/>
                <w:lang w:eastAsia="en-US"/>
              </w:rPr>
              <w:t xml:space="preserve"> balai </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573C" w14:textId="77777777"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p>
        </w:tc>
      </w:tr>
      <w:tr w:rsidR="00E6331C" w:rsidRPr="00E6331C" w14:paraId="4F495194" w14:textId="77777777" w:rsidTr="00E6331C">
        <w:trPr>
          <w:trHeight w:val="53"/>
        </w:trPr>
        <w:tc>
          <w:tcPr>
            <w:tcW w:w="3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91EE5" w14:textId="77777777" w:rsidR="00E6331C" w:rsidRPr="00E6331C" w:rsidRDefault="00E6331C" w:rsidP="00084ABA">
            <w:pPr>
              <w:spacing w:after="0" w:line="240" w:lineRule="auto"/>
              <w:ind w:firstLine="29"/>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1.2.</w:t>
            </w:r>
          </w:p>
        </w:tc>
        <w:tc>
          <w:tcPr>
            <w:tcW w:w="29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EB90" w14:textId="77777777" w:rsidR="00E6331C" w:rsidRPr="00E6331C" w:rsidRDefault="00E6331C" w:rsidP="00084ABA">
            <w:pPr>
              <w:spacing w:after="0" w:line="240" w:lineRule="auto"/>
              <w:ind w:left="34"/>
              <w:jc w:val="both"/>
              <w:rPr>
                <w:rFonts w:ascii="Times New Roman" w:eastAsia="Times New Roman" w:hAnsi="Times New Roman" w:cs="Times New Roman"/>
                <w:sz w:val="24"/>
                <w:szCs w:val="24"/>
              </w:rPr>
            </w:pPr>
            <w:r w:rsidRPr="00E6331C">
              <w:rPr>
                <w:rFonts w:ascii="Times New Roman" w:eastAsia="Times New Roman" w:hAnsi="Times New Roman" w:cs="Times New Roman"/>
                <w:b/>
                <w:sz w:val="24"/>
                <w:szCs w:val="24"/>
              </w:rPr>
              <w:t>Parametras P</w:t>
            </w:r>
            <w:r w:rsidRPr="00E6331C">
              <w:rPr>
                <w:rFonts w:ascii="Times New Roman" w:eastAsia="Times New Roman" w:hAnsi="Times New Roman" w:cs="Times New Roman"/>
                <w:b/>
                <w:sz w:val="24"/>
                <w:szCs w:val="24"/>
                <w:vertAlign w:val="subscript"/>
              </w:rPr>
              <w:t>2</w:t>
            </w:r>
          </w:p>
          <w:p w14:paraId="2603F23E"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sz w:val="24"/>
                <w:szCs w:val="24"/>
              </w:rPr>
              <w:t xml:space="preserve">Tiekėjo siūlomo specialisto (eksperto) – </w:t>
            </w:r>
            <w:r w:rsidRPr="00E6331C">
              <w:rPr>
                <w:rFonts w:ascii="Times New Roman" w:eastAsia="Times New Roman" w:hAnsi="Times New Roman" w:cs="Times New Roman"/>
                <w:b/>
                <w:sz w:val="24"/>
                <w:szCs w:val="24"/>
              </w:rPr>
              <w:t>Informacinių sistemų architekto kompetencija.</w:t>
            </w:r>
          </w:p>
          <w:p w14:paraId="007102FA" w14:textId="77777777" w:rsidR="00E6331C" w:rsidRPr="00E6331C" w:rsidRDefault="00E6331C" w:rsidP="00084ABA">
            <w:pPr>
              <w:spacing w:after="0" w:line="240" w:lineRule="auto"/>
              <w:jc w:val="both"/>
              <w:rPr>
                <w:rFonts w:ascii="Times New Roman" w:eastAsia="Times New Roman" w:hAnsi="Times New Roman" w:cs="Times New Roman"/>
                <w:sz w:val="24"/>
                <w:szCs w:val="24"/>
                <w:lang w:eastAsia="en-US"/>
              </w:rPr>
            </w:pPr>
            <w:r w:rsidRPr="00E6331C">
              <w:rPr>
                <w:rFonts w:ascii="Times New Roman" w:eastAsia="Times New Roman" w:hAnsi="Times New Roman" w:cs="Times New Roman"/>
                <w:sz w:val="24"/>
                <w:szCs w:val="24"/>
              </w:rPr>
              <w:t xml:space="preserve">Specialisto (eksperto) </w:t>
            </w:r>
            <w:r w:rsidRPr="00E6331C">
              <w:rPr>
                <w:rFonts w:ascii="Times New Roman" w:eastAsia="Times New Roman" w:hAnsi="Times New Roman" w:cs="Times New Roman"/>
                <w:b/>
                <w:bCs/>
                <w:sz w:val="24"/>
                <w:szCs w:val="24"/>
              </w:rPr>
              <w:t>papildoma</w:t>
            </w:r>
            <w:r w:rsidRPr="00E6331C">
              <w:rPr>
                <w:rFonts w:ascii="Times New Roman" w:eastAsia="Times New Roman" w:hAnsi="Times New Roman" w:cs="Times New Roman"/>
                <w:b/>
                <w:bCs/>
                <w:sz w:val="24"/>
                <w:szCs w:val="24"/>
                <w:lang w:val="en-US"/>
              </w:rPr>
              <w:t xml:space="preserve">* </w:t>
            </w:r>
            <w:r w:rsidRPr="00E6331C">
              <w:rPr>
                <w:rFonts w:ascii="Times New Roman" w:eastAsia="Times New Roman" w:hAnsi="Times New Roman" w:cs="Times New Roman"/>
                <w:sz w:val="24"/>
                <w:szCs w:val="24"/>
              </w:rPr>
              <w:t xml:space="preserve">praktinio darbo patirtis informacinių sistemų architekto rolėje konsultavimo paslaugų teikimo sutartyje/projekte, kuris atitinka reikalavimus: </w:t>
            </w:r>
            <w:r w:rsidRPr="00E6331C">
              <w:rPr>
                <w:rFonts w:ascii="Times New Roman" w:eastAsia="Times New Roman" w:hAnsi="Times New Roman" w:cs="Times New Roman"/>
                <w:sz w:val="24"/>
                <w:szCs w:val="24"/>
                <w:lang w:eastAsia="en-US"/>
              </w:rPr>
              <w:t xml:space="preserve">kurio (-s) apimtyje buvo teikiamos </w:t>
            </w:r>
            <w:r w:rsidRPr="00E6331C">
              <w:rPr>
                <w:rFonts w:ascii="Times New Roman" w:eastAsia="Times New Roman" w:hAnsi="Times New Roman" w:cs="Times New Roman"/>
                <w:sz w:val="24"/>
                <w:szCs w:val="22"/>
                <w:shd w:val="clear" w:color="auto" w:fill="FFFFFF"/>
                <w:lang w:eastAsia="en-US"/>
              </w:rPr>
              <w:t xml:space="preserve">informacinės (-ių) sistemos (-ų) ir (ar) registro (-ų) </w:t>
            </w:r>
            <w:r w:rsidRPr="00E6331C">
              <w:rPr>
                <w:rFonts w:ascii="Times New Roman" w:eastAsia="Times New Roman" w:hAnsi="Times New Roman" w:cs="Times New Roman"/>
                <w:sz w:val="24"/>
                <w:szCs w:val="22"/>
                <w:shd w:val="clear" w:color="auto" w:fill="FFFFFF"/>
                <w:lang w:eastAsia="en-US"/>
              </w:rPr>
              <w:lastRenderedPageBreak/>
              <w:t xml:space="preserve">sukūrimo ir (ar) modernizavimo nuo diegėjo nepriklausomos techninės priežiūros </w:t>
            </w:r>
            <w:r w:rsidRPr="00E6331C">
              <w:rPr>
                <w:rFonts w:ascii="Times New Roman" w:eastAsia="Times New Roman" w:hAnsi="Times New Roman" w:cs="Times New Roman"/>
                <w:sz w:val="24"/>
                <w:szCs w:val="22"/>
                <w:lang w:eastAsia="en-US"/>
              </w:rPr>
              <w:t>paslaugos ir ekspertas buvo atsakingas už architektūros vertinimą ir/ar vykdė i</w:t>
            </w:r>
            <w:r w:rsidRPr="00E6331C">
              <w:rPr>
                <w:rFonts w:ascii="Times New Roman" w:eastAsia="Times New Roman" w:hAnsi="Times New Roman" w:cs="Times New Roman"/>
                <w:sz w:val="24"/>
                <w:szCs w:val="24"/>
              </w:rPr>
              <w:t>nformacinių sistemų architekto pareigas</w:t>
            </w:r>
            <w:r w:rsidRPr="00E6331C">
              <w:rPr>
                <w:rFonts w:ascii="Times New Roman" w:eastAsia="Times New Roman" w:hAnsi="Times New Roman" w:cs="Times New Roman"/>
                <w:sz w:val="24"/>
                <w:szCs w:val="24"/>
                <w:shd w:val="clear" w:color="auto" w:fill="FFFFFF"/>
                <w:lang w:eastAsia="en-US"/>
              </w:rPr>
              <w:t>.</w:t>
            </w:r>
          </w:p>
          <w:p w14:paraId="0A8BEB1E" w14:textId="77777777" w:rsidR="00E6331C" w:rsidRPr="00E6331C" w:rsidRDefault="00E6331C" w:rsidP="00084ABA">
            <w:pPr>
              <w:spacing w:after="0" w:line="240" w:lineRule="auto"/>
              <w:jc w:val="both"/>
              <w:rPr>
                <w:rFonts w:ascii="Times New Roman" w:eastAsia="Times New Roman" w:hAnsi="Times New Roman" w:cs="Times New Roman"/>
                <w:b/>
                <w:bCs/>
                <w:iCs/>
                <w:sz w:val="24"/>
                <w:szCs w:val="24"/>
              </w:rPr>
            </w:pPr>
            <w:r w:rsidRPr="00E6331C">
              <w:rPr>
                <w:rFonts w:ascii="Times New Roman" w:eastAsia="Times New Roman" w:hAnsi="Times New Roman" w:cs="Times New Roman"/>
                <w:b/>
                <w:bCs/>
                <w:iCs/>
                <w:sz w:val="24"/>
                <w:szCs w:val="24"/>
              </w:rPr>
              <w:t>Vertinamos per paskutinius 5 (penkis) metus įvykdytos sutartys/projektai.</w:t>
            </w:r>
          </w:p>
        </w:tc>
        <w:tc>
          <w:tcPr>
            <w:tcW w:w="942" w:type="pct"/>
            <w:tcBorders>
              <w:top w:val="single" w:sz="4" w:space="0" w:color="000000"/>
              <w:left w:val="single" w:sz="4" w:space="0" w:color="000000"/>
              <w:bottom w:val="single" w:sz="4" w:space="0" w:color="000000"/>
              <w:right w:val="single" w:sz="4" w:space="0" w:color="000000"/>
            </w:tcBorders>
          </w:tcPr>
          <w:p w14:paraId="34C79D84" w14:textId="77777777"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lastRenderedPageBreak/>
              <w:t>Minimalus balų sk. – 0 balų</w:t>
            </w:r>
          </w:p>
          <w:p w14:paraId="68F29818" w14:textId="7C255139"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 xml:space="preserve">Maksimalus balų sk. </w:t>
            </w:r>
            <w:r w:rsidR="006E2A73">
              <w:rPr>
                <w:rFonts w:ascii="Times New Roman" w:eastAsia="Times New Roman" w:hAnsi="Times New Roman" w:cs="Times New Roman"/>
                <w:sz w:val="24"/>
                <w:szCs w:val="22"/>
                <w:lang w:eastAsia="en-US"/>
              </w:rPr>
              <w:t>–</w:t>
            </w:r>
            <w:r w:rsidRPr="00E6331C">
              <w:rPr>
                <w:rFonts w:ascii="Times New Roman" w:eastAsia="Times New Roman" w:hAnsi="Times New Roman" w:cs="Times New Roman"/>
                <w:sz w:val="24"/>
                <w:szCs w:val="22"/>
                <w:lang w:eastAsia="en-US"/>
              </w:rPr>
              <w:t xml:space="preserve"> </w:t>
            </w:r>
            <w:r w:rsidR="006E2A73">
              <w:rPr>
                <w:rFonts w:ascii="Times New Roman" w:eastAsia="Times New Roman" w:hAnsi="Times New Roman" w:cs="Times New Roman"/>
                <w:sz w:val="24"/>
                <w:szCs w:val="22"/>
                <w:lang w:eastAsia="en-US"/>
              </w:rPr>
              <w:t>8,5</w:t>
            </w:r>
            <w:r w:rsidRPr="00E6331C">
              <w:rPr>
                <w:rFonts w:ascii="Times New Roman" w:eastAsia="Times New Roman" w:hAnsi="Times New Roman" w:cs="Times New Roman"/>
                <w:sz w:val="24"/>
                <w:szCs w:val="22"/>
                <w:lang w:eastAsia="en-US"/>
              </w:rPr>
              <w:t xml:space="preserve"> balai</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CFAF" w14:textId="77777777"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p>
        </w:tc>
      </w:tr>
      <w:tr w:rsidR="00E6331C" w:rsidRPr="00E6331C" w14:paraId="6C5D5611" w14:textId="77777777" w:rsidTr="00E6331C">
        <w:trPr>
          <w:trHeight w:val="53"/>
        </w:trPr>
        <w:tc>
          <w:tcPr>
            <w:tcW w:w="3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B6EE9" w14:textId="77777777" w:rsidR="00E6331C" w:rsidRPr="00E6331C" w:rsidRDefault="00E6331C" w:rsidP="00084ABA">
            <w:pPr>
              <w:spacing w:after="0" w:line="240" w:lineRule="auto"/>
              <w:ind w:firstLine="29"/>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1.3.</w:t>
            </w:r>
          </w:p>
        </w:tc>
        <w:tc>
          <w:tcPr>
            <w:tcW w:w="29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AB9CE" w14:textId="77777777" w:rsidR="00E6331C" w:rsidRPr="00E6331C" w:rsidRDefault="00E6331C" w:rsidP="00084ABA">
            <w:pPr>
              <w:spacing w:after="0" w:line="240" w:lineRule="auto"/>
              <w:ind w:left="34"/>
              <w:jc w:val="both"/>
              <w:rPr>
                <w:rFonts w:ascii="Times New Roman" w:eastAsia="Times New Roman" w:hAnsi="Times New Roman" w:cs="Times New Roman"/>
                <w:sz w:val="24"/>
                <w:szCs w:val="24"/>
              </w:rPr>
            </w:pPr>
            <w:r w:rsidRPr="00E6331C">
              <w:rPr>
                <w:rFonts w:ascii="Times New Roman" w:eastAsia="Times New Roman" w:hAnsi="Times New Roman" w:cs="Times New Roman"/>
                <w:b/>
                <w:sz w:val="24"/>
                <w:szCs w:val="24"/>
              </w:rPr>
              <w:t>Parametras P</w:t>
            </w:r>
            <w:r w:rsidRPr="00E6331C">
              <w:rPr>
                <w:rFonts w:ascii="Times New Roman" w:eastAsia="Times New Roman" w:hAnsi="Times New Roman" w:cs="Times New Roman"/>
                <w:b/>
                <w:sz w:val="24"/>
                <w:szCs w:val="24"/>
                <w:vertAlign w:val="subscript"/>
              </w:rPr>
              <w:t>3</w:t>
            </w:r>
          </w:p>
          <w:p w14:paraId="0E6719E3"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sz w:val="24"/>
                <w:szCs w:val="24"/>
              </w:rPr>
              <w:t xml:space="preserve">Tiekėjo siūlomo specialisto (eksperto) – </w:t>
            </w:r>
            <w:r w:rsidRPr="00E6331C">
              <w:rPr>
                <w:rFonts w:ascii="Times New Roman" w:eastAsia="Times New Roman" w:hAnsi="Times New Roman" w:cs="Times New Roman"/>
                <w:b/>
                <w:sz w:val="24"/>
                <w:szCs w:val="24"/>
              </w:rPr>
              <w:t>Informacinių sistemų vertinimo specialisto kompetencija.</w:t>
            </w:r>
          </w:p>
          <w:p w14:paraId="2458CB4B" w14:textId="77777777" w:rsidR="00E6331C" w:rsidRPr="00E6331C" w:rsidRDefault="00E6331C" w:rsidP="00084ABA">
            <w:pPr>
              <w:spacing w:after="0" w:line="240" w:lineRule="auto"/>
              <w:jc w:val="both"/>
              <w:rPr>
                <w:rFonts w:ascii="Times New Roman" w:eastAsia="Times New Roman" w:hAnsi="Times New Roman" w:cs="Times New Roman"/>
                <w:sz w:val="24"/>
                <w:szCs w:val="24"/>
                <w:lang w:eastAsia="en-US"/>
              </w:rPr>
            </w:pPr>
            <w:r w:rsidRPr="00E6331C">
              <w:rPr>
                <w:rFonts w:ascii="Times New Roman" w:eastAsia="Times New Roman" w:hAnsi="Times New Roman" w:cs="Times New Roman"/>
                <w:sz w:val="24"/>
                <w:szCs w:val="24"/>
              </w:rPr>
              <w:t xml:space="preserve">Specialisto (eksperto) </w:t>
            </w:r>
            <w:r w:rsidRPr="00E6331C">
              <w:rPr>
                <w:rFonts w:ascii="Times New Roman" w:eastAsia="Times New Roman" w:hAnsi="Times New Roman" w:cs="Times New Roman"/>
                <w:b/>
                <w:bCs/>
                <w:sz w:val="24"/>
                <w:szCs w:val="24"/>
              </w:rPr>
              <w:t>papildoma</w:t>
            </w:r>
            <w:r w:rsidRPr="00E6331C">
              <w:rPr>
                <w:rFonts w:ascii="Times New Roman" w:eastAsia="Times New Roman" w:hAnsi="Times New Roman" w:cs="Times New Roman"/>
                <w:b/>
                <w:bCs/>
                <w:sz w:val="24"/>
                <w:szCs w:val="24"/>
                <w:lang w:val="en-US"/>
              </w:rPr>
              <w:t xml:space="preserve">* </w:t>
            </w:r>
            <w:r w:rsidRPr="00E6331C">
              <w:rPr>
                <w:rFonts w:ascii="Times New Roman" w:eastAsia="Times New Roman" w:hAnsi="Times New Roman" w:cs="Times New Roman"/>
                <w:sz w:val="24"/>
                <w:szCs w:val="24"/>
              </w:rPr>
              <w:t xml:space="preserve">praktinio darbo patirtis informacinių sistemų </w:t>
            </w:r>
            <w:r w:rsidRPr="00E6331C">
              <w:rPr>
                <w:rFonts w:ascii="Times New Roman" w:eastAsia="Times New Roman" w:hAnsi="Times New Roman" w:cs="Times New Roman"/>
                <w:bCs/>
                <w:sz w:val="24"/>
                <w:szCs w:val="24"/>
              </w:rPr>
              <w:t>vertinimo specialisto</w:t>
            </w:r>
            <w:r w:rsidRPr="00E6331C">
              <w:rPr>
                <w:rFonts w:ascii="Times New Roman" w:eastAsia="Times New Roman" w:hAnsi="Times New Roman" w:cs="Times New Roman"/>
                <w:sz w:val="24"/>
                <w:szCs w:val="24"/>
              </w:rPr>
              <w:t xml:space="preserve"> rolėje konsultavimo paslaugų teikimo sutartyje arba projekte, kuris atitinka reikalavimus: </w:t>
            </w:r>
            <w:r w:rsidRPr="00E6331C">
              <w:rPr>
                <w:rFonts w:ascii="Times New Roman" w:eastAsia="Times New Roman" w:hAnsi="Times New Roman" w:cs="Times New Roman"/>
                <w:sz w:val="24"/>
                <w:szCs w:val="24"/>
                <w:lang w:eastAsia="en-US"/>
              </w:rPr>
              <w:t xml:space="preserve">kurio (-s) apimtyje buvo teikiamos </w:t>
            </w:r>
            <w:r w:rsidRPr="00E6331C">
              <w:rPr>
                <w:rFonts w:ascii="Times New Roman" w:eastAsia="Times New Roman" w:hAnsi="Times New Roman" w:cs="Times New Roman"/>
                <w:sz w:val="24"/>
                <w:szCs w:val="22"/>
                <w:shd w:val="clear" w:color="auto" w:fill="FFFFFF"/>
                <w:lang w:eastAsia="en-US"/>
              </w:rPr>
              <w:t xml:space="preserve">informacinės (-ių) sistemos (-ų) ir (ar) registro (-ų) sukūrimo ir (ar) modernizavimo nuo diegėjo nepriklausomos techninės priežiūros </w:t>
            </w:r>
            <w:r w:rsidRPr="00E6331C">
              <w:rPr>
                <w:rFonts w:ascii="Times New Roman" w:eastAsia="Times New Roman" w:hAnsi="Times New Roman" w:cs="Times New Roman"/>
                <w:sz w:val="24"/>
                <w:szCs w:val="22"/>
                <w:lang w:eastAsia="en-US"/>
              </w:rPr>
              <w:t xml:space="preserve">paslaugos ir specialistas vykdė </w:t>
            </w:r>
            <w:r w:rsidRPr="00E6331C">
              <w:rPr>
                <w:rFonts w:ascii="Times New Roman" w:eastAsia="Times New Roman" w:hAnsi="Times New Roman" w:cs="Times New Roman"/>
                <w:sz w:val="24"/>
                <w:szCs w:val="24"/>
              </w:rPr>
              <w:t xml:space="preserve">informacinių sistemų </w:t>
            </w:r>
            <w:r w:rsidRPr="00E6331C">
              <w:rPr>
                <w:rFonts w:ascii="Times New Roman" w:eastAsia="Times New Roman" w:hAnsi="Times New Roman" w:cs="Times New Roman"/>
                <w:bCs/>
                <w:sz w:val="24"/>
                <w:szCs w:val="24"/>
              </w:rPr>
              <w:t>vertinimo specialisto pareigas</w:t>
            </w:r>
            <w:r w:rsidRPr="00E6331C">
              <w:rPr>
                <w:rFonts w:ascii="Times New Roman" w:eastAsia="Times New Roman" w:hAnsi="Times New Roman" w:cs="Times New Roman"/>
                <w:sz w:val="24"/>
                <w:szCs w:val="24"/>
                <w:shd w:val="clear" w:color="auto" w:fill="FFFFFF"/>
                <w:lang w:eastAsia="en-US"/>
              </w:rPr>
              <w:t>.</w:t>
            </w:r>
          </w:p>
          <w:p w14:paraId="7D7BCE10" w14:textId="77777777" w:rsidR="00E6331C" w:rsidRPr="00E6331C" w:rsidRDefault="00E6331C" w:rsidP="00084ABA">
            <w:pPr>
              <w:spacing w:after="0" w:line="240" w:lineRule="auto"/>
              <w:jc w:val="both"/>
              <w:rPr>
                <w:rFonts w:ascii="Times New Roman" w:eastAsia="Times New Roman" w:hAnsi="Times New Roman" w:cs="Times New Roman"/>
                <w:b/>
                <w:bCs/>
                <w:iCs/>
                <w:sz w:val="24"/>
                <w:szCs w:val="24"/>
              </w:rPr>
            </w:pPr>
            <w:r w:rsidRPr="00E6331C">
              <w:rPr>
                <w:rFonts w:ascii="Times New Roman" w:eastAsia="Times New Roman" w:hAnsi="Times New Roman" w:cs="Times New Roman"/>
                <w:b/>
                <w:bCs/>
                <w:iCs/>
                <w:sz w:val="24"/>
                <w:szCs w:val="24"/>
              </w:rPr>
              <w:t>Vertinamos per paskutinius 5 (penkis) metus įvykdytos sutartys/projektai.</w:t>
            </w:r>
          </w:p>
        </w:tc>
        <w:tc>
          <w:tcPr>
            <w:tcW w:w="942" w:type="pct"/>
            <w:tcBorders>
              <w:top w:val="single" w:sz="4" w:space="0" w:color="000000"/>
              <w:left w:val="single" w:sz="4" w:space="0" w:color="000000"/>
              <w:bottom w:val="single" w:sz="4" w:space="0" w:color="000000"/>
              <w:right w:val="single" w:sz="4" w:space="0" w:color="000000"/>
            </w:tcBorders>
          </w:tcPr>
          <w:p w14:paraId="119D4981" w14:textId="77777777"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Minimalus balų sk. – 0 balų</w:t>
            </w:r>
          </w:p>
          <w:p w14:paraId="5A199FEC" w14:textId="260A4181" w:rsidR="00E6331C" w:rsidRPr="00E6331C" w:rsidRDefault="00E6331C" w:rsidP="00D146A1">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Maksimalus balų sk. –</w:t>
            </w:r>
            <w:r w:rsidR="0098555D">
              <w:rPr>
                <w:rFonts w:ascii="Times New Roman" w:eastAsia="Times New Roman" w:hAnsi="Times New Roman" w:cs="Times New Roman"/>
                <w:sz w:val="24"/>
                <w:szCs w:val="22"/>
                <w:lang w:eastAsia="en-US"/>
              </w:rPr>
              <w:t xml:space="preserve"> </w:t>
            </w:r>
            <w:r w:rsidR="006E2A73">
              <w:rPr>
                <w:rFonts w:ascii="Times New Roman" w:eastAsia="Times New Roman" w:hAnsi="Times New Roman" w:cs="Times New Roman"/>
                <w:sz w:val="24"/>
                <w:szCs w:val="22"/>
                <w:lang w:eastAsia="en-US"/>
              </w:rPr>
              <w:t>8,5</w:t>
            </w:r>
            <w:r w:rsidRPr="00E6331C">
              <w:rPr>
                <w:rFonts w:ascii="Times New Roman" w:eastAsia="Times New Roman" w:hAnsi="Times New Roman" w:cs="Times New Roman"/>
                <w:sz w:val="24"/>
                <w:szCs w:val="22"/>
                <w:lang w:eastAsia="en-US"/>
              </w:rPr>
              <w:t xml:space="preserve"> balai</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8F435" w14:textId="77777777"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p>
        </w:tc>
      </w:tr>
      <w:tr w:rsidR="00E6331C" w:rsidRPr="00E6331C" w14:paraId="2740565F" w14:textId="77777777" w:rsidTr="00E6331C">
        <w:trPr>
          <w:trHeight w:val="53"/>
        </w:trPr>
        <w:tc>
          <w:tcPr>
            <w:tcW w:w="3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A896" w14:textId="77777777" w:rsidR="00E6331C" w:rsidRPr="00E6331C" w:rsidRDefault="00E6331C" w:rsidP="00084ABA">
            <w:pPr>
              <w:spacing w:after="0" w:line="240" w:lineRule="auto"/>
              <w:ind w:firstLine="29"/>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1.4.</w:t>
            </w:r>
          </w:p>
        </w:tc>
        <w:tc>
          <w:tcPr>
            <w:tcW w:w="29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573C" w14:textId="77777777" w:rsidR="00E6331C" w:rsidRPr="00E6331C" w:rsidRDefault="00E6331C" w:rsidP="00084ABA">
            <w:pPr>
              <w:spacing w:after="0" w:line="240" w:lineRule="auto"/>
              <w:ind w:left="34"/>
              <w:jc w:val="both"/>
              <w:rPr>
                <w:rFonts w:ascii="Times New Roman" w:eastAsia="Times New Roman" w:hAnsi="Times New Roman" w:cs="Times New Roman"/>
                <w:sz w:val="24"/>
                <w:szCs w:val="24"/>
              </w:rPr>
            </w:pPr>
            <w:r w:rsidRPr="00E6331C">
              <w:rPr>
                <w:rFonts w:ascii="Times New Roman" w:eastAsia="Times New Roman" w:hAnsi="Times New Roman" w:cs="Times New Roman"/>
                <w:b/>
                <w:sz w:val="24"/>
                <w:szCs w:val="24"/>
              </w:rPr>
              <w:t>Parametras P</w:t>
            </w:r>
            <w:r w:rsidRPr="00E6331C">
              <w:rPr>
                <w:rFonts w:ascii="Times New Roman" w:eastAsia="Times New Roman" w:hAnsi="Times New Roman" w:cs="Times New Roman"/>
                <w:b/>
                <w:sz w:val="24"/>
                <w:szCs w:val="24"/>
                <w:vertAlign w:val="subscript"/>
              </w:rPr>
              <w:t>4</w:t>
            </w:r>
          </w:p>
          <w:p w14:paraId="56028358"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sz w:val="24"/>
                <w:szCs w:val="24"/>
              </w:rPr>
              <w:t xml:space="preserve">Tiekėjo siūlomo specialisto (eksperto) – </w:t>
            </w:r>
            <w:r w:rsidRPr="00E6331C">
              <w:rPr>
                <w:rFonts w:ascii="Times New Roman" w:eastAsia="Times New Roman" w:hAnsi="Times New Roman" w:cs="Times New Roman"/>
                <w:b/>
                <w:sz w:val="24"/>
                <w:szCs w:val="24"/>
              </w:rPr>
              <w:t>Informacinių sistemų naudotojo sąsajos vertinimo specialisto kompetencija.</w:t>
            </w:r>
          </w:p>
          <w:p w14:paraId="3975AC0C" w14:textId="77777777" w:rsidR="00E6331C" w:rsidRPr="00E6331C" w:rsidRDefault="00E6331C" w:rsidP="00084ABA">
            <w:pPr>
              <w:spacing w:after="0" w:line="240" w:lineRule="auto"/>
              <w:jc w:val="both"/>
              <w:rPr>
                <w:rFonts w:ascii="Times New Roman" w:eastAsia="Times New Roman" w:hAnsi="Times New Roman" w:cs="Times New Roman"/>
                <w:sz w:val="24"/>
                <w:szCs w:val="24"/>
                <w:lang w:eastAsia="en-US"/>
              </w:rPr>
            </w:pPr>
            <w:r w:rsidRPr="00E6331C">
              <w:rPr>
                <w:rFonts w:ascii="Times New Roman" w:eastAsia="Times New Roman" w:hAnsi="Times New Roman" w:cs="Times New Roman"/>
                <w:sz w:val="24"/>
                <w:szCs w:val="24"/>
              </w:rPr>
              <w:t xml:space="preserve">Specialisto (eksperto) </w:t>
            </w:r>
            <w:r w:rsidRPr="00E6331C">
              <w:rPr>
                <w:rFonts w:ascii="Times New Roman" w:eastAsia="Times New Roman" w:hAnsi="Times New Roman" w:cs="Times New Roman"/>
                <w:b/>
                <w:bCs/>
                <w:sz w:val="24"/>
                <w:szCs w:val="24"/>
              </w:rPr>
              <w:t>papildoma</w:t>
            </w:r>
            <w:r w:rsidRPr="00E6331C">
              <w:rPr>
                <w:rFonts w:ascii="Times New Roman" w:eastAsia="Times New Roman" w:hAnsi="Times New Roman" w:cs="Times New Roman"/>
                <w:b/>
                <w:bCs/>
                <w:sz w:val="24"/>
                <w:szCs w:val="24"/>
                <w:lang w:val="en-US"/>
              </w:rPr>
              <w:t xml:space="preserve">* </w:t>
            </w:r>
            <w:r w:rsidRPr="00E6331C">
              <w:rPr>
                <w:rFonts w:ascii="Times New Roman" w:eastAsia="Times New Roman" w:hAnsi="Times New Roman" w:cs="Times New Roman"/>
                <w:sz w:val="24"/>
                <w:szCs w:val="24"/>
              </w:rPr>
              <w:t xml:space="preserve">praktinio darbo patirtis informacinių sistemų naudotojo sąsajos vertinimo specialisto rolėje konsultavimo paslaugų teikimo sutartyje arba projekte, kuris atitinka reikalavimus: </w:t>
            </w:r>
            <w:r w:rsidRPr="00E6331C">
              <w:rPr>
                <w:rFonts w:ascii="Times New Roman" w:eastAsia="Times New Roman" w:hAnsi="Times New Roman" w:cs="Times New Roman"/>
                <w:sz w:val="24"/>
                <w:szCs w:val="24"/>
                <w:lang w:eastAsia="en-US"/>
              </w:rPr>
              <w:t xml:space="preserve">kurio (-s) apimtyje buvo teikiamos </w:t>
            </w:r>
            <w:r w:rsidRPr="00E6331C">
              <w:rPr>
                <w:rFonts w:ascii="Times New Roman" w:eastAsia="Times New Roman" w:hAnsi="Times New Roman" w:cs="Times New Roman"/>
                <w:sz w:val="24"/>
                <w:szCs w:val="22"/>
                <w:shd w:val="clear" w:color="auto" w:fill="FFFFFF"/>
                <w:lang w:eastAsia="en-US"/>
              </w:rPr>
              <w:t xml:space="preserve">informacinės (-ių) sistemos (-ų) ir (ar) registro (-ų) sukūrimo ir (ar) modernizavimo nuo diegėjo nepriklausomos techninės priežiūros </w:t>
            </w:r>
            <w:r w:rsidRPr="00E6331C">
              <w:rPr>
                <w:rFonts w:ascii="Times New Roman" w:eastAsia="Times New Roman" w:hAnsi="Times New Roman" w:cs="Times New Roman"/>
                <w:sz w:val="24"/>
                <w:szCs w:val="22"/>
                <w:lang w:eastAsia="en-US"/>
              </w:rPr>
              <w:t xml:space="preserve">paslaugos ir specialistas vykdė </w:t>
            </w:r>
            <w:r w:rsidRPr="00E6331C">
              <w:rPr>
                <w:rFonts w:ascii="Times New Roman" w:eastAsia="Times New Roman" w:hAnsi="Times New Roman" w:cs="Times New Roman"/>
                <w:sz w:val="24"/>
                <w:szCs w:val="24"/>
              </w:rPr>
              <w:t>informacinių sistemų naudotojo sąsajos vertinimo specialisto pareigas</w:t>
            </w:r>
            <w:r w:rsidRPr="00E6331C">
              <w:rPr>
                <w:rFonts w:ascii="Times New Roman" w:eastAsia="Times New Roman" w:hAnsi="Times New Roman" w:cs="Times New Roman"/>
                <w:sz w:val="24"/>
                <w:szCs w:val="24"/>
                <w:shd w:val="clear" w:color="auto" w:fill="FFFFFF"/>
                <w:lang w:eastAsia="en-US"/>
              </w:rPr>
              <w:t>.</w:t>
            </w:r>
          </w:p>
          <w:p w14:paraId="72562378" w14:textId="77777777" w:rsidR="00E6331C" w:rsidRPr="00E6331C" w:rsidRDefault="00E6331C" w:rsidP="00084ABA">
            <w:pPr>
              <w:spacing w:after="0" w:line="240" w:lineRule="auto"/>
              <w:jc w:val="both"/>
              <w:rPr>
                <w:rFonts w:ascii="Times New Roman" w:eastAsia="Times New Roman" w:hAnsi="Times New Roman" w:cs="Times New Roman"/>
                <w:b/>
                <w:bCs/>
                <w:iCs/>
                <w:sz w:val="24"/>
                <w:szCs w:val="24"/>
              </w:rPr>
            </w:pPr>
            <w:r w:rsidRPr="00E6331C">
              <w:rPr>
                <w:rFonts w:ascii="Times New Roman" w:eastAsia="Times New Roman" w:hAnsi="Times New Roman" w:cs="Times New Roman"/>
                <w:b/>
                <w:bCs/>
                <w:iCs/>
                <w:sz w:val="24"/>
                <w:szCs w:val="24"/>
              </w:rPr>
              <w:t>Vertinamos per paskutinius 5 (penkis) metus įvykdytos sutartys/projektai.</w:t>
            </w:r>
          </w:p>
        </w:tc>
        <w:tc>
          <w:tcPr>
            <w:tcW w:w="942" w:type="pct"/>
            <w:tcBorders>
              <w:top w:val="single" w:sz="4" w:space="0" w:color="000000"/>
              <w:left w:val="single" w:sz="4" w:space="0" w:color="000000"/>
              <w:bottom w:val="single" w:sz="4" w:space="0" w:color="000000"/>
              <w:right w:val="single" w:sz="4" w:space="0" w:color="000000"/>
            </w:tcBorders>
          </w:tcPr>
          <w:p w14:paraId="6D9BAE00" w14:textId="77777777"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Minimalus balų sk. – 0 balų</w:t>
            </w:r>
          </w:p>
          <w:p w14:paraId="086F1623" w14:textId="59E1C828" w:rsidR="00E6331C" w:rsidRPr="00E6331C" w:rsidRDefault="00E6331C" w:rsidP="00D146A1">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 xml:space="preserve">Maksimalus balų sk. -  </w:t>
            </w:r>
            <w:r w:rsidR="006E2A73">
              <w:rPr>
                <w:rFonts w:ascii="Times New Roman" w:eastAsia="Times New Roman" w:hAnsi="Times New Roman" w:cs="Times New Roman"/>
                <w:sz w:val="24"/>
                <w:szCs w:val="22"/>
                <w:lang w:eastAsia="en-US"/>
              </w:rPr>
              <w:t>8,5</w:t>
            </w:r>
            <w:r w:rsidR="0098555D">
              <w:rPr>
                <w:rFonts w:ascii="Times New Roman" w:eastAsia="Times New Roman" w:hAnsi="Times New Roman" w:cs="Times New Roman"/>
                <w:sz w:val="24"/>
                <w:szCs w:val="22"/>
                <w:lang w:eastAsia="en-US"/>
              </w:rPr>
              <w:t xml:space="preserve"> </w:t>
            </w:r>
            <w:r w:rsidRPr="00E6331C">
              <w:rPr>
                <w:rFonts w:ascii="Times New Roman" w:eastAsia="Times New Roman" w:hAnsi="Times New Roman" w:cs="Times New Roman"/>
                <w:sz w:val="24"/>
                <w:szCs w:val="22"/>
                <w:lang w:eastAsia="en-US"/>
              </w:rPr>
              <w:t>balai</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0F1FE" w14:textId="77777777"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p>
        </w:tc>
      </w:tr>
      <w:tr w:rsidR="00E6331C" w:rsidRPr="00E6331C" w14:paraId="211B8D65" w14:textId="77777777" w:rsidTr="00E6331C">
        <w:trPr>
          <w:trHeight w:val="53"/>
        </w:trPr>
        <w:tc>
          <w:tcPr>
            <w:tcW w:w="3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E3DB8" w14:textId="77777777" w:rsidR="00E6331C" w:rsidRPr="00E6331C" w:rsidRDefault="00E6331C" w:rsidP="00084ABA">
            <w:pPr>
              <w:spacing w:after="0" w:line="240" w:lineRule="auto"/>
              <w:ind w:firstLine="29"/>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1.5.</w:t>
            </w:r>
          </w:p>
        </w:tc>
        <w:tc>
          <w:tcPr>
            <w:tcW w:w="29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2B96C" w14:textId="77777777" w:rsidR="00E6331C" w:rsidRPr="00E6331C" w:rsidRDefault="00E6331C" w:rsidP="00084ABA">
            <w:pPr>
              <w:spacing w:after="0" w:line="240" w:lineRule="auto"/>
              <w:ind w:left="34"/>
              <w:jc w:val="both"/>
              <w:rPr>
                <w:rFonts w:ascii="Times New Roman" w:eastAsia="Times New Roman" w:hAnsi="Times New Roman" w:cs="Times New Roman"/>
                <w:sz w:val="24"/>
                <w:szCs w:val="24"/>
              </w:rPr>
            </w:pPr>
            <w:r w:rsidRPr="00E6331C">
              <w:rPr>
                <w:rFonts w:ascii="Times New Roman" w:eastAsia="Times New Roman" w:hAnsi="Times New Roman" w:cs="Times New Roman"/>
                <w:b/>
                <w:sz w:val="24"/>
                <w:szCs w:val="24"/>
              </w:rPr>
              <w:t>Parametras P</w:t>
            </w:r>
            <w:r w:rsidRPr="00E6331C">
              <w:rPr>
                <w:rFonts w:ascii="Times New Roman" w:eastAsia="Times New Roman" w:hAnsi="Times New Roman" w:cs="Times New Roman"/>
                <w:b/>
                <w:sz w:val="24"/>
                <w:szCs w:val="24"/>
                <w:vertAlign w:val="subscript"/>
              </w:rPr>
              <w:t>5</w:t>
            </w:r>
          </w:p>
          <w:p w14:paraId="5F204E8E"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sz w:val="24"/>
                <w:szCs w:val="24"/>
              </w:rPr>
              <w:t xml:space="preserve">Tiekėjo siūlomo specialisto (eksperto) – </w:t>
            </w:r>
            <w:r w:rsidRPr="00E6331C">
              <w:rPr>
                <w:rFonts w:ascii="Times New Roman" w:eastAsia="Times New Roman" w:hAnsi="Times New Roman" w:cs="Times New Roman"/>
                <w:b/>
                <w:sz w:val="24"/>
                <w:szCs w:val="24"/>
              </w:rPr>
              <w:t>Informacinių sistemų technologinio pažeidžiamumo vertinimo specialisto kompetencija.</w:t>
            </w:r>
          </w:p>
          <w:p w14:paraId="75729432" w14:textId="77777777" w:rsidR="00E6331C" w:rsidRPr="00E6331C" w:rsidRDefault="00E6331C" w:rsidP="00084ABA">
            <w:pPr>
              <w:spacing w:after="0" w:line="240" w:lineRule="auto"/>
              <w:jc w:val="both"/>
              <w:rPr>
                <w:rFonts w:ascii="Times New Roman" w:eastAsia="Times New Roman" w:hAnsi="Times New Roman" w:cs="Times New Roman"/>
                <w:sz w:val="24"/>
                <w:szCs w:val="24"/>
                <w:lang w:eastAsia="en-US"/>
              </w:rPr>
            </w:pPr>
            <w:r w:rsidRPr="00E6331C">
              <w:rPr>
                <w:rFonts w:ascii="Times New Roman" w:eastAsia="Times New Roman" w:hAnsi="Times New Roman" w:cs="Times New Roman"/>
                <w:sz w:val="24"/>
                <w:szCs w:val="24"/>
              </w:rPr>
              <w:t xml:space="preserve">Specialisto (eksperto) </w:t>
            </w:r>
            <w:r w:rsidRPr="00E6331C">
              <w:rPr>
                <w:rFonts w:ascii="Times New Roman" w:eastAsia="Times New Roman" w:hAnsi="Times New Roman" w:cs="Times New Roman"/>
                <w:b/>
                <w:bCs/>
                <w:sz w:val="24"/>
                <w:szCs w:val="24"/>
              </w:rPr>
              <w:t>papildoma</w:t>
            </w:r>
            <w:r w:rsidRPr="00E6331C">
              <w:rPr>
                <w:rFonts w:ascii="Times New Roman" w:eastAsia="Times New Roman" w:hAnsi="Times New Roman" w:cs="Times New Roman"/>
                <w:b/>
                <w:bCs/>
                <w:sz w:val="24"/>
                <w:szCs w:val="24"/>
                <w:lang w:val="en-US"/>
              </w:rPr>
              <w:t xml:space="preserve">* </w:t>
            </w:r>
            <w:r w:rsidRPr="00E6331C">
              <w:rPr>
                <w:rFonts w:ascii="Times New Roman" w:eastAsia="Times New Roman" w:hAnsi="Times New Roman" w:cs="Times New Roman"/>
                <w:sz w:val="24"/>
                <w:szCs w:val="24"/>
              </w:rPr>
              <w:t xml:space="preserve">praktinio darbo patirtis informacinių sistemų technologinio pažeidžiamumo vertinimo specialisto rolėje konsultavimo paslaugų teikimo </w:t>
            </w:r>
            <w:r w:rsidRPr="00E6331C">
              <w:rPr>
                <w:rFonts w:ascii="Times New Roman" w:eastAsia="Times New Roman" w:hAnsi="Times New Roman" w:cs="Times New Roman"/>
                <w:sz w:val="24"/>
                <w:szCs w:val="24"/>
              </w:rPr>
              <w:lastRenderedPageBreak/>
              <w:t xml:space="preserve">sutartyje arba projekte, kuris atitinka reikalavimus: </w:t>
            </w:r>
            <w:r w:rsidRPr="00E6331C">
              <w:rPr>
                <w:rFonts w:ascii="Times New Roman" w:eastAsia="Times New Roman" w:hAnsi="Times New Roman" w:cs="Times New Roman"/>
                <w:sz w:val="24"/>
                <w:szCs w:val="24"/>
                <w:lang w:eastAsia="en-US"/>
              </w:rPr>
              <w:t xml:space="preserve">kurio (-s) apimtyje buvo teikiamos </w:t>
            </w:r>
            <w:r w:rsidRPr="00E6331C">
              <w:rPr>
                <w:rFonts w:ascii="Times New Roman" w:eastAsia="Times New Roman" w:hAnsi="Times New Roman" w:cs="Times New Roman"/>
                <w:sz w:val="24"/>
                <w:szCs w:val="22"/>
                <w:shd w:val="clear" w:color="auto" w:fill="FFFFFF"/>
                <w:lang w:eastAsia="en-US"/>
              </w:rPr>
              <w:t xml:space="preserve">informacinės (-ių) sistemos (-ų) ir (ar) registro (-ų) sukūrimo ir (ar) modernizavimo nuo diegėjo nepriklausomos techninės priežiūros </w:t>
            </w:r>
            <w:r w:rsidRPr="00E6331C">
              <w:rPr>
                <w:rFonts w:ascii="Times New Roman" w:eastAsia="Times New Roman" w:hAnsi="Times New Roman" w:cs="Times New Roman"/>
                <w:sz w:val="24"/>
                <w:szCs w:val="22"/>
                <w:lang w:eastAsia="en-US"/>
              </w:rPr>
              <w:t xml:space="preserve">paslaugos ir specialistas vykdė </w:t>
            </w:r>
            <w:r w:rsidRPr="00E6331C">
              <w:rPr>
                <w:rFonts w:ascii="Times New Roman" w:eastAsia="Times New Roman" w:hAnsi="Times New Roman" w:cs="Times New Roman"/>
                <w:sz w:val="24"/>
                <w:szCs w:val="24"/>
              </w:rPr>
              <w:t>informacinių sistemų technologinio pažeidžiamumo vertinimo specialisto pareigas</w:t>
            </w:r>
            <w:r w:rsidRPr="00E6331C">
              <w:rPr>
                <w:rFonts w:ascii="Times New Roman" w:eastAsia="Times New Roman" w:hAnsi="Times New Roman" w:cs="Times New Roman"/>
                <w:sz w:val="24"/>
                <w:szCs w:val="24"/>
                <w:shd w:val="clear" w:color="auto" w:fill="FFFFFF"/>
                <w:lang w:eastAsia="en-US"/>
              </w:rPr>
              <w:t>.</w:t>
            </w:r>
          </w:p>
          <w:p w14:paraId="47AC309C" w14:textId="77777777" w:rsidR="00E6331C" w:rsidRPr="00E6331C" w:rsidRDefault="00E6331C" w:rsidP="00084ABA">
            <w:pPr>
              <w:spacing w:after="0" w:line="240" w:lineRule="auto"/>
              <w:jc w:val="both"/>
              <w:rPr>
                <w:rFonts w:ascii="Times New Roman" w:eastAsia="Times New Roman" w:hAnsi="Times New Roman" w:cs="Times New Roman"/>
                <w:b/>
                <w:bCs/>
                <w:iCs/>
                <w:sz w:val="24"/>
                <w:szCs w:val="24"/>
              </w:rPr>
            </w:pPr>
            <w:r w:rsidRPr="00E6331C">
              <w:rPr>
                <w:rFonts w:ascii="Times New Roman" w:eastAsia="Times New Roman" w:hAnsi="Times New Roman" w:cs="Times New Roman"/>
                <w:b/>
                <w:bCs/>
                <w:iCs/>
                <w:sz w:val="24"/>
                <w:szCs w:val="24"/>
              </w:rPr>
              <w:t>Vertinamos per paskutinius 5 (penkis) metus įvykdytos sutartys/projektai.</w:t>
            </w:r>
          </w:p>
        </w:tc>
        <w:tc>
          <w:tcPr>
            <w:tcW w:w="942" w:type="pct"/>
            <w:tcBorders>
              <w:top w:val="single" w:sz="4" w:space="0" w:color="000000"/>
              <w:left w:val="single" w:sz="4" w:space="0" w:color="000000"/>
              <w:bottom w:val="single" w:sz="4" w:space="0" w:color="000000"/>
              <w:right w:val="single" w:sz="4" w:space="0" w:color="000000"/>
            </w:tcBorders>
          </w:tcPr>
          <w:p w14:paraId="33D1A09F" w14:textId="77777777"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lastRenderedPageBreak/>
              <w:t>Minimalus balų sk. – 0 balų</w:t>
            </w:r>
          </w:p>
          <w:p w14:paraId="0C0BC656" w14:textId="0786C7A2" w:rsidR="00E6331C" w:rsidRPr="00E6331C" w:rsidRDefault="00E6331C" w:rsidP="00D146A1">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 xml:space="preserve">Maksimalus balų sk. </w:t>
            </w:r>
            <w:r w:rsidR="006E2A73">
              <w:rPr>
                <w:rFonts w:ascii="Times New Roman" w:eastAsia="Times New Roman" w:hAnsi="Times New Roman" w:cs="Times New Roman"/>
                <w:sz w:val="24"/>
                <w:szCs w:val="22"/>
                <w:lang w:eastAsia="en-US"/>
              </w:rPr>
              <w:t>–</w:t>
            </w:r>
            <w:r w:rsidRPr="00E6331C">
              <w:rPr>
                <w:rFonts w:ascii="Times New Roman" w:eastAsia="Times New Roman" w:hAnsi="Times New Roman" w:cs="Times New Roman"/>
                <w:sz w:val="24"/>
                <w:szCs w:val="22"/>
                <w:lang w:eastAsia="en-US"/>
              </w:rPr>
              <w:t xml:space="preserve"> </w:t>
            </w:r>
            <w:r w:rsidR="006E2A73">
              <w:rPr>
                <w:rFonts w:ascii="Times New Roman" w:eastAsia="Times New Roman" w:hAnsi="Times New Roman" w:cs="Times New Roman"/>
                <w:sz w:val="24"/>
                <w:szCs w:val="22"/>
                <w:lang w:eastAsia="en-US"/>
              </w:rPr>
              <w:t>8,5</w:t>
            </w:r>
            <w:r w:rsidRPr="00E6331C">
              <w:rPr>
                <w:rFonts w:ascii="Times New Roman" w:eastAsia="Times New Roman" w:hAnsi="Times New Roman" w:cs="Times New Roman"/>
                <w:sz w:val="24"/>
                <w:szCs w:val="22"/>
                <w:lang w:eastAsia="en-US"/>
              </w:rPr>
              <w:t xml:space="preserve"> balai</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48B2A" w14:textId="77777777"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p>
        </w:tc>
      </w:tr>
      <w:tr w:rsidR="00E6331C" w:rsidRPr="00E6331C" w14:paraId="0370150D" w14:textId="77777777" w:rsidTr="00E6331C">
        <w:trPr>
          <w:trHeight w:val="53"/>
        </w:trPr>
        <w:tc>
          <w:tcPr>
            <w:tcW w:w="3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C2BF1" w14:textId="77777777" w:rsidR="00E6331C" w:rsidRPr="00E6331C" w:rsidRDefault="00E6331C" w:rsidP="00084ABA">
            <w:pPr>
              <w:spacing w:after="0" w:line="240" w:lineRule="auto"/>
              <w:ind w:firstLine="29"/>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1.6.</w:t>
            </w:r>
          </w:p>
        </w:tc>
        <w:tc>
          <w:tcPr>
            <w:tcW w:w="29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E84A2" w14:textId="77777777" w:rsidR="00E6331C" w:rsidRPr="00E6331C" w:rsidRDefault="00E6331C" w:rsidP="00084ABA">
            <w:pPr>
              <w:spacing w:after="0" w:line="240" w:lineRule="auto"/>
              <w:ind w:left="34"/>
              <w:jc w:val="both"/>
              <w:rPr>
                <w:rFonts w:ascii="Times New Roman" w:eastAsia="Times New Roman" w:hAnsi="Times New Roman" w:cs="Times New Roman"/>
                <w:sz w:val="24"/>
                <w:szCs w:val="24"/>
              </w:rPr>
            </w:pPr>
            <w:r w:rsidRPr="00E6331C">
              <w:rPr>
                <w:rFonts w:ascii="Times New Roman" w:eastAsia="Times New Roman" w:hAnsi="Times New Roman" w:cs="Times New Roman"/>
                <w:b/>
                <w:sz w:val="24"/>
                <w:szCs w:val="24"/>
              </w:rPr>
              <w:t>Parametras P</w:t>
            </w:r>
            <w:r w:rsidRPr="00E6331C">
              <w:rPr>
                <w:rFonts w:ascii="Times New Roman" w:eastAsia="Times New Roman" w:hAnsi="Times New Roman" w:cs="Times New Roman"/>
                <w:b/>
                <w:sz w:val="24"/>
                <w:szCs w:val="24"/>
                <w:vertAlign w:val="subscript"/>
              </w:rPr>
              <w:t>6</w:t>
            </w:r>
          </w:p>
          <w:p w14:paraId="19330AA7"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sz w:val="24"/>
                <w:szCs w:val="24"/>
              </w:rPr>
              <w:t xml:space="preserve">Tiekėjo siūlomo specialisto (eksperto) – </w:t>
            </w:r>
            <w:r w:rsidRPr="00E6331C">
              <w:rPr>
                <w:rFonts w:ascii="Times New Roman" w:eastAsia="Times New Roman" w:hAnsi="Times New Roman" w:cs="Times New Roman"/>
                <w:b/>
                <w:sz w:val="24"/>
                <w:szCs w:val="24"/>
              </w:rPr>
              <w:t>Informacinių sistemų testavimo specialisto kompetencija.</w:t>
            </w:r>
          </w:p>
          <w:p w14:paraId="562C6D4D" w14:textId="77777777" w:rsidR="00E6331C" w:rsidRPr="00E6331C" w:rsidRDefault="00E6331C" w:rsidP="00084ABA">
            <w:pPr>
              <w:spacing w:after="0" w:line="240" w:lineRule="auto"/>
              <w:jc w:val="both"/>
              <w:rPr>
                <w:rFonts w:ascii="Times New Roman" w:eastAsia="Times New Roman" w:hAnsi="Times New Roman" w:cs="Times New Roman"/>
                <w:sz w:val="24"/>
                <w:szCs w:val="24"/>
                <w:lang w:eastAsia="en-US"/>
              </w:rPr>
            </w:pPr>
            <w:r w:rsidRPr="00E6331C">
              <w:rPr>
                <w:rFonts w:ascii="Times New Roman" w:eastAsia="Times New Roman" w:hAnsi="Times New Roman" w:cs="Times New Roman"/>
                <w:sz w:val="24"/>
                <w:szCs w:val="24"/>
              </w:rPr>
              <w:t xml:space="preserve">Specialisto (eksperto) </w:t>
            </w:r>
            <w:r w:rsidRPr="00E6331C">
              <w:rPr>
                <w:rFonts w:ascii="Times New Roman" w:eastAsia="Times New Roman" w:hAnsi="Times New Roman" w:cs="Times New Roman"/>
                <w:b/>
                <w:bCs/>
                <w:sz w:val="24"/>
                <w:szCs w:val="24"/>
              </w:rPr>
              <w:t>papildoma</w:t>
            </w:r>
            <w:r w:rsidRPr="00E6331C">
              <w:rPr>
                <w:rFonts w:ascii="Times New Roman" w:eastAsia="Times New Roman" w:hAnsi="Times New Roman" w:cs="Times New Roman"/>
                <w:b/>
                <w:bCs/>
                <w:sz w:val="24"/>
                <w:szCs w:val="24"/>
                <w:lang w:val="en-US"/>
              </w:rPr>
              <w:t xml:space="preserve">* </w:t>
            </w:r>
            <w:r w:rsidRPr="00E6331C">
              <w:rPr>
                <w:rFonts w:ascii="Times New Roman" w:eastAsia="Times New Roman" w:hAnsi="Times New Roman" w:cs="Times New Roman"/>
                <w:sz w:val="24"/>
                <w:szCs w:val="24"/>
              </w:rPr>
              <w:t xml:space="preserve">praktinio darbo patirtis informacinių sistemų </w:t>
            </w:r>
            <w:r w:rsidRPr="00E6331C">
              <w:rPr>
                <w:rFonts w:ascii="Times New Roman" w:eastAsia="Times New Roman" w:hAnsi="Times New Roman" w:cs="Times New Roman"/>
                <w:bCs/>
                <w:sz w:val="24"/>
                <w:szCs w:val="24"/>
              </w:rPr>
              <w:t xml:space="preserve">testavimo specialisto rolėje konsultavimo paslaugų teikimo sutartyje arba projekte, kuris atitinka reikalavimus: </w:t>
            </w:r>
            <w:r w:rsidRPr="00E6331C">
              <w:rPr>
                <w:rFonts w:ascii="Times New Roman" w:eastAsia="Times New Roman" w:hAnsi="Times New Roman" w:cs="Times New Roman"/>
                <w:bCs/>
                <w:sz w:val="24"/>
                <w:szCs w:val="24"/>
                <w:lang w:eastAsia="en-US"/>
              </w:rPr>
              <w:t xml:space="preserve">kurio (-s) apimtyje buvo teikiamos </w:t>
            </w:r>
            <w:r w:rsidRPr="00E6331C">
              <w:rPr>
                <w:rFonts w:ascii="Times New Roman" w:eastAsia="Times New Roman" w:hAnsi="Times New Roman" w:cs="Times New Roman"/>
                <w:bCs/>
                <w:sz w:val="24"/>
                <w:szCs w:val="22"/>
                <w:shd w:val="clear" w:color="auto" w:fill="FFFFFF"/>
                <w:lang w:eastAsia="en-US"/>
              </w:rPr>
              <w:t>informacinės (-ių) sistemos (-ų) ir (ar) registro</w:t>
            </w:r>
            <w:r w:rsidRPr="00E6331C">
              <w:rPr>
                <w:rFonts w:ascii="Times New Roman" w:eastAsia="Times New Roman" w:hAnsi="Times New Roman" w:cs="Times New Roman"/>
                <w:sz w:val="24"/>
                <w:szCs w:val="22"/>
                <w:shd w:val="clear" w:color="auto" w:fill="FFFFFF"/>
                <w:lang w:eastAsia="en-US"/>
              </w:rPr>
              <w:t xml:space="preserve"> (-ų) sukūrimo ir (ar) modernizavimo nuo diegėjo nepriklausomos techninės priežiūros </w:t>
            </w:r>
            <w:r w:rsidRPr="00E6331C">
              <w:rPr>
                <w:rFonts w:ascii="Times New Roman" w:eastAsia="Times New Roman" w:hAnsi="Times New Roman" w:cs="Times New Roman"/>
                <w:sz w:val="24"/>
                <w:szCs w:val="22"/>
                <w:lang w:eastAsia="en-US"/>
              </w:rPr>
              <w:t xml:space="preserve">paslaugos ir specialistas vykdė </w:t>
            </w:r>
            <w:r w:rsidRPr="00E6331C">
              <w:rPr>
                <w:rFonts w:ascii="Times New Roman" w:eastAsia="Times New Roman" w:hAnsi="Times New Roman" w:cs="Times New Roman"/>
                <w:sz w:val="24"/>
                <w:szCs w:val="24"/>
              </w:rPr>
              <w:t>informacinių sistemų testavimo specialisto (testuotojo) pareigas</w:t>
            </w:r>
            <w:r w:rsidRPr="00E6331C">
              <w:rPr>
                <w:rFonts w:ascii="Times New Roman" w:eastAsia="Times New Roman" w:hAnsi="Times New Roman" w:cs="Times New Roman"/>
                <w:sz w:val="24"/>
                <w:szCs w:val="24"/>
                <w:shd w:val="clear" w:color="auto" w:fill="FFFFFF"/>
                <w:lang w:eastAsia="en-US"/>
              </w:rPr>
              <w:t>.</w:t>
            </w:r>
          </w:p>
          <w:p w14:paraId="016A0B80" w14:textId="77777777" w:rsidR="00E6331C" w:rsidRPr="00E6331C" w:rsidRDefault="00E6331C" w:rsidP="00084ABA">
            <w:pPr>
              <w:spacing w:after="0" w:line="240" w:lineRule="auto"/>
              <w:jc w:val="both"/>
              <w:rPr>
                <w:rFonts w:ascii="Times New Roman" w:eastAsia="Times New Roman" w:hAnsi="Times New Roman" w:cs="Times New Roman"/>
                <w:b/>
                <w:sz w:val="24"/>
                <w:szCs w:val="22"/>
                <w:lang w:eastAsia="en-US"/>
              </w:rPr>
            </w:pPr>
            <w:r w:rsidRPr="00E6331C">
              <w:rPr>
                <w:rFonts w:ascii="Times New Roman" w:eastAsia="Times New Roman" w:hAnsi="Times New Roman" w:cs="Times New Roman"/>
                <w:b/>
                <w:bCs/>
                <w:iCs/>
                <w:sz w:val="24"/>
                <w:szCs w:val="24"/>
              </w:rPr>
              <w:t>Vertinamos per paskutinius 5 (penkis) metus įvykdytos sutartys/projektai.</w:t>
            </w:r>
          </w:p>
        </w:tc>
        <w:tc>
          <w:tcPr>
            <w:tcW w:w="942" w:type="pct"/>
            <w:tcBorders>
              <w:top w:val="single" w:sz="4" w:space="0" w:color="000000"/>
              <w:left w:val="single" w:sz="4" w:space="0" w:color="000000"/>
              <w:bottom w:val="single" w:sz="4" w:space="0" w:color="000000"/>
              <w:right w:val="single" w:sz="4" w:space="0" w:color="000000"/>
            </w:tcBorders>
          </w:tcPr>
          <w:p w14:paraId="5C47EFE3" w14:textId="77777777"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Minimalus balų sk. – 0 balų</w:t>
            </w:r>
          </w:p>
          <w:p w14:paraId="4ECAAEC2" w14:textId="70388EB6" w:rsidR="00E6331C" w:rsidRPr="00E6331C" w:rsidRDefault="00E6331C" w:rsidP="00D146A1">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 xml:space="preserve">Maksimalus balų sk. </w:t>
            </w:r>
            <w:r w:rsidR="006E2A73">
              <w:rPr>
                <w:rFonts w:ascii="Times New Roman" w:eastAsia="Times New Roman" w:hAnsi="Times New Roman" w:cs="Times New Roman"/>
                <w:sz w:val="24"/>
                <w:szCs w:val="22"/>
                <w:lang w:eastAsia="en-US"/>
              </w:rPr>
              <w:t>–</w:t>
            </w:r>
            <w:r w:rsidRPr="00E6331C">
              <w:rPr>
                <w:rFonts w:ascii="Times New Roman" w:eastAsia="Times New Roman" w:hAnsi="Times New Roman" w:cs="Times New Roman"/>
                <w:sz w:val="24"/>
                <w:szCs w:val="22"/>
                <w:lang w:eastAsia="en-US"/>
              </w:rPr>
              <w:t xml:space="preserve"> </w:t>
            </w:r>
            <w:r w:rsidR="006E2A73">
              <w:rPr>
                <w:rFonts w:ascii="Times New Roman" w:eastAsia="Times New Roman" w:hAnsi="Times New Roman" w:cs="Times New Roman"/>
                <w:sz w:val="24"/>
                <w:szCs w:val="22"/>
                <w:lang w:eastAsia="en-US"/>
              </w:rPr>
              <w:t>8,5</w:t>
            </w:r>
            <w:r w:rsidRPr="00E6331C">
              <w:rPr>
                <w:rFonts w:ascii="Times New Roman" w:eastAsia="Times New Roman" w:hAnsi="Times New Roman" w:cs="Times New Roman"/>
                <w:sz w:val="24"/>
                <w:szCs w:val="22"/>
                <w:lang w:eastAsia="en-US"/>
              </w:rPr>
              <w:t xml:space="preserve"> balai</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F1EDE" w14:textId="77777777" w:rsidR="00E6331C" w:rsidRPr="00E6331C" w:rsidRDefault="00E6331C" w:rsidP="00084ABA">
            <w:pPr>
              <w:spacing w:after="0" w:line="240" w:lineRule="auto"/>
              <w:jc w:val="center"/>
              <w:rPr>
                <w:rFonts w:ascii="Times New Roman" w:eastAsia="Times New Roman" w:hAnsi="Times New Roman" w:cs="Times New Roman"/>
                <w:sz w:val="24"/>
                <w:szCs w:val="22"/>
                <w:lang w:eastAsia="en-US"/>
              </w:rPr>
            </w:pPr>
          </w:p>
        </w:tc>
      </w:tr>
      <w:tr w:rsidR="00E6331C" w:rsidRPr="00E6331C" w14:paraId="2D82C316" w14:textId="77777777" w:rsidTr="00E6331C">
        <w:trPr>
          <w:trHeight w:val="53"/>
        </w:trPr>
        <w:tc>
          <w:tcPr>
            <w:tcW w:w="3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4447F" w14:textId="77777777" w:rsidR="00E6331C" w:rsidRPr="00E6331C" w:rsidRDefault="00E6331C" w:rsidP="00084ABA">
            <w:pPr>
              <w:spacing w:after="0" w:line="240" w:lineRule="auto"/>
              <w:ind w:firstLine="29"/>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1.7.</w:t>
            </w:r>
          </w:p>
        </w:tc>
        <w:tc>
          <w:tcPr>
            <w:tcW w:w="29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4C5DB" w14:textId="77777777" w:rsidR="00E6331C" w:rsidRPr="00E6331C" w:rsidRDefault="00E6331C" w:rsidP="00084ABA">
            <w:pPr>
              <w:spacing w:after="0" w:line="240" w:lineRule="auto"/>
              <w:ind w:left="34"/>
              <w:jc w:val="both"/>
              <w:rPr>
                <w:rFonts w:ascii="Times New Roman" w:eastAsia="Times New Roman" w:hAnsi="Times New Roman" w:cs="Times New Roman"/>
                <w:sz w:val="24"/>
                <w:szCs w:val="24"/>
              </w:rPr>
            </w:pPr>
            <w:r w:rsidRPr="00E6331C">
              <w:rPr>
                <w:rFonts w:ascii="Times New Roman" w:eastAsia="Times New Roman" w:hAnsi="Times New Roman" w:cs="Times New Roman"/>
                <w:b/>
                <w:sz w:val="24"/>
                <w:szCs w:val="24"/>
              </w:rPr>
              <w:t>Parametras P</w:t>
            </w:r>
            <w:r w:rsidRPr="00E6331C">
              <w:rPr>
                <w:rFonts w:ascii="Times New Roman" w:eastAsia="Times New Roman" w:hAnsi="Times New Roman" w:cs="Times New Roman"/>
                <w:b/>
                <w:sz w:val="24"/>
                <w:szCs w:val="24"/>
                <w:vertAlign w:val="subscript"/>
              </w:rPr>
              <w:t>7</w:t>
            </w:r>
          </w:p>
          <w:p w14:paraId="52C73701" w14:textId="77777777" w:rsidR="00E6331C" w:rsidRPr="00E6331C" w:rsidRDefault="00E6331C" w:rsidP="00084ABA">
            <w:pPr>
              <w:spacing w:after="0" w:line="240" w:lineRule="auto"/>
              <w:ind w:left="34"/>
              <w:jc w:val="both"/>
              <w:rPr>
                <w:rFonts w:ascii="Times New Roman" w:eastAsia="Times New Roman" w:hAnsi="Times New Roman" w:cs="Times New Roman"/>
                <w:b/>
                <w:sz w:val="24"/>
                <w:szCs w:val="24"/>
              </w:rPr>
            </w:pPr>
            <w:r w:rsidRPr="00E6331C">
              <w:rPr>
                <w:rFonts w:ascii="Times New Roman" w:eastAsia="Times New Roman" w:hAnsi="Times New Roman" w:cs="Times New Roman"/>
                <w:sz w:val="24"/>
                <w:szCs w:val="24"/>
              </w:rPr>
              <w:t xml:space="preserve">Tiekėjo siūlomo specialisto (eksperto) – </w:t>
            </w:r>
            <w:r w:rsidRPr="00E6331C">
              <w:rPr>
                <w:rFonts w:ascii="Times New Roman" w:eastAsia="Times New Roman" w:hAnsi="Times New Roman" w:cs="Times New Roman"/>
                <w:b/>
                <w:sz w:val="24"/>
                <w:szCs w:val="24"/>
              </w:rPr>
              <w:t xml:space="preserve">Informacinių sistemų </w:t>
            </w:r>
            <w:r w:rsidRPr="00E6331C">
              <w:rPr>
                <w:rFonts w:ascii="Times New Roman" w:eastAsia="Times New Roman" w:hAnsi="Times New Roman" w:cs="Times New Roman"/>
                <w:b/>
                <w:bCs/>
                <w:sz w:val="24"/>
                <w:szCs w:val="22"/>
                <w:shd w:val="clear" w:color="auto" w:fill="FFFFFF"/>
                <w:lang w:eastAsia="en-US"/>
              </w:rPr>
              <w:t>duomenų architekto (duomenų analitiko)</w:t>
            </w:r>
            <w:r w:rsidRPr="00E6331C">
              <w:rPr>
                <w:rFonts w:ascii="Times New Roman" w:eastAsia="Times New Roman" w:hAnsi="Times New Roman" w:cs="Times New Roman"/>
                <w:sz w:val="24"/>
                <w:szCs w:val="22"/>
                <w:shd w:val="clear" w:color="auto" w:fill="FFFFFF"/>
                <w:lang w:eastAsia="en-US"/>
              </w:rPr>
              <w:t xml:space="preserve"> </w:t>
            </w:r>
            <w:r w:rsidRPr="00E6331C">
              <w:rPr>
                <w:rFonts w:ascii="Times New Roman" w:eastAsia="Times New Roman" w:hAnsi="Times New Roman" w:cs="Times New Roman"/>
                <w:b/>
                <w:bCs/>
                <w:sz w:val="24"/>
                <w:szCs w:val="22"/>
                <w:lang w:eastAsia="en-US"/>
              </w:rPr>
              <w:t xml:space="preserve"> </w:t>
            </w:r>
            <w:r w:rsidRPr="00E6331C">
              <w:rPr>
                <w:rFonts w:ascii="Times New Roman" w:eastAsia="Times New Roman" w:hAnsi="Times New Roman" w:cs="Times New Roman"/>
                <w:b/>
                <w:sz w:val="24"/>
                <w:szCs w:val="24"/>
              </w:rPr>
              <w:t>kompetencija.</w:t>
            </w:r>
          </w:p>
          <w:p w14:paraId="3F95F00A" w14:textId="77777777" w:rsidR="00E6331C" w:rsidRPr="00E6331C" w:rsidRDefault="00E6331C" w:rsidP="00084ABA">
            <w:pPr>
              <w:spacing w:after="0" w:line="240" w:lineRule="auto"/>
              <w:jc w:val="both"/>
              <w:rPr>
                <w:rFonts w:ascii="Times New Roman" w:eastAsia="Times New Roman" w:hAnsi="Times New Roman" w:cs="Times New Roman"/>
                <w:sz w:val="24"/>
                <w:szCs w:val="24"/>
                <w:lang w:eastAsia="en-US"/>
              </w:rPr>
            </w:pPr>
            <w:r w:rsidRPr="00E6331C">
              <w:rPr>
                <w:rFonts w:ascii="Times New Roman" w:eastAsia="Times New Roman" w:hAnsi="Times New Roman" w:cs="Times New Roman"/>
                <w:sz w:val="24"/>
                <w:szCs w:val="24"/>
              </w:rPr>
              <w:t xml:space="preserve">Specialisto (eksperto) </w:t>
            </w:r>
            <w:r w:rsidRPr="00E6331C">
              <w:rPr>
                <w:rFonts w:ascii="Times New Roman" w:eastAsia="Times New Roman" w:hAnsi="Times New Roman" w:cs="Times New Roman"/>
                <w:b/>
                <w:bCs/>
                <w:sz w:val="24"/>
                <w:szCs w:val="24"/>
              </w:rPr>
              <w:t>papildoma</w:t>
            </w:r>
            <w:r w:rsidRPr="00E6331C">
              <w:rPr>
                <w:rFonts w:ascii="Times New Roman" w:eastAsia="Times New Roman" w:hAnsi="Times New Roman" w:cs="Times New Roman"/>
                <w:b/>
                <w:bCs/>
                <w:sz w:val="24"/>
                <w:szCs w:val="24"/>
                <w:lang w:val="en-US"/>
              </w:rPr>
              <w:t xml:space="preserve">* </w:t>
            </w:r>
            <w:r w:rsidRPr="00E6331C">
              <w:rPr>
                <w:rFonts w:ascii="Times New Roman" w:eastAsia="Times New Roman" w:hAnsi="Times New Roman" w:cs="Times New Roman"/>
                <w:sz w:val="24"/>
                <w:szCs w:val="24"/>
              </w:rPr>
              <w:t xml:space="preserve">praktinio darbo patirtis informacinių sistemų </w:t>
            </w:r>
            <w:r w:rsidRPr="00E6331C">
              <w:rPr>
                <w:rFonts w:ascii="Times New Roman" w:eastAsia="Times New Roman" w:hAnsi="Times New Roman" w:cs="Times New Roman"/>
                <w:sz w:val="24"/>
                <w:szCs w:val="22"/>
                <w:shd w:val="clear" w:color="auto" w:fill="FFFFFF"/>
                <w:lang w:eastAsia="en-US"/>
              </w:rPr>
              <w:t xml:space="preserve">duomenų architekto (duomenų analitiko) </w:t>
            </w:r>
            <w:r w:rsidRPr="00E6331C">
              <w:rPr>
                <w:rFonts w:ascii="Times New Roman" w:eastAsia="Times New Roman" w:hAnsi="Times New Roman" w:cs="Times New Roman"/>
                <w:sz w:val="24"/>
                <w:szCs w:val="24"/>
              </w:rPr>
              <w:t xml:space="preserve">rolėje konsultavimo paslaugų teikimo sutartyje arba projekte, kuris atitinka reikalavimus: </w:t>
            </w:r>
            <w:r w:rsidRPr="00E6331C">
              <w:rPr>
                <w:rFonts w:ascii="Times New Roman" w:eastAsia="Times New Roman" w:hAnsi="Times New Roman" w:cs="Times New Roman"/>
                <w:sz w:val="24"/>
                <w:szCs w:val="24"/>
                <w:lang w:eastAsia="en-US"/>
              </w:rPr>
              <w:t xml:space="preserve">kurio (-s) apimtyje buvo teikiamos </w:t>
            </w:r>
            <w:r w:rsidRPr="00E6331C">
              <w:rPr>
                <w:rFonts w:ascii="Times New Roman" w:eastAsia="Times New Roman" w:hAnsi="Times New Roman" w:cs="Times New Roman"/>
                <w:sz w:val="24"/>
                <w:szCs w:val="22"/>
                <w:shd w:val="clear" w:color="auto" w:fill="FFFFFF"/>
                <w:lang w:eastAsia="en-US"/>
              </w:rPr>
              <w:t xml:space="preserve">informacinės (-ių) sistemos (-ų) ir (ar) registro (-ų) sukūrimo ir (ar) modernizavimo nuo diegėjo nepriklausomos techninės priežiūros </w:t>
            </w:r>
            <w:r w:rsidRPr="00E6331C">
              <w:rPr>
                <w:rFonts w:ascii="Times New Roman" w:eastAsia="Times New Roman" w:hAnsi="Times New Roman" w:cs="Times New Roman"/>
                <w:sz w:val="24"/>
                <w:szCs w:val="22"/>
                <w:lang w:eastAsia="en-US"/>
              </w:rPr>
              <w:t xml:space="preserve">paslaugos ir specialistas vykdė </w:t>
            </w:r>
            <w:r w:rsidRPr="00E6331C">
              <w:rPr>
                <w:rFonts w:ascii="Times New Roman" w:eastAsia="Times New Roman" w:hAnsi="Times New Roman" w:cs="Times New Roman"/>
                <w:sz w:val="24"/>
                <w:szCs w:val="24"/>
              </w:rPr>
              <w:t xml:space="preserve">informacinių sistemų </w:t>
            </w:r>
            <w:r w:rsidRPr="00E6331C">
              <w:rPr>
                <w:rFonts w:ascii="Times New Roman" w:eastAsia="Times New Roman" w:hAnsi="Times New Roman" w:cs="Times New Roman"/>
                <w:sz w:val="24"/>
                <w:szCs w:val="22"/>
                <w:shd w:val="clear" w:color="auto" w:fill="FFFFFF"/>
                <w:lang w:eastAsia="en-US"/>
              </w:rPr>
              <w:t xml:space="preserve">duomenų architekto (duomenų analitiko) </w:t>
            </w:r>
            <w:r w:rsidRPr="00E6331C">
              <w:rPr>
                <w:rFonts w:ascii="Times New Roman" w:eastAsia="Times New Roman" w:hAnsi="Times New Roman" w:cs="Times New Roman"/>
                <w:sz w:val="24"/>
                <w:szCs w:val="24"/>
              </w:rPr>
              <w:t>specialisto pareigas</w:t>
            </w:r>
            <w:r w:rsidRPr="00E6331C">
              <w:rPr>
                <w:rFonts w:ascii="Times New Roman" w:eastAsia="Times New Roman" w:hAnsi="Times New Roman" w:cs="Times New Roman"/>
                <w:sz w:val="24"/>
                <w:szCs w:val="24"/>
                <w:shd w:val="clear" w:color="auto" w:fill="FFFFFF"/>
                <w:lang w:eastAsia="en-US"/>
              </w:rPr>
              <w:t>.</w:t>
            </w:r>
          </w:p>
          <w:p w14:paraId="76267ED4" w14:textId="77777777" w:rsidR="00E6331C" w:rsidRPr="00E6331C" w:rsidRDefault="00E6331C" w:rsidP="00084ABA">
            <w:pPr>
              <w:spacing w:after="0" w:line="240" w:lineRule="auto"/>
              <w:jc w:val="both"/>
              <w:rPr>
                <w:rFonts w:ascii="Times New Roman" w:eastAsia="Times New Roman" w:hAnsi="Times New Roman" w:cs="Times New Roman"/>
                <w:b/>
                <w:bCs/>
                <w:iCs/>
                <w:sz w:val="24"/>
                <w:szCs w:val="24"/>
              </w:rPr>
            </w:pPr>
            <w:r w:rsidRPr="00E6331C">
              <w:rPr>
                <w:rFonts w:ascii="Times New Roman" w:eastAsia="Times New Roman" w:hAnsi="Times New Roman" w:cs="Times New Roman"/>
                <w:b/>
                <w:bCs/>
                <w:iCs/>
                <w:sz w:val="24"/>
                <w:szCs w:val="24"/>
              </w:rPr>
              <w:t>Vertinamos per paskutinius 5 (penkis) metus įvykdytos sutartys/projektai.</w:t>
            </w:r>
          </w:p>
        </w:tc>
        <w:tc>
          <w:tcPr>
            <w:tcW w:w="942" w:type="pct"/>
            <w:tcBorders>
              <w:top w:val="single" w:sz="4" w:space="0" w:color="000000"/>
              <w:left w:val="single" w:sz="4" w:space="0" w:color="000000"/>
              <w:bottom w:val="single" w:sz="4" w:space="0" w:color="000000"/>
              <w:right w:val="single" w:sz="4" w:space="0" w:color="000000"/>
            </w:tcBorders>
          </w:tcPr>
          <w:p w14:paraId="3DDC8AFE" w14:textId="77777777"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Minimalus balų sk. – 0 balų</w:t>
            </w:r>
          </w:p>
          <w:p w14:paraId="50CD1567" w14:textId="319AA02B" w:rsidR="00E6331C" w:rsidRPr="00E6331C" w:rsidRDefault="00E6331C" w:rsidP="00084ABA">
            <w:pPr>
              <w:spacing w:after="0" w:line="240" w:lineRule="auto"/>
              <w:ind w:left="166" w:right="178"/>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 xml:space="preserve">Maksimalus balų sk. </w:t>
            </w:r>
            <w:r w:rsidR="006E2A73">
              <w:rPr>
                <w:rFonts w:ascii="Times New Roman" w:eastAsia="Times New Roman" w:hAnsi="Times New Roman" w:cs="Times New Roman"/>
                <w:sz w:val="24"/>
                <w:szCs w:val="22"/>
                <w:lang w:eastAsia="en-US"/>
              </w:rPr>
              <w:t>–</w:t>
            </w:r>
            <w:r w:rsidRPr="00E6331C">
              <w:rPr>
                <w:rFonts w:ascii="Times New Roman" w:eastAsia="Times New Roman" w:hAnsi="Times New Roman" w:cs="Times New Roman"/>
                <w:sz w:val="24"/>
                <w:szCs w:val="22"/>
                <w:lang w:eastAsia="en-US"/>
              </w:rPr>
              <w:t xml:space="preserve"> 8</w:t>
            </w:r>
            <w:r w:rsidR="006E2A73">
              <w:rPr>
                <w:rFonts w:ascii="Times New Roman" w:eastAsia="Times New Roman" w:hAnsi="Times New Roman" w:cs="Times New Roman"/>
                <w:sz w:val="24"/>
                <w:szCs w:val="22"/>
                <w:lang w:eastAsia="en-US"/>
              </w:rPr>
              <w:t>,5</w:t>
            </w:r>
            <w:r w:rsidRPr="00E6331C">
              <w:rPr>
                <w:rFonts w:ascii="Times New Roman" w:eastAsia="Times New Roman" w:hAnsi="Times New Roman" w:cs="Times New Roman"/>
                <w:sz w:val="24"/>
                <w:szCs w:val="22"/>
                <w:lang w:eastAsia="en-US"/>
              </w:rPr>
              <w:t xml:space="preserve"> balai</w:t>
            </w:r>
          </w:p>
        </w:tc>
        <w:tc>
          <w:tcPr>
            <w:tcW w:w="7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AF62B" w14:textId="77777777" w:rsidR="00E6331C" w:rsidRPr="00E6331C" w:rsidRDefault="00E6331C" w:rsidP="00084ABA">
            <w:pPr>
              <w:spacing w:after="0" w:line="240" w:lineRule="auto"/>
              <w:jc w:val="center"/>
              <w:rPr>
                <w:rFonts w:ascii="Times New Roman" w:eastAsia="Times New Roman" w:hAnsi="Times New Roman" w:cs="Times New Roman"/>
                <w:sz w:val="24"/>
                <w:szCs w:val="22"/>
              </w:rPr>
            </w:pPr>
          </w:p>
        </w:tc>
      </w:tr>
      <w:bookmarkEnd w:id="68"/>
    </w:tbl>
    <w:p w14:paraId="0C82F950" w14:textId="77777777" w:rsidR="00E6331C" w:rsidRPr="00E6331C" w:rsidRDefault="00E6331C" w:rsidP="00E6331C">
      <w:pPr>
        <w:spacing w:after="0" w:line="240" w:lineRule="auto"/>
        <w:ind w:left="284"/>
        <w:contextualSpacing/>
        <w:jc w:val="right"/>
        <w:rPr>
          <w:rFonts w:ascii="Times New Roman" w:eastAsia="Calibri" w:hAnsi="Times New Roman" w:cs="Times New Roman"/>
          <w:sz w:val="24"/>
          <w:szCs w:val="22"/>
          <w:lang w:eastAsia="en-US"/>
        </w:rPr>
      </w:pPr>
    </w:p>
    <w:p w14:paraId="17A32F22" w14:textId="77777777" w:rsidR="00E6331C" w:rsidRPr="00E6331C" w:rsidRDefault="00E6331C" w:rsidP="00E6331C">
      <w:pPr>
        <w:shd w:val="clear" w:color="auto" w:fill="D9D9D9" w:themeFill="background1" w:themeFillShade="D9"/>
        <w:tabs>
          <w:tab w:val="left" w:pos="284"/>
        </w:tabs>
        <w:spacing w:before="60" w:after="60" w:line="240" w:lineRule="auto"/>
        <w:contextualSpacing/>
        <w:jc w:val="both"/>
        <w:rPr>
          <w:rFonts w:ascii="Times New Roman" w:eastAsia="Times New Roman" w:hAnsi="Times New Roman" w:cs="Times New Roman"/>
          <w:b/>
          <w:bCs/>
          <w:i/>
          <w:iCs/>
          <w:sz w:val="24"/>
          <w:szCs w:val="24"/>
          <w:lang w:eastAsia="en-US"/>
        </w:rPr>
      </w:pPr>
      <w:r w:rsidRPr="00E6331C">
        <w:rPr>
          <w:rFonts w:ascii="Times New Roman" w:eastAsia="Times New Roman" w:hAnsi="Times New Roman" w:cs="Times New Roman"/>
          <w:i/>
          <w:iCs/>
          <w:sz w:val="24"/>
          <w:szCs w:val="24"/>
          <w:lang w:eastAsia="en-US"/>
        </w:rPr>
        <w:t xml:space="preserve">* </w:t>
      </w:r>
      <w:r w:rsidRPr="00E6331C">
        <w:rPr>
          <w:rFonts w:ascii="Times New Roman" w:eastAsia="Times New Roman" w:hAnsi="Times New Roman" w:cs="Times New Roman"/>
          <w:b/>
          <w:bCs/>
          <w:i/>
          <w:iCs/>
          <w:sz w:val="24"/>
          <w:szCs w:val="24"/>
          <w:lang w:eastAsia="en-US"/>
        </w:rPr>
        <w:t xml:space="preserve">Projektas  arba sutartis, kuriuo bus grindžiami specialisto minimalūs reikalavimai kvalifikacijai, teikiant projektus arba sutartis nebus vertinami balais. </w:t>
      </w:r>
    </w:p>
    <w:p w14:paraId="6A53E040" w14:textId="77777777" w:rsidR="00E6331C" w:rsidRPr="00E6331C" w:rsidRDefault="00E6331C" w:rsidP="00E6331C">
      <w:pPr>
        <w:spacing w:after="0" w:line="240" w:lineRule="auto"/>
        <w:ind w:left="284"/>
        <w:contextualSpacing/>
        <w:jc w:val="right"/>
        <w:rPr>
          <w:rFonts w:ascii="Times New Roman" w:eastAsia="Calibri" w:hAnsi="Times New Roman" w:cs="Times New Roman"/>
          <w:sz w:val="24"/>
          <w:szCs w:val="22"/>
          <w:lang w:eastAsia="en-US"/>
        </w:rPr>
      </w:pPr>
    </w:p>
    <w:p w14:paraId="2ECEDA3B" w14:textId="77777777" w:rsidR="00E6331C" w:rsidRPr="00E6331C" w:rsidRDefault="00E6331C" w:rsidP="00E6331C">
      <w:pPr>
        <w:tabs>
          <w:tab w:val="left" w:pos="284"/>
        </w:tabs>
        <w:spacing w:after="0" w:line="240" w:lineRule="auto"/>
        <w:jc w:val="both"/>
        <w:rPr>
          <w:rFonts w:ascii="Times New Roman" w:eastAsia="Times New Roman" w:hAnsi="Times New Roman" w:cs="Times New Roman"/>
          <w:b/>
          <w:bCs/>
          <w:sz w:val="24"/>
          <w:szCs w:val="22"/>
          <w:lang w:eastAsia="en-US"/>
        </w:rPr>
      </w:pPr>
      <w:r w:rsidRPr="00E6331C">
        <w:rPr>
          <w:rFonts w:ascii="Times New Roman" w:eastAsia="Times New Roman" w:hAnsi="Times New Roman" w:cs="Times New Roman"/>
          <w:bCs/>
          <w:sz w:val="24"/>
          <w:szCs w:val="22"/>
          <w:lang w:eastAsia="en-US"/>
        </w:rPr>
        <w:lastRenderedPageBreak/>
        <w:t>4.</w:t>
      </w:r>
      <w:r w:rsidRPr="00E6331C">
        <w:rPr>
          <w:rFonts w:ascii="Times New Roman" w:eastAsia="Times New Roman" w:hAnsi="Times New Roman" w:cs="Times New Roman"/>
          <w:bCs/>
          <w:sz w:val="24"/>
          <w:szCs w:val="22"/>
          <w:lang w:eastAsia="en-US"/>
        </w:rPr>
        <w:tab/>
        <w:t xml:space="preserve">Ekonomiškai naudingiausio pasiūlymo vertinimui tiekėjas parengia bei pateikia žemiau nurodytus dokumentus. Tiekėjui nepateikus 5.1 punkte nurodytų dokumentų, pasibaigus pasiūlymų pateikimo terminui Tiekėjas jau negalės pateikti šių dokumentų ir už atitinkamą parametrą, kurio įvertinimui nebus pateikti įrodantys dokumentai, pasiūlymas negaus ekonominio naudingumo balų. </w:t>
      </w:r>
    </w:p>
    <w:p w14:paraId="5096E140" w14:textId="77777777" w:rsidR="00E6331C" w:rsidRPr="00E6331C" w:rsidRDefault="00E6331C" w:rsidP="00E6331C">
      <w:pPr>
        <w:tabs>
          <w:tab w:val="left" w:pos="426"/>
        </w:tabs>
        <w:spacing w:after="0" w:line="240" w:lineRule="auto"/>
        <w:jc w:val="both"/>
        <w:rPr>
          <w:rFonts w:ascii="Times New Roman" w:eastAsia="Times New Roman" w:hAnsi="Times New Roman" w:cs="Times New Roman"/>
          <w:b/>
          <w:bCs/>
          <w:sz w:val="24"/>
          <w:szCs w:val="22"/>
          <w:lang w:eastAsia="en-US"/>
        </w:rPr>
      </w:pPr>
      <w:r w:rsidRPr="00E6331C">
        <w:rPr>
          <w:rFonts w:ascii="Times New Roman" w:eastAsia="Times New Roman" w:hAnsi="Times New Roman" w:cs="Times New Roman"/>
          <w:bCs/>
          <w:sz w:val="24"/>
          <w:szCs w:val="22"/>
          <w:lang w:eastAsia="en-US"/>
        </w:rPr>
        <w:t>5.</w:t>
      </w:r>
      <w:r w:rsidRPr="00E6331C">
        <w:rPr>
          <w:rFonts w:ascii="Times New Roman" w:eastAsia="Times New Roman" w:hAnsi="Times New Roman" w:cs="Times New Roman"/>
          <w:bCs/>
          <w:sz w:val="24"/>
          <w:szCs w:val="22"/>
          <w:lang w:eastAsia="en-US"/>
        </w:rPr>
        <w:tab/>
      </w:r>
      <w:r w:rsidRPr="00E6331C">
        <w:rPr>
          <w:rFonts w:ascii="Times New Roman" w:eastAsia="Times New Roman" w:hAnsi="Times New Roman" w:cs="Times New Roman"/>
          <w:b/>
          <w:bCs/>
          <w:sz w:val="24"/>
          <w:szCs w:val="22"/>
          <w:lang w:eastAsia="en-US"/>
        </w:rPr>
        <w:t>Kartu su pasiūlymu tiekėjas kokybiniam vertinimui turi pateikti:</w:t>
      </w:r>
    </w:p>
    <w:p w14:paraId="474C2998" w14:textId="59C7D563" w:rsidR="00E6331C" w:rsidRPr="00E6331C" w:rsidRDefault="00E6331C" w:rsidP="00E6331C">
      <w:pPr>
        <w:tabs>
          <w:tab w:val="left" w:pos="426"/>
        </w:tabs>
        <w:spacing w:after="0" w:line="240" w:lineRule="auto"/>
        <w:jc w:val="both"/>
        <w:rPr>
          <w:rFonts w:ascii="Times New Roman" w:eastAsia="Times New Roman" w:hAnsi="Times New Roman" w:cs="Times New Roman"/>
          <w:bCs/>
          <w:sz w:val="24"/>
          <w:szCs w:val="22"/>
          <w:lang w:eastAsia="en-US"/>
        </w:rPr>
      </w:pPr>
      <w:r w:rsidRPr="00E6331C">
        <w:rPr>
          <w:rFonts w:ascii="Times New Roman" w:eastAsia="Times New Roman" w:hAnsi="Times New Roman" w:cs="Times New Roman"/>
          <w:bCs/>
          <w:sz w:val="24"/>
          <w:szCs w:val="22"/>
          <w:lang w:eastAsia="en-US"/>
        </w:rPr>
        <w:t>5.1.</w:t>
      </w:r>
      <w:r>
        <w:rPr>
          <w:rFonts w:ascii="Times New Roman" w:eastAsia="Times New Roman" w:hAnsi="Times New Roman" w:cs="Times New Roman"/>
          <w:bCs/>
          <w:sz w:val="24"/>
          <w:szCs w:val="22"/>
          <w:lang w:eastAsia="en-US"/>
        </w:rPr>
        <w:t xml:space="preserve"> </w:t>
      </w:r>
      <w:r w:rsidRPr="00E6331C">
        <w:rPr>
          <w:rFonts w:ascii="Times New Roman" w:eastAsia="Times New Roman" w:hAnsi="Times New Roman" w:cs="Times New Roman"/>
          <w:b/>
          <w:bCs/>
          <w:sz w:val="24"/>
          <w:szCs w:val="22"/>
          <w:lang w:eastAsia="en-US"/>
        </w:rPr>
        <w:t>II kriterijui (P</w:t>
      </w:r>
      <w:r>
        <w:rPr>
          <w:rFonts w:ascii="Times New Roman" w:eastAsia="Times New Roman" w:hAnsi="Times New Roman" w:cs="Times New Roman"/>
          <w:b/>
          <w:bCs/>
          <w:sz w:val="24"/>
          <w:szCs w:val="22"/>
          <w:vertAlign w:val="subscript"/>
          <w:lang w:eastAsia="en-US"/>
        </w:rPr>
        <w:t>x</w:t>
      </w:r>
      <w:r w:rsidRPr="00E6331C">
        <w:rPr>
          <w:rFonts w:ascii="Times New Roman" w:eastAsia="Times New Roman" w:hAnsi="Times New Roman" w:cs="Times New Roman"/>
          <w:b/>
          <w:bCs/>
          <w:sz w:val="24"/>
          <w:szCs w:val="22"/>
          <w:lang w:eastAsia="en-US"/>
        </w:rPr>
        <w:t>) siūlomų specialistų papildomai patirčiai įrodyti:</w:t>
      </w:r>
      <w:r>
        <w:rPr>
          <w:rFonts w:ascii="Times New Roman" w:eastAsia="Times New Roman" w:hAnsi="Times New Roman" w:cs="Times New Roman"/>
          <w:bCs/>
          <w:sz w:val="24"/>
          <w:szCs w:val="22"/>
          <w:lang w:eastAsia="en-US"/>
        </w:rPr>
        <w:t xml:space="preserve"> teikiamos</w:t>
      </w:r>
      <w:r w:rsidRPr="00E6331C">
        <w:rPr>
          <w:rFonts w:ascii="Times New Roman" w:eastAsia="Times New Roman" w:hAnsi="Times New Roman" w:cs="Times New Roman"/>
          <w:bCs/>
          <w:sz w:val="24"/>
          <w:szCs w:val="22"/>
          <w:lang w:eastAsia="en-US"/>
        </w:rPr>
        <w:t xml:space="preserve"> užpil</w:t>
      </w:r>
      <w:r>
        <w:rPr>
          <w:rFonts w:ascii="Times New Roman" w:eastAsia="Times New Roman" w:hAnsi="Times New Roman" w:cs="Times New Roman"/>
          <w:bCs/>
          <w:sz w:val="24"/>
          <w:szCs w:val="22"/>
          <w:lang w:eastAsia="en-US"/>
        </w:rPr>
        <w:t>dytos</w:t>
      </w:r>
      <w:r w:rsidRPr="00E6331C">
        <w:rPr>
          <w:rFonts w:ascii="Times New Roman" w:eastAsia="Times New Roman" w:hAnsi="Times New Roman" w:cs="Times New Roman"/>
          <w:bCs/>
          <w:sz w:val="24"/>
          <w:szCs w:val="22"/>
          <w:lang w:eastAsia="en-US"/>
        </w:rPr>
        <w:t xml:space="preserve"> specialiųjų pirkimo sąlygų</w:t>
      </w:r>
      <w:r>
        <w:rPr>
          <w:rFonts w:ascii="Times New Roman" w:eastAsia="Times New Roman" w:hAnsi="Times New Roman" w:cs="Times New Roman"/>
          <w:bCs/>
          <w:sz w:val="24"/>
          <w:szCs w:val="22"/>
          <w:lang w:eastAsia="en-US"/>
        </w:rPr>
        <w:t xml:space="preserve"> lentelė 8 priedas</w:t>
      </w:r>
      <w:r w:rsidRPr="00E6331C">
        <w:rPr>
          <w:rFonts w:ascii="Times New Roman" w:eastAsia="Times New Roman" w:hAnsi="Times New Roman" w:cs="Times New Roman"/>
          <w:bCs/>
          <w:sz w:val="24"/>
          <w:szCs w:val="22"/>
          <w:lang w:eastAsia="en-US"/>
        </w:rPr>
        <w:t xml:space="preserve"> </w:t>
      </w:r>
      <w:r w:rsidRPr="00E6331C">
        <w:rPr>
          <w:rFonts w:ascii="Times New Roman" w:eastAsia="Times New Roman" w:hAnsi="Times New Roman" w:cs="Times New Roman"/>
          <w:b/>
          <w:bCs/>
          <w:sz w:val="24"/>
          <w:szCs w:val="22"/>
          <w:lang w:eastAsia="en-US"/>
        </w:rPr>
        <w:t>„Tiekėjų siūlomų specialistų sąrašas“</w:t>
      </w:r>
      <w:r>
        <w:rPr>
          <w:rFonts w:ascii="Times New Roman" w:eastAsia="Times New Roman" w:hAnsi="Times New Roman" w:cs="Times New Roman"/>
          <w:bCs/>
          <w:sz w:val="24"/>
          <w:szCs w:val="22"/>
          <w:lang w:eastAsia="en-US"/>
        </w:rPr>
        <w:t xml:space="preserve">, Specialiųjų pirkimo sąlygų 9 priedas </w:t>
      </w:r>
      <w:r w:rsidRPr="00E6331C">
        <w:rPr>
          <w:rFonts w:ascii="Times New Roman" w:eastAsia="Times New Roman" w:hAnsi="Times New Roman" w:cs="Times New Roman"/>
          <w:b/>
          <w:bCs/>
          <w:sz w:val="24"/>
          <w:szCs w:val="22"/>
          <w:lang w:eastAsia="en-US"/>
        </w:rPr>
        <w:t>„Siūlomo specialisto/eksperto patirties aprašymas“</w:t>
      </w:r>
      <w:r>
        <w:rPr>
          <w:rFonts w:ascii="Times New Roman" w:eastAsia="Times New Roman" w:hAnsi="Times New Roman" w:cs="Times New Roman"/>
          <w:bCs/>
          <w:sz w:val="24"/>
          <w:szCs w:val="22"/>
          <w:lang w:eastAsia="en-US"/>
        </w:rPr>
        <w:t xml:space="preserve"> </w:t>
      </w:r>
      <w:r w:rsidRPr="00E6331C">
        <w:rPr>
          <w:rFonts w:ascii="Times New Roman" w:eastAsia="Times New Roman" w:hAnsi="Times New Roman" w:cs="Times New Roman"/>
          <w:bCs/>
          <w:sz w:val="24"/>
          <w:szCs w:val="22"/>
          <w:lang w:eastAsia="en-US"/>
        </w:rPr>
        <w:t>(dėl kiekvieno specialisto forma pildoma ir teikiama atskirai): jame turi būti pateikta informacija apie projektus arba sutartis, kuriose specialistas (-ai) dalyvavo vertinamose pareigose (įvykdytų sutarčių sąrašas): projekto arba sutarties pavadinimas ir objektas; specialisto pozicija / pareigos ir suteiktos paslaugos, projekto arba sutarties vykdymo data (paslaugų teikimo laikotarpis), specialisto dalyvavimo projektuose arba sutartyse laikotarpis (pradžia-pabaiga), užsakovas, užsakovo atstovas ir jo kontaktiniai duomenys bei specialių</w:t>
      </w:r>
      <w:r w:rsidR="00B25FF1">
        <w:rPr>
          <w:rFonts w:ascii="Times New Roman" w:eastAsia="Times New Roman" w:hAnsi="Times New Roman" w:cs="Times New Roman"/>
          <w:bCs/>
          <w:sz w:val="24"/>
          <w:szCs w:val="22"/>
          <w:lang w:eastAsia="en-US"/>
        </w:rPr>
        <w:t xml:space="preserve">jų pirkimo sąlygų </w:t>
      </w:r>
      <w:r>
        <w:rPr>
          <w:rFonts w:ascii="Times New Roman" w:eastAsia="Times New Roman" w:hAnsi="Times New Roman" w:cs="Times New Roman"/>
          <w:bCs/>
          <w:sz w:val="24"/>
          <w:szCs w:val="22"/>
          <w:lang w:eastAsia="en-US"/>
        </w:rPr>
        <w:t xml:space="preserve"> 10</w:t>
      </w:r>
      <w:r w:rsidR="00B25FF1">
        <w:rPr>
          <w:rFonts w:ascii="Times New Roman" w:eastAsia="Times New Roman" w:hAnsi="Times New Roman" w:cs="Times New Roman"/>
          <w:bCs/>
          <w:sz w:val="24"/>
          <w:szCs w:val="22"/>
          <w:lang w:eastAsia="en-US"/>
        </w:rPr>
        <w:t xml:space="preserve"> priedas </w:t>
      </w:r>
      <w:r w:rsidRPr="00E6331C">
        <w:rPr>
          <w:rFonts w:ascii="Times New Roman" w:eastAsia="Times New Roman" w:hAnsi="Times New Roman" w:cs="Times New Roman"/>
          <w:bCs/>
          <w:sz w:val="24"/>
          <w:szCs w:val="22"/>
          <w:lang w:eastAsia="en-US"/>
        </w:rPr>
        <w:t xml:space="preserve"> </w:t>
      </w:r>
      <w:r w:rsidRPr="00E6331C">
        <w:rPr>
          <w:rFonts w:ascii="Times New Roman" w:eastAsia="Times New Roman" w:hAnsi="Times New Roman" w:cs="Times New Roman"/>
          <w:b/>
          <w:bCs/>
          <w:sz w:val="24"/>
          <w:szCs w:val="22"/>
          <w:lang w:eastAsia="en-US"/>
        </w:rPr>
        <w:t>„Įvykdytų sutarčių sąrašo forma “</w:t>
      </w:r>
      <w:r w:rsidRPr="00E6331C">
        <w:rPr>
          <w:rFonts w:ascii="Times New Roman" w:eastAsia="Times New Roman" w:hAnsi="Times New Roman" w:cs="Times New Roman"/>
          <w:bCs/>
          <w:sz w:val="24"/>
          <w:szCs w:val="22"/>
          <w:lang w:eastAsia="en-US"/>
        </w:rPr>
        <w:t>.</w:t>
      </w:r>
      <w:r>
        <w:rPr>
          <w:rFonts w:ascii="Times New Roman" w:eastAsia="Times New Roman" w:hAnsi="Times New Roman" w:cs="Times New Roman"/>
          <w:bCs/>
          <w:sz w:val="24"/>
          <w:szCs w:val="22"/>
          <w:lang w:eastAsia="en-US"/>
        </w:rPr>
        <w:t xml:space="preserve"> </w:t>
      </w:r>
      <w:r w:rsidRPr="00E6331C">
        <w:rPr>
          <w:rFonts w:ascii="Times New Roman" w:eastAsia="Times New Roman" w:hAnsi="Times New Roman" w:cs="Times New Roman"/>
          <w:bCs/>
          <w:sz w:val="24"/>
          <w:szCs w:val="22"/>
          <w:lang w:eastAsia="en-US"/>
        </w:rPr>
        <w:t xml:space="preserve">Taip pat turi būti pateikti įrodymai apie specialisto patirties atitikties ekonominio naudingumo reikalavimams lentelėje nurodytus įvykdytus projektus arba sutartis – </w:t>
      </w:r>
      <w:r w:rsidRPr="00E6331C">
        <w:rPr>
          <w:rFonts w:ascii="Times New Roman" w:eastAsia="Times New Roman" w:hAnsi="Times New Roman" w:cs="Times New Roman"/>
          <w:b/>
          <w:bCs/>
          <w:sz w:val="24"/>
          <w:szCs w:val="22"/>
          <w:lang w:eastAsia="en-US"/>
        </w:rPr>
        <w:t>paslaugų gavėjo (užsakovo) pažyma (-os)</w:t>
      </w:r>
      <w:r w:rsidRPr="00E6331C">
        <w:rPr>
          <w:rFonts w:ascii="Times New Roman" w:eastAsia="Times New Roman" w:hAnsi="Times New Roman" w:cs="Times New Roman"/>
          <w:bCs/>
          <w:sz w:val="24"/>
          <w:szCs w:val="22"/>
          <w:lang w:eastAsia="en-US"/>
        </w:rPr>
        <w:t xml:space="preserve"> apie įvykdytą projektą ar sutartį (-is), kuriame (-iuose) turi būti nurodytas trumpas paslaugų aprašymas, kuris įrodytų atitikimą nustatytam reikalavimui, suteiktų paslaugų datos, paslaugų gavėjai, ar paslaugos buvo suteiktos arba kiti lygiaverčiai dokumentai. Pateiktuose </w:t>
      </w:r>
      <w:r w:rsidR="00B25FF1">
        <w:rPr>
          <w:rFonts w:ascii="Times New Roman" w:eastAsia="Times New Roman" w:hAnsi="Times New Roman" w:cs="Times New Roman"/>
          <w:bCs/>
          <w:sz w:val="24"/>
          <w:szCs w:val="22"/>
          <w:lang w:eastAsia="en-US"/>
        </w:rPr>
        <w:t>įrodi</w:t>
      </w:r>
      <w:r w:rsidR="00B25FF1" w:rsidRPr="00E6331C">
        <w:rPr>
          <w:rFonts w:ascii="Times New Roman" w:eastAsia="Times New Roman" w:hAnsi="Times New Roman" w:cs="Times New Roman"/>
          <w:bCs/>
          <w:sz w:val="24"/>
          <w:szCs w:val="22"/>
          <w:lang w:eastAsia="en-US"/>
        </w:rPr>
        <w:t>muose</w:t>
      </w:r>
      <w:r w:rsidRPr="00E6331C">
        <w:rPr>
          <w:rFonts w:ascii="Times New Roman" w:eastAsia="Times New Roman" w:hAnsi="Times New Roman" w:cs="Times New Roman"/>
          <w:bCs/>
          <w:sz w:val="24"/>
          <w:szCs w:val="22"/>
          <w:lang w:eastAsia="en-US"/>
        </w:rPr>
        <w:t xml:space="preserve"> turi būti nurodyti tiekėjo siūlomus specialistus identifikuojantys duomenys (vardas, pavardė). </w:t>
      </w:r>
      <w:r w:rsidRPr="00E6331C">
        <w:rPr>
          <w:rFonts w:ascii="Times New Roman" w:eastAsia="Times New Roman" w:hAnsi="Times New Roman" w:cs="Times New Roman"/>
          <w:sz w:val="24"/>
          <w:szCs w:val="22"/>
          <w:lang w:eastAsia="en-US"/>
        </w:rPr>
        <w:t xml:space="preserve">Jei užsakovo pažymoje specialisto projekte arba sutartyje vykdytų pareigų pavadinimas nesutampa su pareigomis į kurias siūlomas ekspertas, vykdytų pareigų lygiavertiškumą turi įrodyti tiekėjas </w:t>
      </w:r>
      <w:r w:rsidRPr="00E6331C">
        <w:rPr>
          <w:rFonts w:ascii="Times New Roman" w:eastAsia="Times New Roman" w:hAnsi="Times New Roman" w:cs="Times New Roman"/>
          <w:b/>
          <w:bCs/>
          <w:sz w:val="24"/>
          <w:szCs w:val="22"/>
          <w:u w:val="single"/>
          <w:lang w:eastAsia="en-US"/>
        </w:rPr>
        <w:t>pasiūlymo pateikimo metu</w:t>
      </w:r>
      <w:r w:rsidRPr="00E6331C">
        <w:rPr>
          <w:rFonts w:ascii="Times New Roman" w:eastAsia="Times New Roman" w:hAnsi="Times New Roman" w:cs="Times New Roman"/>
          <w:color w:val="000000"/>
          <w:sz w:val="24"/>
          <w:szCs w:val="22"/>
          <w:lang w:eastAsia="en-US"/>
        </w:rPr>
        <w:t>.</w:t>
      </w:r>
      <w:r w:rsidRPr="00E6331C">
        <w:rPr>
          <w:rFonts w:ascii="Times New Roman" w:eastAsia="Times New Roman" w:hAnsi="Times New Roman" w:cs="Times New Roman"/>
          <w:bCs/>
          <w:sz w:val="24"/>
          <w:szCs w:val="22"/>
          <w:lang w:eastAsia="en-US"/>
        </w:rPr>
        <w:t xml:space="preserve"> Esant pagrįstoms priežastims įrodymai (paslaugų gavėjo (užsakovo) pažyma (-os) apie įvykdytą projektą (sutartį (-is) apie, specialisto patirties atitikties reikalavimams lentelėje, nurodytas įvykdytus projektus arba sutartis gali būti neteikiami arba pateiktuose įrodymuose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specialisto patirties atitikties reikalavimams lentelėje nurodytų sutarčių įvykdymo.</w:t>
      </w:r>
    </w:p>
    <w:p w14:paraId="4FE481C9" w14:textId="77777777" w:rsidR="00E6331C" w:rsidRPr="00E6331C" w:rsidRDefault="00E6331C" w:rsidP="00E6331C">
      <w:pPr>
        <w:tabs>
          <w:tab w:val="left" w:pos="426"/>
        </w:tabs>
        <w:spacing w:after="0" w:line="240" w:lineRule="auto"/>
        <w:jc w:val="both"/>
        <w:rPr>
          <w:rFonts w:ascii="Times New Roman" w:eastAsia="Times New Roman" w:hAnsi="Times New Roman" w:cs="Times New Roman"/>
          <w:bCs/>
          <w:sz w:val="24"/>
          <w:szCs w:val="22"/>
          <w:lang w:eastAsia="en-US"/>
        </w:rPr>
      </w:pPr>
    </w:p>
    <w:p w14:paraId="0C53E67F" w14:textId="77777777" w:rsidR="00E6331C" w:rsidRPr="00E6331C" w:rsidRDefault="00E6331C" w:rsidP="00E6331C">
      <w:pPr>
        <w:tabs>
          <w:tab w:val="left" w:pos="1418"/>
          <w:tab w:val="left" w:pos="1560"/>
        </w:tabs>
        <w:spacing w:after="200"/>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sz w:val="24"/>
          <w:szCs w:val="22"/>
          <w:lang w:eastAsia="en-US"/>
        </w:rPr>
        <w:t>6. Antro kriterijaus „Tiekėjo siūlomų specialistų papildoma patirtis“ vertinimo balų reikšmės:</w:t>
      </w:r>
    </w:p>
    <w:tbl>
      <w:tblPr>
        <w:tblW w:w="10196" w:type="dxa"/>
        <w:jc w:val="center"/>
        <w:tblCellMar>
          <w:left w:w="0" w:type="dxa"/>
          <w:right w:w="0" w:type="dxa"/>
        </w:tblCellMar>
        <w:tblLook w:val="04A0" w:firstRow="1" w:lastRow="0" w:firstColumn="1" w:lastColumn="0" w:noHBand="0" w:noVBand="1"/>
      </w:tblPr>
      <w:tblGrid>
        <w:gridCol w:w="2542"/>
        <w:gridCol w:w="7654"/>
      </w:tblGrid>
      <w:tr w:rsidR="00E6331C" w:rsidRPr="00E6331C" w14:paraId="0365D5EA" w14:textId="77777777" w:rsidTr="003F43DE">
        <w:trPr>
          <w:cantSplit/>
          <w:trHeight w:val="20"/>
          <w:tblHeader/>
          <w:jc w:val="center"/>
        </w:trPr>
        <w:tc>
          <w:tcPr>
            <w:tcW w:w="2542" w:type="dxa"/>
            <w:tcBorders>
              <w:top w:val="single" w:sz="8" w:space="0" w:color="000001"/>
              <w:left w:val="single" w:sz="8" w:space="0" w:color="000001"/>
              <w:bottom w:val="single" w:sz="8" w:space="0" w:color="000001"/>
              <w:right w:val="single" w:sz="8" w:space="0" w:color="000001"/>
            </w:tcBorders>
            <w:shd w:val="clear" w:color="auto" w:fill="E6E6E6"/>
            <w:tcMar>
              <w:top w:w="0" w:type="dxa"/>
              <w:left w:w="10" w:type="dxa"/>
              <w:bottom w:w="0" w:type="dxa"/>
              <w:right w:w="10" w:type="dxa"/>
            </w:tcMar>
            <w:hideMark/>
          </w:tcPr>
          <w:p w14:paraId="09BE4DE3" w14:textId="77777777" w:rsidR="00E6331C" w:rsidRPr="00E6331C" w:rsidRDefault="00E6331C" w:rsidP="003F43DE">
            <w:pPr>
              <w:suppressAutoHyphens/>
              <w:spacing w:after="0" w:line="240" w:lineRule="auto"/>
              <w:jc w:val="center"/>
              <w:rPr>
                <w:rFonts w:ascii="Times New Roman" w:eastAsia="Calibri" w:hAnsi="Times New Roman" w:cs="Times New Roman"/>
                <w:color w:val="000000"/>
                <w:sz w:val="24"/>
                <w:szCs w:val="22"/>
                <w:lang w:eastAsia="ar-SA"/>
              </w:rPr>
            </w:pPr>
            <w:r w:rsidRPr="00E6331C">
              <w:rPr>
                <w:rFonts w:ascii="Times New Roman" w:eastAsia="Times New Roman" w:hAnsi="Times New Roman" w:cs="Times New Roman"/>
                <w:b/>
                <w:bCs/>
                <w:sz w:val="24"/>
                <w:szCs w:val="22"/>
                <w:lang w:eastAsia="ar-SA"/>
              </w:rPr>
              <w:t>Vertinimas</w:t>
            </w:r>
          </w:p>
        </w:tc>
        <w:tc>
          <w:tcPr>
            <w:tcW w:w="7654" w:type="dxa"/>
            <w:tcBorders>
              <w:top w:val="single" w:sz="8" w:space="0" w:color="000001"/>
              <w:left w:val="nil"/>
              <w:bottom w:val="single" w:sz="8" w:space="0" w:color="000001"/>
              <w:right w:val="single" w:sz="8" w:space="0" w:color="000001"/>
            </w:tcBorders>
            <w:shd w:val="clear" w:color="auto" w:fill="E6E6E6"/>
            <w:tcMar>
              <w:top w:w="0" w:type="dxa"/>
              <w:left w:w="10" w:type="dxa"/>
              <w:bottom w:w="0" w:type="dxa"/>
              <w:right w:w="10" w:type="dxa"/>
            </w:tcMar>
            <w:hideMark/>
          </w:tcPr>
          <w:p w14:paraId="64BEB655" w14:textId="77777777" w:rsidR="00E6331C" w:rsidRPr="00E6331C" w:rsidRDefault="00E6331C" w:rsidP="003F43DE">
            <w:pPr>
              <w:suppressAutoHyphens/>
              <w:spacing w:after="0" w:line="240" w:lineRule="auto"/>
              <w:jc w:val="center"/>
              <w:rPr>
                <w:rFonts w:ascii="Times New Roman" w:eastAsia="Calibri" w:hAnsi="Times New Roman" w:cs="Times New Roman"/>
                <w:color w:val="000000"/>
                <w:sz w:val="24"/>
                <w:szCs w:val="22"/>
                <w:lang w:eastAsia="ar-SA"/>
              </w:rPr>
            </w:pPr>
            <w:r w:rsidRPr="00E6331C">
              <w:rPr>
                <w:rFonts w:ascii="Times New Roman" w:eastAsia="Times New Roman" w:hAnsi="Times New Roman" w:cs="Times New Roman"/>
                <w:b/>
                <w:bCs/>
                <w:sz w:val="24"/>
                <w:szCs w:val="22"/>
                <w:lang w:eastAsia="ar-SA"/>
              </w:rPr>
              <w:t>Aprašymas</w:t>
            </w:r>
          </w:p>
        </w:tc>
      </w:tr>
      <w:tr w:rsidR="00E6331C" w:rsidRPr="00E6331C" w14:paraId="583C86E8" w14:textId="77777777" w:rsidTr="003F43DE">
        <w:trPr>
          <w:trHeight w:val="20"/>
          <w:jc w:val="center"/>
        </w:trPr>
        <w:tc>
          <w:tcPr>
            <w:tcW w:w="1019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4CC2F39" w14:textId="77777777" w:rsidR="00E6331C" w:rsidRPr="00E6331C" w:rsidRDefault="00E6331C" w:rsidP="003F43DE">
            <w:pPr>
              <w:suppressAutoHyphens/>
              <w:spacing w:after="0" w:line="240" w:lineRule="auto"/>
              <w:jc w:val="center"/>
              <w:rPr>
                <w:rFonts w:ascii="Times New Roman" w:eastAsia="Calibri" w:hAnsi="Times New Roman" w:cs="Times New Roman"/>
                <w:color w:val="000000"/>
                <w:sz w:val="24"/>
                <w:szCs w:val="22"/>
                <w:lang w:eastAsia="ar-SA"/>
              </w:rPr>
            </w:pPr>
            <w:r w:rsidRPr="00E6331C">
              <w:rPr>
                <w:rFonts w:ascii="Times New Roman" w:eastAsia="Times New Roman" w:hAnsi="Times New Roman" w:cs="Times New Roman"/>
                <w:b/>
                <w:bCs/>
                <w:sz w:val="24"/>
                <w:szCs w:val="22"/>
                <w:lang w:eastAsia="en-US"/>
              </w:rPr>
              <w:t xml:space="preserve">ANTRAS KRITERIJUS – </w:t>
            </w:r>
            <w:r w:rsidRPr="00E6331C">
              <w:rPr>
                <w:rFonts w:ascii="Times New Roman" w:eastAsia="Times New Roman" w:hAnsi="Times New Roman" w:cs="Times New Roman"/>
                <w:sz w:val="24"/>
                <w:szCs w:val="22"/>
                <w:lang w:eastAsia="en-US"/>
              </w:rPr>
              <w:t>„</w:t>
            </w:r>
            <w:r w:rsidRPr="00E6331C">
              <w:rPr>
                <w:rFonts w:ascii="Times New Roman" w:eastAsia="Times New Roman" w:hAnsi="Times New Roman" w:cs="Times New Roman"/>
                <w:b/>
                <w:sz w:val="24"/>
                <w:szCs w:val="22"/>
                <w:lang w:eastAsia="en-US"/>
              </w:rPr>
              <w:t>Tiekėjo siūlomų specialistų papildoma patirtis</w:t>
            </w:r>
            <w:r w:rsidRPr="00E6331C">
              <w:rPr>
                <w:rFonts w:ascii="Times New Roman" w:eastAsia="Times New Roman" w:hAnsi="Times New Roman" w:cs="Times New Roman"/>
                <w:sz w:val="24"/>
                <w:szCs w:val="22"/>
                <w:lang w:eastAsia="en-US"/>
              </w:rPr>
              <w:t>“</w:t>
            </w:r>
            <w:r w:rsidRPr="00E6331C">
              <w:rPr>
                <w:rFonts w:ascii="Times New Roman" w:eastAsia="Times New Roman" w:hAnsi="Times New Roman" w:cs="Times New Roman"/>
                <w:b/>
                <w:bCs/>
                <w:sz w:val="24"/>
                <w:szCs w:val="22"/>
                <w:lang w:eastAsia="en-US"/>
              </w:rPr>
              <w:t xml:space="preserve"> (P</w:t>
            </w:r>
            <w:r w:rsidRPr="00E6331C">
              <w:rPr>
                <w:rFonts w:ascii="Times New Roman" w:eastAsia="Times New Roman" w:hAnsi="Times New Roman" w:cs="Times New Roman"/>
                <w:b/>
                <w:bCs/>
                <w:sz w:val="24"/>
                <w:szCs w:val="22"/>
                <w:vertAlign w:val="subscript"/>
                <w:lang w:eastAsia="en-US"/>
              </w:rPr>
              <w:t>x</w:t>
            </w:r>
            <w:r w:rsidRPr="00E6331C">
              <w:rPr>
                <w:rFonts w:ascii="Times New Roman" w:eastAsia="Times New Roman" w:hAnsi="Times New Roman" w:cs="Times New Roman"/>
                <w:b/>
                <w:bCs/>
                <w:sz w:val="24"/>
                <w:szCs w:val="22"/>
                <w:lang w:eastAsia="en-US"/>
              </w:rPr>
              <w:t>)</w:t>
            </w:r>
          </w:p>
        </w:tc>
      </w:tr>
      <w:tr w:rsidR="00E6331C" w:rsidRPr="00E6331C" w14:paraId="0573C98D" w14:textId="77777777" w:rsidTr="003F43DE">
        <w:trPr>
          <w:trHeight w:val="20"/>
          <w:jc w:val="center"/>
        </w:trPr>
        <w:tc>
          <w:tcPr>
            <w:tcW w:w="2542" w:type="dxa"/>
            <w:tcBorders>
              <w:top w:val="single" w:sz="4" w:space="0" w:color="auto"/>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14:paraId="25104D05" w14:textId="77777777" w:rsidR="00E6331C" w:rsidRPr="00E6331C" w:rsidRDefault="00E6331C" w:rsidP="003F43DE">
            <w:pPr>
              <w:spacing w:after="0" w:line="240" w:lineRule="auto"/>
              <w:ind w:left="125" w:right="130"/>
              <w:jc w:val="both"/>
              <w:rPr>
                <w:rFonts w:ascii="Times New Roman" w:eastAsia="Times New Roman" w:hAnsi="Times New Roman" w:cs="Times New Roman"/>
                <w:sz w:val="24"/>
                <w:szCs w:val="22"/>
                <w:lang w:eastAsia="en-US"/>
              </w:rPr>
            </w:pPr>
            <w:r w:rsidRPr="00E6331C">
              <w:rPr>
                <w:rFonts w:ascii="Times New Roman" w:eastAsia="Times New Roman" w:hAnsi="Times New Roman" w:cs="Times New Roman"/>
                <w:b/>
                <w:sz w:val="24"/>
                <w:szCs w:val="22"/>
                <w:lang w:eastAsia="en-US"/>
              </w:rPr>
              <w:t>Papildoma SPECIALISTŲ</w:t>
            </w:r>
            <w:r w:rsidRPr="00E6331C">
              <w:rPr>
                <w:rFonts w:ascii="Times New Roman" w:eastAsia="Times New Roman" w:hAnsi="Times New Roman" w:cs="Times New Roman"/>
                <w:sz w:val="24"/>
                <w:szCs w:val="22"/>
                <w:lang w:eastAsia="en-US"/>
              </w:rPr>
              <w:t xml:space="preserve"> pastarųjų 5 (penkerių) metų patirtis įgyvendinant projektus (sutartis) (P</w:t>
            </w:r>
            <w:r w:rsidRPr="00E6331C">
              <w:rPr>
                <w:rFonts w:ascii="Times New Roman" w:eastAsia="Times New Roman" w:hAnsi="Times New Roman" w:cs="Times New Roman"/>
                <w:sz w:val="24"/>
                <w:szCs w:val="22"/>
                <w:vertAlign w:val="subscript"/>
                <w:lang w:eastAsia="en-US"/>
              </w:rPr>
              <w:t>x</w:t>
            </w:r>
            <w:r w:rsidRPr="00E6331C">
              <w:rPr>
                <w:rFonts w:ascii="Times New Roman" w:eastAsia="Times New Roman" w:hAnsi="Times New Roman" w:cs="Times New Roman"/>
                <w:sz w:val="24"/>
                <w:szCs w:val="22"/>
                <w:lang w:eastAsia="en-US"/>
              </w:rPr>
              <w:t>)</w:t>
            </w:r>
          </w:p>
          <w:p w14:paraId="7D679161" w14:textId="77777777" w:rsidR="00E6331C" w:rsidRPr="00E6331C" w:rsidRDefault="00E6331C" w:rsidP="003F43DE">
            <w:pPr>
              <w:spacing w:after="0" w:line="240" w:lineRule="auto"/>
              <w:ind w:left="127" w:right="132"/>
              <w:jc w:val="both"/>
              <w:rPr>
                <w:rFonts w:ascii="Times New Roman" w:eastAsia="Calibri" w:hAnsi="Times New Roman" w:cs="Times New Roman"/>
                <w:sz w:val="24"/>
                <w:szCs w:val="22"/>
                <w:lang w:eastAsia="en-US"/>
              </w:rPr>
            </w:pPr>
            <w:r w:rsidRPr="00E6331C">
              <w:rPr>
                <w:rFonts w:ascii="Times New Roman" w:eastAsia="Calibri" w:hAnsi="Times New Roman" w:cs="Times New Roman"/>
                <w:b/>
                <w:bCs/>
                <w:sz w:val="24"/>
                <w:szCs w:val="22"/>
                <w:lang w:eastAsia="en-US"/>
              </w:rPr>
              <w:t>Pastaba.</w:t>
            </w:r>
            <w:r w:rsidRPr="00E6331C">
              <w:rPr>
                <w:rFonts w:ascii="Times New Roman" w:eastAsia="Calibri" w:hAnsi="Times New Roman" w:cs="Times New Roman"/>
                <w:sz w:val="24"/>
                <w:szCs w:val="22"/>
                <w:lang w:eastAsia="en-US"/>
              </w:rPr>
              <w:t xml:space="preserve"> Projektas arba sutartis gali būti pradėtas vykdyti anksčiau, nei prieš </w:t>
            </w:r>
            <w:r w:rsidRPr="00E6331C">
              <w:rPr>
                <w:rFonts w:ascii="Times New Roman" w:eastAsia="Calibri" w:hAnsi="Times New Roman" w:cs="Times New Roman"/>
                <w:sz w:val="24"/>
                <w:szCs w:val="22"/>
                <w:lang w:val="en-US" w:eastAsia="en-US"/>
              </w:rPr>
              <w:t>5</w:t>
            </w:r>
            <w:r w:rsidRPr="00E6331C">
              <w:rPr>
                <w:rFonts w:ascii="Times New Roman" w:eastAsia="Calibri" w:hAnsi="Times New Roman" w:cs="Times New Roman"/>
                <w:sz w:val="24"/>
                <w:szCs w:val="22"/>
                <w:lang w:eastAsia="en-US"/>
              </w:rPr>
              <w:t xml:space="preserve"> </w:t>
            </w:r>
            <w:r w:rsidRPr="00E6331C">
              <w:rPr>
                <w:rFonts w:ascii="Times New Roman" w:eastAsia="Times New Roman" w:hAnsi="Times New Roman" w:cs="Times New Roman"/>
                <w:sz w:val="24"/>
                <w:szCs w:val="22"/>
                <w:lang w:eastAsia="en-US"/>
              </w:rPr>
              <w:t xml:space="preserve">(penkerius) </w:t>
            </w:r>
            <w:r w:rsidRPr="00E6331C">
              <w:rPr>
                <w:rFonts w:ascii="Times New Roman" w:eastAsia="Calibri" w:hAnsi="Times New Roman" w:cs="Times New Roman"/>
                <w:sz w:val="24"/>
                <w:szCs w:val="22"/>
                <w:lang w:eastAsia="en-US"/>
              </w:rPr>
              <w:t xml:space="preserve">metus, tačiau </w:t>
            </w:r>
            <w:r w:rsidRPr="00E6331C">
              <w:rPr>
                <w:rFonts w:ascii="Times New Roman" w:eastAsia="Times New Roman" w:hAnsi="Times New Roman" w:cs="Times New Roman"/>
                <w:sz w:val="24"/>
                <w:szCs w:val="22"/>
              </w:rPr>
              <w:t xml:space="preserve">informacinės </w:t>
            </w:r>
            <w:r w:rsidRPr="00E6331C">
              <w:rPr>
                <w:rFonts w:ascii="Times New Roman" w:eastAsia="Times New Roman" w:hAnsi="Times New Roman" w:cs="Times New Roman"/>
                <w:sz w:val="24"/>
                <w:szCs w:val="22"/>
              </w:rPr>
              <w:lastRenderedPageBreak/>
              <w:t>sistemos ir (ar) registro kūrimo ir (ar) modernizavimo veiklų perdavimo-priėmimo aktas turi būti pasirašytas ne anksčiau, kaip prieš</w:t>
            </w:r>
            <w:r w:rsidRPr="00E6331C">
              <w:rPr>
                <w:rFonts w:ascii="Times New Roman" w:eastAsia="Calibri" w:hAnsi="Times New Roman" w:cs="Times New Roman"/>
                <w:sz w:val="24"/>
                <w:szCs w:val="22"/>
                <w:lang w:eastAsia="en-US"/>
              </w:rPr>
              <w:t xml:space="preserve"> 5 </w:t>
            </w:r>
            <w:r w:rsidRPr="00E6331C">
              <w:rPr>
                <w:rFonts w:ascii="Times New Roman" w:eastAsia="Times New Roman" w:hAnsi="Times New Roman" w:cs="Times New Roman"/>
                <w:sz w:val="24"/>
                <w:szCs w:val="22"/>
                <w:lang w:eastAsia="en-US"/>
              </w:rPr>
              <w:t xml:space="preserve">(penkerius) </w:t>
            </w:r>
            <w:r w:rsidRPr="00E6331C">
              <w:rPr>
                <w:rFonts w:ascii="Times New Roman" w:eastAsia="Calibri" w:hAnsi="Times New Roman" w:cs="Times New Roman"/>
                <w:sz w:val="24"/>
                <w:szCs w:val="22"/>
                <w:lang w:eastAsia="en-US"/>
              </w:rPr>
              <w:t xml:space="preserve">metus iki pasiūlymų pateikimo termino pabaigos. </w:t>
            </w:r>
          </w:p>
        </w:tc>
        <w:tc>
          <w:tcPr>
            <w:tcW w:w="7654" w:type="dxa"/>
            <w:tcBorders>
              <w:top w:val="single" w:sz="4" w:space="0" w:color="auto"/>
              <w:left w:val="nil"/>
              <w:bottom w:val="single" w:sz="8" w:space="0" w:color="000001"/>
              <w:right w:val="single" w:sz="8" w:space="0" w:color="000001"/>
            </w:tcBorders>
            <w:shd w:val="clear" w:color="auto" w:fill="FFFFFF"/>
            <w:tcMar>
              <w:top w:w="0" w:type="dxa"/>
              <w:left w:w="10" w:type="dxa"/>
              <w:bottom w:w="0" w:type="dxa"/>
              <w:right w:w="10" w:type="dxa"/>
            </w:tcMar>
          </w:tcPr>
          <w:p w14:paraId="09412AE8" w14:textId="49669A1E" w:rsidR="00E6331C" w:rsidRPr="00E6331C" w:rsidRDefault="00E6331C" w:rsidP="003F43DE">
            <w:pPr>
              <w:spacing w:after="0" w:line="240" w:lineRule="auto"/>
              <w:ind w:left="125" w:right="130"/>
              <w:jc w:val="both"/>
              <w:rPr>
                <w:rFonts w:ascii="Times New Roman" w:eastAsia="Calibri" w:hAnsi="Times New Roman" w:cs="Times New Roman"/>
                <w:bCs/>
                <w:sz w:val="24"/>
                <w:szCs w:val="22"/>
                <w:lang w:eastAsia="ar-SA"/>
              </w:rPr>
            </w:pPr>
            <w:r w:rsidRPr="00E6331C">
              <w:rPr>
                <w:rFonts w:ascii="Times New Roman" w:eastAsia="Calibri" w:hAnsi="Times New Roman" w:cs="Times New Roman"/>
                <w:bCs/>
                <w:sz w:val="24"/>
                <w:szCs w:val="22"/>
                <w:lang w:eastAsia="ar-SA"/>
              </w:rPr>
              <w:lastRenderedPageBreak/>
              <w:t xml:space="preserve">Vertinamos </w:t>
            </w:r>
            <w:r w:rsidRPr="00E6331C">
              <w:rPr>
                <w:rFonts w:ascii="Times New Roman" w:eastAsia="Times New Roman" w:hAnsi="Times New Roman" w:cs="Times New Roman"/>
                <w:b/>
                <w:sz w:val="24"/>
                <w:szCs w:val="22"/>
                <w:lang w:eastAsia="en-US"/>
              </w:rPr>
              <w:t>SPECIALISTŲ</w:t>
            </w:r>
            <w:r w:rsidRPr="00E6331C">
              <w:rPr>
                <w:rFonts w:ascii="Times New Roman" w:eastAsia="Times New Roman" w:hAnsi="Times New Roman" w:cs="Times New Roman"/>
                <w:sz w:val="24"/>
                <w:szCs w:val="22"/>
                <w:lang w:eastAsia="en-US"/>
              </w:rPr>
              <w:t xml:space="preserve"> į</w:t>
            </w:r>
            <w:r w:rsidRPr="00E6331C">
              <w:rPr>
                <w:rFonts w:ascii="Times New Roman" w:eastAsia="Calibri" w:hAnsi="Times New Roman" w:cs="Times New Roman"/>
                <w:bCs/>
                <w:sz w:val="24"/>
                <w:szCs w:val="22"/>
                <w:lang w:eastAsia="ar-SA"/>
              </w:rPr>
              <w:t xml:space="preserve">vykdytos </w:t>
            </w:r>
            <w:r w:rsidRPr="00E6331C">
              <w:rPr>
                <w:rFonts w:ascii="Times New Roman" w:eastAsia="Times New Roman" w:hAnsi="Times New Roman" w:cs="Times New Roman"/>
                <w:sz w:val="24"/>
                <w:szCs w:val="22"/>
              </w:rPr>
              <w:t xml:space="preserve">informacinės sistemos ir (ar) registro kūrimo ir (ar) modernizavimo projektai arba </w:t>
            </w:r>
            <w:r w:rsidRPr="00E6331C">
              <w:rPr>
                <w:rFonts w:ascii="Times New Roman" w:eastAsia="Calibri" w:hAnsi="Times New Roman" w:cs="Times New Roman"/>
                <w:bCs/>
                <w:sz w:val="24"/>
                <w:szCs w:val="22"/>
                <w:lang w:eastAsia="ar-SA"/>
              </w:rPr>
              <w:t xml:space="preserve">sutartys. Už įvykdytų projektų arba sutarčių skaičių nuo 1 iki 4 sutarčių skiriama po </w:t>
            </w:r>
            <w:r w:rsidR="00096B7D">
              <w:rPr>
                <w:rFonts w:ascii="Times New Roman" w:eastAsia="Calibri" w:hAnsi="Times New Roman" w:cs="Times New Roman"/>
                <w:bCs/>
                <w:sz w:val="24"/>
                <w:szCs w:val="22"/>
                <w:lang w:eastAsia="ar-SA"/>
              </w:rPr>
              <w:t>1,7</w:t>
            </w:r>
            <w:r w:rsidRPr="00E6331C">
              <w:rPr>
                <w:rFonts w:ascii="Times New Roman" w:eastAsia="Calibri" w:hAnsi="Times New Roman" w:cs="Times New Roman"/>
                <w:bCs/>
                <w:sz w:val="24"/>
                <w:szCs w:val="22"/>
                <w:lang w:eastAsia="ar-SA"/>
              </w:rPr>
              <w:t xml:space="preserve"> bal</w:t>
            </w:r>
            <w:r w:rsidR="00096B7D">
              <w:rPr>
                <w:rFonts w:ascii="Times New Roman" w:eastAsia="Calibri" w:hAnsi="Times New Roman" w:cs="Times New Roman"/>
                <w:bCs/>
                <w:sz w:val="24"/>
                <w:szCs w:val="22"/>
                <w:lang w:eastAsia="ar-SA"/>
              </w:rPr>
              <w:t>o</w:t>
            </w:r>
            <w:r w:rsidRPr="00E6331C">
              <w:rPr>
                <w:rFonts w:ascii="Times New Roman" w:eastAsia="Calibri" w:hAnsi="Times New Roman" w:cs="Times New Roman"/>
                <w:bCs/>
                <w:sz w:val="24"/>
                <w:szCs w:val="22"/>
                <w:lang w:eastAsia="ar-SA"/>
              </w:rPr>
              <w:t xml:space="preserve"> už kiekvieną projektą arba sutartį, už 5 sutartis ir daugiau skiriama maksimali balų suma – 8</w:t>
            </w:r>
            <w:r w:rsidR="00096B7D">
              <w:rPr>
                <w:rFonts w:ascii="Times New Roman" w:eastAsia="Calibri" w:hAnsi="Times New Roman" w:cs="Times New Roman"/>
                <w:bCs/>
                <w:sz w:val="24"/>
                <w:szCs w:val="22"/>
                <w:lang w:eastAsia="ar-SA"/>
              </w:rPr>
              <w:t>,5</w:t>
            </w:r>
            <w:r w:rsidRPr="00E6331C">
              <w:rPr>
                <w:rFonts w:ascii="Times New Roman" w:eastAsia="Calibri" w:hAnsi="Times New Roman" w:cs="Times New Roman"/>
                <w:bCs/>
                <w:sz w:val="24"/>
                <w:szCs w:val="22"/>
                <w:lang w:eastAsia="ar-SA"/>
              </w:rPr>
              <w:t xml:space="preserve"> balai.</w:t>
            </w:r>
          </w:p>
          <w:p w14:paraId="2417B2B7" w14:textId="77777777" w:rsidR="00E6331C" w:rsidRPr="00E6331C" w:rsidRDefault="00E6331C" w:rsidP="003F43DE">
            <w:pPr>
              <w:spacing w:after="0" w:line="240" w:lineRule="auto"/>
              <w:ind w:left="127" w:right="132"/>
              <w:jc w:val="both"/>
              <w:rPr>
                <w:rFonts w:ascii="Times New Roman" w:eastAsia="Times New Roman" w:hAnsi="Times New Roman" w:cs="Times New Roman"/>
                <w:b/>
                <w:sz w:val="24"/>
                <w:szCs w:val="22"/>
                <w:lang w:eastAsia="en-US"/>
              </w:rPr>
            </w:pPr>
            <w:r w:rsidRPr="00E6331C">
              <w:rPr>
                <w:rFonts w:ascii="Times New Roman" w:eastAsia="Times New Roman" w:hAnsi="Times New Roman" w:cs="Times New Roman"/>
                <w:b/>
                <w:sz w:val="24"/>
                <w:szCs w:val="22"/>
                <w:lang w:eastAsia="en-US"/>
              </w:rPr>
              <w:t xml:space="preserve">Šiuo atveju bus vertinamos tik tos </w:t>
            </w:r>
            <w:r w:rsidRPr="00E6331C">
              <w:rPr>
                <w:rFonts w:ascii="Times New Roman" w:eastAsia="Times New Roman" w:hAnsi="Times New Roman" w:cs="Times New Roman"/>
                <w:b/>
                <w:sz w:val="24"/>
                <w:szCs w:val="22"/>
              </w:rPr>
              <w:t xml:space="preserve">informacinės sistemos </w:t>
            </w:r>
            <w:r w:rsidRPr="00E6331C">
              <w:rPr>
                <w:rFonts w:ascii="Times New Roman" w:eastAsia="Times New Roman" w:hAnsi="Times New Roman" w:cs="Times New Roman"/>
                <w:b/>
                <w:color w:val="000000"/>
                <w:sz w:val="24"/>
                <w:szCs w:val="22"/>
              </w:rPr>
              <w:t>ir (ar) registro kūrimo ir (ar) modernizavimo sutartys arba projektai</w:t>
            </w:r>
            <w:r w:rsidRPr="00E6331C">
              <w:rPr>
                <w:rFonts w:ascii="Times New Roman" w:eastAsia="Times New Roman" w:hAnsi="Times New Roman" w:cs="Times New Roman"/>
                <w:b/>
                <w:sz w:val="24"/>
                <w:szCs w:val="22"/>
                <w:lang w:eastAsia="en-US"/>
              </w:rPr>
              <w:t>, kuriose šis specialistas vykdė pareigas, numatytas konkrečiame vertinimo kriterijuje.</w:t>
            </w:r>
          </w:p>
          <w:p w14:paraId="3C2FE54E" w14:textId="77777777" w:rsidR="00E6331C" w:rsidRPr="00E6331C" w:rsidRDefault="00E6331C" w:rsidP="003F43DE">
            <w:pPr>
              <w:spacing w:after="0" w:line="240" w:lineRule="auto"/>
              <w:ind w:left="127" w:right="132"/>
              <w:jc w:val="both"/>
              <w:rPr>
                <w:rFonts w:ascii="Times New Roman" w:eastAsia="Times New Roman" w:hAnsi="Times New Roman" w:cs="Times New Roman"/>
                <w:bCs/>
                <w:sz w:val="24"/>
                <w:szCs w:val="22"/>
                <w:lang w:eastAsia="en-US"/>
              </w:rPr>
            </w:pPr>
            <w:r w:rsidRPr="00E6331C">
              <w:rPr>
                <w:rFonts w:ascii="Times New Roman" w:eastAsia="Times New Roman" w:hAnsi="Times New Roman" w:cs="Times New Roman"/>
                <w:bCs/>
                <w:sz w:val="24"/>
                <w:szCs w:val="22"/>
                <w:lang w:eastAsia="en-US"/>
              </w:rPr>
              <w:t xml:space="preserve">Įrodymui apie specialisto įvykdytus projektus arba sutartis turi būti pateikiama užpildyta </w:t>
            </w:r>
          </w:p>
          <w:p w14:paraId="147CBE7A" w14:textId="77777777" w:rsidR="00E6331C" w:rsidRPr="00E6331C" w:rsidRDefault="00E6331C" w:rsidP="003F43DE">
            <w:pPr>
              <w:spacing w:after="0" w:line="240" w:lineRule="auto"/>
              <w:ind w:left="134" w:right="132"/>
              <w:jc w:val="both"/>
              <w:rPr>
                <w:rFonts w:ascii="Times New Roman" w:eastAsia="Times New Roman" w:hAnsi="Times New Roman" w:cs="Times New Roman"/>
                <w:bCs/>
                <w:sz w:val="24"/>
                <w:szCs w:val="22"/>
                <w:lang w:eastAsia="en-US"/>
              </w:rPr>
            </w:pPr>
            <w:r w:rsidRPr="00E6331C">
              <w:rPr>
                <w:rFonts w:ascii="Times New Roman" w:eastAsia="Times New Roman" w:hAnsi="Times New Roman" w:cs="Times New Roman"/>
                <w:bCs/>
                <w:sz w:val="24"/>
                <w:szCs w:val="22"/>
                <w:lang w:eastAsia="en-US"/>
              </w:rPr>
              <w:lastRenderedPageBreak/>
              <w:t>Siūlomos specialisto patirtis turi būti įgyta iki pasiūlymų pateikimo termino pabaigos.</w:t>
            </w:r>
          </w:p>
          <w:p w14:paraId="10A3F955" w14:textId="77777777" w:rsidR="00E6331C" w:rsidRPr="00E6331C" w:rsidRDefault="00E6331C" w:rsidP="003F43DE">
            <w:pPr>
              <w:spacing w:after="0" w:line="240" w:lineRule="auto"/>
              <w:ind w:left="134" w:right="132"/>
              <w:jc w:val="both"/>
              <w:rPr>
                <w:rFonts w:ascii="Times New Roman" w:eastAsia="Times New Roman" w:hAnsi="Times New Roman" w:cs="Times New Roman"/>
                <w:bCs/>
                <w:sz w:val="24"/>
                <w:szCs w:val="22"/>
                <w:lang w:eastAsia="en-US"/>
              </w:rPr>
            </w:pPr>
            <w:r w:rsidRPr="00E6331C">
              <w:rPr>
                <w:rFonts w:ascii="Times New Roman" w:eastAsia="Times New Roman" w:hAnsi="Times New Roman" w:cs="Times New Roman"/>
                <w:bCs/>
                <w:sz w:val="24"/>
                <w:szCs w:val="22"/>
                <w:lang w:eastAsia="en-US"/>
              </w:rPr>
              <w:t>Kiekvienam iš vertinimo kriterijų pagrįsti turi būti siūlomas tas pats specialistas, kurio patirtimi buvo grindžiamas atitikimas tos pačios pareigybės kvalifikacijos reikalavimui.</w:t>
            </w:r>
          </w:p>
          <w:p w14:paraId="7DA0EF64" w14:textId="77777777" w:rsidR="00E6331C" w:rsidRPr="00E6331C" w:rsidRDefault="00E6331C" w:rsidP="003F43DE">
            <w:pPr>
              <w:spacing w:after="0" w:line="240" w:lineRule="auto"/>
              <w:ind w:left="134" w:right="132"/>
              <w:jc w:val="both"/>
              <w:rPr>
                <w:rFonts w:ascii="Times New Roman" w:eastAsia="Times New Roman" w:hAnsi="Times New Roman" w:cs="Times New Roman"/>
                <w:b/>
                <w:bCs/>
                <w:iCs/>
                <w:sz w:val="24"/>
                <w:szCs w:val="22"/>
                <w:lang w:eastAsia="en-US"/>
              </w:rPr>
            </w:pPr>
            <w:r w:rsidRPr="00E6331C">
              <w:rPr>
                <w:rFonts w:ascii="Times New Roman" w:eastAsia="Times New Roman" w:hAnsi="Times New Roman" w:cs="Times New Roman"/>
                <w:b/>
                <w:bCs/>
                <w:iCs/>
                <w:sz w:val="24"/>
                <w:szCs w:val="22"/>
                <w:lang w:eastAsia="en-US"/>
              </w:rPr>
              <w:t xml:space="preserve">Į specialistų patirties vertinimą nėra traukiami projektai arba sutartys, kurie nurodomi grindžiant Tiekėjo atitiktį minimaliems Tiekėjo kvalifikacijos reikalavimams; </w:t>
            </w:r>
          </w:p>
          <w:p w14:paraId="220CD467" w14:textId="77777777" w:rsidR="00E6331C" w:rsidRPr="00E6331C" w:rsidRDefault="00E6331C" w:rsidP="003F43DE">
            <w:pPr>
              <w:spacing w:after="0" w:line="240" w:lineRule="auto"/>
              <w:ind w:left="134" w:right="132"/>
              <w:jc w:val="both"/>
              <w:rPr>
                <w:rFonts w:ascii="Times New Roman" w:eastAsia="Times New Roman" w:hAnsi="Times New Roman" w:cs="Times New Roman"/>
                <w:bCs/>
                <w:sz w:val="24"/>
                <w:szCs w:val="22"/>
                <w:lang w:eastAsia="en-US"/>
              </w:rPr>
            </w:pPr>
            <w:r w:rsidRPr="00E6331C">
              <w:rPr>
                <w:rFonts w:ascii="Times New Roman" w:eastAsia="Times New Roman" w:hAnsi="Times New Roman" w:cs="Times New Roman"/>
                <w:sz w:val="24"/>
                <w:szCs w:val="22"/>
                <w:lang w:eastAsia="en-US"/>
              </w:rPr>
              <w:t>Kiekvienoje pozicijoje vertinama tik vieno specialisto patirtis. Tiekėjui pasiūlius daugiau kaip vieną specialistą, Tiekėjas turi nurodyti konkretų specialistą, kurio patirtimi remiasi dėl atitikimo ekonominio naudingumo vertinimo kriterijui.</w:t>
            </w:r>
            <w:r w:rsidRPr="00E6331C" w:rsidDel="00B17217">
              <w:rPr>
                <w:rFonts w:ascii="Times New Roman" w:eastAsia="Times New Roman" w:hAnsi="Times New Roman" w:cs="Times New Roman"/>
                <w:sz w:val="24"/>
                <w:szCs w:val="22"/>
                <w:lang w:eastAsia="en-US"/>
              </w:rPr>
              <w:t xml:space="preserve"> </w:t>
            </w:r>
          </w:p>
          <w:p w14:paraId="613D3DAC" w14:textId="77777777" w:rsidR="00E6331C" w:rsidRPr="00E6331C" w:rsidRDefault="00E6331C" w:rsidP="003F43DE">
            <w:pPr>
              <w:spacing w:after="0" w:line="240" w:lineRule="auto"/>
              <w:ind w:left="134" w:right="132"/>
              <w:jc w:val="both"/>
              <w:rPr>
                <w:rFonts w:ascii="Times New Roman" w:eastAsia="Times New Roman" w:hAnsi="Times New Roman" w:cs="Times New Roman"/>
                <w:bCs/>
                <w:sz w:val="24"/>
                <w:szCs w:val="22"/>
                <w:lang w:eastAsia="en-US"/>
              </w:rPr>
            </w:pPr>
            <w:r w:rsidRPr="00E6331C">
              <w:rPr>
                <w:rFonts w:ascii="Times New Roman" w:eastAsia="Times New Roman" w:hAnsi="Times New Roman" w:cs="Times New Roman"/>
                <w:sz w:val="24"/>
                <w:szCs w:val="22"/>
                <w:lang w:eastAsia="zh-CN"/>
              </w:rPr>
              <w:t>Perkančioji organizacija norėdama įsitikinti informacija apie vykdytą projektą (sutartį), pasilieka teisę be išankstinio įspėjimo susisiekti su tiekėjo nurodytu užsakovo kontaktiniu asmeniu.</w:t>
            </w:r>
          </w:p>
        </w:tc>
      </w:tr>
    </w:tbl>
    <w:p w14:paraId="4607E670" w14:textId="77777777" w:rsidR="00E6331C" w:rsidRPr="00E6331C" w:rsidRDefault="00E6331C" w:rsidP="00E6331C">
      <w:pPr>
        <w:spacing w:after="120"/>
        <w:rPr>
          <w:rFonts w:eastAsia="Times New Roman" w:cstheme="minorHAnsi"/>
          <w:color w:val="7030A0"/>
          <w:sz w:val="22"/>
          <w:szCs w:val="22"/>
          <w:lang w:eastAsia="en-US"/>
        </w:rPr>
      </w:pPr>
    </w:p>
    <w:p w14:paraId="382023B7" w14:textId="77777777" w:rsidR="00E6331C" w:rsidRPr="00E6331C" w:rsidRDefault="00E6331C" w:rsidP="00E6331C">
      <w:pPr>
        <w:tabs>
          <w:tab w:val="left" w:pos="993"/>
        </w:tabs>
        <w:jc w:val="both"/>
        <w:rPr>
          <w:rFonts w:ascii="Times New Roman" w:hAnsi="Times New Roman" w:cs="Times New Roman"/>
          <w:sz w:val="22"/>
          <w:szCs w:val="22"/>
        </w:rPr>
      </w:pPr>
      <w:r w:rsidRPr="00E6331C">
        <w:rPr>
          <w:rFonts w:ascii="Times New Roman" w:hAnsi="Times New Roman" w:cs="Times New Roman"/>
          <w:sz w:val="22"/>
          <w:szCs w:val="22"/>
        </w:rPr>
        <w:t>7. Ekonominis naudingumas (S) apskaičiuojamas sudedant tiekėjo pasiūlymo kainos C ir  T kriterijaus balus:</w:t>
      </w:r>
    </w:p>
    <w:p w14:paraId="599E9691" w14:textId="77777777" w:rsidR="00E6331C" w:rsidRPr="00E6331C" w:rsidRDefault="00E6331C" w:rsidP="00E6331C">
      <w:pPr>
        <w:tabs>
          <w:tab w:val="left" w:pos="993"/>
        </w:tabs>
        <w:spacing w:line="240" w:lineRule="auto"/>
        <w:ind w:left="720"/>
        <w:jc w:val="both"/>
      </w:pPr>
      <m:oMathPara>
        <m:oMath>
          <m:r>
            <m:rPr>
              <m:lit/>
              <m:nor/>
            </m:rPr>
            <w:rPr>
              <w:rFonts w:ascii="Cambria Math" w:hAnsi="Cambria Math"/>
            </w:rPr>
            <m:t>S=C+T.</m:t>
          </m:r>
        </m:oMath>
      </m:oMathPara>
    </w:p>
    <w:p w14:paraId="34031391" w14:textId="77777777" w:rsidR="00E6331C" w:rsidRPr="00E6331C" w:rsidRDefault="00E6331C" w:rsidP="00E6331C">
      <w:pPr>
        <w:tabs>
          <w:tab w:val="left" w:pos="993"/>
        </w:tabs>
        <w:jc w:val="both"/>
      </w:pPr>
      <w:r w:rsidRPr="00E6331C">
        <w:rPr>
          <w:rFonts w:ascii="Times New Roman" w:hAnsi="Times New Roman" w:cs="Times New Roman"/>
          <w:sz w:val="22"/>
          <w:szCs w:val="22"/>
        </w:rPr>
        <w:t>8. Pasiūlymo kainos (C) balai apskaičiuojami mažiausios pasiūlytos kainos (C</w:t>
      </w:r>
      <w:r w:rsidRPr="00E6331C">
        <w:rPr>
          <w:rFonts w:ascii="Times New Roman" w:hAnsi="Times New Roman" w:cs="Times New Roman"/>
          <w:sz w:val="22"/>
          <w:szCs w:val="22"/>
          <w:vertAlign w:val="subscript"/>
        </w:rPr>
        <w:t>min</w:t>
      </w:r>
      <w:r w:rsidRPr="00E6331C">
        <w:rPr>
          <w:rFonts w:ascii="Times New Roman" w:hAnsi="Times New Roman" w:cs="Times New Roman"/>
          <w:sz w:val="22"/>
          <w:szCs w:val="22"/>
        </w:rPr>
        <w:t>) ir vertinamo pasiūlymo kainos (C</w:t>
      </w:r>
      <w:r w:rsidRPr="00E6331C">
        <w:rPr>
          <w:rFonts w:ascii="Times New Roman" w:hAnsi="Times New Roman" w:cs="Times New Roman"/>
          <w:sz w:val="22"/>
          <w:szCs w:val="22"/>
          <w:vertAlign w:val="subscript"/>
        </w:rPr>
        <w:t>p</w:t>
      </w:r>
      <w:r w:rsidRPr="00E6331C">
        <w:rPr>
          <w:rFonts w:ascii="Times New Roman" w:hAnsi="Times New Roman" w:cs="Times New Roman"/>
          <w:sz w:val="22"/>
          <w:szCs w:val="22"/>
        </w:rPr>
        <w:t>) santykį padauginant iš kainos lyginamojo svorio (X):</w:t>
      </w:r>
    </w:p>
    <w:p w14:paraId="751261D0" w14:textId="77777777" w:rsidR="00E6331C" w:rsidRPr="00E6331C" w:rsidRDefault="00E6331C" w:rsidP="00E6331C">
      <w:pPr>
        <w:spacing w:line="240" w:lineRule="auto"/>
        <w:ind w:firstLine="567"/>
        <w:jc w:val="both"/>
        <w:rPr>
          <w:rFonts w:ascii="Calibri" w:hAnsi="Calibri" w:cs="Arial"/>
        </w:rPr>
      </w:pPr>
      <m:oMathPara>
        <m:oMath>
          <m:r>
            <m:rPr>
              <m:lit/>
              <m:nor/>
            </m:rP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m:rPr>
                      <m:lit/>
                      <m:nor/>
                    </m:rP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61AC1B17" w14:textId="77777777" w:rsidR="00E6331C" w:rsidRPr="00E6331C" w:rsidRDefault="00E6331C" w:rsidP="00E6331C">
      <w:pPr>
        <w:tabs>
          <w:tab w:val="left" w:pos="993"/>
        </w:tabs>
        <w:jc w:val="both"/>
        <w:rPr>
          <w:rFonts w:ascii="Times New Roman" w:hAnsi="Times New Roman" w:cs="Times New Roman"/>
          <w:sz w:val="22"/>
          <w:szCs w:val="22"/>
        </w:rPr>
      </w:pPr>
      <w:r w:rsidRPr="00E6331C">
        <w:rPr>
          <w:rFonts w:ascii="Times New Roman" w:hAnsi="Times New Roman" w:cs="Times New Roman"/>
          <w:sz w:val="22"/>
          <w:szCs w:val="22"/>
        </w:rPr>
        <w:t>9. T kriterijaus balai apskaičiuojami sudedant P kriterijaus balus:</w:t>
      </w:r>
    </w:p>
    <w:p w14:paraId="044ECAE8" w14:textId="77777777" w:rsidR="003F43DE" w:rsidRDefault="00E6331C" w:rsidP="003F43DE">
      <w:pPr>
        <w:tabs>
          <w:tab w:val="left" w:pos="993"/>
        </w:tabs>
        <w:jc w:val="center"/>
        <w:rPr>
          <w:rFonts w:ascii="Times New Roman" w:hAnsi="Times New Roman" w:cs="Times New Roman"/>
          <w:vertAlign w:val="subscript"/>
        </w:rPr>
      </w:pPr>
      <w:r w:rsidRPr="00E6331C">
        <w:rPr>
          <w:rFonts w:ascii="Times New Roman" w:hAnsi="Times New Roman" w:cs="Times New Roman"/>
          <w:sz w:val="22"/>
          <w:szCs w:val="22"/>
        </w:rPr>
        <w:t>T</w:t>
      </w:r>
      <m:oMath>
        <m:r>
          <m:rPr>
            <m:lit/>
            <m:nor/>
          </m:rPr>
          <w:rPr>
            <w:rFonts w:ascii="Cambria Math" w:hAnsi="Cambria Math"/>
          </w:rPr>
          <m:t>=</m:t>
        </m:r>
      </m:oMath>
      <w:r w:rsidRPr="00E6331C">
        <w:rPr>
          <w:rFonts w:ascii="Times New Roman" w:hAnsi="Times New Roman" w:cs="Times New Roman"/>
        </w:rPr>
        <w:t>P</w:t>
      </w:r>
      <w:r w:rsidRPr="00E6331C">
        <w:rPr>
          <w:rFonts w:ascii="Times New Roman" w:hAnsi="Times New Roman" w:cs="Times New Roman"/>
          <w:vertAlign w:val="subscript"/>
        </w:rPr>
        <w:t>1</w:t>
      </w:r>
      <w:r w:rsidRPr="00E6331C">
        <w:rPr>
          <w:rFonts w:ascii="Times New Roman" w:hAnsi="Times New Roman" w:cs="Times New Roman"/>
        </w:rPr>
        <w:t>+P</w:t>
      </w:r>
      <w:r w:rsidRPr="00E6331C">
        <w:rPr>
          <w:rFonts w:ascii="Times New Roman" w:hAnsi="Times New Roman" w:cs="Times New Roman"/>
          <w:vertAlign w:val="subscript"/>
        </w:rPr>
        <w:t>2</w:t>
      </w:r>
      <w:r w:rsidRPr="00E6331C">
        <w:rPr>
          <w:rFonts w:ascii="Times New Roman" w:hAnsi="Times New Roman" w:cs="Times New Roman"/>
        </w:rPr>
        <w:t>+P</w:t>
      </w:r>
      <w:r w:rsidRPr="00E6331C">
        <w:rPr>
          <w:rFonts w:ascii="Times New Roman" w:hAnsi="Times New Roman" w:cs="Times New Roman"/>
          <w:vertAlign w:val="subscript"/>
        </w:rPr>
        <w:t>3</w:t>
      </w:r>
      <w:r w:rsidRPr="00E6331C">
        <w:rPr>
          <w:rFonts w:ascii="Times New Roman" w:hAnsi="Times New Roman" w:cs="Times New Roman"/>
        </w:rPr>
        <w:t>+P</w:t>
      </w:r>
      <w:r w:rsidRPr="00E6331C">
        <w:rPr>
          <w:rFonts w:ascii="Times New Roman" w:hAnsi="Times New Roman" w:cs="Times New Roman"/>
          <w:vertAlign w:val="subscript"/>
        </w:rPr>
        <w:t>4</w:t>
      </w:r>
      <w:r w:rsidRPr="00E6331C">
        <w:rPr>
          <w:rFonts w:ascii="Times New Roman" w:hAnsi="Times New Roman" w:cs="Times New Roman"/>
        </w:rPr>
        <w:t>+P</w:t>
      </w:r>
      <w:r w:rsidRPr="00E6331C">
        <w:rPr>
          <w:rFonts w:ascii="Times New Roman" w:hAnsi="Times New Roman" w:cs="Times New Roman"/>
          <w:vertAlign w:val="subscript"/>
        </w:rPr>
        <w:t>5</w:t>
      </w:r>
      <w:r w:rsidRPr="00E6331C">
        <w:rPr>
          <w:rFonts w:ascii="Times New Roman" w:hAnsi="Times New Roman" w:cs="Times New Roman"/>
        </w:rPr>
        <w:t>+P</w:t>
      </w:r>
      <w:r w:rsidRPr="00E6331C">
        <w:rPr>
          <w:rFonts w:ascii="Times New Roman" w:hAnsi="Times New Roman" w:cs="Times New Roman"/>
          <w:vertAlign w:val="subscript"/>
        </w:rPr>
        <w:t>6</w:t>
      </w:r>
      <w:r w:rsidRPr="00E6331C">
        <w:rPr>
          <w:rFonts w:ascii="Times New Roman" w:hAnsi="Times New Roman" w:cs="Times New Roman"/>
        </w:rPr>
        <w:t>+P</w:t>
      </w:r>
      <w:r w:rsidR="009241E8">
        <w:rPr>
          <w:rFonts w:ascii="Times New Roman" w:hAnsi="Times New Roman" w:cs="Times New Roman"/>
          <w:vertAlign w:val="subscript"/>
        </w:rPr>
        <w:t>7.</w:t>
      </w:r>
    </w:p>
    <w:p w14:paraId="0EE920F4" w14:textId="492DFCF9" w:rsidR="00A4599F" w:rsidRPr="00F0499F" w:rsidRDefault="009B6F95" w:rsidP="003F43DE">
      <w:pPr>
        <w:tabs>
          <w:tab w:val="left" w:pos="993"/>
        </w:tabs>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7E5A0A9" w:rsidR="007545D6" w:rsidRDefault="00FE3D1F" w:rsidP="00AB5541">
      <w:pPr>
        <w:pStyle w:val="Heading2"/>
        <w:ind w:left="5103"/>
        <w:rPr>
          <w:rFonts w:asciiTheme="minorHAnsi" w:hAnsiTheme="minorHAnsi"/>
          <w:color w:val="0070C0"/>
          <w:sz w:val="21"/>
          <w:szCs w:val="21"/>
        </w:rPr>
      </w:pPr>
      <w:bookmarkStart w:id="69" w:name="_Toc217045504"/>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8D6D73">
        <w:rPr>
          <w:rFonts w:asciiTheme="minorHAnsi" w:hAnsiTheme="minorHAnsi"/>
          <w:color w:val="0070C0"/>
          <w:sz w:val="21"/>
          <w:szCs w:val="21"/>
        </w:rPr>
        <w:t>Tiekėjo siūlomų specialistų sąrašas</w:t>
      </w:r>
      <w:r w:rsidR="00FF607F">
        <w:rPr>
          <w:rFonts w:asciiTheme="minorHAnsi" w:hAnsiTheme="minorHAnsi"/>
          <w:color w:val="0070C0"/>
          <w:sz w:val="21"/>
          <w:szCs w:val="21"/>
        </w:rPr>
        <w:t>“</w:t>
      </w:r>
      <w:bookmarkEnd w:id="69"/>
    </w:p>
    <w:p w14:paraId="5B45E78B" w14:textId="77777777" w:rsidR="00210594" w:rsidRDefault="00210594" w:rsidP="00210594"/>
    <w:p w14:paraId="68089638" w14:textId="77777777" w:rsidR="008D6D73" w:rsidRPr="008D6D73" w:rsidRDefault="008D6D73" w:rsidP="00E47179">
      <w:pPr>
        <w:ind w:left="720"/>
        <w:contextualSpacing/>
        <w:jc w:val="center"/>
        <w:rPr>
          <w:rFonts w:ascii="Times New Roman" w:hAnsi="Times New Roman" w:cs="Times New Roman"/>
          <w:b/>
          <w:sz w:val="24"/>
          <w:szCs w:val="24"/>
        </w:rPr>
      </w:pPr>
      <w:r w:rsidRPr="008D6D73">
        <w:rPr>
          <w:rFonts w:ascii="Times New Roman" w:hAnsi="Times New Roman" w:cs="Times New Roman"/>
          <w:b/>
          <w:sz w:val="24"/>
          <w:szCs w:val="24"/>
        </w:rPr>
        <w:t xml:space="preserve">TIEKĖJO SIŪLOMŲ SPECIALISTŲ SĄRAŠAS </w:t>
      </w:r>
    </w:p>
    <w:p w14:paraId="0DEA6A28" w14:textId="49132181" w:rsidR="008D6D73" w:rsidRPr="008D6D73" w:rsidRDefault="008D6D73" w:rsidP="00E47179">
      <w:pPr>
        <w:contextualSpacing/>
        <w:jc w:val="both"/>
      </w:pPr>
    </w:p>
    <w:tbl>
      <w:tblPr>
        <w:tblStyle w:val="TableGrid4"/>
        <w:tblW w:w="5000" w:type="pc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9" w:type="dxa"/>
          <w:right w:w="79" w:type="dxa"/>
        </w:tblCellMar>
        <w:tblLook w:val="04A0" w:firstRow="1" w:lastRow="0" w:firstColumn="1" w:lastColumn="0" w:noHBand="0" w:noVBand="1"/>
      </w:tblPr>
      <w:tblGrid>
        <w:gridCol w:w="1173"/>
        <w:gridCol w:w="2680"/>
        <w:gridCol w:w="4024"/>
        <w:gridCol w:w="2089"/>
      </w:tblGrid>
      <w:tr w:rsidR="008D6D73" w:rsidRPr="008D6D73" w14:paraId="7AF80D0A" w14:textId="77777777" w:rsidTr="008D6D73">
        <w:trPr>
          <w:trHeight w:val="986"/>
        </w:trPr>
        <w:tc>
          <w:tcPr>
            <w:tcW w:w="354" w:type="pct"/>
            <w:vAlign w:val="center"/>
          </w:tcPr>
          <w:p w14:paraId="74F733DB" w14:textId="77777777" w:rsidR="008D6D73" w:rsidRPr="008D6D73" w:rsidRDefault="008D6D73" w:rsidP="00F541B3">
            <w:pPr>
              <w:spacing w:after="160" w:line="276" w:lineRule="auto"/>
              <w:ind w:left="720"/>
              <w:contextualSpacing/>
              <w:jc w:val="both"/>
              <w:rPr>
                <w:rFonts w:hAnsi="Times New Roman" w:cs="Times New Roman"/>
                <w:b/>
                <w:bCs/>
              </w:rPr>
            </w:pPr>
            <w:r w:rsidRPr="008D6D73">
              <w:rPr>
                <w:rFonts w:hAnsi="Times New Roman" w:cs="Times New Roman"/>
                <w:b/>
                <w:bCs/>
              </w:rPr>
              <w:t>Eil. Nr.</w:t>
            </w:r>
          </w:p>
        </w:tc>
        <w:tc>
          <w:tcPr>
            <w:tcW w:w="1423" w:type="pct"/>
            <w:vAlign w:val="center"/>
          </w:tcPr>
          <w:p w14:paraId="4A8D42A8" w14:textId="77777777" w:rsidR="008D6D73" w:rsidRPr="008D6D73" w:rsidRDefault="008D6D73" w:rsidP="00F541B3">
            <w:pPr>
              <w:spacing w:after="160" w:line="276" w:lineRule="auto"/>
              <w:ind w:left="720"/>
              <w:contextualSpacing/>
              <w:jc w:val="both"/>
              <w:rPr>
                <w:rFonts w:hAnsi="Times New Roman" w:cs="Times New Roman"/>
                <w:b/>
                <w:bCs/>
              </w:rPr>
            </w:pPr>
            <w:r w:rsidRPr="008D6D73">
              <w:rPr>
                <w:rFonts w:hAnsi="Times New Roman" w:cs="Times New Roman"/>
                <w:b/>
                <w:bCs/>
              </w:rPr>
              <w:t>Tiekėjo siūlomo specialisto vardas, pavardė</w:t>
            </w:r>
          </w:p>
        </w:tc>
        <w:tc>
          <w:tcPr>
            <w:tcW w:w="2097" w:type="pct"/>
            <w:vAlign w:val="center"/>
          </w:tcPr>
          <w:p w14:paraId="284308AA" w14:textId="5CE90AB4" w:rsidR="008D6D73" w:rsidRPr="008D6D73" w:rsidRDefault="008D6D73" w:rsidP="00F541B3">
            <w:pPr>
              <w:spacing w:line="276" w:lineRule="auto"/>
              <w:ind w:left="720"/>
              <w:contextualSpacing/>
              <w:jc w:val="both"/>
              <w:rPr>
                <w:rFonts w:hAnsi="Times New Roman" w:cs="Times New Roman"/>
                <w:b/>
              </w:rPr>
            </w:pPr>
            <w:r w:rsidRPr="008D6D73">
              <w:rPr>
                <w:rFonts w:hAnsi="Times New Roman" w:cs="Times New Roman"/>
                <w:b/>
              </w:rPr>
              <w:t xml:space="preserve">Pareigos, kurioms, laimėjimo atveju, Specialistas bus skiriamas Sutarties vykdymui </w:t>
            </w:r>
          </w:p>
        </w:tc>
        <w:tc>
          <w:tcPr>
            <w:tcW w:w="1126" w:type="pct"/>
            <w:vAlign w:val="center"/>
          </w:tcPr>
          <w:p w14:paraId="2EB02F3C" w14:textId="77777777" w:rsidR="008D6D73" w:rsidRPr="008D6D73" w:rsidRDefault="008D6D73" w:rsidP="00F541B3">
            <w:pPr>
              <w:spacing w:after="160" w:line="276" w:lineRule="auto"/>
              <w:contextualSpacing/>
              <w:jc w:val="both"/>
              <w:rPr>
                <w:rFonts w:hAnsi="Times New Roman" w:cs="Times New Roman"/>
                <w:b/>
                <w:bCs/>
                <w:iCs/>
              </w:rPr>
            </w:pPr>
            <w:r w:rsidRPr="008D6D73">
              <w:rPr>
                <w:rFonts w:hAnsi="Times New Roman" w:cs="Times New Roman"/>
                <w:b/>
                <w:bCs/>
                <w:iCs/>
              </w:rPr>
              <w:t>Pasitelkimo pagrindas</w:t>
            </w:r>
          </w:p>
          <w:p w14:paraId="3810E398" w14:textId="74D5A479" w:rsidR="008D6D73" w:rsidRPr="008D6D73" w:rsidRDefault="00F541B3" w:rsidP="00F541B3">
            <w:pPr>
              <w:spacing w:after="160" w:line="276" w:lineRule="auto"/>
              <w:contextualSpacing/>
              <w:jc w:val="both"/>
              <w:rPr>
                <w:rFonts w:hAnsi="Times New Roman" w:cs="Times New Roman"/>
                <w:b/>
                <w:bCs/>
                <w:iCs/>
              </w:rPr>
            </w:pPr>
            <w:r>
              <w:rPr>
                <w:rFonts w:hAnsi="Times New Roman" w:cs="Times New Roman"/>
                <w:bCs/>
                <w:i/>
                <w:iCs/>
              </w:rPr>
              <w:t xml:space="preserve">(pasirenkama viena iš nurodytų </w:t>
            </w:r>
            <w:r w:rsidR="008D6D73" w:rsidRPr="008D6D73">
              <w:rPr>
                <w:rFonts w:hAnsi="Times New Roman" w:cs="Times New Roman"/>
                <w:bCs/>
                <w:i/>
                <w:iCs/>
              </w:rPr>
              <w:t>reikšmių</w:t>
            </w:r>
            <w:r w:rsidR="008D6D73" w:rsidRPr="008D6D73">
              <w:rPr>
                <w:rFonts w:hAnsi="Times New Roman" w:cs="Times New Roman"/>
                <w:b/>
                <w:bCs/>
                <w:vertAlign w:val="superscript"/>
              </w:rPr>
              <w:footnoteReference w:id="6"/>
            </w:r>
            <w:r w:rsidR="008D6D73" w:rsidRPr="008D6D73">
              <w:rPr>
                <w:rFonts w:hAnsi="Times New Roman" w:cs="Times New Roman"/>
                <w:bCs/>
                <w:i/>
                <w:iCs/>
              </w:rPr>
              <w:t>)</w:t>
            </w:r>
          </w:p>
        </w:tc>
      </w:tr>
      <w:tr w:rsidR="008D6D73" w:rsidRPr="008D6D73" w14:paraId="6BA7E627" w14:textId="77777777" w:rsidTr="008D6D73">
        <w:trPr>
          <w:trHeight w:val="770"/>
        </w:trPr>
        <w:tc>
          <w:tcPr>
            <w:tcW w:w="354" w:type="pct"/>
            <w:vAlign w:val="center"/>
          </w:tcPr>
          <w:p w14:paraId="19193C22" w14:textId="77777777" w:rsidR="008D6D73" w:rsidRPr="008D6D73" w:rsidRDefault="008D6D73" w:rsidP="008D6D73">
            <w:pPr>
              <w:spacing w:after="160" w:line="276" w:lineRule="auto"/>
              <w:ind w:left="720"/>
              <w:contextualSpacing/>
              <w:rPr>
                <w:rFonts w:hAnsi="Times New Roman" w:cs="Times New Roman"/>
                <w:bCs/>
              </w:rPr>
            </w:pPr>
            <w:r w:rsidRPr="008D6D73">
              <w:rPr>
                <w:rFonts w:hAnsi="Times New Roman" w:cs="Times New Roman"/>
                <w:bCs/>
              </w:rPr>
              <w:t>1.</w:t>
            </w:r>
          </w:p>
        </w:tc>
        <w:tc>
          <w:tcPr>
            <w:tcW w:w="1423" w:type="pct"/>
            <w:vAlign w:val="center"/>
          </w:tcPr>
          <w:p w14:paraId="7824B5CC" w14:textId="77777777" w:rsidR="008D6D73" w:rsidRPr="008D6D73" w:rsidRDefault="008D6D73" w:rsidP="008D6D73">
            <w:pPr>
              <w:spacing w:after="160" w:line="276" w:lineRule="auto"/>
              <w:ind w:left="720"/>
              <w:contextualSpacing/>
              <w:rPr>
                <w:rFonts w:hAnsi="Times New Roman" w:cs="Times New Roman"/>
                <w:b/>
                <w:bCs/>
              </w:rPr>
            </w:pPr>
          </w:p>
        </w:tc>
        <w:tc>
          <w:tcPr>
            <w:tcW w:w="2097" w:type="pct"/>
            <w:vAlign w:val="center"/>
          </w:tcPr>
          <w:p w14:paraId="335F3DF5" w14:textId="77777777" w:rsidR="008D6D73" w:rsidRPr="008D6D73" w:rsidRDefault="008D6D73" w:rsidP="008D6D73">
            <w:pPr>
              <w:spacing w:line="276" w:lineRule="auto"/>
              <w:ind w:left="720"/>
              <w:contextualSpacing/>
              <w:rPr>
                <w:rFonts w:hAnsi="Times New Roman" w:cs="Times New Roman"/>
              </w:rPr>
            </w:pPr>
          </w:p>
        </w:tc>
        <w:tc>
          <w:tcPr>
            <w:tcW w:w="1126" w:type="pct"/>
          </w:tcPr>
          <w:p w14:paraId="67D8BABD" w14:textId="443A8164" w:rsidR="008D6D73" w:rsidRPr="008D6D73" w:rsidRDefault="008D6D73" w:rsidP="00F541B3">
            <w:pPr>
              <w:spacing w:line="276" w:lineRule="auto"/>
              <w:contextualSpacing/>
              <w:rPr>
                <w:rFonts w:hAnsi="Times New Roman" w:cs="Times New Roman"/>
                <w:i/>
              </w:rPr>
            </w:pPr>
            <w:r w:rsidRPr="008D6D73">
              <w:rPr>
                <w:rFonts w:hAnsi="Times New Roman" w:cs="Times New Roman"/>
                <w:i/>
              </w:rPr>
              <w:t>Tiekėjo</w:t>
            </w:r>
            <w:r w:rsidR="00F541B3">
              <w:rPr>
                <w:rFonts w:hAnsi="Times New Roman" w:cs="Times New Roman"/>
                <w:i/>
              </w:rPr>
              <w:t xml:space="preserve"> darbuotojas / Kvazisubtiekėjas</w:t>
            </w:r>
            <w:r w:rsidRPr="008D6D73">
              <w:rPr>
                <w:rFonts w:hAnsi="Times New Roman" w:cs="Times New Roman"/>
                <w:i/>
              </w:rPr>
              <w:t>/ Subtiekėjo darbuotojas</w:t>
            </w:r>
          </w:p>
          <w:p w14:paraId="0080E398" w14:textId="77777777" w:rsidR="008D6D73" w:rsidRPr="008D6D73" w:rsidRDefault="008D6D73" w:rsidP="008D6D73">
            <w:pPr>
              <w:spacing w:after="160" w:line="276" w:lineRule="auto"/>
              <w:ind w:left="720"/>
              <w:contextualSpacing/>
              <w:rPr>
                <w:rFonts w:hAnsi="Times New Roman" w:cs="Times New Roman"/>
                <w:b/>
                <w:bCs/>
                <w:i/>
              </w:rPr>
            </w:pPr>
          </w:p>
        </w:tc>
      </w:tr>
      <w:tr w:rsidR="008D6D73" w:rsidRPr="008D6D73" w14:paraId="7F5A39AA" w14:textId="77777777" w:rsidTr="008D6D73">
        <w:trPr>
          <w:trHeight w:val="770"/>
        </w:trPr>
        <w:tc>
          <w:tcPr>
            <w:tcW w:w="354" w:type="pct"/>
            <w:vAlign w:val="center"/>
          </w:tcPr>
          <w:p w14:paraId="23355F41" w14:textId="77777777" w:rsidR="008D6D73" w:rsidRPr="008D6D73" w:rsidRDefault="008D6D73" w:rsidP="008D6D73">
            <w:pPr>
              <w:spacing w:after="160" w:line="276" w:lineRule="auto"/>
              <w:ind w:left="720"/>
              <w:contextualSpacing/>
              <w:rPr>
                <w:rFonts w:hAnsi="Times New Roman" w:cs="Times New Roman"/>
                <w:bCs/>
              </w:rPr>
            </w:pPr>
            <w:r w:rsidRPr="008D6D73">
              <w:rPr>
                <w:rFonts w:hAnsi="Times New Roman" w:cs="Times New Roman"/>
                <w:bCs/>
              </w:rPr>
              <w:t>2.</w:t>
            </w:r>
          </w:p>
        </w:tc>
        <w:tc>
          <w:tcPr>
            <w:tcW w:w="1423" w:type="pct"/>
            <w:vAlign w:val="center"/>
          </w:tcPr>
          <w:p w14:paraId="51941402" w14:textId="77777777" w:rsidR="008D6D73" w:rsidRPr="008D6D73" w:rsidRDefault="008D6D73" w:rsidP="008D6D73">
            <w:pPr>
              <w:spacing w:after="160" w:line="276" w:lineRule="auto"/>
              <w:ind w:left="720"/>
              <w:contextualSpacing/>
              <w:rPr>
                <w:rFonts w:hAnsi="Times New Roman" w:cs="Times New Roman"/>
                <w:b/>
                <w:bCs/>
              </w:rPr>
            </w:pPr>
          </w:p>
        </w:tc>
        <w:tc>
          <w:tcPr>
            <w:tcW w:w="2097" w:type="pct"/>
            <w:vAlign w:val="center"/>
          </w:tcPr>
          <w:p w14:paraId="38D070EF" w14:textId="77777777" w:rsidR="008D6D73" w:rsidRPr="008D6D73" w:rsidRDefault="008D6D73" w:rsidP="008D6D73">
            <w:pPr>
              <w:spacing w:after="160" w:line="276" w:lineRule="auto"/>
              <w:ind w:left="720"/>
              <w:contextualSpacing/>
              <w:rPr>
                <w:rFonts w:hAnsi="Times New Roman" w:cs="Times New Roman"/>
              </w:rPr>
            </w:pPr>
          </w:p>
        </w:tc>
        <w:tc>
          <w:tcPr>
            <w:tcW w:w="1126" w:type="pct"/>
          </w:tcPr>
          <w:p w14:paraId="2F89635B" w14:textId="02BD962F" w:rsidR="008D6D73" w:rsidRPr="008D6D73" w:rsidRDefault="008D6D73" w:rsidP="00F541B3">
            <w:pPr>
              <w:spacing w:line="276" w:lineRule="auto"/>
              <w:contextualSpacing/>
              <w:rPr>
                <w:rFonts w:hAnsi="Times New Roman" w:cs="Times New Roman"/>
                <w:i/>
              </w:rPr>
            </w:pPr>
            <w:r w:rsidRPr="008D6D73">
              <w:rPr>
                <w:rFonts w:hAnsi="Times New Roman" w:cs="Times New Roman"/>
                <w:i/>
              </w:rPr>
              <w:t>Tiekėjo</w:t>
            </w:r>
            <w:r w:rsidR="00F541B3">
              <w:rPr>
                <w:rFonts w:hAnsi="Times New Roman" w:cs="Times New Roman"/>
                <w:i/>
              </w:rPr>
              <w:t xml:space="preserve"> darbuotojas / Kvazisubtiekėjas</w:t>
            </w:r>
            <w:r w:rsidRPr="008D6D73">
              <w:rPr>
                <w:rFonts w:hAnsi="Times New Roman" w:cs="Times New Roman"/>
                <w:i/>
              </w:rPr>
              <w:t>/ Subtiekėjo darbuotojas</w:t>
            </w:r>
          </w:p>
          <w:p w14:paraId="44B56E6E" w14:textId="77777777" w:rsidR="008D6D73" w:rsidRPr="008D6D73" w:rsidRDefault="008D6D73" w:rsidP="008D6D73">
            <w:pPr>
              <w:spacing w:after="160" w:line="276" w:lineRule="auto"/>
              <w:ind w:left="720"/>
              <w:contextualSpacing/>
              <w:rPr>
                <w:rFonts w:hAnsi="Times New Roman" w:cs="Times New Roman"/>
                <w:b/>
                <w:bCs/>
                <w:i/>
              </w:rPr>
            </w:pPr>
          </w:p>
        </w:tc>
      </w:tr>
      <w:tr w:rsidR="008D6D73" w:rsidRPr="008D6D73" w14:paraId="5D1E59E3" w14:textId="77777777" w:rsidTr="008D6D73">
        <w:trPr>
          <w:trHeight w:val="761"/>
        </w:trPr>
        <w:tc>
          <w:tcPr>
            <w:tcW w:w="354" w:type="pct"/>
            <w:vAlign w:val="center"/>
          </w:tcPr>
          <w:p w14:paraId="43632871" w14:textId="77777777" w:rsidR="008D6D73" w:rsidRPr="008D6D73" w:rsidRDefault="008D6D73" w:rsidP="008D6D73">
            <w:pPr>
              <w:spacing w:after="160" w:line="276" w:lineRule="auto"/>
              <w:ind w:left="720"/>
              <w:contextualSpacing/>
              <w:rPr>
                <w:rFonts w:hAnsi="Times New Roman" w:cs="Times New Roman"/>
                <w:bCs/>
              </w:rPr>
            </w:pPr>
            <w:r w:rsidRPr="008D6D73">
              <w:rPr>
                <w:rFonts w:hAnsi="Times New Roman" w:cs="Times New Roman"/>
                <w:bCs/>
              </w:rPr>
              <w:t>3.</w:t>
            </w:r>
          </w:p>
        </w:tc>
        <w:tc>
          <w:tcPr>
            <w:tcW w:w="1423" w:type="pct"/>
            <w:vAlign w:val="center"/>
          </w:tcPr>
          <w:p w14:paraId="4E13504A" w14:textId="77777777" w:rsidR="008D6D73" w:rsidRPr="008D6D73" w:rsidRDefault="008D6D73" w:rsidP="008D6D73">
            <w:pPr>
              <w:spacing w:after="160" w:line="276" w:lineRule="auto"/>
              <w:ind w:left="720"/>
              <w:contextualSpacing/>
              <w:rPr>
                <w:rFonts w:hAnsi="Times New Roman" w:cs="Times New Roman"/>
                <w:b/>
                <w:bCs/>
              </w:rPr>
            </w:pPr>
          </w:p>
        </w:tc>
        <w:tc>
          <w:tcPr>
            <w:tcW w:w="2097" w:type="pct"/>
            <w:vAlign w:val="center"/>
          </w:tcPr>
          <w:p w14:paraId="55FC0D89" w14:textId="77777777" w:rsidR="008D6D73" w:rsidRPr="008D6D73" w:rsidRDefault="008D6D73" w:rsidP="008D6D73">
            <w:pPr>
              <w:spacing w:after="160" w:line="276" w:lineRule="auto"/>
              <w:ind w:left="720"/>
              <w:contextualSpacing/>
              <w:rPr>
                <w:rFonts w:hAnsi="Times New Roman" w:cs="Times New Roman"/>
              </w:rPr>
            </w:pPr>
          </w:p>
        </w:tc>
        <w:tc>
          <w:tcPr>
            <w:tcW w:w="1126" w:type="pct"/>
          </w:tcPr>
          <w:p w14:paraId="41A014C4" w14:textId="77777777" w:rsidR="008D6D73" w:rsidRPr="008D6D73" w:rsidRDefault="008D6D73" w:rsidP="00F541B3">
            <w:pPr>
              <w:spacing w:line="276" w:lineRule="auto"/>
              <w:contextualSpacing/>
              <w:rPr>
                <w:rFonts w:hAnsi="Times New Roman" w:cs="Times New Roman"/>
                <w:i/>
              </w:rPr>
            </w:pPr>
            <w:r w:rsidRPr="008D6D73">
              <w:rPr>
                <w:rFonts w:hAnsi="Times New Roman" w:cs="Times New Roman"/>
                <w:i/>
              </w:rPr>
              <w:t>Tiekėjo darbuotojas / Kvazisubtiekėjas / Subtiekėjo darbuotojas</w:t>
            </w:r>
          </w:p>
          <w:p w14:paraId="35496E6F" w14:textId="77777777" w:rsidR="008D6D73" w:rsidRPr="008D6D73" w:rsidRDefault="008D6D73" w:rsidP="008D6D73">
            <w:pPr>
              <w:spacing w:after="160" w:line="276" w:lineRule="auto"/>
              <w:ind w:left="720"/>
              <w:contextualSpacing/>
              <w:rPr>
                <w:rFonts w:hAnsi="Times New Roman" w:cs="Times New Roman"/>
                <w:b/>
                <w:bCs/>
                <w:i/>
              </w:rPr>
            </w:pPr>
          </w:p>
        </w:tc>
      </w:tr>
      <w:tr w:rsidR="008D6D73" w:rsidRPr="008D6D73" w14:paraId="7DC83A16" w14:textId="77777777" w:rsidTr="008D6D73">
        <w:trPr>
          <w:trHeight w:val="761"/>
        </w:trPr>
        <w:tc>
          <w:tcPr>
            <w:tcW w:w="354" w:type="pct"/>
            <w:vAlign w:val="center"/>
          </w:tcPr>
          <w:p w14:paraId="706B30D4" w14:textId="77777777" w:rsidR="008D6D73" w:rsidRPr="008D6D73" w:rsidRDefault="008D6D73" w:rsidP="008D6D73">
            <w:pPr>
              <w:spacing w:after="160" w:line="276" w:lineRule="auto"/>
              <w:ind w:left="720"/>
              <w:contextualSpacing/>
              <w:rPr>
                <w:rFonts w:hAnsi="Times New Roman" w:cs="Times New Roman"/>
                <w:bCs/>
              </w:rPr>
            </w:pPr>
          </w:p>
        </w:tc>
        <w:tc>
          <w:tcPr>
            <w:tcW w:w="1423" w:type="pct"/>
            <w:vAlign w:val="center"/>
          </w:tcPr>
          <w:p w14:paraId="5B3D2D46" w14:textId="77777777" w:rsidR="008D6D73" w:rsidRPr="008D6D73" w:rsidRDefault="008D6D73" w:rsidP="008D6D73">
            <w:pPr>
              <w:spacing w:after="160" w:line="276" w:lineRule="auto"/>
              <w:ind w:left="720"/>
              <w:contextualSpacing/>
              <w:rPr>
                <w:rFonts w:hAnsi="Times New Roman" w:cs="Times New Roman"/>
                <w:b/>
                <w:bCs/>
              </w:rPr>
            </w:pPr>
          </w:p>
        </w:tc>
        <w:tc>
          <w:tcPr>
            <w:tcW w:w="2097" w:type="pct"/>
            <w:vAlign w:val="center"/>
          </w:tcPr>
          <w:p w14:paraId="54FEC4CC" w14:textId="77777777" w:rsidR="008D6D73" w:rsidRPr="008D6D73" w:rsidRDefault="008D6D73" w:rsidP="008D6D73">
            <w:pPr>
              <w:spacing w:after="160" w:line="276" w:lineRule="auto"/>
              <w:ind w:left="720"/>
              <w:contextualSpacing/>
              <w:rPr>
                <w:rFonts w:hAnsi="Times New Roman" w:cs="Times New Roman"/>
              </w:rPr>
            </w:pPr>
          </w:p>
        </w:tc>
        <w:tc>
          <w:tcPr>
            <w:tcW w:w="1126" w:type="pct"/>
          </w:tcPr>
          <w:p w14:paraId="4CD0B54D" w14:textId="77777777" w:rsidR="008D6D73" w:rsidRPr="008D6D73" w:rsidRDefault="008D6D73" w:rsidP="008D6D73">
            <w:pPr>
              <w:spacing w:line="276" w:lineRule="auto"/>
              <w:ind w:left="720"/>
              <w:contextualSpacing/>
              <w:rPr>
                <w:rFonts w:hAnsi="Times New Roman" w:cs="Times New Roman"/>
                <w:i/>
              </w:rPr>
            </w:pPr>
          </w:p>
        </w:tc>
      </w:tr>
      <w:tr w:rsidR="008D6D73" w:rsidRPr="008D6D73" w14:paraId="7819A366" w14:textId="77777777" w:rsidTr="008D6D73">
        <w:trPr>
          <w:trHeight w:val="761"/>
        </w:trPr>
        <w:tc>
          <w:tcPr>
            <w:tcW w:w="354" w:type="pct"/>
            <w:vAlign w:val="center"/>
          </w:tcPr>
          <w:p w14:paraId="05696C82" w14:textId="77777777" w:rsidR="008D6D73" w:rsidRPr="008D6D73" w:rsidRDefault="008D6D73" w:rsidP="008D6D73">
            <w:pPr>
              <w:spacing w:after="160" w:line="276" w:lineRule="auto"/>
              <w:ind w:left="720"/>
              <w:contextualSpacing/>
              <w:rPr>
                <w:rFonts w:hAnsi="Times New Roman" w:cs="Times New Roman"/>
                <w:bCs/>
              </w:rPr>
            </w:pPr>
          </w:p>
        </w:tc>
        <w:tc>
          <w:tcPr>
            <w:tcW w:w="1423" w:type="pct"/>
            <w:vAlign w:val="center"/>
          </w:tcPr>
          <w:p w14:paraId="38747D49" w14:textId="77777777" w:rsidR="008D6D73" w:rsidRPr="008D6D73" w:rsidRDefault="008D6D73" w:rsidP="008D6D73">
            <w:pPr>
              <w:spacing w:after="160" w:line="276" w:lineRule="auto"/>
              <w:ind w:left="720"/>
              <w:contextualSpacing/>
              <w:rPr>
                <w:rFonts w:hAnsi="Times New Roman" w:cs="Times New Roman"/>
                <w:b/>
                <w:bCs/>
              </w:rPr>
            </w:pPr>
          </w:p>
        </w:tc>
        <w:tc>
          <w:tcPr>
            <w:tcW w:w="2097" w:type="pct"/>
            <w:vAlign w:val="center"/>
          </w:tcPr>
          <w:p w14:paraId="67F72CFD" w14:textId="77777777" w:rsidR="008D6D73" w:rsidRPr="008D6D73" w:rsidRDefault="008D6D73" w:rsidP="008D6D73">
            <w:pPr>
              <w:spacing w:after="160" w:line="276" w:lineRule="auto"/>
              <w:ind w:left="720"/>
              <w:contextualSpacing/>
              <w:rPr>
                <w:rFonts w:hAnsi="Times New Roman" w:cs="Times New Roman"/>
              </w:rPr>
            </w:pPr>
          </w:p>
        </w:tc>
        <w:tc>
          <w:tcPr>
            <w:tcW w:w="1126" w:type="pct"/>
          </w:tcPr>
          <w:p w14:paraId="1085CD17" w14:textId="77777777" w:rsidR="008D6D73" w:rsidRPr="008D6D73" w:rsidRDefault="008D6D73" w:rsidP="008D6D73">
            <w:pPr>
              <w:spacing w:line="276" w:lineRule="auto"/>
              <w:ind w:left="720"/>
              <w:contextualSpacing/>
              <w:rPr>
                <w:rFonts w:hAnsi="Times New Roman" w:cs="Times New Roman"/>
                <w:i/>
              </w:rPr>
            </w:pPr>
          </w:p>
        </w:tc>
      </w:tr>
    </w:tbl>
    <w:p w14:paraId="0A9E7B2A" w14:textId="77777777" w:rsidR="008D6D73" w:rsidRPr="008D6D73" w:rsidRDefault="008D6D73" w:rsidP="00E47179">
      <w:pPr>
        <w:ind w:left="720"/>
        <w:contextualSpacing/>
      </w:pPr>
    </w:p>
    <w:p w14:paraId="7CE7BE84" w14:textId="77777777" w:rsidR="008D6D73" w:rsidRPr="008D6D73" w:rsidRDefault="008D6D73" w:rsidP="00E47179">
      <w:pPr>
        <w:ind w:left="720"/>
        <w:contextualSpacing/>
      </w:pPr>
    </w:p>
    <w:p w14:paraId="6184B9FF" w14:textId="77777777" w:rsidR="008D6D73" w:rsidRPr="008D6D73" w:rsidRDefault="008D6D73" w:rsidP="008D6D73">
      <w:pPr>
        <w:autoSpaceDN w:val="0"/>
        <w:spacing w:before="60" w:after="60"/>
        <w:jc w:val="center"/>
        <w:textAlignment w:val="baseline"/>
        <w:rPr>
          <w:rFonts w:ascii="Times New Roman" w:eastAsia="Calibri" w:hAnsi="Times New Roman" w:cs="Times New Roman"/>
          <w:sz w:val="22"/>
          <w:szCs w:val="20"/>
          <w:lang w:eastAsia="en-US"/>
        </w:rPr>
      </w:pPr>
      <w:r w:rsidRPr="008D6D73">
        <w:rPr>
          <w:rFonts w:ascii="Times New Roman" w:eastAsia="Calibri" w:hAnsi="Times New Roman" w:cs="Times New Roman"/>
          <w:sz w:val="22"/>
          <w:szCs w:val="20"/>
          <w:lang w:eastAsia="en-US"/>
        </w:rPr>
        <w:t>______________________________________________________</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36593F8A" w:rsidR="004D3BE3" w:rsidRDefault="004D3BE3" w:rsidP="004D3BE3">
      <w:pPr>
        <w:pStyle w:val="Heading2"/>
        <w:ind w:left="5103"/>
        <w:rPr>
          <w:rFonts w:asciiTheme="minorHAnsi" w:hAnsiTheme="minorHAnsi"/>
          <w:color w:val="0070C0"/>
          <w:sz w:val="21"/>
          <w:szCs w:val="21"/>
        </w:rPr>
      </w:pPr>
      <w:bookmarkStart w:id="73" w:name="_Toc217045505"/>
      <w:r>
        <w:rPr>
          <w:rFonts w:asciiTheme="minorHAnsi" w:hAnsiTheme="minorHAnsi"/>
          <w:color w:val="0070C0"/>
          <w:sz w:val="21"/>
          <w:szCs w:val="21"/>
        </w:rPr>
        <w:lastRenderedPageBreak/>
        <w:t>Pirkimo sąlygų 9 priedas „</w:t>
      </w:r>
      <w:r w:rsidR="00450507">
        <w:rPr>
          <w:rFonts w:asciiTheme="minorHAnsi" w:hAnsiTheme="minorHAnsi"/>
          <w:color w:val="0070C0"/>
          <w:sz w:val="21"/>
          <w:szCs w:val="21"/>
        </w:rPr>
        <w:t>Siūlomo specialisto/eksperto patirties aprašymas“</w:t>
      </w:r>
      <w:bookmarkEnd w:id="73"/>
      <w:r w:rsidR="00450507">
        <w:rPr>
          <w:rFonts w:asciiTheme="minorHAnsi" w:hAnsiTheme="minorHAnsi"/>
          <w:color w:val="0070C0"/>
          <w:sz w:val="21"/>
          <w:szCs w:val="21"/>
        </w:rPr>
        <w:t xml:space="preserve"> </w:t>
      </w:r>
    </w:p>
    <w:p w14:paraId="18E76B46" w14:textId="77777777" w:rsidR="00450507" w:rsidRPr="00450507" w:rsidRDefault="00450507" w:rsidP="00450507"/>
    <w:p w14:paraId="69CFEC7D" w14:textId="77777777" w:rsidR="00450507" w:rsidRPr="00450507" w:rsidRDefault="00450507" w:rsidP="00450507">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u w:color="000000"/>
          <w:bdr w:val="nil"/>
          <w:lang w:val="en-US" w:eastAsia="en-GB" w:bidi="ta-IN"/>
          <w14:textOutline w14:w="0" w14:cap="flat" w14:cmpd="sng" w14:algn="ctr">
            <w14:noFill/>
            <w14:prstDash w14:val="solid"/>
            <w14:bevel/>
          </w14:textOutline>
        </w:rPr>
      </w:pPr>
    </w:p>
    <w:p w14:paraId="68B07404" w14:textId="14C90046" w:rsidR="00450507" w:rsidRPr="00450507" w:rsidRDefault="00450507" w:rsidP="00450507">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u w:color="000000"/>
          <w:bdr w:val="nil"/>
          <w:lang w:val="en-US" w:eastAsia="en-GB"/>
          <w14:textOutline w14:w="0" w14:cap="flat" w14:cmpd="sng" w14:algn="ctr">
            <w14:noFill/>
            <w14:prstDash w14:val="solid"/>
            <w14:bevel/>
          </w14:textOutline>
        </w:rPr>
      </w:pPr>
      <w:r w:rsidRPr="00450507">
        <w:rPr>
          <w:rFonts w:ascii="Times New Roman" w:eastAsia="Arial Unicode MS" w:hAnsi="Times New Roman" w:cs="Times New Roman"/>
          <w:b/>
          <w:sz w:val="22"/>
          <w:szCs w:val="22"/>
          <w:u w:color="000000"/>
          <w:bdr w:val="nil"/>
          <w:lang w:val="en-US" w:eastAsia="en-GB"/>
          <w14:textOutline w14:w="0" w14:cap="flat" w14:cmpd="sng" w14:algn="ctr">
            <w14:noFill/>
            <w14:prstDash w14:val="solid"/>
            <w14:bevel/>
          </w14:textOutline>
        </w:rPr>
        <w:t>SIŪLOMO SPECIALISTO</w:t>
      </w:r>
      <w:r w:rsidR="00A85FAD">
        <w:rPr>
          <w:rFonts w:ascii="Times New Roman" w:eastAsia="Arial Unicode MS" w:hAnsi="Times New Roman" w:cs="Times New Roman"/>
          <w:b/>
          <w:sz w:val="22"/>
          <w:szCs w:val="22"/>
          <w:u w:color="000000"/>
          <w:bdr w:val="nil"/>
          <w:lang w:val="en-US" w:eastAsia="en-GB"/>
          <w14:textOutline w14:w="0" w14:cap="flat" w14:cmpd="sng" w14:algn="ctr">
            <w14:noFill/>
            <w14:prstDash w14:val="solid"/>
            <w14:bevel/>
          </w14:textOutline>
        </w:rPr>
        <w:t>/EKSPERTO</w:t>
      </w:r>
      <w:r w:rsidRPr="00450507">
        <w:rPr>
          <w:rFonts w:ascii="Times New Roman" w:eastAsia="Arial Unicode MS" w:hAnsi="Times New Roman" w:cs="Times New Roman"/>
          <w:b/>
          <w:sz w:val="22"/>
          <w:szCs w:val="22"/>
          <w:u w:color="000000"/>
          <w:bdr w:val="nil"/>
          <w:lang w:val="en-US" w:eastAsia="en-GB"/>
          <w14:textOutline w14:w="0" w14:cap="flat" w14:cmpd="sng" w14:algn="ctr">
            <w14:noFill/>
            <w14:prstDash w14:val="solid"/>
            <w14:bevel/>
          </w14:textOutline>
        </w:rPr>
        <w:t xml:space="preserve"> PATIRTIES APRA</w:t>
      </w:r>
      <w:r w:rsidRPr="00450507">
        <w:rPr>
          <w:rFonts w:ascii="Times New Roman" w:eastAsia="Arial Unicode MS" w:hAnsi="Times New Roman" w:cs="Times New Roman"/>
          <w:b/>
          <w:sz w:val="22"/>
          <w:szCs w:val="22"/>
          <w:u w:color="000000"/>
          <w:bdr w:val="nil"/>
          <w:lang w:eastAsia="en-GB"/>
          <w14:textOutline w14:w="0" w14:cap="flat" w14:cmpd="sng" w14:algn="ctr">
            <w14:noFill/>
            <w14:prstDash w14:val="solid"/>
            <w14:bevel/>
          </w14:textOutline>
        </w:rPr>
        <w:t>ŠYMAS</w:t>
      </w:r>
      <w:r w:rsidRPr="00450507">
        <w:rPr>
          <w:rFonts w:ascii="Times New Roman" w:eastAsia="Arial Unicode MS" w:hAnsi="Times New Roman" w:cs="Times New Roman"/>
          <w:b/>
          <w:sz w:val="22"/>
          <w:szCs w:val="22"/>
          <w:u w:color="000000"/>
          <w:bdr w:val="nil"/>
          <w:lang w:val="en-US" w:eastAsia="en-GB"/>
          <w14:textOutline w14:w="0" w14:cap="flat" w14:cmpd="sng" w14:algn="ctr">
            <w14:noFill/>
            <w14:prstDash w14:val="solid"/>
            <w14:bevel/>
          </w14:textOutline>
        </w:rPr>
        <w:t xml:space="preserve"> </w:t>
      </w:r>
    </w:p>
    <w:p w14:paraId="545F99EA" w14:textId="3DD1CBDC" w:rsidR="00450507" w:rsidRPr="00450507" w:rsidRDefault="00450507" w:rsidP="00450507">
      <w:pPr>
        <w:widowControl w:val="0"/>
        <w:autoSpaceDE w:val="0"/>
        <w:autoSpaceDN w:val="0"/>
        <w:adjustRightInd w:val="0"/>
        <w:spacing w:after="0" w:line="240" w:lineRule="auto"/>
        <w:ind w:right="-178" w:firstLine="720"/>
        <w:jc w:val="center"/>
        <w:rPr>
          <w:rFonts w:ascii="Times New Roman" w:eastAsia="Times New Roman" w:hAnsi="Times New Roman" w:cs="Times New Roman"/>
          <w:i/>
          <w:sz w:val="22"/>
          <w:szCs w:val="22"/>
        </w:rPr>
      </w:pPr>
      <w:r w:rsidRPr="00450507">
        <w:rPr>
          <w:rFonts w:ascii="Times New Roman" w:eastAsia="Times New Roman" w:hAnsi="Times New Roman" w:cs="Times New Roman"/>
          <w:i/>
          <w:sz w:val="22"/>
          <w:szCs w:val="22"/>
        </w:rPr>
        <w:t xml:space="preserve">(duomenys skirti perkančiajai organizacijai atlikti tiekėjo siūlomų specialistų </w:t>
      </w:r>
      <w:r w:rsidRPr="00450507">
        <w:rPr>
          <w:rFonts w:ascii="Times New Roman" w:eastAsia="Times New Roman" w:hAnsi="Times New Roman" w:cs="Times New Roman"/>
          <w:b/>
          <w:bCs/>
          <w:i/>
          <w:sz w:val="22"/>
          <w:szCs w:val="22"/>
        </w:rPr>
        <w:t>atitikties kvalifikacijai ir ekonominio naudingumo kriterijams</w:t>
      </w:r>
      <w:r w:rsidRPr="00450507">
        <w:rPr>
          <w:rFonts w:ascii="Times New Roman" w:eastAsia="Times New Roman" w:hAnsi="Times New Roman" w:cs="Times New Roman"/>
          <w:i/>
          <w:sz w:val="22"/>
          <w:szCs w:val="22"/>
        </w:rPr>
        <w:t xml:space="preserve"> vertinimą. Pildoma apie kiekvieną ekspertą atskirai)</w:t>
      </w:r>
    </w:p>
    <w:p w14:paraId="72A08564"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ind w:left="567" w:firstLine="720"/>
        <w:jc w:val="both"/>
        <w:rPr>
          <w:rFonts w:ascii="Times New Roman" w:eastAsia="Times New Roman" w:hAnsi="Times New Roman" w:cs="Times New Roman"/>
          <w:b/>
          <w:sz w:val="22"/>
          <w:szCs w:val="22"/>
        </w:rPr>
      </w:pPr>
    </w:p>
    <w:tbl>
      <w:tblPr>
        <w:tblW w:w="5000" w:type="pct"/>
        <w:jc w:val="center"/>
        <w:tblLook w:val="04A0" w:firstRow="1" w:lastRow="0" w:firstColumn="1" w:lastColumn="0" w:noHBand="0" w:noVBand="1"/>
      </w:tblPr>
      <w:tblGrid>
        <w:gridCol w:w="3369"/>
        <w:gridCol w:w="6593"/>
      </w:tblGrid>
      <w:tr w:rsidR="00450507" w:rsidRPr="00450507" w14:paraId="771B71D7" w14:textId="77777777" w:rsidTr="00A10471">
        <w:trPr>
          <w:jc w:val="center"/>
        </w:trPr>
        <w:tc>
          <w:tcPr>
            <w:tcW w:w="1691" w:type="pct"/>
            <w:tcBorders>
              <w:top w:val="single" w:sz="4" w:space="0" w:color="000000"/>
              <w:left w:val="single" w:sz="4" w:space="0" w:color="000000"/>
              <w:bottom w:val="single" w:sz="4" w:space="0" w:color="000000"/>
              <w:right w:val="single" w:sz="4" w:space="0" w:color="000000"/>
            </w:tcBorders>
            <w:vAlign w:val="center"/>
            <w:hideMark/>
          </w:tcPr>
          <w:p w14:paraId="132A2FF0" w14:textId="77777777" w:rsidR="00450507" w:rsidRPr="00450507" w:rsidRDefault="00450507" w:rsidP="00450507">
            <w:pPr>
              <w:widowControl w:val="0"/>
              <w:autoSpaceDE w:val="0"/>
              <w:autoSpaceDN w:val="0"/>
              <w:adjustRightInd w:val="0"/>
              <w:spacing w:before="60" w:after="60" w:line="240" w:lineRule="auto"/>
              <w:jc w:val="both"/>
              <w:rPr>
                <w:rFonts w:ascii="Times New Roman" w:eastAsia="Times New Roman" w:hAnsi="Times New Roman" w:cs="Times New Roman"/>
                <w:b/>
                <w:bCs/>
                <w:sz w:val="22"/>
                <w:szCs w:val="22"/>
              </w:rPr>
            </w:pPr>
            <w:r w:rsidRPr="00450507">
              <w:rPr>
                <w:rFonts w:ascii="Times New Roman" w:eastAsia="Times New Roman" w:hAnsi="Times New Roman" w:cs="Times New Roman"/>
                <w:b/>
                <w:bCs/>
                <w:sz w:val="22"/>
                <w:szCs w:val="22"/>
              </w:rPr>
              <w:t xml:space="preserve">Siūlomos pareigos </w:t>
            </w:r>
          </w:p>
        </w:tc>
        <w:tc>
          <w:tcPr>
            <w:tcW w:w="3309" w:type="pct"/>
            <w:tcBorders>
              <w:top w:val="single" w:sz="4" w:space="0" w:color="000000"/>
              <w:left w:val="single" w:sz="4" w:space="0" w:color="000000"/>
              <w:bottom w:val="single" w:sz="4" w:space="0" w:color="000000"/>
              <w:right w:val="single" w:sz="4" w:space="0" w:color="000000"/>
            </w:tcBorders>
            <w:hideMark/>
          </w:tcPr>
          <w:p w14:paraId="547DBF29" w14:textId="77777777" w:rsidR="00450507" w:rsidRPr="00450507" w:rsidRDefault="00450507" w:rsidP="00450507">
            <w:pPr>
              <w:widowControl w:val="0"/>
              <w:autoSpaceDE w:val="0"/>
              <w:autoSpaceDN w:val="0"/>
              <w:adjustRightInd w:val="0"/>
              <w:spacing w:before="60" w:after="60" w:line="240" w:lineRule="auto"/>
              <w:jc w:val="both"/>
              <w:rPr>
                <w:rFonts w:ascii="Times New Roman" w:eastAsia="Times New Roman" w:hAnsi="Times New Roman" w:cs="Times New Roman"/>
                <w:i/>
                <w:iCs/>
                <w:sz w:val="22"/>
                <w:szCs w:val="22"/>
              </w:rPr>
            </w:pPr>
            <w:r w:rsidRPr="00450507">
              <w:rPr>
                <w:rFonts w:ascii="Times New Roman" w:eastAsia="Times New Roman" w:hAnsi="Times New Roman" w:cs="Times New Roman"/>
                <w:i/>
                <w:iCs/>
                <w:sz w:val="22"/>
                <w:szCs w:val="22"/>
              </w:rPr>
              <w:t xml:space="preserve">Nurodyti priskiriamas pareigas vadovaujantis SPS </w:t>
            </w:r>
            <w:r w:rsidRPr="00450507">
              <w:rPr>
                <w:rFonts w:ascii="Times New Roman" w:eastAsia="Times New Roman" w:hAnsi="Times New Roman" w:cs="Times New Roman"/>
                <w:i/>
                <w:iCs/>
                <w:sz w:val="22"/>
                <w:szCs w:val="22"/>
                <w:lang w:val="en-US"/>
              </w:rPr>
              <w:t xml:space="preserve">7 </w:t>
            </w:r>
            <w:r w:rsidRPr="00450507">
              <w:rPr>
                <w:rFonts w:ascii="Times New Roman" w:eastAsia="Times New Roman" w:hAnsi="Times New Roman" w:cs="Times New Roman"/>
                <w:i/>
                <w:iCs/>
                <w:sz w:val="22"/>
                <w:szCs w:val="22"/>
              </w:rPr>
              <w:t>priedu „Pasiūlymų vertinimai ir kriterijai“</w:t>
            </w:r>
          </w:p>
        </w:tc>
      </w:tr>
      <w:tr w:rsidR="00450507" w:rsidRPr="00450507" w14:paraId="311F3FD0" w14:textId="77777777" w:rsidTr="00A10471">
        <w:trPr>
          <w:jc w:val="center"/>
        </w:trPr>
        <w:tc>
          <w:tcPr>
            <w:tcW w:w="1691" w:type="pct"/>
            <w:tcBorders>
              <w:top w:val="single" w:sz="4" w:space="0" w:color="000000"/>
              <w:left w:val="single" w:sz="4" w:space="0" w:color="000000"/>
              <w:bottom w:val="single" w:sz="4" w:space="0" w:color="000000"/>
              <w:right w:val="single" w:sz="4" w:space="0" w:color="000000"/>
            </w:tcBorders>
            <w:vAlign w:val="center"/>
            <w:hideMark/>
          </w:tcPr>
          <w:p w14:paraId="72EB3F29" w14:textId="77777777" w:rsidR="00450507" w:rsidRPr="00450507" w:rsidRDefault="00450507" w:rsidP="00450507">
            <w:pPr>
              <w:widowControl w:val="0"/>
              <w:autoSpaceDE w:val="0"/>
              <w:autoSpaceDN w:val="0"/>
              <w:adjustRightInd w:val="0"/>
              <w:spacing w:before="60" w:after="60" w:line="240" w:lineRule="auto"/>
              <w:jc w:val="both"/>
              <w:rPr>
                <w:rFonts w:ascii="Times New Roman" w:eastAsia="Times New Roman" w:hAnsi="Times New Roman" w:cs="Times New Roman"/>
                <w:b/>
                <w:bCs/>
                <w:sz w:val="22"/>
                <w:szCs w:val="22"/>
              </w:rPr>
            </w:pPr>
            <w:r w:rsidRPr="00450507">
              <w:rPr>
                <w:rFonts w:ascii="Times New Roman" w:eastAsia="Times New Roman" w:hAnsi="Times New Roman" w:cs="Times New Roman"/>
                <w:b/>
                <w:bCs/>
                <w:sz w:val="22"/>
                <w:szCs w:val="22"/>
              </w:rPr>
              <w:t>Vardas pavardė</w:t>
            </w:r>
          </w:p>
        </w:tc>
        <w:tc>
          <w:tcPr>
            <w:tcW w:w="3309" w:type="pct"/>
            <w:tcBorders>
              <w:top w:val="single" w:sz="4" w:space="0" w:color="000000"/>
              <w:left w:val="single" w:sz="4" w:space="0" w:color="000000"/>
              <w:bottom w:val="single" w:sz="4" w:space="0" w:color="000000"/>
              <w:right w:val="single" w:sz="4" w:space="0" w:color="000000"/>
            </w:tcBorders>
            <w:hideMark/>
          </w:tcPr>
          <w:p w14:paraId="45E3040D" w14:textId="77777777" w:rsidR="00450507" w:rsidRPr="00450507" w:rsidRDefault="00450507" w:rsidP="00450507">
            <w:pPr>
              <w:widowControl w:val="0"/>
              <w:autoSpaceDE w:val="0"/>
              <w:autoSpaceDN w:val="0"/>
              <w:adjustRightInd w:val="0"/>
              <w:spacing w:before="60" w:after="60" w:line="240" w:lineRule="auto"/>
              <w:jc w:val="both"/>
              <w:rPr>
                <w:rFonts w:ascii="Times New Roman" w:eastAsia="Times New Roman" w:hAnsi="Times New Roman" w:cs="Times New Roman"/>
                <w:sz w:val="22"/>
                <w:szCs w:val="22"/>
              </w:rPr>
            </w:pPr>
          </w:p>
        </w:tc>
      </w:tr>
      <w:tr w:rsidR="00450507" w:rsidRPr="00450507" w14:paraId="0BEEDC63" w14:textId="77777777" w:rsidTr="00A10471">
        <w:trPr>
          <w:jc w:val="center"/>
        </w:trPr>
        <w:tc>
          <w:tcPr>
            <w:tcW w:w="1691" w:type="pct"/>
            <w:tcBorders>
              <w:top w:val="single" w:sz="4" w:space="0" w:color="000000"/>
              <w:left w:val="single" w:sz="4" w:space="0" w:color="000000"/>
              <w:bottom w:val="single" w:sz="4" w:space="0" w:color="000000"/>
              <w:right w:val="single" w:sz="4" w:space="0" w:color="000000"/>
            </w:tcBorders>
            <w:vAlign w:val="center"/>
          </w:tcPr>
          <w:p w14:paraId="16DFE748" w14:textId="77777777" w:rsidR="00450507" w:rsidRPr="00450507" w:rsidRDefault="00450507" w:rsidP="00450507">
            <w:pPr>
              <w:widowControl w:val="0"/>
              <w:autoSpaceDE w:val="0"/>
              <w:autoSpaceDN w:val="0"/>
              <w:adjustRightInd w:val="0"/>
              <w:spacing w:before="60" w:after="60" w:line="240" w:lineRule="auto"/>
              <w:jc w:val="both"/>
              <w:rPr>
                <w:rFonts w:ascii="Times New Roman" w:eastAsia="Times New Roman" w:hAnsi="Times New Roman" w:cs="Times New Roman"/>
                <w:b/>
                <w:bCs/>
                <w:sz w:val="22"/>
                <w:szCs w:val="22"/>
              </w:rPr>
            </w:pPr>
            <w:r w:rsidRPr="00450507">
              <w:rPr>
                <w:rFonts w:ascii="Times New Roman" w:eastAsia="Times New Roman" w:hAnsi="Times New Roman" w:cs="Times New Roman"/>
                <w:b/>
                <w:sz w:val="22"/>
                <w:szCs w:val="22"/>
                <w:lang w:val="en-US"/>
              </w:rPr>
              <w:t>Dabartin</w:t>
            </w:r>
            <w:r w:rsidRPr="00450507">
              <w:rPr>
                <w:rFonts w:ascii="Times New Roman" w:eastAsia="Times New Roman" w:hAnsi="Times New Roman" w:cs="Times New Roman"/>
                <w:b/>
                <w:sz w:val="22"/>
                <w:szCs w:val="22"/>
              </w:rPr>
              <w:t>ė darbovietė</w:t>
            </w:r>
          </w:p>
        </w:tc>
        <w:tc>
          <w:tcPr>
            <w:tcW w:w="3309" w:type="pct"/>
            <w:tcBorders>
              <w:top w:val="single" w:sz="4" w:space="0" w:color="000000"/>
              <w:left w:val="single" w:sz="4" w:space="0" w:color="000000"/>
              <w:bottom w:val="single" w:sz="4" w:space="0" w:color="000000"/>
              <w:right w:val="single" w:sz="4" w:space="0" w:color="000000"/>
            </w:tcBorders>
          </w:tcPr>
          <w:p w14:paraId="26B86B08" w14:textId="77777777" w:rsidR="00450507" w:rsidRPr="00450507" w:rsidRDefault="00450507" w:rsidP="00450507">
            <w:pPr>
              <w:widowControl w:val="0"/>
              <w:autoSpaceDE w:val="0"/>
              <w:autoSpaceDN w:val="0"/>
              <w:adjustRightInd w:val="0"/>
              <w:spacing w:before="60" w:after="60" w:line="240" w:lineRule="auto"/>
              <w:ind w:firstLine="720"/>
              <w:jc w:val="both"/>
              <w:rPr>
                <w:rFonts w:ascii="Times New Roman" w:eastAsia="Times New Roman" w:hAnsi="Times New Roman" w:cs="Times New Roman"/>
                <w:sz w:val="22"/>
                <w:szCs w:val="22"/>
              </w:rPr>
            </w:pPr>
          </w:p>
        </w:tc>
      </w:tr>
      <w:tr w:rsidR="00450507" w:rsidRPr="00450507" w14:paraId="6FD027FC" w14:textId="77777777" w:rsidTr="00A10471">
        <w:trPr>
          <w:jc w:val="center"/>
        </w:trPr>
        <w:tc>
          <w:tcPr>
            <w:tcW w:w="1691" w:type="pct"/>
            <w:tcBorders>
              <w:top w:val="single" w:sz="4" w:space="0" w:color="000000"/>
              <w:left w:val="single" w:sz="4" w:space="0" w:color="000000"/>
              <w:bottom w:val="single" w:sz="4" w:space="0" w:color="000000"/>
              <w:right w:val="single" w:sz="4" w:space="0" w:color="000000"/>
            </w:tcBorders>
            <w:vAlign w:val="center"/>
          </w:tcPr>
          <w:p w14:paraId="65898A92"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jc w:val="both"/>
              <w:rPr>
                <w:rFonts w:ascii="Times New Roman" w:eastAsia="Times New Roman" w:hAnsi="Times New Roman" w:cs="Times New Roman"/>
                <w:b/>
                <w:sz w:val="22"/>
                <w:szCs w:val="22"/>
                <w:lang w:eastAsia="en-US"/>
              </w:rPr>
            </w:pPr>
            <w:r w:rsidRPr="00450507">
              <w:rPr>
                <w:rFonts w:ascii="Times New Roman" w:eastAsia="Times New Roman" w:hAnsi="Times New Roman" w:cs="Times New Roman"/>
                <w:b/>
                <w:sz w:val="22"/>
                <w:szCs w:val="22"/>
              </w:rPr>
              <w:t>Profesinė patirtis (pareigos) vykdant sutartis / projektus:</w:t>
            </w:r>
          </w:p>
          <w:p w14:paraId="6895DD40" w14:textId="77777777" w:rsidR="00450507" w:rsidRPr="00450507" w:rsidRDefault="00450507" w:rsidP="00450507">
            <w:pPr>
              <w:widowControl w:val="0"/>
              <w:autoSpaceDE w:val="0"/>
              <w:autoSpaceDN w:val="0"/>
              <w:adjustRightInd w:val="0"/>
              <w:spacing w:before="60" w:after="60" w:line="240" w:lineRule="auto"/>
              <w:jc w:val="both"/>
              <w:rPr>
                <w:rFonts w:ascii="Times New Roman" w:eastAsia="Times New Roman" w:hAnsi="Times New Roman" w:cs="Times New Roman"/>
                <w:b/>
                <w:bCs/>
                <w:sz w:val="22"/>
                <w:szCs w:val="22"/>
                <w:lang w:val="fi-FI"/>
              </w:rPr>
            </w:pPr>
          </w:p>
        </w:tc>
        <w:tc>
          <w:tcPr>
            <w:tcW w:w="3309" w:type="pct"/>
            <w:tcBorders>
              <w:top w:val="single" w:sz="4" w:space="0" w:color="000000"/>
              <w:left w:val="single" w:sz="4" w:space="0" w:color="000000"/>
              <w:bottom w:val="single" w:sz="4" w:space="0" w:color="000000"/>
              <w:right w:val="single" w:sz="4" w:space="0" w:color="000000"/>
            </w:tcBorders>
            <w:shd w:val="clear" w:color="auto" w:fill="FFFFFF"/>
          </w:tcPr>
          <w:p w14:paraId="5855D4C3" w14:textId="77777777" w:rsidR="00450507" w:rsidRPr="00450507" w:rsidRDefault="00450507" w:rsidP="00450507">
            <w:pPr>
              <w:widowControl w:val="0"/>
              <w:autoSpaceDE w:val="0"/>
              <w:autoSpaceDN w:val="0"/>
              <w:adjustRightInd w:val="0"/>
              <w:spacing w:before="60" w:after="60" w:line="240" w:lineRule="auto"/>
              <w:jc w:val="both"/>
              <w:rPr>
                <w:rFonts w:ascii="Times New Roman" w:eastAsia="Times New Roman" w:hAnsi="Times New Roman" w:cs="Times New Roman"/>
                <w:sz w:val="22"/>
                <w:szCs w:val="22"/>
              </w:rPr>
            </w:pPr>
            <w:r w:rsidRPr="00450507">
              <w:rPr>
                <w:rFonts w:ascii="Times New Roman" w:eastAsia="Times New Roman" w:hAnsi="Times New Roman" w:cs="Times New Roman"/>
                <w:sz w:val="22"/>
                <w:szCs w:val="22"/>
                <w:lang w:eastAsia="en-US"/>
              </w:rPr>
              <w:t>Informacija apie kiekvieną projektą arba sutartį pateikiama atskirose lentelėse žemiau.</w:t>
            </w:r>
          </w:p>
        </w:tc>
      </w:tr>
    </w:tbl>
    <w:p w14:paraId="1F9AE503"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ind w:firstLine="720"/>
        <w:jc w:val="both"/>
        <w:rPr>
          <w:rFonts w:ascii="Times New Roman" w:eastAsia="Times New Roman" w:hAnsi="Times New Roman" w:cs="Times New Roman"/>
          <w:i/>
          <w:sz w:val="22"/>
          <w:szCs w:val="22"/>
        </w:rPr>
      </w:pPr>
    </w:p>
    <w:p w14:paraId="14505E50" w14:textId="7F2E0D69" w:rsidR="00450507" w:rsidRPr="00450507" w:rsidRDefault="00450507" w:rsidP="00450507">
      <w:pPr>
        <w:widowControl w:val="0"/>
        <w:numPr>
          <w:ilvl w:val="0"/>
          <w:numId w:val="42"/>
        </w:numPr>
        <w:tabs>
          <w:tab w:val="left" w:pos="360"/>
          <w:tab w:val="left" w:pos="900"/>
        </w:tabs>
        <w:suppressAutoHyphens/>
        <w:autoSpaceDE w:val="0"/>
        <w:autoSpaceDN w:val="0"/>
        <w:adjustRightInd w:val="0"/>
        <w:spacing w:after="0" w:line="240" w:lineRule="auto"/>
        <w:contextualSpacing/>
        <w:jc w:val="both"/>
        <w:rPr>
          <w:rFonts w:ascii="Times New Roman" w:eastAsia="Times New Roman" w:hAnsi="Times New Roman" w:cs="Times New Roman"/>
          <w:b/>
          <w:sz w:val="22"/>
          <w:szCs w:val="22"/>
        </w:rPr>
      </w:pPr>
      <w:r w:rsidRPr="00450507">
        <w:rPr>
          <w:rFonts w:ascii="Times New Roman" w:eastAsia="Times New Roman" w:hAnsi="Times New Roman" w:cs="Times New Roman"/>
          <w:b/>
          <w:sz w:val="22"/>
          <w:szCs w:val="22"/>
        </w:rPr>
        <w:t>Specialisto įgyvendinti p</w:t>
      </w:r>
      <w:r w:rsidR="00A85FAD">
        <w:rPr>
          <w:rFonts w:ascii="Times New Roman" w:eastAsia="Times New Roman" w:hAnsi="Times New Roman" w:cs="Times New Roman"/>
          <w:b/>
          <w:sz w:val="22"/>
          <w:szCs w:val="22"/>
        </w:rPr>
        <w:t xml:space="preserve">rojektai arba </w:t>
      </w:r>
      <w:r w:rsidRPr="00450507">
        <w:rPr>
          <w:rFonts w:ascii="Times New Roman" w:eastAsia="Times New Roman" w:hAnsi="Times New Roman" w:cs="Times New Roman"/>
          <w:b/>
          <w:sz w:val="22"/>
          <w:szCs w:val="22"/>
        </w:rPr>
        <w:t>sutartys:</w:t>
      </w:r>
    </w:p>
    <w:p w14:paraId="6A3EDBB5"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ind w:firstLine="567"/>
        <w:jc w:val="both"/>
        <w:rPr>
          <w:rFonts w:ascii="Times New Roman" w:eastAsia="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6007"/>
      </w:tblGrid>
      <w:tr w:rsidR="00450507" w:rsidRPr="00450507" w14:paraId="3052DA4A" w14:textId="77777777" w:rsidTr="00A10471">
        <w:tc>
          <w:tcPr>
            <w:tcW w:w="1985" w:type="pct"/>
          </w:tcPr>
          <w:p w14:paraId="087F94E3" w14:textId="77777777" w:rsidR="00450507" w:rsidRPr="00450507" w:rsidRDefault="00450507" w:rsidP="00450507">
            <w:pPr>
              <w:widowControl w:val="0"/>
              <w:autoSpaceDE w:val="0"/>
              <w:autoSpaceDN w:val="0"/>
              <w:adjustRightInd w:val="0"/>
              <w:spacing w:after="0" w:line="240" w:lineRule="auto"/>
              <w:rPr>
                <w:rFonts w:ascii="Times New Roman" w:eastAsia="Times New Roman" w:hAnsi="Times New Roman" w:cs="Times New Roman"/>
                <w:b/>
                <w:sz w:val="22"/>
                <w:szCs w:val="22"/>
              </w:rPr>
            </w:pPr>
            <w:r w:rsidRPr="00450507">
              <w:rPr>
                <w:rFonts w:ascii="Times New Roman" w:eastAsia="Times New Roman" w:hAnsi="Times New Roman" w:cs="Times New Roman"/>
                <w:b/>
                <w:sz w:val="22"/>
                <w:szCs w:val="22"/>
              </w:rPr>
              <w:t>Eil. Nr. 1</w:t>
            </w:r>
          </w:p>
        </w:tc>
        <w:tc>
          <w:tcPr>
            <w:tcW w:w="3015" w:type="pct"/>
          </w:tcPr>
          <w:p w14:paraId="217F6BAF" w14:textId="77777777" w:rsidR="00450507" w:rsidRPr="00450507" w:rsidRDefault="00450507" w:rsidP="00450507">
            <w:pPr>
              <w:widowControl w:val="0"/>
              <w:autoSpaceDE w:val="0"/>
              <w:autoSpaceDN w:val="0"/>
              <w:adjustRightInd w:val="0"/>
              <w:spacing w:after="0" w:line="240" w:lineRule="auto"/>
              <w:jc w:val="both"/>
              <w:rPr>
                <w:rFonts w:ascii="Times New Roman" w:eastAsia="Times New Roman" w:hAnsi="Times New Roman" w:cs="Times New Roman"/>
                <w:b/>
                <w:bCs/>
                <w:sz w:val="22"/>
                <w:szCs w:val="22"/>
              </w:rPr>
            </w:pPr>
          </w:p>
        </w:tc>
      </w:tr>
      <w:tr w:rsidR="00450507" w:rsidRPr="00450507" w14:paraId="348FE675" w14:textId="77777777" w:rsidTr="00A10471">
        <w:tc>
          <w:tcPr>
            <w:tcW w:w="1985" w:type="pct"/>
          </w:tcPr>
          <w:p w14:paraId="758D07D2" w14:textId="3C62DFC6" w:rsidR="00450507" w:rsidRPr="00450507" w:rsidRDefault="00A85FAD" w:rsidP="00450507">
            <w:pPr>
              <w:widowControl w:val="0"/>
              <w:autoSpaceDE w:val="0"/>
              <w:autoSpaceDN w:val="0"/>
              <w:adjustRightInd w:val="0"/>
              <w:spacing w:after="0"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Sutarties arba </w:t>
            </w:r>
            <w:r w:rsidR="00450507" w:rsidRPr="00450507">
              <w:rPr>
                <w:rFonts w:ascii="Times New Roman" w:eastAsia="Times New Roman" w:hAnsi="Times New Roman" w:cs="Times New Roman"/>
                <w:bCs/>
                <w:sz w:val="22"/>
                <w:szCs w:val="22"/>
              </w:rPr>
              <w:t>projekto pavadinimas</w:t>
            </w:r>
          </w:p>
        </w:tc>
        <w:tc>
          <w:tcPr>
            <w:tcW w:w="3015" w:type="pct"/>
          </w:tcPr>
          <w:p w14:paraId="3E71F34F" w14:textId="77777777" w:rsidR="00450507" w:rsidRPr="00450507" w:rsidRDefault="00450507" w:rsidP="00450507">
            <w:pPr>
              <w:widowControl w:val="0"/>
              <w:autoSpaceDE w:val="0"/>
              <w:autoSpaceDN w:val="0"/>
              <w:adjustRightInd w:val="0"/>
              <w:spacing w:after="0" w:line="240" w:lineRule="auto"/>
              <w:jc w:val="both"/>
              <w:rPr>
                <w:rFonts w:ascii="Times New Roman" w:eastAsia="Times New Roman" w:hAnsi="Times New Roman" w:cs="Times New Roman"/>
                <w:b/>
                <w:bCs/>
                <w:sz w:val="22"/>
                <w:szCs w:val="22"/>
              </w:rPr>
            </w:pPr>
          </w:p>
        </w:tc>
      </w:tr>
      <w:tr w:rsidR="00450507" w:rsidRPr="00450507" w14:paraId="65277310" w14:textId="77777777" w:rsidTr="00A10471">
        <w:tc>
          <w:tcPr>
            <w:tcW w:w="1985" w:type="pct"/>
          </w:tcPr>
          <w:p w14:paraId="0F88D84B" w14:textId="4DD1C0A0" w:rsidR="00450507" w:rsidRPr="00450507" w:rsidRDefault="00A85FAD" w:rsidP="00450507">
            <w:pPr>
              <w:widowControl w:val="0"/>
              <w:autoSpaceDE w:val="0"/>
              <w:autoSpaceDN w:val="0"/>
              <w:adjustRightInd w:val="0"/>
              <w:spacing w:after="0"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Sutarties arba </w:t>
            </w:r>
            <w:r w:rsidR="00450507" w:rsidRPr="00450507">
              <w:rPr>
                <w:rFonts w:ascii="Times New Roman" w:eastAsia="Times New Roman" w:hAnsi="Times New Roman" w:cs="Times New Roman"/>
                <w:bCs/>
                <w:sz w:val="22"/>
                <w:szCs w:val="22"/>
              </w:rPr>
              <w:t>projekto pradžios ir pabaigos data</w:t>
            </w:r>
          </w:p>
        </w:tc>
        <w:tc>
          <w:tcPr>
            <w:tcW w:w="3015" w:type="pct"/>
          </w:tcPr>
          <w:p w14:paraId="0FDE7B28" w14:textId="77777777" w:rsidR="00450507" w:rsidRPr="00450507" w:rsidRDefault="00450507" w:rsidP="00450507">
            <w:pPr>
              <w:widowControl w:val="0"/>
              <w:autoSpaceDE w:val="0"/>
              <w:autoSpaceDN w:val="0"/>
              <w:adjustRightInd w:val="0"/>
              <w:spacing w:after="0" w:line="240" w:lineRule="auto"/>
              <w:jc w:val="both"/>
              <w:rPr>
                <w:rFonts w:ascii="Times New Roman" w:eastAsia="Times New Roman" w:hAnsi="Times New Roman" w:cs="Times New Roman"/>
                <w:b/>
                <w:bCs/>
                <w:sz w:val="22"/>
                <w:szCs w:val="22"/>
              </w:rPr>
            </w:pPr>
          </w:p>
        </w:tc>
      </w:tr>
      <w:tr w:rsidR="00450507" w:rsidRPr="00450507" w14:paraId="3B393182" w14:textId="77777777" w:rsidTr="00A10471">
        <w:tc>
          <w:tcPr>
            <w:tcW w:w="1985" w:type="pct"/>
          </w:tcPr>
          <w:p w14:paraId="35761C3B" w14:textId="77777777" w:rsidR="00450507" w:rsidRPr="00450507" w:rsidRDefault="00450507" w:rsidP="00450507">
            <w:pPr>
              <w:widowControl w:val="0"/>
              <w:autoSpaceDE w:val="0"/>
              <w:autoSpaceDN w:val="0"/>
              <w:adjustRightInd w:val="0"/>
              <w:spacing w:after="0" w:line="240" w:lineRule="auto"/>
              <w:rPr>
                <w:rFonts w:ascii="Times New Roman" w:eastAsia="Times New Roman" w:hAnsi="Times New Roman" w:cs="Times New Roman"/>
                <w:bCs/>
                <w:sz w:val="22"/>
                <w:szCs w:val="22"/>
              </w:rPr>
            </w:pPr>
            <w:r w:rsidRPr="00450507">
              <w:rPr>
                <w:rFonts w:ascii="Times New Roman" w:eastAsia="Times New Roman" w:hAnsi="Times New Roman" w:cs="Times New Roman"/>
                <w:bCs/>
                <w:sz w:val="22"/>
                <w:szCs w:val="22"/>
              </w:rPr>
              <w:t>Užsakovo kontaktiniai duomenys: pavadinimas, atstovo vardas pavardė, tel., el. paštas</w:t>
            </w:r>
          </w:p>
        </w:tc>
        <w:tc>
          <w:tcPr>
            <w:tcW w:w="3015" w:type="pct"/>
          </w:tcPr>
          <w:p w14:paraId="0F25E119" w14:textId="77777777" w:rsidR="00450507" w:rsidRPr="00450507" w:rsidRDefault="00450507" w:rsidP="00450507">
            <w:pPr>
              <w:widowControl w:val="0"/>
              <w:autoSpaceDE w:val="0"/>
              <w:autoSpaceDN w:val="0"/>
              <w:adjustRightInd w:val="0"/>
              <w:spacing w:after="0" w:line="240" w:lineRule="auto"/>
              <w:jc w:val="both"/>
              <w:rPr>
                <w:rFonts w:ascii="Times New Roman" w:eastAsia="Times New Roman" w:hAnsi="Times New Roman" w:cs="Times New Roman"/>
                <w:b/>
                <w:bCs/>
                <w:sz w:val="22"/>
                <w:szCs w:val="22"/>
              </w:rPr>
            </w:pPr>
          </w:p>
        </w:tc>
      </w:tr>
      <w:tr w:rsidR="00450507" w:rsidRPr="00450507" w14:paraId="681006AA" w14:textId="77777777" w:rsidTr="00A10471">
        <w:tc>
          <w:tcPr>
            <w:tcW w:w="1985" w:type="pct"/>
          </w:tcPr>
          <w:p w14:paraId="1C2D0F43" w14:textId="77777777" w:rsidR="00450507" w:rsidRPr="00450507" w:rsidDel="00387B29" w:rsidRDefault="00450507" w:rsidP="003A6087">
            <w:pPr>
              <w:widowControl w:val="0"/>
              <w:autoSpaceDE w:val="0"/>
              <w:autoSpaceDN w:val="0"/>
              <w:adjustRightInd w:val="0"/>
              <w:spacing w:after="0" w:line="240" w:lineRule="auto"/>
              <w:jc w:val="both"/>
              <w:rPr>
                <w:rFonts w:ascii="Times New Roman" w:eastAsia="Times New Roman" w:hAnsi="Times New Roman" w:cs="Times New Roman"/>
                <w:bCs/>
                <w:sz w:val="22"/>
                <w:szCs w:val="22"/>
              </w:rPr>
            </w:pPr>
            <w:r w:rsidRPr="00450507">
              <w:rPr>
                <w:rFonts w:ascii="Times New Roman" w:eastAsia="Times New Roman" w:hAnsi="Times New Roman" w:cs="Times New Roman"/>
                <w:b/>
                <w:sz w:val="22"/>
                <w:szCs w:val="22"/>
              </w:rPr>
              <w:t>Specialisto suteiktų paslaugų sąrašas ir aprašymas</w:t>
            </w:r>
            <w:r w:rsidRPr="00450507">
              <w:rPr>
                <w:rFonts w:ascii="Times New Roman" w:eastAsia="Times New Roman" w:hAnsi="Times New Roman" w:cs="Times New Roman"/>
                <w:bCs/>
                <w:sz w:val="22"/>
                <w:szCs w:val="22"/>
              </w:rPr>
              <w:t xml:space="preserve"> (nurodant, kaip patirtis atitinka </w:t>
            </w:r>
            <w:r w:rsidRPr="00450507">
              <w:rPr>
                <w:rFonts w:ascii="Times New Roman" w:eastAsia="Times New Roman" w:hAnsi="Times New Roman" w:cs="Times New Roman"/>
                <w:iCs/>
                <w:sz w:val="22"/>
                <w:szCs w:val="22"/>
              </w:rPr>
              <w:t xml:space="preserve">SPS  </w:t>
            </w:r>
            <w:r w:rsidRPr="00450507">
              <w:rPr>
                <w:rFonts w:ascii="Times New Roman" w:eastAsia="Times New Roman" w:hAnsi="Times New Roman" w:cs="Times New Roman"/>
                <w:iCs/>
                <w:sz w:val="22"/>
                <w:szCs w:val="22"/>
                <w:lang w:val="en-US"/>
              </w:rPr>
              <w:t xml:space="preserve">7 </w:t>
            </w:r>
            <w:r w:rsidRPr="00450507">
              <w:rPr>
                <w:rFonts w:ascii="Times New Roman" w:eastAsia="Times New Roman" w:hAnsi="Times New Roman" w:cs="Times New Roman"/>
                <w:iCs/>
                <w:sz w:val="22"/>
                <w:szCs w:val="22"/>
              </w:rPr>
              <w:t>priede „Pasiūlymų vertinimai ir kriterijai “</w:t>
            </w:r>
            <w:r w:rsidRPr="00450507">
              <w:rPr>
                <w:rFonts w:ascii="Times New Roman" w:eastAsia="Times New Roman" w:hAnsi="Times New Roman" w:cs="Times New Roman"/>
                <w:i/>
                <w:iCs/>
                <w:sz w:val="22"/>
                <w:szCs w:val="22"/>
              </w:rPr>
              <w:t xml:space="preserve"> </w:t>
            </w:r>
            <w:r w:rsidRPr="00450507">
              <w:rPr>
                <w:rFonts w:ascii="Times New Roman" w:eastAsia="Times New Roman" w:hAnsi="Times New Roman" w:cs="Times New Roman"/>
                <w:iCs/>
                <w:sz w:val="22"/>
                <w:szCs w:val="22"/>
              </w:rPr>
              <w:t>nustatytus reikalavimus</w:t>
            </w:r>
            <w:r w:rsidRPr="00450507">
              <w:rPr>
                <w:rFonts w:ascii="Times New Roman" w:eastAsia="Times New Roman" w:hAnsi="Times New Roman" w:cs="Times New Roman"/>
                <w:bCs/>
                <w:sz w:val="22"/>
                <w:szCs w:val="22"/>
              </w:rPr>
              <w:t>)</w:t>
            </w:r>
          </w:p>
        </w:tc>
        <w:tc>
          <w:tcPr>
            <w:tcW w:w="3015" w:type="pct"/>
          </w:tcPr>
          <w:p w14:paraId="07AF3850" w14:textId="77777777" w:rsidR="00450507" w:rsidRPr="00450507" w:rsidDel="00387B29" w:rsidRDefault="00450507" w:rsidP="00450507">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tc>
      </w:tr>
    </w:tbl>
    <w:p w14:paraId="49DC8B0A"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2CCECBF6"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ind w:firstLine="567"/>
        <w:jc w:val="both"/>
        <w:rPr>
          <w:rFonts w:ascii="Times New Roman" w:eastAsia="Times New Roman" w:hAnsi="Times New Roman" w:cs="Times New Roman"/>
          <w:i/>
          <w:sz w:val="22"/>
          <w:szCs w:val="22"/>
        </w:rPr>
      </w:pPr>
      <w:r w:rsidRPr="00450507">
        <w:rPr>
          <w:rFonts w:ascii="Times New Roman" w:eastAsia="Times New Roman" w:hAnsi="Times New Roman" w:cs="Times New Roman"/>
          <w:i/>
          <w:sz w:val="22"/>
          <w:szCs w:val="22"/>
        </w:rPr>
        <w:t>&lt;...&gt; Pridedama lentelių pagal poreikį</w:t>
      </w:r>
    </w:p>
    <w:p w14:paraId="1473613B"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ind w:firstLine="567"/>
        <w:jc w:val="both"/>
        <w:rPr>
          <w:rFonts w:ascii="Times New Roman" w:eastAsia="Times New Roman" w:hAnsi="Times New Roman" w:cs="Times New Roman"/>
          <w:i/>
          <w:sz w:val="22"/>
          <w:szCs w:val="22"/>
        </w:rPr>
      </w:pPr>
    </w:p>
    <w:p w14:paraId="2965C524" w14:textId="77777777" w:rsidR="00450507" w:rsidRPr="00450507" w:rsidRDefault="00450507" w:rsidP="00450507">
      <w:pPr>
        <w:widowControl w:val="0"/>
        <w:tabs>
          <w:tab w:val="left" w:pos="360"/>
          <w:tab w:val="left" w:pos="900"/>
        </w:tabs>
        <w:suppressAutoHyphen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4048AC1A" w14:textId="52DB55CF" w:rsidR="00450507" w:rsidRPr="00450507" w:rsidRDefault="00450507" w:rsidP="00450507">
      <w:pPr>
        <w:tabs>
          <w:tab w:val="left" w:pos="851"/>
        </w:tabs>
        <w:jc w:val="both"/>
        <w:rPr>
          <w:rFonts w:ascii="Times New Roman" w:hAnsi="Times New Roman" w:cs="Times New Roman"/>
          <w:bCs/>
          <w:sz w:val="22"/>
          <w:szCs w:val="22"/>
        </w:rPr>
      </w:pPr>
      <w:r w:rsidRPr="00450507">
        <w:rPr>
          <w:rFonts w:ascii="Times New Roman" w:hAnsi="Times New Roman" w:cs="Times New Roman"/>
          <w:b/>
          <w:bCs/>
          <w:sz w:val="22"/>
          <w:szCs w:val="22"/>
        </w:rPr>
        <w:t xml:space="preserve">Pridedama. </w:t>
      </w:r>
      <w:r w:rsidRPr="00450507">
        <w:rPr>
          <w:rFonts w:ascii="Times New Roman" w:hAnsi="Times New Roman" w:cs="Times New Roman"/>
          <w:bCs/>
          <w:sz w:val="22"/>
          <w:szCs w:val="22"/>
        </w:rPr>
        <w:t xml:space="preserve">pagrindžiantys dokumentai </w:t>
      </w:r>
      <w:r w:rsidRPr="00450507">
        <w:rPr>
          <w:rFonts w:ascii="Times New Roman" w:hAnsi="Times New Roman" w:cs="Times New Roman"/>
          <w:bCs/>
          <w:i/>
          <w:iCs/>
          <w:sz w:val="22"/>
          <w:szCs w:val="22"/>
        </w:rPr>
        <w:t>(nurodoma kok</w:t>
      </w:r>
      <w:r w:rsidR="003A6087">
        <w:rPr>
          <w:rFonts w:ascii="Times New Roman" w:hAnsi="Times New Roman" w:cs="Times New Roman"/>
          <w:bCs/>
          <w:i/>
          <w:iCs/>
          <w:sz w:val="22"/>
          <w:szCs w:val="22"/>
        </w:rPr>
        <w:t>ie dokumentai pridedami, nurodyti failą</w:t>
      </w:r>
      <w:r w:rsidRPr="00450507">
        <w:rPr>
          <w:rFonts w:ascii="Times New Roman" w:hAnsi="Times New Roman" w:cs="Times New Roman"/>
          <w:bCs/>
          <w:i/>
          <w:iCs/>
          <w:sz w:val="22"/>
          <w:szCs w:val="22"/>
        </w:rPr>
        <w:t>);</w:t>
      </w:r>
    </w:p>
    <w:p w14:paraId="3EFF39DC" w14:textId="77777777" w:rsidR="00450507" w:rsidRPr="00450507" w:rsidRDefault="00450507" w:rsidP="00E47179">
      <w:pPr>
        <w:ind w:left="720"/>
        <w:contextualSpacing/>
        <w:jc w:val="both"/>
      </w:pPr>
    </w:p>
    <w:p w14:paraId="6AF7A776" w14:textId="619559B0" w:rsidR="00450507" w:rsidRDefault="00450507" w:rsidP="00450507"/>
    <w:p w14:paraId="399EA674" w14:textId="46A6C5AE" w:rsidR="00450507" w:rsidRDefault="00450507" w:rsidP="00450507"/>
    <w:p w14:paraId="281D391A" w14:textId="4123B64B" w:rsidR="00450507" w:rsidRDefault="00450507" w:rsidP="00450507"/>
    <w:p w14:paraId="504CFE40" w14:textId="4884C54B" w:rsidR="00450507" w:rsidRDefault="00450507" w:rsidP="00450507"/>
    <w:p w14:paraId="2891AF48" w14:textId="77777777" w:rsidR="00450507" w:rsidRPr="00450507" w:rsidRDefault="00450507" w:rsidP="00450507"/>
    <w:p w14:paraId="2826B120" w14:textId="21F7E3EA" w:rsidR="008D704D" w:rsidRDefault="008D704D" w:rsidP="006C5A85">
      <w:pPr>
        <w:pStyle w:val="Heading2"/>
        <w:ind w:left="5103"/>
        <w:rPr>
          <w:rFonts w:asciiTheme="minorHAnsi" w:eastAsia="Calibri" w:hAnsiTheme="minorHAnsi" w:cstheme="majorHAnsi"/>
          <w:color w:val="0070C0"/>
          <w:sz w:val="21"/>
          <w:szCs w:val="21"/>
        </w:rPr>
      </w:pPr>
      <w:bookmarkStart w:id="74" w:name="_Ref39673589"/>
      <w:bookmarkStart w:id="75" w:name="_Toc217045506"/>
      <w:bookmarkEnd w:id="70"/>
      <w:bookmarkEnd w:id="71"/>
      <w:bookmarkEnd w:id="72"/>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w:t>
      </w:r>
      <w:r w:rsidR="001B0360">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bookmarkEnd w:id="74"/>
      <w:r w:rsidR="006C5A85">
        <w:rPr>
          <w:rFonts w:asciiTheme="minorHAnsi" w:eastAsia="Calibri" w:hAnsiTheme="minorHAnsi" w:cstheme="majorHAnsi"/>
          <w:color w:val="0070C0"/>
          <w:sz w:val="21"/>
          <w:szCs w:val="21"/>
        </w:rPr>
        <w:t>Įvykdytų sutarčių sąrašo forma“</w:t>
      </w:r>
      <w:bookmarkEnd w:id="75"/>
      <w:r w:rsidR="006C5A85">
        <w:rPr>
          <w:rFonts w:asciiTheme="minorHAnsi" w:eastAsia="Calibri" w:hAnsiTheme="minorHAnsi" w:cstheme="majorHAnsi"/>
          <w:color w:val="0070C0"/>
          <w:sz w:val="21"/>
          <w:szCs w:val="21"/>
        </w:rPr>
        <w:t xml:space="preserve"> </w:t>
      </w:r>
    </w:p>
    <w:p w14:paraId="1F9CB728" w14:textId="11F20192" w:rsidR="00F47D46" w:rsidRDefault="00F47D46" w:rsidP="00F47D46"/>
    <w:p w14:paraId="3AE8BAAC" w14:textId="77777777" w:rsidR="001971CA" w:rsidRPr="00084ABA" w:rsidRDefault="001971CA" w:rsidP="00084ABA">
      <w:pPr>
        <w:pStyle w:val="ListParagraph"/>
        <w:jc w:val="center"/>
        <w:rPr>
          <w:b/>
        </w:rPr>
      </w:pPr>
      <w:r w:rsidRPr="00084ABA">
        <w:rPr>
          <w:b/>
        </w:rPr>
        <w:t>TIEKĖJO SUTEIKTŲ PASLAUGŲ SĄRAŠAS</w:t>
      </w:r>
    </w:p>
    <w:p w14:paraId="0D4E2A4F" w14:textId="77777777" w:rsidR="001971CA" w:rsidRPr="00084ABA" w:rsidRDefault="001971CA" w:rsidP="00084ABA">
      <w:pPr>
        <w:pStyle w:val="ListParagraph"/>
        <w:jc w:val="center"/>
        <w:rPr>
          <w:b/>
        </w:rPr>
      </w:pPr>
      <w:r w:rsidRPr="00084ABA">
        <w:rPr>
          <w:b/>
        </w:rPr>
        <w:t>(kvalifikacijos 1.1 reikalavimui pagrįsti)</w:t>
      </w:r>
    </w:p>
    <w:p w14:paraId="0AB9D9AA" w14:textId="77777777" w:rsidR="001971CA" w:rsidRDefault="001971CA" w:rsidP="00084ABA">
      <w:pPr>
        <w:pStyle w:val="ListParagraph"/>
        <w:jc w:val="center"/>
        <w:rPr>
          <w:b/>
          <w:color w:val="0070C0"/>
        </w:rPr>
      </w:pPr>
    </w:p>
    <w:p w14:paraId="16E014BE" w14:textId="77777777" w:rsidR="001971CA" w:rsidRDefault="001971CA" w:rsidP="00084ABA">
      <w:pPr>
        <w:pStyle w:val="ListParagraph"/>
        <w:jc w:val="center"/>
        <w:rPr>
          <w:b/>
          <w:color w:val="0070C0"/>
        </w:rPr>
      </w:pPr>
    </w:p>
    <w:p w14:paraId="2D888987" w14:textId="77777777" w:rsidR="001971CA" w:rsidRPr="00084ABA" w:rsidRDefault="001971CA" w:rsidP="00084ABA">
      <w:pPr>
        <w:pStyle w:val="ListParagraph"/>
        <w:jc w:val="center"/>
        <w:rPr>
          <w:b/>
          <w:color w:val="0070C0"/>
        </w:rPr>
      </w:pPr>
    </w:p>
    <w:tbl>
      <w:tblPr>
        <w:tblStyle w:val="TableGrid"/>
        <w:tblW w:w="0" w:type="auto"/>
        <w:tblInd w:w="0" w:type="dxa"/>
        <w:tblLook w:val="04A0" w:firstRow="1" w:lastRow="0" w:firstColumn="1" w:lastColumn="0" w:noHBand="0" w:noVBand="1"/>
      </w:tblPr>
      <w:tblGrid>
        <w:gridCol w:w="2648"/>
        <w:gridCol w:w="1970"/>
        <w:gridCol w:w="2165"/>
        <w:gridCol w:w="2165"/>
        <w:gridCol w:w="1014"/>
      </w:tblGrid>
      <w:tr w:rsidR="001971CA" w14:paraId="0120B857" w14:textId="77777777" w:rsidTr="00CB38E6">
        <w:tc>
          <w:tcPr>
            <w:tcW w:w="2648" w:type="dxa"/>
          </w:tcPr>
          <w:p w14:paraId="6A10C4FA"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970" w:type="dxa"/>
          </w:tcPr>
          <w:p w14:paraId="206188DC"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58CC11D3"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I Sutartis</w:t>
            </w:r>
          </w:p>
        </w:tc>
        <w:tc>
          <w:tcPr>
            <w:tcW w:w="2165" w:type="dxa"/>
          </w:tcPr>
          <w:p w14:paraId="27D4A472"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 xml:space="preserve">II Sutartis </w:t>
            </w:r>
          </w:p>
        </w:tc>
        <w:tc>
          <w:tcPr>
            <w:tcW w:w="1014" w:type="dxa"/>
          </w:tcPr>
          <w:p w14:paraId="23B56642"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w:t>
            </w:r>
          </w:p>
        </w:tc>
      </w:tr>
      <w:tr w:rsidR="001971CA" w14:paraId="54BE8698" w14:textId="77777777" w:rsidTr="00CB38E6">
        <w:tc>
          <w:tcPr>
            <w:tcW w:w="2648" w:type="dxa"/>
          </w:tcPr>
          <w:p w14:paraId="5F4C8439"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Paslaugų trumpas aprašymas</w:t>
            </w:r>
          </w:p>
        </w:tc>
        <w:tc>
          <w:tcPr>
            <w:tcW w:w="1970" w:type="dxa"/>
          </w:tcPr>
          <w:p w14:paraId="15795567"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6ACE156D"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7F18DB99"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77AD7716"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r w:rsidR="001971CA" w14:paraId="334A67A3" w14:textId="77777777" w:rsidTr="00CB38E6">
        <w:tc>
          <w:tcPr>
            <w:tcW w:w="2648" w:type="dxa"/>
          </w:tcPr>
          <w:p w14:paraId="2C3E5BF2"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Paslaugų suteikimo data</w:t>
            </w:r>
          </w:p>
        </w:tc>
        <w:tc>
          <w:tcPr>
            <w:tcW w:w="1970" w:type="dxa"/>
          </w:tcPr>
          <w:p w14:paraId="6F5A2DE0"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719ED7D8"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75CB61D7"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1675765C"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r w:rsidR="001971CA" w14:paraId="553662F7" w14:textId="77777777" w:rsidTr="00CB38E6">
        <w:tc>
          <w:tcPr>
            <w:tcW w:w="2648" w:type="dxa"/>
          </w:tcPr>
          <w:p w14:paraId="4876A53E"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Paslaugų vertė Eur be PVM</w:t>
            </w:r>
          </w:p>
        </w:tc>
        <w:tc>
          <w:tcPr>
            <w:tcW w:w="1970" w:type="dxa"/>
          </w:tcPr>
          <w:p w14:paraId="0AAE0AE0"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51E3F490"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312A1334"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362F7208"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r w:rsidR="001971CA" w14:paraId="367787FE" w14:textId="77777777" w:rsidTr="00CB38E6">
        <w:tc>
          <w:tcPr>
            <w:tcW w:w="2648" w:type="dxa"/>
          </w:tcPr>
          <w:p w14:paraId="227F7134"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 xml:space="preserve">Sutarties, pagal kurią suteiktos paslaugos pavadinimas </w:t>
            </w:r>
          </w:p>
        </w:tc>
        <w:tc>
          <w:tcPr>
            <w:tcW w:w="1970" w:type="dxa"/>
          </w:tcPr>
          <w:p w14:paraId="0E2698B5"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79BD0FCC"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65140037"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4B59289A"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r w:rsidR="001971CA" w14:paraId="3F503E68" w14:textId="77777777" w:rsidTr="00CB38E6">
        <w:tc>
          <w:tcPr>
            <w:tcW w:w="2648" w:type="dxa"/>
          </w:tcPr>
          <w:p w14:paraId="22A8F244"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Sutarties numeris</w:t>
            </w:r>
          </w:p>
        </w:tc>
        <w:tc>
          <w:tcPr>
            <w:tcW w:w="1970" w:type="dxa"/>
          </w:tcPr>
          <w:p w14:paraId="4662F01F"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5CA2B1CC"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688BC576"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55231E5A"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r w:rsidR="001971CA" w14:paraId="300C0590" w14:textId="77777777" w:rsidTr="00CB38E6">
        <w:tc>
          <w:tcPr>
            <w:tcW w:w="2648" w:type="dxa"/>
          </w:tcPr>
          <w:p w14:paraId="04770236"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Sutarties pradžios ir pabaigos datos</w:t>
            </w:r>
          </w:p>
        </w:tc>
        <w:tc>
          <w:tcPr>
            <w:tcW w:w="1970" w:type="dxa"/>
          </w:tcPr>
          <w:p w14:paraId="649C90B4"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65684758"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6C85E1C5"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6733247F"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r w:rsidR="001971CA" w14:paraId="7F9000EA" w14:textId="77777777" w:rsidTr="00CB38E6">
        <w:tc>
          <w:tcPr>
            <w:tcW w:w="2648" w:type="dxa"/>
          </w:tcPr>
          <w:p w14:paraId="583E2E97"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Užsakovo kontaktiniai asmenys</w:t>
            </w:r>
          </w:p>
          <w:p w14:paraId="648E496B"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(vardas pavardė, pareigos tel. nr.</w:t>
            </w:r>
          </w:p>
        </w:tc>
        <w:tc>
          <w:tcPr>
            <w:tcW w:w="1970" w:type="dxa"/>
          </w:tcPr>
          <w:p w14:paraId="41A383A9"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38FEB28D"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1E14A1FE"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18974DCA"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r w:rsidR="001971CA" w14:paraId="369C1D25" w14:textId="77777777" w:rsidTr="00CB38E6">
        <w:tc>
          <w:tcPr>
            <w:tcW w:w="2648" w:type="dxa"/>
          </w:tcPr>
          <w:p w14:paraId="52801C99"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r>
              <w:rPr>
                <w:rFonts w:eastAsia="Calibri" w:hAnsi="Times New Roman" w:cs="Times New Roman"/>
                <w:sz w:val="22"/>
                <w:szCs w:val="22"/>
              </w:rPr>
              <w:t>Pagrindžiantys dokumentai (failo pavadinimas)</w:t>
            </w:r>
          </w:p>
        </w:tc>
        <w:tc>
          <w:tcPr>
            <w:tcW w:w="1970" w:type="dxa"/>
          </w:tcPr>
          <w:p w14:paraId="17D602B6"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0832AD87"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2165" w:type="dxa"/>
          </w:tcPr>
          <w:p w14:paraId="1B37CA5E"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c>
          <w:tcPr>
            <w:tcW w:w="1014" w:type="dxa"/>
          </w:tcPr>
          <w:p w14:paraId="465B4613" w14:textId="77777777" w:rsidR="001971CA" w:rsidRDefault="001971CA" w:rsidP="00CB38E6">
            <w:pPr>
              <w:autoSpaceDN w:val="0"/>
              <w:spacing w:before="60" w:after="60" w:line="249" w:lineRule="auto"/>
              <w:jc w:val="both"/>
              <w:textAlignment w:val="baseline"/>
              <w:rPr>
                <w:rFonts w:eastAsia="Calibri" w:hAnsi="Times New Roman" w:cs="Times New Roman"/>
                <w:sz w:val="22"/>
                <w:szCs w:val="22"/>
              </w:rPr>
            </w:pPr>
          </w:p>
        </w:tc>
      </w:tr>
    </w:tbl>
    <w:p w14:paraId="7124AD4D" w14:textId="77777777" w:rsidR="001971CA" w:rsidRPr="00B8586E" w:rsidRDefault="001971CA" w:rsidP="001971CA">
      <w:pPr>
        <w:tabs>
          <w:tab w:val="left" w:pos="851"/>
        </w:tabs>
        <w:autoSpaceDN w:val="0"/>
        <w:spacing w:line="249" w:lineRule="auto"/>
        <w:jc w:val="both"/>
        <w:textAlignment w:val="baseline"/>
        <w:rPr>
          <w:rFonts w:ascii="Times New Roman" w:eastAsia="Calibri" w:hAnsi="Times New Roman" w:cs="Times New Roman"/>
          <w:b/>
          <w:bCs/>
          <w:iCs/>
          <w:sz w:val="22"/>
          <w:szCs w:val="22"/>
          <w:lang w:eastAsia="en-US"/>
        </w:rPr>
      </w:pPr>
      <w:r w:rsidRPr="00B8586E">
        <w:rPr>
          <w:rFonts w:ascii="Times New Roman" w:eastAsia="Calibri" w:hAnsi="Times New Roman" w:cs="Times New Roman"/>
          <w:b/>
          <w:bCs/>
          <w:iCs/>
          <w:sz w:val="22"/>
          <w:szCs w:val="22"/>
          <w:lang w:eastAsia="en-US"/>
        </w:rPr>
        <w:t>Pateikiami priedai:</w:t>
      </w:r>
    </w:p>
    <w:p w14:paraId="27194595" w14:textId="77777777" w:rsidR="001971CA" w:rsidRPr="00B8586E" w:rsidRDefault="001971CA" w:rsidP="001971CA">
      <w:pPr>
        <w:tabs>
          <w:tab w:val="left" w:pos="851"/>
        </w:tabs>
        <w:autoSpaceDN w:val="0"/>
        <w:spacing w:line="249" w:lineRule="auto"/>
        <w:jc w:val="both"/>
        <w:textAlignment w:val="baseline"/>
        <w:rPr>
          <w:rFonts w:ascii="Times New Roman" w:eastAsia="Calibri" w:hAnsi="Times New Roman" w:cs="Times New Roman"/>
          <w:i/>
          <w:sz w:val="22"/>
          <w:szCs w:val="22"/>
          <w:lang w:eastAsia="en-US"/>
        </w:rPr>
      </w:pPr>
      <w:r w:rsidRPr="00B8586E">
        <w:rPr>
          <w:rFonts w:ascii="Times New Roman" w:eastAsia="Calibri" w:hAnsi="Times New Roman" w:cs="Times New Roman"/>
          <w:i/>
          <w:sz w:val="22"/>
          <w:szCs w:val="22"/>
          <w:lang w:eastAsia="en-US"/>
        </w:rPr>
        <w:t xml:space="preserve">Nurodomos pridedamos Užsakovų pažymos, </w:t>
      </w:r>
      <w:r w:rsidRPr="00B8586E">
        <w:rPr>
          <w:rFonts w:ascii="Times New Roman" w:eastAsia="Times New Roman" w:hAnsi="Times New Roman" w:cs="Times New Roman"/>
          <w:i/>
          <w:sz w:val="22"/>
          <w:szCs w:val="22"/>
          <w:lang w:eastAsia="en-US"/>
        </w:rPr>
        <w:t>patvirtinančios, kad paslaugos buvo suteiktos tinkamai</w:t>
      </w:r>
    </w:p>
    <w:p w14:paraId="2227E254" w14:textId="77777777" w:rsidR="001971CA" w:rsidRDefault="001971CA" w:rsidP="00F47D46">
      <w:pPr>
        <w:autoSpaceDN w:val="0"/>
        <w:spacing w:before="60" w:after="60" w:line="249" w:lineRule="auto"/>
        <w:jc w:val="center"/>
        <w:textAlignment w:val="baseline"/>
        <w:rPr>
          <w:rFonts w:ascii="Times New Roman" w:eastAsia="Calibri" w:hAnsi="Times New Roman" w:cs="Times New Roman"/>
          <w:b/>
          <w:bCs/>
          <w:sz w:val="22"/>
          <w:szCs w:val="22"/>
          <w:lang w:eastAsia="en-US"/>
        </w:rPr>
      </w:pPr>
    </w:p>
    <w:p w14:paraId="1E251BF6" w14:textId="77777777" w:rsidR="00F47D46" w:rsidRPr="00F47D46" w:rsidRDefault="00F47D46" w:rsidP="00F47D46">
      <w:pPr>
        <w:tabs>
          <w:tab w:val="left" w:pos="851"/>
        </w:tabs>
        <w:autoSpaceDN w:val="0"/>
        <w:spacing w:line="249" w:lineRule="auto"/>
        <w:jc w:val="both"/>
        <w:textAlignment w:val="baseline"/>
        <w:rPr>
          <w:rFonts w:ascii="Times New Roman" w:eastAsia="Calibri" w:hAnsi="Times New Roman" w:cs="Times New Roman"/>
          <w:b/>
          <w:bCs/>
          <w:iCs/>
          <w:sz w:val="22"/>
          <w:szCs w:val="22"/>
          <w:lang w:eastAsia="en-US"/>
        </w:rPr>
      </w:pPr>
      <w:r w:rsidRPr="00F47D46">
        <w:rPr>
          <w:rFonts w:ascii="Times New Roman" w:eastAsia="Calibri" w:hAnsi="Times New Roman" w:cs="Times New Roman"/>
          <w:b/>
          <w:bCs/>
          <w:iCs/>
          <w:sz w:val="22"/>
          <w:szCs w:val="22"/>
          <w:lang w:eastAsia="en-US"/>
        </w:rPr>
        <w:t>Pateikiami priedai:</w:t>
      </w:r>
    </w:p>
    <w:p w14:paraId="10AE719B" w14:textId="37433240" w:rsidR="001971CA" w:rsidRDefault="00F47D46" w:rsidP="00F47D46">
      <w:pPr>
        <w:tabs>
          <w:tab w:val="left" w:pos="851"/>
        </w:tabs>
        <w:autoSpaceDN w:val="0"/>
        <w:spacing w:line="249" w:lineRule="auto"/>
        <w:jc w:val="both"/>
        <w:textAlignment w:val="baseline"/>
        <w:rPr>
          <w:rFonts w:ascii="Times New Roman" w:eastAsia="Times New Roman" w:hAnsi="Times New Roman" w:cs="Times New Roman"/>
          <w:i/>
          <w:sz w:val="22"/>
          <w:szCs w:val="22"/>
          <w:lang w:eastAsia="en-US"/>
        </w:rPr>
      </w:pPr>
      <w:r w:rsidRPr="00F47D46">
        <w:rPr>
          <w:rFonts w:ascii="Times New Roman" w:eastAsia="Calibri" w:hAnsi="Times New Roman" w:cs="Times New Roman"/>
          <w:i/>
          <w:sz w:val="22"/>
          <w:szCs w:val="22"/>
          <w:lang w:eastAsia="en-US"/>
        </w:rPr>
        <w:t xml:space="preserve">Nurodomos pridedamos Užsakovų pažymos, </w:t>
      </w:r>
      <w:r w:rsidRPr="00F47D46">
        <w:rPr>
          <w:rFonts w:ascii="Times New Roman" w:eastAsia="Times New Roman" w:hAnsi="Times New Roman" w:cs="Times New Roman"/>
          <w:i/>
          <w:sz w:val="22"/>
          <w:szCs w:val="22"/>
          <w:lang w:eastAsia="en-US"/>
        </w:rPr>
        <w:t>patvirtinančios, kad paslaugos buvo suteiktos tinkamai</w:t>
      </w:r>
      <w:r w:rsidR="00DA7631">
        <w:rPr>
          <w:rFonts w:ascii="Times New Roman" w:eastAsia="Times New Roman" w:hAnsi="Times New Roman" w:cs="Times New Roman"/>
          <w:i/>
          <w:sz w:val="22"/>
          <w:szCs w:val="22"/>
          <w:lang w:eastAsia="en-US"/>
        </w:rPr>
        <w:t>.</w:t>
      </w:r>
    </w:p>
    <w:p w14:paraId="27EBA415" w14:textId="77777777" w:rsidR="001971CA" w:rsidRDefault="001971CA">
      <w:pP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br w:type="page"/>
      </w:r>
    </w:p>
    <w:p w14:paraId="0F48F47E" w14:textId="77777777" w:rsidR="00F47D46" w:rsidRPr="00F47D46" w:rsidRDefault="00F47D46" w:rsidP="00F47D46">
      <w:pPr>
        <w:autoSpaceDN w:val="0"/>
        <w:spacing w:before="60" w:after="60" w:line="249" w:lineRule="auto"/>
        <w:jc w:val="both"/>
        <w:textAlignment w:val="baseline"/>
        <w:rPr>
          <w:rFonts w:ascii="Times New Roman" w:eastAsia="Calibri" w:hAnsi="Times New Roman" w:cs="Times New Roman"/>
          <w:sz w:val="22"/>
          <w:szCs w:val="22"/>
          <w:lang w:eastAsia="en-US"/>
        </w:rPr>
      </w:pPr>
    </w:p>
    <w:p w14:paraId="0C32E65B" w14:textId="19F0F158" w:rsidR="00F47D46" w:rsidRDefault="00F47D46" w:rsidP="00F47D46"/>
    <w:p w14:paraId="4B6777F0" w14:textId="7F49831E" w:rsidR="001B0360" w:rsidRDefault="001B0360" w:rsidP="00F47D46"/>
    <w:p w14:paraId="30AAAC59" w14:textId="3D4ED420" w:rsidR="001B0360" w:rsidRDefault="001B0360" w:rsidP="001B0360">
      <w:pPr>
        <w:pStyle w:val="Heading2"/>
        <w:ind w:left="5103"/>
        <w:rPr>
          <w:rFonts w:asciiTheme="minorHAnsi" w:eastAsia="Calibri" w:hAnsiTheme="minorHAnsi" w:cstheme="majorHAnsi"/>
          <w:color w:val="0070C0"/>
          <w:sz w:val="21"/>
          <w:szCs w:val="21"/>
        </w:rPr>
      </w:pPr>
      <w:bookmarkStart w:id="76" w:name="_Toc217045507"/>
      <w:r w:rsidRPr="00F0499F">
        <w:rPr>
          <w:rFonts w:asciiTheme="minorHAnsi" w:eastAsia="Calibri" w:hAnsiTheme="minorHAnsi" w:cstheme="majorHAnsi"/>
          <w:color w:val="0070C0"/>
          <w:sz w:val="21"/>
          <w:szCs w:val="21"/>
        </w:rPr>
        <w:t xml:space="preserve">Pirkimo sąlygų </w:t>
      </w:r>
      <w:r>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Sutarties projektas“</w:t>
      </w:r>
      <w:bookmarkEnd w:id="76"/>
      <w:r>
        <w:rPr>
          <w:rFonts w:asciiTheme="minorHAnsi" w:eastAsia="Calibri" w:hAnsiTheme="minorHAnsi" w:cstheme="majorHAnsi"/>
          <w:color w:val="0070C0"/>
          <w:sz w:val="21"/>
          <w:szCs w:val="21"/>
        </w:rPr>
        <w:t xml:space="preserve"> </w:t>
      </w:r>
    </w:p>
    <w:p w14:paraId="142CA6EB" w14:textId="2E95BDE0" w:rsidR="001B0360" w:rsidRDefault="001B0360" w:rsidP="001B0360"/>
    <w:p w14:paraId="340AE7B2" w14:textId="77777777" w:rsidR="001B0360" w:rsidRPr="001B0360" w:rsidRDefault="001B0360" w:rsidP="001B036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1B0360">
        <w:rPr>
          <w:rFonts w:ascii="Times New Roman" w:eastAsia="Times New Roman" w:hAnsi="Times New Roman" w:cs="Times New Roman"/>
          <w:b/>
          <w:bCs/>
          <w:caps/>
          <w:sz w:val="24"/>
          <w:szCs w:val="24"/>
          <w:lang w:eastAsia="en-US"/>
        </w:rPr>
        <w:t>paslaugų pirkimo-pardavimo sutarties Specialiosios sąlygos</w:t>
      </w:r>
    </w:p>
    <w:p w14:paraId="21675D6D"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0360" w:rsidRPr="001B0360" w14:paraId="734E44C7" w14:textId="77777777" w:rsidTr="00A10471">
        <w:tc>
          <w:tcPr>
            <w:tcW w:w="2448" w:type="dxa"/>
          </w:tcPr>
          <w:p w14:paraId="1577D633" w14:textId="77777777" w:rsidR="001B0360" w:rsidRPr="001B0360" w:rsidRDefault="001B0360" w:rsidP="001B0360">
            <w:pPr>
              <w:spacing w:after="0" w:line="240" w:lineRule="auto"/>
              <w:jc w:val="both"/>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Sutarties pavadinimas</w:t>
            </w:r>
          </w:p>
        </w:tc>
        <w:tc>
          <w:tcPr>
            <w:tcW w:w="7110" w:type="dxa"/>
            <w:gridSpan w:val="3"/>
          </w:tcPr>
          <w:p w14:paraId="31610D76"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p>
        </w:tc>
      </w:tr>
      <w:tr w:rsidR="001B0360" w:rsidRPr="001B0360" w14:paraId="4EC2BCF0" w14:textId="77777777" w:rsidTr="00A10471">
        <w:tc>
          <w:tcPr>
            <w:tcW w:w="2448" w:type="dxa"/>
          </w:tcPr>
          <w:p w14:paraId="1CB16920" w14:textId="77777777" w:rsidR="001B0360" w:rsidRPr="001B0360" w:rsidRDefault="001B0360" w:rsidP="001B0360">
            <w:pPr>
              <w:spacing w:after="0" w:line="240" w:lineRule="auto"/>
              <w:jc w:val="both"/>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Sutarties data</w:t>
            </w:r>
          </w:p>
        </w:tc>
        <w:tc>
          <w:tcPr>
            <w:tcW w:w="2177" w:type="dxa"/>
          </w:tcPr>
          <w:p w14:paraId="5D1ABA94"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6574A451" w14:textId="77777777" w:rsidR="001B0360" w:rsidRPr="001B0360" w:rsidRDefault="001B0360" w:rsidP="001B0360">
            <w:pPr>
              <w:spacing w:after="0" w:line="240" w:lineRule="auto"/>
              <w:jc w:val="both"/>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Sutarties numeris</w:t>
            </w:r>
          </w:p>
        </w:tc>
        <w:tc>
          <w:tcPr>
            <w:tcW w:w="2571" w:type="dxa"/>
          </w:tcPr>
          <w:p w14:paraId="46D0AE7D"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p>
        </w:tc>
      </w:tr>
    </w:tbl>
    <w:p w14:paraId="1FD720A0" w14:textId="77777777" w:rsidR="001B0360" w:rsidRPr="001B0360" w:rsidRDefault="001B0360" w:rsidP="001B0360">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B0360" w:rsidRPr="001B0360" w14:paraId="1E955D20" w14:textId="77777777" w:rsidTr="00A10471">
        <w:tc>
          <w:tcPr>
            <w:tcW w:w="9558" w:type="dxa"/>
            <w:gridSpan w:val="3"/>
          </w:tcPr>
          <w:p w14:paraId="1B0B6102"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 SUTARTIES ŠALYS</w:t>
            </w:r>
          </w:p>
        </w:tc>
      </w:tr>
      <w:tr w:rsidR="001B0360" w:rsidRPr="001B0360" w14:paraId="33348827" w14:textId="77777777" w:rsidTr="00A10471">
        <w:tc>
          <w:tcPr>
            <w:tcW w:w="2808" w:type="dxa"/>
            <w:vMerge w:val="restart"/>
          </w:tcPr>
          <w:p w14:paraId="63224E78"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p>
          <w:p w14:paraId="36293420"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p>
          <w:p w14:paraId="65C183FE"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p>
          <w:p w14:paraId="4BF19558"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p w14:paraId="0DFB244B"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1.1. Pirkėjas</w:t>
            </w:r>
          </w:p>
        </w:tc>
        <w:tc>
          <w:tcPr>
            <w:tcW w:w="3240" w:type="dxa"/>
          </w:tcPr>
          <w:p w14:paraId="76AC041F"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1.1.1. Pavadinimas</w:t>
            </w:r>
          </w:p>
        </w:tc>
        <w:tc>
          <w:tcPr>
            <w:tcW w:w="3510" w:type="dxa"/>
          </w:tcPr>
          <w:p w14:paraId="4026FFEA"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1B2E8752" w14:textId="77777777" w:rsidTr="00A10471">
        <w:tc>
          <w:tcPr>
            <w:tcW w:w="2808" w:type="dxa"/>
            <w:vMerge/>
          </w:tcPr>
          <w:p w14:paraId="01581956"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2BD0B190"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1.1.2. Juridinio asmens kodas</w:t>
            </w:r>
          </w:p>
        </w:tc>
        <w:tc>
          <w:tcPr>
            <w:tcW w:w="3510" w:type="dxa"/>
          </w:tcPr>
          <w:p w14:paraId="0038B96F"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03E5D759" w14:textId="77777777" w:rsidTr="00A10471">
        <w:tc>
          <w:tcPr>
            <w:tcW w:w="2808" w:type="dxa"/>
            <w:vMerge/>
          </w:tcPr>
          <w:p w14:paraId="630A0228"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1201B34E"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1.1.3. Adresas</w:t>
            </w:r>
          </w:p>
        </w:tc>
        <w:tc>
          <w:tcPr>
            <w:tcW w:w="3510" w:type="dxa"/>
          </w:tcPr>
          <w:p w14:paraId="66486F61"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669588DC" w14:textId="77777777" w:rsidTr="00A10471">
        <w:tc>
          <w:tcPr>
            <w:tcW w:w="2808" w:type="dxa"/>
            <w:vMerge/>
          </w:tcPr>
          <w:p w14:paraId="23833585"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7BA8EE07"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1.1.4. PVM mokėtojo kodas</w:t>
            </w:r>
          </w:p>
        </w:tc>
        <w:tc>
          <w:tcPr>
            <w:tcW w:w="3510" w:type="dxa"/>
          </w:tcPr>
          <w:p w14:paraId="1AC08406"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2D35B53D" w14:textId="77777777" w:rsidTr="00A10471">
        <w:tc>
          <w:tcPr>
            <w:tcW w:w="2808" w:type="dxa"/>
            <w:vMerge/>
          </w:tcPr>
          <w:p w14:paraId="11B03FFC"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319354C7"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1.1.5. Atsiskaitomoji sąskaita</w:t>
            </w:r>
          </w:p>
        </w:tc>
        <w:tc>
          <w:tcPr>
            <w:tcW w:w="3510" w:type="dxa"/>
          </w:tcPr>
          <w:p w14:paraId="7C2832E7"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251983B0" w14:textId="77777777" w:rsidTr="00A10471">
        <w:tc>
          <w:tcPr>
            <w:tcW w:w="2808" w:type="dxa"/>
            <w:vMerge/>
          </w:tcPr>
          <w:p w14:paraId="0076BF9A"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66A133A3"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1.1.6. Bankas, banko kodas</w:t>
            </w:r>
          </w:p>
        </w:tc>
        <w:tc>
          <w:tcPr>
            <w:tcW w:w="3510" w:type="dxa"/>
          </w:tcPr>
          <w:p w14:paraId="5146D300"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573CF765" w14:textId="77777777" w:rsidTr="00A10471">
        <w:tc>
          <w:tcPr>
            <w:tcW w:w="2808" w:type="dxa"/>
            <w:vMerge/>
          </w:tcPr>
          <w:p w14:paraId="5EDDC4DD"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7CD62886"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1.1.7. Telefonas</w:t>
            </w:r>
          </w:p>
        </w:tc>
        <w:tc>
          <w:tcPr>
            <w:tcW w:w="3510" w:type="dxa"/>
          </w:tcPr>
          <w:p w14:paraId="3EDD9F81"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4694FEB2" w14:textId="77777777" w:rsidTr="00A10471">
        <w:tc>
          <w:tcPr>
            <w:tcW w:w="2808" w:type="dxa"/>
            <w:vMerge/>
          </w:tcPr>
          <w:p w14:paraId="58EBCE3C"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6953A6E4"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1.1.8. El. paštas</w:t>
            </w:r>
          </w:p>
        </w:tc>
        <w:tc>
          <w:tcPr>
            <w:tcW w:w="3510" w:type="dxa"/>
          </w:tcPr>
          <w:p w14:paraId="49366387"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4676DF43" w14:textId="77777777" w:rsidTr="00A10471">
        <w:tc>
          <w:tcPr>
            <w:tcW w:w="2808" w:type="dxa"/>
            <w:vMerge/>
          </w:tcPr>
          <w:p w14:paraId="5CFBC589"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41D5EE90"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1.1.9. Šalies atstovas</w:t>
            </w:r>
          </w:p>
        </w:tc>
        <w:tc>
          <w:tcPr>
            <w:tcW w:w="3510" w:type="dxa"/>
          </w:tcPr>
          <w:p w14:paraId="472DE354"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5381F123" w14:textId="77777777" w:rsidTr="00A10471">
        <w:tc>
          <w:tcPr>
            <w:tcW w:w="2808" w:type="dxa"/>
            <w:vMerge/>
          </w:tcPr>
          <w:p w14:paraId="595FEDB2"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3240" w:type="dxa"/>
          </w:tcPr>
          <w:p w14:paraId="502EB621"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1.1.10. Atstovavimo pagrindas</w:t>
            </w:r>
          </w:p>
        </w:tc>
        <w:tc>
          <w:tcPr>
            <w:tcW w:w="3510" w:type="dxa"/>
          </w:tcPr>
          <w:p w14:paraId="2B0E027B"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4BD4F8B2" w14:textId="77777777" w:rsidTr="00A10471">
        <w:tc>
          <w:tcPr>
            <w:tcW w:w="2808" w:type="dxa"/>
            <w:vMerge w:val="restart"/>
          </w:tcPr>
          <w:p w14:paraId="3B0CBE5B"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p w14:paraId="72EF7F73"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p w14:paraId="68F9492C"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p w14:paraId="3E791A7D"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1.2. Tiekėjas</w:t>
            </w:r>
          </w:p>
          <w:p w14:paraId="46FA10C4"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r w:rsidRPr="001B0360">
              <w:rPr>
                <w:rFonts w:ascii="Times New Roman" w:eastAsia="Times New Roman" w:hAnsi="Times New Roman" w:cs="Times New Roman"/>
                <w:color w:val="4472C4"/>
                <w:kern w:val="2"/>
                <w:sz w:val="24"/>
                <w:szCs w:val="24"/>
                <w:lang w:eastAsia="en-US"/>
              </w:rPr>
              <w:t>(jei Tiekėjas yra fizinis asmuo, skiltys atitinkamai pakoreguojamos.</w:t>
            </w:r>
          </w:p>
          <w:p w14:paraId="02620380"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r w:rsidRPr="001B0360">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052D063E"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2B55299B"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1.2.1. Pavadinimas</w:t>
            </w:r>
          </w:p>
        </w:tc>
        <w:tc>
          <w:tcPr>
            <w:tcW w:w="3510" w:type="dxa"/>
          </w:tcPr>
          <w:p w14:paraId="7D29E8CD"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63A85671" w14:textId="77777777" w:rsidTr="00A10471">
        <w:tc>
          <w:tcPr>
            <w:tcW w:w="2808" w:type="dxa"/>
            <w:vMerge/>
          </w:tcPr>
          <w:p w14:paraId="44559C68"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235E1029"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1.2.2. Juridinio asmens kodas</w:t>
            </w:r>
          </w:p>
        </w:tc>
        <w:tc>
          <w:tcPr>
            <w:tcW w:w="3510" w:type="dxa"/>
          </w:tcPr>
          <w:p w14:paraId="6A9EA838"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14A91325" w14:textId="77777777" w:rsidTr="00A10471">
        <w:tc>
          <w:tcPr>
            <w:tcW w:w="2808" w:type="dxa"/>
            <w:vMerge/>
          </w:tcPr>
          <w:p w14:paraId="4C090EAF"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12851D0E"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1.2.3. Adresas</w:t>
            </w:r>
          </w:p>
        </w:tc>
        <w:tc>
          <w:tcPr>
            <w:tcW w:w="3510" w:type="dxa"/>
          </w:tcPr>
          <w:p w14:paraId="17B84E85"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542C5A1C" w14:textId="77777777" w:rsidTr="00A10471">
        <w:tc>
          <w:tcPr>
            <w:tcW w:w="2808" w:type="dxa"/>
            <w:vMerge/>
          </w:tcPr>
          <w:p w14:paraId="35502937"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5F49F45A"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1.2.4. PVM mokėtojo kodas</w:t>
            </w:r>
          </w:p>
        </w:tc>
        <w:tc>
          <w:tcPr>
            <w:tcW w:w="3510" w:type="dxa"/>
          </w:tcPr>
          <w:p w14:paraId="33300493"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7468875F" w14:textId="77777777" w:rsidTr="00A10471">
        <w:tc>
          <w:tcPr>
            <w:tcW w:w="2808" w:type="dxa"/>
            <w:vMerge/>
          </w:tcPr>
          <w:p w14:paraId="4489D4CA"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76B52372"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1.2.5. Atsiskaitomoji sąskaita</w:t>
            </w:r>
          </w:p>
        </w:tc>
        <w:tc>
          <w:tcPr>
            <w:tcW w:w="3510" w:type="dxa"/>
          </w:tcPr>
          <w:p w14:paraId="1E1DB2FE"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209DE0A6" w14:textId="77777777" w:rsidTr="00A10471">
        <w:tc>
          <w:tcPr>
            <w:tcW w:w="2808" w:type="dxa"/>
            <w:vMerge/>
          </w:tcPr>
          <w:p w14:paraId="691E4431"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492AEF3B"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1.2.6. Bankas, banko kodas</w:t>
            </w:r>
          </w:p>
        </w:tc>
        <w:tc>
          <w:tcPr>
            <w:tcW w:w="3510" w:type="dxa"/>
          </w:tcPr>
          <w:p w14:paraId="0F2885B3"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342CC908" w14:textId="77777777" w:rsidTr="00A10471">
        <w:tc>
          <w:tcPr>
            <w:tcW w:w="2808" w:type="dxa"/>
            <w:vMerge/>
          </w:tcPr>
          <w:p w14:paraId="63BFF1C1"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55AA74D2"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1.2.7. Telefonas</w:t>
            </w:r>
          </w:p>
        </w:tc>
        <w:tc>
          <w:tcPr>
            <w:tcW w:w="3510" w:type="dxa"/>
          </w:tcPr>
          <w:p w14:paraId="075071DC"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4642A7E3" w14:textId="77777777" w:rsidTr="00A10471">
        <w:tc>
          <w:tcPr>
            <w:tcW w:w="2808" w:type="dxa"/>
            <w:vMerge/>
          </w:tcPr>
          <w:p w14:paraId="35291604"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043E76B1"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1.2.8. El. paštas</w:t>
            </w:r>
          </w:p>
        </w:tc>
        <w:tc>
          <w:tcPr>
            <w:tcW w:w="3510" w:type="dxa"/>
          </w:tcPr>
          <w:p w14:paraId="6B5C129B"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131263F9" w14:textId="77777777" w:rsidTr="00A10471">
        <w:tc>
          <w:tcPr>
            <w:tcW w:w="2808" w:type="dxa"/>
            <w:vMerge/>
          </w:tcPr>
          <w:p w14:paraId="062F98BE"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6B036C5D"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1.2.9. Šalies atstovas</w:t>
            </w:r>
          </w:p>
        </w:tc>
        <w:tc>
          <w:tcPr>
            <w:tcW w:w="3510" w:type="dxa"/>
          </w:tcPr>
          <w:p w14:paraId="7D612697"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r w:rsidR="001B0360" w:rsidRPr="001B0360" w14:paraId="1CBFD08A" w14:textId="77777777" w:rsidTr="00A10471">
        <w:tc>
          <w:tcPr>
            <w:tcW w:w="2808" w:type="dxa"/>
            <w:vMerge/>
          </w:tcPr>
          <w:p w14:paraId="4391F756"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3240" w:type="dxa"/>
          </w:tcPr>
          <w:p w14:paraId="51CA7AB4"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1.2.10. Atstovavimo pagrindas</w:t>
            </w:r>
          </w:p>
        </w:tc>
        <w:tc>
          <w:tcPr>
            <w:tcW w:w="3510" w:type="dxa"/>
          </w:tcPr>
          <w:p w14:paraId="5FD22AC6"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p>
        </w:tc>
      </w:tr>
    </w:tbl>
    <w:p w14:paraId="05AFF31C" w14:textId="77777777" w:rsidR="001B0360" w:rsidRPr="001B0360" w:rsidRDefault="001B0360" w:rsidP="001B0360">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B0360" w:rsidRPr="001B0360" w14:paraId="1F3DB22C" w14:textId="77777777" w:rsidTr="00A10471">
        <w:trPr>
          <w:trHeight w:val="300"/>
        </w:trPr>
        <w:tc>
          <w:tcPr>
            <w:tcW w:w="9535" w:type="dxa"/>
            <w:gridSpan w:val="4"/>
          </w:tcPr>
          <w:p w14:paraId="4A0E3CC2"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2. ATSAKINGI ASMENYS</w:t>
            </w:r>
          </w:p>
        </w:tc>
      </w:tr>
      <w:tr w:rsidR="001B0360" w:rsidRPr="001B0360" w14:paraId="52B26C8E" w14:textId="77777777" w:rsidTr="00A10471">
        <w:trPr>
          <w:trHeight w:val="300"/>
        </w:trPr>
        <w:tc>
          <w:tcPr>
            <w:tcW w:w="3094" w:type="dxa"/>
            <w:gridSpan w:val="2"/>
          </w:tcPr>
          <w:p w14:paraId="1CE917B4"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 xml:space="preserve">2.1. Pirkėjo kontaktiniai asmenys, atsakingi už Sutarties vykdymą, </w:t>
            </w:r>
            <w:r w:rsidRPr="001B0360">
              <w:rPr>
                <w:rFonts w:ascii="Times New Roman" w:eastAsia="Times New Roman" w:hAnsi="Times New Roman" w:cs="Times New Roman"/>
                <w:b/>
                <w:sz w:val="24"/>
                <w:szCs w:val="24"/>
                <w:lang w:eastAsia="en-US"/>
              </w:rPr>
              <w:t>Paslaugų</w:t>
            </w:r>
            <w:r w:rsidRPr="001B0360">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53F2670"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r w:rsidRPr="001B0360">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B0360" w:rsidRPr="001B0360" w14:paraId="400B4B7E" w14:textId="77777777" w:rsidTr="00A10471">
        <w:trPr>
          <w:trHeight w:val="300"/>
        </w:trPr>
        <w:tc>
          <w:tcPr>
            <w:tcW w:w="3094" w:type="dxa"/>
            <w:gridSpan w:val="2"/>
          </w:tcPr>
          <w:p w14:paraId="21FB6392"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gridSpan w:val="2"/>
          </w:tcPr>
          <w:p w14:paraId="4427A5AA"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r w:rsidRPr="001B0360">
              <w:rPr>
                <w:rFonts w:ascii="Times New Roman" w:eastAsia="Times New Roman" w:hAnsi="Times New Roman" w:cs="Times New Roman"/>
                <w:color w:val="4472C4"/>
                <w:kern w:val="2"/>
                <w:sz w:val="24"/>
                <w:szCs w:val="24"/>
                <w:lang w:eastAsia="en-US"/>
              </w:rPr>
              <w:t>(nurodyti padalinį / skyrių, pareigas, vardą, pavardę, tel., el. paštą)</w:t>
            </w:r>
          </w:p>
        </w:tc>
      </w:tr>
      <w:tr w:rsidR="001B0360" w:rsidRPr="001B0360" w14:paraId="3CC76BF2" w14:textId="77777777" w:rsidTr="00A10471">
        <w:trPr>
          <w:trHeight w:val="300"/>
        </w:trPr>
        <w:tc>
          <w:tcPr>
            <w:tcW w:w="9535" w:type="dxa"/>
            <w:gridSpan w:val="4"/>
          </w:tcPr>
          <w:p w14:paraId="0C5BE75C"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3. SUTARTIES DALYKAS</w:t>
            </w:r>
          </w:p>
        </w:tc>
      </w:tr>
      <w:tr w:rsidR="001B0360" w:rsidRPr="001B0360" w14:paraId="5F9B1965" w14:textId="77777777" w:rsidTr="00A10471">
        <w:trPr>
          <w:trHeight w:val="300"/>
        </w:trPr>
        <w:tc>
          <w:tcPr>
            <w:tcW w:w="3094" w:type="dxa"/>
            <w:gridSpan w:val="2"/>
          </w:tcPr>
          <w:p w14:paraId="4984ED3E"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3.1. Sutarties dalykas</w:t>
            </w:r>
          </w:p>
        </w:tc>
        <w:tc>
          <w:tcPr>
            <w:tcW w:w="6441" w:type="dxa"/>
            <w:gridSpan w:val="2"/>
          </w:tcPr>
          <w:p w14:paraId="0B8E448F" w14:textId="77777777" w:rsidR="001B0360" w:rsidRPr="001B0360" w:rsidRDefault="001B0360" w:rsidP="001B0360">
            <w:pPr>
              <w:spacing w:after="0" w:line="240" w:lineRule="auto"/>
              <w:jc w:val="both"/>
              <w:rPr>
                <w:rFonts w:ascii="Times New Roman" w:eastAsia="Times New Roman" w:hAnsi="Times New Roman" w:cs="Times New Roman"/>
                <w:color w:val="000000"/>
                <w:kern w:val="2"/>
                <w:sz w:val="24"/>
                <w:szCs w:val="24"/>
                <w:lang w:eastAsia="en-US"/>
              </w:rPr>
            </w:pPr>
            <w:r w:rsidRPr="001B0360">
              <w:rPr>
                <w:rFonts w:ascii="Times New Roman" w:eastAsia="Times New Roman" w:hAnsi="Times New Roman" w:cs="Times New Roman"/>
                <w:kern w:val="2"/>
                <w:sz w:val="24"/>
                <w:szCs w:val="24"/>
                <w:lang w:eastAsia="en-US"/>
              </w:rPr>
              <w:t xml:space="preserve">Tiekėjas įsipareigoja Sutartyje numatytomis sąlygomis suteikti Pirkėjui </w:t>
            </w:r>
            <w:r w:rsidRPr="001B0360">
              <w:rPr>
                <w:rFonts w:ascii="Times New Roman" w:hAnsi="Times New Roman" w:cs="Times New Roman"/>
                <w:sz w:val="24"/>
                <w:szCs w:val="24"/>
              </w:rPr>
              <w:t xml:space="preserve">PRĮR modernizavimo techninės priežiūros paslaugas, apimančias Diegėjo modernizuojamos informacinės sistemos atitikties ją reglamentuojančių teisės aktų ir PRĮR modernizavimo techninės specifikacijos reikalavimams priežiūrą ir kontrolę </w:t>
            </w:r>
            <w:r w:rsidRPr="001B0360">
              <w:rPr>
                <w:rFonts w:ascii="Times New Roman" w:eastAsia="Times New Roman" w:hAnsi="Times New Roman" w:cs="Times New Roman"/>
                <w:color w:val="000000"/>
                <w:kern w:val="2"/>
                <w:sz w:val="24"/>
                <w:szCs w:val="24"/>
                <w:lang w:eastAsia="en-US"/>
              </w:rPr>
              <w:t>(toliau – Paslaugos).</w:t>
            </w:r>
          </w:p>
          <w:p w14:paraId="6BE8DE0A" w14:textId="77777777" w:rsidR="001B0360" w:rsidRPr="001B0360" w:rsidRDefault="001B0360" w:rsidP="001B0360">
            <w:pPr>
              <w:spacing w:after="0" w:line="240" w:lineRule="auto"/>
              <w:jc w:val="both"/>
              <w:rPr>
                <w:rFonts w:ascii="Times New Roman" w:eastAsia="Times New Roman" w:hAnsi="Times New Roman" w:cs="Times New Roman"/>
                <w:color w:val="000000"/>
                <w:kern w:val="2"/>
                <w:sz w:val="24"/>
                <w:szCs w:val="24"/>
                <w:lang w:eastAsia="en-US"/>
              </w:rPr>
            </w:pPr>
            <w:r w:rsidRPr="001B0360">
              <w:rPr>
                <w:rFonts w:ascii="Times New Roman" w:eastAsia="Times New Roman" w:hAnsi="Times New Roman" w:cs="Times New Roman"/>
                <w:color w:val="000000"/>
                <w:kern w:val="2"/>
                <w:sz w:val="24"/>
                <w:szCs w:val="24"/>
                <w:lang w:eastAsia="en-US"/>
              </w:rPr>
              <w:t xml:space="preserve">Išsamus </w:t>
            </w:r>
            <w:r w:rsidRPr="001B0360">
              <w:rPr>
                <w:rFonts w:ascii="Times New Roman" w:eastAsia="Times New Roman" w:hAnsi="Times New Roman" w:cs="Times New Roman"/>
                <w:color w:val="000000"/>
                <w:sz w:val="24"/>
                <w:szCs w:val="24"/>
                <w:lang w:eastAsia="en-US"/>
              </w:rPr>
              <w:t>Paslaugų</w:t>
            </w:r>
            <w:r w:rsidRPr="001B0360">
              <w:rPr>
                <w:rFonts w:ascii="Times New Roman" w:eastAsia="Times New Roman" w:hAnsi="Times New Roman" w:cs="Times New Roman"/>
                <w:color w:val="000000"/>
                <w:kern w:val="2"/>
                <w:sz w:val="24"/>
                <w:szCs w:val="24"/>
                <w:lang w:eastAsia="en-US"/>
              </w:rPr>
              <w:t xml:space="preserve"> aprašymas ir kiti reikalavimai teikiamoms </w:t>
            </w:r>
            <w:r w:rsidRPr="001B0360">
              <w:rPr>
                <w:rFonts w:ascii="Times New Roman" w:eastAsia="Times New Roman" w:hAnsi="Times New Roman" w:cs="Times New Roman"/>
                <w:color w:val="000000"/>
                <w:sz w:val="24"/>
                <w:szCs w:val="24"/>
                <w:lang w:eastAsia="en-US"/>
              </w:rPr>
              <w:t>Paslaugoms</w:t>
            </w:r>
            <w:r w:rsidRPr="001B0360">
              <w:rPr>
                <w:rFonts w:ascii="Times New Roman" w:eastAsia="Times New Roman" w:hAnsi="Times New Roman" w:cs="Times New Roman"/>
                <w:color w:val="000000"/>
                <w:kern w:val="2"/>
                <w:sz w:val="24"/>
                <w:szCs w:val="24"/>
                <w:lang w:eastAsia="en-US"/>
              </w:rPr>
              <w:t xml:space="preserve"> nustatyti Sutarties priede Nr. </w:t>
            </w:r>
            <w:r w:rsidRPr="001B0360">
              <w:rPr>
                <w:rFonts w:ascii="Times New Roman" w:eastAsia="Times New Roman" w:hAnsi="Times New Roman" w:cs="Times New Roman"/>
                <w:color w:val="000000"/>
                <w:kern w:val="2"/>
                <w:sz w:val="24"/>
                <w:szCs w:val="24"/>
                <w:highlight w:val="yellow"/>
                <w:lang w:eastAsia="en-US"/>
              </w:rPr>
              <w:t>[_]</w:t>
            </w:r>
            <w:r w:rsidRPr="001B0360">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1B0360">
              <w:rPr>
                <w:rFonts w:ascii="Times New Roman" w:eastAsia="Times New Roman" w:hAnsi="Times New Roman" w:cs="Times New Roman"/>
                <w:color w:val="000000"/>
                <w:kern w:val="2"/>
                <w:sz w:val="24"/>
                <w:szCs w:val="24"/>
                <w:highlight w:val="yellow"/>
                <w:lang w:eastAsia="en-US"/>
              </w:rPr>
              <w:t>[_]</w:t>
            </w:r>
            <w:r w:rsidRPr="001B0360">
              <w:rPr>
                <w:rFonts w:ascii="Times New Roman" w:eastAsia="Times New Roman" w:hAnsi="Times New Roman" w:cs="Times New Roman"/>
                <w:color w:val="000000"/>
                <w:kern w:val="2"/>
                <w:sz w:val="24"/>
                <w:szCs w:val="24"/>
                <w:lang w:eastAsia="en-US"/>
              </w:rPr>
              <w:t xml:space="preserve"> „Pasiūlymas“.</w:t>
            </w:r>
          </w:p>
        </w:tc>
      </w:tr>
      <w:tr w:rsidR="001B0360" w:rsidRPr="001B0360" w14:paraId="6BF09102" w14:textId="77777777" w:rsidTr="00A10471">
        <w:trPr>
          <w:trHeight w:val="300"/>
        </w:trPr>
        <w:tc>
          <w:tcPr>
            <w:tcW w:w="3094" w:type="dxa"/>
            <w:gridSpan w:val="2"/>
          </w:tcPr>
          <w:p w14:paraId="5C2A29F5"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3.2. Pirkimo pavadinimas ir numeris</w:t>
            </w:r>
          </w:p>
        </w:tc>
        <w:tc>
          <w:tcPr>
            <w:tcW w:w="6441" w:type="dxa"/>
            <w:gridSpan w:val="2"/>
          </w:tcPr>
          <w:p w14:paraId="589875EB"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r>
      <w:tr w:rsidR="001B0360" w:rsidRPr="001B0360" w14:paraId="0D612AA5" w14:textId="77777777" w:rsidTr="00A10471">
        <w:trPr>
          <w:trHeight w:val="300"/>
        </w:trPr>
        <w:tc>
          <w:tcPr>
            <w:tcW w:w="3094" w:type="dxa"/>
            <w:gridSpan w:val="2"/>
          </w:tcPr>
          <w:p w14:paraId="06F7F55D"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718C992B" w14:textId="77777777" w:rsidR="001B0360" w:rsidRPr="001B0360" w:rsidRDefault="001B0360" w:rsidP="001B0360">
            <w:pPr>
              <w:spacing w:after="120" w:line="20" w:lineRule="atLeast"/>
              <w:contextualSpacing/>
              <w:jc w:val="both"/>
              <w:rPr>
                <w:rFonts w:ascii="Times New Roman" w:hAnsi="Times New Roman" w:cs="Times New Roman"/>
                <w:sz w:val="24"/>
                <w:szCs w:val="24"/>
              </w:rPr>
            </w:pPr>
            <w:r w:rsidRPr="001B0360">
              <w:rPr>
                <w:rFonts w:ascii="Times New Roman" w:hAnsi="Times New Roman" w:cs="Times New Roman"/>
                <w:sz w:val="24"/>
                <w:szCs w:val="24"/>
              </w:rPr>
              <w:t>Vidaus saugumo fondo  2021–2027 m. programos lėšomis finansuojamas projektas  Nr.VSF/2023/112 „POLICIJOS REGISTRUOJAMŲ ĮVYKIŲ REGISTRO ATNAUJINIMAS”</w:t>
            </w:r>
          </w:p>
          <w:p w14:paraId="39DD0327"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p w14:paraId="6ECEC4CF"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r>
      <w:tr w:rsidR="001B0360" w:rsidRPr="001B0360" w14:paraId="193AED07" w14:textId="77777777" w:rsidTr="00A10471">
        <w:trPr>
          <w:trHeight w:val="300"/>
        </w:trPr>
        <w:tc>
          <w:tcPr>
            <w:tcW w:w="9535" w:type="dxa"/>
            <w:gridSpan w:val="4"/>
          </w:tcPr>
          <w:p w14:paraId="63ADAFB7"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 xml:space="preserve">4. PASLAUGŲ SUTEIKIMO TERMINAI IR PASLAUGŲ PERDAVIMO </w:t>
            </w:r>
            <w:r w:rsidRPr="001B0360">
              <w:rPr>
                <w:rFonts w:ascii="Times New Roman" w:eastAsia="Times New Roman" w:hAnsi="Times New Roman" w:cs="Times New Roman"/>
                <w:color w:val="000000"/>
                <w:kern w:val="2"/>
                <w:sz w:val="24"/>
                <w:szCs w:val="24"/>
                <w:lang w:eastAsia="en-US"/>
              </w:rPr>
              <w:t>–</w:t>
            </w:r>
            <w:r w:rsidRPr="001B0360">
              <w:rPr>
                <w:rFonts w:ascii="Times New Roman" w:eastAsia="Times New Roman" w:hAnsi="Times New Roman" w:cs="Times New Roman"/>
                <w:b/>
                <w:kern w:val="2"/>
                <w:sz w:val="24"/>
                <w:szCs w:val="24"/>
                <w:lang w:eastAsia="en-US"/>
              </w:rPr>
              <w:t xml:space="preserve"> PRIĖMIMO TVARKA</w:t>
            </w:r>
          </w:p>
        </w:tc>
      </w:tr>
      <w:tr w:rsidR="001B0360" w:rsidRPr="001B0360" w14:paraId="2817EF88" w14:textId="77777777" w:rsidTr="00A10471">
        <w:trPr>
          <w:trHeight w:val="300"/>
        </w:trPr>
        <w:tc>
          <w:tcPr>
            <w:tcW w:w="3094" w:type="dxa"/>
            <w:gridSpan w:val="2"/>
          </w:tcPr>
          <w:p w14:paraId="04A3EE74" w14:textId="77777777" w:rsidR="001B0360" w:rsidRPr="001B0360" w:rsidRDefault="001B0360" w:rsidP="001B0360">
            <w:pPr>
              <w:spacing w:after="0" w:line="240" w:lineRule="auto"/>
              <w:rPr>
                <w:rFonts w:ascii="Times New Roman" w:eastAsia="Times New Roman" w:hAnsi="Times New Roman" w:cs="Times New Roman"/>
                <w:b/>
                <w:sz w:val="24"/>
                <w:szCs w:val="24"/>
                <w:lang w:eastAsia="en-US"/>
              </w:rPr>
            </w:pPr>
            <w:r w:rsidRPr="001B0360">
              <w:rPr>
                <w:rFonts w:ascii="Times New Roman" w:eastAsia="Times New Roman" w:hAnsi="Times New Roman" w:cs="Times New Roman"/>
                <w:b/>
                <w:kern w:val="2"/>
                <w:sz w:val="24"/>
                <w:szCs w:val="24"/>
                <w:lang w:eastAsia="en-US"/>
              </w:rPr>
              <w:t xml:space="preserve">4.1. </w:t>
            </w:r>
            <w:r w:rsidRPr="001B0360">
              <w:rPr>
                <w:rFonts w:ascii="Times New Roman" w:eastAsia="Times New Roman" w:hAnsi="Times New Roman" w:cs="Times New Roman"/>
                <w:b/>
                <w:sz w:val="24"/>
                <w:szCs w:val="24"/>
                <w:lang w:eastAsia="en-US"/>
              </w:rPr>
              <w:t>Paslaugų</w:t>
            </w:r>
            <w:r w:rsidRPr="001B0360">
              <w:rPr>
                <w:rFonts w:ascii="Times New Roman" w:eastAsia="Times New Roman" w:hAnsi="Times New Roman" w:cs="Times New Roman"/>
                <w:b/>
                <w:kern w:val="2"/>
                <w:sz w:val="24"/>
                <w:szCs w:val="24"/>
                <w:lang w:eastAsia="en-US"/>
              </w:rPr>
              <w:t xml:space="preserve"> </w:t>
            </w:r>
            <w:r w:rsidRPr="001B0360">
              <w:rPr>
                <w:rFonts w:ascii="Times New Roman" w:eastAsia="Times New Roman" w:hAnsi="Times New Roman" w:cs="Times New Roman"/>
                <w:b/>
                <w:sz w:val="24"/>
                <w:szCs w:val="24"/>
                <w:lang w:eastAsia="en-US"/>
              </w:rPr>
              <w:t>suteikimo</w:t>
            </w:r>
            <w:r w:rsidRPr="001B0360">
              <w:rPr>
                <w:rFonts w:ascii="Times New Roman" w:eastAsia="Times New Roman" w:hAnsi="Times New Roman" w:cs="Times New Roman"/>
                <w:b/>
                <w:kern w:val="2"/>
                <w:sz w:val="24"/>
                <w:szCs w:val="24"/>
                <w:lang w:eastAsia="en-US"/>
              </w:rPr>
              <w:t xml:space="preserve"> terminai, kai </w:t>
            </w:r>
            <w:r w:rsidRPr="001B0360">
              <w:rPr>
                <w:rFonts w:ascii="Times New Roman" w:eastAsia="Times New Roman" w:hAnsi="Times New Roman" w:cs="Times New Roman"/>
                <w:b/>
                <w:sz w:val="24"/>
                <w:szCs w:val="24"/>
                <w:lang w:eastAsia="en-US"/>
              </w:rPr>
              <w:t>Paslaugos</w:t>
            </w:r>
            <w:r w:rsidRPr="001B0360">
              <w:rPr>
                <w:rFonts w:ascii="Times New Roman" w:eastAsia="Times New Roman" w:hAnsi="Times New Roman" w:cs="Times New Roman"/>
                <w:b/>
                <w:kern w:val="2"/>
                <w:sz w:val="24"/>
                <w:szCs w:val="24"/>
                <w:lang w:eastAsia="en-US"/>
              </w:rPr>
              <w:t xml:space="preserve"> </w:t>
            </w:r>
            <w:r w:rsidRPr="001B0360">
              <w:rPr>
                <w:rFonts w:ascii="Times New Roman" w:eastAsia="Times New Roman" w:hAnsi="Times New Roman" w:cs="Times New Roman"/>
                <w:b/>
                <w:sz w:val="24"/>
                <w:szCs w:val="24"/>
                <w:lang w:eastAsia="en-US"/>
              </w:rPr>
              <w:t>teikiamos</w:t>
            </w:r>
            <w:r w:rsidRPr="001B0360">
              <w:rPr>
                <w:rFonts w:ascii="Times New Roman" w:eastAsia="Times New Roman" w:hAnsi="Times New Roman" w:cs="Times New Roman"/>
                <w:b/>
                <w:kern w:val="2"/>
                <w:sz w:val="24"/>
                <w:szCs w:val="24"/>
                <w:lang w:eastAsia="en-US"/>
              </w:rPr>
              <w:t xml:space="preserve"> </w:t>
            </w:r>
            <w:r w:rsidRPr="001B0360">
              <w:rPr>
                <w:rFonts w:ascii="Times New Roman" w:eastAsia="Times New Roman" w:hAnsi="Times New Roman" w:cs="Times New Roman"/>
                <w:b/>
                <w:sz w:val="24"/>
                <w:szCs w:val="24"/>
                <w:lang w:eastAsia="en-US"/>
              </w:rPr>
              <w:t>etapais</w:t>
            </w:r>
          </w:p>
        </w:tc>
        <w:tc>
          <w:tcPr>
            <w:tcW w:w="6441" w:type="dxa"/>
            <w:gridSpan w:val="2"/>
          </w:tcPr>
          <w:p w14:paraId="1FFF8181" w14:textId="77777777" w:rsidR="001B0360" w:rsidRPr="001B0360" w:rsidRDefault="001B0360" w:rsidP="001B0360">
            <w:pPr>
              <w:widowControl w:val="0"/>
              <w:suppressAutoHyphens/>
              <w:jc w:val="both"/>
              <w:rPr>
                <w:rFonts w:ascii="Times New Roman" w:hAnsi="Times New Roman" w:cs="Times New Roman"/>
                <w:color w:val="000000"/>
                <w:kern w:val="2"/>
                <w:sz w:val="24"/>
                <w:szCs w:val="24"/>
              </w:rPr>
            </w:pPr>
            <w:r w:rsidRPr="001B0360">
              <w:rPr>
                <w:rFonts w:ascii="Times New Roman" w:hAnsi="Times New Roman" w:cs="Times New Roman"/>
                <w:kern w:val="2"/>
                <w:sz w:val="24"/>
                <w:szCs w:val="24"/>
              </w:rPr>
              <w:t>Tiekėjas Paslaugas įsipareigoja suteikti</w:t>
            </w:r>
            <w:r w:rsidRPr="001B0360">
              <w:rPr>
                <w:rFonts w:ascii="Times New Roman" w:hAnsi="Times New Roman" w:cs="Times New Roman"/>
                <w:bCs/>
                <w:kern w:val="2"/>
                <w:sz w:val="24"/>
                <w:szCs w:val="24"/>
              </w:rPr>
              <w:t xml:space="preserve"> techninėje  specifikacijoje ir/ar projekto vykdymo reglamente suderintu etapų eiliškumu, terminais ir sąlygomis, </w:t>
            </w:r>
            <w:r w:rsidRPr="001B0360">
              <w:rPr>
                <w:rFonts w:ascii="Times New Roman" w:hAnsi="Times New Roman" w:cs="Times New Roman"/>
                <w:color w:val="000000"/>
                <w:kern w:val="2"/>
                <w:sz w:val="24"/>
                <w:szCs w:val="24"/>
              </w:rPr>
              <w:t xml:space="preserve">nuo Sutarties įsigaliojimo dienos šiuo adresu: Saltoniškių g. </w:t>
            </w:r>
            <w:r w:rsidRPr="001B0360">
              <w:rPr>
                <w:rFonts w:ascii="Times New Roman" w:hAnsi="Times New Roman" w:cs="Times New Roman"/>
                <w:color w:val="000000"/>
                <w:kern w:val="2"/>
                <w:sz w:val="24"/>
                <w:szCs w:val="24"/>
                <w:lang w:val="en-US"/>
              </w:rPr>
              <w:t>19</w:t>
            </w:r>
            <w:r w:rsidRPr="001B0360">
              <w:rPr>
                <w:rFonts w:ascii="Times New Roman" w:hAnsi="Times New Roman" w:cs="Times New Roman"/>
                <w:color w:val="000000"/>
                <w:kern w:val="2"/>
                <w:sz w:val="24"/>
                <w:szCs w:val="24"/>
              </w:rPr>
              <w:t>, Vilnius.</w:t>
            </w:r>
          </w:p>
        </w:tc>
      </w:tr>
      <w:tr w:rsidR="001B0360" w:rsidRPr="001B0360" w14:paraId="251049E1" w14:textId="77777777" w:rsidTr="00A10471">
        <w:trPr>
          <w:trHeight w:val="300"/>
        </w:trPr>
        <w:tc>
          <w:tcPr>
            <w:tcW w:w="3094" w:type="dxa"/>
            <w:gridSpan w:val="2"/>
          </w:tcPr>
          <w:p w14:paraId="394CFAB1"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593A1A50" w14:textId="77777777" w:rsidR="001B0360" w:rsidRPr="001B0360" w:rsidRDefault="001B0360" w:rsidP="001B0360">
            <w:pPr>
              <w:tabs>
                <w:tab w:val="left" w:pos="426"/>
              </w:tabs>
              <w:spacing w:after="120" w:line="240" w:lineRule="auto"/>
              <w:contextualSpacing/>
              <w:jc w:val="both"/>
              <w:rPr>
                <w:rFonts w:ascii="Times New Roman" w:eastAsiaTheme="minorHAnsi" w:hAnsi="Times New Roman" w:cs="Times New Roman"/>
                <w:color w:val="000000" w:themeColor="text1"/>
                <w:kern w:val="2"/>
                <w:sz w:val="24"/>
                <w:szCs w:val="24"/>
                <w:lang w:eastAsia="en-US"/>
                <w14:ligatures w14:val="standardContextual"/>
              </w:rPr>
            </w:pPr>
            <w:r w:rsidRPr="001B0360">
              <w:rPr>
                <w:rFonts w:ascii="Times New Roman" w:eastAsia="Times New Roman" w:hAnsi="Times New Roman" w:cs="Times New Roman"/>
                <w:kern w:val="2"/>
                <w:sz w:val="24"/>
                <w:szCs w:val="24"/>
                <w:lang w:eastAsia="en-US"/>
                <w14:ligatures w14:val="standardContextual"/>
              </w:rPr>
              <w:t>Netaikoma</w:t>
            </w:r>
          </w:p>
        </w:tc>
      </w:tr>
      <w:tr w:rsidR="001B0360" w:rsidRPr="001B0360" w14:paraId="7E8573E6" w14:textId="77777777" w:rsidTr="00A10471">
        <w:trPr>
          <w:trHeight w:val="300"/>
        </w:trPr>
        <w:tc>
          <w:tcPr>
            <w:tcW w:w="3094" w:type="dxa"/>
            <w:gridSpan w:val="2"/>
          </w:tcPr>
          <w:p w14:paraId="7CEEF5E8"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4.3. Užsakymų teikimo tvarka</w:t>
            </w:r>
          </w:p>
        </w:tc>
        <w:tc>
          <w:tcPr>
            <w:tcW w:w="6441" w:type="dxa"/>
            <w:gridSpan w:val="2"/>
          </w:tcPr>
          <w:p w14:paraId="765CB5D2"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r w:rsidRPr="001B0360">
              <w:rPr>
                <w:rFonts w:ascii="Times New Roman" w:eastAsia="Times New Roman" w:hAnsi="Times New Roman" w:cs="Times New Roman"/>
                <w:sz w:val="24"/>
                <w:szCs w:val="24"/>
                <w:lang w:eastAsia="en-US"/>
              </w:rPr>
              <w:t>Netaikoma</w:t>
            </w:r>
          </w:p>
          <w:p w14:paraId="5DB832E5"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p>
        </w:tc>
      </w:tr>
      <w:tr w:rsidR="001B0360" w:rsidRPr="001B0360" w14:paraId="3DA4F80A" w14:textId="77777777" w:rsidTr="00A10471">
        <w:trPr>
          <w:trHeight w:val="1201"/>
        </w:trPr>
        <w:tc>
          <w:tcPr>
            <w:tcW w:w="3094" w:type="dxa"/>
            <w:gridSpan w:val="2"/>
            <w:tcBorders>
              <w:top w:val="single" w:sz="4" w:space="0" w:color="auto"/>
              <w:left w:val="single" w:sz="4" w:space="0" w:color="auto"/>
              <w:bottom w:val="single" w:sz="4" w:space="0" w:color="auto"/>
              <w:right w:val="single" w:sz="4" w:space="0" w:color="auto"/>
            </w:tcBorders>
          </w:tcPr>
          <w:p w14:paraId="60BC304B"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E95A342"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tc>
      </w:tr>
      <w:tr w:rsidR="001B0360" w:rsidRPr="001B0360" w14:paraId="0BBDC468" w14:textId="77777777" w:rsidTr="00A10471">
        <w:trPr>
          <w:trHeight w:val="300"/>
        </w:trPr>
        <w:tc>
          <w:tcPr>
            <w:tcW w:w="3094" w:type="dxa"/>
            <w:gridSpan w:val="2"/>
          </w:tcPr>
          <w:p w14:paraId="7CCC6209"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4.5. Pateikiami dokumentai</w:t>
            </w:r>
          </w:p>
        </w:tc>
        <w:tc>
          <w:tcPr>
            <w:tcW w:w="6441" w:type="dxa"/>
            <w:gridSpan w:val="2"/>
          </w:tcPr>
          <w:p w14:paraId="47D9DB45" w14:textId="77777777" w:rsidR="001B0360" w:rsidRPr="001B0360" w:rsidRDefault="001B0360" w:rsidP="001B0360">
            <w:pPr>
              <w:spacing w:after="0" w:line="240" w:lineRule="auto"/>
              <w:jc w:val="both"/>
              <w:rPr>
                <w:rFonts w:ascii="Times New Roman" w:eastAsia="Times New Roman" w:hAnsi="Times New Roman" w:cs="Times New Roman"/>
                <w:sz w:val="24"/>
                <w:szCs w:val="24"/>
                <w:lang w:eastAsia="en-US"/>
              </w:rPr>
            </w:pPr>
            <w:r w:rsidRPr="001B0360">
              <w:rPr>
                <w:rFonts w:ascii="Times New Roman" w:eastAsia="Times New Roman" w:hAnsi="Times New Roman" w:cs="Times New Roman"/>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1B0360" w:rsidRPr="001B0360" w14:paraId="33175379" w14:textId="77777777" w:rsidTr="00A10471">
        <w:trPr>
          <w:trHeight w:val="300"/>
        </w:trPr>
        <w:tc>
          <w:tcPr>
            <w:tcW w:w="9535" w:type="dxa"/>
            <w:gridSpan w:val="4"/>
          </w:tcPr>
          <w:p w14:paraId="0A247132"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5. SUTARTIES KAINA IR ATSISKAITYMO TVARKA</w:t>
            </w:r>
          </w:p>
        </w:tc>
      </w:tr>
      <w:tr w:rsidR="001B0360" w:rsidRPr="001B0360" w14:paraId="12660AD4" w14:textId="77777777" w:rsidTr="00A10471">
        <w:trPr>
          <w:trHeight w:val="300"/>
        </w:trPr>
        <w:tc>
          <w:tcPr>
            <w:tcW w:w="3094" w:type="dxa"/>
            <w:gridSpan w:val="2"/>
          </w:tcPr>
          <w:p w14:paraId="20EA074D"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4D26CD3E"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p>
          <w:p w14:paraId="649CAD2C"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Fiksuotos kainos kainodara</w:t>
            </w:r>
          </w:p>
          <w:p w14:paraId="69AC4F2B"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p>
        </w:tc>
      </w:tr>
      <w:tr w:rsidR="001B0360" w:rsidRPr="001B0360" w14:paraId="7190CCFC" w14:textId="77777777" w:rsidTr="00A10471">
        <w:trPr>
          <w:trHeight w:val="300"/>
        </w:trPr>
        <w:tc>
          <w:tcPr>
            <w:tcW w:w="3094" w:type="dxa"/>
            <w:gridSpan w:val="2"/>
          </w:tcPr>
          <w:p w14:paraId="6FBA1133"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lastRenderedPageBreak/>
              <w:t>5.2. Pradinės Sutarties vertė ir Sutarties kaina, kai taikoma fiksuotos kainos kainodara</w:t>
            </w:r>
          </w:p>
          <w:p w14:paraId="5032B57B"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p w14:paraId="44691583"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p w14:paraId="0E6B16AA" w14:textId="77777777" w:rsidR="001B0360" w:rsidRPr="001B0360" w:rsidRDefault="001B0360" w:rsidP="001B0360">
            <w:pPr>
              <w:spacing w:after="0" w:line="240" w:lineRule="auto"/>
              <w:jc w:val="both"/>
              <w:rPr>
                <w:rFonts w:ascii="Times New Roman" w:eastAsia="Times New Roman" w:hAnsi="Times New Roman" w:cs="Times New Roman"/>
                <w:b/>
                <w:color w:val="FF0000"/>
                <w:kern w:val="2"/>
                <w:sz w:val="24"/>
                <w:szCs w:val="24"/>
                <w:lang w:eastAsia="en-US"/>
              </w:rPr>
            </w:pPr>
          </w:p>
          <w:p w14:paraId="3D512397"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6441" w:type="dxa"/>
            <w:gridSpan w:val="2"/>
          </w:tcPr>
          <w:p w14:paraId="6CCF3BA8"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Pradinės Sutarties vertė yra (nurodyti sumą skaičiais) Eur (nurodyti sumą žodžiais) be PVM.</w:t>
            </w:r>
          </w:p>
          <w:p w14:paraId="65309A22"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PVM sudaro (nurodyti sumą skaičiais) Eur (nurodyti sumą žodžiais).</w:t>
            </w:r>
          </w:p>
          <w:p w14:paraId="1495FF2B"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Sutarties kaina yra (nurodyti sumą skaičiais) Eur (nurodyti sumą žodžiais) su PVM.</w:t>
            </w:r>
          </w:p>
          <w:p w14:paraId="596ACEEA" w14:textId="77777777" w:rsidR="001B0360" w:rsidRPr="001B0360" w:rsidRDefault="001B0360" w:rsidP="001B0360">
            <w:pPr>
              <w:spacing w:after="0" w:line="240" w:lineRule="auto"/>
              <w:jc w:val="both"/>
              <w:rPr>
                <w:rFonts w:ascii="Times New Roman" w:eastAsia="Times New Roman" w:hAnsi="Times New Roman" w:cs="Times New Roman"/>
                <w:color w:val="FF0000"/>
                <w:kern w:val="2"/>
                <w:sz w:val="24"/>
                <w:szCs w:val="24"/>
                <w:lang w:eastAsia="en-US"/>
              </w:rPr>
            </w:pPr>
            <w:r w:rsidRPr="001B0360">
              <w:rPr>
                <w:rFonts w:ascii="Times New Roman" w:eastAsia="Times New Roman" w:hAnsi="Times New Roman" w:cs="Times New Roman"/>
                <w:kern w:val="2"/>
                <w:sz w:val="24"/>
                <w:szCs w:val="24"/>
                <w:lang w:eastAsia="en-US"/>
              </w:rPr>
              <w:t>Šioje Sutartyje Pradinės Sutarties vertė yra lygi Tiekėjo pasiūlymo kainai be PVM, nurodytai už visą pirkimo dokumentuose ir Sutartyje nurodytą Paslaugų  apimtį.</w:t>
            </w:r>
          </w:p>
        </w:tc>
      </w:tr>
      <w:tr w:rsidR="001B0360" w:rsidRPr="001B0360" w14:paraId="0277BBA7" w14:textId="77777777" w:rsidTr="00A10471">
        <w:trPr>
          <w:trHeight w:val="300"/>
        </w:trPr>
        <w:tc>
          <w:tcPr>
            <w:tcW w:w="3094" w:type="dxa"/>
            <w:gridSpan w:val="2"/>
          </w:tcPr>
          <w:p w14:paraId="5B14C18D"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 xml:space="preserve">5.3. Sutarties kainos / įkainių perskaičiavimas taikant </w:t>
            </w:r>
            <w:r w:rsidRPr="001B0360">
              <w:rPr>
                <w:rFonts w:ascii="Times New Roman" w:eastAsia="Times New Roman" w:hAnsi="Times New Roman" w:cs="Times New Roman"/>
                <w:b/>
                <w:kern w:val="2"/>
                <w:sz w:val="24"/>
                <w:szCs w:val="24"/>
                <w:u w:val="single"/>
                <w:lang w:eastAsia="en-US"/>
              </w:rPr>
              <w:t>peržiūros</w:t>
            </w:r>
            <w:r w:rsidRPr="001B0360">
              <w:rPr>
                <w:rFonts w:ascii="Times New Roman" w:eastAsia="Times New Roman" w:hAnsi="Times New Roman" w:cs="Times New Roman"/>
                <w:b/>
                <w:kern w:val="2"/>
                <w:sz w:val="24"/>
                <w:szCs w:val="24"/>
                <w:lang w:eastAsia="en-US"/>
              </w:rPr>
              <w:t xml:space="preserve"> taisykles</w:t>
            </w:r>
          </w:p>
          <w:p w14:paraId="46522E8A"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p w14:paraId="59D048AF"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c>
          <w:tcPr>
            <w:tcW w:w="6441" w:type="dxa"/>
            <w:gridSpan w:val="2"/>
          </w:tcPr>
          <w:p w14:paraId="268158A3"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p w14:paraId="4B3230BE"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kern w:val="2"/>
                <w:sz w:val="24"/>
                <w:szCs w:val="24"/>
              </w:rPr>
              <w:t>Sutarties kaina bus perskaičiuojama:</w:t>
            </w:r>
          </w:p>
          <w:p w14:paraId="5F84C675"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kern w:val="2"/>
                <w:sz w:val="24"/>
                <w:szCs w:val="24"/>
              </w:rPr>
              <w:t>5.3.1. dėl PVM tarifo pasikeitimo;</w:t>
            </w:r>
          </w:p>
          <w:p w14:paraId="03BE63C1"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kern w:val="2"/>
                <w:sz w:val="24"/>
                <w:szCs w:val="24"/>
              </w:rPr>
              <w:t>5.3.2. dėl kainų lygio pokyčio.</w:t>
            </w:r>
          </w:p>
          <w:p w14:paraId="3A059025" w14:textId="77777777" w:rsidR="001B0360" w:rsidRPr="001B0360" w:rsidRDefault="001B0360" w:rsidP="001B0360">
            <w:pPr>
              <w:spacing w:after="0" w:line="240" w:lineRule="auto"/>
              <w:rPr>
                <w:rFonts w:ascii="Times New Roman" w:eastAsia="Times New Roman" w:hAnsi="Times New Roman" w:cs="Times New Roman"/>
                <w:color w:val="FF0000"/>
                <w:kern w:val="2"/>
                <w:sz w:val="24"/>
                <w:szCs w:val="24"/>
                <w:lang w:eastAsia="en-US"/>
              </w:rPr>
            </w:pPr>
          </w:p>
        </w:tc>
      </w:tr>
      <w:tr w:rsidR="001B0360" w:rsidRPr="001B0360" w14:paraId="11D94125" w14:textId="77777777" w:rsidTr="00A10471">
        <w:trPr>
          <w:trHeight w:val="300"/>
        </w:trPr>
        <w:tc>
          <w:tcPr>
            <w:tcW w:w="3094" w:type="dxa"/>
            <w:gridSpan w:val="2"/>
          </w:tcPr>
          <w:p w14:paraId="4666B1D6"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6CC1331D" w14:textId="77777777" w:rsidR="001B0360" w:rsidRPr="001B0360" w:rsidRDefault="001B0360" w:rsidP="001B0360">
            <w:pPr>
              <w:widowControl w:val="0"/>
              <w:suppressAutoHyphens/>
              <w:spacing w:after="0"/>
              <w:jc w:val="both"/>
              <w:rPr>
                <w:rFonts w:ascii="Times New Roman" w:hAnsi="Times New Roman" w:cs="Times New Roman"/>
                <w:kern w:val="2"/>
                <w:sz w:val="24"/>
                <w:szCs w:val="24"/>
              </w:rPr>
            </w:pPr>
            <w:r w:rsidRPr="001B0360">
              <w:rPr>
                <w:rFonts w:ascii="Times New Roman" w:hAnsi="Times New Roman" w:cs="Times New Roman"/>
                <w:kern w:val="2"/>
                <w:sz w:val="24"/>
                <w:szCs w:val="24"/>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4AD2BE3F"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r w:rsidRPr="001B0360">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1B0360" w:rsidRPr="001B0360" w14:paraId="23CB0FCD" w14:textId="77777777" w:rsidTr="00A10471">
        <w:trPr>
          <w:trHeight w:val="300"/>
        </w:trPr>
        <w:tc>
          <w:tcPr>
            <w:tcW w:w="3094" w:type="dxa"/>
            <w:gridSpan w:val="2"/>
          </w:tcPr>
          <w:p w14:paraId="56A4DC24"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r w:rsidRPr="001B0360">
              <w:rPr>
                <w:rFonts w:ascii="Times New Roman" w:eastAsia="Times New Roman" w:hAnsi="Times New Roman" w:cs="Times New Roman"/>
                <w:b/>
                <w:bCs/>
                <w:kern w:val="2"/>
                <w:sz w:val="24"/>
                <w:szCs w:val="24"/>
                <w:lang w:eastAsia="en-US"/>
              </w:rPr>
              <w:t>5.3.2.</w:t>
            </w:r>
            <w:r w:rsidRPr="001B0360">
              <w:rPr>
                <w:rFonts w:ascii="Times New Roman" w:eastAsia="Times New Roman" w:hAnsi="Times New Roman" w:cs="Times New Roman"/>
                <w:kern w:val="2"/>
                <w:sz w:val="24"/>
                <w:szCs w:val="24"/>
                <w:lang w:eastAsia="en-US"/>
              </w:rPr>
              <w:t xml:space="preserve"> </w:t>
            </w:r>
            <w:r w:rsidRPr="001B0360">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0D9E37A9"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p w14:paraId="09C9F510"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p>
        </w:tc>
      </w:tr>
      <w:tr w:rsidR="001B0360" w:rsidRPr="001B0360" w14:paraId="7B08B4C2" w14:textId="77777777" w:rsidTr="00A10471">
        <w:trPr>
          <w:trHeight w:val="300"/>
        </w:trPr>
        <w:tc>
          <w:tcPr>
            <w:tcW w:w="3094" w:type="dxa"/>
            <w:gridSpan w:val="2"/>
          </w:tcPr>
          <w:p w14:paraId="4029ECA9" w14:textId="77777777" w:rsidR="001B0360" w:rsidRPr="001B0360" w:rsidRDefault="001B0360" w:rsidP="001B0360">
            <w:pPr>
              <w:spacing w:after="0" w:line="240" w:lineRule="auto"/>
              <w:rPr>
                <w:rFonts w:ascii="Times New Roman" w:eastAsia="Times New Roman" w:hAnsi="Times New Roman" w:cs="Times New Roman"/>
                <w:bCs/>
                <w:kern w:val="2"/>
                <w:sz w:val="24"/>
                <w:szCs w:val="24"/>
                <w:lang w:eastAsia="en-US"/>
              </w:rPr>
            </w:pPr>
            <w:r w:rsidRPr="001B0360">
              <w:rPr>
                <w:rFonts w:ascii="Times New Roman" w:eastAsia="Times New Roman" w:hAnsi="Times New Roman" w:cs="Times New Roman"/>
                <w:b/>
                <w:kern w:val="2"/>
                <w:sz w:val="24"/>
                <w:szCs w:val="24"/>
                <w:lang w:eastAsia="en-US"/>
              </w:rPr>
              <w:t>5.3.3. Sutarties kainos / įkainių peržiūra dėl kainų lygio pokyčio</w:t>
            </w:r>
          </w:p>
          <w:p w14:paraId="2368EA49"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p w14:paraId="0AF0B2A9"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p>
        </w:tc>
        <w:tc>
          <w:tcPr>
            <w:tcW w:w="6441" w:type="dxa"/>
            <w:gridSpan w:val="2"/>
          </w:tcPr>
          <w:p w14:paraId="4F02C374" w14:textId="77777777" w:rsidR="001B0360" w:rsidRPr="001B0360" w:rsidRDefault="001B0360" w:rsidP="001B0360">
            <w:pPr>
              <w:widowControl w:val="0"/>
              <w:suppressAutoHyphens/>
              <w:spacing w:after="0"/>
              <w:jc w:val="both"/>
              <w:rPr>
                <w:rFonts w:ascii="Times New Roman" w:eastAsia="Times New Roman" w:hAnsi="Times New Roman" w:cs="Times New Roman"/>
                <w:color w:val="000000" w:themeColor="dark1"/>
                <w:kern w:val="2"/>
                <w:sz w:val="24"/>
                <w:szCs w:val="20"/>
                <w:lang w:eastAsia="en-US"/>
              </w:rPr>
            </w:pPr>
            <w:r w:rsidRPr="001B0360">
              <w:rPr>
                <w:rFonts w:ascii="Times New Roman" w:hAnsi="Times New Roman" w:cs="Times New Roman"/>
                <w:color w:val="000000" w:themeColor="dark1"/>
                <w:kern w:val="2"/>
                <w:sz w:val="24"/>
                <w:szCs w:val="24"/>
              </w:rPr>
              <w:t>5.3.3.1. </w:t>
            </w:r>
            <w:r w:rsidRPr="001B0360">
              <w:rPr>
                <w:rFonts w:ascii="Times New Roman" w:eastAsia="Times New Roman" w:hAnsi="Times New Roman" w:cs="Times New Roman"/>
                <w:color w:val="000000" w:themeColor="dark1"/>
                <w:kern w:val="2"/>
                <w:sz w:val="24"/>
                <w:szCs w:val="24"/>
                <w:lang w:eastAsia="en-US"/>
              </w:rPr>
              <w:t xml:space="preserve">Bet kuri Sutarties šalis Sutarties galiojimo metu turi teisę inicijuoti Sutarties kainų/įkainių peržiūrą (keitimą) ne anksčiau kaip po 6 (šešių) mėnesių nuo Sutarties įsigaliojimo dienos (jeigu peržiūra jau buvo atlikta – nuo Susitarimo dėl paskutinio perskaičiavimo pagal šį Specialiųjų sąlygų punktą įsigaliojimo dienos), </w:t>
            </w:r>
            <w:r w:rsidRPr="001B0360">
              <w:rPr>
                <w:rFonts w:ascii="Times New Roman" w:eastAsia="Times New Roman" w:hAnsi="Times New Roman" w:cs="Times New Roman"/>
                <w:color w:val="000000" w:themeColor="dark1"/>
                <w:kern w:val="2"/>
                <w:sz w:val="24"/>
                <w:szCs w:val="20"/>
                <w:lang w:eastAsia="en-US"/>
              </w:rPr>
              <w:t>jeigu Vartojimo paslaugų kainų pokytis (k), apskaičiuotas kaip nustatyta 5.3.3.6 punkte, viršija 10 procentus.</w:t>
            </w:r>
          </w:p>
          <w:p w14:paraId="38110C9D"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rPr>
              <w:t>5.3.3.2. Sutarties k</w:t>
            </w:r>
            <w:r w:rsidRPr="001B0360">
              <w:rPr>
                <w:rFonts w:ascii="Times New Roman" w:hAnsi="Times New Roman" w:cs="Times New Roman"/>
                <w:color w:val="000000" w:themeColor="dark1"/>
                <w:kern w:val="2"/>
                <w:sz w:val="24"/>
                <w:szCs w:val="24"/>
                <w:shd w:val="clear" w:color="auto" w:fill="FFFFFF"/>
              </w:rPr>
              <w:t>aina peržiūrima tik tai Sutarties daliai, kuri nėra išpirkta, t. y., Paslaugoms, kurios nėra suteiktos ir apmokėtos. Vėlesnė Sutarties kainos peržiūra negali apimti laikotarpio, už kurį jau buvo atlikta peržiūra.</w:t>
            </w:r>
          </w:p>
          <w:p w14:paraId="011DA3DA"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rPr>
              <w:t>5.3.3.3. </w:t>
            </w:r>
            <w:r w:rsidRPr="001B0360">
              <w:rPr>
                <w:rFonts w:ascii="Times New Roman" w:hAnsi="Times New Roman" w:cs="Times New Roman"/>
                <w:color w:val="000000" w:themeColor="dark1"/>
                <w:kern w:val="2"/>
                <w:sz w:val="24"/>
                <w:szCs w:val="24"/>
                <w:shd w:val="clear" w:color="auto" w:fill="FFFFFF"/>
              </w:rPr>
              <w:t>Jeigu Paslaugų teikimas vėluoja dėl Tiekėjo kaltės, uždelstų suteikti Paslaugų kaina nėra perskaičiuojama dėl kainų lygio kilimo (gali būti mažinami, tačiau negali būti didinami).</w:t>
            </w:r>
          </w:p>
          <w:p w14:paraId="69239A3D"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rPr>
              <w:lastRenderedPageBreak/>
              <w:t xml:space="preserve">5.3.3.4. Atlikdamos Sutarties kainos peržiūrą </w:t>
            </w:r>
            <w:r w:rsidRPr="001B0360">
              <w:rPr>
                <w:rFonts w:ascii="Times New Roman" w:hAnsi="Times New Roman" w:cs="Times New Roman"/>
                <w:color w:val="000000" w:themeColor="dark1"/>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5E11145"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kainą, perskaičiuotą Pradinės Sutarties vertę.</w:t>
            </w:r>
          </w:p>
          <w:p w14:paraId="766053B6"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shd w:val="clear" w:color="auto" w:fill="FFFFFF"/>
              </w:rPr>
              <w:t>5.3.3.6. Nauja Sutarties kaina apskaičiuojami pagal žemiau pateiktą formulę:</w:t>
            </w:r>
          </w:p>
          <w:p w14:paraId="6878708A" w14:textId="77777777" w:rsidR="001B0360" w:rsidRPr="001B0360" w:rsidRDefault="003423A6" w:rsidP="001B0360">
            <w:pPr>
              <w:widowControl w:val="0"/>
              <w:suppressAutoHyphens/>
              <w:spacing w:after="0"/>
              <w:jc w:val="both"/>
              <w:textAlignment w:val="baseline"/>
              <w:rPr>
                <w:rFonts w:ascii="Times New Roman" w:hAnsi="Times New Roman" w:cs="Times New Roman"/>
                <w:color w:val="000000" w:themeColor="dark1"/>
                <w:kern w:val="2"/>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1B0360" w:rsidRPr="001B0360">
              <w:rPr>
                <w:rFonts w:ascii="Times New Roman" w:hAnsi="Times New Roman" w:cs="Times New Roman"/>
                <w:color w:val="000000" w:themeColor="dark1"/>
                <w:kern w:val="2"/>
                <w:sz w:val="24"/>
                <w:szCs w:val="24"/>
              </w:rPr>
              <w:t>, kur a – kaina (Eur be PVM)) (jei peržiūra jau buvo atlikta, tai po paskutinio perskaičiavimo) </w:t>
            </w:r>
          </w:p>
          <w:p w14:paraId="6F824F0C" w14:textId="77777777" w:rsidR="001B0360" w:rsidRPr="001B0360" w:rsidRDefault="001B0360" w:rsidP="001B0360">
            <w:pPr>
              <w:widowControl w:val="0"/>
              <w:suppressAutoHyphens/>
              <w:spacing w:after="0"/>
              <w:jc w:val="both"/>
              <w:textAlignment w:val="baseline"/>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kern w:val="2"/>
                <w:sz w:val="24"/>
                <w:szCs w:val="24"/>
              </w:rPr>
              <w:t>a</w:t>
            </w:r>
            <w:r w:rsidRPr="001B0360">
              <w:rPr>
                <w:rFonts w:ascii="Times New Roman" w:hAnsi="Times New Roman" w:cs="Times New Roman"/>
                <w:color w:val="000000" w:themeColor="dark1"/>
                <w:kern w:val="2"/>
                <w:sz w:val="24"/>
                <w:szCs w:val="24"/>
                <w:vertAlign w:val="subscript"/>
              </w:rPr>
              <w:t>1</w:t>
            </w:r>
            <w:r w:rsidRPr="001B0360">
              <w:rPr>
                <w:rFonts w:ascii="Times New Roman" w:hAnsi="Times New Roman" w:cs="Times New Roman"/>
                <w:color w:val="000000" w:themeColor="dark1"/>
                <w:kern w:val="2"/>
                <w:sz w:val="24"/>
                <w:szCs w:val="24"/>
              </w:rPr>
              <w:t xml:space="preserve"> – perskaičiuota (pakeista) kaina (Eur be PVM) </w:t>
            </w:r>
          </w:p>
          <w:p w14:paraId="751F754B" w14:textId="77777777" w:rsidR="001B0360" w:rsidRPr="001B0360" w:rsidRDefault="001B0360" w:rsidP="001B0360">
            <w:pPr>
              <w:widowControl w:val="0"/>
              <w:suppressAutoHyphens/>
              <w:spacing w:after="0"/>
              <w:jc w:val="both"/>
              <w:textAlignment w:val="baseline"/>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kern w:val="2"/>
                <w:sz w:val="24"/>
                <w:szCs w:val="24"/>
              </w:rPr>
              <w:t xml:space="preserve">k – pagal vartotojų kainų indeksą „Vartojimo paslaugų“ apskaičiuotas Vartojimo paslaugų kainų pokytis (padidėjimas arba sumažėjimas) (%). „k“ reikšmė skaičiuojama pagal formulę </w:t>
            </w:r>
          </w:p>
          <w:p w14:paraId="52E3BADA" w14:textId="77777777" w:rsidR="001B0360" w:rsidRPr="001B0360" w:rsidRDefault="001B0360" w:rsidP="001B0360">
            <w:pPr>
              <w:widowControl w:val="0"/>
              <w:suppressAutoHyphens/>
              <w:spacing w:after="0"/>
              <w:jc w:val="both"/>
              <w:textAlignment w:val="baseline"/>
              <w:rPr>
                <w:rFonts w:ascii="Times New Roman" w:hAnsi="Times New Roman" w:cs="Times New Roman"/>
                <w:color w:val="000000" w:themeColor="dark1"/>
                <w:kern w:val="2"/>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1B0360">
              <w:rPr>
                <w:rFonts w:ascii="Times New Roman" w:hAnsi="Times New Roman" w:cs="Times New Roman"/>
                <w:color w:val="000000" w:themeColor="dark1"/>
                <w:kern w:val="2"/>
                <w:sz w:val="24"/>
                <w:szCs w:val="24"/>
              </w:rPr>
              <w:t>, (proc.) kur</w:t>
            </w:r>
          </w:p>
          <w:p w14:paraId="058419BC" w14:textId="77777777" w:rsidR="001B0360" w:rsidRPr="001B0360" w:rsidRDefault="001B0360" w:rsidP="001B0360">
            <w:pPr>
              <w:widowControl w:val="0"/>
              <w:suppressAutoHyphens/>
              <w:spacing w:after="0"/>
              <w:jc w:val="both"/>
              <w:textAlignment w:val="baseline"/>
              <w:rPr>
                <w:rFonts w:ascii="Times New Roman" w:hAnsi="Times New Roman" w:cs="Times New Roman"/>
                <w:color w:val="000000" w:themeColor="dark1"/>
                <w:sz w:val="24"/>
                <w:szCs w:val="24"/>
              </w:rPr>
            </w:pPr>
            <w:r w:rsidRPr="001B0360">
              <w:rPr>
                <w:rFonts w:ascii="Times New Roman" w:hAnsi="Times New Roman" w:cs="Times New Roman"/>
                <w:color w:val="000000" w:themeColor="dark1"/>
                <w:kern w:val="2"/>
                <w:sz w:val="24"/>
                <w:szCs w:val="24"/>
              </w:rPr>
              <w:t>Ind</w:t>
            </w:r>
            <w:r w:rsidRPr="001B0360">
              <w:rPr>
                <w:rFonts w:ascii="Times New Roman" w:hAnsi="Times New Roman" w:cs="Times New Roman"/>
                <w:color w:val="000000" w:themeColor="dark1"/>
                <w:kern w:val="2"/>
                <w:sz w:val="24"/>
                <w:szCs w:val="24"/>
                <w:vertAlign w:val="subscript"/>
              </w:rPr>
              <w:t>naujausias</w:t>
            </w:r>
            <w:r w:rsidRPr="001B0360">
              <w:rPr>
                <w:rFonts w:ascii="Times New Roman" w:hAnsi="Times New Roman" w:cs="Times New Roman"/>
                <w:color w:val="000000" w:themeColor="dark1"/>
                <w:kern w:val="2"/>
                <w:sz w:val="24"/>
                <w:szCs w:val="24"/>
              </w:rPr>
              <w:t xml:space="preserve"> – kreipimosi dėl kainos peržiūros išsiuntimo kitai šaliai dieną paskelbtas naujausias vartojimo paslaugų indeksas.</w:t>
            </w:r>
          </w:p>
          <w:p w14:paraId="37DC0149" w14:textId="77777777" w:rsidR="001B0360" w:rsidRPr="001B0360" w:rsidRDefault="001B0360" w:rsidP="001B0360">
            <w:pPr>
              <w:widowControl w:val="0"/>
              <w:suppressAutoHyphens/>
              <w:spacing w:after="0"/>
              <w:jc w:val="both"/>
              <w:rPr>
                <w:rFonts w:ascii="Times New Roman" w:hAnsi="Times New Roman" w:cs="Times New Roman"/>
                <w:color w:val="000000" w:themeColor="dark1"/>
                <w:sz w:val="24"/>
                <w:szCs w:val="24"/>
              </w:rPr>
            </w:pPr>
            <w:r w:rsidRPr="001B0360">
              <w:rPr>
                <w:rFonts w:ascii="Times New Roman" w:hAnsi="Times New Roman" w:cs="Times New Roman"/>
                <w:color w:val="000000" w:themeColor="dark1"/>
                <w:kern w:val="2"/>
                <w:sz w:val="24"/>
                <w:szCs w:val="24"/>
              </w:rPr>
              <w:t>Ind</w:t>
            </w:r>
            <w:r w:rsidRPr="001B0360">
              <w:rPr>
                <w:rFonts w:ascii="Times New Roman" w:hAnsi="Times New Roman" w:cs="Times New Roman"/>
                <w:color w:val="000000" w:themeColor="dark1"/>
                <w:kern w:val="2"/>
                <w:sz w:val="24"/>
                <w:szCs w:val="24"/>
                <w:vertAlign w:val="subscript"/>
              </w:rPr>
              <w:t>pradžia</w:t>
            </w:r>
            <w:r w:rsidRPr="001B0360">
              <w:rPr>
                <w:rFonts w:ascii="Times New Roman" w:hAnsi="Times New Roman" w:cs="Times New Roman"/>
                <w:color w:val="000000" w:themeColor="dark1"/>
                <w:kern w:val="2"/>
                <w:sz w:val="24"/>
                <w:szCs w:val="24"/>
              </w:rPr>
              <w:t xml:space="preserve"> – laikotarpio pradžios datos (mėnesio) vartojimo paslaugų indeksas „Vartojimo paslaugų“. Pirmojo perskaičiavimo atveju laikotarpio pradžia (mėnuo) yra </w:t>
            </w:r>
            <w:r w:rsidRPr="001B0360">
              <w:rPr>
                <w:rFonts w:ascii="Times New Roman" w:hAnsi="Times New Roman" w:cs="Times New Roman"/>
                <w:color w:val="000000" w:themeColor="dark1"/>
                <w:sz w:val="24"/>
                <w:szCs w:val="24"/>
              </w:rPr>
              <w:t xml:space="preserve">Sutarties įsigaliojimo dienos mėnuo. </w:t>
            </w:r>
            <w:r w:rsidRPr="001B0360">
              <w:rPr>
                <w:rFonts w:ascii="Times New Roman" w:hAnsi="Times New Roman" w:cs="Times New Roman"/>
                <w:color w:val="000000" w:themeColor="dark1"/>
                <w:kern w:val="2"/>
                <w:sz w:val="24"/>
                <w:szCs w:val="24"/>
              </w:rPr>
              <w:t>Antrojo ir vėlesnių perskaičiavimų atveju laikotarpio pradžia (mėnuo) yra paskutinio perskaičiavimo metu naudotos paskelbto atitinkamo indekso reikšmės mėnuo.</w:t>
            </w:r>
          </w:p>
          <w:p w14:paraId="0E2A2C02"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rPr>
              <w:t>5.3.3.7. </w:t>
            </w:r>
            <w:r w:rsidRPr="001B0360">
              <w:rPr>
                <w:rFonts w:ascii="Times New Roman" w:hAnsi="Times New Roman" w:cs="Times New Roman"/>
                <w:color w:val="000000" w:themeColor="dark1"/>
                <w:kern w:val="2"/>
                <w:sz w:val="24"/>
                <w:szCs w:val="24"/>
                <w:shd w:val="clear" w:color="auto" w:fill="FFFFFF"/>
              </w:rPr>
              <w:t xml:space="preserve">Skaičiavimams indeksų reikšmės imamos </w:t>
            </w:r>
            <w:r w:rsidRPr="001B0360">
              <w:rPr>
                <w:rFonts w:ascii="Times New Roman" w:hAnsi="Times New Roman" w:cs="Times New Roman"/>
                <w:b/>
                <w:bCs/>
                <w:color w:val="000000" w:themeColor="dark1"/>
                <w:kern w:val="2"/>
                <w:sz w:val="24"/>
                <w:szCs w:val="24"/>
                <w:shd w:val="clear" w:color="auto" w:fill="FFFFFF"/>
              </w:rPr>
              <w:t>keturių</w:t>
            </w:r>
            <w:r w:rsidRPr="001B0360">
              <w:rPr>
                <w:rFonts w:ascii="Times New Roman" w:hAnsi="Times New Roman" w:cs="Times New Roman"/>
                <w:color w:val="000000" w:themeColor="dark1"/>
                <w:kern w:val="2"/>
                <w:sz w:val="24"/>
                <w:szCs w:val="24"/>
                <w:shd w:val="clear" w:color="auto" w:fill="FFFFFF"/>
              </w:rPr>
              <w:t xml:space="preserve"> skaitmenų po kablelio tikslumu. Apskaičiuotas pokytis (k) tolimesniems skaičiavimams naudojamas suapvalinus iki </w:t>
            </w:r>
            <w:r w:rsidRPr="001B0360">
              <w:rPr>
                <w:rFonts w:ascii="Times New Roman" w:hAnsi="Times New Roman" w:cs="Times New Roman"/>
                <w:b/>
                <w:bCs/>
                <w:color w:val="000000" w:themeColor="dark1"/>
                <w:kern w:val="2"/>
                <w:sz w:val="24"/>
                <w:szCs w:val="24"/>
                <w:shd w:val="clear" w:color="auto" w:fill="FFFFFF"/>
              </w:rPr>
              <w:t>vieno</w:t>
            </w:r>
            <w:r w:rsidRPr="001B0360">
              <w:rPr>
                <w:rFonts w:ascii="Times New Roman" w:hAnsi="Times New Roman" w:cs="Times New Roman"/>
                <w:color w:val="000000" w:themeColor="dark1"/>
                <w:kern w:val="2"/>
                <w:sz w:val="24"/>
                <w:szCs w:val="24"/>
                <w:shd w:val="clear" w:color="auto" w:fill="FFFFFF"/>
              </w:rPr>
              <w:t xml:space="preserve"> skaitmens po kablelio, o apskaičiuotas įkainis „a</w:t>
            </w:r>
            <w:r w:rsidRPr="001B0360">
              <w:rPr>
                <w:rFonts w:ascii="Times New Roman" w:hAnsi="Times New Roman" w:cs="Times New Roman"/>
                <w:color w:val="000000" w:themeColor="dark1"/>
                <w:kern w:val="2"/>
                <w:sz w:val="24"/>
                <w:szCs w:val="24"/>
                <w:shd w:val="clear" w:color="auto" w:fill="FFFFFF"/>
                <w:vertAlign w:val="subscript"/>
              </w:rPr>
              <w:t>1</w:t>
            </w:r>
            <w:r w:rsidRPr="001B0360">
              <w:rPr>
                <w:rFonts w:ascii="Times New Roman" w:hAnsi="Times New Roman" w:cs="Times New Roman"/>
                <w:color w:val="000000" w:themeColor="dark1"/>
                <w:kern w:val="2"/>
                <w:sz w:val="24"/>
                <w:szCs w:val="24"/>
                <w:shd w:val="clear" w:color="auto" w:fill="FFFFFF"/>
              </w:rPr>
              <w:t xml:space="preserve">“ suapvalinamas iki </w:t>
            </w:r>
            <w:r w:rsidRPr="001B0360">
              <w:rPr>
                <w:rFonts w:ascii="Times New Roman" w:hAnsi="Times New Roman" w:cs="Times New Roman"/>
                <w:b/>
                <w:bCs/>
                <w:color w:val="000000" w:themeColor="dark1"/>
                <w:kern w:val="2"/>
                <w:sz w:val="24"/>
                <w:szCs w:val="24"/>
                <w:shd w:val="clear" w:color="auto" w:fill="FFFFFF"/>
              </w:rPr>
              <w:t xml:space="preserve">dviejų </w:t>
            </w:r>
            <w:r w:rsidRPr="001B0360">
              <w:rPr>
                <w:rFonts w:ascii="Times New Roman" w:hAnsi="Times New Roman" w:cs="Times New Roman"/>
                <w:color w:val="000000" w:themeColor="dark1"/>
                <w:kern w:val="2"/>
                <w:sz w:val="24"/>
                <w:szCs w:val="24"/>
                <w:shd w:val="clear" w:color="auto" w:fill="FFFFFF"/>
              </w:rPr>
              <w:t>skaitmenų po kablelio.</w:t>
            </w:r>
          </w:p>
          <w:p w14:paraId="02E6FE14"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ir neapmokėtų Paslaugų sąrašą su kiekiais, indekso reikšmes su nuorodomis į viešus šaltinius Valstybės duomenų agentūros Oficialiosios </w:t>
            </w:r>
            <w:r w:rsidRPr="001B0360">
              <w:rPr>
                <w:rFonts w:ascii="Times New Roman" w:hAnsi="Times New Roman" w:cs="Times New Roman"/>
                <w:color w:val="000000" w:themeColor="dark1"/>
                <w:kern w:val="2"/>
                <w:sz w:val="24"/>
                <w:szCs w:val="24"/>
                <w:shd w:val="clear" w:color="auto" w:fill="FFFFFF"/>
              </w:rPr>
              <w:lastRenderedPageBreak/>
              <w:t xml:space="preserve">statistikos portale arba </w:t>
            </w:r>
            <w:r w:rsidRPr="001B0360">
              <w:rPr>
                <w:rFonts w:ascii="Times New Roman" w:hAnsi="Times New Roman" w:cs="Times New Roman"/>
                <w:color w:val="000000" w:themeColor="dark1"/>
                <w:kern w:val="2"/>
                <w:sz w:val="24"/>
                <w:szCs w:val="24"/>
              </w:rPr>
              <w:t>kitus oficialius šaltinių duomenis</w:t>
            </w:r>
            <w:r w:rsidRPr="001B0360">
              <w:rPr>
                <w:rFonts w:ascii="Times New Roman" w:hAnsi="Times New Roman" w:cs="Times New Roman"/>
                <w:color w:val="000000" w:themeColor="dark1"/>
                <w:kern w:val="2"/>
                <w:sz w:val="24"/>
                <w:szCs w:val="24"/>
                <w:shd w:val="clear" w:color="auto" w:fill="FFFFFF"/>
              </w:rPr>
              <w:t>, kita svarbi informacija. Prašyme Šalis neturi teisės nurodyti kito indekso ar prašyti perskaičiavimo pagal kitą indeksą nei nurodytas šioje procedūroje.</w:t>
            </w:r>
          </w:p>
          <w:p w14:paraId="72AE0554"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highlight w:val="white"/>
              </w:rPr>
            </w:pPr>
            <w:r w:rsidRPr="001B0360">
              <w:rPr>
                <w:rFonts w:ascii="Times New Roman" w:hAnsi="Times New Roman" w:cs="Times New Roman"/>
                <w:color w:val="000000" w:themeColor="dark1"/>
                <w:kern w:val="2"/>
                <w:sz w:val="24"/>
                <w:szCs w:val="24"/>
                <w:shd w:val="clear" w:color="auto" w:fill="FFFFFF"/>
              </w:rPr>
              <w:t>5</w:t>
            </w:r>
            <w:r w:rsidRPr="001B0360">
              <w:rPr>
                <w:rFonts w:ascii="Times New Roman" w:hAnsi="Times New Roman" w:cs="Times New Roman"/>
                <w:color w:val="000000" w:themeColor="dark1"/>
                <w:kern w:val="2"/>
                <w:sz w:val="24"/>
                <w:szCs w:val="24"/>
              </w:rPr>
              <w:t>.3.3.9. </w:t>
            </w:r>
            <w:r w:rsidRPr="001B0360">
              <w:rPr>
                <w:rFonts w:ascii="Times New Roman" w:hAnsi="Times New Roman" w:cs="Times New Roman"/>
                <w:color w:val="000000" w:themeColor="dark1"/>
                <w:kern w:val="2"/>
                <w:sz w:val="24"/>
                <w:szCs w:val="24"/>
                <w:shd w:val="clear" w:color="auto" w:fill="FFFFFF"/>
              </w:rPr>
              <w:t>Susitarimas turi būti sudarytas per 10 darbo dienų nuo Šalies pateikto tinkamo prašymo perskaičiuoti S</w:t>
            </w:r>
            <w:r w:rsidRPr="001B0360">
              <w:rPr>
                <w:rFonts w:ascii="Times New Roman" w:hAnsi="Times New Roman" w:cs="Times New Roman"/>
                <w:color w:val="000000" w:themeColor="dark1"/>
                <w:kern w:val="2"/>
                <w:sz w:val="24"/>
                <w:szCs w:val="24"/>
              </w:rPr>
              <w:t xml:space="preserve">utarties </w:t>
            </w:r>
            <w:r w:rsidRPr="001B0360">
              <w:rPr>
                <w:rFonts w:ascii="Times New Roman" w:hAnsi="Times New Roman" w:cs="Times New Roman"/>
                <w:color w:val="000000" w:themeColor="dark1"/>
                <w:kern w:val="2"/>
                <w:sz w:val="24"/>
                <w:szCs w:val="24"/>
                <w:shd w:val="clear" w:color="auto" w:fill="FFFFFF"/>
              </w:rPr>
              <w:t>kainą  gavimo dienos.</w:t>
            </w:r>
          </w:p>
          <w:p w14:paraId="190F4CF9"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r w:rsidRPr="001B0360">
              <w:rPr>
                <w:rFonts w:ascii="Times New Roman" w:hAnsi="Times New Roman" w:cs="Times New Roman"/>
                <w:color w:val="000000" w:themeColor="dark1"/>
                <w:kern w:val="2"/>
                <w:sz w:val="24"/>
                <w:szCs w:val="24"/>
                <w:shd w:val="clear" w:color="auto" w:fill="FFFFFF"/>
              </w:rPr>
              <w:t>5.3.3.10. </w:t>
            </w:r>
            <w:r w:rsidRPr="001B0360">
              <w:rPr>
                <w:rFonts w:ascii="Times New Roman" w:hAnsi="Times New Roman" w:cs="Times New Roman"/>
                <w:color w:val="000000" w:themeColor="dark1"/>
                <w:kern w:val="2"/>
                <w:sz w:val="24"/>
                <w:szCs w:val="24"/>
              </w:rPr>
              <w:t>Susitarimu Šalys neturi teisės keisti procedūroje nurodytos tvarkos ar kitų Sutarties nuostatų, išskyrus, jei keitimas atliekamas pagal VPĮ nuostatas.</w:t>
            </w:r>
          </w:p>
        </w:tc>
      </w:tr>
      <w:tr w:rsidR="001B0360" w:rsidRPr="001B0360" w14:paraId="1AC1EA67" w14:textId="77777777" w:rsidTr="00A10471">
        <w:trPr>
          <w:trHeight w:val="300"/>
        </w:trPr>
        <w:tc>
          <w:tcPr>
            <w:tcW w:w="3094" w:type="dxa"/>
            <w:gridSpan w:val="2"/>
          </w:tcPr>
          <w:p w14:paraId="180B818C"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1B0360">
              <w:rPr>
                <w:rFonts w:ascii="Times New Roman" w:eastAsia="Times New Roman" w:hAnsi="Times New Roman" w:cs="Times New Roman"/>
                <w:b/>
                <w:bCs/>
                <w:kern w:val="2"/>
                <w:sz w:val="24"/>
                <w:szCs w:val="24"/>
                <w:lang w:eastAsia="en-US"/>
              </w:rPr>
              <w:t>Paslaugų</w:t>
            </w:r>
            <w:r w:rsidRPr="001B0360">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0C759022"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p w14:paraId="15272BA4"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p>
        </w:tc>
      </w:tr>
      <w:tr w:rsidR="001B0360" w:rsidRPr="001B0360" w14:paraId="15618D88" w14:textId="77777777" w:rsidTr="00A10471">
        <w:trPr>
          <w:trHeight w:val="300"/>
        </w:trPr>
        <w:tc>
          <w:tcPr>
            <w:tcW w:w="3094" w:type="dxa"/>
            <w:gridSpan w:val="2"/>
          </w:tcPr>
          <w:p w14:paraId="1C4A3142" w14:textId="77777777" w:rsidR="001B0360" w:rsidRPr="001B0360" w:rsidRDefault="001B0360" w:rsidP="001B0360">
            <w:pPr>
              <w:spacing w:after="0" w:line="240" w:lineRule="auto"/>
              <w:rPr>
                <w:rFonts w:ascii="Times New Roman" w:eastAsia="Times New Roman" w:hAnsi="Times New Roman" w:cs="Times New Roman"/>
                <w:b/>
                <w:bCs/>
                <w:kern w:val="2"/>
                <w:sz w:val="24"/>
                <w:szCs w:val="24"/>
                <w:lang w:eastAsia="en-US"/>
              </w:rPr>
            </w:pPr>
            <w:r w:rsidRPr="001B0360">
              <w:rPr>
                <w:rFonts w:ascii="Times New Roman" w:eastAsia="Times New Roman" w:hAnsi="Times New Roman" w:cs="Times New Roman"/>
                <w:b/>
                <w:bCs/>
                <w:kern w:val="2"/>
                <w:sz w:val="24"/>
                <w:szCs w:val="24"/>
                <w:lang w:eastAsia="en-US"/>
              </w:rPr>
              <w:t xml:space="preserve">5.4. Sutarties kainos / įkainių apskaičiavimas taikant </w:t>
            </w:r>
            <w:r w:rsidRPr="001B0360">
              <w:rPr>
                <w:rFonts w:ascii="Times New Roman" w:eastAsia="Times New Roman" w:hAnsi="Times New Roman" w:cs="Times New Roman"/>
                <w:b/>
                <w:bCs/>
                <w:kern w:val="2"/>
                <w:sz w:val="24"/>
                <w:szCs w:val="24"/>
                <w:u w:val="single"/>
                <w:lang w:eastAsia="en-US"/>
              </w:rPr>
              <w:t>kiekio (apimties)</w:t>
            </w:r>
            <w:r w:rsidRPr="001B0360">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65508186"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p w14:paraId="5C85D5A2"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p>
        </w:tc>
      </w:tr>
      <w:tr w:rsidR="00004BA0" w:rsidRPr="00004BA0" w14:paraId="372229C7" w14:textId="77777777" w:rsidTr="00A10471">
        <w:trPr>
          <w:trHeight w:val="300"/>
        </w:trPr>
        <w:tc>
          <w:tcPr>
            <w:tcW w:w="3094" w:type="dxa"/>
            <w:gridSpan w:val="2"/>
          </w:tcPr>
          <w:p w14:paraId="5A7F608A"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63A76892" w14:textId="77777777" w:rsidR="001B0360" w:rsidRPr="00004BA0" w:rsidRDefault="001B0360" w:rsidP="00E47179">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004BA0">
              <w:rPr>
                <w:rFonts w:ascii="Times New Roman" w:eastAsia="Times New Roman" w:hAnsi="Times New Roman" w:cs="Times New Roman"/>
                <w:color w:val="000000" w:themeColor="text1"/>
                <w:kern w:val="2"/>
                <w:sz w:val="24"/>
                <w:szCs w:val="24"/>
                <w:lang w:eastAsia="en-US"/>
              </w:rPr>
              <w:t xml:space="preserve">Pirkėjas atsiskaito su Tiekėju ne vėliau kaip per </w:t>
            </w:r>
            <w:r w:rsidRPr="00004BA0">
              <w:rPr>
                <w:rFonts w:ascii="Times New Roman" w:eastAsia="Times New Roman" w:hAnsi="Times New Roman" w:cs="Times New Roman"/>
                <w:color w:val="000000" w:themeColor="text1"/>
                <w:kern w:val="2"/>
                <w:sz w:val="24"/>
                <w:szCs w:val="24"/>
                <w:shd w:val="clear" w:color="auto" w:fill="FFFFFF"/>
                <w:lang w:eastAsia="en-US"/>
              </w:rPr>
              <w:t>60 kalendorinių dienų nuo sąskaitos faktūros ir priėmimo perdavimo akto gavimo dienos.</w:t>
            </w:r>
          </w:p>
          <w:p w14:paraId="28638C19" w14:textId="77777777" w:rsidR="001B0360" w:rsidRPr="00004BA0" w:rsidRDefault="001B0360" w:rsidP="00E47179">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
          <w:p w14:paraId="0E025382" w14:textId="77777777" w:rsidR="001B0360" w:rsidRPr="00004BA0" w:rsidRDefault="001B0360" w:rsidP="001B0360">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004BA0">
              <w:rPr>
                <w:rFonts w:ascii="Times New Roman" w:eastAsia="Times New Roman" w:hAnsi="Times New Roman" w:cs="Times New Roman"/>
                <w:color w:val="000000" w:themeColor="text1"/>
                <w:kern w:val="2"/>
                <w:sz w:val="24"/>
                <w:szCs w:val="24"/>
                <w:shd w:val="clear" w:color="auto" w:fill="FFFFFF"/>
                <w:lang w:eastAsia="en-US"/>
              </w:rPr>
              <w:t>Apmokėjimo sąlygos:</w:t>
            </w:r>
          </w:p>
          <w:p w14:paraId="0A4A4D17" w14:textId="2B010AEA" w:rsidR="001B0360" w:rsidRPr="00004BA0" w:rsidRDefault="001B0360" w:rsidP="001B0360">
            <w:pPr>
              <w:spacing w:after="0" w:line="240" w:lineRule="auto"/>
              <w:jc w:val="both"/>
              <w:rPr>
                <w:rFonts w:ascii="Times New Roman" w:hAnsi="Times New Roman" w:cs="Times New Roman"/>
                <w:color w:val="000000" w:themeColor="text1"/>
                <w:kern w:val="2"/>
                <w:sz w:val="24"/>
                <w:szCs w:val="24"/>
              </w:rPr>
            </w:pPr>
            <w:r w:rsidRPr="00004BA0">
              <w:rPr>
                <w:rFonts w:ascii="Times New Roman" w:eastAsia="Times New Roman" w:hAnsi="Times New Roman" w:cs="Times New Roman"/>
                <w:color w:val="000000" w:themeColor="text1"/>
                <w:kern w:val="2"/>
                <w:sz w:val="24"/>
                <w:szCs w:val="24"/>
                <w:shd w:val="clear" w:color="auto" w:fill="FFFFFF"/>
                <w:lang w:eastAsia="en-US"/>
              </w:rPr>
              <w:t>už konkrečią apimtį pagal</w:t>
            </w:r>
            <w:r w:rsidRPr="00004BA0">
              <w:rPr>
                <w:rFonts w:ascii="Times New Roman" w:hAnsi="Times New Roman" w:cs="Times New Roman"/>
                <w:bCs/>
                <w:color w:val="000000" w:themeColor="text1"/>
                <w:kern w:val="2"/>
                <w:sz w:val="24"/>
                <w:szCs w:val="24"/>
              </w:rPr>
              <w:t xml:space="preserve"> projekto vykdymo reglamente suderintu etapų eiliškumu, terminais ir sąlygomis</w:t>
            </w:r>
            <w:r w:rsidR="00AA2C46" w:rsidRPr="00004BA0">
              <w:rPr>
                <w:rFonts w:ascii="Times New Roman" w:hAnsi="Times New Roman" w:cs="Times New Roman"/>
                <w:bCs/>
                <w:color w:val="000000" w:themeColor="text1"/>
                <w:kern w:val="2"/>
                <w:sz w:val="24"/>
                <w:szCs w:val="24"/>
              </w:rPr>
              <w:t>, pagal Specialiųjų pirkimo sąlygų 2 priedas „Techninė specifikacija“  5.2 punkto „Specialieji reikalavimai“ lentelėje numatytus terminus</w:t>
            </w:r>
            <w:r w:rsidRPr="00004BA0">
              <w:rPr>
                <w:rFonts w:ascii="Times New Roman" w:hAnsi="Times New Roman" w:cs="Times New Roman"/>
                <w:bCs/>
                <w:color w:val="000000" w:themeColor="text1"/>
                <w:kern w:val="2"/>
                <w:sz w:val="24"/>
                <w:szCs w:val="24"/>
              </w:rPr>
              <w:t xml:space="preserve">. </w:t>
            </w:r>
          </w:p>
          <w:p w14:paraId="5F7C1AEF" w14:textId="77777777" w:rsidR="001B0360" w:rsidRPr="00004BA0" w:rsidRDefault="001B0360" w:rsidP="001B0360">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
        </w:tc>
      </w:tr>
      <w:tr w:rsidR="001B0360" w:rsidRPr="001B0360" w14:paraId="3EE95510" w14:textId="77777777" w:rsidTr="00A10471">
        <w:trPr>
          <w:trHeight w:val="300"/>
        </w:trPr>
        <w:tc>
          <w:tcPr>
            <w:tcW w:w="3094" w:type="dxa"/>
            <w:gridSpan w:val="2"/>
          </w:tcPr>
          <w:p w14:paraId="34A980CC"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5.6. Avansas</w:t>
            </w:r>
          </w:p>
        </w:tc>
        <w:tc>
          <w:tcPr>
            <w:tcW w:w="6441" w:type="dxa"/>
            <w:gridSpan w:val="2"/>
          </w:tcPr>
          <w:p w14:paraId="65BEF337"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p w14:paraId="69856E67" w14:textId="77777777" w:rsidR="001B0360" w:rsidRPr="001B0360" w:rsidRDefault="001B0360" w:rsidP="001B0360">
            <w:pPr>
              <w:spacing w:after="0" w:line="259" w:lineRule="auto"/>
              <w:rPr>
                <w:rFonts w:ascii="Times New Roman" w:eastAsia="Times New Roman" w:hAnsi="Times New Roman" w:cs="Times New Roman"/>
                <w:color w:val="000000"/>
                <w:kern w:val="2"/>
                <w:sz w:val="24"/>
                <w:szCs w:val="24"/>
                <w:shd w:val="clear" w:color="auto" w:fill="FFFFFF"/>
                <w:lang w:eastAsia="en-US"/>
              </w:rPr>
            </w:pPr>
          </w:p>
        </w:tc>
      </w:tr>
      <w:tr w:rsidR="001B0360" w:rsidRPr="001B0360" w14:paraId="174951F6" w14:textId="77777777" w:rsidTr="00A10471">
        <w:trPr>
          <w:trHeight w:val="300"/>
        </w:trPr>
        <w:tc>
          <w:tcPr>
            <w:tcW w:w="3094" w:type="dxa"/>
            <w:gridSpan w:val="2"/>
          </w:tcPr>
          <w:p w14:paraId="18711304"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5.7. Avanso užtikrinimas</w:t>
            </w:r>
          </w:p>
        </w:tc>
        <w:tc>
          <w:tcPr>
            <w:tcW w:w="6441" w:type="dxa"/>
            <w:gridSpan w:val="2"/>
          </w:tcPr>
          <w:p w14:paraId="44F34FE1"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p w14:paraId="454C32E5"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color w:val="000000"/>
                <w:kern w:val="2"/>
                <w:sz w:val="24"/>
                <w:szCs w:val="24"/>
                <w:shd w:val="clear" w:color="auto" w:fill="FFFFFF"/>
                <w:lang w:eastAsia="en-US"/>
              </w:rPr>
              <w:t xml:space="preserve"> </w:t>
            </w:r>
          </w:p>
        </w:tc>
      </w:tr>
      <w:tr w:rsidR="001B0360" w:rsidRPr="001B0360" w14:paraId="31E042A4" w14:textId="77777777" w:rsidTr="00A10471">
        <w:trPr>
          <w:trHeight w:val="300"/>
        </w:trPr>
        <w:tc>
          <w:tcPr>
            <w:tcW w:w="9535" w:type="dxa"/>
            <w:gridSpan w:val="4"/>
          </w:tcPr>
          <w:p w14:paraId="72DA0AE1"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6. PASLAUGŲ KOKYBĖ IR GARANTINIAI ĮSIPAREIGOJIMAI</w:t>
            </w:r>
          </w:p>
        </w:tc>
      </w:tr>
      <w:tr w:rsidR="001B0360" w:rsidRPr="001B0360" w14:paraId="2AB1CD17" w14:textId="77777777" w:rsidTr="00A10471">
        <w:trPr>
          <w:trHeight w:val="300"/>
        </w:trPr>
        <w:tc>
          <w:tcPr>
            <w:tcW w:w="3094" w:type="dxa"/>
            <w:gridSpan w:val="2"/>
          </w:tcPr>
          <w:p w14:paraId="03694C72"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6.1. Garantinis terminas</w:t>
            </w:r>
          </w:p>
        </w:tc>
        <w:tc>
          <w:tcPr>
            <w:tcW w:w="6441" w:type="dxa"/>
            <w:gridSpan w:val="2"/>
          </w:tcPr>
          <w:p w14:paraId="01C0D640" w14:textId="77777777" w:rsidR="001B0360" w:rsidRPr="001B0360" w:rsidRDefault="001B0360" w:rsidP="001B0360">
            <w:pPr>
              <w:spacing w:after="0" w:line="240" w:lineRule="auto"/>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bCs/>
                <w:sz w:val="24"/>
                <w:szCs w:val="20"/>
                <w:lang w:eastAsia="en-US"/>
              </w:rPr>
              <w:t>Paslaugoms</w:t>
            </w:r>
            <w:r w:rsidRPr="001B0360">
              <w:rPr>
                <w:rFonts w:ascii="Times New Roman" w:eastAsia="Times New Roman" w:hAnsi="Times New Roman" w:cs="Times New Roman"/>
                <w:sz w:val="24"/>
                <w:szCs w:val="24"/>
                <w:lang w:eastAsia="en-US"/>
              </w:rPr>
              <w:t xml:space="preserve"> </w:t>
            </w:r>
            <w:r w:rsidRPr="001B0360">
              <w:rPr>
                <w:rFonts w:ascii="Times New Roman" w:eastAsia="Times New Roman" w:hAnsi="Times New Roman" w:cs="Times New Roman"/>
                <w:kern w:val="2"/>
                <w:sz w:val="24"/>
                <w:szCs w:val="20"/>
                <w:lang w:eastAsia="en-US"/>
              </w:rPr>
              <w:t>taikomas</w:t>
            </w:r>
            <w:r w:rsidRPr="001B0360">
              <w:rPr>
                <w:rFonts w:ascii="Times New Roman" w:eastAsia="Times New Roman" w:hAnsi="Times New Roman" w:cs="Times New Roman"/>
                <w:kern w:val="2"/>
                <w:sz w:val="24"/>
                <w:szCs w:val="24"/>
                <w:lang w:eastAsia="en-US"/>
              </w:rPr>
              <w:t xml:space="preserve"> </w:t>
            </w:r>
            <w:r w:rsidRPr="001B0360">
              <w:rPr>
                <w:rFonts w:ascii="Times New Roman" w:eastAsia="Times New Roman" w:hAnsi="Times New Roman" w:cs="Times New Roman"/>
                <w:kern w:val="2"/>
                <w:sz w:val="24"/>
                <w:szCs w:val="20"/>
                <w:lang w:eastAsia="en-US"/>
              </w:rPr>
              <w:t xml:space="preserve">teisės aktuose nustatytas garantinis terminas, bet ne trumpesnis kaip </w:t>
            </w:r>
            <w:r w:rsidRPr="001B0360">
              <w:rPr>
                <w:rFonts w:ascii="Times New Roman" w:eastAsia="Times New Roman" w:hAnsi="Times New Roman" w:cs="Times New Roman"/>
                <w:kern w:val="2"/>
                <w:sz w:val="24"/>
                <w:szCs w:val="20"/>
                <w:lang w:val="en-US" w:eastAsia="en-US"/>
              </w:rPr>
              <w:t>24 mėnesiai</w:t>
            </w:r>
            <w:r w:rsidRPr="001B0360">
              <w:rPr>
                <w:rFonts w:ascii="Times New Roman" w:eastAsia="Times New Roman" w:hAnsi="Times New Roman" w:cs="Times New Roman"/>
                <w:kern w:val="2"/>
                <w:sz w:val="24"/>
                <w:szCs w:val="20"/>
                <w:lang w:eastAsia="en-US"/>
              </w:rPr>
              <w:t xml:space="preserve">. </w:t>
            </w:r>
            <w:r w:rsidRPr="001B0360">
              <w:rPr>
                <w:rFonts w:ascii="Times New Roman" w:eastAsia="Times New Roman" w:hAnsi="Times New Roman" w:cs="Times New Roman"/>
                <w:kern w:val="2"/>
                <w:sz w:val="24"/>
                <w:szCs w:val="24"/>
                <w:lang w:eastAsia="en-US"/>
              </w:rPr>
              <w:t xml:space="preserve"> </w:t>
            </w:r>
            <w:r w:rsidRPr="001B0360">
              <w:rPr>
                <w:rFonts w:ascii="Times New Roman" w:eastAsia="Times New Roman" w:hAnsi="Times New Roman" w:cs="Times New Roman"/>
                <w:kern w:val="2"/>
                <w:sz w:val="24"/>
                <w:szCs w:val="20"/>
                <w:lang w:eastAsia="en-US"/>
              </w:rPr>
              <w:t xml:space="preserve">Garantinis terminas skaičiuojamas nuo </w:t>
            </w:r>
            <w:r w:rsidRPr="001B0360">
              <w:rPr>
                <w:rFonts w:ascii="Times New Roman" w:eastAsia="Times New Roman" w:hAnsi="Times New Roman" w:cs="Times New Roman"/>
                <w:sz w:val="24"/>
                <w:szCs w:val="20"/>
                <w:lang w:eastAsia="en-US"/>
              </w:rPr>
              <w:t>Paslaugų</w:t>
            </w:r>
            <w:r w:rsidRPr="001B0360">
              <w:rPr>
                <w:rFonts w:ascii="Times New Roman" w:eastAsia="Times New Roman" w:hAnsi="Times New Roman" w:cs="Times New Roman"/>
                <w:kern w:val="2"/>
                <w:sz w:val="24"/>
                <w:szCs w:val="20"/>
                <w:lang w:eastAsia="en-US"/>
              </w:rPr>
              <w:t xml:space="preserve"> perdavimo–priėmimo akto ar Sąskaitos (kai </w:t>
            </w:r>
            <w:r w:rsidRPr="001B0360">
              <w:rPr>
                <w:rFonts w:ascii="Times New Roman" w:eastAsia="Times New Roman" w:hAnsi="Times New Roman" w:cs="Times New Roman"/>
                <w:sz w:val="24"/>
                <w:szCs w:val="20"/>
                <w:lang w:eastAsia="en-US"/>
              </w:rPr>
              <w:t>Paslaugų</w:t>
            </w:r>
            <w:r w:rsidRPr="001B0360">
              <w:rPr>
                <w:rFonts w:ascii="Times New Roman" w:eastAsia="Times New Roman" w:hAnsi="Times New Roman" w:cs="Times New Roman"/>
                <w:kern w:val="2"/>
                <w:sz w:val="24"/>
                <w:szCs w:val="20"/>
                <w:lang w:eastAsia="en-US"/>
              </w:rPr>
              <w:t xml:space="preserve"> perdavimo–priėmimo aktas nėra pasirašomas) pasirašymo dienos.</w:t>
            </w:r>
          </w:p>
          <w:p w14:paraId="5DE80FC4"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p>
        </w:tc>
      </w:tr>
      <w:tr w:rsidR="001B0360" w:rsidRPr="001B0360" w14:paraId="380655AC" w14:textId="77777777" w:rsidTr="00A10471">
        <w:trPr>
          <w:trHeight w:val="300"/>
        </w:trPr>
        <w:tc>
          <w:tcPr>
            <w:tcW w:w="3094" w:type="dxa"/>
            <w:gridSpan w:val="2"/>
          </w:tcPr>
          <w:p w14:paraId="0215B1A4"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sz w:val="24"/>
                <w:szCs w:val="24"/>
                <w:lang w:eastAsia="en-US"/>
              </w:rPr>
              <w:t>6.2. Terminas Paslaugų trūkumams pašalinti</w:t>
            </w:r>
          </w:p>
        </w:tc>
        <w:tc>
          <w:tcPr>
            <w:tcW w:w="6441" w:type="dxa"/>
            <w:gridSpan w:val="2"/>
          </w:tcPr>
          <w:p w14:paraId="154CA298" w14:textId="77777777" w:rsidR="001B0360" w:rsidRPr="001B0360" w:rsidRDefault="001B0360" w:rsidP="001B0360">
            <w:pPr>
              <w:widowControl w:val="0"/>
              <w:suppressAutoHyphens/>
              <w:rPr>
                <w:rFonts w:ascii="Times New Roman" w:hAnsi="Times New Roman" w:cs="Times New Roman"/>
                <w:color w:val="000000" w:themeColor="dark1"/>
                <w:sz w:val="24"/>
                <w:szCs w:val="24"/>
              </w:rPr>
            </w:pPr>
            <w:r w:rsidRPr="001B0360">
              <w:rPr>
                <w:rFonts w:ascii="Times New Roman" w:hAnsi="Times New Roman" w:cs="Times New Roman"/>
                <w:color w:val="000000" w:themeColor="dark1"/>
                <w:sz w:val="24"/>
                <w:szCs w:val="24"/>
              </w:rPr>
              <w:t xml:space="preserve">Paslaugų trūkumų, nustatytų garantinio termino laikotarpiu, šalinimas vykdomas pagal Priedas Nr. “Techninė specifikacija“ </w:t>
            </w:r>
            <w:r w:rsidRPr="001B0360">
              <w:rPr>
                <w:rFonts w:ascii="Times New Roman" w:hAnsi="Times New Roman" w:cs="Times New Roman"/>
                <w:color w:val="000000" w:themeColor="dark1"/>
                <w:sz w:val="24"/>
                <w:szCs w:val="24"/>
              </w:rPr>
              <w:lastRenderedPageBreak/>
              <w:t>nurodytus terminus.</w:t>
            </w:r>
          </w:p>
        </w:tc>
      </w:tr>
      <w:tr w:rsidR="001B0360" w:rsidRPr="001B0360" w14:paraId="53823010" w14:textId="77777777" w:rsidTr="00A10471">
        <w:trPr>
          <w:trHeight w:val="300"/>
        </w:trPr>
        <w:tc>
          <w:tcPr>
            <w:tcW w:w="3094" w:type="dxa"/>
            <w:gridSpan w:val="2"/>
          </w:tcPr>
          <w:p w14:paraId="661177A8" w14:textId="77777777" w:rsidR="001B0360" w:rsidRPr="001B0360" w:rsidRDefault="001B0360" w:rsidP="001B0360">
            <w:pPr>
              <w:spacing w:after="0" w:line="240" w:lineRule="auto"/>
              <w:rPr>
                <w:rFonts w:ascii="Times New Roman" w:eastAsia="Times New Roman" w:hAnsi="Times New Roman" w:cs="Times New Roman"/>
                <w:b/>
                <w:sz w:val="24"/>
                <w:szCs w:val="24"/>
                <w:lang w:eastAsia="en-US"/>
              </w:rPr>
            </w:pPr>
            <w:r w:rsidRPr="001B0360">
              <w:rPr>
                <w:rFonts w:ascii="Times New Roman" w:eastAsia="Times New Roman" w:hAnsi="Times New Roman" w:cs="Times New Roman"/>
                <w:b/>
                <w:sz w:val="24"/>
                <w:szCs w:val="24"/>
                <w:lang w:eastAsia="en-US"/>
              </w:rPr>
              <w:lastRenderedPageBreak/>
              <w:t>6.3. Kokybinių kriterijų įgyvendinimo ir tikrinimo tvarka</w:t>
            </w:r>
          </w:p>
        </w:tc>
        <w:tc>
          <w:tcPr>
            <w:tcW w:w="6441" w:type="dxa"/>
            <w:gridSpan w:val="2"/>
          </w:tcPr>
          <w:p w14:paraId="47284F82" w14:textId="77777777" w:rsidR="001B0360" w:rsidRPr="001B0360" w:rsidRDefault="001B0360" w:rsidP="001B0360">
            <w:pPr>
              <w:widowControl w:val="0"/>
              <w:spacing w:after="0"/>
              <w:jc w:val="both"/>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Nustatyta sutarties priedas Nr. 1 „Techninė specifikacija“ 5 punktas „Reikalavimai PRĮR modernizavimo techninės priežiūros paslaugoms“.</w:t>
            </w:r>
          </w:p>
          <w:p w14:paraId="707F0225"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r>
      <w:tr w:rsidR="001B0360" w:rsidRPr="001B0360" w14:paraId="346ECBC9" w14:textId="77777777" w:rsidTr="00A10471">
        <w:trPr>
          <w:trHeight w:val="300"/>
        </w:trPr>
        <w:tc>
          <w:tcPr>
            <w:tcW w:w="9535" w:type="dxa"/>
            <w:gridSpan w:val="4"/>
          </w:tcPr>
          <w:p w14:paraId="447AC1EF"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7. SUTARTIES VYKDYMUI PASITELKIAMI SUBTIEKĖJAI IR (AR) SPECIALISTAI</w:t>
            </w:r>
          </w:p>
        </w:tc>
      </w:tr>
      <w:tr w:rsidR="001B0360" w:rsidRPr="001B0360" w14:paraId="06022B20" w14:textId="77777777" w:rsidTr="00A10471">
        <w:trPr>
          <w:trHeight w:val="300"/>
        </w:trPr>
        <w:tc>
          <w:tcPr>
            <w:tcW w:w="3094" w:type="dxa"/>
            <w:gridSpan w:val="2"/>
          </w:tcPr>
          <w:p w14:paraId="198CAF52" w14:textId="77777777" w:rsidR="001B0360" w:rsidRPr="001B0360" w:rsidRDefault="001B0360" w:rsidP="001B0360">
            <w:pPr>
              <w:spacing w:after="0" w:line="240" w:lineRule="auto"/>
              <w:rPr>
                <w:rFonts w:ascii="Times New Roman" w:eastAsia="Times New Roman" w:hAnsi="Times New Roman" w:cs="Times New Roman"/>
                <w:b/>
                <w:bCs/>
                <w:kern w:val="2"/>
                <w:sz w:val="24"/>
                <w:szCs w:val="24"/>
                <w:lang w:eastAsia="en-US"/>
              </w:rPr>
            </w:pPr>
            <w:r w:rsidRPr="001B0360">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452E9356"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Sutarties vykdymui subtiekėjai ir (ar) specialistai nepasitelkiami.</w:t>
            </w:r>
          </w:p>
          <w:p w14:paraId="26D72D13"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p w14:paraId="27E8FBC9" w14:textId="77777777" w:rsidR="001B0360" w:rsidRPr="001B0360" w:rsidRDefault="001B0360" w:rsidP="001B0360">
            <w:pPr>
              <w:spacing w:after="0" w:line="240" w:lineRule="auto"/>
              <w:rPr>
                <w:rFonts w:ascii="Times New Roman" w:eastAsia="Times New Roman" w:hAnsi="Times New Roman" w:cs="Times New Roman"/>
                <w:color w:val="FF0000"/>
                <w:kern w:val="2"/>
                <w:sz w:val="24"/>
                <w:szCs w:val="24"/>
                <w:lang w:eastAsia="en-US"/>
              </w:rPr>
            </w:pPr>
            <w:r w:rsidRPr="001B0360">
              <w:rPr>
                <w:rFonts w:ascii="Times New Roman" w:eastAsia="Times New Roman" w:hAnsi="Times New Roman" w:cs="Times New Roman"/>
                <w:color w:val="FF0000"/>
                <w:kern w:val="2"/>
                <w:sz w:val="24"/>
                <w:szCs w:val="24"/>
                <w:lang w:eastAsia="en-US"/>
              </w:rPr>
              <w:t>arba</w:t>
            </w:r>
          </w:p>
          <w:p w14:paraId="3010053E"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p w14:paraId="71A5F057"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1B0360">
              <w:rPr>
                <w:rFonts w:ascii="Times New Roman" w:eastAsia="Times New Roman" w:hAnsi="Times New Roman" w:cs="Times New Roman"/>
                <w:kern w:val="2"/>
                <w:sz w:val="24"/>
                <w:szCs w:val="24"/>
                <w:highlight w:val="yellow"/>
                <w:lang w:eastAsia="en-US"/>
              </w:rPr>
              <w:t>[...]</w:t>
            </w:r>
            <w:r w:rsidRPr="001B0360">
              <w:rPr>
                <w:rFonts w:ascii="Times New Roman" w:eastAsia="Times New Roman" w:hAnsi="Times New Roman" w:cs="Times New Roman"/>
                <w:kern w:val="2"/>
                <w:sz w:val="24"/>
                <w:szCs w:val="24"/>
                <w:lang w:eastAsia="en-US"/>
              </w:rPr>
              <w:t xml:space="preserve"> „Sutarties vykdymui pasitelkiami subtiekėjai ir (ar) specialistai“</w:t>
            </w:r>
          </w:p>
        </w:tc>
      </w:tr>
      <w:tr w:rsidR="001B0360" w:rsidRPr="001B0360" w14:paraId="70CC90B3" w14:textId="77777777" w:rsidTr="00A10471">
        <w:trPr>
          <w:trHeight w:val="300"/>
        </w:trPr>
        <w:tc>
          <w:tcPr>
            <w:tcW w:w="9535" w:type="dxa"/>
            <w:gridSpan w:val="4"/>
          </w:tcPr>
          <w:p w14:paraId="1C3D254C"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8. PRIEVOLIŲ PAGAL SUTARTĮ ĮVYKDYMO UŽTIKRINIMAS</w:t>
            </w:r>
          </w:p>
        </w:tc>
      </w:tr>
      <w:tr w:rsidR="001B0360" w:rsidRPr="001B0360" w14:paraId="01E9FB4C" w14:textId="77777777" w:rsidTr="00A10471">
        <w:trPr>
          <w:trHeight w:val="300"/>
        </w:trPr>
        <w:tc>
          <w:tcPr>
            <w:tcW w:w="3094" w:type="dxa"/>
            <w:gridSpan w:val="2"/>
          </w:tcPr>
          <w:p w14:paraId="72D816CA"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66EF35A5"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r w:rsidRPr="001B0360">
              <w:rPr>
                <w:rFonts w:ascii="Times New Roman" w:hAnsi="Times New Roman" w:cs="Times New Roman"/>
                <w:kern w:val="2"/>
                <w:sz w:val="24"/>
                <w:szCs w:val="24"/>
              </w:rPr>
              <w:t xml:space="preserve">Prievolių pagal Sutartį įvykdymas gali būti užtikrinamas </w:t>
            </w:r>
            <w:r w:rsidRPr="001B0360">
              <w:rPr>
                <w:rFonts w:ascii="Times New Roman" w:hAnsi="Times New Roman" w:cs="Times New Roman"/>
                <w:iCs/>
                <w:kern w:val="2"/>
                <w:sz w:val="24"/>
                <w:szCs w:val="24"/>
              </w:rPr>
              <w:t xml:space="preserve">netesybomis (delspinigiais, bauda), </w:t>
            </w:r>
            <w:r w:rsidRPr="001B0360">
              <w:rPr>
                <w:rFonts w:ascii="Times New Roman" w:hAnsi="Times New Roman" w:cs="Times New Roman"/>
                <w:kern w:val="2"/>
                <w:sz w:val="24"/>
                <w:szCs w:val="24"/>
              </w:rPr>
              <w:t>nurodytomis šios sutarties 9 skyriuje.</w:t>
            </w:r>
          </w:p>
        </w:tc>
      </w:tr>
      <w:tr w:rsidR="001B0360" w:rsidRPr="001B0360" w14:paraId="543A05F4" w14:textId="77777777" w:rsidTr="00A10471">
        <w:trPr>
          <w:trHeight w:val="300"/>
        </w:trPr>
        <w:tc>
          <w:tcPr>
            <w:tcW w:w="3094" w:type="dxa"/>
            <w:gridSpan w:val="2"/>
          </w:tcPr>
          <w:p w14:paraId="085A4BDC"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0B1CE1B6"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p w14:paraId="6E0BC2B8"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r>
      <w:tr w:rsidR="001B0360" w:rsidRPr="001B0360" w14:paraId="677F5061" w14:textId="77777777" w:rsidTr="00A10471">
        <w:trPr>
          <w:trHeight w:val="300"/>
        </w:trPr>
        <w:tc>
          <w:tcPr>
            <w:tcW w:w="3094" w:type="dxa"/>
            <w:gridSpan w:val="2"/>
          </w:tcPr>
          <w:p w14:paraId="5103575A"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083AFF40"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Netaikoma</w:t>
            </w:r>
          </w:p>
          <w:p w14:paraId="5A5EEEC6"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p w14:paraId="06FB086F" w14:textId="77777777" w:rsidR="001B0360" w:rsidRPr="001B0360" w:rsidRDefault="001B0360" w:rsidP="001B0360">
            <w:pPr>
              <w:spacing w:after="0" w:line="240" w:lineRule="auto"/>
              <w:rPr>
                <w:rFonts w:ascii="Times New Roman" w:eastAsia="Times New Roman" w:hAnsi="Times New Roman" w:cs="Times New Roman"/>
                <w:sz w:val="24"/>
                <w:szCs w:val="24"/>
                <w:lang w:eastAsia="en-US"/>
              </w:rPr>
            </w:pPr>
          </w:p>
        </w:tc>
      </w:tr>
      <w:tr w:rsidR="001B0360" w:rsidRPr="001B0360" w14:paraId="7A8600B6" w14:textId="77777777" w:rsidTr="00A10471">
        <w:trPr>
          <w:trHeight w:val="300"/>
        </w:trPr>
        <w:tc>
          <w:tcPr>
            <w:tcW w:w="9535" w:type="dxa"/>
            <w:gridSpan w:val="4"/>
          </w:tcPr>
          <w:p w14:paraId="1A3B9313"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9. ŠALIŲ ATSAKOMYBĖ</w:t>
            </w:r>
          </w:p>
        </w:tc>
      </w:tr>
      <w:tr w:rsidR="001B0360" w:rsidRPr="001B0360" w14:paraId="5D11DE92" w14:textId="77777777" w:rsidTr="00A10471">
        <w:trPr>
          <w:trHeight w:val="300"/>
        </w:trPr>
        <w:tc>
          <w:tcPr>
            <w:tcW w:w="3094" w:type="dxa"/>
            <w:gridSpan w:val="2"/>
          </w:tcPr>
          <w:p w14:paraId="01D64AE5"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1503E193" w14:textId="77777777" w:rsidR="001B0360" w:rsidRPr="001B0360" w:rsidRDefault="001B0360" w:rsidP="001B0360">
            <w:pPr>
              <w:spacing w:after="0" w:line="240" w:lineRule="auto"/>
              <w:jc w:val="both"/>
              <w:rPr>
                <w:rFonts w:ascii="Times New Roman" w:eastAsia="Times New Roman" w:hAnsi="Times New Roman" w:cs="Times New Roman"/>
                <w:bCs/>
                <w:color w:val="000000"/>
                <w:kern w:val="2"/>
                <w:sz w:val="24"/>
                <w:szCs w:val="24"/>
                <w:lang w:eastAsia="en-US"/>
              </w:rPr>
            </w:pPr>
          </w:p>
          <w:p w14:paraId="50F18897" w14:textId="77777777" w:rsidR="001B0360" w:rsidRPr="001B0360" w:rsidRDefault="001B0360" w:rsidP="001B0360">
            <w:pPr>
              <w:spacing w:after="0" w:line="259" w:lineRule="auto"/>
              <w:jc w:val="both"/>
              <w:rPr>
                <w:rFonts w:ascii="Times New Roman" w:eastAsia="Times New Roman" w:hAnsi="Times New Roman" w:cs="Times New Roman"/>
                <w:color w:val="000000"/>
                <w:kern w:val="2"/>
                <w:sz w:val="24"/>
                <w:szCs w:val="24"/>
                <w:lang w:eastAsia="en-US"/>
              </w:rPr>
            </w:pPr>
            <w:r w:rsidRPr="001B0360">
              <w:rPr>
                <w:rFonts w:ascii="Times New Roman" w:hAnsi="Times New Roman" w:cs="Times New Roman"/>
                <w:color w:val="000000" w:themeColor="dark1"/>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1B0360" w:rsidRPr="001B0360" w14:paraId="62692BF0" w14:textId="77777777" w:rsidTr="00A10471">
        <w:trPr>
          <w:trHeight w:val="300"/>
        </w:trPr>
        <w:tc>
          <w:tcPr>
            <w:tcW w:w="3094" w:type="dxa"/>
            <w:gridSpan w:val="2"/>
          </w:tcPr>
          <w:p w14:paraId="11947F74"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sz w:val="24"/>
                <w:szCs w:val="24"/>
                <w:lang w:eastAsia="en-US"/>
              </w:rPr>
              <w:t>9.2. Tiekėjui taikomos netesybos</w:t>
            </w:r>
          </w:p>
        </w:tc>
        <w:tc>
          <w:tcPr>
            <w:tcW w:w="6441" w:type="dxa"/>
            <w:gridSpan w:val="2"/>
          </w:tcPr>
          <w:p w14:paraId="08EA34A6"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kern w:val="2"/>
                <w:sz w:val="24"/>
                <w:szCs w:val="24"/>
              </w:rPr>
              <w:t>9.2.1. Jeigu Tiekėjas vėluoja vykdyti užsakymą, suteikti Paslaugas ar ištaisyti jų trūkumus</w:t>
            </w:r>
            <w:r w:rsidRPr="001B0360">
              <w:rPr>
                <w:rFonts w:ascii="Times New Roman" w:hAnsi="Times New Roman" w:cs="Times New Roman"/>
                <w:color w:val="000000" w:themeColor="dark1"/>
                <w:sz w:val="24"/>
                <w:szCs w:val="24"/>
              </w:rPr>
              <w:t xml:space="preserve"> </w:t>
            </w:r>
            <w:r w:rsidRPr="001B0360">
              <w:rPr>
                <w:rFonts w:ascii="Times New Roman" w:hAnsi="Times New Roman" w:cs="Times New Roman"/>
                <w:color w:val="000000" w:themeColor="dark1"/>
                <w:kern w:val="2"/>
                <w:sz w:val="24"/>
                <w:szCs w:val="24"/>
              </w:rPr>
              <w:t>arba nevykdo kitų sutartinių įsipareigojimų, Pirkėjas nuo kitos nei nustatytas terminas dienos Tiekėjui skaičiuoja 0,02 (dvi šimtosios) procento  dydžio delspinigius už kiekvieną uždelstą dieną nuo laiku nesuteiktų Paslaugų ar Paslaugų, turinčių trūkumų, kainos be PVM. </w:t>
            </w:r>
          </w:p>
          <w:p w14:paraId="1BF27DED"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sz w:val="24"/>
                <w:szCs w:val="24"/>
              </w:rPr>
              <w:t xml:space="preserve">9.2.2. Jeigu Tiekėjas vėluoja grąžinti dėl Tiekėjui mokėtinos sumos sumažinimo susidariusią permoką pagal Bendrųjų sąlygų 7.4.1.2 punktą, Pirkėjas nuo kitos nei nustatytas terminas dienos </w:t>
            </w:r>
            <w:r w:rsidRPr="001B0360">
              <w:rPr>
                <w:rFonts w:ascii="Times New Roman" w:hAnsi="Times New Roman" w:cs="Times New Roman"/>
                <w:color w:val="000000" w:themeColor="dark1"/>
                <w:sz w:val="24"/>
                <w:szCs w:val="24"/>
              </w:rPr>
              <w:lastRenderedPageBreak/>
              <w:t>Tiekėjui skaičiuoja 0,02 (dvi šimtosios) procento dydžio delspinigius už kiekvieną uždelstą dieną nuo laiku negrąžintos permokos, kainos be PVM.</w:t>
            </w:r>
          </w:p>
          <w:p w14:paraId="40D5BAB9" w14:textId="77777777" w:rsidR="001B0360" w:rsidRPr="001B0360" w:rsidRDefault="001B0360" w:rsidP="001B0360">
            <w:pPr>
              <w:spacing w:after="0" w:line="240" w:lineRule="auto"/>
              <w:jc w:val="both"/>
              <w:rPr>
                <w:rFonts w:ascii="Times New Roman" w:eastAsia="Times New Roman" w:hAnsi="Times New Roman" w:cs="Times New Roman"/>
                <w:b/>
                <w:kern w:val="2"/>
                <w:sz w:val="24"/>
                <w:szCs w:val="24"/>
                <w:lang w:eastAsia="en-US"/>
              </w:rPr>
            </w:pPr>
            <w:r w:rsidRPr="001B0360">
              <w:rPr>
                <w:rFonts w:ascii="Times New Roman" w:hAnsi="Times New Roman" w:cs="Times New Roman"/>
                <w:color w:val="000000" w:themeColor="dark1"/>
                <w:kern w:val="2"/>
                <w:sz w:val="24"/>
                <w:szCs w:val="24"/>
              </w:rPr>
              <w:t xml:space="preserve">9.2.3. Tiekėjas privalo sumokėti Pirkėjui netesybas per 30 (trisdešimt) dienų nuo Pirkėjo pareikalavimo, jeigu netesybų suma nėra </w:t>
            </w:r>
            <w:r w:rsidRPr="001B0360">
              <w:rPr>
                <w:rFonts w:ascii="Times New Roman" w:hAnsi="Times New Roman" w:cs="Times New Roman"/>
                <w:color w:val="000000" w:themeColor="dark1"/>
                <w:sz w:val="24"/>
                <w:szCs w:val="24"/>
              </w:rPr>
              <w:t>išskaitoma iš Tiekėjui mokėtinos sumos.</w:t>
            </w:r>
          </w:p>
        </w:tc>
      </w:tr>
      <w:tr w:rsidR="001B0360" w:rsidRPr="001B0360" w14:paraId="6F63A74F" w14:textId="77777777" w:rsidTr="00A10471">
        <w:trPr>
          <w:trHeight w:val="300"/>
        </w:trPr>
        <w:tc>
          <w:tcPr>
            <w:tcW w:w="3094" w:type="dxa"/>
            <w:gridSpan w:val="2"/>
          </w:tcPr>
          <w:p w14:paraId="77C78321"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3BFE8D3D" w14:textId="77777777" w:rsidR="001B0360" w:rsidRPr="001B0360" w:rsidRDefault="001B0360" w:rsidP="001B0360">
            <w:pPr>
              <w:spacing w:after="0" w:line="240" w:lineRule="auto"/>
              <w:jc w:val="both"/>
              <w:rPr>
                <w:rFonts w:ascii="Times New Roman" w:eastAsia="Times New Roman" w:hAnsi="Times New Roman" w:cs="Times New Roman"/>
                <w:bCs/>
                <w:sz w:val="24"/>
                <w:szCs w:val="24"/>
                <w:lang w:eastAsia="en-US"/>
              </w:rPr>
            </w:pPr>
            <w:r w:rsidRPr="001B0360">
              <w:rPr>
                <w:rFonts w:ascii="Times New Roman" w:eastAsia="Times New Roman" w:hAnsi="Times New Roman" w:cs="Times New Roman"/>
                <w:bCs/>
                <w:kern w:val="2"/>
                <w:sz w:val="24"/>
                <w:szCs w:val="24"/>
                <w:lang w:eastAsia="en-US"/>
              </w:rPr>
              <w:t xml:space="preserve">9.3.1. Nutraukus Sutartį dėl esminio Sutarties pažeidimo, nustatyto Sutarties Specialiosiose sąlygose, mokama </w:t>
            </w:r>
            <w:r w:rsidRPr="001B0360">
              <w:rPr>
                <w:rFonts w:ascii="Times New Roman" w:eastAsia="Times New Roman" w:hAnsi="Times New Roman" w:cs="Times New Roman"/>
                <w:bCs/>
                <w:kern w:val="2"/>
                <w:sz w:val="24"/>
                <w:szCs w:val="24"/>
                <w:lang w:val="en-US" w:eastAsia="en-US"/>
              </w:rPr>
              <w:t xml:space="preserve">5 (penkių) </w:t>
            </w:r>
            <w:r w:rsidRPr="001B0360">
              <w:rPr>
                <w:rFonts w:ascii="Times New Roman" w:eastAsia="Times New Roman" w:hAnsi="Times New Roman" w:cs="Times New Roman"/>
                <w:bCs/>
                <w:kern w:val="2"/>
                <w:sz w:val="24"/>
                <w:szCs w:val="24"/>
                <w:lang w:eastAsia="en-US"/>
              </w:rPr>
              <w:t>procentų dydžio bauda nuo Pradinės Sutarties vertės, nurodytos Specialiųjų sąlygų 5.2 punkte.</w:t>
            </w:r>
          </w:p>
          <w:p w14:paraId="2F7D2791"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r>
      <w:tr w:rsidR="001B0360" w:rsidRPr="001B0360" w14:paraId="175717A2" w14:textId="77777777" w:rsidTr="00A10471">
        <w:trPr>
          <w:trHeight w:val="300"/>
        </w:trPr>
        <w:tc>
          <w:tcPr>
            <w:tcW w:w="3094" w:type="dxa"/>
            <w:gridSpan w:val="2"/>
          </w:tcPr>
          <w:p w14:paraId="5D168665"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42EC4E8" w14:textId="77777777" w:rsidR="001B0360" w:rsidRPr="001B0360" w:rsidRDefault="001B0360" w:rsidP="001B0360">
            <w:pPr>
              <w:spacing w:after="0" w:line="240" w:lineRule="auto"/>
              <w:rPr>
                <w:rFonts w:ascii="Times New Roman" w:eastAsia="Times New Roman" w:hAnsi="Times New Roman" w:cs="Times New Roman"/>
                <w:bCs/>
                <w:kern w:val="2"/>
                <w:sz w:val="24"/>
                <w:szCs w:val="24"/>
                <w:lang w:eastAsia="en-US"/>
              </w:rPr>
            </w:pPr>
          </w:p>
          <w:p w14:paraId="13F24C12" w14:textId="4AD7FE4B" w:rsidR="006A0C95" w:rsidRPr="006A0C95" w:rsidRDefault="006A0C95" w:rsidP="00967569">
            <w:pPr>
              <w:spacing w:after="0" w:line="240" w:lineRule="auto"/>
              <w:jc w:val="both"/>
              <w:rPr>
                <w:rFonts w:ascii="Times New Roman" w:eastAsia="Times New Roman" w:hAnsi="Times New Roman" w:cs="Times New Roman"/>
                <w:sz w:val="24"/>
                <w:szCs w:val="24"/>
              </w:rPr>
            </w:pPr>
            <w:r w:rsidRPr="0015667D">
              <w:rPr>
                <w:rFonts w:ascii="Times New Roman" w:eastAsia="Times New Roman" w:hAnsi="Times New Roman" w:cs="Times New Roman"/>
                <w:sz w:val="24"/>
                <w:szCs w:val="24"/>
              </w:rPr>
              <w:t xml:space="preserve">1000 (vienas tūkstantis) Eur bauda už kiekvieną pažeidimo atvejį - jei pakeitimas neturi įtakos pasiūlymo ekonominio naudingumo vertinimui. </w:t>
            </w:r>
          </w:p>
          <w:p w14:paraId="0B3AF300" w14:textId="77777777" w:rsidR="006A0C95" w:rsidRPr="001B0360" w:rsidRDefault="006A0C95" w:rsidP="001B0360">
            <w:pPr>
              <w:widowControl w:val="0"/>
              <w:suppressAutoHyphens/>
              <w:spacing w:line="240" w:lineRule="auto"/>
              <w:jc w:val="both"/>
              <w:rPr>
                <w:rFonts w:ascii="Times New Roman" w:eastAsia="Times New Roman" w:hAnsi="Times New Roman" w:cs="Times New Roman"/>
                <w:color w:val="000000" w:themeColor="dark1"/>
                <w:kern w:val="2"/>
                <w:sz w:val="24"/>
                <w:szCs w:val="24"/>
                <w:lang w:eastAsia="en-US"/>
              </w:rPr>
            </w:pPr>
          </w:p>
          <w:p w14:paraId="56A8732B" w14:textId="77777777" w:rsidR="001B0360" w:rsidRPr="001B0360" w:rsidRDefault="001B0360" w:rsidP="001B0360">
            <w:pPr>
              <w:spacing w:after="0" w:line="240" w:lineRule="auto"/>
              <w:rPr>
                <w:rFonts w:ascii="Times New Roman" w:eastAsia="Times New Roman" w:hAnsi="Times New Roman" w:cs="Times New Roman"/>
                <w:kern w:val="2"/>
                <w:sz w:val="24"/>
                <w:szCs w:val="24"/>
                <w:lang w:eastAsia="en-US"/>
              </w:rPr>
            </w:pPr>
          </w:p>
        </w:tc>
      </w:tr>
      <w:tr w:rsidR="001B0360" w:rsidRPr="001B0360" w14:paraId="3CAD5CBB" w14:textId="77777777" w:rsidTr="00A10471">
        <w:trPr>
          <w:trHeight w:val="300"/>
        </w:trPr>
        <w:tc>
          <w:tcPr>
            <w:tcW w:w="3094" w:type="dxa"/>
            <w:gridSpan w:val="2"/>
          </w:tcPr>
          <w:p w14:paraId="0332619F"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3ED7B3FA" w14:textId="77777777" w:rsidR="001B0360" w:rsidRPr="001B0360" w:rsidRDefault="001B0360" w:rsidP="001B0360">
            <w:pPr>
              <w:spacing w:after="0" w:line="240" w:lineRule="auto"/>
              <w:rPr>
                <w:rFonts w:ascii="Times New Roman" w:eastAsia="Times New Roman" w:hAnsi="Times New Roman" w:cs="Times New Roman"/>
                <w:bCs/>
                <w:color w:val="000000"/>
                <w:kern w:val="2"/>
                <w:sz w:val="24"/>
                <w:szCs w:val="24"/>
                <w:lang w:eastAsia="en-US"/>
              </w:rPr>
            </w:pPr>
            <w:r w:rsidRPr="001B0360">
              <w:rPr>
                <w:rFonts w:ascii="Times New Roman" w:eastAsia="Times New Roman" w:hAnsi="Times New Roman" w:cs="Times New Roman"/>
                <w:bCs/>
                <w:color w:val="000000"/>
                <w:kern w:val="2"/>
                <w:sz w:val="24"/>
                <w:szCs w:val="24"/>
                <w:lang w:eastAsia="en-US"/>
              </w:rPr>
              <w:t>Netaikoma</w:t>
            </w:r>
          </w:p>
          <w:p w14:paraId="742065E5" w14:textId="77777777" w:rsidR="001B0360" w:rsidRPr="001B0360" w:rsidRDefault="001B0360" w:rsidP="001B0360">
            <w:pPr>
              <w:spacing w:after="0" w:line="240" w:lineRule="auto"/>
              <w:rPr>
                <w:rFonts w:ascii="Times New Roman" w:eastAsia="Times New Roman" w:hAnsi="Times New Roman" w:cs="Times New Roman"/>
                <w:bCs/>
                <w:kern w:val="2"/>
                <w:sz w:val="24"/>
                <w:szCs w:val="24"/>
                <w:lang w:eastAsia="en-US"/>
              </w:rPr>
            </w:pPr>
          </w:p>
          <w:p w14:paraId="19F1FE80" w14:textId="77777777" w:rsidR="001B0360" w:rsidRPr="001B0360" w:rsidRDefault="001B0360" w:rsidP="001B0360">
            <w:pPr>
              <w:spacing w:after="0" w:line="240" w:lineRule="auto"/>
              <w:rPr>
                <w:rFonts w:ascii="Times New Roman" w:eastAsia="Times New Roman" w:hAnsi="Times New Roman" w:cs="Times New Roman"/>
                <w:bCs/>
                <w:kern w:val="2"/>
                <w:sz w:val="24"/>
                <w:szCs w:val="24"/>
                <w:lang w:eastAsia="en-US"/>
              </w:rPr>
            </w:pPr>
          </w:p>
          <w:p w14:paraId="73BD3529"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p>
        </w:tc>
      </w:tr>
      <w:tr w:rsidR="001B0360" w:rsidRPr="001B0360" w14:paraId="5FA82F63" w14:textId="77777777" w:rsidTr="00A10471">
        <w:trPr>
          <w:trHeight w:val="300"/>
        </w:trPr>
        <w:tc>
          <w:tcPr>
            <w:tcW w:w="3094" w:type="dxa"/>
            <w:gridSpan w:val="2"/>
          </w:tcPr>
          <w:p w14:paraId="61CB4F11"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FA536E9" w14:textId="77777777" w:rsidR="001B0360" w:rsidRPr="001B0360" w:rsidRDefault="001B0360" w:rsidP="001B0360">
            <w:pPr>
              <w:widowControl w:val="0"/>
              <w:suppressAutoHyphens/>
              <w:rPr>
                <w:rFonts w:ascii="Times New Roman" w:hAnsi="Times New Roman" w:cs="Times New Roman"/>
                <w:color w:val="000000"/>
                <w:kern w:val="2"/>
                <w:sz w:val="24"/>
                <w:szCs w:val="24"/>
              </w:rPr>
            </w:pPr>
            <w:r w:rsidRPr="001B0360">
              <w:rPr>
                <w:rFonts w:ascii="Times New Roman" w:hAnsi="Times New Roman" w:cs="Times New Roman"/>
                <w:color w:val="000000"/>
                <w:kern w:val="2"/>
                <w:sz w:val="24"/>
                <w:szCs w:val="24"/>
              </w:rPr>
              <w:t>1000 Eur bauda už kiekvieną pažeidimo atvejį.</w:t>
            </w:r>
          </w:p>
          <w:p w14:paraId="10386C87"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p>
        </w:tc>
      </w:tr>
      <w:tr w:rsidR="001B0360" w:rsidRPr="001B0360" w14:paraId="1BB13744" w14:textId="77777777" w:rsidTr="00A10471">
        <w:trPr>
          <w:trHeight w:val="300"/>
        </w:trPr>
        <w:tc>
          <w:tcPr>
            <w:tcW w:w="3094" w:type="dxa"/>
            <w:gridSpan w:val="2"/>
          </w:tcPr>
          <w:p w14:paraId="522ED995"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sz w:val="24"/>
                <w:szCs w:val="20"/>
                <w:lang w:eastAsia="en-US"/>
              </w:rPr>
              <w:t>9.7. Tiekėjui taikomos netesybos dėl pirkimo dokumentuose nustatytų Kokybinių kriterijų nepasiekimo Sutarties vykdymo metu</w:t>
            </w:r>
          </w:p>
        </w:tc>
        <w:tc>
          <w:tcPr>
            <w:tcW w:w="6441" w:type="dxa"/>
            <w:gridSpan w:val="2"/>
          </w:tcPr>
          <w:p w14:paraId="4D1C9D0F" w14:textId="2DD28954" w:rsidR="0063471C" w:rsidRPr="0015667D" w:rsidRDefault="0063471C" w:rsidP="0063471C">
            <w:pPr>
              <w:spacing w:after="0" w:line="240" w:lineRule="auto"/>
              <w:jc w:val="both"/>
              <w:rPr>
                <w:rFonts w:ascii="Times New Roman" w:eastAsia="Times New Roman" w:hAnsi="Times New Roman" w:cs="Times New Roman"/>
                <w:sz w:val="24"/>
                <w:szCs w:val="24"/>
              </w:rPr>
            </w:pPr>
            <w:r w:rsidRPr="0015667D">
              <w:rPr>
                <w:rFonts w:ascii="Times New Roman" w:eastAsia="Times New Roman" w:hAnsi="Times New Roman" w:cs="Times New Roman"/>
                <w:sz w:val="24"/>
                <w:szCs w:val="24"/>
              </w:rPr>
              <w:t xml:space="preserve"> </w:t>
            </w:r>
          </w:p>
          <w:p w14:paraId="1D1ED6F9" w14:textId="22E883FF" w:rsidR="0063471C" w:rsidRPr="0015667D" w:rsidRDefault="0063471C" w:rsidP="0063471C">
            <w:pPr>
              <w:spacing w:after="0" w:line="240" w:lineRule="auto"/>
              <w:jc w:val="both"/>
              <w:rPr>
                <w:rFonts w:ascii="Times New Roman" w:eastAsia="Times New Roman" w:hAnsi="Times New Roman" w:cs="Times New Roman"/>
                <w:sz w:val="24"/>
                <w:szCs w:val="24"/>
              </w:rPr>
            </w:pPr>
            <w:r w:rsidRPr="0015667D">
              <w:rPr>
                <w:rFonts w:ascii="Times New Roman" w:eastAsia="Times New Roman" w:hAnsi="Times New Roman" w:cs="Times New Roman"/>
                <w:sz w:val="24"/>
                <w:szCs w:val="24"/>
              </w:rPr>
              <w:t>Kai keičiami specialistai, kurių patirtis buvo vertinama pagal ekonominio naudingumo kriterijų Px „</w:t>
            </w:r>
            <w:r w:rsidRPr="0015667D">
              <w:rPr>
                <w:rFonts w:ascii="Times New Roman" w:eastAsia="Times New Roman" w:hAnsi="Times New Roman" w:cs="Times New Roman"/>
                <w:sz w:val="24"/>
                <w:szCs w:val="22"/>
                <w:lang w:eastAsia="en-US"/>
              </w:rPr>
              <w:t>Tiekėjo siūlomų specialistų papildoma patirtis</w:t>
            </w:r>
            <w:r w:rsidRPr="0015667D">
              <w:rPr>
                <w:rFonts w:ascii="Times New Roman" w:eastAsia="Times New Roman" w:hAnsi="Times New Roman" w:cs="Times New Roman"/>
                <w:sz w:val="24"/>
                <w:szCs w:val="24"/>
              </w:rPr>
              <w:t>“ (P1–P7), baudos dydis apskaičiuojamas taikant 1000 (vienas tūkstantis) eurų už kiekvieną ekonominio naudingumo vertinimo metu suteiktą balą, tenkantį neteisėtai pakeistam specialistui už kiekvieną pažeidimo atvejį.</w:t>
            </w:r>
          </w:p>
          <w:p w14:paraId="4329C05C" w14:textId="77777777" w:rsidR="0063471C" w:rsidRPr="0015667D" w:rsidRDefault="0063471C" w:rsidP="0063471C">
            <w:pPr>
              <w:spacing w:after="0" w:line="240" w:lineRule="auto"/>
              <w:jc w:val="both"/>
              <w:rPr>
                <w:rFonts w:ascii="Times New Roman" w:eastAsia="Times New Roman" w:hAnsi="Times New Roman" w:cs="Times New Roman"/>
                <w:sz w:val="24"/>
                <w:szCs w:val="24"/>
              </w:rPr>
            </w:pPr>
            <w:r w:rsidRPr="0015667D">
              <w:rPr>
                <w:rFonts w:ascii="Times New Roman" w:eastAsia="Times New Roman" w:hAnsi="Times New Roman" w:cs="Times New Roman"/>
                <w:sz w:val="24"/>
                <w:szCs w:val="24"/>
              </w:rPr>
              <w:t>Jei pažeidžiant nustatytą tvarką pakeičiami keli Px kriterijuje vertinti specialistai, bauda apskaičiuojama sumuojant kiekvienam pakeistam specialistui taikytiną baudą atskirai.</w:t>
            </w:r>
          </w:p>
          <w:p w14:paraId="33AD5561" w14:textId="73D1FC8B" w:rsidR="00375392" w:rsidRPr="0015667D" w:rsidRDefault="00375392" w:rsidP="00350E1A">
            <w:pPr>
              <w:spacing w:after="0" w:line="240" w:lineRule="auto"/>
              <w:jc w:val="both"/>
              <w:rPr>
                <w:rFonts w:ascii="Times New Roman" w:eastAsia="Times New Roman" w:hAnsi="Times New Roman" w:cs="Times New Roman"/>
                <w:color w:val="4472C4"/>
                <w:kern w:val="2"/>
                <w:sz w:val="24"/>
                <w:szCs w:val="24"/>
                <w:lang w:val="en-US" w:eastAsia="en-US"/>
              </w:rPr>
            </w:pPr>
          </w:p>
        </w:tc>
      </w:tr>
      <w:tr w:rsidR="001B0360" w:rsidRPr="001B0360" w14:paraId="36559D78" w14:textId="77777777" w:rsidTr="00A10471">
        <w:trPr>
          <w:trHeight w:val="1201"/>
        </w:trPr>
        <w:tc>
          <w:tcPr>
            <w:tcW w:w="3094" w:type="dxa"/>
            <w:gridSpan w:val="2"/>
            <w:tcBorders>
              <w:top w:val="single" w:sz="4" w:space="0" w:color="auto"/>
              <w:left w:val="single" w:sz="4" w:space="0" w:color="auto"/>
              <w:bottom w:val="single" w:sz="4" w:space="0" w:color="auto"/>
              <w:right w:val="single" w:sz="4" w:space="0" w:color="auto"/>
            </w:tcBorders>
          </w:tcPr>
          <w:p w14:paraId="78A1FB0D"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1B0360">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9290945" w14:textId="77777777" w:rsidR="001B0360" w:rsidRPr="001B0360" w:rsidRDefault="001B0360" w:rsidP="001B0360">
            <w:pPr>
              <w:spacing w:after="0" w:line="240" w:lineRule="auto"/>
              <w:rPr>
                <w:rFonts w:ascii="Times New Roman" w:eastAsia="Times New Roman" w:hAnsi="Times New Roman" w:cs="Times New Roman"/>
                <w:bCs/>
                <w:kern w:val="2"/>
                <w:sz w:val="24"/>
                <w:szCs w:val="24"/>
                <w:lang w:eastAsia="en-US"/>
              </w:rPr>
            </w:pPr>
            <w:r w:rsidRPr="001B0360">
              <w:rPr>
                <w:rFonts w:ascii="Times New Roman" w:eastAsia="Times New Roman" w:hAnsi="Times New Roman" w:cs="Times New Roman"/>
                <w:bCs/>
                <w:kern w:val="2"/>
                <w:sz w:val="24"/>
                <w:szCs w:val="24"/>
                <w:lang w:eastAsia="en-US"/>
              </w:rPr>
              <w:t>Netaikoma</w:t>
            </w:r>
          </w:p>
        </w:tc>
      </w:tr>
      <w:tr w:rsidR="001B0360" w:rsidRPr="001B0360" w14:paraId="524B52C1" w14:textId="77777777" w:rsidTr="00A10471">
        <w:trPr>
          <w:trHeight w:val="300"/>
        </w:trPr>
        <w:tc>
          <w:tcPr>
            <w:tcW w:w="3094" w:type="dxa"/>
            <w:gridSpan w:val="2"/>
          </w:tcPr>
          <w:p w14:paraId="0D86D2BF" w14:textId="77777777" w:rsidR="001B0360" w:rsidRPr="001B0360" w:rsidRDefault="001B0360" w:rsidP="001B0360">
            <w:pPr>
              <w:spacing w:after="0" w:line="240" w:lineRule="auto"/>
              <w:rPr>
                <w:rFonts w:ascii="Times New Roman" w:eastAsia="Times New Roman" w:hAnsi="Times New Roman" w:cs="Times New Roman"/>
                <w:b/>
                <w:bCs/>
                <w:kern w:val="2"/>
                <w:sz w:val="24"/>
                <w:szCs w:val="24"/>
                <w:lang w:eastAsia="en-US"/>
              </w:rPr>
            </w:pPr>
            <w:r w:rsidRPr="001B0360">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1B0360">
              <w:rPr>
                <w:rFonts w:ascii="Times New Roman" w:eastAsia="Times New Roman" w:hAnsi="Times New Roman" w:cs="Times New Roman"/>
                <w:bCs/>
                <w:sz w:val="24"/>
                <w:szCs w:val="24"/>
                <w:lang w:eastAsia="en-US"/>
              </w:rPr>
              <w:t xml:space="preserve"> </w:t>
            </w:r>
            <w:r w:rsidRPr="001B0360">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084FAE2D" w14:textId="77777777" w:rsidR="001B0360" w:rsidRPr="001B0360" w:rsidRDefault="001B0360" w:rsidP="001B0360">
            <w:pPr>
              <w:spacing w:after="0" w:line="240" w:lineRule="auto"/>
              <w:rPr>
                <w:rFonts w:ascii="Times New Roman" w:eastAsia="Times New Roman" w:hAnsi="Times New Roman" w:cs="Times New Roman"/>
                <w:bCs/>
                <w:kern w:val="2"/>
                <w:sz w:val="24"/>
                <w:szCs w:val="24"/>
                <w:lang w:eastAsia="en-US"/>
              </w:rPr>
            </w:pPr>
            <w:r w:rsidRPr="001B0360">
              <w:rPr>
                <w:rFonts w:ascii="Times New Roman" w:eastAsia="Times New Roman" w:hAnsi="Times New Roman" w:cs="Times New Roman"/>
                <w:bCs/>
                <w:kern w:val="2"/>
                <w:sz w:val="24"/>
                <w:szCs w:val="24"/>
                <w:lang w:eastAsia="en-US"/>
              </w:rPr>
              <w:t>Netaikoma</w:t>
            </w:r>
          </w:p>
          <w:p w14:paraId="73D99E14" w14:textId="77777777" w:rsidR="001B0360" w:rsidRPr="001B0360" w:rsidRDefault="001B0360" w:rsidP="001B0360">
            <w:pPr>
              <w:spacing w:after="0" w:line="240" w:lineRule="auto"/>
              <w:rPr>
                <w:rFonts w:ascii="Times New Roman" w:eastAsia="Times New Roman" w:hAnsi="Times New Roman" w:cs="Times New Roman"/>
                <w:bCs/>
                <w:kern w:val="2"/>
                <w:sz w:val="24"/>
                <w:szCs w:val="24"/>
                <w:lang w:eastAsia="en-US"/>
              </w:rPr>
            </w:pPr>
          </w:p>
          <w:p w14:paraId="7E926C22"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p>
        </w:tc>
      </w:tr>
      <w:tr w:rsidR="001B0360" w:rsidRPr="001B0360" w14:paraId="43DDB766" w14:textId="77777777" w:rsidTr="00A10471">
        <w:trPr>
          <w:trHeight w:val="300"/>
        </w:trPr>
        <w:tc>
          <w:tcPr>
            <w:tcW w:w="3094" w:type="dxa"/>
            <w:gridSpan w:val="2"/>
          </w:tcPr>
          <w:p w14:paraId="2EB2A070"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val="en-US" w:eastAsia="en-US"/>
              </w:rPr>
            </w:pPr>
            <w:r w:rsidRPr="001B0360">
              <w:rPr>
                <w:rFonts w:ascii="Times New Roman" w:eastAsia="Times New Roman" w:hAnsi="Times New Roman" w:cs="Times New Roman"/>
                <w:b/>
                <w:kern w:val="2"/>
                <w:sz w:val="24"/>
                <w:szCs w:val="24"/>
                <w:lang w:val="en-US" w:eastAsia="en-US"/>
              </w:rPr>
              <w:t xml:space="preserve">9.10. </w:t>
            </w:r>
            <w:r w:rsidRPr="001B0360">
              <w:rPr>
                <w:rFonts w:ascii="Times New Roman" w:eastAsia="Times New Roman" w:hAnsi="Times New Roman" w:cs="Times New Roman"/>
                <w:b/>
                <w:kern w:val="2"/>
                <w:sz w:val="24"/>
                <w:szCs w:val="24"/>
                <w:lang w:eastAsia="en-US"/>
              </w:rPr>
              <w:t>Kitos netesybos</w:t>
            </w:r>
          </w:p>
        </w:tc>
        <w:tc>
          <w:tcPr>
            <w:tcW w:w="6441" w:type="dxa"/>
            <w:gridSpan w:val="2"/>
          </w:tcPr>
          <w:p w14:paraId="15C1B8DD" w14:textId="77777777" w:rsidR="001B0360" w:rsidRPr="001B0360" w:rsidRDefault="001B0360" w:rsidP="00E47179">
            <w:pPr>
              <w:spacing w:after="0" w:line="240" w:lineRule="auto"/>
              <w:jc w:val="both"/>
              <w:rPr>
                <w:rFonts w:ascii="Times New Roman" w:eastAsia="Times New Roman" w:hAnsi="Times New Roman" w:cs="Times New Roman"/>
                <w:color w:val="4472C4"/>
                <w:kern w:val="2"/>
                <w:sz w:val="24"/>
                <w:szCs w:val="24"/>
                <w:lang w:eastAsia="en-US"/>
              </w:rPr>
            </w:pPr>
            <w:r w:rsidRPr="001B0360">
              <w:rPr>
                <w:rFonts w:ascii="Times New Roman" w:hAnsi="Times New Roman" w:cs="Times New Roman"/>
                <w:color w:val="000000" w:themeColor="text1"/>
                <w:kern w:val="2"/>
                <w:sz w:val="24"/>
                <w:szCs w:val="24"/>
              </w:rPr>
              <w:t>1000 eurų Eur dydžio bauda už kiekvieną nustatytą Tiekėjo esminių Sutarties sąlygų, nustatytų Sutarties Specialiosiose sąlygose, pažeidimą.</w:t>
            </w:r>
          </w:p>
        </w:tc>
      </w:tr>
      <w:tr w:rsidR="001B0360" w:rsidRPr="001B0360" w14:paraId="22C01615" w14:textId="77777777" w:rsidTr="00A10471">
        <w:trPr>
          <w:trHeight w:val="300"/>
        </w:trPr>
        <w:tc>
          <w:tcPr>
            <w:tcW w:w="9535" w:type="dxa"/>
            <w:gridSpan w:val="4"/>
          </w:tcPr>
          <w:p w14:paraId="2BD197FA" w14:textId="77777777" w:rsidR="001B0360" w:rsidRPr="001B0360" w:rsidRDefault="001B0360" w:rsidP="001B0360">
            <w:pPr>
              <w:spacing w:after="0" w:line="240" w:lineRule="auto"/>
              <w:jc w:val="center"/>
              <w:rPr>
                <w:rFonts w:ascii="Times New Roman" w:eastAsia="Times New Roman" w:hAnsi="Times New Roman" w:cs="Times New Roman"/>
                <w:color w:val="4472C4"/>
                <w:kern w:val="2"/>
                <w:sz w:val="24"/>
                <w:szCs w:val="24"/>
                <w:lang w:eastAsia="en-US"/>
              </w:rPr>
            </w:pPr>
            <w:r w:rsidRPr="001B0360">
              <w:rPr>
                <w:rFonts w:ascii="Times New Roman" w:eastAsia="Times New Roman" w:hAnsi="Times New Roman" w:cs="Times New Roman"/>
                <w:b/>
                <w:kern w:val="2"/>
                <w:sz w:val="24"/>
                <w:szCs w:val="24"/>
                <w:lang w:eastAsia="en-US"/>
              </w:rPr>
              <w:t>10. ESMINĖS SUTARTIES SĄLYGOS</w:t>
            </w:r>
          </w:p>
        </w:tc>
      </w:tr>
      <w:tr w:rsidR="001B0360" w:rsidRPr="001B0360" w14:paraId="06881FB8" w14:textId="77777777" w:rsidTr="00A10471">
        <w:trPr>
          <w:trHeight w:val="300"/>
        </w:trPr>
        <w:tc>
          <w:tcPr>
            <w:tcW w:w="3094" w:type="dxa"/>
            <w:gridSpan w:val="2"/>
          </w:tcPr>
          <w:p w14:paraId="3E1BE950"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val="en-US" w:eastAsia="en-US"/>
              </w:rPr>
            </w:pPr>
            <w:r w:rsidRPr="001B0360">
              <w:rPr>
                <w:rFonts w:ascii="Times New Roman" w:eastAsia="Times New Roman" w:hAnsi="Times New Roman" w:cs="Times New Roman"/>
                <w:b/>
                <w:kern w:val="2"/>
                <w:sz w:val="24"/>
                <w:szCs w:val="24"/>
                <w:lang w:val="en-US" w:eastAsia="en-US"/>
              </w:rPr>
              <w:t xml:space="preserve">10.1. </w:t>
            </w:r>
            <w:r w:rsidRPr="001B0360">
              <w:rPr>
                <w:rFonts w:ascii="Times New Roman" w:eastAsia="Times New Roman" w:hAnsi="Times New Roman" w:cs="Times New Roman"/>
                <w:b/>
                <w:kern w:val="2"/>
                <w:sz w:val="24"/>
                <w:szCs w:val="24"/>
                <w:lang w:eastAsia="en-US"/>
              </w:rPr>
              <w:t>Esminės Sutarties sąlygos</w:t>
            </w:r>
          </w:p>
        </w:tc>
        <w:tc>
          <w:tcPr>
            <w:tcW w:w="6441" w:type="dxa"/>
            <w:gridSpan w:val="2"/>
          </w:tcPr>
          <w:p w14:paraId="4FD2790E" w14:textId="77777777" w:rsidR="001B0360" w:rsidRPr="001B0360" w:rsidRDefault="001B0360" w:rsidP="001B0360">
            <w:pPr>
              <w:widowControl w:val="0"/>
              <w:suppressAutoHyphens/>
              <w:spacing w:after="0"/>
              <w:jc w:val="both"/>
              <w:rPr>
                <w:rFonts w:ascii="Times New Roman" w:hAnsi="Times New Roman" w:cs="Times New Roman"/>
                <w:bCs/>
                <w:color w:val="000000" w:themeColor="text1"/>
                <w:kern w:val="2"/>
                <w:sz w:val="24"/>
                <w:szCs w:val="24"/>
              </w:rPr>
            </w:pPr>
            <w:r w:rsidRPr="001B0360">
              <w:rPr>
                <w:rFonts w:ascii="Times New Roman" w:hAnsi="Times New Roman" w:cs="Times New Roman"/>
                <w:bCs/>
                <w:color w:val="000000" w:themeColor="text1"/>
                <w:kern w:val="2"/>
                <w:sz w:val="24"/>
                <w:szCs w:val="24"/>
              </w:rPr>
              <w:t>10.1.1. Sutarties dalykas;</w:t>
            </w:r>
          </w:p>
          <w:p w14:paraId="587AE381" w14:textId="77777777" w:rsidR="001B0360" w:rsidRPr="001B0360" w:rsidRDefault="001B0360" w:rsidP="001B0360">
            <w:pPr>
              <w:widowControl w:val="0"/>
              <w:suppressAutoHyphens/>
              <w:spacing w:after="0"/>
              <w:jc w:val="both"/>
              <w:rPr>
                <w:rFonts w:ascii="Times New Roman" w:hAnsi="Times New Roman" w:cs="Times New Roman"/>
                <w:bCs/>
                <w:color w:val="000000" w:themeColor="text1"/>
                <w:kern w:val="2"/>
                <w:sz w:val="24"/>
                <w:szCs w:val="24"/>
              </w:rPr>
            </w:pPr>
            <w:r w:rsidRPr="001B0360">
              <w:rPr>
                <w:rFonts w:ascii="Times New Roman" w:hAnsi="Times New Roman" w:cs="Times New Roman"/>
                <w:bCs/>
                <w:color w:val="000000" w:themeColor="text1"/>
                <w:kern w:val="2"/>
                <w:sz w:val="24"/>
                <w:szCs w:val="24"/>
              </w:rPr>
              <w:t>10.1.2. Sutarties kaina ir kainodaros taisyklės;</w:t>
            </w:r>
          </w:p>
          <w:p w14:paraId="7D76A865" w14:textId="77777777" w:rsidR="001B0360" w:rsidRPr="001B0360" w:rsidRDefault="001B0360" w:rsidP="001B0360">
            <w:pPr>
              <w:widowControl w:val="0"/>
              <w:suppressAutoHyphens/>
              <w:spacing w:after="0"/>
              <w:jc w:val="both"/>
              <w:rPr>
                <w:rFonts w:ascii="Times New Roman" w:hAnsi="Times New Roman" w:cs="Times New Roman"/>
                <w:bCs/>
                <w:color w:val="000000" w:themeColor="text1"/>
                <w:kern w:val="2"/>
                <w:sz w:val="24"/>
                <w:szCs w:val="24"/>
              </w:rPr>
            </w:pPr>
            <w:r w:rsidRPr="001B0360">
              <w:rPr>
                <w:rFonts w:ascii="Times New Roman" w:hAnsi="Times New Roman" w:cs="Times New Roman"/>
                <w:bCs/>
                <w:color w:val="000000" w:themeColor="text1"/>
                <w:kern w:val="2"/>
                <w:sz w:val="24"/>
                <w:szCs w:val="24"/>
              </w:rPr>
              <w:t>10.1.3. apmokėjimo sąlygos ir tvarka;</w:t>
            </w:r>
          </w:p>
          <w:p w14:paraId="4C273768" w14:textId="77777777" w:rsidR="001B0360" w:rsidRPr="001B0360" w:rsidRDefault="001B0360" w:rsidP="001B0360">
            <w:pPr>
              <w:widowControl w:val="0"/>
              <w:suppressAutoHyphens/>
              <w:spacing w:after="0"/>
              <w:jc w:val="both"/>
              <w:rPr>
                <w:rFonts w:ascii="Times New Roman" w:hAnsi="Times New Roman" w:cs="Times New Roman"/>
                <w:bCs/>
                <w:color w:val="000000" w:themeColor="text1"/>
                <w:kern w:val="2"/>
                <w:sz w:val="24"/>
                <w:szCs w:val="24"/>
              </w:rPr>
            </w:pPr>
            <w:r w:rsidRPr="001B0360">
              <w:rPr>
                <w:rFonts w:ascii="Times New Roman" w:hAnsi="Times New Roman" w:cs="Times New Roman"/>
                <w:bCs/>
                <w:color w:val="000000" w:themeColor="text1"/>
                <w:kern w:val="2"/>
                <w:sz w:val="24"/>
                <w:szCs w:val="24"/>
              </w:rPr>
              <w:t>10.1.4. Paslaugų suteikimo terminas (-ai);</w:t>
            </w:r>
          </w:p>
          <w:p w14:paraId="17856F6B" w14:textId="77777777" w:rsidR="001B0360" w:rsidRPr="001B0360" w:rsidRDefault="001B0360" w:rsidP="001B0360">
            <w:pPr>
              <w:widowControl w:val="0"/>
              <w:suppressAutoHyphens/>
              <w:spacing w:after="0"/>
              <w:jc w:val="both"/>
              <w:rPr>
                <w:rFonts w:ascii="Times New Roman" w:hAnsi="Times New Roman" w:cs="Times New Roman"/>
                <w:bCs/>
                <w:color w:val="000000" w:themeColor="text1"/>
                <w:kern w:val="2"/>
                <w:sz w:val="24"/>
                <w:szCs w:val="24"/>
              </w:rPr>
            </w:pPr>
            <w:r w:rsidRPr="001B0360">
              <w:rPr>
                <w:rFonts w:ascii="Times New Roman" w:hAnsi="Times New Roman" w:cs="Times New Roman"/>
                <w:bCs/>
                <w:color w:val="000000" w:themeColor="text1"/>
                <w:kern w:val="2"/>
                <w:sz w:val="24"/>
                <w:szCs w:val="24"/>
              </w:rPr>
              <w:t>10.1.5. subtiekėjo (-ų) ir (arba) specialistų, keitimo tvarka;</w:t>
            </w:r>
          </w:p>
          <w:p w14:paraId="75101F27"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r w:rsidRPr="001B0360">
              <w:rPr>
                <w:rFonts w:ascii="Times New Roman" w:hAnsi="Times New Roman" w:cs="Times New Roman"/>
                <w:bCs/>
                <w:color w:val="000000" w:themeColor="text1"/>
                <w:kern w:val="2"/>
                <w:sz w:val="24"/>
                <w:szCs w:val="24"/>
              </w:rPr>
              <w:t>10.1.6. Paslaugų kokybės atitikimas Sutartyje ir jos prieduose nustatytiems reikalavimams.</w:t>
            </w:r>
          </w:p>
        </w:tc>
      </w:tr>
      <w:tr w:rsidR="001B0360" w:rsidRPr="001B0360" w14:paraId="233B7EAD" w14:textId="77777777" w:rsidTr="00A10471">
        <w:trPr>
          <w:trHeight w:val="300"/>
        </w:trPr>
        <w:tc>
          <w:tcPr>
            <w:tcW w:w="3094" w:type="dxa"/>
            <w:gridSpan w:val="2"/>
          </w:tcPr>
          <w:p w14:paraId="2F3595C2"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val="en-US" w:eastAsia="en-US"/>
              </w:rPr>
            </w:pPr>
            <w:r w:rsidRPr="001B0360">
              <w:rPr>
                <w:rFonts w:ascii="Times New Roman" w:eastAsia="Times New Roman" w:hAnsi="Times New Roman" w:cs="Times New Roman"/>
                <w:b/>
                <w:bCs/>
                <w:sz w:val="24"/>
                <w:szCs w:val="20"/>
                <w:lang w:eastAsia="en-US"/>
              </w:rPr>
              <w:t>10.2. Dideli arba nuolatiniai esminės Sutarties sąlygos vykdymo trūkumai</w:t>
            </w:r>
          </w:p>
        </w:tc>
        <w:tc>
          <w:tcPr>
            <w:tcW w:w="6441" w:type="dxa"/>
            <w:gridSpan w:val="2"/>
          </w:tcPr>
          <w:p w14:paraId="35BF0AFE" w14:textId="77777777" w:rsidR="001B0360" w:rsidRPr="001B0360" w:rsidRDefault="001B0360" w:rsidP="001B0360">
            <w:pPr>
              <w:suppressAutoHyphens/>
              <w:spacing w:after="0"/>
              <w:jc w:val="both"/>
              <w:rPr>
                <w:rFonts w:ascii="Times New Roman" w:hAnsi="Times New Roman" w:cs="Times New Roman"/>
                <w:sz w:val="24"/>
                <w:szCs w:val="24"/>
              </w:rPr>
            </w:pPr>
            <w:r w:rsidRPr="001B0360">
              <w:rPr>
                <w:rFonts w:ascii="Times New Roman" w:eastAsia="Arial" w:hAnsi="Times New Roman" w:cs="Times New Roman"/>
                <w:sz w:val="24"/>
                <w:szCs w:val="24"/>
              </w:rPr>
              <w:t>10.2.1. Tiekėjas 2 (du) ar daugiau kartų nesilaiko Sutartyje nustatytų Paslaugų atlikimo terminų;</w:t>
            </w:r>
          </w:p>
          <w:p w14:paraId="7D15921A" w14:textId="77777777" w:rsidR="001B0360" w:rsidRPr="001B0360" w:rsidRDefault="001B0360" w:rsidP="001B0360">
            <w:pPr>
              <w:suppressAutoHyphens/>
              <w:spacing w:after="0"/>
              <w:jc w:val="both"/>
              <w:rPr>
                <w:rFonts w:ascii="Times New Roman" w:hAnsi="Times New Roman" w:cs="Times New Roman"/>
                <w:sz w:val="24"/>
                <w:szCs w:val="24"/>
              </w:rPr>
            </w:pPr>
            <w:r w:rsidRPr="001B0360">
              <w:rPr>
                <w:rFonts w:ascii="Times New Roman" w:eastAsia="Arial" w:hAnsi="Times New Roman" w:cs="Times New Roman"/>
                <w:sz w:val="24"/>
                <w:szCs w:val="24"/>
              </w:rPr>
              <w:t>10.2.2. Tiekėjas nesilaiko Sutartyje nustatytos subtiekėjo (-ų) ir (arba) specialistų, keitimo tvarkos;</w:t>
            </w:r>
          </w:p>
          <w:p w14:paraId="3F92FBDC" w14:textId="77777777" w:rsidR="001B0360" w:rsidRPr="001B0360" w:rsidRDefault="001B0360" w:rsidP="001B0360">
            <w:pPr>
              <w:suppressAutoHyphens/>
              <w:spacing w:after="0"/>
              <w:jc w:val="both"/>
              <w:rPr>
                <w:rFonts w:ascii="Times New Roman" w:hAnsi="Times New Roman" w:cs="Times New Roman"/>
                <w:sz w:val="24"/>
                <w:szCs w:val="24"/>
              </w:rPr>
            </w:pPr>
            <w:r w:rsidRPr="001B0360">
              <w:rPr>
                <w:rFonts w:ascii="Times New Roman" w:eastAsia="Arial" w:hAnsi="Times New Roman" w:cs="Times New Roman"/>
                <w:sz w:val="24"/>
                <w:szCs w:val="24"/>
              </w:rPr>
              <w:t>10.2.3. Tiekėjas 2 (du) kartus atlieka Paslaugas, kurios neatitinka bent vieno iš Techninėje specifikacijoje nustatytų reikalavimų;</w:t>
            </w:r>
          </w:p>
          <w:p w14:paraId="04D5100D" w14:textId="77777777" w:rsidR="001B0360" w:rsidRPr="001B0360" w:rsidRDefault="001B0360" w:rsidP="001B0360">
            <w:pPr>
              <w:suppressAutoHyphens/>
              <w:spacing w:after="0"/>
              <w:jc w:val="both"/>
              <w:rPr>
                <w:rFonts w:ascii="Times New Roman" w:hAnsi="Times New Roman" w:cs="Times New Roman"/>
                <w:sz w:val="24"/>
                <w:szCs w:val="24"/>
              </w:rPr>
            </w:pPr>
            <w:r w:rsidRPr="001B0360">
              <w:rPr>
                <w:rFonts w:ascii="Times New Roman" w:eastAsia="Arial" w:hAnsi="Times New Roman" w:cs="Times New Roman"/>
                <w:color w:val="000000"/>
                <w:kern w:val="2"/>
                <w:sz w:val="24"/>
                <w:szCs w:val="24"/>
              </w:rPr>
              <w:t>10.2.4.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7CD57020"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r w:rsidRPr="001B0360">
              <w:rPr>
                <w:rFonts w:ascii="Times New Roman" w:eastAsia="Arial" w:hAnsi="Times New Roman" w:cs="Times New Roman"/>
                <w:color w:val="000000"/>
                <w:kern w:val="2"/>
                <w:sz w:val="24"/>
                <w:szCs w:val="24"/>
              </w:rPr>
              <w:t>10.2.5. Tiekėjas pažeidžia šios Sutarties nuostatas, reglamentuojančias konkurenciją, intelektinės nuosavybės ar konfidencialios informacijos valdymą.</w:t>
            </w:r>
          </w:p>
        </w:tc>
      </w:tr>
      <w:tr w:rsidR="001B0360" w:rsidRPr="001B0360" w14:paraId="4F96E20B" w14:textId="77777777" w:rsidTr="00A10471">
        <w:trPr>
          <w:trHeight w:val="300"/>
        </w:trPr>
        <w:tc>
          <w:tcPr>
            <w:tcW w:w="9535" w:type="dxa"/>
            <w:gridSpan w:val="4"/>
          </w:tcPr>
          <w:p w14:paraId="3C7780D9"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11. SUTARTIES GALIOJIMAS IR KEITIMAS</w:t>
            </w:r>
          </w:p>
        </w:tc>
      </w:tr>
      <w:tr w:rsidR="001B0360" w:rsidRPr="001B0360" w14:paraId="43DD28B9" w14:textId="77777777" w:rsidTr="00A10471">
        <w:trPr>
          <w:trHeight w:val="300"/>
        </w:trPr>
        <w:tc>
          <w:tcPr>
            <w:tcW w:w="3094" w:type="dxa"/>
            <w:gridSpan w:val="2"/>
          </w:tcPr>
          <w:p w14:paraId="6A6A9856"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sz w:val="24"/>
                <w:szCs w:val="24"/>
                <w:lang w:eastAsia="en-US"/>
              </w:rPr>
              <w:t>11.1. Sutarties sudarymas ir įsigaliojimas</w:t>
            </w:r>
          </w:p>
        </w:tc>
        <w:tc>
          <w:tcPr>
            <w:tcW w:w="6441" w:type="dxa"/>
            <w:gridSpan w:val="2"/>
          </w:tcPr>
          <w:p w14:paraId="1662FB01" w14:textId="77777777" w:rsidR="001B0360" w:rsidRPr="001B0360" w:rsidRDefault="001B0360" w:rsidP="001B0360">
            <w:pPr>
              <w:widowControl w:val="0"/>
              <w:suppressAutoHyphens/>
              <w:spacing w:after="0" w:line="240" w:lineRule="auto"/>
              <w:jc w:val="both"/>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6E440E15" w14:textId="77777777" w:rsidR="001B0360" w:rsidRPr="001B0360" w:rsidRDefault="001B0360" w:rsidP="001B0360">
            <w:pPr>
              <w:spacing w:after="0" w:line="240" w:lineRule="auto"/>
              <w:jc w:val="both"/>
              <w:rPr>
                <w:rFonts w:ascii="Times New Roman" w:eastAsia="Times New Roman" w:hAnsi="Times New Roman" w:cs="Times New Roman"/>
                <w:color w:val="4472C4"/>
                <w:kern w:val="2"/>
                <w:sz w:val="24"/>
                <w:szCs w:val="24"/>
                <w:lang w:eastAsia="en-US"/>
              </w:rPr>
            </w:pPr>
            <w:r w:rsidRPr="001B0360">
              <w:rPr>
                <w:rFonts w:ascii="Times New Roman" w:eastAsia="Times New Roman" w:hAnsi="Times New Roman" w:cs="Times New Roman"/>
                <w:kern w:val="2"/>
                <w:sz w:val="24"/>
                <w:szCs w:val="24"/>
                <w:lang w:eastAsia="en-US"/>
              </w:rPr>
              <w:lastRenderedPageBreak/>
              <w:t xml:space="preserve">Sutartis galioja iki visiško prievolių įvykdymo, bet ne ilgiau kaip 36 mėn. </w:t>
            </w:r>
          </w:p>
        </w:tc>
      </w:tr>
      <w:tr w:rsidR="001B0360" w:rsidRPr="001B0360" w14:paraId="03C8EB0F" w14:textId="77777777" w:rsidTr="00A10471">
        <w:trPr>
          <w:trHeight w:val="300"/>
        </w:trPr>
        <w:tc>
          <w:tcPr>
            <w:tcW w:w="3094" w:type="dxa"/>
            <w:gridSpan w:val="2"/>
          </w:tcPr>
          <w:p w14:paraId="16702D08"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lastRenderedPageBreak/>
              <w:t>11.2. Sutarties galiojimo termino pratęsimas</w:t>
            </w:r>
          </w:p>
        </w:tc>
        <w:tc>
          <w:tcPr>
            <w:tcW w:w="6441" w:type="dxa"/>
            <w:gridSpan w:val="2"/>
          </w:tcPr>
          <w:p w14:paraId="687C4DFE"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sz w:val="24"/>
                <w:szCs w:val="24"/>
              </w:rPr>
              <w:t>Netaikoma</w:t>
            </w:r>
          </w:p>
        </w:tc>
      </w:tr>
      <w:tr w:rsidR="001B0360" w:rsidRPr="001B0360" w14:paraId="4B06200E" w14:textId="77777777" w:rsidTr="00A10471">
        <w:trPr>
          <w:trHeight w:val="300"/>
        </w:trPr>
        <w:tc>
          <w:tcPr>
            <w:tcW w:w="9535" w:type="dxa"/>
            <w:gridSpan w:val="4"/>
          </w:tcPr>
          <w:p w14:paraId="4DEE537F"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12. SUTARTIES NUTRAUKIMAS</w:t>
            </w:r>
          </w:p>
        </w:tc>
      </w:tr>
      <w:tr w:rsidR="001B0360" w:rsidRPr="001B0360" w14:paraId="1A2D36F0" w14:textId="77777777" w:rsidTr="00A10471">
        <w:trPr>
          <w:trHeight w:val="300"/>
        </w:trPr>
        <w:tc>
          <w:tcPr>
            <w:tcW w:w="3058" w:type="dxa"/>
            <w:tcBorders>
              <w:top w:val="single" w:sz="4" w:space="0" w:color="auto"/>
              <w:left w:val="single" w:sz="4" w:space="0" w:color="auto"/>
              <w:bottom w:val="single" w:sz="4" w:space="0" w:color="auto"/>
              <w:right w:val="single" w:sz="4" w:space="0" w:color="auto"/>
            </w:tcBorders>
          </w:tcPr>
          <w:p w14:paraId="450888A9"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6F917C" w14:textId="77777777" w:rsidR="001B0360" w:rsidRPr="001B0360" w:rsidRDefault="001B0360" w:rsidP="001B0360">
            <w:pPr>
              <w:spacing w:after="0" w:line="240" w:lineRule="auto"/>
              <w:rPr>
                <w:rFonts w:ascii="Times New Roman" w:eastAsia="Times New Roman" w:hAnsi="Times New Roman" w:cs="Times New Roman"/>
                <w:color w:val="4472C4"/>
                <w:kern w:val="2"/>
                <w:sz w:val="24"/>
                <w:szCs w:val="24"/>
                <w:lang w:eastAsia="en-US"/>
              </w:rPr>
            </w:pPr>
            <w:r w:rsidRPr="001B0360">
              <w:rPr>
                <w:rFonts w:ascii="Times New Roman" w:hAnsi="Times New Roman" w:cs="Times New Roman"/>
                <w:kern w:val="2"/>
                <w:sz w:val="24"/>
                <w:szCs w:val="24"/>
              </w:rPr>
              <w:t>Sutartis gali būti nutraukiama rašytiniu Šalių susitarimu arba vienašališkai, Bendrosiose sąlygose nustatyta tvarka.</w:t>
            </w:r>
          </w:p>
        </w:tc>
      </w:tr>
      <w:tr w:rsidR="001B0360" w:rsidRPr="001B0360" w14:paraId="1425AD79" w14:textId="77777777" w:rsidTr="00A10471">
        <w:trPr>
          <w:trHeight w:val="300"/>
        </w:trPr>
        <w:tc>
          <w:tcPr>
            <w:tcW w:w="3058" w:type="dxa"/>
            <w:tcBorders>
              <w:top w:val="single" w:sz="4" w:space="0" w:color="auto"/>
              <w:left w:val="single" w:sz="4" w:space="0" w:color="auto"/>
              <w:bottom w:val="single" w:sz="4" w:space="0" w:color="auto"/>
              <w:right w:val="single" w:sz="4" w:space="0" w:color="auto"/>
            </w:tcBorders>
          </w:tcPr>
          <w:p w14:paraId="53A15673"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 xml:space="preserve">12.2. Esminiai Sutarties </w:t>
            </w:r>
            <w:r w:rsidRPr="001B0360">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7E5BA2" w14:textId="77777777" w:rsidR="001B0360" w:rsidRPr="001B0360" w:rsidRDefault="001B0360" w:rsidP="001B0360">
            <w:pPr>
              <w:widowControl w:val="0"/>
              <w:suppressAutoHyphens/>
              <w:spacing w:after="0"/>
              <w:jc w:val="both"/>
              <w:rPr>
                <w:rFonts w:ascii="Times New Roman" w:hAnsi="Times New Roman" w:cs="Times New Roman"/>
                <w:color w:val="000000" w:themeColor="dark1"/>
                <w:kern w:val="2"/>
                <w:sz w:val="24"/>
                <w:szCs w:val="24"/>
              </w:rPr>
            </w:pPr>
            <w:r w:rsidRPr="001B0360">
              <w:rPr>
                <w:rFonts w:ascii="Times New Roman" w:hAnsi="Times New Roman" w:cs="Times New Roman"/>
                <w:color w:val="000000" w:themeColor="dark1"/>
                <w:kern w:val="2"/>
                <w:sz w:val="24"/>
                <w:szCs w:val="24"/>
              </w:rPr>
              <w:t>12.2.1. jeigu Tiekėjas nevykdo prisiimtų įsipareigojimų už Sutartyje nustatytą Sutarties kainą;</w:t>
            </w:r>
          </w:p>
          <w:p w14:paraId="5D8E383B" w14:textId="77777777" w:rsidR="001B0360" w:rsidRPr="001B0360" w:rsidRDefault="001B0360" w:rsidP="001B0360">
            <w:pPr>
              <w:widowControl w:val="0"/>
              <w:suppressAutoHyphens/>
              <w:spacing w:after="0" w:line="254" w:lineRule="auto"/>
              <w:jc w:val="both"/>
              <w:rPr>
                <w:rFonts w:ascii="Times New Roman" w:eastAsia="Arial" w:hAnsi="Times New Roman" w:cs="Times New Roman"/>
                <w:color w:val="000000" w:themeColor="dark1"/>
                <w:kern w:val="2"/>
                <w:sz w:val="24"/>
                <w:szCs w:val="24"/>
              </w:rPr>
            </w:pPr>
            <w:r w:rsidRPr="001B0360">
              <w:rPr>
                <w:rFonts w:ascii="Times New Roman" w:eastAsia="Arial" w:hAnsi="Times New Roman" w:cs="Times New Roman"/>
                <w:color w:val="000000" w:themeColor="dark1"/>
                <w:kern w:val="2"/>
                <w:sz w:val="24"/>
                <w:szCs w:val="24"/>
              </w:rPr>
              <w:t>12.2.2. jeigu Tiekėjas nesilaiko Sutartyje nustatytų Paslaugų suteikimo terminų 2 (du) kartus iš eilės;</w:t>
            </w:r>
          </w:p>
          <w:p w14:paraId="34101C4E" w14:textId="77777777" w:rsidR="001B0360" w:rsidRPr="001B0360" w:rsidRDefault="001B0360" w:rsidP="001B0360">
            <w:pPr>
              <w:widowControl w:val="0"/>
              <w:tabs>
                <w:tab w:val="left" w:pos="567"/>
                <w:tab w:val="left" w:pos="851"/>
                <w:tab w:val="left" w:pos="992"/>
                <w:tab w:val="left" w:pos="1134"/>
              </w:tabs>
              <w:suppressAutoHyphens/>
              <w:spacing w:after="0" w:line="254" w:lineRule="auto"/>
              <w:jc w:val="both"/>
              <w:rPr>
                <w:rFonts w:ascii="Times New Roman" w:eastAsia="Arial" w:hAnsi="Times New Roman" w:cs="Times New Roman"/>
                <w:color w:val="000000" w:themeColor="dark1"/>
                <w:kern w:val="2"/>
                <w:sz w:val="24"/>
                <w:szCs w:val="24"/>
              </w:rPr>
            </w:pPr>
            <w:r w:rsidRPr="001B0360">
              <w:rPr>
                <w:rFonts w:ascii="Times New Roman" w:eastAsia="Arial" w:hAnsi="Times New Roman" w:cs="Times New Roman"/>
                <w:color w:val="000000" w:themeColor="dark1"/>
                <w:kern w:val="2"/>
                <w:sz w:val="24"/>
                <w:szCs w:val="24"/>
              </w:rPr>
              <w:t>12.2.3. jeigu Tiekėjas pažeidžia Paslaugų suteikimo terminus ir priskaičiuotų netesybų už vėlavimą suma viršija 20 (dvidešimt) proc. Pradinės sutarties vertės;</w:t>
            </w:r>
          </w:p>
          <w:p w14:paraId="691AB340" w14:textId="77777777" w:rsidR="001B0360" w:rsidRPr="001B0360" w:rsidRDefault="001B0360" w:rsidP="001B0360">
            <w:pPr>
              <w:widowControl w:val="0"/>
              <w:tabs>
                <w:tab w:val="left" w:pos="567"/>
                <w:tab w:val="left" w:pos="851"/>
                <w:tab w:val="left" w:pos="992"/>
                <w:tab w:val="left" w:pos="1134"/>
              </w:tabs>
              <w:suppressAutoHyphens/>
              <w:spacing w:after="0" w:line="254" w:lineRule="auto"/>
              <w:jc w:val="both"/>
              <w:rPr>
                <w:rFonts w:ascii="Times New Roman" w:eastAsia="Arial" w:hAnsi="Times New Roman" w:cs="Times New Roman"/>
                <w:color w:val="000000" w:themeColor="dark1"/>
                <w:kern w:val="2"/>
                <w:sz w:val="24"/>
                <w:szCs w:val="24"/>
              </w:rPr>
            </w:pPr>
            <w:r w:rsidRPr="001B0360">
              <w:rPr>
                <w:rFonts w:ascii="Times New Roman" w:eastAsia="Arial" w:hAnsi="Times New Roman" w:cs="Times New Roman"/>
                <w:color w:val="000000" w:themeColor="dark1"/>
                <w:kern w:val="2"/>
                <w:sz w:val="24"/>
                <w:szCs w:val="24"/>
              </w:rPr>
              <w:t>12.2.</w:t>
            </w:r>
            <w:r w:rsidRPr="001B0360">
              <w:rPr>
                <w:rFonts w:ascii="Times New Roman" w:eastAsia="Arial" w:hAnsi="Times New Roman" w:cs="Times New Roman"/>
                <w:color w:val="000000" w:themeColor="dark1"/>
                <w:kern w:val="2"/>
                <w:sz w:val="24"/>
                <w:szCs w:val="24"/>
                <w:lang w:val="en-US"/>
              </w:rPr>
              <w:t>4</w:t>
            </w:r>
            <w:r w:rsidRPr="001B0360">
              <w:rPr>
                <w:rFonts w:ascii="Times New Roman" w:eastAsia="Arial" w:hAnsi="Times New Roman" w:cs="Times New Roman"/>
                <w:color w:val="000000" w:themeColor="dark1"/>
                <w:kern w:val="2"/>
                <w:sz w:val="24"/>
                <w:szCs w:val="24"/>
              </w:rPr>
              <w:t>. Tiekėjas daugiau kaip 2 (du) kartus suteikia Paslaugas, kurios neatitinka Sutartyje ir (ar) Įstatymuose nustatytų reikalavimų Paslaugoms;</w:t>
            </w:r>
          </w:p>
          <w:p w14:paraId="405B9310" w14:textId="77777777" w:rsidR="001B0360" w:rsidRPr="001B0360" w:rsidRDefault="001B0360" w:rsidP="001B0360">
            <w:pPr>
              <w:spacing w:after="0" w:line="257" w:lineRule="auto"/>
              <w:rPr>
                <w:rFonts w:ascii="Times New Roman" w:eastAsia="Arial" w:hAnsi="Times New Roman" w:cs="Times New Roman"/>
                <w:color w:val="FF0000"/>
                <w:kern w:val="2"/>
                <w:sz w:val="24"/>
                <w:szCs w:val="24"/>
                <w:lang w:eastAsia="en-US"/>
              </w:rPr>
            </w:pPr>
            <w:r w:rsidRPr="001B0360">
              <w:rPr>
                <w:rFonts w:ascii="Times New Roman" w:eastAsia="Arial" w:hAnsi="Times New Roman" w:cs="Times New Roman"/>
                <w:color w:val="000000" w:themeColor="dark1"/>
                <w:kern w:val="2"/>
                <w:sz w:val="24"/>
                <w:szCs w:val="24"/>
              </w:rPr>
              <w:t>12.2.5. Tiekėjas 2 (du) kartus pažeidžia esminę Sutarties sąlygą</w:t>
            </w:r>
          </w:p>
        </w:tc>
      </w:tr>
      <w:tr w:rsidR="001B0360" w:rsidRPr="001B0360" w14:paraId="400E550C" w14:textId="77777777" w:rsidTr="00A10471">
        <w:trPr>
          <w:trHeight w:val="300"/>
        </w:trPr>
        <w:tc>
          <w:tcPr>
            <w:tcW w:w="9535" w:type="dxa"/>
            <w:gridSpan w:val="4"/>
          </w:tcPr>
          <w:p w14:paraId="047CBA93" w14:textId="77777777" w:rsidR="001B0360" w:rsidRPr="001B0360" w:rsidRDefault="001B0360" w:rsidP="001B0360">
            <w:pPr>
              <w:spacing w:after="0" w:line="240" w:lineRule="auto"/>
              <w:jc w:val="center"/>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b/>
                <w:kern w:val="2"/>
                <w:sz w:val="24"/>
                <w:szCs w:val="24"/>
                <w:lang w:eastAsia="en-US"/>
              </w:rPr>
              <w:t xml:space="preserve">13. APLINKOS APSAUGOS IR SOCIALINIAI KRITERIJAI </w:t>
            </w:r>
          </w:p>
        </w:tc>
      </w:tr>
      <w:tr w:rsidR="001B0360" w:rsidRPr="001B0360" w14:paraId="1375AA1A" w14:textId="77777777" w:rsidTr="00A10471">
        <w:trPr>
          <w:trHeight w:val="300"/>
        </w:trPr>
        <w:tc>
          <w:tcPr>
            <w:tcW w:w="3058" w:type="dxa"/>
          </w:tcPr>
          <w:p w14:paraId="00E17751"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64AB1C9D" w14:textId="77777777" w:rsidR="001B0360" w:rsidRPr="001B0360" w:rsidRDefault="001B0360" w:rsidP="000D30C3">
            <w:pPr>
              <w:spacing w:after="0" w:line="240" w:lineRule="auto"/>
              <w:jc w:val="both"/>
              <w:rPr>
                <w:rFonts w:ascii="Times New Roman" w:eastAsia="Times New Roman" w:hAnsi="Times New Roman" w:cs="Times New Roman"/>
                <w:kern w:val="2"/>
                <w:sz w:val="24"/>
                <w:szCs w:val="24"/>
                <w:lang w:eastAsia="en-US"/>
              </w:rPr>
            </w:pPr>
            <w:bookmarkStart w:id="77" w:name="_Hlk196332631"/>
            <w:r w:rsidRPr="001B0360">
              <w:rPr>
                <w:rFonts w:ascii="Times New Roman" w:hAnsi="Times New Roman" w:cs="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bookmarkEnd w:id="77"/>
          </w:p>
        </w:tc>
      </w:tr>
      <w:tr w:rsidR="001B0360" w:rsidRPr="001B0360" w14:paraId="6C9E7A81" w14:textId="77777777" w:rsidTr="00A10471">
        <w:trPr>
          <w:trHeight w:val="300"/>
        </w:trPr>
        <w:tc>
          <w:tcPr>
            <w:tcW w:w="3058" w:type="dxa"/>
          </w:tcPr>
          <w:p w14:paraId="240B5813"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623EA652" w14:textId="77777777" w:rsidR="001B0360" w:rsidRPr="001B0360" w:rsidRDefault="001B0360" w:rsidP="001B0360">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1B0360">
              <w:rPr>
                <w:rFonts w:ascii="Times New Roman" w:eastAsia="Times New Roman" w:hAnsi="Times New Roman" w:cs="Times New Roman"/>
                <w:color w:val="000000"/>
                <w:kern w:val="2"/>
                <w:sz w:val="24"/>
                <w:szCs w:val="24"/>
                <w:shd w:val="clear" w:color="auto" w:fill="FFFFFF"/>
                <w:lang w:eastAsia="en-US"/>
              </w:rPr>
              <w:t>Netaikoma</w:t>
            </w:r>
          </w:p>
          <w:p w14:paraId="187F7454" w14:textId="77777777" w:rsidR="001B0360" w:rsidRPr="001B0360" w:rsidRDefault="001B0360" w:rsidP="001B0360">
            <w:pPr>
              <w:spacing w:after="0" w:line="240" w:lineRule="auto"/>
              <w:rPr>
                <w:rFonts w:ascii="Times New Roman" w:eastAsia="Times New Roman" w:hAnsi="Times New Roman" w:cs="Times New Roman"/>
                <w:color w:val="0070C0"/>
                <w:kern w:val="2"/>
                <w:sz w:val="24"/>
                <w:szCs w:val="24"/>
                <w:lang w:eastAsia="en-US"/>
              </w:rPr>
            </w:pPr>
          </w:p>
        </w:tc>
      </w:tr>
      <w:tr w:rsidR="001B0360" w:rsidRPr="001B0360" w14:paraId="0BDE831F" w14:textId="77777777" w:rsidTr="00A10471">
        <w:trPr>
          <w:trHeight w:val="300"/>
        </w:trPr>
        <w:tc>
          <w:tcPr>
            <w:tcW w:w="9535" w:type="dxa"/>
            <w:gridSpan w:val="4"/>
          </w:tcPr>
          <w:p w14:paraId="16CE855A"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 xml:space="preserve">14. BENDRŲJŲ SĄLYGŲ PAKEITIMAI IR PAPILDYMAI </w:t>
            </w:r>
          </w:p>
        </w:tc>
      </w:tr>
      <w:tr w:rsidR="001B0360" w:rsidRPr="001B0360" w14:paraId="437446CE" w14:textId="77777777" w:rsidTr="00A10471">
        <w:trPr>
          <w:trHeight w:val="300"/>
        </w:trPr>
        <w:tc>
          <w:tcPr>
            <w:tcW w:w="3058" w:type="dxa"/>
          </w:tcPr>
          <w:p w14:paraId="7259034A" w14:textId="77777777" w:rsidR="001B0360" w:rsidRPr="001B0360" w:rsidRDefault="001B0360" w:rsidP="001B0360">
            <w:pPr>
              <w:spacing w:after="0" w:line="240" w:lineRule="auto"/>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14.</w:t>
            </w:r>
            <w:r w:rsidRPr="001B0360">
              <w:rPr>
                <w:rFonts w:ascii="Times New Roman" w:eastAsia="Times New Roman" w:hAnsi="Times New Roman" w:cs="Times New Roman"/>
                <w:b/>
                <w:kern w:val="2"/>
                <w:sz w:val="24"/>
                <w:szCs w:val="24"/>
                <w:lang w:val="en-US" w:eastAsia="en-US"/>
              </w:rPr>
              <w:t>1</w:t>
            </w:r>
            <w:r w:rsidRPr="001B0360">
              <w:rPr>
                <w:rFonts w:ascii="Times New Roman" w:eastAsia="Times New Roman" w:hAnsi="Times New Roman" w:cs="Times New Roman"/>
                <w:b/>
                <w:kern w:val="2"/>
                <w:sz w:val="24"/>
                <w:szCs w:val="24"/>
                <w:lang w:eastAsia="en-US"/>
              </w:rPr>
              <w:t>.</w:t>
            </w:r>
          </w:p>
        </w:tc>
        <w:tc>
          <w:tcPr>
            <w:tcW w:w="6477" w:type="dxa"/>
            <w:gridSpan w:val="3"/>
          </w:tcPr>
          <w:p w14:paraId="5BE03594" w14:textId="77777777" w:rsidR="001B0360" w:rsidRPr="001B0360" w:rsidRDefault="001B0360" w:rsidP="001B0360">
            <w:pPr>
              <w:spacing w:after="0" w:line="240" w:lineRule="auto"/>
              <w:jc w:val="both"/>
              <w:rPr>
                <w:rFonts w:ascii="Times New Roman" w:eastAsia="Times New Roman" w:hAnsi="Times New Roman" w:cs="Times New Roman"/>
                <w:kern w:val="2"/>
                <w:sz w:val="24"/>
                <w:szCs w:val="24"/>
                <w:lang w:eastAsia="en-US"/>
              </w:rPr>
            </w:pPr>
            <w:r w:rsidRPr="001B0360">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1B0360" w:rsidRPr="001B0360" w14:paraId="01C71034" w14:textId="77777777" w:rsidTr="00A10471">
        <w:trPr>
          <w:trHeight w:val="300"/>
        </w:trPr>
        <w:tc>
          <w:tcPr>
            <w:tcW w:w="9535" w:type="dxa"/>
            <w:gridSpan w:val="4"/>
          </w:tcPr>
          <w:p w14:paraId="5ECD3715"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15. SUTARTIES PRIEDAI</w:t>
            </w:r>
          </w:p>
        </w:tc>
      </w:tr>
      <w:tr w:rsidR="001B0360" w:rsidRPr="001B0360" w14:paraId="2018D1C0" w14:textId="77777777" w:rsidTr="00A10471">
        <w:trPr>
          <w:trHeight w:val="300"/>
        </w:trPr>
        <w:tc>
          <w:tcPr>
            <w:tcW w:w="3058" w:type="dxa"/>
          </w:tcPr>
          <w:p w14:paraId="4CC539C3"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15.1. Priedas Nr. 1</w:t>
            </w:r>
          </w:p>
        </w:tc>
        <w:tc>
          <w:tcPr>
            <w:tcW w:w="6477" w:type="dxa"/>
            <w:gridSpan w:val="3"/>
          </w:tcPr>
          <w:p w14:paraId="4545C163"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Techninė specifikacija</w:t>
            </w:r>
          </w:p>
        </w:tc>
      </w:tr>
      <w:tr w:rsidR="001B0360" w:rsidRPr="001B0360" w14:paraId="2620D915" w14:textId="77777777" w:rsidTr="00A10471">
        <w:trPr>
          <w:trHeight w:val="300"/>
        </w:trPr>
        <w:tc>
          <w:tcPr>
            <w:tcW w:w="3058" w:type="dxa"/>
          </w:tcPr>
          <w:p w14:paraId="733383F8"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15.2. Priedas Nr. 2</w:t>
            </w:r>
          </w:p>
        </w:tc>
        <w:tc>
          <w:tcPr>
            <w:tcW w:w="6477" w:type="dxa"/>
            <w:gridSpan w:val="3"/>
          </w:tcPr>
          <w:p w14:paraId="1A5ABD67"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Pasiūlymas</w:t>
            </w:r>
          </w:p>
        </w:tc>
      </w:tr>
      <w:tr w:rsidR="001B0360" w:rsidRPr="001B0360" w14:paraId="425242C3" w14:textId="77777777" w:rsidTr="00A10471">
        <w:trPr>
          <w:trHeight w:val="300"/>
        </w:trPr>
        <w:tc>
          <w:tcPr>
            <w:tcW w:w="3058" w:type="dxa"/>
          </w:tcPr>
          <w:p w14:paraId="5534CB1A"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15.3. Priedas Nr. 3</w:t>
            </w:r>
          </w:p>
        </w:tc>
        <w:tc>
          <w:tcPr>
            <w:tcW w:w="6477" w:type="dxa"/>
            <w:gridSpan w:val="3"/>
          </w:tcPr>
          <w:p w14:paraId="6560816E"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Priėmimo – perdavimo aktas</w:t>
            </w:r>
          </w:p>
        </w:tc>
      </w:tr>
      <w:tr w:rsidR="001B0360" w:rsidRPr="001B0360" w14:paraId="12EE1CCC" w14:textId="77777777" w:rsidTr="00A10471">
        <w:trPr>
          <w:trHeight w:val="300"/>
        </w:trPr>
        <w:tc>
          <w:tcPr>
            <w:tcW w:w="3058" w:type="dxa"/>
          </w:tcPr>
          <w:p w14:paraId="68D7F899"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15.4. Priedas Nr. 4</w:t>
            </w:r>
          </w:p>
        </w:tc>
        <w:tc>
          <w:tcPr>
            <w:tcW w:w="6477" w:type="dxa"/>
            <w:gridSpan w:val="3"/>
          </w:tcPr>
          <w:p w14:paraId="4068E38B"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p>
        </w:tc>
      </w:tr>
      <w:tr w:rsidR="001B0360" w:rsidRPr="001B0360" w14:paraId="17E56F2B" w14:textId="77777777" w:rsidTr="00A10471">
        <w:trPr>
          <w:trHeight w:val="300"/>
        </w:trPr>
        <w:tc>
          <w:tcPr>
            <w:tcW w:w="3058" w:type="dxa"/>
          </w:tcPr>
          <w:p w14:paraId="53D374A8"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15.5. Priedas Nr. 5</w:t>
            </w:r>
          </w:p>
        </w:tc>
        <w:tc>
          <w:tcPr>
            <w:tcW w:w="6477" w:type="dxa"/>
            <w:gridSpan w:val="3"/>
          </w:tcPr>
          <w:p w14:paraId="722F33DC"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p>
        </w:tc>
      </w:tr>
      <w:tr w:rsidR="001B0360" w:rsidRPr="001B0360" w14:paraId="402FA207" w14:textId="77777777" w:rsidTr="00A10471">
        <w:tc>
          <w:tcPr>
            <w:tcW w:w="9535" w:type="dxa"/>
            <w:gridSpan w:val="4"/>
          </w:tcPr>
          <w:p w14:paraId="57E67BFE"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16. ŠALIŲ ATSTOVŲ PARAŠAI</w:t>
            </w:r>
          </w:p>
        </w:tc>
      </w:tr>
      <w:tr w:rsidR="001B0360" w:rsidRPr="001B0360" w14:paraId="5E1A294B" w14:textId="77777777" w:rsidTr="00A10471">
        <w:tc>
          <w:tcPr>
            <w:tcW w:w="5224" w:type="dxa"/>
            <w:gridSpan w:val="3"/>
          </w:tcPr>
          <w:p w14:paraId="7E67CFD0"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PIRKĖJAS</w:t>
            </w:r>
          </w:p>
        </w:tc>
        <w:tc>
          <w:tcPr>
            <w:tcW w:w="4311" w:type="dxa"/>
          </w:tcPr>
          <w:p w14:paraId="6F9C66A1"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b/>
                <w:kern w:val="2"/>
                <w:sz w:val="24"/>
                <w:szCs w:val="24"/>
                <w:lang w:eastAsia="en-US"/>
              </w:rPr>
              <w:t>TIEKĖJAS</w:t>
            </w:r>
          </w:p>
        </w:tc>
      </w:tr>
      <w:tr w:rsidR="001B0360" w:rsidRPr="001B0360" w14:paraId="69DD4859" w14:textId="77777777" w:rsidTr="00A10471">
        <w:tc>
          <w:tcPr>
            <w:tcW w:w="5224" w:type="dxa"/>
            <w:gridSpan w:val="3"/>
          </w:tcPr>
          <w:p w14:paraId="2CAF175C" w14:textId="77777777" w:rsidR="001B0360" w:rsidRPr="001B0360" w:rsidRDefault="001B0360" w:rsidP="001B0360">
            <w:pPr>
              <w:spacing w:after="0" w:line="240" w:lineRule="auto"/>
              <w:jc w:val="center"/>
              <w:rPr>
                <w:rFonts w:ascii="Times New Roman" w:eastAsia="Times New Roman" w:hAnsi="Times New Roman" w:cs="Times New Roman"/>
                <w:color w:val="4472C4"/>
                <w:kern w:val="2"/>
                <w:sz w:val="24"/>
                <w:szCs w:val="24"/>
                <w:lang w:eastAsia="en-US"/>
              </w:rPr>
            </w:pPr>
            <w:r w:rsidRPr="001B0360">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541FFA97" w14:textId="77777777" w:rsidR="001B0360" w:rsidRPr="001B0360" w:rsidRDefault="001B0360" w:rsidP="001B0360">
            <w:pPr>
              <w:spacing w:after="0" w:line="240" w:lineRule="auto"/>
              <w:jc w:val="center"/>
              <w:rPr>
                <w:rFonts w:ascii="Times New Roman" w:eastAsia="Times New Roman" w:hAnsi="Times New Roman" w:cs="Times New Roman"/>
                <w:b/>
                <w:kern w:val="2"/>
                <w:sz w:val="24"/>
                <w:szCs w:val="24"/>
                <w:lang w:eastAsia="en-US"/>
              </w:rPr>
            </w:pPr>
            <w:r w:rsidRPr="001B0360">
              <w:rPr>
                <w:rFonts w:ascii="Times New Roman" w:eastAsia="Times New Roman" w:hAnsi="Times New Roman" w:cs="Times New Roman"/>
                <w:color w:val="4472C4"/>
                <w:kern w:val="2"/>
                <w:sz w:val="24"/>
                <w:szCs w:val="24"/>
                <w:lang w:eastAsia="en-US"/>
              </w:rPr>
              <w:t>(nurodomos atstovo pareigos, vardas, pavardė)</w:t>
            </w:r>
          </w:p>
        </w:tc>
      </w:tr>
      <w:tr w:rsidR="001B0360" w:rsidRPr="001B0360" w14:paraId="2D353878" w14:textId="77777777" w:rsidTr="00A10471">
        <w:tc>
          <w:tcPr>
            <w:tcW w:w="5224" w:type="dxa"/>
            <w:gridSpan w:val="3"/>
          </w:tcPr>
          <w:p w14:paraId="692D61D6" w14:textId="77777777" w:rsidR="001B0360" w:rsidRPr="001B0360" w:rsidRDefault="001B0360" w:rsidP="001B0360">
            <w:pPr>
              <w:spacing w:after="0" w:line="240" w:lineRule="auto"/>
              <w:jc w:val="center"/>
              <w:rPr>
                <w:rFonts w:ascii="Times New Roman" w:eastAsia="Times New Roman" w:hAnsi="Times New Roman" w:cs="Times New Roman"/>
                <w:b/>
                <w:color w:val="4472C4"/>
                <w:kern w:val="2"/>
                <w:sz w:val="24"/>
                <w:szCs w:val="24"/>
                <w:lang w:eastAsia="en-US"/>
              </w:rPr>
            </w:pPr>
          </w:p>
          <w:p w14:paraId="0D0F30FA" w14:textId="77777777" w:rsidR="001B0360" w:rsidRPr="001B0360" w:rsidRDefault="001B0360" w:rsidP="001B0360">
            <w:pPr>
              <w:spacing w:after="0" w:line="240" w:lineRule="auto"/>
              <w:jc w:val="center"/>
              <w:rPr>
                <w:rFonts w:ascii="Times New Roman" w:eastAsia="Times New Roman" w:hAnsi="Times New Roman" w:cs="Times New Roman"/>
                <w:b/>
                <w:color w:val="4472C4"/>
                <w:kern w:val="2"/>
                <w:sz w:val="24"/>
                <w:szCs w:val="24"/>
                <w:lang w:eastAsia="en-US"/>
              </w:rPr>
            </w:pPr>
            <w:r w:rsidRPr="001B0360">
              <w:rPr>
                <w:rFonts w:ascii="Times New Roman" w:eastAsia="Times New Roman" w:hAnsi="Times New Roman" w:cs="Times New Roman"/>
                <w:b/>
                <w:color w:val="4472C4"/>
                <w:kern w:val="2"/>
                <w:sz w:val="24"/>
                <w:szCs w:val="24"/>
                <w:lang w:eastAsia="en-US"/>
              </w:rPr>
              <w:t>(parašas)</w:t>
            </w:r>
          </w:p>
          <w:p w14:paraId="1AD69F52" w14:textId="77777777" w:rsidR="001B0360" w:rsidRPr="001B0360" w:rsidRDefault="001B0360" w:rsidP="001B0360">
            <w:pPr>
              <w:spacing w:after="0" w:line="240" w:lineRule="auto"/>
              <w:jc w:val="center"/>
              <w:rPr>
                <w:rFonts w:ascii="Times New Roman" w:eastAsia="Times New Roman" w:hAnsi="Times New Roman" w:cs="Times New Roman"/>
                <w:b/>
                <w:color w:val="4472C4"/>
                <w:kern w:val="2"/>
                <w:sz w:val="24"/>
                <w:szCs w:val="24"/>
                <w:lang w:eastAsia="en-US"/>
              </w:rPr>
            </w:pPr>
          </w:p>
          <w:p w14:paraId="36AABE9E" w14:textId="77777777" w:rsidR="001B0360" w:rsidRPr="001B0360" w:rsidRDefault="001B0360" w:rsidP="001B0360">
            <w:pPr>
              <w:spacing w:after="0" w:line="240" w:lineRule="auto"/>
              <w:jc w:val="center"/>
              <w:rPr>
                <w:rFonts w:ascii="Times New Roman" w:eastAsia="Times New Roman" w:hAnsi="Times New Roman" w:cs="Times New Roman"/>
                <w:b/>
                <w:color w:val="4472C4"/>
                <w:kern w:val="2"/>
                <w:sz w:val="24"/>
                <w:szCs w:val="24"/>
                <w:lang w:eastAsia="en-US"/>
              </w:rPr>
            </w:pPr>
          </w:p>
        </w:tc>
        <w:tc>
          <w:tcPr>
            <w:tcW w:w="4311" w:type="dxa"/>
          </w:tcPr>
          <w:p w14:paraId="4F5F8538" w14:textId="77777777" w:rsidR="001B0360" w:rsidRPr="001B0360" w:rsidRDefault="001B0360" w:rsidP="001B0360">
            <w:pPr>
              <w:spacing w:after="0" w:line="240" w:lineRule="auto"/>
              <w:jc w:val="center"/>
              <w:rPr>
                <w:rFonts w:ascii="Times New Roman" w:eastAsia="Times New Roman" w:hAnsi="Times New Roman" w:cs="Times New Roman"/>
                <w:b/>
                <w:color w:val="4472C4"/>
                <w:kern w:val="2"/>
                <w:sz w:val="24"/>
                <w:szCs w:val="24"/>
                <w:lang w:eastAsia="en-US"/>
              </w:rPr>
            </w:pPr>
          </w:p>
          <w:p w14:paraId="1E869CAC" w14:textId="77777777" w:rsidR="001B0360" w:rsidRPr="001B0360" w:rsidRDefault="001B0360" w:rsidP="001B0360">
            <w:pPr>
              <w:spacing w:after="0" w:line="240" w:lineRule="auto"/>
              <w:jc w:val="center"/>
              <w:rPr>
                <w:rFonts w:ascii="Times New Roman" w:eastAsia="Times New Roman" w:hAnsi="Times New Roman" w:cs="Times New Roman"/>
                <w:b/>
                <w:color w:val="4472C4"/>
                <w:kern w:val="2"/>
                <w:sz w:val="24"/>
                <w:szCs w:val="24"/>
                <w:lang w:eastAsia="en-US"/>
              </w:rPr>
            </w:pPr>
            <w:r w:rsidRPr="001B0360">
              <w:rPr>
                <w:rFonts w:ascii="Times New Roman" w:eastAsia="Times New Roman" w:hAnsi="Times New Roman" w:cs="Times New Roman"/>
                <w:b/>
                <w:color w:val="4472C4"/>
                <w:kern w:val="2"/>
                <w:sz w:val="24"/>
                <w:szCs w:val="24"/>
                <w:lang w:eastAsia="en-US"/>
              </w:rPr>
              <w:t>(parašas)</w:t>
            </w:r>
          </w:p>
        </w:tc>
      </w:tr>
    </w:tbl>
    <w:p w14:paraId="41A20DC5" w14:textId="77777777" w:rsidR="001B0360" w:rsidRPr="001B0360" w:rsidRDefault="001B0360" w:rsidP="001B0360"/>
    <w:p w14:paraId="5E3E361C" w14:textId="77777777" w:rsidR="001B0360" w:rsidRDefault="001B0360" w:rsidP="001B0360">
      <w:pPr>
        <w:spacing w:after="0"/>
        <w:jc w:val="center"/>
        <w:rPr>
          <w:rFonts w:ascii="Times New Roman" w:eastAsia="Times New Roman" w:hAnsi="Times New Roman" w:cs="Times New Roman"/>
          <w:b/>
          <w:caps/>
          <w:sz w:val="24"/>
          <w:szCs w:val="20"/>
          <w:lang w:eastAsia="en-US"/>
        </w:rPr>
      </w:pPr>
    </w:p>
    <w:p w14:paraId="14E9A14D" w14:textId="77777777" w:rsidR="001B0360" w:rsidRDefault="001B0360" w:rsidP="001B0360">
      <w:pPr>
        <w:spacing w:after="0"/>
        <w:jc w:val="center"/>
        <w:rPr>
          <w:rFonts w:ascii="Times New Roman" w:eastAsia="Times New Roman" w:hAnsi="Times New Roman" w:cs="Times New Roman"/>
          <w:b/>
          <w:caps/>
          <w:sz w:val="24"/>
          <w:szCs w:val="20"/>
          <w:lang w:eastAsia="en-US"/>
        </w:rPr>
      </w:pPr>
    </w:p>
    <w:p w14:paraId="763DE832" w14:textId="77777777" w:rsidR="001B0360" w:rsidRDefault="001B0360" w:rsidP="001B0360">
      <w:pPr>
        <w:spacing w:after="0"/>
        <w:jc w:val="center"/>
        <w:rPr>
          <w:rFonts w:ascii="Times New Roman" w:eastAsia="Times New Roman" w:hAnsi="Times New Roman" w:cs="Times New Roman"/>
          <w:b/>
          <w:caps/>
          <w:sz w:val="24"/>
          <w:szCs w:val="20"/>
          <w:lang w:eastAsia="en-US"/>
        </w:rPr>
      </w:pPr>
    </w:p>
    <w:p w14:paraId="0D529C39" w14:textId="77777777" w:rsidR="001B0360" w:rsidRDefault="001B0360" w:rsidP="001B0360">
      <w:pPr>
        <w:spacing w:after="0"/>
        <w:jc w:val="center"/>
        <w:rPr>
          <w:rFonts w:ascii="Times New Roman" w:eastAsia="Times New Roman" w:hAnsi="Times New Roman" w:cs="Times New Roman"/>
          <w:b/>
          <w:caps/>
          <w:sz w:val="24"/>
          <w:szCs w:val="20"/>
          <w:lang w:eastAsia="en-US"/>
        </w:rPr>
      </w:pPr>
    </w:p>
    <w:p w14:paraId="12C062B6" w14:textId="77777777" w:rsidR="001B0360" w:rsidRDefault="001B0360" w:rsidP="001B0360">
      <w:pPr>
        <w:spacing w:after="0"/>
        <w:jc w:val="center"/>
        <w:rPr>
          <w:rFonts w:ascii="Times New Roman" w:eastAsia="Times New Roman" w:hAnsi="Times New Roman" w:cs="Times New Roman"/>
          <w:b/>
          <w:caps/>
          <w:sz w:val="24"/>
          <w:szCs w:val="20"/>
          <w:lang w:eastAsia="en-US"/>
        </w:rPr>
      </w:pPr>
    </w:p>
    <w:p w14:paraId="67C78199" w14:textId="77777777" w:rsidR="001B0360" w:rsidRDefault="001B0360" w:rsidP="001B0360">
      <w:pPr>
        <w:spacing w:after="0"/>
        <w:jc w:val="center"/>
        <w:rPr>
          <w:rFonts w:ascii="Times New Roman" w:eastAsia="Times New Roman" w:hAnsi="Times New Roman" w:cs="Times New Roman"/>
          <w:b/>
          <w:caps/>
          <w:sz w:val="24"/>
          <w:szCs w:val="20"/>
          <w:lang w:eastAsia="en-US"/>
        </w:rPr>
      </w:pPr>
    </w:p>
    <w:p w14:paraId="42C42A47" w14:textId="7C1FB74A" w:rsidR="001B0360" w:rsidRPr="001B0360" w:rsidRDefault="001B0360" w:rsidP="001B0360">
      <w:pPr>
        <w:spacing w:after="0"/>
        <w:jc w:val="center"/>
        <w:rPr>
          <w:rFonts w:ascii="Times New Roman" w:eastAsia="Times New Roman" w:hAnsi="Times New Roman" w:cs="Times New Roman"/>
          <w:b/>
          <w:caps/>
          <w:sz w:val="24"/>
          <w:szCs w:val="20"/>
          <w:lang w:eastAsia="en-US"/>
        </w:rPr>
      </w:pPr>
      <w:r w:rsidRPr="001B0360">
        <w:rPr>
          <w:rFonts w:ascii="Times New Roman" w:eastAsia="Times New Roman" w:hAnsi="Times New Roman" w:cs="Times New Roman"/>
          <w:b/>
          <w:caps/>
          <w:sz w:val="24"/>
          <w:szCs w:val="20"/>
          <w:lang w:eastAsia="en-US"/>
        </w:rPr>
        <w:t>PASLAUGŲ pirkimo</w:t>
      </w:r>
      <w:r w:rsidRPr="001B0360">
        <w:rPr>
          <w:rFonts w:ascii="Times New Roman" w:eastAsia="Arial" w:hAnsi="Times New Roman" w:cs="Times New Roman"/>
          <w:sz w:val="24"/>
          <w:szCs w:val="20"/>
          <w:lang w:eastAsia="en-US"/>
        </w:rPr>
        <w:t>–</w:t>
      </w:r>
      <w:r w:rsidRPr="001B0360">
        <w:rPr>
          <w:rFonts w:ascii="Times New Roman" w:eastAsia="Times New Roman" w:hAnsi="Times New Roman" w:cs="Times New Roman"/>
          <w:b/>
          <w:caps/>
          <w:sz w:val="24"/>
          <w:szCs w:val="20"/>
          <w:lang w:eastAsia="en-US"/>
        </w:rPr>
        <w:t>pardavimo sutarties Bendrosios sąlygos</w:t>
      </w:r>
    </w:p>
    <w:p w14:paraId="7A96BF8E" w14:textId="77777777" w:rsidR="001B0360" w:rsidRPr="001B0360" w:rsidRDefault="001B0360" w:rsidP="001B0360">
      <w:pPr>
        <w:spacing w:after="0"/>
        <w:jc w:val="center"/>
        <w:rPr>
          <w:rFonts w:ascii="Times New Roman" w:eastAsia="Times New Roman" w:hAnsi="Times New Roman" w:cs="Times New Roman"/>
          <w:sz w:val="24"/>
          <w:szCs w:val="20"/>
          <w:lang w:eastAsia="en-US"/>
        </w:rPr>
      </w:pPr>
    </w:p>
    <w:p w14:paraId="043F9BA8" w14:textId="77777777" w:rsidR="001B0360" w:rsidRPr="001B0360" w:rsidRDefault="001B0360" w:rsidP="001B0360">
      <w:pPr>
        <w:keepNext/>
        <w:keepLines/>
        <w:tabs>
          <w:tab w:val="left" w:pos="426"/>
        </w:tabs>
        <w:spacing w:after="0"/>
        <w:jc w:val="center"/>
        <w:rPr>
          <w:rFonts w:ascii="Times New Roman" w:eastAsia="Cambria" w:hAnsi="Times New Roman" w:cs="Times New Roman"/>
          <w:b/>
          <w:bCs/>
          <w:caps/>
          <w:sz w:val="24"/>
          <w:szCs w:val="20"/>
          <w:lang w:eastAsia="en-US"/>
          <w14:numSpacing w14:val="tabular"/>
        </w:rPr>
      </w:pPr>
      <w:r w:rsidRPr="001B0360">
        <w:rPr>
          <w:rFonts w:ascii="Times New Roman" w:eastAsia="Cambria" w:hAnsi="Times New Roman" w:cs="Times New Roman"/>
          <w:b/>
          <w:bCs/>
          <w:caps/>
          <w:sz w:val="24"/>
          <w:szCs w:val="20"/>
          <w:lang w:eastAsia="en-US"/>
          <w14:numSpacing w14:val="tabular"/>
        </w:rPr>
        <w:t>1.</w:t>
      </w:r>
      <w:r w:rsidRPr="001B0360">
        <w:rPr>
          <w:rFonts w:ascii="Times New Roman" w:eastAsia="Cambria" w:hAnsi="Times New Roman" w:cs="Times New Roman"/>
          <w:b/>
          <w:bCs/>
          <w:caps/>
          <w:sz w:val="24"/>
          <w:szCs w:val="20"/>
          <w:lang w:eastAsia="en-US"/>
          <w14:numSpacing w14:val="tabular"/>
        </w:rPr>
        <w:tab/>
        <w:t>Pagrindinės sąvokos ir Sutarties aiškinimas</w:t>
      </w:r>
    </w:p>
    <w:p w14:paraId="17433342" w14:textId="77777777" w:rsidR="001B0360" w:rsidRPr="001B0360" w:rsidRDefault="001B0360" w:rsidP="001B0360">
      <w:pPr>
        <w:keepNext/>
        <w:keepLines/>
        <w:tabs>
          <w:tab w:val="left" w:pos="426"/>
        </w:tabs>
        <w:spacing w:after="0"/>
        <w:jc w:val="both"/>
        <w:rPr>
          <w:rFonts w:ascii="Times New Roman" w:eastAsia="Cambria" w:hAnsi="Times New Roman" w:cs="Times New Roman"/>
          <w:b/>
          <w:bCs/>
          <w:caps/>
          <w:sz w:val="24"/>
          <w:szCs w:val="20"/>
          <w:lang w:eastAsia="en-US"/>
          <w14:numSpacing w14:val="tabular"/>
        </w:rPr>
      </w:pPr>
    </w:p>
    <w:p w14:paraId="08121970" w14:textId="77777777" w:rsidR="001B0360" w:rsidRPr="001B0360" w:rsidRDefault="001B0360" w:rsidP="00F600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1.1.</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Sąvokos</w:t>
      </w:r>
    </w:p>
    <w:p w14:paraId="3966827A" w14:textId="77777777" w:rsidR="001B0360" w:rsidRPr="001B0360" w:rsidRDefault="001B0360" w:rsidP="001B03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CA86347" w14:textId="77777777" w:rsidR="001B0360" w:rsidRPr="001B0360" w:rsidRDefault="001B0360" w:rsidP="001B0360">
      <w:pPr>
        <w:widowControl w:val="0"/>
        <w:tabs>
          <w:tab w:val="left" w:pos="567"/>
        </w:tabs>
        <w:spacing w:after="0"/>
        <w:jc w:val="both"/>
        <w:rPr>
          <w:rFonts w:ascii="Times New Roman" w:eastAsia="Cambria" w:hAnsi="Times New Roman" w:cs="Times New Roman"/>
          <w:b/>
          <w:bCs/>
          <w:sz w:val="24"/>
          <w:szCs w:val="20"/>
          <w:lang w:eastAsia="en-US"/>
        </w:rPr>
      </w:pPr>
      <w:r w:rsidRPr="001B0360">
        <w:rPr>
          <w:rFonts w:ascii="Times New Roman" w:eastAsia="Cambria" w:hAnsi="Times New Roman" w:cs="Times New Roman"/>
          <w:sz w:val="24"/>
          <w:szCs w:val="20"/>
          <w:lang w:eastAsia="en-US"/>
        </w:rPr>
        <w:t>1.1.1. Šioje Sutartyje didžiąja raide rašomos sąvokos turi šias nurodytas reikšmes:</w:t>
      </w:r>
    </w:p>
    <w:p w14:paraId="52F57648"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1.1.1.1.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Bendrosios sąlygos</w:t>
      </w:r>
      <w:r w:rsidRPr="001B0360">
        <w:rPr>
          <w:rFonts w:ascii="Times New Roman" w:eastAsia="Arial" w:hAnsi="Times New Roman" w:cs="Times New Roman"/>
          <w:sz w:val="24"/>
          <w:szCs w:val="20"/>
          <w:lang w:eastAsia="en-US"/>
        </w:rPr>
        <w:t xml:space="preserve"> – Sutarties dalis, kuri vadinasi „Paslaugų pirkimo–pardavimo sutarties Bendrosios sąlygos“;</w:t>
      </w:r>
    </w:p>
    <w:p w14:paraId="2DC779AE"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1.1.1.2.</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
          <w:bCs/>
          <w:sz w:val="24"/>
          <w:szCs w:val="20"/>
          <w:lang w:eastAsia="en-US"/>
        </w:rPr>
        <w:t>Pirkėjas</w:t>
      </w:r>
      <w:r w:rsidRPr="001B0360">
        <w:rPr>
          <w:rFonts w:ascii="Times New Roman" w:eastAsia="Arial" w:hAnsi="Times New Roman" w:cs="Times New Roman"/>
          <w:sz w:val="24"/>
          <w:szCs w:val="20"/>
          <w:lang w:eastAsia="en-US"/>
        </w:rPr>
        <w:t xml:space="preserve"> – asmuo, kuris Specialiosiose sąlygose yra įvardytas kaip Pirkėjas, </w:t>
      </w:r>
      <w:r w:rsidRPr="001B0360">
        <w:rPr>
          <w:rFonts w:ascii="Times New Roman" w:eastAsia="Times New Roman" w:hAnsi="Times New Roman" w:cs="Times New Roman"/>
          <w:sz w:val="24"/>
          <w:szCs w:val="20"/>
          <w:lang w:eastAsia="en-US"/>
        </w:rPr>
        <w:t>įsigyjantis Specialiosiose sąlygose ir Sutarties prieduose nurodytas Paslaugas</w:t>
      </w:r>
      <w:r w:rsidRPr="001B0360">
        <w:rPr>
          <w:rFonts w:ascii="Times New Roman" w:eastAsia="Arial" w:hAnsi="Times New Roman" w:cs="Times New Roman"/>
          <w:sz w:val="24"/>
          <w:szCs w:val="20"/>
          <w:lang w:eastAsia="en-US"/>
        </w:rPr>
        <w:t>;</w:t>
      </w:r>
    </w:p>
    <w:p w14:paraId="5893D3AA"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1B0360">
        <w:rPr>
          <w:rFonts w:ascii="Times New Roman" w:eastAsia="Arial" w:hAnsi="Times New Roman" w:cs="Times New Roman"/>
          <w:sz w:val="24"/>
          <w:szCs w:val="20"/>
          <w:lang w:eastAsia="en-US"/>
        </w:rPr>
        <w:t>1.1.1.3.</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
          <w:bCs/>
          <w:sz w:val="24"/>
          <w:szCs w:val="20"/>
          <w:lang w:eastAsia="en-US"/>
        </w:rPr>
        <w:t xml:space="preserve">Pradinės sutarties vertė </w:t>
      </w:r>
      <w:r w:rsidRPr="001B0360">
        <w:rPr>
          <w:rFonts w:ascii="Times New Roman" w:eastAsia="Arial" w:hAnsi="Times New Roman" w:cs="Times New Roman"/>
          <w:sz w:val="24"/>
          <w:szCs w:val="20"/>
          <w:lang w:eastAsia="en-US"/>
        </w:rPr>
        <w:t>– Specialiosiose sąlygose nurodyta</w:t>
      </w:r>
      <w:r w:rsidRPr="001B0360">
        <w:rPr>
          <w:rFonts w:ascii="Times New Roman" w:eastAsia="Arial" w:hAnsi="Times New Roman" w:cs="Times New Roman"/>
          <w:b/>
          <w:bCs/>
          <w:sz w:val="24"/>
          <w:szCs w:val="20"/>
          <w:lang w:eastAsia="en-US"/>
        </w:rPr>
        <w:t xml:space="preserve"> </w:t>
      </w:r>
      <w:r w:rsidRPr="001B0360">
        <w:rPr>
          <w:rFonts w:ascii="Times New Roman" w:eastAsia="Arial" w:hAnsi="Times New Roman" w:cs="Times New Roman"/>
          <w:sz w:val="24"/>
          <w:szCs w:val="20"/>
          <w:lang w:eastAsia="en-US"/>
        </w:rPr>
        <w:t>vertė be pridėtinės vertės mokesčio (toliau – PVM);</w:t>
      </w:r>
    </w:p>
    <w:p w14:paraId="3A2BF73A" w14:textId="77777777" w:rsidR="001B0360" w:rsidRPr="001B0360" w:rsidRDefault="001B0360" w:rsidP="001B0360">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1.1.1.4. </w:t>
      </w:r>
      <w:r w:rsidRPr="001B0360">
        <w:rPr>
          <w:rFonts w:ascii="Times New Roman" w:eastAsia="Arial" w:hAnsi="Times New Roman" w:cs="Times New Roman"/>
          <w:b/>
          <w:bCs/>
          <w:sz w:val="24"/>
          <w:szCs w:val="20"/>
          <w:lang w:eastAsia="en-US"/>
        </w:rPr>
        <w:t>Paslaugos</w:t>
      </w:r>
      <w:r w:rsidRPr="001B0360">
        <w:rPr>
          <w:rFonts w:ascii="Times New Roman" w:eastAsia="Arial" w:hAnsi="Times New Roman" w:cs="Times New Roman"/>
          <w:sz w:val="24"/>
          <w:szCs w:val="20"/>
          <w:lang w:eastAsia="en-US"/>
        </w:rPr>
        <w:t xml:space="preserve"> – </w:t>
      </w:r>
      <w:r w:rsidRPr="001B0360">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B83713"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Times New Roman" w:hAnsi="Times New Roman" w:cs="Times New Roman"/>
          <w:sz w:val="24"/>
          <w:szCs w:val="20"/>
          <w:lang w:eastAsia="en-US"/>
        </w:rPr>
        <w:t>1.1.1.5.</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 xml:space="preserve">Paslaugų perdavimo–priėmimo aktas </w:t>
      </w:r>
      <w:r w:rsidRPr="001B0360">
        <w:rPr>
          <w:rFonts w:ascii="Times New Roman" w:eastAsia="Arial" w:hAnsi="Times New Roman" w:cs="Times New Roman"/>
          <w:sz w:val="24"/>
          <w:szCs w:val="20"/>
          <w:lang w:eastAsia="en-US"/>
        </w:rPr>
        <w:t>– dokumentas,</w:t>
      </w:r>
      <w:r w:rsidRPr="001B0360">
        <w:rPr>
          <w:rFonts w:ascii="Times New Roman" w:eastAsia="Arial" w:hAnsi="Times New Roman" w:cs="Times New Roman"/>
          <w:b/>
          <w:bCs/>
          <w:sz w:val="24"/>
          <w:szCs w:val="20"/>
          <w:lang w:eastAsia="en-US"/>
        </w:rPr>
        <w:t xml:space="preserve"> </w:t>
      </w:r>
      <w:r w:rsidRPr="001B0360">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25A6ED" w14:textId="77777777" w:rsidR="001B0360" w:rsidRPr="001B0360" w:rsidRDefault="001B0360" w:rsidP="001B0360">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1B0360">
        <w:rPr>
          <w:rFonts w:ascii="Times New Roman" w:eastAsia="Arial" w:hAnsi="Times New Roman" w:cs="Times New Roman"/>
          <w:sz w:val="24"/>
          <w:szCs w:val="24"/>
          <w:lang w:eastAsia="en-US"/>
        </w:rPr>
        <w:t>1.1.1.6.</w:t>
      </w:r>
      <w:r w:rsidRPr="001B0360">
        <w:rPr>
          <w:rFonts w:ascii="Times New Roman" w:eastAsia="Arial" w:hAnsi="Times New Roman" w:cs="Times New Roman"/>
          <w:sz w:val="24"/>
          <w:szCs w:val="24"/>
          <w:lang w:eastAsia="en-US"/>
        </w:rPr>
        <w:tab/>
      </w:r>
      <w:r w:rsidRPr="001B0360">
        <w:rPr>
          <w:rFonts w:ascii="Times New Roman" w:eastAsia="Arial" w:hAnsi="Times New Roman" w:cs="Times New Roman"/>
          <w:b/>
          <w:bCs/>
          <w:sz w:val="24"/>
          <w:szCs w:val="24"/>
          <w:lang w:eastAsia="en-US"/>
        </w:rPr>
        <w:t>Paslaugų trūkumai</w:t>
      </w:r>
      <w:r w:rsidRPr="001B0360">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sidRPr="001B0360">
        <w:rPr>
          <w:rFonts w:ascii="Times New Roman" w:eastAsia="Arial" w:hAnsi="Times New Roman" w:cs="Times New Roman"/>
          <w:sz w:val="24"/>
          <w:szCs w:val="24"/>
          <w:lang w:eastAsia="en-US"/>
        </w:rPr>
        <w:lastRenderedPageBreak/>
        <w:t>Pirkėjas, apie tuos trūkumus žinodamas, arba apskritai nebūtų tų Paslaugų pirkęs, arba nebūtų už Paslaugas mokėjęs tokio dydžio kainos;</w:t>
      </w:r>
    </w:p>
    <w:p w14:paraId="78818F76"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r w:rsidRPr="001B0360">
        <w:rPr>
          <w:rFonts w:ascii="Times New Roman" w:eastAsia="Arial" w:hAnsi="Times New Roman" w:cs="Times New Roman"/>
          <w:sz w:val="24"/>
          <w:szCs w:val="20"/>
          <w:lang w:eastAsia="en-US"/>
        </w:rPr>
        <w:t>1.1.1.7.</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
          <w:sz w:val="24"/>
          <w:szCs w:val="20"/>
          <w:lang w:eastAsia="en-US"/>
        </w:rPr>
        <w:t xml:space="preserve">Sąskaita </w:t>
      </w:r>
      <w:r w:rsidRPr="001B0360">
        <w:rPr>
          <w:rFonts w:ascii="Times New Roman" w:eastAsia="Arial" w:hAnsi="Times New Roman" w:cs="Times New Roman"/>
          <w:sz w:val="24"/>
          <w:szCs w:val="20"/>
          <w:lang w:eastAsia="en-US"/>
        </w:rPr>
        <w:t>–</w:t>
      </w:r>
      <w:r w:rsidRPr="001B0360">
        <w:rPr>
          <w:rFonts w:ascii="Times New Roman" w:eastAsia="Arial" w:hAnsi="Times New Roman" w:cs="Times New Roman"/>
          <w:b/>
          <w:sz w:val="24"/>
          <w:szCs w:val="20"/>
          <w:lang w:eastAsia="en-US"/>
        </w:rPr>
        <w:t xml:space="preserve"> </w:t>
      </w:r>
      <w:r w:rsidRPr="001B0360">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1B0360">
        <w:rPr>
          <w:rFonts w:ascii="Times New Roman" w:eastAsia="Arial" w:hAnsi="Times New Roman" w:cs="Times New Roman"/>
          <w:sz w:val="24"/>
          <w:szCs w:val="20"/>
          <w:lang w:eastAsia="en-US"/>
        </w:rPr>
        <w:t>Paslaugas</w:t>
      </w:r>
      <w:r w:rsidRPr="001B0360">
        <w:rPr>
          <w:rFonts w:ascii="Times New Roman" w:eastAsia="Times New Roman" w:hAnsi="Times New Roman" w:cs="Times New Roman"/>
          <w:sz w:val="24"/>
          <w:szCs w:val="20"/>
          <w:lang w:eastAsia="en-US"/>
        </w:rPr>
        <w:t xml:space="preserve">. </w:t>
      </w:r>
      <w:r w:rsidRPr="001B0360">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1D699901"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1.1.1.8.</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
          <w:bCs/>
          <w:sz w:val="24"/>
          <w:szCs w:val="20"/>
          <w:lang w:eastAsia="en-US"/>
        </w:rPr>
        <w:t>Specialiosios sąlygos</w:t>
      </w:r>
      <w:r w:rsidRPr="001B0360">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1F8E02"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1B0360">
        <w:rPr>
          <w:rFonts w:ascii="Times New Roman" w:eastAsia="Arial" w:hAnsi="Times New Roman" w:cs="Times New Roman"/>
          <w:sz w:val="24"/>
          <w:szCs w:val="20"/>
          <w:lang w:eastAsia="en-US"/>
        </w:rPr>
        <w:t>1.1.1.9.</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
          <w:bCs/>
          <w:sz w:val="24"/>
          <w:szCs w:val="20"/>
          <w:lang w:eastAsia="en-US"/>
        </w:rPr>
        <w:t xml:space="preserve">Susitarimas </w:t>
      </w:r>
      <w:r w:rsidRPr="001B0360">
        <w:rPr>
          <w:rFonts w:ascii="Times New Roman" w:eastAsia="Arial" w:hAnsi="Times New Roman" w:cs="Times New Roman"/>
          <w:sz w:val="24"/>
          <w:szCs w:val="20"/>
          <w:lang w:eastAsia="en-US"/>
        </w:rPr>
        <w:t>– tai dokumentas, kurį Šalys sudaro keisdamos Sutarties sąlygas VPĮ leidžiama apimtimi;</w:t>
      </w:r>
    </w:p>
    <w:p w14:paraId="1097C9FB"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1B0360">
        <w:rPr>
          <w:rFonts w:ascii="Times New Roman" w:eastAsia="Arial" w:hAnsi="Times New Roman" w:cs="Times New Roman"/>
          <w:sz w:val="24"/>
          <w:szCs w:val="20"/>
          <w:lang w:eastAsia="en-US"/>
        </w:rPr>
        <w:t>1.1.1.10.</w:t>
      </w:r>
      <w:r w:rsidRPr="001B0360">
        <w:rPr>
          <w:rFonts w:ascii="Times New Roman" w:eastAsia="Arial" w:hAnsi="Times New Roman" w:cs="Times New Roman"/>
          <w:sz w:val="24"/>
          <w:szCs w:val="20"/>
          <w:lang w:eastAsia="en-US"/>
        </w:rPr>
        <w:tab/>
        <w:t xml:space="preserve"> </w:t>
      </w:r>
      <w:r w:rsidRPr="001B0360">
        <w:rPr>
          <w:rFonts w:ascii="Times New Roman" w:eastAsia="Arial" w:hAnsi="Times New Roman" w:cs="Times New Roman"/>
          <w:b/>
          <w:bCs/>
          <w:sz w:val="24"/>
          <w:szCs w:val="20"/>
          <w:lang w:eastAsia="en-US"/>
        </w:rPr>
        <w:t>Sutarties kaina</w:t>
      </w:r>
      <w:r w:rsidRPr="001B0360">
        <w:rPr>
          <w:rFonts w:ascii="Times New Roman" w:eastAsia="Arial" w:hAnsi="Times New Roman" w:cs="Times New Roman"/>
          <w:sz w:val="24"/>
          <w:szCs w:val="20"/>
          <w:lang w:eastAsia="en-US"/>
        </w:rPr>
        <w:t xml:space="preserve"> – pagal Sutartį Tiekėjui mokėtina suma, įskaitant visus privalomus mokesčius ir išlaidas;</w:t>
      </w:r>
    </w:p>
    <w:p w14:paraId="2A2C615A"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1.1.1.11.</w:t>
      </w:r>
      <w:r w:rsidRPr="001B0360">
        <w:rPr>
          <w:rFonts w:ascii="Times New Roman" w:eastAsia="Arial" w:hAnsi="Times New Roman" w:cs="Times New Roman"/>
          <w:sz w:val="24"/>
          <w:szCs w:val="20"/>
          <w:lang w:eastAsia="en-US"/>
        </w:rPr>
        <w:tab/>
        <w:t xml:space="preserve"> </w:t>
      </w:r>
      <w:r w:rsidRPr="001B0360">
        <w:rPr>
          <w:rFonts w:ascii="Times New Roman" w:eastAsia="Arial" w:hAnsi="Times New Roman" w:cs="Times New Roman"/>
          <w:b/>
          <w:bCs/>
          <w:sz w:val="24"/>
          <w:szCs w:val="20"/>
          <w:lang w:eastAsia="en-US"/>
        </w:rPr>
        <w:t xml:space="preserve">Sutarties sąlygos </w:t>
      </w:r>
      <w:r w:rsidRPr="001B0360">
        <w:rPr>
          <w:rFonts w:ascii="Times New Roman" w:eastAsia="Arial" w:hAnsi="Times New Roman" w:cs="Times New Roman"/>
          <w:sz w:val="24"/>
          <w:szCs w:val="20"/>
          <w:lang w:eastAsia="en-US"/>
        </w:rPr>
        <w:t>– Bendrosios sąlygos ir Specialiosios sąlygos kartu;</w:t>
      </w:r>
    </w:p>
    <w:p w14:paraId="039F71E5"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1.1.1.12.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 </w:t>
      </w:r>
      <w:r w:rsidRPr="001B0360">
        <w:rPr>
          <w:rFonts w:ascii="Times New Roman" w:eastAsia="Arial" w:hAnsi="Times New Roman" w:cs="Times New Roman"/>
          <w:b/>
          <w:bCs/>
          <w:sz w:val="24"/>
          <w:szCs w:val="20"/>
          <w:lang w:eastAsia="en-US"/>
        </w:rPr>
        <w:t xml:space="preserve">Sutartis </w:t>
      </w:r>
      <w:r w:rsidRPr="001B0360">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16E11A83"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 xml:space="preserve">1.1.1.13. </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
          <w:bCs/>
          <w:sz w:val="24"/>
          <w:szCs w:val="20"/>
          <w:lang w:eastAsia="en-US"/>
        </w:rPr>
        <w:t>Šalis</w:t>
      </w:r>
      <w:r w:rsidRPr="001B0360">
        <w:rPr>
          <w:rFonts w:ascii="Times New Roman" w:eastAsia="Arial" w:hAnsi="Times New Roman" w:cs="Times New Roman"/>
          <w:sz w:val="24"/>
          <w:szCs w:val="20"/>
          <w:lang w:eastAsia="en-US"/>
        </w:rPr>
        <w:t xml:space="preserve"> – Pirkėjas arba Tiekėjas, kiekvienas atskirai, priklausomai nuo konteksto;</w:t>
      </w:r>
    </w:p>
    <w:p w14:paraId="54C2CF88"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 xml:space="preserve">1.1.1.14. </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
          <w:bCs/>
          <w:sz w:val="24"/>
          <w:szCs w:val="20"/>
          <w:lang w:eastAsia="en-US"/>
        </w:rPr>
        <w:t>Šalys</w:t>
      </w:r>
      <w:r w:rsidRPr="001B0360">
        <w:rPr>
          <w:rFonts w:ascii="Times New Roman" w:eastAsia="Arial" w:hAnsi="Times New Roman" w:cs="Times New Roman"/>
          <w:sz w:val="24"/>
          <w:szCs w:val="20"/>
          <w:lang w:eastAsia="en-US"/>
        </w:rPr>
        <w:t xml:space="preserve"> – Pirkėjas ir Tiekėjas kartu;</w:t>
      </w:r>
    </w:p>
    <w:p w14:paraId="50A07A3C"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1.1.1.15.</w:t>
      </w:r>
      <w:r w:rsidRPr="001B0360">
        <w:rPr>
          <w:rFonts w:ascii="Times New Roman" w:eastAsia="Times New Roman" w:hAnsi="Times New Roman" w:cs="Times New Roman"/>
          <w:sz w:val="24"/>
          <w:szCs w:val="20"/>
          <w:lang w:eastAsia="en-US"/>
        </w:rPr>
        <w:tab/>
        <w:t xml:space="preserve"> </w:t>
      </w:r>
      <w:r w:rsidRPr="001B0360">
        <w:rPr>
          <w:rFonts w:ascii="Times New Roman" w:eastAsia="Arial" w:hAnsi="Times New Roman" w:cs="Times New Roman"/>
          <w:b/>
          <w:sz w:val="24"/>
          <w:szCs w:val="20"/>
          <w:lang w:eastAsia="en-US"/>
        </w:rPr>
        <w:t>Tiekėjas</w:t>
      </w:r>
      <w:r w:rsidRPr="001B0360">
        <w:rPr>
          <w:rFonts w:ascii="Times New Roman" w:eastAsia="Arial" w:hAnsi="Times New Roman" w:cs="Times New Roman"/>
          <w:sz w:val="24"/>
          <w:szCs w:val="20"/>
          <w:lang w:eastAsia="en-US"/>
        </w:rPr>
        <w:t xml:space="preserve"> – asmuo, kuris Specialiosiose sąlygose yra įvardytas kaip Tiekėjas, </w:t>
      </w:r>
      <w:r w:rsidRPr="001B0360">
        <w:rPr>
          <w:rFonts w:ascii="Times New Roman" w:eastAsia="Times New Roman" w:hAnsi="Times New Roman" w:cs="Times New Roman"/>
          <w:sz w:val="24"/>
          <w:szCs w:val="20"/>
          <w:lang w:eastAsia="en-US"/>
        </w:rPr>
        <w:t xml:space="preserve">teikiantis Specialiosiose sąlygose nurodytas </w:t>
      </w:r>
      <w:r w:rsidRPr="001B0360">
        <w:rPr>
          <w:rFonts w:ascii="Times New Roman" w:eastAsia="Arial" w:hAnsi="Times New Roman" w:cs="Times New Roman"/>
          <w:sz w:val="24"/>
          <w:szCs w:val="20"/>
          <w:lang w:eastAsia="en-US"/>
        </w:rPr>
        <w:t>Paslaugas</w:t>
      </w:r>
      <w:r w:rsidRPr="001B0360">
        <w:rPr>
          <w:rFonts w:ascii="Times New Roman" w:eastAsia="Times New Roman" w:hAnsi="Times New Roman" w:cs="Times New Roman"/>
          <w:sz w:val="24"/>
          <w:szCs w:val="20"/>
          <w:lang w:eastAsia="en-US"/>
        </w:rPr>
        <w:t>;</w:t>
      </w:r>
    </w:p>
    <w:p w14:paraId="377E23DE"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1.1.1.16. </w:t>
      </w:r>
      <w:r w:rsidRPr="001B0360">
        <w:rPr>
          <w:rFonts w:ascii="Times New Roman" w:eastAsia="Times New Roman" w:hAnsi="Times New Roman" w:cs="Times New Roman"/>
          <w:b/>
          <w:bCs/>
          <w:sz w:val="24"/>
          <w:szCs w:val="20"/>
          <w:lang w:eastAsia="en-US"/>
        </w:rPr>
        <w:t xml:space="preserve">Užsakymas </w:t>
      </w:r>
      <w:r w:rsidRPr="001B0360">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D32CDD7"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1B0360">
        <w:rPr>
          <w:rFonts w:ascii="Times New Roman" w:eastAsia="Arial" w:hAnsi="Times New Roman" w:cs="Times New Roman"/>
          <w:sz w:val="24"/>
          <w:szCs w:val="20"/>
          <w:lang w:eastAsia="en-US"/>
        </w:rPr>
        <w:t>1.1.1.17.</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 </w:t>
      </w:r>
      <w:r w:rsidRPr="001B0360">
        <w:rPr>
          <w:rFonts w:ascii="Times New Roman" w:eastAsia="Arial" w:hAnsi="Times New Roman" w:cs="Times New Roman"/>
          <w:b/>
          <w:bCs/>
          <w:sz w:val="24"/>
          <w:szCs w:val="20"/>
          <w:lang w:eastAsia="en-US"/>
        </w:rPr>
        <w:t xml:space="preserve">VPĮ </w:t>
      </w:r>
      <w:r w:rsidRPr="001B0360">
        <w:rPr>
          <w:rFonts w:ascii="Times New Roman" w:eastAsia="Arial" w:hAnsi="Times New Roman" w:cs="Times New Roman"/>
          <w:sz w:val="24"/>
          <w:szCs w:val="20"/>
          <w:lang w:eastAsia="en-US"/>
        </w:rPr>
        <w:t>– Lietuvos Respublikos viešųjų pirkimų įstatymas.</w:t>
      </w:r>
    </w:p>
    <w:p w14:paraId="210FBB47"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1.1.1.18.</w:t>
      </w:r>
      <w:r w:rsidRPr="001B0360">
        <w:rPr>
          <w:rFonts w:ascii="Times New Roman" w:eastAsia="Arial" w:hAnsi="Times New Roman" w:cs="Times New Roman"/>
          <w:sz w:val="24"/>
          <w:szCs w:val="20"/>
          <w:lang w:eastAsia="en-US"/>
        </w:rPr>
        <w:tab/>
        <w:t xml:space="preserve"> Kitų Sutartyje didžiąja raide rašomų sąvokų reikšmės yra nurodytos Sutarties tekste.</w:t>
      </w:r>
    </w:p>
    <w:p w14:paraId="7390442B" w14:textId="77777777" w:rsidR="001B0360" w:rsidRPr="001B0360" w:rsidRDefault="001B0360" w:rsidP="001B0360">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Sutartyje neapibrėžtos sąvokos suprantamos ir aiškinamos taip, kaip jas apibrėžia VPĮ ir kiti </w:t>
      </w:r>
      <w:r w:rsidRPr="001B0360">
        <w:rPr>
          <w:rFonts w:ascii="Times New Roman" w:eastAsia="Times New Roman" w:hAnsi="Times New Roman" w:cs="Times New Roman"/>
          <w:sz w:val="24"/>
          <w:szCs w:val="20"/>
          <w:lang w:eastAsia="en-US"/>
        </w:rPr>
        <w:t>įstatymai bei teisės aktai</w:t>
      </w:r>
      <w:r w:rsidRPr="001B0360">
        <w:rPr>
          <w:rFonts w:ascii="Times New Roman" w:eastAsia="Arial" w:hAnsi="Times New Roman" w:cs="Times New Roman"/>
          <w:sz w:val="24"/>
          <w:szCs w:val="20"/>
          <w:lang w:eastAsia="en-US"/>
        </w:rPr>
        <w:t>, galiojantys Sutarties sudarymo ir vykdymo metu.</w:t>
      </w:r>
    </w:p>
    <w:p w14:paraId="00941A5D" w14:textId="77777777" w:rsidR="001B0360" w:rsidRPr="001B0360" w:rsidRDefault="001B0360" w:rsidP="001B0360">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1.1.3.</w:t>
      </w:r>
      <w:r w:rsidRPr="001B0360">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4CC41543"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9707D04" w14:textId="77777777" w:rsidR="001B0360" w:rsidRPr="001B0360" w:rsidRDefault="001B0360" w:rsidP="001B0360">
      <w:pPr>
        <w:keepNext/>
        <w:keepLines/>
        <w:tabs>
          <w:tab w:val="left" w:pos="567"/>
        </w:tabs>
        <w:spacing w:after="0"/>
        <w:jc w:val="center"/>
        <w:rPr>
          <w:rFonts w:ascii="Times New Roman" w:eastAsia="Cambria" w:hAnsi="Times New Roman" w:cs="Times New Roman"/>
          <w:b/>
          <w:bCs/>
          <w:sz w:val="24"/>
          <w:szCs w:val="20"/>
          <w:lang w:eastAsia="en-US"/>
          <w14:numSpacing w14:val="tabular"/>
        </w:rPr>
      </w:pPr>
      <w:r w:rsidRPr="001B0360">
        <w:rPr>
          <w:rFonts w:ascii="Times New Roman" w:eastAsia="Cambria" w:hAnsi="Times New Roman" w:cs="Times New Roman"/>
          <w:b/>
          <w:bCs/>
          <w:sz w:val="24"/>
          <w:szCs w:val="20"/>
          <w:lang w:eastAsia="en-US"/>
          <w14:numSpacing w14:val="tabular"/>
        </w:rPr>
        <w:t>1.2.</w:t>
      </w:r>
      <w:r w:rsidRPr="001B0360">
        <w:rPr>
          <w:rFonts w:ascii="Times New Roman" w:eastAsia="Cambria" w:hAnsi="Times New Roman" w:cs="Times New Roman"/>
          <w:b/>
          <w:bCs/>
          <w:sz w:val="24"/>
          <w:szCs w:val="20"/>
          <w:lang w:eastAsia="en-US"/>
          <w14:numSpacing w14:val="tabular"/>
        </w:rPr>
        <w:tab/>
        <w:t>Sutarties aiškinimas</w:t>
      </w:r>
    </w:p>
    <w:p w14:paraId="0B78C0F2" w14:textId="77777777" w:rsidR="001B0360" w:rsidRPr="001B0360" w:rsidRDefault="001B0360" w:rsidP="001B0360">
      <w:pPr>
        <w:keepNext/>
        <w:keepLines/>
        <w:tabs>
          <w:tab w:val="left" w:pos="567"/>
        </w:tabs>
        <w:spacing w:after="0"/>
        <w:ind w:left="792"/>
        <w:jc w:val="both"/>
        <w:rPr>
          <w:rFonts w:ascii="Times New Roman" w:eastAsia="Cambria" w:hAnsi="Times New Roman" w:cs="Times New Roman"/>
          <w:b/>
          <w:bCs/>
          <w:sz w:val="24"/>
          <w:szCs w:val="20"/>
          <w:lang w:eastAsia="en-US"/>
          <w14:numSpacing w14:val="tabular"/>
        </w:rPr>
      </w:pPr>
    </w:p>
    <w:p w14:paraId="328ECA1F"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1.2.1.</w:t>
      </w:r>
      <w:r w:rsidRPr="001B0360">
        <w:rPr>
          <w:rFonts w:ascii="Times New Roman" w:eastAsia="Arial" w:hAnsi="Times New Roman" w:cs="Times New Roman"/>
          <w:sz w:val="24"/>
          <w:szCs w:val="20"/>
          <w:lang w:eastAsia="en-US"/>
        </w:rPr>
        <w:tab/>
        <w:t>Sutartis yra sudaryta ir turi būti aiškinama pagal Lietuvos Respublikos teisės aktus.</w:t>
      </w:r>
    </w:p>
    <w:p w14:paraId="2AECE8AC"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w:t>
      </w:r>
      <w:r w:rsidRPr="001B0360">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5DA6C70E"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1.2.3.</w:t>
      </w:r>
      <w:r w:rsidRPr="001B0360">
        <w:rPr>
          <w:rFonts w:ascii="Times New Roman" w:eastAsia="Arial" w:hAnsi="Times New Roman" w:cs="Times New Roman"/>
          <w:sz w:val="24"/>
          <w:szCs w:val="20"/>
          <w:lang w:eastAsia="en-US"/>
        </w:rPr>
        <w:tab/>
        <w:t>Diena Sutartyje reiškia kalendorinę dieną.</w:t>
      </w:r>
    </w:p>
    <w:p w14:paraId="622F433E"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lastRenderedPageBreak/>
        <w:t>1.2.4.</w:t>
      </w:r>
      <w:r w:rsidRPr="001B0360">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4A339596"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1.2.5.</w:t>
      </w:r>
      <w:r w:rsidRPr="001B0360">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37FE8332"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1.2.6.</w:t>
      </w:r>
      <w:r w:rsidRPr="001B0360">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39FBD7A0"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1.2.7.</w:t>
      </w:r>
      <w:r w:rsidRPr="001B0360">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D8BF363"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1.2.8.</w:t>
      </w:r>
      <w:r w:rsidRPr="001B0360">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4D04E3C6"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1.2.9.</w:t>
      </w:r>
      <w:r w:rsidRPr="001B0360">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4FA2EF5B"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1.2.10.</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C55A63"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1.2.11.</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06296A20"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1.2.12.</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7DD8FF26"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8C1577C"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sz w:val="24"/>
          <w:szCs w:val="20"/>
          <w:lang w:eastAsia="en-US"/>
        </w:rPr>
        <w:t>1.3.</w:t>
      </w:r>
      <w:r w:rsidRPr="001B0360">
        <w:rPr>
          <w:rFonts w:ascii="Times New Roman" w:eastAsia="Arial" w:hAnsi="Times New Roman" w:cs="Times New Roman"/>
          <w:b/>
          <w:sz w:val="24"/>
          <w:szCs w:val="20"/>
          <w:lang w:eastAsia="en-US"/>
        </w:rPr>
        <w:tab/>
        <w:t>Dokumentų viršenybė</w:t>
      </w:r>
    </w:p>
    <w:p w14:paraId="7C45DB21" w14:textId="77777777" w:rsidR="001B0360" w:rsidRPr="001B0360" w:rsidRDefault="001B0360" w:rsidP="001B036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EF46BD7"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1.3.1.</w:t>
      </w:r>
      <w:r w:rsidRPr="001B0360">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1D9CB7C" w14:textId="77777777" w:rsidR="001B0360" w:rsidRPr="001B0360" w:rsidRDefault="001B0360" w:rsidP="00F6005B">
      <w:pPr>
        <w:tabs>
          <w:tab w:val="left" w:pos="709"/>
        </w:tabs>
        <w:spacing w:after="0"/>
        <w:jc w:val="both"/>
        <w:rPr>
          <w:rFonts w:ascii="Times New Roman" w:eastAsia="Trebuchet MS" w:hAnsi="Times New Roman" w:cs="Times New Roman"/>
          <w:bCs/>
          <w:sz w:val="24"/>
          <w:szCs w:val="20"/>
          <w:lang w:eastAsia="en-US"/>
        </w:rPr>
      </w:pPr>
      <w:r w:rsidRPr="001B0360">
        <w:rPr>
          <w:rFonts w:ascii="Times New Roman" w:eastAsia="Trebuchet MS" w:hAnsi="Times New Roman" w:cs="Times New Roman"/>
          <w:sz w:val="24"/>
          <w:szCs w:val="20"/>
          <w:lang w:eastAsia="en-US"/>
        </w:rPr>
        <w:t xml:space="preserve">1.3.1.1. </w:t>
      </w:r>
      <w:r w:rsidRPr="001B0360">
        <w:rPr>
          <w:rFonts w:ascii="Times New Roman" w:eastAsia="Trebuchet MS" w:hAnsi="Times New Roman" w:cs="Times New Roman"/>
          <w:bCs/>
          <w:sz w:val="24"/>
          <w:szCs w:val="20"/>
          <w:lang w:eastAsia="en-US"/>
        </w:rPr>
        <w:t>Techninė specifikacija;</w:t>
      </w:r>
    </w:p>
    <w:p w14:paraId="3B600640" w14:textId="77777777" w:rsidR="001B0360" w:rsidRPr="001B0360" w:rsidRDefault="001B0360" w:rsidP="00F6005B">
      <w:pPr>
        <w:tabs>
          <w:tab w:val="left" w:pos="709"/>
        </w:tabs>
        <w:spacing w:after="0"/>
        <w:jc w:val="both"/>
        <w:rPr>
          <w:rFonts w:ascii="Times New Roman" w:eastAsia="Trebuchet MS" w:hAnsi="Times New Roman" w:cs="Times New Roman"/>
          <w:bCs/>
          <w:sz w:val="24"/>
          <w:szCs w:val="20"/>
          <w:lang w:eastAsia="en-US"/>
        </w:rPr>
      </w:pPr>
      <w:r w:rsidRPr="001B0360">
        <w:rPr>
          <w:rFonts w:ascii="Times New Roman" w:eastAsia="Trebuchet MS" w:hAnsi="Times New Roman" w:cs="Times New Roman"/>
          <w:bCs/>
          <w:sz w:val="24"/>
          <w:szCs w:val="20"/>
          <w:lang w:eastAsia="en-US"/>
        </w:rPr>
        <w:t>1.3.1.2. Specialiosios sąlygos;</w:t>
      </w:r>
    </w:p>
    <w:p w14:paraId="6DDC938C" w14:textId="77777777" w:rsidR="001B0360" w:rsidRPr="001B0360" w:rsidRDefault="001B0360" w:rsidP="00F6005B">
      <w:pPr>
        <w:tabs>
          <w:tab w:val="left" w:pos="709"/>
        </w:tabs>
        <w:spacing w:after="0"/>
        <w:jc w:val="both"/>
        <w:rPr>
          <w:rFonts w:ascii="Times New Roman" w:eastAsia="Trebuchet MS" w:hAnsi="Times New Roman" w:cs="Times New Roman"/>
          <w:bCs/>
          <w:sz w:val="24"/>
          <w:szCs w:val="20"/>
          <w:lang w:eastAsia="en-US"/>
        </w:rPr>
      </w:pPr>
      <w:r w:rsidRPr="001B0360">
        <w:rPr>
          <w:rFonts w:ascii="Times New Roman" w:eastAsia="Trebuchet MS" w:hAnsi="Times New Roman" w:cs="Times New Roman"/>
          <w:bCs/>
          <w:sz w:val="24"/>
          <w:szCs w:val="20"/>
          <w:lang w:eastAsia="en-US"/>
        </w:rPr>
        <w:t>1.3.1.3. Bendrosios sąlygos;</w:t>
      </w:r>
    </w:p>
    <w:p w14:paraId="42155AF2" w14:textId="77777777" w:rsidR="001B0360" w:rsidRPr="001B0360" w:rsidRDefault="001B0360" w:rsidP="00F6005B">
      <w:pPr>
        <w:tabs>
          <w:tab w:val="left" w:pos="709"/>
        </w:tabs>
        <w:spacing w:after="0"/>
        <w:jc w:val="both"/>
        <w:rPr>
          <w:rFonts w:ascii="Times New Roman" w:eastAsia="Trebuchet MS" w:hAnsi="Times New Roman" w:cs="Times New Roman"/>
          <w:bCs/>
          <w:sz w:val="24"/>
          <w:szCs w:val="20"/>
          <w:lang w:eastAsia="en-US"/>
        </w:rPr>
      </w:pPr>
      <w:r w:rsidRPr="001B0360">
        <w:rPr>
          <w:rFonts w:ascii="Times New Roman" w:eastAsia="Trebuchet MS" w:hAnsi="Times New Roman" w:cs="Times New Roman"/>
          <w:bCs/>
          <w:sz w:val="24"/>
          <w:szCs w:val="20"/>
          <w:lang w:eastAsia="en-US"/>
        </w:rPr>
        <w:t>1.3.1.4. Pirkimo dokumentai (išskyrus techninę specifikaciją);</w:t>
      </w:r>
    </w:p>
    <w:p w14:paraId="484EBDC5" w14:textId="77777777" w:rsidR="001B0360" w:rsidRPr="001B0360" w:rsidRDefault="001B0360" w:rsidP="00F6005B">
      <w:pPr>
        <w:tabs>
          <w:tab w:val="left" w:pos="709"/>
        </w:tabs>
        <w:spacing w:after="0"/>
        <w:jc w:val="both"/>
        <w:rPr>
          <w:rFonts w:ascii="Times New Roman" w:eastAsia="Trebuchet MS" w:hAnsi="Times New Roman" w:cs="Times New Roman"/>
          <w:bCs/>
          <w:sz w:val="24"/>
          <w:szCs w:val="20"/>
          <w:lang w:eastAsia="en-US"/>
        </w:rPr>
      </w:pPr>
      <w:r w:rsidRPr="001B0360">
        <w:rPr>
          <w:rFonts w:ascii="Times New Roman" w:eastAsia="Trebuchet MS" w:hAnsi="Times New Roman" w:cs="Times New Roman"/>
          <w:bCs/>
          <w:sz w:val="24"/>
          <w:szCs w:val="20"/>
          <w:lang w:eastAsia="en-US"/>
        </w:rPr>
        <w:t>1.3.1.5. Pasiūlymas;</w:t>
      </w:r>
    </w:p>
    <w:p w14:paraId="0FD30FD4" w14:textId="77777777" w:rsidR="001B0360" w:rsidRPr="001B0360" w:rsidRDefault="001B0360" w:rsidP="00F6005B">
      <w:pPr>
        <w:tabs>
          <w:tab w:val="left" w:pos="709"/>
        </w:tabs>
        <w:spacing w:after="0"/>
        <w:jc w:val="both"/>
        <w:rPr>
          <w:rFonts w:ascii="Times New Roman" w:eastAsia="Trebuchet MS" w:hAnsi="Times New Roman" w:cs="Times New Roman"/>
          <w:bCs/>
          <w:sz w:val="24"/>
          <w:szCs w:val="20"/>
          <w:lang w:eastAsia="en-US"/>
        </w:rPr>
      </w:pPr>
      <w:r w:rsidRPr="001B0360">
        <w:rPr>
          <w:rFonts w:ascii="Times New Roman" w:eastAsia="Trebuchet MS" w:hAnsi="Times New Roman" w:cs="Times New Roman"/>
          <w:bCs/>
          <w:sz w:val="24"/>
          <w:szCs w:val="20"/>
          <w:lang w:eastAsia="en-US"/>
        </w:rPr>
        <w:t>1.3.1.6. Kiti Specialiosiose sąlygose išvardinti priedai.</w:t>
      </w:r>
    </w:p>
    <w:p w14:paraId="2F12E2A7"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1.3.2.</w:t>
      </w:r>
      <w:r w:rsidRPr="001B0360">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028DE1B6"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1.3.3.</w:t>
      </w:r>
      <w:r w:rsidRPr="001B0360">
        <w:rPr>
          <w:rFonts w:ascii="Times New Roman" w:eastAsia="Times New Roman" w:hAnsi="Times New Roman" w:cs="Times New Roman"/>
          <w:sz w:val="24"/>
          <w:szCs w:val="20"/>
          <w:lang w:eastAsia="en-US"/>
        </w:rPr>
        <w:tab/>
      </w:r>
      <w:r w:rsidRPr="001B0360">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818A9B5"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1.3.4.</w:t>
      </w:r>
      <w:r w:rsidRPr="001B0360">
        <w:rPr>
          <w:rFonts w:ascii="Times New Roman" w:eastAsia="Arial" w:hAnsi="Times New Roman" w:cs="Times New Roman"/>
          <w:sz w:val="24"/>
          <w:szCs w:val="20"/>
          <w:lang w:eastAsia="en-US"/>
        </w:rPr>
        <w:tab/>
        <w:t xml:space="preserve">Jeigu Šalys susitaria dėl naujo priedo, Šalys turi sutarti dėl naujojo priedo įtraukimo į priedų sąrašą </w:t>
      </w:r>
      <w:r w:rsidRPr="001B0360">
        <w:rPr>
          <w:rFonts w:ascii="Times New Roman" w:eastAsia="Arial" w:hAnsi="Times New Roman" w:cs="Times New Roman"/>
          <w:sz w:val="24"/>
          <w:szCs w:val="20"/>
          <w:lang w:eastAsia="en-US"/>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1B0360">
        <w:rPr>
          <w:rFonts w:ascii="Times New Roman" w:eastAsia="Arial" w:hAnsi="Times New Roman" w:cs="Times New Roman"/>
          <w:sz w:val="24"/>
          <w:szCs w:val="20"/>
          <w:vertAlign w:val="superscript"/>
          <w:lang w:eastAsia="en-US"/>
        </w:rPr>
        <w:t>1</w:t>
      </w:r>
      <w:r w:rsidRPr="001B0360">
        <w:rPr>
          <w:rFonts w:ascii="Times New Roman" w:eastAsia="Arial" w:hAnsi="Times New Roman" w:cs="Times New Roman"/>
          <w:sz w:val="24"/>
          <w:szCs w:val="20"/>
          <w:lang w:eastAsia="en-US"/>
        </w:rPr>
        <w:t>).</w:t>
      </w:r>
    </w:p>
    <w:p w14:paraId="05334D24"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C231407" w14:textId="77777777" w:rsidR="001B0360" w:rsidRPr="001B0360" w:rsidRDefault="001B0360" w:rsidP="001B036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caps/>
          <w:sz w:val="24"/>
          <w:szCs w:val="20"/>
          <w:lang w:eastAsia="en-US"/>
        </w:rPr>
        <w:t>2.</w:t>
      </w:r>
      <w:r w:rsidRPr="001B0360">
        <w:rPr>
          <w:rFonts w:ascii="Times New Roman" w:eastAsia="Arial" w:hAnsi="Times New Roman" w:cs="Times New Roman"/>
          <w:b/>
          <w:caps/>
          <w:sz w:val="24"/>
          <w:szCs w:val="20"/>
          <w:lang w:eastAsia="en-US"/>
        </w:rPr>
        <w:tab/>
        <w:t>Sutarties dalykas</w:t>
      </w:r>
    </w:p>
    <w:p w14:paraId="08C421FE" w14:textId="77777777" w:rsidR="001B0360" w:rsidRPr="001B0360" w:rsidRDefault="001B0360" w:rsidP="001B036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758D1C1" w14:textId="77777777" w:rsidR="001B0360" w:rsidRPr="001B0360" w:rsidRDefault="001B0360" w:rsidP="001B0360">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2.1.</w:t>
      </w:r>
      <w:r w:rsidRPr="001B0360">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B0360">
        <w:rPr>
          <w:rFonts w:ascii="Times New Roman" w:eastAsia="Arial" w:hAnsi="Times New Roman" w:cs="Times New Roman"/>
          <w:sz w:val="24"/>
          <w:szCs w:val="20"/>
          <w:lang w:eastAsia="en-US"/>
        </w:rPr>
        <w:t>Paslaugas</w:t>
      </w:r>
      <w:r w:rsidRPr="001B0360">
        <w:rPr>
          <w:rFonts w:ascii="Times New Roman" w:eastAsia="Cambria" w:hAnsi="Times New Roman" w:cs="Times New Roman"/>
          <w:sz w:val="24"/>
          <w:szCs w:val="20"/>
          <w:lang w:eastAsia="en-US"/>
        </w:rPr>
        <w:t xml:space="preserve"> bei sumokėti Tiekėjui Sutartyje nurodytą kainą Sutartyje nustatytomis sąlygomis ir tvarka.</w:t>
      </w:r>
    </w:p>
    <w:p w14:paraId="5573DA10" w14:textId="77777777" w:rsidR="001B0360" w:rsidRPr="001B0360" w:rsidRDefault="001B0360" w:rsidP="001B0360">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2.2.</w:t>
      </w:r>
      <w:r w:rsidRPr="001B0360">
        <w:rPr>
          <w:rFonts w:ascii="Times New Roman" w:eastAsia="Arial" w:hAnsi="Times New Roman" w:cs="Times New Roman"/>
          <w:sz w:val="24"/>
          <w:szCs w:val="20"/>
          <w:lang w:eastAsia="en-US"/>
        </w:rPr>
        <w:tab/>
        <w:t xml:space="preserve">Šalys, vykdydamos Sutartį, įsipareigoja laikytis visų Sutarties vykdymui taikytinų </w:t>
      </w:r>
      <w:r w:rsidRPr="001B0360">
        <w:rPr>
          <w:rFonts w:ascii="Times New Roman" w:eastAsia="Times New Roman" w:hAnsi="Times New Roman" w:cs="Times New Roman"/>
          <w:sz w:val="24"/>
          <w:szCs w:val="20"/>
          <w:lang w:eastAsia="en-US"/>
        </w:rPr>
        <w:t>įstatymų bei kitų teisės aktų</w:t>
      </w:r>
      <w:r w:rsidRPr="001B0360">
        <w:rPr>
          <w:rFonts w:ascii="Times New Roman" w:eastAsia="Arial" w:hAnsi="Times New Roman" w:cs="Times New Roman"/>
          <w:sz w:val="24"/>
          <w:szCs w:val="20"/>
          <w:lang w:eastAsia="en-US"/>
        </w:rPr>
        <w:t xml:space="preserve"> reikalavimų. Šalis turi teisę reikalauti, kad kita Šalis įvykdytų visus</w:t>
      </w:r>
      <w:r w:rsidRPr="001B0360">
        <w:rPr>
          <w:rFonts w:ascii="Times New Roman" w:eastAsia="Times New Roman" w:hAnsi="Times New Roman" w:cs="Times New Roman"/>
          <w:sz w:val="24"/>
          <w:szCs w:val="20"/>
          <w:lang w:eastAsia="en-US"/>
        </w:rPr>
        <w:t xml:space="preserve"> įstatymų bei kitų teisės aktų</w:t>
      </w:r>
      <w:r w:rsidRPr="001B0360">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1B0360">
        <w:rPr>
          <w:rFonts w:ascii="Times New Roman" w:eastAsia="Times New Roman" w:hAnsi="Times New Roman" w:cs="Times New Roman"/>
          <w:sz w:val="24"/>
          <w:szCs w:val="20"/>
          <w:lang w:eastAsia="en-US"/>
        </w:rPr>
        <w:t>įstatymuose bei kituose teisės aktuose</w:t>
      </w:r>
      <w:r w:rsidRPr="001B0360">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1B0360">
        <w:rPr>
          <w:rFonts w:ascii="Times New Roman" w:eastAsia="Times New Roman" w:hAnsi="Times New Roman" w:cs="Times New Roman"/>
          <w:sz w:val="24"/>
          <w:szCs w:val="20"/>
          <w:lang w:eastAsia="en-US"/>
        </w:rPr>
        <w:t>įstatymuose bei kituose teisės aktuose</w:t>
      </w:r>
      <w:r w:rsidRPr="001B0360">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588188CE" w14:textId="77777777" w:rsidR="001B0360" w:rsidRPr="001B0360" w:rsidRDefault="001B0360" w:rsidP="001B0360">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2.3.</w:t>
      </w:r>
      <w:r w:rsidRPr="001B0360">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6A1D60" w14:textId="77777777" w:rsidR="001B0360" w:rsidRPr="001B0360" w:rsidRDefault="001B0360" w:rsidP="001B0360">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0DF5E437" w14:textId="77777777" w:rsidR="001B0360" w:rsidRPr="001B0360" w:rsidRDefault="001B0360" w:rsidP="001B036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caps/>
          <w:sz w:val="24"/>
          <w:szCs w:val="20"/>
          <w:lang w:eastAsia="en-US"/>
        </w:rPr>
        <w:t>3.</w:t>
      </w:r>
      <w:r w:rsidRPr="001B0360">
        <w:rPr>
          <w:rFonts w:ascii="Times New Roman" w:eastAsia="Arial" w:hAnsi="Times New Roman" w:cs="Times New Roman"/>
          <w:b/>
          <w:caps/>
          <w:sz w:val="24"/>
          <w:szCs w:val="20"/>
          <w:lang w:eastAsia="en-US"/>
        </w:rPr>
        <w:tab/>
        <w:t>TIEKĖJAS ir kiti Sutarties vykdymui pasitelkiami asmenys</w:t>
      </w:r>
    </w:p>
    <w:p w14:paraId="2D40BAAB" w14:textId="77777777" w:rsidR="001B0360" w:rsidRPr="001B0360" w:rsidRDefault="001B0360" w:rsidP="001B0360">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2745FDCD" w14:textId="77777777" w:rsidR="001B0360" w:rsidRPr="001B0360" w:rsidRDefault="001B0360" w:rsidP="00F600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sz w:val="24"/>
          <w:szCs w:val="20"/>
          <w:lang w:eastAsia="en-US"/>
        </w:rPr>
        <w:t>3.1.</w:t>
      </w:r>
      <w:r w:rsidRPr="001B0360">
        <w:rPr>
          <w:rFonts w:ascii="Times New Roman" w:eastAsia="Arial" w:hAnsi="Times New Roman" w:cs="Times New Roman"/>
          <w:b/>
          <w:sz w:val="24"/>
          <w:szCs w:val="20"/>
          <w:lang w:eastAsia="en-US"/>
        </w:rPr>
        <w:tab/>
        <w:t>Kvalifikacija ir kiti Tiekėjo pasiūlymu prisiimti įsipareigojimai</w:t>
      </w:r>
    </w:p>
    <w:p w14:paraId="4326667B" w14:textId="77777777" w:rsidR="001B0360" w:rsidRPr="001B0360" w:rsidRDefault="001B0360" w:rsidP="001B03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33661B0"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3.1.1.</w:t>
      </w:r>
      <w:r w:rsidRPr="001B0360">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84E7115"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3.1.1.1.</w:t>
      </w:r>
      <w:r w:rsidRPr="001B0360">
        <w:rPr>
          <w:rFonts w:ascii="Times New Roman" w:eastAsia="Arial" w:hAnsi="Times New Roman" w:cs="Times New Roman"/>
          <w:sz w:val="24"/>
          <w:szCs w:val="20"/>
          <w:lang w:eastAsia="en-US"/>
        </w:rPr>
        <w:tab/>
        <w:t>turėtų teisę verstis ta veikla, kuri yra reikalinga Sutarčiai įvykdyti.</w:t>
      </w:r>
      <w:r w:rsidRPr="001B0360">
        <w:rPr>
          <w:rFonts w:ascii="Times New Roman" w:eastAsia="Times New Roman" w:hAnsi="Times New Roman" w:cs="Times New Roman"/>
          <w:sz w:val="24"/>
          <w:szCs w:val="20"/>
          <w:lang w:eastAsia="en-US"/>
        </w:rPr>
        <w:t xml:space="preserve"> </w:t>
      </w:r>
      <w:r w:rsidRPr="001B0360">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04550BCC"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3.1.1.2.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4DB24A6E"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3.1.1.3.</w:t>
      </w:r>
      <w:r w:rsidRPr="001B0360">
        <w:rPr>
          <w:rFonts w:ascii="Times New Roman" w:eastAsia="Times New Roman" w:hAnsi="Times New Roman" w:cs="Times New Roman"/>
          <w:sz w:val="24"/>
          <w:szCs w:val="20"/>
          <w:lang w:eastAsia="en-US"/>
        </w:rPr>
        <w:tab/>
      </w:r>
      <w:r w:rsidRPr="001B0360">
        <w:rPr>
          <w:rFonts w:ascii="Times New Roman" w:eastAsia="Times New Roman" w:hAnsi="Times New Roman" w:cs="Times New Roman"/>
          <w:sz w:val="24"/>
          <w:szCs w:val="20"/>
        </w:rPr>
        <w:t xml:space="preserve">laikytųsi Tiekėjo pasiūlyme nurodytų įsipareigojimų, įskaitant, bet neapsiribojant – atitiktų Tiekėjo </w:t>
      </w:r>
      <w:r w:rsidRPr="001B0360">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1B0360">
        <w:rPr>
          <w:rFonts w:ascii="Times New Roman" w:eastAsia="Times New Roman" w:hAnsi="Times New Roman" w:cs="Times New Roman"/>
          <w:sz w:val="24"/>
          <w:szCs w:val="20"/>
        </w:rPr>
        <w:t>(toliau – </w:t>
      </w:r>
      <w:r w:rsidRPr="001B0360">
        <w:rPr>
          <w:rFonts w:ascii="Times New Roman" w:eastAsia="Times New Roman" w:hAnsi="Times New Roman" w:cs="Times New Roman"/>
          <w:b/>
          <w:bCs/>
          <w:sz w:val="24"/>
          <w:szCs w:val="20"/>
        </w:rPr>
        <w:t>Kokybiniai kriterijai</w:t>
      </w:r>
      <w:r w:rsidRPr="001B0360">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1B0360">
        <w:rPr>
          <w:rFonts w:ascii="Times New Roman" w:eastAsia="Arial" w:hAnsi="Times New Roman" w:cs="Times New Roman"/>
          <w:sz w:val="24"/>
          <w:szCs w:val="20"/>
          <w:lang w:eastAsia="en-US"/>
        </w:rPr>
        <w:t>;</w:t>
      </w:r>
    </w:p>
    <w:p w14:paraId="4BDE3614"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3.1.1.4.</w:t>
      </w:r>
      <w:r w:rsidRPr="001B0360">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26CD681F"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lastRenderedPageBreak/>
        <w:t xml:space="preserve">3.1.1.5. </w:t>
      </w:r>
      <w:r w:rsidRPr="001B0360">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1B0360">
        <w:rPr>
          <w:rFonts w:ascii="Times New Roman" w:eastAsia="Times New Roman" w:hAnsi="Times New Roman" w:cs="Times New Roman"/>
          <w:sz w:val="24"/>
          <w:szCs w:val="20"/>
          <w:lang w:eastAsia="en-US"/>
        </w:rPr>
        <w:t>.</w:t>
      </w:r>
    </w:p>
    <w:p w14:paraId="31203259"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3.1.2.</w:t>
      </w:r>
      <w:r w:rsidRPr="001B0360">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1B0360">
        <w:rPr>
          <w:rFonts w:ascii="Times New Roman" w:eastAsia="Arial" w:hAnsi="Times New Roman" w:cs="Times New Roman"/>
          <w:sz w:val="24"/>
          <w:szCs w:val="20"/>
          <w:shd w:val="clear" w:color="auto" w:fill="FFFFFF"/>
          <w:lang w:eastAsia="en-US"/>
        </w:rPr>
        <w:t xml:space="preserve">Jeigu Tiekėjas remiasi </w:t>
      </w:r>
      <w:r w:rsidRPr="001B0360">
        <w:rPr>
          <w:rFonts w:ascii="Times New Roman" w:eastAsia="Arial" w:hAnsi="Times New Roman" w:cs="Times New Roman"/>
          <w:sz w:val="24"/>
          <w:szCs w:val="20"/>
          <w:lang w:eastAsia="en-US"/>
        </w:rPr>
        <w:t xml:space="preserve">ūkio </w:t>
      </w:r>
      <w:r w:rsidRPr="001B0360">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1B0360">
        <w:rPr>
          <w:rFonts w:ascii="Times New Roman" w:eastAsia="Arial" w:hAnsi="Times New Roman" w:cs="Times New Roman"/>
          <w:sz w:val="24"/>
          <w:szCs w:val="20"/>
          <w:lang w:eastAsia="en-US"/>
        </w:rPr>
        <w:t xml:space="preserve">ūkio </w:t>
      </w:r>
      <w:r w:rsidRPr="001B0360">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3B3845F1"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3.1.3.</w:t>
      </w:r>
      <w:r w:rsidRPr="001B0360">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1B0360">
        <w:rPr>
          <w:rFonts w:ascii="Times New Roman" w:eastAsia="Times New Roman" w:hAnsi="Times New Roman" w:cs="Times New Roman"/>
          <w:sz w:val="24"/>
          <w:szCs w:val="20"/>
          <w:lang w:eastAsia="en-US"/>
        </w:rPr>
        <w:t>įstatymų bei kitų teisės aktų</w:t>
      </w:r>
      <w:r w:rsidRPr="001B0360">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78DFFE92" w14:textId="77777777" w:rsidR="001B0360" w:rsidRPr="001B0360" w:rsidRDefault="001B0360" w:rsidP="001B036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443626F1"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t>3.2.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Subtiekėjų bei specialistų pasitelkimas ir keitimas</w:t>
      </w:r>
    </w:p>
    <w:p w14:paraId="6C80C7C9" w14:textId="77777777" w:rsidR="001B0360" w:rsidRPr="001B0360" w:rsidRDefault="001B0360" w:rsidP="001B036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237D5ADD"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lang w:eastAsia="en-US"/>
        </w:rPr>
        <w:t>3.2.1.</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1B0360">
        <w:rPr>
          <w:rFonts w:ascii="Times New Roman" w:eastAsia="Arial" w:hAnsi="Times New Roman" w:cs="Times New Roman"/>
          <w:sz w:val="24"/>
          <w:szCs w:val="20"/>
          <w:lang w:eastAsia="en-US"/>
        </w:rPr>
        <w:t>jos</w:t>
      </w:r>
      <w:r w:rsidRPr="001B0360">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B0360">
        <w:rPr>
          <w:rFonts w:ascii="Times New Roman" w:eastAsia="Arial" w:hAnsi="Times New Roman" w:cs="Times New Roman"/>
          <w:sz w:val="24"/>
          <w:szCs w:val="20"/>
          <w:lang w:eastAsia="en-US"/>
        </w:rPr>
        <w:t xml:space="preserve">ir specialistų </w:t>
      </w:r>
      <w:r w:rsidRPr="001B0360">
        <w:rPr>
          <w:rFonts w:ascii="Times New Roman" w:eastAsia="Arial" w:hAnsi="Times New Roman" w:cs="Times New Roman"/>
          <w:sz w:val="24"/>
          <w:szCs w:val="20"/>
          <w:shd w:val="clear" w:color="auto" w:fill="FFFFFF"/>
          <w:lang w:eastAsia="en-US"/>
        </w:rPr>
        <w:t>veiksmus ar neveikimą.</w:t>
      </w:r>
    </w:p>
    <w:p w14:paraId="1B13990B"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lang w:eastAsia="en-US"/>
        </w:rPr>
        <w:t>3.2.2.</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59E2FCC8"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3.2.3.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1B0360">
        <w:rPr>
          <w:rFonts w:ascii="Times New Roman" w:eastAsia="Arial" w:hAnsi="Times New Roman" w:cs="Times New Roman"/>
          <w:sz w:val="24"/>
          <w:szCs w:val="20"/>
          <w:lang w:eastAsia="en-US"/>
        </w:rPr>
        <w:t>.</w:t>
      </w:r>
    </w:p>
    <w:p w14:paraId="740870ED" w14:textId="77777777" w:rsidR="001B0360" w:rsidRPr="001B0360" w:rsidRDefault="001B0360" w:rsidP="001B0360">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shd w:val="clear" w:color="auto" w:fill="FFFFFF"/>
          <w:lang w:eastAsia="en-US"/>
        </w:rPr>
      </w:pPr>
      <w:r w:rsidRPr="001B0360">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02E12000" w14:textId="77777777" w:rsidR="001B0360" w:rsidRPr="001B0360" w:rsidRDefault="001B0360" w:rsidP="001B0360">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B0360">
        <w:rPr>
          <w:rFonts w:ascii="Times New Roman" w:eastAsia="Cambria" w:hAnsi="Times New Roman" w:cs="Times New Roman"/>
          <w:sz w:val="24"/>
          <w:szCs w:val="20"/>
          <w:lang w:eastAsia="en-US"/>
        </w:rPr>
        <w:t>,</w:t>
      </w:r>
      <w:r w:rsidRPr="001B0360">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1B0360">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1B0360">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1B0360">
        <w:rPr>
          <w:rFonts w:ascii="Times New Roman" w:eastAsia="Cambria" w:hAnsi="Times New Roman" w:cs="Times New Roman"/>
          <w:sz w:val="24"/>
          <w:szCs w:val="20"/>
          <w:lang w:eastAsia="en-US"/>
        </w:rPr>
        <w:t>(jei taikoma) ir Tiekėjo pasiūlyme nurodytų sąlygų pirkimo dokumentuose nustatytiems Kokybiniams</w:t>
      </w:r>
      <w:r w:rsidRPr="001B0360">
        <w:rPr>
          <w:rFonts w:ascii="Times New Roman" w:eastAsia="Cambria" w:hAnsi="Times New Roman" w:cs="Times New Roman"/>
          <w:b/>
          <w:bCs/>
          <w:sz w:val="24"/>
          <w:szCs w:val="20"/>
          <w:lang w:eastAsia="en-US"/>
        </w:rPr>
        <w:t xml:space="preserve"> </w:t>
      </w:r>
      <w:r w:rsidRPr="001B0360">
        <w:rPr>
          <w:rFonts w:ascii="Times New Roman" w:eastAsia="Cambria" w:hAnsi="Times New Roman" w:cs="Times New Roman"/>
          <w:sz w:val="24"/>
          <w:szCs w:val="20"/>
          <w:lang w:eastAsia="en-US"/>
        </w:rPr>
        <w:t>kriterijams pagrįsti (jei taikoma)</w:t>
      </w:r>
      <w:r w:rsidRPr="001B0360">
        <w:rPr>
          <w:rFonts w:ascii="Times New Roman" w:eastAsia="Cambria" w:hAnsi="Times New Roman" w:cs="Times New Roman"/>
          <w:sz w:val="24"/>
          <w:szCs w:val="20"/>
          <w:shd w:val="clear" w:color="auto" w:fill="FFFFFF"/>
          <w:lang w:eastAsia="en-US"/>
        </w:rPr>
        <w:t>, Tiekėjui taikoma Specialiosiose sąlygose nustatyto dydžio bauda.</w:t>
      </w:r>
    </w:p>
    <w:p w14:paraId="119542B2" w14:textId="77777777" w:rsidR="001B0360" w:rsidRPr="001B0360" w:rsidRDefault="001B0360" w:rsidP="001B0360">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1B0360">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262C5DF7" w14:textId="77777777" w:rsidR="001B0360" w:rsidRPr="001B0360" w:rsidRDefault="001B0360" w:rsidP="001B0360">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1B0360">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B0360">
        <w:rPr>
          <w:rFonts w:ascii="Times New Roman" w:eastAsia="Arial" w:hAnsi="Times New Roman" w:cs="Times New Roman"/>
          <w:sz w:val="24"/>
          <w:szCs w:val="20"/>
          <w:shd w:val="clear" w:color="auto" w:fill="FFFFFF"/>
          <w:lang w:eastAsia="en-US"/>
        </w:rPr>
        <w:t xml:space="preserve"> pavadinimus, </w:t>
      </w:r>
      <w:r w:rsidRPr="001B0360">
        <w:rPr>
          <w:rFonts w:ascii="Times New Roman" w:eastAsia="Arial" w:hAnsi="Times New Roman" w:cs="Times New Roman"/>
          <w:sz w:val="24"/>
          <w:szCs w:val="20"/>
          <w:lang w:eastAsia="en-US"/>
        </w:rPr>
        <w:t xml:space="preserve">juridinio asmens kodą, </w:t>
      </w:r>
      <w:r w:rsidRPr="001B0360">
        <w:rPr>
          <w:rFonts w:ascii="Times New Roman" w:eastAsia="Arial" w:hAnsi="Times New Roman" w:cs="Times New Roman"/>
          <w:sz w:val="24"/>
          <w:szCs w:val="20"/>
          <w:shd w:val="clear" w:color="auto" w:fill="FFFFFF"/>
          <w:lang w:eastAsia="en-US"/>
        </w:rPr>
        <w:t>kontaktinius duomenis</w:t>
      </w:r>
      <w:r w:rsidRPr="001B0360">
        <w:rPr>
          <w:rFonts w:ascii="Times New Roman" w:eastAsia="Arial" w:hAnsi="Times New Roman" w:cs="Times New Roman"/>
          <w:sz w:val="24"/>
          <w:szCs w:val="20"/>
          <w:lang w:eastAsia="en-US"/>
        </w:rPr>
        <w:t>,</w:t>
      </w:r>
      <w:r w:rsidRPr="001B0360">
        <w:rPr>
          <w:rFonts w:ascii="Times New Roman" w:eastAsia="Arial" w:hAnsi="Times New Roman" w:cs="Times New Roman"/>
          <w:sz w:val="24"/>
          <w:szCs w:val="20"/>
          <w:shd w:val="clear" w:color="auto" w:fill="FFFFFF"/>
          <w:lang w:eastAsia="en-US"/>
        </w:rPr>
        <w:t xml:space="preserve"> jų atstovus.</w:t>
      </w:r>
    </w:p>
    <w:p w14:paraId="0F1D9929" w14:textId="77777777" w:rsidR="001B0360" w:rsidRPr="001B0360" w:rsidRDefault="001B0360" w:rsidP="001B0360">
      <w:pPr>
        <w:widowControl w:val="0"/>
        <w:tabs>
          <w:tab w:val="left" w:pos="993"/>
        </w:tabs>
        <w:spacing w:after="0"/>
        <w:jc w:val="both"/>
        <w:rPr>
          <w:rFonts w:ascii="Times New Roman" w:eastAsia="Cambria" w:hAnsi="Times New Roman" w:cs="Times New Roman"/>
          <w:sz w:val="24"/>
          <w:szCs w:val="20"/>
          <w:shd w:val="clear" w:color="auto" w:fill="FFFFFF"/>
          <w:lang w:eastAsia="en-US"/>
        </w:rPr>
      </w:pPr>
      <w:r w:rsidRPr="001B0360">
        <w:rPr>
          <w:rFonts w:ascii="Times New Roman" w:eastAsia="Arial" w:hAnsi="Times New Roman" w:cs="Times New Roman"/>
          <w:sz w:val="24"/>
          <w:szCs w:val="20"/>
          <w:shd w:val="clear" w:color="auto" w:fill="FFFFFF"/>
          <w:lang w:eastAsia="en-US"/>
        </w:rPr>
        <w:t>3.2.8. Tiekėjas, bet kuriuo Sutarties vykdymo metu,</w:t>
      </w:r>
      <w:r w:rsidRPr="001B0360">
        <w:rPr>
          <w:rFonts w:ascii="Times New Roman" w:eastAsia="Cambria" w:hAnsi="Times New Roman" w:cs="Times New Roman"/>
          <w:sz w:val="24"/>
          <w:szCs w:val="20"/>
          <w:lang w:eastAsia="en-US"/>
        </w:rPr>
        <w:t xml:space="preserve"> subtiekėjus, kurių pajėgumais Tiekėjas nesirėmė </w:t>
      </w:r>
      <w:r w:rsidRPr="001B0360">
        <w:rPr>
          <w:rFonts w:ascii="Times New Roman" w:eastAsia="Cambria" w:hAnsi="Times New Roman" w:cs="Times New Roman"/>
          <w:sz w:val="24"/>
          <w:szCs w:val="20"/>
          <w:lang w:eastAsia="en-US"/>
        </w:rPr>
        <w:lastRenderedPageBreak/>
        <w:t>pirkimo dokumentuose numatytiems kvalifikacijos reikalavimams pagrįsti, gali keisti savo nuožiūra.</w:t>
      </w:r>
    </w:p>
    <w:p w14:paraId="7D8977DB" w14:textId="77777777" w:rsidR="001B0360" w:rsidRPr="001B0360" w:rsidRDefault="001B0360" w:rsidP="001B0360">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1B0360">
        <w:rPr>
          <w:rFonts w:ascii="Times New Roman" w:eastAsia="Arial" w:hAnsi="Times New Roman" w:cs="Times New Roman"/>
          <w:sz w:val="24"/>
          <w:szCs w:val="20"/>
          <w:shd w:val="clear" w:color="auto" w:fill="FFFFFF"/>
          <w:lang w:eastAsia="en-US"/>
        </w:rPr>
        <w:t>3.2.9. Tiekėjas</w:t>
      </w:r>
      <w:r w:rsidRPr="001B0360">
        <w:rPr>
          <w:rFonts w:ascii="Times New Roman" w:eastAsia="Arial" w:hAnsi="Times New Roman" w:cs="Times New Roman"/>
          <w:sz w:val="24"/>
          <w:szCs w:val="20"/>
          <w:lang w:eastAsia="en-US"/>
        </w:rPr>
        <w:t>,</w:t>
      </w:r>
      <w:r w:rsidRPr="001B0360">
        <w:rPr>
          <w:rFonts w:ascii="Times New Roman" w:eastAsia="Arial" w:hAnsi="Times New Roman" w:cs="Times New Roman"/>
          <w:sz w:val="24"/>
          <w:szCs w:val="20"/>
          <w:shd w:val="clear" w:color="auto" w:fill="FFFFFF"/>
          <w:lang w:eastAsia="en-US"/>
        </w:rPr>
        <w:t xml:space="preserve"> </w:t>
      </w:r>
      <w:r w:rsidRPr="001B0360">
        <w:rPr>
          <w:rFonts w:ascii="Times New Roman" w:eastAsia="Arial" w:hAnsi="Times New Roman" w:cs="Times New Roman"/>
          <w:sz w:val="24"/>
          <w:szCs w:val="20"/>
          <w:lang w:eastAsia="en-US"/>
        </w:rPr>
        <w:t>bet kuriuo Sutarties vykdymo metu,</w:t>
      </w:r>
      <w:r w:rsidRPr="001B0360">
        <w:rPr>
          <w:rFonts w:ascii="Times New Roman" w:eastAsia="Cambria" w:hAnsi="Times New Roman" w:cs="Times New Roman"/>
          <w:sz w:val="24"/>
          <w:szCs w:val="20"/>
          <w:lang w:eastAsia="en-US"/>
        </w:rPr>
        <w:t xml:space="preserve"> </w:t>
      </w:r>
      <w:r w:rsidRPr="001B0360">
        <w:rPr>
          <w:rFonts w:ascii="Times New Roman" w:eastAsia="Cambria" w:hAnsi="Times New Roman" w:cs="Times New Roman"/>
          <w:sz w:val="24"/>
          <w:szCs w:val="20"/>
          <w:shd w:val="clear" w:color="auto" w:fill="FFFFFF"/>
          <w:lang w:eastAsia="en-US"/>
        </w:rPr>
        <w:t>ne vėliau nei prieš 5 (penkias) darbo dienas</w:t>
      </w:r>
      <w:r w:rsidRPr="001B0360">
        <w:rPr>
          <w:rFonts w:ascii="Times New Roman" w:eastAsia="Arial" w:hAnsi="Times New Roman" w:cs="Times New Roman"/>
          <w:sz w:val="24"/>
          <w:szCs w:val="20"/>
          <w:shd w:val="clear" w:color="auto" w:fill="FFFFFF"/>
          <w:lang w:eastAsia="en-US"/>
        </w:rPr>
        <w:t xml:space="preserve"> iki numatomo naujo subtiekėjo, kurio pajėgumais Tiekėjas </w:t>
      </w:r>
      <w:r w:rsidRPr="001B0360">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1B0360">
        <w:rPr>
          <w:rFonts w:ascii="Times New Roman" w:eastAsia="Arial" w:hAnsi="Times New Roman" w:cs="Times New Roman"/>
          <w:sz w:val="24"/>
          <w:szCs w:val="20"/>
          <w:shd w:val="clear" w:color="auto" w:fill="FFFFFF"/>
          <w:lang w:eastAsia="en-US"/>
        </w:rPr>
        <w:t xml:space="preserve"> pasitelkimo</w:t>
      </w:r>
      <w:r w:rsidRPr="001B0360">
        <w:rPr>
          <w:rFonts w:ascii="Times New Roman" w:eastAsia="Arial" w:hAnsi="Times New Roman" w:cs="Times New Roman"/>
          <w:sz w:val="24"/>
          <w:szCs w:val="20"/>
          <w:lang w:eastAsia="en-US"/>
        </w:rPr>
        <w:t xml:space="preserve"> ir (arba) keitimo</w:t>
      </w:r>
      <w:r w:rsidRPr="001B0360">
        <w:rPr>
          <w:rFonts w:ascii="Times New Roman" w:eastAsia="Arial" w:hAnsi="Times New Roman" w:cs="Times New Roman"/>
          <w:sz w:val="24"/>
          <w:szCs w:val="20"/>
          <w:shd w:val="clear" w:color="auto" w:fill="FFFFFF"/>
          <w:lang w:eastAsia="en-US"/>
        </w:rPr>
        <w:t xml:space="preserve"> apie tai privalo informuoti </w:t>
      </w:r>
      <w:r w:rsidRPr="001B0360">
        <w:rPr>
          <w:rFonts w:ascii="Times New Roman" w:eastAsia="Times New Roman" w:hAnsi="Times New Roman" w:cs="Times New Roman"/>
          <w:sz w:val="24"/>
          <w:szCs w:val="20"/>
          <w:lang w:eastAsia="en-US"/>
        </w:rPr>
        <w:t>Pirkėją</w:t>
      </w:r>
      <w:r w:rsidRPr="001B0360">
        <w:rPr>
          <w:rFonts w:ascii="Times New Roman" w:eastAsia="Arial" w:hAnsi="Times New Roman" w:cs="Times New Roman"/>
          <w:sz w:val="24"/>
          <w:szCs w:val="20"/>
          <w:shd w:val="clear" w:color="auto" w:fill="FFFFFF"/>
          <w:lang w:eastAsia="en-US"/>
        </w:rPr>
        <w:t xml:space="preserve">. </w:t>
      </w:r>
      <w:r w:rsidRPr="001B0360">
        <w:rPr>
          <w:rFonts w:ascii="Times New Roman" w:eastAsia="Times New Roman" w:hAnsi="Times New Roman" w:cs="Times New Roman"/>
          <w:sz w:val="24"/>
          <w:szCs w:val="20"/>
          <w:lang w:eastAsia="en-US"/>
        </w:rPr>
        <w:t xml:space="preserve">Pirkėjas (jeigu buvo taikoma pirkimo dokumentuose) turi patikrinti, ar nėra </w:t>
      </w:r>
      <w:r w:rsidRPr="001B0360">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1B0360">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B0360">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1B0360">
        <w:rPr>
          <w:rFonts w:ascii="Times New Roman" w:eastAsia="Times New Roman" w:hAnsi="Times New Roman" w:cs="Times New Roman"/>
          <w:sz w:val="24"/>
          <w:szCs w:val="20"/>
          <w:lang w:eastAsia="en-US"/>
        </w:rPr>
        <w:t xml:space="preserve"> </w:t>
      </w:r>
      <w:r w:rsidRPr="001B0360">
        <w:rPr>
          <w:rFonts w:ascii="Times New Roman" w:eastAsia="Cambria" w:hAnsi="Times New Roman" w:cs="Times New Roman"/>
          <w:sz w:val="24"/>
          <w:szCs w:val="20"/>
          <w:lang w:eastAsia="en-US"/>
        </w:rPr>
        <w:t>Pirkėjas</w:t>
      </w:r>
      <w:r w:rsidRPr="001B0360">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1B0360">
        <w:rPr>
          <w:rFonts w:ascii="Times New Roman" w:eastAsia="Cambria" w:hAnsi="Times New Roman" w:cs="Times New Roman"/>
          <w:sz w:val="24"/>
          <w:szCs w:val="20"/>
          <w:lang w:eastAsia="en-US"/>
        </w:rPr>
        <w:t>Pirkėjui sutikus, Šalys pasirašo Susitarimą, kuris laikomas neatsiejama Sutarties dalimi.</w:t>
      </w:r>
    </w:p>
    <w:p w14:paraId="1DC81515" w14:textId="77777777" w:rsidR="001B0360" w:rsidRPr="001B0360" w:rsidRDefault="001B0360" w:rsidP="001B0360">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lang w:eastAsia="en-US"/>
        </w:rPr>
        <w:t>3.2.10. Subtiekėjai</w:t>
      </w:r>
      <w:r w:rsidRPr="001B0360">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1B0360">
        <w:rPr>
          <w:rFonts w:ascii="Times New Roman" w:eastAsia="Arial" w:hAnsi="Times New Roman" w:cs="Times New Roman"/>
          <w:sz w:val="24"/>
          <w:szCs w:val="20"/>
          <w:lang w:eastAsia="en-US"/>
        </w:rPr>
        <w:t xml:space="preserve">keičiami </w:t>
      </w:r>
      <w:r w:rsidRPr="001B0360">
        <w:rPr>
          <w:rFonts w:ascii="Times New Roman" w:eastAsia="Arial" w:hAnsi="Times New Roman" w:cs="Times New Roman"/>
          <w:sz w:val="24"/>
          <w:szCs w:val="20"/>
          <w:shd w:val="clear" w:color="auto" w:fill="FFFFFF"/>
          <w:lang w:eastAsia="en-US"/>
        </w:rPr>
        <w:t>tik šiais atvejais:</w:t>
      </w:r>
    </w:p>
    <w:p w14:paraId="1FDD784F" w14:textId="77777777" w:rsidR="001B0360" w:rsidRPr="001B0360" w:rsidRDefault="001B0360" w:rsidP="001B0360">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 xml:space="preserve">3.2.10.1. kai subtiekėjui </w:t>
      </w:r>
      <w:r w:rsidRPr="001B0360">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1B0360">
        <w:rPr>
          <w:rFonts w:ascii="Times New Roman" w:eastAsia="Cambria" w:hAnsi="Times New Roman" w:cs="Times New Roman"/>
          <w:sz w:val="24"/>
          <w:szCs w:val="20"/>
          <w:shd w:val="clear" w:color="auto" w:fill="FFFFFF"/>
          <w:lang w:eastAsia="en-US"/>
        </w:rPr>
        <w:t>;</w:t>
      </w:r>
    </w:p>
    <w:p w14:paraId="0E5D3296" w14:textId="77777777" w:rsidR="001B0360" w:rsidRPr="001B0360" w:rsidRDefault="001B0360" w:rsidP="001B0360">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86A6DB3" w14:textId="77777777" w:rsidR="001B0360" w:rsidRPr="001B0360" w:rsidRDefault="001B0360" w:rsidP="001B0360">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 xml:space="preserve">3.2.10.3. </w:t>
      </w:r>
      <w:r w:rsidRPr="001B0360">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15FF3144" w14:textId="77777777" w:rsidR="001B0360" w:rsidRPr="001B0360" w:rsidRDefault="001B0360" w:rsidP="001B0360">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3.2.11.</w:t>
      </w:r>
      <w:r w:rsidRPr="001B0360">
        <w:rPr>
          <w:rFonts w:ascii="Times New Roman" w:eastAsia="Cambria" w:hAnsi="Times New Roman" w:cs="Times New Roman"/>
          <w:sz w:val="24"/>
          <w:szCs w:val="20"/>
          <w:lang w:eastAsia="en-US"/>
        </w:rPr>
        <w:tab/>
      </w:r>
      <w:r w:rsidRPr="001B0360">
        <w:rPr>
          <w:rFonts w:ascii="Times New Roman" w:eastAsia="Cambria" w:hAnsi="Times New Roman" w:cs="Times New Roman"/>
          <w:sz w:val="24"/>
          <w:szCs w:val="20"/>
          <w:shd w:val="clear" w:color="auto" w:fill="FFFFFF"/>
          <w:lang w:eastAsia="en-US"/>
        </w:rPr>
        <w:t>Tiekėjo (ar subtiekėjų) specialista</w:t>
      </w:r>
      <w:r w:rsidRPr="001B0360">
        <w:rPr>
          <w:rFonts w:ascii="Times New Roman" w:eastAsia="Cambria" w:hAnsi="Times New Roman" w:cs="Times New Roman"/>
          <w:sz w:val="24"/>
          <w:szCs w:val="20"/>
          <w:lang w:eastAsia="en-US"/>
        </w:rPr>
        <w:t>i,</w:t>
      </w:r>
      <w:r w:rsidRPr="001B0360">
        <w:rPr>
          <w:rFonts w:ascii="Times New Roman" w:eastAsia="Cambria" w:hAnsi="Times New Roman" w:cs="Times New Roman"/>
          <w:sz w:val="24"/>
          <w:szCs w:val="20"/>
          <w:shd w:val="clear" w:color="auto" w:fill="FFFFFF"/>
          <w:lang w:eastAsia="en-US"/>
        </w:rPr>
        <w:t xml:space="preserve"> vykd</w:t>
      </w:r>
      <w:r w:rsidRPr="001B0360">
        <w:rPr>
          <w:rFonts w:ascii="Times New Roman" w:eastAsia="Cambria" w:hAnsi="Times New Roman" w:cs="Times New Roman"/>
          <w:sz w:val="24"/>
          <w:szCs w:val="20"/>
          <w:lang w:eastAsia="en-US"/>
        </w:rPr>
        <w:t>antys</w:t>
      </w:r>
      <w:r w:rsidRPr="001B0360">
        <w:rPr>
          <w:rFonts w:ascii="Times New Roman" w:eastAsia="Cambria" w:hAnsi="Times New Roman" w:cs="Times New Roman"/>
          <w:sz w:val="24"/>
          <w:szCs w:val="20"/>
          <w:shd w:val="clear" w:color="auto" w:fill="FFFFFF"/>
          <w:lang w:eastAsia="en-US"/>
        </w:rPr>
        <w:t xml:space="preserve"> Sutartį, gali būti keičiami šiais atvejais:</w:t>
      </w:r>
    </w:p>
    <w:p w14:paraId="7A11AAE2" w14:textId="77777777" w:rsidR="001B0360" w:rsidRPr="001B0360" w:rsidRDefault="001B0360" w:rsidP="001B0360">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D58E40" w14:textId="77777777" w:rsidR="001B0360" w:rsidRPr="001B0360" w:rsidRDefault="001B0360" w:rsidP="001B0360">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5BEE154" w14:textId="77777777" w:rsidR="001B0360" w:rsidRPr="001B0360" w:rsidRDefault="001B0360" w:rsidP="001B0360">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 xml:space="preserve">3.2.11.3. </w:t>
      </w:r>
      <w:r w:rsidRPr="001B0360">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26D71036" w14:textId="77777777" w:rsidR="001B0360" w:rsidRPr="001B0360" w:rsidRDefault="001B0360" w:rsidP="001B0360">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color w:val="000000"/>
          <w:sz w:val="24"/>
          <w:szCs w:val="20"/>
          <w:shd w:val="clear" w:color="auto" w:fill="FFFFFF"/>
          <w:lang w:eastAsia="en-US"/>
        </w:rPr>
        <w:t xml:space="preserve">3.2.12. </w:t>
      </w:r>
      <w:r w:rsidRPr="001B0360">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B0360">
        <w:rPr>
          <w:rFonts w:ascii="Times New Roman" w:eastAsia="Cambria" w:hAnsi="Times New Roman" w:cs="Times New Roman"/>
          <w:color w:val="000000"/>
          <w:sz w:val="24"/>
          <w:szCs w:val="20"/>
          <w:lang w:eastAsia="en-US"/>
        </w:rPr>
        <w:t>.</w:t>
      </w:r>
    </w:p>
    <w:p w14:paraId="2395A00A" w14:textId="77777777" w:rsidR="001B0360" w:rsidRPr="001B0360" w:rsidRDefault="001B0360" w:rsidP="001B0360">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1B0360">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B0360">
        <w:rPr>
          <w:rFonts w:ascii="Times New Roman" w:eastAsia="Cambria" w:hAnsi="Times New Roman" w:cs="Times New Roman"/>
          <w:sz w:val="24"/>
          <w:szCs w:val="20"/>
          <w:shd w:val="clear" w:color="auto" w:fill="FFFFFF"/>
          <w:lang w:eastAsia="en-US"/>
        </w:rPr>
        <w:t xml:space="preserve"> </w:t>
      </w:r>
      <w:r w:rsidRPr="001B0360">
        <w:rPr>
          <w:rFonts w:ascii="Times New Roman" w:eastAsia="Arial" w:hAnsi="Times New Roman" w:cs="Times New Roman"/>
          <w:sz w:val="24"/>
          <w:szCs w:val="20"/>
          <w:shd w:val="clear" w:color="auto" w:fill="FFFFFF"/>
          <w:lang w:eastAsia="en-US"/>
        </w:rPr>
        <w:t xml:space="preserve">ir (ar) specialisto </w:t>
      </w:r>
      <w:r w:rsidRPr="001B0360">
        <w:rPr>
          <w:rFonts w:ascii="Times New Roman" w:eastAsia="Cambria" w:hAnsi="Times New Roman" w:cs="Times New Roman"/>
          <w:sz w:val="24"/>
          <w:szCs w:val="20"/>
          <w:shd w:val="clear" w:color="auto" w:fill="FFFFFF"/>
          <w:lang w:eastAsia="en-US"/>
        </w:rPr>
        <w:t>keitimo pateikti Pirkėjui šiuos dokumentus:</w:t>
      </w:r>
    </w:p>
    <w:p w14:paraId="3E2970DB" w14:textId="77777777" w:rsidR="001B0360" w:rsidRPr="001B0360" w:rsidRDefault="001B0360" w:rsidP="001B0360">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6DB5780" w14:textId="77777777" w:rsidR="001B0360" w:rsidRPr="001B0360" w:rsidRDefault="001B0360" w:rsidP="001B0360">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 xml:space="preserve">3.2.13.2. </w:t>
      </w:r>
      <w:r w:rsidRPr="001B0360">
        <w:rPr>
          <w:rFonts w:ascii="Times New Roman" w:eastAsia="Cambria" w:hAnsi="Times New Roman" w:cs="Times New Roman"/>
          <w:sz w:val="24"/>
          <w:szCs w:val="20"/>
          <w:lang w:eastAsia="en-US"/>
        </w:rPr>
        <w:t xml:space="preserve">naujo subtiekėjo ir (ar) specialisto kvalifikaciją, atitiktį </w:t>
      </w:r>
      <w:r w:rsidRPr="001B0360">
        <w:rPr>
          <w:rFonts w:ascii="Times New Roman" w:eastAsia="Cambria" w:hAnsi="Times New Roman" w:cs="Times New Roman"/>
          <w:kern w:val="2"/>
          <w:sz w:val="24"/>
          <w:szCs w:val="24"/>
          <w:lang w:eastAsia="en-US"/>
        </w:rPr>
        <w:t xml:space="preserve">Kokybiniams kriterijams (jei taikoma), </w:t>
      </w:r>
      <w:r w:rsidRPr="001B0360">
        <w:rPr>
          <w:rFonts w:ascii="Times New Roman" w:eastAsia="Cambria" w:hAnsi="Times New Roman" w:cs="Times New Roman"/>
          <w:sz w:val="24"/>
          <w:szCs w:val="20"/>
          <w:shd w:val="clear" w:color="auto" w:fill="FFFFFF"/>
          <w:lang w:eastAsia="en-US"/>
        </w:rPr>
        <w:lastRenderedPageBreak/>
        <w:t xml:space="preserve">reikalaujamiems kokybės vadybos sistemos ir (arba) aplinkos apsaugos vadybos sistemos standartams (jei taikoma), </w:t>
      </w:r>
      <w:r w:rsidRPr="001B0360">
        <w:rPr>
          <w:rFonts w:ascii="Times New Roman" w:eastAsia="Cambria" w:hAnsi="Times New Roman" w:cs="Times New Roman"/>
          <w:sz w:val="24"/>
          <w:szCs w:val="20"/>
          <w:lang w:eastAsia="en-US"/>
        </w:rPr>
        <w:t xml:space="preserve">pašalinimo pagrindų nebuvimą ir atitiktį </w:t>
      </w:r>
      <w:r w:rsidRPr="001B0360">
        <w:rPr>
          <w:rFonts w:ascii="Times New Roman" w:eastAsia="Arial" w:hAnsi="Times New Roman" w:cs="Times New Roman"/>
          <w:sz w:val="24"/>
          <w:szCs w:val="20"/>
          <w:shd w:val="clear" w:color="auto" w:fill="FFFFFF"/>
          <w:lang w:eastAsia="en-US"/>
        </w:rPr>
        <w:t>nacionalinio saugumo interesams bei reikalavimams</w:t>
      </w:r>
      <w:r w:rsidRPr="001B0360">
        <w:rPr>
          <w:rFonts w:ascii="Times New Roman" w:eastAsia="Cambria" w:hAnsi="Times New Roman" w:cs="Times New Roman"/>
          <w:sz w:val="24"/>
          <w:szCs w:val="20"/>
          <w:lang w:eastAsia="en-US"/>
        </w:rPr>
        <w:t xml:space="preserve"> </w:t>
      </w:r>
      <w:r w:rsidRPr="001B0360">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B0360">
        <w:rPr>
          <w:rFonts w:ascii="Times New Roman" w:eastAsia="Cambria" w:hAnsi="Times New Roman" w:cs="Times New Roman"/>
          <w:sz w:val="24"/>
          <w:szCs w:val="20"/>
          <w:lang w:eastAsia="en-US"/>
        </w:rPr>
        <w:t xml:space="preserve"> (jei taikoma) įrodančius dokumentus pagal Sutarties reikalavimus.</w:t>
      </w:r>
    </w:p>
    <w:p w14:paraId="37B8B074" w14:textId="77777777" w:rsidR="001B0360" w:rsidRPr="001B0360" w:rsidRDefault="001B0360" w:rsidP="001B0360">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1B0360">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1B0360">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43561BA5"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shd w:val="clear" w:color="auto" w:fill="FFFFFF"/>
          <w:lang w:eastAsia="en-US"/>
        </w:rPr>
      </w:pPr>
    </w:p>
    <w:p w14:paraId="596F6A0C"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0"/>
          <w:lang w:eastAsia="en-US"/>
        </w:rPr>
      </w:pPr>
      <w:r w:rsidRPr="001B0360">
        <w:rPr>
          <w:rFonts w:ascii="Times New Roman" w:eastAsia="Cambria" w:hAnsi="Times New Roman" w:cs="Times New Roman"/>
          <w:b/>
          <w:bCs/>
          <w:sz w:val="24"/>
          <w:szCs w:val="20"/>
          <w:lang w:eastAsia="en-US"/>
        </w:rPr>
        <w:t>3.3. Jungtinės veiklos partnerių keitimas</w:t>
      </w:r>
    </w:p>
    <w:p w14:paraId="224437C9" w14:textId="77777777" w:rsidR="001B0360" w:rsidRPr="001B0360" w:rsidRDefault="001B0360" w:rsidP="001B0360">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0"/>
          <w:lang w:eastAsia="en-US"/>
        </w:rPr>
      </w:pPr>
    </w:p>
    <w:p w14:paraId="2E1CE34D" w14:textId="77777777" w:rsidR="001B0360" w:rsidRPr="001B0360" w:rsidRDefault="001B0360" w:rsidP="001B0360">
      <w:pPr>
        <w:widowControl w:val="0"/>
        <w:pBdr>
          <w:top w:val="nil"/>
          <w:left w:val="nil"/>
          <w:bottom w:val="nil"/>
          <w:right w:val="nil"/>
          <w:between w:val="nil"/>
        </w:pBdr>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 xml:space="preserve">3.3.1. Tiekėjas, vykdantis Sutartį </w:t>
      </w:r>
      <w:r w:rsidRPr="001B0360">
        <w:rPr>
          <w:rFonts w:ascii="Times New Roman" w:eastAsia="Cambria" w:hAnsi="Times New Roman" w:cs="Times New Roman"/>
          <w:sz w:val="24"/>
          <w:szCs w:val="20"/>
          <w:lang w:eastAsia="en-US"/>
        </w:rPr>
        <w:t xml:space="preserve">kaip tiekėjų grupė, veikianti </w:t>
      </w:r>
      <w:r w:rsidRPr="001B0360">
        <w:rPr>
          <w:rFonts w:ascii="Times New Roman" w:eastAsia="Cambria" w:hAnsi="Times New Roman" w:cs="Times New Roman"/>
          <w:sz w:val="24"/>
          <w:szCs w:val="20"/>
          <w:shd w:val="clear" w:color="auto" w:fill="FFFFFF"/>
          <w:lang w:eastAsia="en-US"/>
        </w:rPr>
        <w:t>jungtinės veiklos</w:t>
      </w:r>
      <w:r w:rsidRPr="001B0360">
        <w:rPr>
          <w:rFonts w:ascii="Times New Roman" w:eastAsia="Cambria" w:hAnsi="Times New Roman" w:cs="Times New Roman"/>
          <w:sz w:val="24"/>
          <w:szCs w:val="20"/>
          <w:lang w:eastAsia="en-US"/>
        </w:rPr>
        <w:t xml:space="preserve"> sutarties</w:t>
      </w:r>
      <w:r w:rsidRPr="001B0360">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1B0360">
        <w:rPr>
          <w:rFonts w:ascii="Times New Roman" w:eastAsia="Cambria" w:hAnsi="Times New Roman" w:cs="Times New Roman"/>
          <w:sz w:val="24"/>
          <w:szCs w:val="20"/>
          <w:lang w:eastAsia="en-US"/>
        </w:rPr>
        <w:t>P</w:t>
      </w:r>
      <w:r w:rsidRPr="001B0360">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48CD2D"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F406C5"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50B4A216"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CBAFCD6"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C826539"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1B0360">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1B0360">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w:t>
      </w:r>
      <w:r w:rsidRPr="001B0360">
        <w:rPr>
          <w:rFonts w:ascii="Times New Roman" w:eastAsia="Cambria" w:hAnsi="Times New Roman" w:cs="Times New Roman"/>
          <w:sz w:val="24"/>
          <w:szCs w:val="20"/>
          <w:shd w:val="clear" w:color="auto" w:fill="FFFFFF"/>
          <w:lang w:eastAsia="en-US"/>
        </w:rPr>
        <w:lastRenderedPageBreak/>
        <w:t xml:space="preserve">dokumentai, pagrindžiantys pasitelkiamo Partnerio pašalinimo pagrindų nebuvimą ir atitiktį </w:t>
      </w:r>
      <w:r w:rsidRPr="001B0360">
        <w:rPr>
          <w:rFonts w:ascii="Times New Roman" w:eastAsia="Cambria" w:hAnsi="Times New Roman" w:cs="Times New Roman"/>
          <w:sz w:val="24"/>
          <w:szCs w:val="20"/>
          <w:lang w:eastAsia="en-US"/>
        </w:rPr>
        <w:t xml:space="preserve">nacionalinio saugumo interesams bei reikalavimams </w:t>
      </w:r>
      <w:r w:rsidRPr="001B0360">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1B0360">
        <w:rPr>
          <w:rFonts w:ascii="Times New Roman" w:eastAsia="Cambria" w:hAnsi="Times New Roman" w:cs="Times New Roman"/>
          <w:sz w:val="24"/>
          <w:szCs w:val="20"/>
          <w:shd w:val="clear" w:color="auto" w:fill="FFFFFF"/>
          <w:lang w:eastAsia="en-US"/>
        </w:rPr>
        <w:t xml:space="preserve"> (jei taikoma).</w:t>
      </w:r>
    </w:p>
    <w:p w14:paraId="6172207C"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shd w:val="clear" w:color="auto" w:fill="FFFFFF"/>
          <w:lang w:eastAsia="en-US"/>
        </w:rPr>
      </w:pPr>
      <w:r w:rsidRPr="001B0360">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1B0360">
        <w:rPr>
          <w:rFonts w:ascii="Times New Roman" w:eastAsia="Cambria" w:hAnsi="Times New Roman" w:cs="Times New Roman"/>
          <w:sz w:val="24"/>
          <w:szCs w:val="20"/>
          <w:lang w:eastAsia="en-US"/>
        </w:rPr>
        <w:t xml:space="preserve">sutikimą </w:t>
      </w:r>
      <w:r w:rsidRPr="001B0360">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551AB9"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45EF17B4"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sz w:val="24"/>
          <w:szCs w:val="20"/>
          <w:lang w:eastAsia="en-US"/>
        </w:rPr>
        <w:t>3.4.</w:t>
      </w:r>
      <w:r w:rsidRPr="001B0360">
        <w:rPr>
          <w:rFonts w:ascii="Times New Roman" w:eastAsia="Arial" w:hAnsi="Times New Roman" w:cs="Times New Roman"/>
          <w:b/>
          <w:sz w:val="24"/>
          <w:szCs w:val="20"/>
          <w:lang w:eastAsia="en-US"/>
        </w:rPr>
        <w:tab/>
        <w:t>Susitarimai dėl tiesioginio atsiskaitymo su subtiekėjais</w:t>
      </w:r>
    </w:p>
    <w:p w14:paraId="006D2ED5" w14:textId="77777777" w:rsidR="001B0360" w:rsidRPr="001B0360" w:rsidRDefault="001B0360" w:rsidP="001B036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7AA5E11"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3.4.1.</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DE7B753" w14:textId="77777777" w:rsidR="001B0360" w:rsidRPr="001B0360" w:rsidRDefault="001B0360" w:rsidP="001B0360">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3.4.1.1.</w:t>
      </w:r>
      <w:r w:rsidRPr="001B0360">
        <w:rPr>
          <w:rFonts w:ascii="Times New Roman" w:eastAsia="Cambria" w:hAnsi="Times New Roman" w:cs="Times New Roman"/>
          <w:sz w:val="24"/>
          <w:szCs w:val="20"/>
          <w:lang w:eastAsia="en-US"/>
        </w:rPr>
        <w:tab/>
      </w:r>
      <w:r w:rsidRPr="001B0360">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70C7FE"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3.4.1.2.</w:t>
      </w:r>
      <w:r w:rsidRPr="001B0360">
        <w:rPr>
          <w:rFonts w:ascii="Times New Roman" w:eastAsia="Cambria" w:hAnsi="Times New Roman" w:cs="Times New Roman"/>
          <w:sz w:val="24"/>
          <w:szCs w:val="20"/>
          <w:lang w:eastAsia="en-US"/>
        </w:rPr>
        <w:tab/>
      </w:r>
      <w:r w:rsidRPr="001B0360">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AB510C7"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3.4.1.3.</w:t>
      </w:r>
      <w:r w:rsidRPr="001B0360">
        <w:rPr>
          <w:rFonts w:ascii="Times New Roman" w:eastAsia="Cambria" w:hAnsi="Times New Roman" w:cs="Times New Roman"/>
          <w:sz w:val="24"/>
          <w:szCs w:val="20"/>
          <w:lang w:eastAsia="en-US"/>
        </w:rPr>
        <w:tab/>
      </w:r>
      <w:r w:rsidRPr="001B0360">
        <w:rPr>
          <w:rFonts w:ascii="Times New Roman" w:eastAsia="Cambria" w:hAnsi="Times New Roman" w:cs="Times New Roman"/>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5149EE"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3.4.1.4.</w:t>
      </w:r>
      <w:r w:rsidRPr="001B0360">
        <w:rPr>
          <w:rFonts w:ascii="Times New Roman" w:eastAsia="Cambria" w:hAnsi="Times New Roman" w:cs="Times New Roman"/>
          <w:sz w:val="24"/>
          <w:szCs w:val="20"/>
          <w:lang w:eastAsia="en-US"/>
        </w:rPr>
        <w:tab/>
      </w:r>
      <w:r w:rsidRPr="001B0360">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4C8E0CAC"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0088FAD4"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caps/>
          <w:sz w:val="24"/>
          <w:szCs w:val="20"/>
          <w:lang w:eastAsia="en-US"/>
        </w:rPr>
        <w:t>4.</w:t>
      </w:r>
      <w:r w:rsidRPr="001B0360">
        <w:rPr>
          <w:rFonts w:ascii="Times New Roman" w:eastAsia="Arial" w:hAnsi="Times New Roman" w:cs="Times New Roman"/>
          <w:b/>
          <w:caps/>
          <w:sz w:val="24"/>
          <w:szCs w:val="20"/>
          <w:lang w:eastAsia="en-US"/>
        </w:rPr>
        <w:tab/>
        <w:t>Šalių bendradarbiavimas</w:t>
      </w:r>
    </w:p>
    <w:p w14:paraId="220B506A"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0"/>
          <w:lang w:eastAsia="en-US"/>
        </w:rPr>
      </w:pPr>
    </w:p>
    <w:p w14:paraId="2718AB3B"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sz w:val="24"/>
          <w:szCs w:val="20"/>
          <w:lang w:eastAsia="en-US"/>
        </w:rPr>
        <w:t>4.1.</w:t>
      </w:r>
      <w:r w:rsidRPr="001B0360">
        <w:rPr>
          <w:rFonts w:ascii="Times New Roman" w:eastAsia="Arial" w:hAnsi="Times New Roman" w:cs="Times New Roman"/>
          <w:b/>
          <w:sz w:val="24"/>
          <w:szCs w:val="20"/>
          <w:lang w:eastAsia="en-US"/>
        </w:rPr>
        <w:tab/>
        <w:t>Šalių bendradarbiavimo pareiga</w:t>
      </w:r>
    </w:p>
    <w:p w14:paraId="786DC8AA" w14:textId="77777777" w:rsidR="001B0360" w:rsidRPr="001B0360" w:rsidRDefault="001B0360" w:rsidP="001B0360">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26B81C3B"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4.1.1.</w:t>
      </w:r>
      <w:r w:rsidRPr="001B0360">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1FC60D"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4.1.2.</w:t>
      </w:r>
      <w:r w:rsidRPr="001B0360">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5DFD8031"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4.1.3.</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sz w:val="24"/>
          <w:szCs w:val="20"/>
          <w:shd w:val="clear" w:color="auto" w:fill="FFFFFF"/>
          <w:lang w:eastAsia="en-US"/>
        </w:rPr>
        <w:t xml:space="preserve">Jeigu Šalis susiduria su </w:t>
      </w:r>
      <w:r w:rsidRPr="001B0360">
        <w:rPr>
          <w:rFonts w:ascii="Times New Roman" w:eastAsia="Arial" w:hAnsi="Times New Roman" w:cs="Times New Roman"/>
          <w:sz w:val="24"/>
          <w:szCs w:val="20"/>
          <w:lang w:eastAsia="en-US"/>
        </w:rPr>
        <w:t>S</w:t>
      </w:r>
      <w:r w:rsidRPr="001B0360">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1B0360">
        <w:rPr>
          <w:rFonts w:ascii="Times New Roman" w:eastAsia="Arial" w:hAnsi="Times New Roman" w:cs="Times New Roman"/>
          <w:sz w:val="24"/>
          <w:szCs w:val="20"/>
          <w:lang w:eastAsia="en-US"/>
        </w:rPr>
        <w:t>s</w:t>
      </w:r>
      <w:r w:rsidRPr="001B0360">
        <w:rPr>
          <w:rFonts w:ascii="Times New Roman" w:eastAsia="Arial" w:hAnsi="Times New Roman" w:cs="Times New Roman"/>
          <w:sz w:val="24"/>
          <w:szCs w:val="20"/>
          <w:shd w:val="clear" w:color="auto" w:fill="FFFFFF"/>
          <w:lang w:eastAsia="en-US"/>
        </w:rPr>
        <w:t xml:space="preserve"> kliūtis</w:t>
      </w:r>
      <w:r w:rsidRPr="001B0360">
        <w:rPr>
          <w:rFonts w:ascii="Times New Roman" w:eastAsia="Arial" w:hAnsi="Times New Roman" w:cs="Times New Roman"/>
          <w:sz w:val="24"/>
          <w:szCs w:val="20"/>
          <w:lang w:eastAsia="en-US"/>
        </w:rPr>
        <w:t xml:space="preserve"> ir imtis visų nuo jos priklausančių protingų priemonių toms kliūtims pašalinti.</w:t>
      </w:r>
    </w:p>
    <w:p w14:paraId="612BBCBB" w14:textId="77777777" w:rsidR="001B0360" w:rsidRPr="001B0360" w:rsidRDefault="001B0360" w:rsidP="001B0360">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0"/>
          <w:lang w:eastAsia="en-US"/>
        </w:rPr>
      </w:pPr>
    </w:p>
    <w:p w14:paraId="65F42D7E"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lastRenderedPageBreak/>
        <w:t>4.2.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Kontaktiniai asmenys</w:t>
      </w:r>
    </w:p>
    <w:p w14:paraId="638239A0" w14:textId="77777777" w:rsidR="001B0360" w:rsidRPr="001B0360" w:rsidRDefault="001B0360" w:rsidP="001B0360">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5E99CD3"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4.2.1.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31FB22"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4.2.2.</w:t>
      </w:r>
      <w:r w:rsidRPr="001B0360">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B0360">
        <w:rPr>
          <w:rFonts w:ascii="Times New Roman" w:eastAsia="Times New Roman" w:hAnsi="Times New Roman" w:cs="Times New Roman"/>
          <w:sz w:val="24"/>
          <w:szCs w:val="20"/>
          <w:lang w:eastAsia="en-US"/>
        </w:rPr>
        <w:t xml:space="preserve"> </w:t>
      </w:r>
      <w:r w:rsidRPr="001B0360">
        <w:rPr>
          <w:rFonts w:ascii="Times New Roman" w:eastAsia="Arial" w:hAnsi="Times New Roman" w:cs="Times New Roman"/>
          <w:sz w:val="24"/>
          <w:szCs w:val="20"/>
          <w:lang w:eastAsia="en-US"/>
        </w:rPr>
        <w:t>vardą, pavardę, el. paštą ir telefono numerį.</w:t>
      </w:r>
    </w:p>
    <w:p w14:paraId="1E7C0ED6"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4.2.3.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51E629"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18F77223" w14:textId="77777777" w:rsidR="001B0360" w:rsidRPr="001B0360" w:rsidRDefault="001B0360" w:rsidP="001B0360">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1B0360">
        <w:rPr>
          <w:rFonts w:ascii="Times New Roman" w:eastAsia="Arial" w:hAnsi="Times New Roman" w:cs="Times New Roman"/>
          <w:b/>
          <w:bCs/>
          <w:caps/>
          <w:sz w:val="24"/>
          <w:szCs w:val="20"/>
          <w:lang w:eastAsia="en-US"/>
        </w:rPr>
        <w:t>5.</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caps/>
          <w:sz w:val="24"/>
          <w:szCs w:val="20"/>
          <w:lang w:eastAsia="en-US"/>
        </w:rPr>
        <w:t>SUTARTIES VYKDYMO METU PATEIKIAMI dokumentai</w:t>
      </w:r>
    </w:p>
    <w:p w14:paraId="67E267E1" w14:textId="77777777" w:rsidR="001B0360" w:rsidRPr="001B0360" w:rsidRDefault="001B0360" w:rsidP="001B0360">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3B8014C"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5.1.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7516A349"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5.2.</w:t>
      </w:r>
      <w:r w:rsidRPr="001B0360">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33045"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5.3.</w:t>
      </w:r>
      <w:r w:rsidRPr="001B0360">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DF6736" w14:textId="77777777" w:rsidR="001B0360" w:rsidRPr="001B0360" w:rsidRDefault="001B0360" w:rsidP="001B0360">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6C875988" w14:textId="77777777" w:rsidR="001B0360" w:rsidRPr="001B0360" w:rsidRDefault="001B0360" w:rsidP="001B0360">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caps/>
          <w:sz w:val="24"/>
          <w:szCs w:val="20"/>
          <w:lang w:eastAsia="en-US"/>
        </w:rPr>
        <w:t>6.</w:t>
      </w:r>
      <w:r w:rsidRPr="001B0360">
        <w:rPr>
          <w:rFonts w:ascii="Times New Roman" w:eastAsia="Arial" w:hAnsi="Times New Roman" w:cs="Times New Roman"/>
          <w:b/>
          <w:caps/>
          <w:sz w:val="24"/>
          <w:szCs w:val="20"/>
          <w:lang w:eastAsia="en-US"/>
        </w:rPr>
        <w:tab/>
      </w:r>
      <w:r w:rsidRPr="001B0360">
        <w:rPr>
          <w:rFonts w:ascii="Times New Roman" w:eastAsia="Arial" w:hAnsi="Times New Roman" w:cs="Times New Roman"/>
          <w:b/>
          <w:bCs/>
          <w:sz w:val="24"/>
          <w:szCs w:val="20"/>
          <w:lang w:eastAsia="en-US"/>
        </w:rPr>
        <w:t>PASLAUGŲ</w:t>
      </w:r>
      <w:r w:rsidRPr="001B0360">
        <w:rPr>
          <w:rFonts w:ascii="Times New Roman" w:eastAsia="Arial" w:hAnsi="Times New Roman" w:cs="Times New Roman"/>
          <w:b/>
          <w:caps/>
          <w:sz w:val="24"/>
          <w:szCs w:val="20"/>
          <w:lang w:eastAsia="en-US"/>
        </w:rPr>
        <w:t xml:space="preserve"> </w:t>
      </w:r>
      <w:r w:rsidRPr="001B0360">
        <w:rPr>
          <w:rFonts w:ascii="Times New Roman" w:eastAsia="Arial" w:hAnsi="Times New Roman" w:cs="Times New Roman"/>
          <w:b/>
          <w:bCs/>
          <w:sz w:val="24"/>
          <w:szCs w:val="20"/>
          <w:lang w:eastAsia="en-US"/>
        </w:rPr>
        <w:t>TEIKIMO</w:t>
      </w:r>
      <w:r w:rsidRPr="001B0360">
        <w:rPr>
          <w:rFonts w:ascii="Times New Roman" w:eastAsia="Arial" w:hAnsi="Times New Roman" w:cs="Times New Roman"/>
          <w:b/>
          <w:caps/>
          <w:sz w:val="24"/>
          <w:szCs w:val="20"/>
          <w:lang w:eastAsia="en-US"/>
        </w:rPr>
        <w:t xml:space="preserve"> PABAIGA IR </w:t>
      </w:r>
      <w:r w:rsidRPr="001B0360">
        <w:rPr>
          <w:rFonts w:ascii="Times New Roman" w:eastAsia="Arial" w:hAnsi="Times New Roman" w:cs="Times New Roman"/>
          <w:b/>
          <w:bCs/>
          <w:sz w:val="24"/>
          <w:szCs w:val="20"/>
          <w:lang w:eastAsia="en-US"/>
        </w:rPr>
        <w:t>PASLAUGŲ REZULTATO</w:t>
      </w:r>
      <w:r w:rsidRPr="001B0360">
        <w:rPr>
          <w:rFonts w:ascii="Times New Roman" w:eastAsia="Arial" w:hAnsi="Times New Roman" w:cs="Times New Roman"/>
          <w:b/>
          <w:sz w:val="24"/>
          <w:szCs w:val="20"/>
          <w:lang w:eastAsia="en-US"/>
        </w:rPr>
        <w:t xml:space="preserve"> </w:t>
      </w:r>
      <w:r w:rsidRPr="001B0360">
        <w:rPr>
          <w:rFonts w:ascii="Times New Roman" w:eastAsia="Arial" w:hAnsi="Times New Roman" w:cs="Times New Roman"/>
          <w:b/>
          <w:caps/>
          <w:sz w:val="24"/>
          <w:szCs w:val="20"/>
          <w:lang w:eastAsia="en-US"/>
        </w:rPr>
        <w:t>priėmimas</w:t>
      </w:r>
    </w:p>
    <w:p w14:paraId="1F82B6B0"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74A73036"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sz w:val="24"/>
          <w:szCs w:val="20"/>
          <w:lang w:eastAsia="en-US"/>
        </w:rPr>
        <w:t>6.1.</w:t>
      </w:r>
      <w:r w:rsidRPr="001B0360">
        <w:rPr>
          <w:rFonts w:ascii="Times New Roman" w:eastAsia="Arial" w:hAnsi="Times New Roman" w:cs="Times New Roman"/>
          <w:b/>
          <w:sz w:val="24"/>
          <w:szCs w:val="20"/>
          <w:lang w:eastAsia="en-US"/>
        </w:rPr>
        <w:tab/>
      </w:r>
      <w:r w:rsidRPr="001B0360">
        <w:rPr>
          <w:rFonts w:ascii="Times New Roman" w:eastAsia="Arial" w:hAnsi="Times New Roman" w:cs="Times New Roman"/>
          <w:b/>
          <w:bCs/>
          <w:sz w:val="24"/>
          <w:szCs w:val="20"/>
          <w:lang w:eastAsia="en-US"/>
        </w:rPr>
        <w:t>Paslaugų</w:t>
      </w:r>
      <w:r w:rsidRPr="001B0360">
        <w:rPr>
          <w:rFonts w:ascii="Times New Roman" w:eastAsia="Arial" w:hAnsi="Times New Roman" w:cs="Times New Roman"/>
          <w:b/>
          <w:sz w:val="24"/>
          <w:szCs w:val="20"/>
          <w:lang w:eastAsia="en-US"/>
        </w:rPr>
        <w:t xml:space="preserve"> teikimo pabaiga</w:t>
      </w:r>
    </w:p>
    <w:p w14:paraId="4CF18340"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rPr>
          <w:rFonts w:ascii="Times New Roman" w:eastAsia="Arial" w:hAnsi="Times New Roman" w:cs="Times New Roman"/>
          <w:b/>
          <w:sz w:val="24"/>
          <w:szCs w:val="20"/>
          <w:lang w:eastAsia="en-US"/>
        </w:rPr>
      </w:pPr>
    </w:p>
    <w:p w14:paraId="6844FCFF"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6.1.1.</w:t>
      </w:r>
      <w:r w:rsidRPr="001B0360">
        <w:rPr>
          <w:rFonts w:ascii="Times New Roman" w:eastAsia="Arial" w:hAnsi="Times New Roman" w:cs="Times New Roman"/>
          <w:sz w:val="24"/>
          <w:szCs w:val="20"/>
          <w:lang w:eastAsia="en-US"/>
        </w:rPr>
        <w:tab/>
        <w:t>Paslaugų teikimas laikomas užbaigtu, kai yra įvykdytos visos šios sąlygos:</w:t>
      </w:r>
    </w:p>
    <w:p w14:paraId="39AABF2B"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6.1.1.1.</w:t>
      </w:r>
      <w:r w:rsidRPr="001B0360">
        <w:rPr>
          <w:rFonts w:ascii="Times New Roman" w:eastAsia="Arial" w:hAnsi="Times New Roman" w:cs="Times New Roman"/>
          <w:sz w:val="24"/>
          <w:szCs w:val="20"/>
          <w:lang w:eastAsia="en-US"/>
        </w:rPr>
        <w:tab/>
        <w:t xml:space="preserve">Tiekėjas suteikė visas Paslaugas pagal Sutarties ir </w:t>
      </w:r>
      <w:r w:rsidRPr="001B0360">
        <w:rPr>
          <w:rFonts w:ascii="Times New Roman" w:eastAsia="Times New Roman" w:hAnsi="Times New Roman" w:cs="Times New Roman"/>
          <w:sz w:val="24"/>
          <w:szCs w:val="20"/>
          <w:lang w:eastAsia="en-US"/>
        </w:rPr>
        <w:t>įstatymų bei kitų teisės aktų</w:t>
      </w:r>
      <w:r w:rsidRPr="001B0360">
        <w:rPr>
          <w:rFonts w:ascii="Times New Roman" w:eastAsia="Arial" w:hAnsi="Times New Roman" w:cs="Times New Roman"/>
          <w:sz w:val="24"/>
          <w:szCs w:val="20"/>
          <w:lang w:eastAsia="en-US"/>
        </w:rPr>
        <w:t xml:space="preserve"> reikalavimus;</w:t>
      </w:r>
    </w:p>
    <w:p w14:paraId="6674AA1D"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6.1.1.2.</w:t>
      </w:r>
      <w:r w:rsidRPr="001B0360">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24AEFE0B"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6.1.1.3.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Tiekėjas apmokė Pirkėjo personalą, kaip naudotis Paslaugų rezultatu (jeigu to reikalaujama);</w:t>
      </w:r>
    </w:p>
    <w:p w14:paraId="6854A7DD"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6.1.1.4.</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buvo pasirašytas Paslaugų perdavimo–priėmimo aktas ar Paslaugų perdavimo–priėmimo aktai, jei numatytas Paslaugų teikimas etapais ar periodais, ar kitas Sutartyje numatytas dokumentas, nuo kurio </w:t>
      </w:r>
      <w:r w:rsidRPr="001B0360">
        <w:rPr>
          <w:rFonts w:ascii="Times New Roman" w:eastAsia="Arial" w:hAnsi="Times New Roman" w:cs="Times New Roman"/>
          <w:sz w:val="24"/>
          <w:szCs w:val="20"/>
          <w:lang w:eastAsia="en-US"/>
        </w:rPr>
        <w:lastRenderedPageBreak/>
        <w:t>pasirašymo laikoma, kad Paslaugos buvo priimtos;</w:t>
      </w:r>
    </w:p>
    <w:p w14:paraId="12B8A826"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6.1.1.5.</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Tiekėjas įvykdė kitas sąlygas, numatytas </w:t>
      </w:r>
      <w:r w:rsidRPr="001B0360">
        <w:rPr>
          <w:rFonts w:ascii="Times New Roman" w:eastAsia="Times New Roman" w:hAnsi="Times New Roman" w:cs="Times New Roman"/>
          <w:sz w:val="24"/>
          <w:szCs w:val="20"/>
          <w:lang w:eastAsia="en-US"/>
        </w:rPr>
        <w:t>įstatymuose bei kituose teisės aktuose</w:t>
      </w:r>
      <w:r w:rsidRPr="001B0360">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51176BA2"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A88F7AD"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t>6.2.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439268D0"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62CBB98B"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Tiekėjas privalo </w:t>
      </w:r>
      <w:r w:rsidRPr="001B0360">
        <w:rPr>
          <w:rFonts w:ascii="Times New Roman" w:eastAsia="Times New Roman" w:hAnsi="Times New Roman" w:cs="Times New Roman"/>
          <w:sz w:val="24"/>
          <w:szCs w:val="20"/>
          <w:lang w:eastAsia="en-US"/>
        </w:rPr>
        <w:t>suteikti Paslaugas ir perduoti Paslaugų rezultatą (jei taikoma) Pirkėjui</w:t>
      </w:r>
      <w:r w:rsidRPr="001B0360">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3C99FC5D"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7340B7"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6.2.3.</w:t>
      </w:r>
      <w:r w:rsidRPr="001B0360">
        <w:rPr>
          <w:rFonts w:ascii="Times New Roman" w:eastAsia="Arial" w:hAnsi="Times New Roman" w:cs="Times New Roman"/>
          <w:sz w:val="24"/>
          <w:szCs w:val="20"/>
          <w:lang w:eastAsia="en-US"/>
        </w:rPr>
        <w:tab/>
        <w:t>Tiekėjui suteikus Paslaugas, Pirkėjas atlieka jų patikrinimą ir privalo:</w:t>
      </w:r>
    </w:p>
    <w:p w14:paraId="3286B0E1"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6.2.3.1.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743C8013"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6.2.3.2.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B0360">
        <w:rPr>
          <w:rFonts w:ascii="Times New Roman" w:eastAsia="Arial" w:hAnsi="Times New Roman" w:cs="Times New Roman"/>
          <w:b/>
          <w:bCs/>
          <w:sz w:val="24"/>
          <w:szCs w:val="20"/>
          <w:lang w:eastAsia="en-US"/>
        </w:rPr>
        <w:t>toliau – Defektų aktas</w:t>
      </w:r>
      <w:r w:rsidRPr="001B0360">
        <w:rPr>
          <w:rFonts w:ascii="Times New Roman" w:eastAsia="Arial" w:hAnsi="Times New Roman" w:cs="Times New Roman"/>
          <w:sz w:val="24"/>
          <w:szCs w:val="20"/>
          <w:lang w:eastAsia="en-US"/>
        </w:rPr>
        <w:t>); arba</w:t>
      </w:r>
    </w:p>
    <w:p w14:paraId="500A5F06"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6.2.3.3.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38EC486A"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6.2.4.</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5BA2DF2D"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6.2.5.</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58A4EE"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6.2.6.</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6DBC014B"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6.2.7.</w:t>
      </w:r>
      <w:r w:rsidRPr="001B0360">
        <w:rPr>
          <w:rFonts w:ascii="Times New Roman" w:eastAsia="Times New Roman" w:hAnsi="Times New Roman" w:cs="Times New Roman"/>
          <w:sz w:val="24"/>
          <w:szCs w:val="20"/>
          <w:lang w:eastAsia="en-US"/>
        </w:rPr>
        <w:tab/>
        <w:t xml:space="preserve">Su Paslaugomis susijusių prekių </w:t>
      </w:r>
      <w:r w:rsidRPr="001B0360">
        <w:rPr>
          <w:rFonts w:ascii="Times New Roman" w:eastAsia="Arial" w:hAnsi="Times New Roman" w:cs="Times New Roman"/>
          <w:sz w:val="24"/>
          <w:szCs w:val="20"/>
          <w:lang w:eastAsia="en-US"/>
        </w:rPr>
        <w:t xml:space="preserve">praradimo ar sugadinimo ar atsitiktinio žuvimo rizika Pirkėjui iš </w:t>
      </w:r>
      <w:r w:rsidRPr="001B0360">
        <w:rPr>
          <w:rFonts w:ascii="Times New Roman" w:eastAsia="Arial" w:hAnsi="Times New Roman" w:cs="Times New Roman"/>
          <w:sz w:val="24"/>
          <w:szCs w:val="20"/>
          <w:lang w:eastAsia="en-US"/>
        </w:rPr>
        <w:lastRenderedPageBreak/>
        <w:t>Tiekėjo pereina nuo faktinio tokių Paslaugų priėmimo momento.</w:t>
      </w:r>
    </w:p>
    <w:p w14:paraId="608A9B59"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6.2.8.</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Pirkėjas turi teisę naudotis Paslaugų rezultatu (jei taikoma) tik po Paslaugų perdavimo–priėmimo akto pasirašymo.</w:t>
      </w:r>
    </w:p>
    <w:p w14:paraId="40767DF9"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CB8EBA"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482F442B"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sz w:val="24"/>
          <w:szCs w:val="20"/>
          <w:lang w:eastAsia="en-US"/>
        </w:rPr>
        <w:t>6.3.</w:t>
      </w:r>
      <w:r w:rsidRPr="001B0360">
        <w:rPr>
          <w:rFonts w:ascii="Times New Roman" w:eastAsia="Arial" w:hAnsi="Times New Roman" w:cs="Times New Roman"/>
          <w:b/>
          <w:sz w:val="24"/>
          <w:szCs w:val="20"/>
          <w:lang w:eastAsia="en-US"/>
        </w:rPr>
        <w:tab/>
      </w:r>
      <w:r w:rsidRPr="001B0360">
        <w:rPr>
          <w:rFonts w:ascii="Times New Roman" w:eastAsia="Arial" w:hAnsi="Times New Roman" w:cs="Times New Roman"/>
          <w:b/>
          <w:bCs/>
          <w:sz w:val="24"/>
          <w:szCs w:val="20"/>
          <w:lang w:eastAsia="en-US"/>
        </w:rPr>
        <w:t>Paslaugų</w:t>
      </w:r>
      <w:r w:rsidRPr="001B0360">
        <w:rPr>
          <w:rFonts w:ascii="Times New Roman" w:eastAsia="Arial" w:hAnsi="Times New Roman" w:cs="Times New Roman"/>
          <w:b/>
          <w:sz w:val="24"/>
          <w:szCs w:val="20"/>
          <w:lang w:eastAsia="en-US"/>
        </w:rPr>
        <w:t>, kurios teikiamos etapais, perdavimas–priėmimas</w:t>
      </w:r>
    </w:p>
    <w:p w14:paraId="58571437"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rPr>
          <w:rFonts w:ascii="Times New Roman" w:eastAsia="Arial" w:hAnsi="Times New Roman" w:cs="Times New Roman"/>
          <w:b/>
          <w:bCs/>
          <w:sz w:val="24"/>
          <w:szCs w:val="20"/>
          <w:lang w:eastAsia="en-US"/>
        </w:rPr>
      </w:pPr>
    </w:p>
    <w:p w14:paraId="1FAF5FB8" w14:textId="77777777" w:rsidR="001B0360" w:rsidRPr="001B0360" w:rsidRDefault="001B0360" w:rsidP="00F6005B">
      <w:pPr>
        <w:spacing w:after="0"/>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5F7D23D"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493113" w14:textId="77777777" w:rsidR="001B0360" w:rsidRPr="001B0360" w:rsidRDefault="001B0360" w:rsidP="00F6005B">
      <w:pPr>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25EC613F" w14:textId="77777777" w:rsidR="001B0360" w:rsidRPr="001B0360" w:rsidRDefault="001B0360" w:rsidP="00F6005B">
      <w:pPr>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785B8254"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6.3.5.</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Tiekėjui suteikus Paslaugas konkrečiame etape, Pirkėjas atlieka Paslaugų rezultato patikrinimą ir privalo:</w:t>
      </w:r>
    </w:p>
    <w:p w14:paraId="69A3C58D"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ADEA7EF"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6.3.5.2.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B0360">
        <w:rPr>
          <w:rFonts w:ascii="Times New Roman" w:eastAsia="Arial" w:hAnsi="Times New Roman" w:cs="Times New Roman"/>
          <w:b/>
          <w:bCs/>
          <w:sz w:val="24"/>
          <w:szCs w:val="20"/>
          <w:lang w:eastAsia="en-US"/>
        </w:rPr>
        <w:t>Defektų aktas</w:t>
      </w:r>
      <w:r w:rsidRPr="001B0360">
        <w:rPr>
          <w:rFonts w:ascii="Times New Roman" w:eastAsia="Arial" w:hAnsi="Times New Roman" w:cs="Times New Roman"/>
          <w:sz w:val="24"/>
          <w:szCs w:val="20"/>
          <w:lang w:eastAsia="en-US"/>
        </w:rPr>
        <w:t>); arba</w:t>
      </w:r>
    </w:p>
    <w:p w14:paraId="5ADD6360"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7A3A34C3"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6.3.6.</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6070358"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6.3.7.</w:t>
      </w:r>
      <w:r w:rsidRPr="001B0360">
        <w:rPr>
          <w:rFonts w:ascii="Times New Roman" w:eastAsia="Arial" w:hAnsi="Times New Roman" w:cs="Times New Roman"/>
          <w:sz w:val="24"/>
          <w:szCs w:val="20"/>
          <w:lang w:eastAsia="en-US"/>
        </w:rPr>
        <w:tab/>
        <w:t xml:space="preserve">Jeigu nustatoma Paslaugų trūkumų, kurie nereiškia neatitikimo Sutartyje nustatytiems reikalavimams, Pirkėjas gali priimti Paslaugų etapo rezultatą su išlygomis, sudaryti Defektų aktą ir </w:t>
      </w:r>
      <w:r w:rsidRPr="001B0360">
        <w:rPr>
          <w:rFonts w:ascii="Times New Roman" w:eastAsia="Arial" w:hAnsi="Times New Roman" w:cs="Times New Roman"/>
          <w:sz w:val="24"/>
          <w:szCs w:val="20"/>
          <w:lang w:eastAsia="en-US"/>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80D06"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6.3.8.</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13B89904"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6.3.9.</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1B0360">
        <w:rPr>
          <w:rFonts w:ascii="Times New Roman" w:eastAsia="Times New Roman" w:hAnsi="Times New Roman" w:cs="Times New Roman"/>
          <w:sz w:val="24"/>
          <w:szCs w:val="20"/>
          <w:lang w:eastAsia="en-US"/>
        </w:rPr>
        <w:t>jeigu kitaip nenumatyta Specialiosiose sąlygose.</w:t>
      </w:r>
    </w:p>
    <w:p w14:paraId="2BD2EF6B" w14:textId="77777777" w:rsidR="001B0360" w:rsidRPr="001B0360" w:rsidRDefault="001B0360" w:rsidP="00F6005B">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1B0360">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637A1DA"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491B10"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29FF9C0" w14:textId="77777777" w:rsidR="001B0360" w:rsidRPr="001B0360" w:rsidRDefault="001B0360" w:rsidP="00F6005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1B0360">
        <w:rPr>
          <w:rFonts w:ascii="Times New Roman" w:eastAsia="Arial" w:hAnsi="Times New Roman" w:cs="Times New Roman"/>
          <w:b/>
          <w:bCs/>
          <w:caps/>
          <w:sz w:val="24"/>
          <w:szCs w:val="20"/>
          <w:lang w:eastAsia="en-US"/>
        </w:rPr>
        <w:t>7.</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caps/>
          <w:sz w:val="24"/>
          <w:szCs w:val="20"/>
          <w:lang w:eastAsia="en-US"/>
        </w:rPr>
        <w:t>Tiekėjo garantiniai įsipareigojimai</w:t>
      </w:r>
    </w:p>
    <w:p w14:paraId="6E3CF26B" w14:textId="77777777" w:rsidR="001B0360" w:rsidRPr="001B0360" w:rsidRDefault="001B0360" w:rsidP="00F6005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332CF180"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7.1.</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Garantiniai terminai (jei taikoma)</w:t>
      </w:r>
    </w:p>
    <w:p w14:paraId="5E399470"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ind w:left="360"/>
        <w:rPr>
          <w:rFonts w:ascii="Times New Roman" w:eastAsia="Arial" w:hAnsi="Times New Roman" w:cs="Times New Roman"/>
          <w:b/>
          <w:sz w:val="24"/>
          <w:szCs w:val="20"/>
          <w:lang w:eastAsia="en-US"/>
        </w:rPr>
      </w:pPr>
    </w:p>
    <w:p w14:paraId="62007DD4" w14:textId="77777777" w:rsidR="001B0360" w:rsidRPr="001B0360" w:rsidRDefault="001B0360" w:rsidP="00F600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7.1.1.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8127F" w14:textId="77777777" w:rsidR="001B0360" w:rsidRPr="001B0360" w:rsidRDefault="001B0360" w:rsidP="00F600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7.1.2.</w:t>
      </w:r>
      <w:r w:rsidRPr="001B0360">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1A5BDE" w14:textId="77777777" w:rsidR="001B0360" w:rsidRPr="001B0360" w:rsidRDefault="001B0360" w:rsidP="00F600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7.1.3.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43234C" w14:textId="77777777" w:rsidR="001B0360" w:rsidRPr="001B0360" w:rsidRDefault="001B0360" w:rsidP="00F600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15ADF7AC"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t>7.2.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Pretenzijos dėl Paslaugų trūkumų</w:t>
      </w:r>
    </w:p>
    <w:p w14:paraId="4E034BE3"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6F832B76"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7.2.1.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275291"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lastRenderedPageBreak/>
        <w:t>7.2.2.</w:t>
      </w:r>
      <w:r w:rsidRPr="001B0360">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975286" w14:textId="77777777" w:rsidR="001B0360" w:rsidRPr="001B0360" w:rsidRDefault="001B0360" w:rsidP="00F6005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7.2.3. Jei Tiekėjas nepripažįsta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45D451" w14:textId="77777777" w:rsidR="001B0360" w:rsidRPr="001B0360" w:rsidRDefault="001B0360" w:rsidP="00F6005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7.2.3.1. jei </w:t>
      </w:r>
      <w:r w:rsidRPr="001B0360">
        <w:rPr>
          <w:rFonts w:ascii="Times New Roman" w:eastAsia="Arial" w:hAnsi="Times New Roman" w:cs="Times New Roman"/>
          <w:sz w:val="24"/>
          <w:szCs w:val="20"/>
          <w:lang w:eastAsia="en-US"/>
        </w:rPr>
        <w:t>Paslaugų rezultatas</w:t>
      </w:r>
      <w:r w:rsidRPr="001B0360">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5EEF0828" w14:textId="77777777" w:rsidR="001B0360" w:rsidRPr="001B0360" w:rsidRDefault="001B0360" w:rsidP="00F6005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7.2.3.2. jei </w:t>
      </w:r>
      <w:r w:rsidRPr="001B0360">
        <w:rPr>
          <w:rFonts w:ascii="Times New Roman" w:eastAsia="Arial" w:hAnsi="Times New Roman" w:cs="Times New Roman"/>
          <w:sz w:val="24"/>
          <w:szCs w:val="20"/>
          <w:lang w:eastAsia="en-US"/>
        </w:rPr>
        <w:t>Paslaugų rezultatas</w:t>
      </w:r>
      <w:r w:rsidRPr="001B0360">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1318D37B" w14:textId="77777777" w:rsidR="001B0360" w:rsidRPr="001B0360" w:rsidRDefault="001B0360" w:rsidP="00F6005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7.2.4. Ekspertizės išvados Šalims yra privalomos.</w:t>
      </w:r>
    </w:p>
    <w:p w14:paraId="3A75CD35" w14:textId="77777777" w:rsidR="001B0360" w:rsidRPr="001B0360" w:rsidRDefault="001B0360" w:rsidP="00F6005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44E3495" w14:textId="77777777" w:rsidR="001B0360" w:rsidRPr="001B0360" w:rsidRDefault="001B0360" w:rsidP="00F6005B">
      <w:pP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7441929"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7.3.</w:t>
      </w:r>
      <w:r w:rsidRPr="001B0360">
        <w:rPr>
          <w:rFonts w:ascii="Times New Roman" w:eastAsia="Arial" w:hAnsi="Times New Roman" w:cs="Times New Roman"/>
          <w:b/>
          <w:bCs/>
          <w:sz w:val="24"/>
          <w:szCs w:val="20"/>
          <w:lang w:eastAsia="en-US"/>
        </w:rPr>
        <w:tab/>
        <w:t xml:space="preserve">Paslaugų </w:t>
      </w:r>
      <w:r w:rsidRPr="001B0360">
        <w:rPr>
          <w:rFonts w:ascii="Times New Roman" w:eastAsia="Arial" w:hAnsi="Times New Roman" w:cs="Times New Roman"/>
          <w:b/>
          <w:sz w:val="24"/>
          <w:szCs w:val="20"/>
          <w:lang w:eastAsia="en-US"/>
        </w:rPr>
        <w:t>trūkumų šalinimas</w:t>
      </w:r>
    </w:p>
    <w:p w14:paraId="6A861C59"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35FA7619"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7.3.1.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Tiekėjas privalo nemokamai pašalinti Paslaugų rezultato trūkumus. Jeigu nustatomi s</w:t>
      </w:r>
      <w:r w:rsidRPr="001B0360">
        <w:rPr>
          <w:rFonts w:ascii="Times New Roman" w:eastAsia="Times New Roman" w:hAnsi="Times New Roman" w:cs="Times New Roman"/>
          <w:sz w:val="24"/>
          <w:szCs w:val="20"/>
          <w:lang w:eastAsia="en-US"/>
        </w:rPr>
        <w:t xml:space="preserve">u Paslaugomis susijusių prekių trūkumai, Tiekėjas privalo </w:t>
      </w:r>
      <w:r w:rsidRPr="001B0360">
        <w:rPr>
          <w:rFonts w:ascii="Times New Roman" w:eastAsia="Arial" w:hAnsi="Times New Roman" w:cs="Times New Roman"/>
          <w:sz w:val="24"/>
          <w:szCs w:val="20"/>
          <w:lang w:eastAsia="en-US"/>
        </w:rPr>
        <w:t xml:space="preserve">pašalinti </w:t>
      </w:r>
      <w:r w:rsidRPr="001B0360">
        <w:rPr>
          <w:rFonts w:ascii="Times New Roman" w:eastAsia="Times New Roman" w:hAnsi="Times New Roman" w:cs="Times New Roman"/>
          <w:sz w:val="24"/>
          <w:szCs w:val="20"/>
          <w:lang w:eastAsia="en-US"/>
        </w:rPr>
        <w:t>jų</w:t>
      </w:r>
      <w:r w:rsidRPr="001B0360">
        <w:rPr>
          <w:rFonts w:ascii="Times New Roman" w:eastAsia="Arial" w:hAnsi="Times New Roman" w:cs="Times New Roman"/>
          <w:sz w:val="24"/>
          <w:szCs w:val="20"/>
          <w:lang w:eastAsia="en-US"/>
        </w:rPr>
        <w:t xml:space="preserve"> trūkumus, sutaisydamas prekes ar jų dalį arba pakeisdamas prekę nauja preke ar jos dalimi.</w:t>
      </w:r>
    </w:p>
    <w:p w14:paraId="649168E8"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7.3.2.</w:t>
      </w:r>
      <w:r w:rsidRPr="001B0360">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728597"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7.3.3.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97BCE9D"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7.3.4.</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B2584B"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7.3.5.</w:t>
      </w:r>
      <w:r w:rsidRPr="001B0360">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F20771"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7.3.6.</w:t>
      </w:r>
      <w:r w:rsidRPr="001B0360">
        <w:rPr>
          <w:rFonts w:ascii="Times New Roman" w:eastAsia="Arial" w:hAnsi="Times New Roman" w:cs="Times New Roman"/>
          <w:sz w:val="24"/>
          <w:szCs w:val="20"/>
          <w:lang w:eastAsia="en-US"/>
        </w:rPr>
        <w:tab/>
        <w:t>Tiekėjas, pašalinęs visus Paslaugų trūkumus, privalo apie tai informuoti Pirkėją.</w:t>
      </w:r>
    </w:p>
    <w:p w14:paraId="29145DDB"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7.3.7.</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 xml:space="preserve">Pirkėjas per 5 (penkias) darbo dienas po Tiekėjo pranešimo apie Paslaugų trūkumų pašalinimą </w:t>
      </w:r>
      <w:r w:rsidRPr="001B0360">
        <w:rPr>
          <w:rFonts w:ascii="Times New Roman" w:eastAsia="Arial" w:hAnsi="Times New Roman" w:cs="Times New Roman"/>
          <w:sz w:val="24"/>
          <w:szCs w:val="20"/>
          <w:lang w:eastAsia="en-US"/>
        </w:rPr>
        <w:lastRenderedPageBreak/>
        <w:t>gavimo privalo patikrinti trūkumus, nurodytus Defektų akte arba Pirkėjo pretenzijoje, ir raštu patvirtinti, kurie Paslaugų trūkumai buvo pašalinti tinkamai.</w:t>
      </w:r>
    </w:p>
    <w:p w14:paraId="0D61724E"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E6AC258"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t>7.4.</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Pirkėjo teisės, Tiekėjui nepašalinus Paslaugų trūkumų</w:t>
      </w:r>
    </w:p>
    <w:p w14:paraId="10AEAA06"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17BD6BFE"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7.4.1.</w:t>
      </w:r>
      <w:r w:rsidRPr="001B0360">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58E4B182"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7.4.1.1.</w:t>
      </w:r>
      <w:r w:rsidRPr="001B0360">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7AB7F2"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0"/>
          <w:lang w:eastAsia="en-US"/>
        </w:rPr>
      </w:pPr>
      <w:r w:rsidRPr="001B0360">
        <w:rPr>
          <w:rFonts w:ascii="Times New Roman" w:eastAsia="Arial" w:hAnsi="Times New Roman" w:cs="Times New Roman"/>
          <w:sz w:val="24"/>
          <w:szCs w:val="20"/>
          <w:lang w:eastAsia="en-US"/>
        </w:rPr>
        <w:t>7.4.1.2.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EF9215"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5FC4214B"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7.4.2.</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3E2938"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7.4.3.</w:t>
      </w:r>
      <w:r w:rsidRPr="001B0360">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5BFFD32"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7.4.4.</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51613551"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9474037" w14:textId="77777777" w:rsidR="001B0360" w:rsidRPr="001B0360" w:rsidRDefault="001B0360" w:rsidP="00F6005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1B0360">
        <w:rPr>
          <w:rFonts w:ascii="Times New Roman" w:eastAsia="Arial" w:hAnsi="Times New Roman" w:cs="Times New Roman"/>
          <w:b/>
          <w:bCs/>
          <w:caps/>
          <w:sz w:val="24"/>
          <w:szCs w:val="20"/>
          <w:lang w:eastAsia="en-US"/>
        </w:rPr>
        <w:t>8.</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caps/>
          <w:sz w:val="24"/>
          <w:szCs w:val="20"/>
          <w:lang w:eastAsia="en-US"/>
        </w:rPr>
        <w:t>PASLAUGŲ SUTEIKIMO TERMINAI</w:t>
      </w:r>
    </w:p>
    <w:p w14:paraId="5D774503" w14:textId="77777777" w:rsidR="001B0360" w:rsidRPr="001B0360" w:rsidRDefault="001B0360" w:rsidP="00F6005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439F656C"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t>8.1.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Paslaugų terminai ir teikimo grafikas</w:t>
      </w:r>
    </w:p>
    <w:p w14:paraId="5502B833"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64615FCE"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8.1.1.</w:t>
      </w:r>
      <w:r w:rsidRPr="001B0360">
        <w:rPr>
          <w:rFonts w:ascii="Times New Roman" w:eastAsia="Arial" w:hAnsi="Times New Roman" w:cs="Times New Roman"/>
          <w:sz w:val="24"/>
          <w:szCs w:val="20"/>
          <w:lang w:eastAsia="en-US"/>
        </w:rPr>
        <w:tab/>
        <w:t>Tiekėjas privalo suteikti Paslaugas laikydamasis terminų, nurodytų Specialiosiose sąlygose.</w:t>
      </w:r>
    </w:p>
    <w:p w14:paraId="06A55587"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8.1.2.</w:t>
      </w:r>
      <w:r w:rsidRPr="001B0360">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B0360">
        <w:rPr>
          <w:rFonts w:ascii="Times New Roman" w:eastAsia="Arial" w:hAnsi="Times New Roman" w:cs="Times New Roman"/>
          <w:b/>
          <w:bCs/>
          <w:sz w:val="24"/>
          <w:szCs w:val="20"/>
          <w:lang w:eastAsia="en-US"/>
        </w:rPr>
        <w:t>Grafikas</w:t>
      </w:r>
      <w:r w:rsidRPr="001B0360">
        <w:rPr>
          <w:rFonts w:ascii="Times New Roman" w:eastAsia="Arial" w:hAnsi="Times New Roman" w:cs="Times New Roman"/>
          <w:sz w:val="24"/>
          <w:szCs w:val="20"/>
          <w:lang w:eastAsia="en-US"/>
        </w:rPr>
        <w:t>).</w:t>
      </w:r>
    </w:p>
    <w:p w14:paraId="0FCEE0E8"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8.1.3.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0E96D4FD"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B75A3EF"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8.2.</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 xml:space="preserve">Netesybos už </w:t>
      </w:r>
      <w:r w:rsidRPr="001B0360">
        <w:rPr>
          <w:rFonts w:ascii="Times New Roman" w:eastAsia="Arial" w:hAnsi="Times New Roman" w:cs="Times New Roman"/>
          <w:b/>
          <w:bCs/>
          <w:sz w:val="24"/>
          <w:szCs w:val="20"/>
          <w:lang w:eastAsia="en-US"/>
        </w:rPr>
        <w:t>Paslaugų teikimo</w:t>
      </w:r>
      <w:r w:rsidRPr="001B0360">
        <w:rPr>
          <w:rFonts w:ascii="Times New Roman" w:eastAsia="Arial" w:hAnsi="Times New Roman" w:cs="Times New Roman"/>
          <w:b/>
          <w:sz w:val="24"/>
          <w:szCs w:val="20"/>
          <w:lang w:eastAsia="en-US"/>
        </w:rPr>
        <w:t xml:space="preserve"> vėlavimą</w:t>
      </w:r>
    </w:p>
    <w:p w14:paraId="7B1EE03C" w14:textId="77777777" w:rsidR="001B0360" w:rsidRPr="001B0360" w:rsidRDefault="001B0360" w:rsidP="00F6005B">
      <w:pPr>
        <w:keepNext/>
        <w:keepLines/>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b/>
          <w:sz w:val="24"/>
          <w:szCs w:val="20"/>
          <w:lang w:eastAsia="en-US"/>
        </w:rPr>
      </w:pPr>
    </w:p>
    <w:p w14:paraId="6A8D6AE2" w14:textId="77777777" w:rsidR="001B0360" w:rsidRPr="001B0360" w:rsidRDefault="001B0360" w:rsidP="00F6005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8.2.1.</w:t>
      </w:r>
      <w:r w:rsidRPr="001B0360">
        <w:rPr>
          <w:rFonts w:ascii="Times New Roman" w:eastAsia="Arial" w:hAnsi="Times New Roman" w:cs="Times New Roman"/>
          <w:sz w:val="24"/>
          <w:szCs w:val="20"/>
          <w:lang w:eastAsia="en-US"/>
        </w:rPr>
        <w:tab/>
        <w:t xml:space="preserve">Jeigu Tiekėjas praleidžia Paslaugų teikimo terminus, nustatytus Specialiosiose sąlygose, Tiekėjui </w:t>
      </w:r>
      <w:r w:rsidRPr="001B0360">
        <w:rPr>
          <w:rFonts w:ascii="Times New Roman" w:eastAsia="Arial" w:hAnsi="Times New Roman" w:cs="Times New Roman"/>
          <w:sz w:val="24"/>
          <w:szCs w:val="20"/>
          <w:lang w:eastAsia="en-US"/>
        </w:rPr>
        <w:lastRenderedPageBreak/>
        <w:t>iki Paslaugų suteikimo dienos taikomos Specialiosiose sąlygose nurodyto dydžio netesybos.</w:t>
      </w:r>
    </w:p>
    <w:p w14:paraId="4E4A6181" w14:textId="77777777" w:rsidR="001B0360" w:rsidRPr="001B0360" w:rsidRDefault="001B0360" w:rsidP="00F6005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8.2.2.</w:t>
      </w:r>
      <w:r w:rsidRPr="001B0360">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8B5FF1"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8.2.3. Jei Tiekėjui pagal šią Sutartį yra priskaičiuotos netesybos, Pirkėjo už </w:t>
      </w:r>
      <w:r w:rsidRPr="001B0360">
        <w:rPr>
          <w:rFonts w:ascii="Times New Roman" w:eastAsia="Arial" w:hAnsi="Times New Roman" w:cs="Times New Roman"/>
          <w:sz w:val="24"/>
          <w:szCs w:val="20"/>
          <w:lang w:eastAsia="en-US"/>
        </w:rPr>
        <w:t>Paslaugas</w:t>
      </w:r>
      <w:r w:rsidRPr="001B0360">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EC5E5D"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5ED105E" w14:textId="77777777" w:rsidR="001B0360" w:rsidRPr="001B0360" w:rsidRDefault="001B0360" w:rsidP="00F6005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9.</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Prievolių pagal Sutartį įvykdymo užtikrinimo būdai</w:t>
      </w:r>
    </w:p>
    <w:p w14:paraId="6299C648" w14:textId="77777777" w:rsidR="001B0360" w:rsidRPr="001B0360" w:rsidRDefault="001B0360" w:rsidP="00F6005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405893B8"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27D256"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FBCF494"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10.</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Sutarties įvykdymo užtikrinimas (JEI TAIKOMA)</w:t>
      </w:r>
    </w:p>
    <w:p w14:paraId="5EFF823E"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B34725F"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1B0360">
        <w:rPr>
          <w:rFonts w:ascii="Times New Roman" w:eastAsia="Cambria" w:hAnsi="Times New Roman" w:cs="Times New Roman"/>
          <w:sz w:val="24"/>
          <w:szCs w:val="20"/>
          <w:shd w:val="clear" w:color="auto" w:fill="FFFFFF"/>
          <w:lang w:eastAsia="en-US"/>
        </w:rPr>
        <w:t xml:space="preserve">pirmo pareikalavimo </w:t>
      </w:r>
      <w:r w:rsidRPr="001B0360">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761464ED"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1B0360">
        <w:rPr>
          <w:rFonts w:ascii="Times New Roman" w:eastAsia="Times New Roman" w:hAnsi="Times New Roman" w:cs="Times New Roman"/>
          <w:b/>
          <w:bCs/>
          <w:sz w:val="24"/>
          <w:szCs w:val="20"/>
          <w:lang w:eastAsia="en-US"/>
        </w:rPr>
        <w:t>Pastaba.</w:t>
      </w:r>
      <w:r w:rsidRPr="001B0360">
        <w:rPr>
          <w:rFonts w:ascii="Times New Roman" w:eastAsia="Times New Roman" w:hAnsi="Times New Roman" w:cs="Times New Roman"/>
          <w:sz w:val="24"/>
          <w:szCs w:val="20"/>
          <w:lang w:eastAsia="en-US"/>
        </w:rPr>
        <w:t xml:space="preserve"> </w:t>
      </w:r>
      <w:r w:rsidRPr="001B0360">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70BDB4" w14:textId="77777777" w:rsidR="001B0360" w:rsidRPr="001B0360" w:rsidRDefault="001B0360" w:rsidP="00F6005B">
      <w:pPr>
        <w:tabs>
          <w:tab w:val="left" w:pos="567"/>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1B0360">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1B0360">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1B0360">
        <w:rPr>
          <w:rFonts w:ascii="Times New Roman" w:eastAsia="Cambria" w:hAnsi="Times New Roman" w:cs="Times New Roman"/>
          <w:b/>
          <w:bCs/>
          <w:sz w:val="24"/>
          <w:szCs w:val="20"/>
          <w:shd w:val="clear" w:color="auto" w:fill="FFFFFF"/>
          <w:lang w:eastAsia="en-US"/>
        </w:rPr>
        <w:t>Sutarties įvykdymo užtikrinimas</w:t>
      </w:r>
      <w:r w:rsidRPr="001B0360">
        <w:rPr>
          <w:rFonts w:ascii="Times New Roman" w:eastAsia="Cambria" w:hAnsi="Times New Roman" w:cs="Times New Roman"/>
          <w:sz w:val="24"/>
          <w:szCs w:val="20"/>
          <w:shd w:val="clear" w:color="auto" w:fill="FFFFFF"/>
          <w:lang w:eastAsia="en-US"/>
        </w:rPr>
        <w:t>).</w:t>
      </w:r>
    </w:p>
    <w:p w14:paraId="0B2A618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ED6325"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01651E"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19138A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36D873"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10.7. Sutarties įvykdymo užtikrinimas turi įsigalioti ne vėliau negu jo pateikimo Pirkėjui dieną.</w:t>
      </w:r>
    </w:p>
    <w:p w14:paraId="121A8AB3"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10.8. Sutarties įvykdymo užtikrinimo suma turi būti nurodoma ir išmokama eurais.</w:t>
      </w:r>
    </w:p>
    <w:p w14:paraId="1F479D1E"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19634232"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0FEF37C8"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BAF4C"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10.12. Jeigu Sutartyje nustatytomis sąlygomis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1B0360">
        <w:rPr>
          <w:rFonts w:ascii="Times New Roman" w:eastAsia="Arial" w:hAnsi="Times New Roman" w:cs="Times New Roman"/>
          <w:sz w:val="24"/>
          <w:szCs w:val="20"/>
          <w:lang w:eastAsia="en-US"/>
        </w:rPr>
        <w:t>Paslaugas</w:t>
      </w:r>
      <w:r w:rsidRPr="001B0360">
        <w:rPr>
          <w:rFonts w:ascii="Times New Roman" w:eastAsia="Times New Roman" w:hAnsi="Times New Roman" w:cs="Times New Roman"/>
          <w:sz w:val="24"/>
          <w:szCs w:val="20"/>
          <w:lang w:eastAsia="en-US"/>
        </w:rPr>
        <w:t xml:space="preserve"> arba taisyti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C0E6EC"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67F6A7" w14:textId="77777777" w:rsidR="001B0360" w:rsidRPr="001B0360" w:rsidRDefault="001B0360" w:rsidP="00F6005B">
      <w:pPr>
        <w:tabs>
          <w:tab w:val="left" w:pos="567"/>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6E358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1B0360">
        <w:rPr>
          <w:rFonts w:ascii="Times New Roman" w:eastAsia="Times New Roman" w:hAnsi="Times New Roman" w:cs="Times New Roman"/>
          <w:sz w:val="24"/>
          <w:szCs w:val="20"/>
          <w:lang w:eastAsia="en-US"/>
        </w:rPr>
        <w:lastRenderedPageBreak/>
        <w:t>dienų nuo pranešimo apie Sutarties įvykdymo užtikrinimo sumokėjimą Pirkėjui pranešimo gavimo dienos pateikti Pirkėjui naują Specialiosiose sąlygose nurodyto dydžio Sutarties įvykdymo užtikrinimą.</w:t>
      </w:r>
    </w:p>
    <w:p w14:paraId="6007E26A"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2985F811"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10.16.1. Tiekėjas neįvykdė, nevykdo arba netinkamai vykdo savo įsipareigojimus pagal Sutartį;</w:t>
      </w:r>
    </w:p>
    <w:p w14:paraId="138A6BC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trūkumus;</w:t>
      </w:r>
    </w:p>
    <w:p w14:paraId="4056B08D"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BFEE95"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5630B068"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b/>
          <w:bCs/>
          <w:sz w:val="24"/>
          <w:szCs w:val="20"/>
          <w:lang w:eastAsia="en-US"/>
        </w:rPr>
      </w:pPr>
    </w:p>
    <w:p w14:paraId="24EC5D4D" w14:textId="77777777" w:rsidR="001B0360" w:rsidRPr="001B0360" w:rsidRDefault="001B0360" w:rsidP="00F6005B">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0"/>
          <w:lang w:eastAsia="en-US"/>
          <w14:numSpacing w14:val="tabular"/>
        </w:rPr>
      </w:pPr>
      <w:r w:rsidRPr="001B0360">
        <w:rPr>
          <w:rFonts w:ascii="Times New Roman" w:eastAsia="Cambria" w:hAnsi="Times New Roman" w:cs="Times New Roman"/>
          <w:b/>
          <w:bCs/>
          <w:caps/>
          <w:sz w:val="24"/>
          <w:szCs w:val="20"/>
          <w:lang w:eastAsia="en-US"/>
          <w14:numSpacing w14:val="tabular"/>
        </w:rPr>
        <w:t>11.</w:t>
      </w:r>
      <w:r w:rsidRPr="001B0360">
        <w:rPr>
          <w:rFonts w:ascii="Times New Roman" w:eastAsia="Cambria" w:hAnsi="Times New Roman" w:cs="Times New Roman"/>
          <w:b/>
          <w:bCs/>
          <w:caps/>
          <w:sz w:val="24"/>
          <w:szCs w:val="20"/>
          <w:lang w:eastAsia="en-US"/>
          <w14:numSpacing w14:val="tabular"/>
        </w:rPr>
        <w:tab/>
        <w:t>SUTARTIES KAINA IR JOS PERSKAIČIAVIMAS</w:t>
      </w:r>
    </w:p>
    <w:p w14:paraId="1AC40C72"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6E1E311A"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74E9B6C"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11.2. Pradinės sutarties vertė yra nurodyta Specialiosiose sąlygose.</w:t>
      </w:r>
    </w:p>
    <w:p w14:paraId="3DAD4425"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1C04FA"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11.4. Sutarties kainos peržiūra atliekama Specialiosiose sąlygose nustatyta tvarka.</w:t>
      </w:r>
    </w:p>
    <w:p w14:paraId="3CF7B3E0"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5BC760A" w14:textId="77777777" w:rsidR="001B0360" w:rsidRPr="001B0360" w:rsidRDefault="001B0360" w:rsidP="00F6005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r w:rsidRPr="001B0360">
        <w:rPr>
          <w:rFonts w:ascii="Times New Roman" w:eastAsia="Cambria" w:hAnsi="Times New Roman" w:cs="Times New Roman"/>
          <w:b/>
          <w:bCs/>
          <w:caps/>
          <w:sz w:val="24"/>
          <w:szCs w:val="20"/>
          <w:lang w:eastAsia="en-US"/>
          <w14:numSpacing w14:val="tabular"/>
        </w:rPr>
        <w:t>12.</w:t>
      </w:r>
      <w:r w:rsidRPr="001B0360">
        <w:rPr>
          <w:rFonts w:ascii="Times New Roman" w:eastAsia="Cambria" w:hAnsi="Times New Roman" w:cs="Times New Roman"/>
          <w:b/>
          <w:bCs/>
          <w:caps/>
          <w:sz w:val="24"/>
          <w:szCs w:val="20"/>
          <w:lang w:eastAsia="en-US"/>
          <w14:numSpacing w14:val="tabular"/>
        </w:rPr>
        <w:tab/>
        <w:t>ATSISKAITYMO TVARKA</w:t>
      </w:r>
    </w:p>
    <w:p w14:paraId="2A09130F" w14:textId="77777777" w:rsidR="001B0360" w:rsidRPr="001B0360" w:rsidRDefault="001B0360" w:rsidP="00F6005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p>
    <w:p w14:paraId="392CED7B"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t>12.1.</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sz w:val="24"/>
          <w:szCs w:val="20"/>
          <w:lang w:eastAsia="en-US"/>
        </w:rPr>
        <w:t>Išankstinis mokėjimas (avansas) (jei taikoma)</w:t>
      </w:r>
    </w:p>
    <w:p w14:paraId="0B9F6905"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7D8C966A"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1B0360">
        <w:rPr>
          <w:rFonts w:ascii="Times New Roman" w:eastAsia="Times New Roman" w:hAnsi="Times New Roman" w:cs="Times New Roman"/>
          <w:b/>
          <w:bCs/>
          <w:sz w:val="24"/>
          <w:szCs w:val="20"/>
          <w:lang w:eastAsia="en-US"/>
        </w:rPr>
        <w:t xml:space="preserve"> Avansas</w:t>
      </w:r>
      <w:r w:rsidRPr="001B0360">
        <w:rPr>
          <w:rFonts w:ascii="Times New Roman" w:eastAsia="Times New Roman" w:hAnsi="Times New Roman" w:cs="Times New Roman"/>
          <w:sz w:val="24"/>
          <w:szCs w:val="20"/>
          <w:lang w:eastAsia="en-US"/>
        </w:rPr>
        <w:t>).</w:t>
      </w:r>
    </w:p>
    <w:p w14:paraId="15736A27"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12.1.2. Pirkėjas sumoka Tiekėjui ne didesnį kaip Specialiosiose sąlygose nurodyto dydžio Avansą.</w:t>
      </w:r>
    </w:p>
    <w:p w14:paraId="07BC2793"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60">
        <w:rPr>
          <w:rFonts w:ascii="Times New Roman" w:eastAsia="Times New Roman" w:hAnsi="Times New Roman" w:cs="Times New Roman"/>
          <w:b/>
          <w:sz w:val="24"/>
          <w:szCs w:val="20"/>
          <w:lang w:eastAsia="en-US"/>
        </w:rPr>
        <w:t>Avanso užtikrinimas</w:t>
      </w:r>
      <w:r w:rsidRPr="001B0360">
        <w:rPr>
          <w:rFonts w:ascii="Times New Roman" w:eastAsia="Times New Roman" w:hAnsi="Times New Roman" w:cs="Times New Roman"/>
          <w:sz w:val="24"/>
          <w:szCs w:val="20"/>
          <w:lang w:eastAsia="en-US"/>
        </w:rPr>
        <w:t>).</w:t>
      </w:r>
    </w:p>
    <w:p w14:paraId="5846D7DE"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b/>
          <w:bCs/>
          <w:sz w:val="24"/>
          <w:szCs w:val="20"/>
          <w:lang w:eastAsia="en-US"/>
        </w:rPr>
        <w:lastRenderedPageBreak/>
        <w:t>Pastaba.</w:t>
      </w:r>
      <w:r w:rsidRPr="001B0360">
        <w:rPr>
          <w:rFonts w:ascii="Times New Roman" w:eastAsia="Times New Roman" w:hAnsi="Times New Roman" w:cs="Times New Roman"/>
          <w:sz w:val="24"/>
          <w:szCs w:val="20"/>
          <w:lang w:eastAsia="en-US"/>
        </w:rPr>
        <w:t xml:space="preserve"> </w:t>
      </w:r>
      <w:r w:rsidRPr="001B0360">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60">
        <w:rPr>
          <w:rFonts w:ascii="Times New Roman" w:eastAsia="Times New Roman" w:hAnsi="Times New Roman" w:cs="Times New Roman"/>
          <w:sz w:val="24"/>
          <w:szCs w:val="20"/>
          <w:lang w:eastAsia="en-US"/>
        </w:rPr>
        <w:t xml:space="preserve"> </w:t>
      </w:r>
      <w:r w:rsidRPr="001B0360">
        <w:rPr>
          <w:rFonts w:ascii="Times New Roman" w:eastAsia="Arial" w:hAnsi="Times New Roman" w:cs="Times New Roman"/>
          <w:sz w:val="24"/>
          <w:szCs w:val="20"/>
          <w:shd w:val="clear" w:color="auto" w:fill="FFFFFF"/>
          <w:lang w:eastAsia="en-US"/>
        </w:rPr>
        <w:t>įstatymų bei kitų teisės aktų</w:t>
      </w:r>
      <w:r w:rsidRPr="001B0360">
        <w:rPr>
          <w:rFonts w:ascii="Times New Roman" w:eastAsia="Arial" w:hAnsi="Times New Roman" w:cs="Times New Roman"/>
          <w:sz w:val="24"/>
          <w:szCs w:val="20"/>
          <w:lang w:eastAsia="en-US"/>
        </w:rPr>
        <w:t xml:space="preserve"> </w:t>
      </w:r>
      <w:r w:rsidRPr="001B0360">
        <w:rPr>
          <w:rFonts w:ascii="Times New Roman" w:eastAsia="Arial" w:hAnsi="Times New Roman" w:cs="Times New Roman"/>
          <w:sz w:val="24"/>
          <w:szCs w:val="20"/>
          <w:shd w:val="clear" w:color="auto" w:fill="FFFFFF"/>
          <w:lang w:eastAsia="en-US"/>
        </w:rPr>
        <w:t>nuostatas.</w:t>
      </w:r>
    </w:p>
    <w:p w14:paraId="30D43298"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A5CDF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EDBEB15"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D6306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12.1.7. Avanso užtikrinimo suma turi būti nurodoma ir išmokama eurais.</w:t>
      </w:r>
    </w:p>
    <w:p w14:paraId="250B22CE"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3742EE56"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1DBE273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F452BD"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216CEA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1B0360">
        <w:rPr>
          <w:rFonts w:ascii="Times New Roman" w:eastAsia="Arial" w:hAnsi="Times New Roman" w:cs="Times New Roman"/>
          <w:sz w:val="24"/>
          <w:szCs w:val="20"/>
          <w:lang w:eastAsia="en-US"/>
        </w:rPr>
        <w:t>Paslaugų yra suteikta</w:t>
      </w:r>
      <w:r w:rsidRPr="001B0360">
        <w:rPr>
          <w:rFonts w:ascii="Times New Roman" w:eastAsia="Times New Roman" w:hAnsi="Times New Roman" w:cs="Times New Roman"/>
          <w:sz w:val="24"/>
          <w:szCs w:val="20"/>
          <w:lang w:eastAsia="en-US"/>
        </w:rPr>
        <w:t xml:space="preserve">, Pirkėjas jas yra priėmęs ir </w:t>
      </w:r>
      <w:r w:rsidRPr="001B0360">
        <w:rPr>
          <w:rFonts w:ascii="Times New Roman" w:eastAsia="Arial" w:hAnsi="Times New Roman" w:cs="Times New Roman"/>
          <w:sz w:val="24"/>
          <w:szCs w:val="20"/>
          <w:lang w:eastAsia="en-US"/>
        </w:rPr>
        <w:t>Paslaugų rezultatu</w:t>
      </w:r>
      <w:r w:rsidRPr="001B0360">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0222FA"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p>
    <w:p w14:paraId="3D04898B"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12.2.</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Mokėjimų tvarka</w:t>
      </w:r>
    </w:p>
    <w:p w14:paraId="721D603A"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6C017CE4"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12.2.1.</w:t>
      </w:r>
      <w:r w:rsidRPr="001B0360">
        <w:rPr>
          <w:rFonts w:ascii="Times New Roman" w:eastAsia="Arial" w:hAnsi="Times New Roman" w:cs="Times New Roman"/>
          <w:sz w:val="24"/>
          <w:szCs w:val="20"/>
          <w:lang w:eastAsia="en-US"/>
        </w:rPr>
        <w:tab/>
      </w:r>
      <w:r w:rsidRPr="001B0360">
        <w:rPr>
          <w:rFonts w:ascii="Times New Roman" w:eastAsia="Times New Roman" w:hAnsi="Times New Roman" w:cs="Times New Roman"/>
          <w:sz w:val="24"/>
          <w:szCs w:val="20"/>
          <w:lang w:eastAsia="en-US"/>
        </w:rPr>
        <w:t xml:space="preserve">Tiekėjas išrašo Sąskaitą tik Šalims pasirašius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perdavimo–priėmimo aktą, jeigu kitaip nenumatyta Specialiosiose sąlygose</w:t>
      </w:r>
      <w:r w:rsidRPr="001B0360">
        <w:rPr>
          <w:rFonts w:ascii="Times New Roman" w:eastAsia="Arial" w:hAnsi="Times New Roman" w:cs="Times New Roman"/>
          <w:sz w:val="24"/>
          <w:szCs w:val="20"/>
          <w:lang w:eastAsia="en-US"/>
        </w:rPr>
        <w:t>:</w:t>
      </w:r>
    </w:p>
    <w:p w14:paraId="10211F5B"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12.2.1.1.</w:t>
      </w:r>
      <w:r w:rsidRPr="001B0360">
        <w:rPr>
          <w:rFonts w:ascii="Times New Roman" w:eastAsia="Arial" w:hAnsi="Times New Roman" w:cs="Times New Roman"/>
          <w:sz w:val="24"/>
          <w:szCs w:val="20"/>
          <w:lang w:eastAsia="en-US"/>
        </w:rPr>
        <w:tab/>
        <w:t xml:space="preserve"> elektroninę sąskaitą faktūrą, atitinkančią Europos elektroninių sąskaitų faktūrų standartą, kurio </w:t>
      </w:r>
      <w:r w:rsidRPr="001B0360">
        <w:rPr>
          <w:rFonts w:ascii="Times New Roman" w:eastAsia="Arial" w:hAnsi="Times New Roman" w:cs="Times New Roman"/>
          <w:sz w:val="24"/>
          <w:szCs w:val="20"/>
          <w:lang w:eastAsia="en-US"/>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BCA885"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 xml:space="preserve">12.2.1.2. </w:t>
      </w:r>
      <w:r w:rsidRPr="001B0360">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D99D494"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12.2.2.</w:t>
      </w:r>
      <w:r w:rsidRPr="001B0360">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7CF893"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12.2.3.</w:t>
      </w:r>
      <w:r w:rsidRPr="001B0360">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2258EBD5"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12.2.4.</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Pirkėjas atlieka mokėjimus už Paslaugas Specialiosiose sąlygose nustatytais terminais.</w:t>
      </w:r>
    </w:p>
    <w:p w14:paraId="485C0858"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12.2.5.</w:t>
      </w:r>
      <w:r w:rsidRPr="001B0360">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0DB8FA21"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12.2.6.</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0C607585" w14:textId="77777777" w:rsidR="001B0360" w:rsidRPr="001B0360" w:rsidRDefault="001B0360" w:rsidP="00F6005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12.2.7.</w:t>
      </w:r>
      <w:r w:rsidRPr="001B0360">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892543"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7677327"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12.3.</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Kiti atsiskaitymo klausimai</w:t>
      </w:r>
    </w:p>
    <w:p w14:paraId="26B963BB"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3133B821"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12.3.1.</w:t>
      </w:r>
      <w:r w:rsidRPr="001B0360">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282B907F"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12.3.2.</w:t>
      </w:r>
      <w:r w:rsidRPr="001B0360">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532F0E"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12.3.3.</w:t>
      </w:r>
      <w:r w:rsidRPr="001B0360">
        <w:rPr>
          <w:rFonts w:ascii="Times New Roman" w:eastAsia="Arial" w:hAnsi="Times New Roman" w:cs="Times New Roman"/>
          <w:sz w:val="24"/>
          <w:szCs w:val="20"/>
          <w:lang w:eastAsia="en-US"/>
        </w:rPr>
        <w:tab/>
        <w:t>Visi mokėjimai pagal Sutartį atliekami eurais.</w:t>
      </w:r>
    </w:p>
    <w:p w14:paraId="5440FA89"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12.3.4.</w:t>
      </w:r>
      <w:r w:rsidRPr="001B0360">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5BD83A6D"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1464D94"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13.</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Konfidenciali informacija</w:t>
      </w:r>
    </w:p>
    <w:p w14:paraId="511AE268"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F6CA01A"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13.1.</w:t>
      </w:r>
      <w:r w:rsidRPr="001B0360">
        <w:rPr>
          <w:rFonts w:ascii="Times New Roman" w:eastAsia="Arial" w:hAnsi="Times New Roman" w:cs="Times New Roman"/>
          <w:sz w:val="24"/>
          <w:szCs w:val="20"/>
          <w:lang w:eastAsia="en-US"/>
        </w:rPr>
        <w:tab/>
        <w:t xml:space="preserve">Šalys įsipareigoja laikytis konfidencialumo ir be kitos Šalies rašytinio sutikimo neatskleisti tos Šalies informacijos, nurodytos kaip konfidencialios, jokiems Šalies darbuotojams, su Šalimi susijusiems </w:t>
      </w:r>
      <w:r w:rsidRPr="001B0360">
        <w:rPr>
          <w:rFonts w:ascii="Times New Roman" w:eastAsia="Arial" w:hAnsi="Times New Roman" w:cs="Times New Roman"/>
          <w:sz w:val="24"/>
          <w:szCs w:val="20"/>
          <w:lang w:eastAsia="en-US"/>
        </w:rPr>
        <w:lastRenderedPageBreak/>
        <w:t>ar kitiems tretiesiems asmenims, kuriems nėra būtina šią informaciją naudoti jų darbo tikslais, išskyrus žemiau nurodytus atvejus.</w:t>
      </w:r>
    </w:p>
    <w:p w14:paraId="5546C3A3"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13.2.</w:t>
      </w:r>
      <w:r w:rsidRPr="001B0360">
        <w:rPr>
          <w:rFonts w:ascii="Times New Roman" w:eastAsia="Arial" w:hAnsi="Times New Roman" w:cs="Times New Roman"/>
          <w:sz w:val="24"/>
          <w:szCs w:val="20"/>
          <w:lang w:eastAsia="en-US"/>
        </w:rPr>
        <w:tab/>
        <w:t>Šalis turi teisę atskleisti kitos Šalies konfidencialią informaciją šiais atvejais:</w:t>
      </w:r>
    </w:p>
    <w:p w14:paraId="16CC14EA"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13.2.1.</w:t>
      </w:r>
      <w:r w:rsidRPr="001B0360">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4B2089"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13.2.2.</w:t>
      </w:r>
      <w:r w:rsidRPr="001B0360">
        <w:rPr>
          <w:rFonts w:ascii="Times New Roman" w:eastAsia="Arial" w:hAnsi="Times New Roman" w:cs="Times New Roman"/>
          <w:sz w:val="24"/>
          <w:szCs w:val="20"/>
          <w:lang w:eastAsia="en-US"/>
        </w:rPr>
        <w:tab/>
        <w:t xml:space="preserve">konfidencialią informaciją yra būtina atskleisti pagal </w:t>
      </w:r>
      <w:r w:rsidRPr="001B0360">
        <w:rPr>
          <w:rFonts w:ascii="Times New Roman" w:eastAsia="Times New Roman" w:hAnsi="Times New Roman" w:cs="Times New Roman"/>
          <w:sz w:val="24"/>
          <w:szCs w:val="20"/>
          <w:lang w:eastAsia="en-US"/>
        </w:rPr>
        <w:t>įstatymų bei kitų teisės aktų</w:t>
      </w:r>
      <w:r w:rsidRPr="001B0360">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132C0535"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13.3.</w:t>
      </w:r>
      <w:r w:rsidRPr="001B0360">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1B0360">
        <w:rPr>
          <w:rFonts w:ascii="Times New Roman" w:eastAsia="Times New Roman" w:hAnsi="Times New Roman" w:cs="Times New Roman"/>
          <w:sz w:val="24"/>
          <w:szCs w:val="20"/>
          <w:lang w:eastAsia="en-US"/>
        </w:rPr>
        <w:t>įstatymus bei kitus teisės aktus</w:t>
      </w:r>
      <w:r w:rsidRPr="001B0360">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AD08923"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13.4.</w:t>
      </w:r>
      <w:r w:rsidRPr="001B0360">
        <w:rPr>
          <w:rFonts w:ascii="Times New Roman" w:eastAsia="Arial" w:hAnsi="Times New Roman" w:cs="Times New Roman"/>
          <w:sz w:val="24"/>
          <w:szCs w:val="20"/>
          <w:lang w:eastAsia="en-US"/>
        </w:rPr>
        <w:tab/>
        <w:t>Šalis atsako:</w:t>
      </w:r>
    </w:p>
    <w:p w14:paraId="4D29D71C"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13.4.1.</w:t>
      </w:r>
      <w:r w:rsidRPr="001B0360">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592E2D61"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13.4.2.</w:t>
      </w:r>
      <w:r w:rsidRPr="001B0360">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B8FC4C5"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13.5.</w:t>
      </w:r>
      <w:r w:rsidRPr="001B0360">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357C8DF0"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65DF7E6"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14.</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Asmens duomenų apsauga</w:t>
      </w:r>
    </w:p>
    <w:p w14:paraId="5DFBDF83"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2BA7DD5"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14.1.</w:t>
      </w:r>
      <w:r w:rsidRPr="001B0360">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7A14AA" w14:textId="77777777" w:rsidR="001B0360" w:rsidRPr="001B0360" w:rsidRDefault="001B0360" w:rsidP="00F6005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14.2.</w:t>
      </w:r>
      <w:r w:rsidRPr="001B0360">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77B81D" w14:textId="77777777" w:rsidR="001B0360" w:rsidRPr="001B0360" w:rsidRDefault="001B0360" w:rsidP="00F6005B">
      <w:pPr>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78DF2220"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0"/>
          <w:lang w:eastAsia="en-US"/>
        </w:rPr>
      </w:pPr>
      <w:r w:rsidRPr="001B0360">
        <w:rPr>
          <w:rFonts w:ascii="Times New Roman" w:eastAsia="Arial" w:hAnsi="Times New Roman" w:cs="Times New Roman"/>
          <w:b/>
          <w:bCs/>
          <w:caps/>
          <w:sz w:val="24"/>
          <w:szCs w:val="20"/>
          <w:lang w:eastAsia="en-US"/>
        </w:rPr>
        <w:lastRenderedPageBreak/>
        <w:t>15.</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INTELEKTINĖ NUOSAVYBĖ</w:t>
      </w:r>
    </w:p>
    <w:p w14:paraId="232D0D8D"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0"/>
          <w:lang w:eastAsia="en-US"/>
        </w:rPr>
      </w:pPr>
    </w:p>
    <w:p w14:paraId="126DB1A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pobūdžio ar (ir) išimtinių teisių, patentų ir kt.</w:t>
      </w:r>
    </w:p>
    <w:p w14:paraId="15459FA0"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B0980F0"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A4396D"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b/>
          <w:bCs/>
          <w:sz w:val="24"/>
          <w:szCs w:val="20"/>
          <w:lang w:eastAsia="en-US"/>
        </w:rPr>
      </w:pPr>
    </w:p>
    <w:p w14:paraId="053BD3F5"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16.</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Pareiškimai ir garantijos</w:t>
      </w:r>
    </w:p>
    <w:p w14:paraId="633F0ACF"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48E98DF"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16.1. Kiekviena iš Šalių pareiškia ir garantuoja kitai Šaliai, kad:</w:t>
      </w:r>
    </w:p>
    <w:p w14:paraId="6D8B452D"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12E9C8F6"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 xml:space="preserve">16.1.2. sudarydama Sutartį, Šalis neviršija savo kompetencijos ir nepažeidžia jai taikomų </w:t>
      </w:r>
      <w:r w:rsidRPr="001B0360">
        <w:rPr>
          <w:rFonts w:ascii="Times New Roman" w:eastAsia="Times New Roman" w:hAnsi="Times New Roman" w:cs="Times New Roman"/>
          <w:sz w:val="24"/>
          <w:szCs w:val="20"/>
          <w:lang w:eastAsia="en-US"/>
        </w:rPr>
        <w:t>įstatymų bei kitų teisės aktų</w:t>
      </w:r>
      <w:r w:rsidRPr="001B0360">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2DCF315A"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A51514"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264966"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DAC38B"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168C899C"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lastRenderedPageBreak/>
        <w:t xml:space="preserve">16.2. Tiekėjas papildomai pareiškia ir garantuoja Pirkėjui, kad Tiekėjas, subtiekėjai, jungtinės veiklos partneriai ir specialistai turi galiojančius ir teisėtus visus </w:t>
      </w:r>
      <w:r w:rsidRPr="001B0360">
        <w:rPr>
          <w:rFonts w:ascii="Times New Roman" w:eastAsia="Times New Roman" w:hAnsi="Times New Roman" w:cs="Times New Roman"/>
          <w:sz w:val="24"/>
          <w:szCs w:val="20"/>
          <w:lang w:eastAsia="en-US"/>
        </w:rPr>
        <w:t>įstatymuose bei kituose teisės aktuose</w:t>
      </w:r>
      <w:r w:rsidRPr="001B0360">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2887DE8B"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shd w:val="clear" w:color="auto" w:fill="FFFFFF"/>
          <w:lang w:eastAsia="en-US"/>
        </w:rPr>
        <w:t xml:space="preserve">16.3. </w:t>
      </w:r>
      <w:r w:rsidRPr="001B0360">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1B0360">
        <w:rPr>
          <w:rFonts w:ascii="Times New Roman" w:eastAsia="Arial" w:hAnsi="Times New Roman" w:cs="Times New Roman"/>
          <w:sz w:val="24"/>
          <w:szCs w:val="20"/>
          <w:lang w:eastAsia="en-US"/>
        </w:rPr>
        <w:t xml:space="preserve"> </w:t>
      </w:r>
      <w:r w:rsidRPr="001B0360">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1B0360">
        <w:rPr>
          <w:rFonts w:ascii="Times New Roman" w:eastAsia="Arial" w:hAnsi="Times New Roman" w:cs="Times New Roman"/>
          <w:sz w:val="24"/>
          <w:szCs w:val="20"/>
          <w:lang w:eastAsia="en-US"/>
        </w:rPr>
        <w:t>Paslaugų rezultatą</w:t>
      </w:r>
      <w:r w:rsidRPr="001B0360">
        <w:rPr>
          <w:rFonts w:ascii="Times New Roman" w:eastAsia="Arial" w:hAnsi="Times New Roman" w:cs="Times New Roman"/>
          <w:sz w:val="24"/>
          <w:szCs w:val="20"/>
          <w:shd w:val="clear" w:color="auto" w:fill="FFFFFF"/>
          <w:lang w:eastAsia="en-US"/>
        </w:rPr>
        <w:t>.</w:t>
      </w:r>
    </w:p>
    <w:p w14:paraId="7F714F29"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Arial" w:hAnsi="Times New Roman" w:cs="Times New Roman"/>
          <w:sz w:val="24"/>
          <w:szCs w:val="20"/>
          <w:lang w:eastAsia="en-US"/>
        </w:rPr>
        <w:t>16.4. T</w:t>
      </w:r>
      <w:r w:rsidRPr="001B0360">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8F6E1D7"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7242B804"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17.</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Bendrieji atsakomybės klausimai</w:t>
      </w:r>
    </w:p>
    <w:p w14:paraId="049A532A"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2F752057"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3B667848"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60">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521315A"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6F49AC"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596A2E9D"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8B22C9"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C26C7C"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17.7. Jeigu Sutartis nutraukiama dėl esminio sutarties pažeidimo pagal Bendrųjų sąlygų 22.2.1 papunktį ir (ar) Tiekėjas esminę Sutarties sąlygą, nurodytą </w:t>
      </w:r>
      <w:r w:rsidRPr="001B0360">
        <w:rPr>
          <w:rFonts w:ascii="Times New Roman" w:eastAsia="Arial" w:hAnsi="Times New Roman" w:cs="Times New Roman"/>
          <w:sz w:val="24"/>
          <w:szCs w:val="20"/>
          <w:lang w:eastAsia="en-US"/>
        </w:rPr>
        <w:t>Specialiųjų sąlygų 10 skyriuje</w:t>
      </w:r>
      <w:r w:rsidRPr="001B0360">
        <w:rPr>
          <w:rFonts w:ascii="Times New Roman" w:eastAsia="Times New Roman" w:hAnsi="Times New Roman" w:cs="Times New Roman"/>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1B0360">
        <w:rPr>
          <w:rFonts w:ascii="Times New Roman" w:eastAsia="Times New Roman" w:hAnsi="Times New Roman" w:cs="Times New Roman"/>
          <w:sz w:val="24"/>
          <w:szCs w:val="20"/>
          <w:lang w:eastAsia="en-US"/>
        </w:rPr>
        <w:lastRenderedPageBreak/>
        <w:t>nuolatiniais trūkumais gali būti pripažįstamas ir kitais, Specialiosiose sąlygose nenurodytais, atvejais, įvertinus konkrečias esminės Sutarties sąlygos netinkamo vykdymo aplinkybes.</w:t>
      </w:r>
    </w:p>
    <w:p w14:paraId="42C8A75D" w14:textId="77777777" w:rsidR="001B0360" w:rsidRPr="001B0360" w:rsidRDefault="001B0360" w:rsidP="00F6005B">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0"/>
          <w:lang w:eastAsia="en-US"/>
        </w:rPr>
      </w:pPr>
    </w:p>
    <w:p w14:paraId="26C97E38"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18.</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Nenugalima jėga (FORCE MAJEURE)</w:t>
      </w:r>
    </w:p>
    <w:p w14:paraId="1AFBDF3F"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BB03081"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18.1.</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41419CAE"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18.1.1.</w:t>
      </w:r>
      <w:r w:rsidRPr="001B0360">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24948F"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63E127"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18.2.</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C17FA4" w14:textId="77777777" w:rsidR="001B0360" w:rsidRPr="001B0360" w:rsidRDefault="001B0360" w:rsidP="00F6005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18.3.</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4A94B1"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18.4.</w:t>
      </w:r>
      <w:r w:rsidRPr="001B0360">
        <w:rPr>
          <w:rFonts w:ascii="Times New Roman" w:eastAsia="Arial" w:hAnsi="Times New Roman" w:cs="Times New Roman"/>
          <w:sz w:val="24"/>
          <w:szCs w:val="20"/>
          <w:lang w:eastAsia="en-US"/>
        </w:rPr>
        <w:tab/>
        <w:t>Jeigu nenugalimos jėgos (</w:t>
      </w:r>
      <w:r w:rsidRPr="001B0360">
        <w:rPr>
          <w:rFonts w:ascii="Times New Roman" w:eastAsia="Arial" w:hAnsi="Times New Roman" w:cs="Times New Roman"/>
          <w:iCs/>
          <w:sz w:val="24"/>
          <w:szCs w:val="20"/>
          <w:lang w:eastAsia="en-US"/>
        </w:rPr>
        <w:t>force majeure</w:t>
      </w:r>
      <w:r w:rsidRPr="001B0360">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37032B"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448183A7"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19.</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Sutarties nuostatų negaliojimas</w:t>
      </w:r>
    </w:p>
    <w:p w14:paraId="37A48140"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3CFF3716"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19.1.</w:t>
      </w:r>
      <w:r w:rsidRPr="001B0360">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B0360">
        <w:rPr>
          <w:rFonts w:ascii="Times New Roman" w:eastAsia="Times New Roman" w:hAnsi="Times New Roman" w:cs="Times New Roman"/>
          <w:sz w:val="24"/>
          <w:szCs w:val="20"/>
          <w:lang w:eastAsia="en-US"/>
        </w:rPr>
        <w:t>įstatymų bei kitų teisės aktų</w:t>
      </w:r>
      <w:r w:rsidRPr="001B0360">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25F121BB"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19.2.</w:t>
      </w:r>
      <w:r w:rsidRPr="001B0360">
        <w:rPr>
          <w:rFonts w:ascii="Times New Roman" w:eastAsia="Arial" w:hAnsi="Times New Roman" w:cs="Times New Roman"/>
          <w:sz w:val="24"/>
          <w:szCs w:val="20"/>
          <w:lang w:eastAsia="en-US"/>
        </w:rPr>
        <w:tab/>
        <w:t xml:space="preserve">Jeigu Specialiosiose sąlygose numatytas Bendrųjų sąlygų nuostatos pakeitimas yra arba tampa </w:t>
      </w:r>
      <w:r w:rsidRPr="001B0360">
        <w:rPr>
          <w:rFonts w:ascii="Times New Roman" w:eastAsia="Arial" w:hAnsi="Times New Roman" w:cs="Times New Roman"/>
          <w:sz w:val="24"/>
          <w:szCs w:val="20"/>
          <w:lang w:eastAsia="en-US"/>
        </w:rPr>
        <w:lastRenderedPageBreak/>
        <w:t>dalinai ar pilnai negaliojantis, negali būti taikoma tos Bendrųjų sąlygų nuostatos redakcija, buvusi iki pakeitimo. Tokiu atveju Šalys privalo veikti pagal Bendrųjų sąlygų 19.1 punktą.</w:t>
      </w:r>
    </w:p>
    <w:p w14:paraId="2EA7DB80"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89C8BCC"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20.</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Sutarties pakeitimai</w:t>
      </w:r>
    </w:p>
    <w:p w14:paraId="28AC0A32"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B0FE805" w14:textId="77777777" w:rsidR="001B0360" w:rsidRPr="001B0360" w:rsidRDefault="001B0360" w:rsidP="00F6005B">
      <w:pPr>
        <w:tabs>
          <w:tab w:val="left" w:pos="284"/>
          <w:tab w:val="left" w:pos="567"/>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5C44E912"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20.2. Sutarties pakeitimai įforminami Šalims sudarant Susitarimą.</w:t>
      </w:r>
    </w:p>
    <w:p w14:paraId="5AAE4F0C"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B0360">
        <w:rPr>
          <w:rFonts w:ascii="Times New Roman" w:eastAsia="Times New Roman" w:hAnsi="Times New Roman" w:cs="Times New Roman"/>
          <w:sz w:val="24"/>
          <w:szCs w:val="20"/>
          <w:lang w:eastAsia="en-US"/>
        </w:rPr>
        <w:t>įstatymų bei kitų teisės aktų</w:t>
      </w:r>
      <w:r w:rsidRPr="001B0360">
        <w:rPr>
          <w:rFonts w:ascii="Times New Roman" w:eastAsia="Arial" w:hAnsi="Times New Roman" w:cs="Times New Roman"/>
          <w:sz w:val="24"/>
          <w:szCs w:val="20"/>
          <w:lang w:eastAsia="en-US"/>
        </w:rPr>
        <w:t xml:space="preserve"> nuostatomis.</w:t>
      </w:r>
    </w:p>
    <w:p w14:paraId="6C1B74B2"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7458BBBC"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270ADE"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3D8ABF4"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21.</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Sutarties sUSTABDYMAS</w:t>
      </w:r>
    </w:p>
    <w:p w14:paraId="5A49B084"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5805A1FA"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(jų dalies) teikimo sustabdymą iki atitinkamų aplinkybių pasibaigimo.</w:t>
      </w:r>
    </w:p>
    <w:p w14:paraId="6B23CE7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21.2.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(jų dalies) teikimas gali būti stabdomas esant bent vienai iš šių aplinkybių:</w:t>
      </w:r>
    </w:p>
    <w:p w14:paraId="57B53CA5"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E45870"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79219A00"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191DDF9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2A18A6B6"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0EC066B1"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lastRenderedPageBreak/>
        <w:t>21.2.6. pasikeitus galiojančiam teisės aktui ar įsigaliojus naujam teisės aktui, kuris turi įtakos šios Sutarties vykdymui;</w:t>
      </w:r>
    </w:p>
    <w:p w14:paraId="06304E39"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0635A3D9"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52DB65B7"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21.3. Jei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DA0BED"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21.4. Jei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90852E5"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2F610631"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3747F7"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D0911E"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5C0331"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F339BB"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44FA86FC"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195965"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9876E75"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7BA52E28"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E8A27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b/>
          <w:bCs/>
          <w:sz w:val="24"/>
          <w:szCs w:val="20"/>
          <w:lang w:eastAsia="en-US"/>
        </w:rPr>
      </w:pPr>
    </w:p>
    <w:p w14:paraId="19AD019A"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22.</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Sutarties nutraukimas</w:t>
      </w:r>
    </w:p>
    <w:p w14:paraId="1D233309"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6A699BAF" w14:textId="77777777" w:rsidR="001B0360" w:rsidRPr="001B0360" w:rsidRDefault="001B0360" w:rsidP="00F6005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r w:rsidRPr="001B0360">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70868A59" w14:textId="77777777" w:rsidR="001B0360" w:rsidRPr="001B0360" w:rsidRDefault="001B0360" w:rsidP="00F6005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7476693F"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22.1.</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Pretenzijos dėl Sutarties pažeidimų</w:t>
      </w:r>
    </w:p>
    <w:p w14:paraId="7DB08BE5"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78F3D3B0"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0CFEC0"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60">
        <w:rPr>
          <w:rFonts w:ascii="Times New Roman" w:eastAsia="Times New Roman" w:hAnsi="Times New Roman" w:cs="Times New Roman"/>
          <w:bCs/>
          <w:sz w:val="24"/>
          <w:szCs w:val="20"/>
          <w:lang w:eastAsia="en-US"/>
        </w:rPr>
        <w:t xml:space="preserve"> </w:t>
      </w:r>
      <w:r w:rsidRPr="001B0360">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695D04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b/>
          <w:bCs/>
          <w:sz w:val="24"/>
          <w:szCs w:val="20"/>
          <w:lang w:eastAsia="en-US"/>
        </w:rPr>
      </w:pPr>
    </w:p>
    <w:p w14:paraId="2C654842"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22.2.</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Sutarties nutraukimas Pirkėjo iniciatyva</w:t>
      </w:r>
    </w:p>
    <w:p w14:paraId="4491D27C"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2944B5F7"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1B0360">
        <w:rPr>
          <w:rFonts w:ascii="Times New Roman" w:eastAsia="Times New Roman" w:hAnsi="Times New Roman" w:cs="Times New Roman"/>
          <w:sz w:val="24"/>
          <w:szCs w:val="20"/>
          <w:lang w:eastAsia="en-US"/>
        </w:rPr>
        <w:lastRenderedPageBreak/>
        <w:t>Respublikos civiliniame kodekse, ir, gavęs Pirkėjo pretenziją, per pretenzijoje nurodytą terminą neištaiso pažeidimo.</w:t>
      </w:r>
    </w:p>
    <w:p w14:paraId="4C05932E"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0CEC2C5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1B0360">
        <w:rPr>
          <w:rFonts w:ascii="Times New Roman" w:eastAsia="Times New Roman" w:hAnsi="Times New Roman" w:cs="Times New Roman"/>
          <w:bCs/>
          <w:sz w:val="24"/>
          <w:szCs w:val="20"/>
          <w:lang w:eastAsia="en-US"/>
        </w:rPr>
        <w:t xml:space="preserve"> </w:t>
      </w:r>
      <w:r w:rsidRPr="001B0360">
        <w:rPr>
          <w:rFonts w:ascii="Times New Roman" w:eastAsia="Times New Roman" w:hAnsi="Times New Roman" w:cs="Times New Roman"/>
          <w:sz w:val="24"/>
          <w:szCs w:val="20"/>
          <w:lang w:eastAsia="en-US"/>
        </w:rPr>
        <w:t>įstatymuose ir kituose teisės aktuose nustatyta tvarka analogiška situacija</w:t>
      </w:r>
      <w:r w:rsidRPr="001B0360">
        <w:rPr>
          <w:rFonts w:ascii="Times New Roman" w:eastAsia="Times New Roman" w:hAnsi="Times New Roman" w:cs="Times New Roman"/>
          <w:sz w:val="24"/>
          <w:szCs w:val="20"/>
          <w:shd w:val="clear" w:color="auto" w:fill="FFFFFF"/>
          <w:lang w:eastAsia="en-US"/>
        </w:rPr>
        <w:t>;</w:t>
      </w:r>
    </w:p>
    <w:p w14:paraId="5B6EF820" w14:textId="77777777" w:rsidR="001B0360" w:rsidRPr="001B0360" w:rsidRDefault="001B0360" w:rsidP="00F6005B">
      <w:pPr>
        <w:tabs>
          <w:tab w:val="left" w:pos="567"/>
        </w:tabs>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22.2.2.2. Tiekėjo padėtis pasikeičia ir jis atitinka pirkimo dokumentuose nustatytą pašalinimo pagrindą;</w:t>
      </w:r>
    </w:p>
    <w:p w14:paraId="4B31C5A1"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F77A1CE"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3B87406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22.2.2.5. Pirkėjo valdymo organas priima sprendimą, dėl kurio Sutarties poreikis išnyksta;</w:t>
      </w:r>
    </w:p>
    <w:p w14:paraId="4EBE0D06"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6C069111"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52F83CF9"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22.2.2.8. nebelieka perkamų </w:t>
      </w:r>
      <w:r w:rsidRPr="001B0360">
        <w:rPr>
          <w:rFonts w:ascii="Times New Roman" w:eastAsia="Arial" w:hAnsi="Times New Roman" w:cs="Times New Roman"/>
          <w:sz w:val="24"/>
          <w:szCs w:val="20"/>
          <w:lang w:eastAsia="en-US"/>
        </w:rPr>
        <w:t>Paslaugų</w:t>
      </w:r>
      <w:r w:rsidRPr="001B0360">
        <w:rPr>
          <w:rFonts w:ascii="Times New Roman" w:eastAsia="Times New Roman" w:hAnsi="Times New Roman" w:cs="Times New Roman"/>
          <w:sz w:val="24"/>
          <w:szCs w:val="20"/>
          <w:lang w:eastAsia="en-US"/>
        </w:rPr>
        <w:t xml:space="preserve"> poreikio;</w:t>
      </w:r>
    </w:p>
    <w:p w14:paraId="184809C8"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1EABF1A9"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562961E" w14:textId="77777777" w:rsidR="001B0360" w:rsidRPr="001B0360" w:rsidRDefault="001B0360" w:rsidP="00F6005B">
      <w:pPr>
        <w:tabs>
          <w:tab w:val="left" w:pos="567"/>
        </w:tabs>
        <w:spacing w:after="0"/>
        <w:jc w:val="both"/>
        <w:textAlignment w:val="baseline"/>
        <w:rPr>
          <w:rFonts w:ascii="Times New Roman" w:eastAsia="Arial" w:hAnsi="Times New Roman" w:cs="Times New Roman"/>
          <w:sz w:val="24"/>
          <w:szCs w:val="20"/>
          <w:lang w:eastAsia="en-US"/>
        </w:rPr>
      </w:pPr>
      <w:r w:rsidRPr="001B0360">
        <w:rPr>
          <w:rFonts w:ascii="Times New Roman" w:eastAsia="Times New Roman" w:hAnsi="Times New Roman" w:cs="Times New Roman"/>
          <w:sz w:val="24"/>
          <w:szCs w:val="20"/>
          <w:lang w:eastAsia="en-US"/>
        </w:rPr>
        <w:t>22.2.2.11.</w:t>
      </w:r>
      <w:r w:rsidRPr="001B0360">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7225DFCD"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3207B2A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iCs/>
          <w:sz w:val="24"/>
          <w:szCs w:val="20"/>
          <w:lang w:eastAsia="en-US"/>
        </w:rPr>
      </w:pPr>
      <w:r w:rsidRPr="001B0360">
        <w:rPr>
          <w:rFonts w:ascii="Times New Roman" w:eastAsia="Times New Roman" w:hAnsi="Times New Roman" w:cs="Times New Roman"/>
          <w:sz w:val="24"/>
          <w:szCs w:val="20"/>
          <w:lang w:eastAsia="en-US"/>
        </w:rPr>
        <w:t xml:space="preserve">22.2.2.13. </w:t>
      </w:r>
      <w:r w:rsidRPr="001B0360">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5EBD1C"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iCs/>
          <w:sz w:val="24"/>
          <w:szCs w:val="20"/>
          <w:lang w:eastAsia="en-US"/>
        </w:rPr>
      </w:pPr>
      <w:r w:rsidRPr="001B0360">
        <w:rPr>
          <w:rFonts w:ascii="Times New Roman" w:eastAsia="Times New Roman" w:hAnsi="Times New Roman" w:cs="Times New Roman"/>
          <w:iCs/>
          <w:sz w:val="24"/>
          <w:szCs w:val="20"/>
          <w:lang w:eastAsia="en-US"/>
        </w:rPr>
        <w:t>22.2.2.14. paaiškėja VPĮ 37 straipsnio 8 dalyje ir (ar) 47 straipsnio 8 dalyje nurodytos aplinkybės.</w:t>
      </w:r>
    </w:p>
    <w:p w14:paraId="0989DDB3"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90ADFB1"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22.2.4. Pirkėjas nedelsiant, bet ne vėliau kaip per 5 (penkias) dienas, vienašališkai nutraukia Sutartį arba sustabdo jos vykdymą privalomų tarptautinių sankcijų, kaip tai apibrėžta Sankcijų įstatyme ir kituose </w:t>
      </w:r>
      <w:r w:rsidRPr="001B0360">
        <w:rPr>
          <w:rFonts w:ascii="Times New Roman" w:eastAsia="Times New Roman" w:hAnsi="Times New Roman" w:cs="Times New Roman"/>
          <w:sz w:val="24"/>
          <w:szCs w:val="20"/>
          <w:lang w:eastAsia="en-US"/>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1343D9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2C0E8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5136BCE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BFA612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b/>
          <w:bCs/>
          <w:sz w:val="24"/>
          <w:szCs w:val="20"/>
          <w:lang w:eastAsia="en-US"/>
        </w:rPr>
      </w:pPr>
    </w:p>
    <w:p w14:paraId="0F6F0B70"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1B0360">
        <w:rPr>
          <w:rFonts w:ascii="Times New Roman" w:eastAsia="Arial" w:hAnsi="Times New Roman" w:cs="Times New Roman"/>
          <w:b/>
          <w:bCs/>
          <w:sz w:val="24"/>
          <w:szCs w:val="20"/>
          <w:lang w:eastAsia="en-US"/>
        </w:rPr>
        <w:t>22.3.</w:t>
      </w:r>
      <w:r w:rsidRPr="001B0360">
        <w:rPr>
          <w:rFonts w:ascii="Times New Roman" w:eastAsia="Arial" w:hAnsi="Times New Roman" w:cs="Times New Roman"/>
          <w:b/>
          <w:bCs/>
          <w:sz w:val="24"/>
          <w:szCs w:val="20"/>
          <w:lang w:eastAsia="en-US"/>
        </w:rPr>
        <w:tab/>
        <w:t>Sutarties nutraukimas Tiekėjo iniciatyva</w:t>
      </w:r>
    </w:p>
    <w:p w14:paraId="3216867B" w14:textId="77777777" w:rsidR="001B0360" w:rsidRPr="001B0360" w:rsidRDefault="001B0360" w:rsidP="00F6005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531D867"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47B858"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4E77C20A"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5BCAB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537C49C2"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622686A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lastRenderedPageBreak/>
        <w:t>22.3.4. Tiekėjas turi teisę vienašališkai nutraukti Sutartį ir kitais įstatymuose bei kituose teisės aktuose įtvirtintais atvejais.</w:t>
      </w:r>
    </w:p>
    <w:p w14:paraId="7B093D3D"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22.3.5. </w:t>
      </w:r>
      <w:r w:rsidRPr="001B0360">
        <w:rPr>
          <w:rFonts w:ascii="Times New Roman" w:eastAsia="Times New Roman" w:hAnsi="Times New Roman" w:cs="Times New Roman"/>
          <w:sz w:val="24"/>
          <w:szCs w:val="24"/>
        </w:rPr>
        <w:t xml:space="preserve">Jei Sutartis nutraukiama </w:t>
      </w:r>
      <w:r w:rsidRPr="001B0360">
        <w:rPr>
          <w:rFonts w:ascii="Times New Roman" w:eastAsia="Times New Roman" w:hAnsi="Times New Roman" w:cs="Times New Roman"/>
          <w:sz w:val="24"/>
          <w:szCs w:val="20"/>
          <w:lang w:eastAsia="en-US"/>
        </w:rPr>
        <w:t xml:space="preserve">dėl Pirkėjo esminio Sutarties pažeidimo </w:t>
      </w:r>
      <w:r w:rsidRPr="001B0360">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1B0360">
        <w:rPr>
          <w:rFonts w:ascii="Times New Roman" w:eastAsia="Times New Roman" w:hAnsi="Times New Roman" w:cs="Times New Roman"/>
          <w:sz w:val="24"/>
          <w:szCs w:val="20"/>
          <w:lang w:eastAsia="en-US"/>
        </w:rPr>
        <w:t>.</w:t>
      </w:r>
    </w:p>
    <w:p w14:paraId="2C7F3550"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272D041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503ECBC"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b/>
          <w:bCs/>
          <w:sz w:val="24"/>
          <w:szCs w:val="20"/>
          <w:lang w:eastAsia="en-US"/>
        </w:rPr>
      </w:pPr>
    </w:p>
    <w:p w14:paraId="029DA91D"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sz w:val="24"/>
          <w:szCs w:val="20"/>
          <w:lang w:eastAsia="en-US"/>
        </w:rPr>
      </w:pPr>
      <w:r w:rsidRPr="001B0360">
        <w:rPr>
          <w:rFonts w:ascii="Times New Roman" w:eastAsia="Arial" w:hAnsi="Times New Roman" w:cs="Times New Roman"/>
          <w:b/>
          <w:bCs/>
          <w:sz w:val="24"/>
          <w:szCs w:val="20"/>
          <w:lang w:eastAsia="en-US"/>
        </w:rPr>
        <w:t>22.4.</w:t>
      </w:r>
      <w:r w:rsidRPr="001B0360">
        <w:rPr>
          <w:rFonts w:ascii="Times New Roman" w:eastAsia="Arial" w:hAnsi="Times New Roman" w:cs="Times New Roman"/>
          <w:b/>
          <w:bCs/>
          <w:sz w:val="24"/>
          <w:szCs w:val="20"/>
          <w:lang w:eastAsia="en-US"/>
        </w:rPr>
        <w:tab/>
      </w:r>
      <w:r w:rsidRPr="001B0360">
        <w:rPr>
          <w:rFonts w:ascii="Times New Roman" w:eastAsia="Arial" w:hAnsi="Times New Roman" w:cs="Times New Roman"/>
          <w:b/>
          <w:sz w:val="24"/>
          <w:szCs w:val="20"/>
          <w:lang w:eastAsia="en-US"/>
        </w:rPr>
        <w:t>Šalių teisės ir pareigos Sutarties nutraukimo atveju</w:t>
      </w:r>
    </w:p>
    <w:p w14:paraId="756D7594" w14:textId="77777777" w:rsidR="001B0360" w:rsidRPr="001B0360" w:rsidRDefault="001B0360" w:rsidP="00F6005B">
      <w:pPr>
        <w:keepNext/>
        <w:keepLines/>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p>
    <w:p w14:paraId="0344A9E1"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C35D18F"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22.4.2. Nutraukus Sutartį, Šalys privalo:</w:t>
      </w:r>
    </w:p>
    <w:p w14:paraId="37B55D54"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22.4.2.1. įsitikinti, jog iki Sutarties nutraukimo dienos suteiktos </w:t>
      </w:r>
      <w:r w:rsidRPr="001B0360">
        <w:rPr>
          <w:rFonts w:ascii="Times New Roman" w:eastAsia="Arial" w:hAnsi="Times New Roman" w:cs="Times New Roman"/>
          <w:sz w:val="24"/>
          <w:szCs w:val="20"/>
          <w:lang w:eastAsia="en-US"/>
        </w:rPr>
        <w:t>Paslaugos</w:t>
      </w:r>
      <w:r w:rsidRPr="001B0360">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43CA2C2B"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 xml:space="preserve">22.4.2.2. atsiskaityti už iki Sutarties nutraukimo suteiktas </w:t>
      </w:r>
      <w:r w:rsidRPr="001B0360">
        <w:rPr>
          <w:rFonts w:ascii="Times New Roman" w:eastAsia="Arial" w:hAnsi="Times New Roman" w:cs="Times New Roman"/>
          <w:sz w:val="24"/>
          <w:szCs w:val="20"/>
          <w:lang w:eastAsia="en-US"/>
        </w:rPr>
        <w:t>Paslaugas</w:t>
      </w:r>
      <w:r w:rsidRPr="001B0360">
        <w:rPr>
          <w:rFonts w:ascii="Times New Roman" w:eastAsia="Times New Roman" w:hAnsi="Times New Roman" w:cs="Times New Roman"/>
          <w:sz w:val="24"/>
          <w:szCs w:val="20"/>
          <w:lang w:eastAsia="en-US"/>
        </w:rPr>
        <w:t>, atitinkančias Sutarties reikalavimus;</w:t>
      </w:r>
    </w:p>
    <w:p w14:paraId="3E0D407E"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D6FF792" w14:textId="77777777" w:rsidR="001B0360" w:rsidRPr="001B0360" w:rsidRDefault="001B0360" w:rsidP="00F6005B">
      <w:pPr>
        <w:tabs>
          <w:tab w:val="left" w:pos="567"/>
        </w:tabs>
        <w:spacing w:after="0"/>
        <w:jc w:val="both"/>
        <w:textAlignment w:val="baseline"/>
        <w:rPr>
          <w:rFonts w:ascii="Times New Roman" w:eastAsia="Times New Roman" w:hAnsi="Times New Roman" w:cs="Times New Roman"/>
          <w:b/>
          <w:bCs/>
          <w:sz w:val="24"/>
          <w:szCs w:val="20"/>
          <w:lang w:eastAsia="en-US"/>
        </w:rPr>
      </w:pPr>
    </w:p>
    <w:p w14:paraId="6B794EB0"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1B0360">
        <w:rPr>
          <w:rFonts w:ascii="Times New Roman" w:eastAsia="Arial" w:hAnsi="Times New Roman" w:cs="Times New Roman"/>
          <w:b/>
          <w:bCs/>
          <w:caps/>
          <w:sz w:val="24"/>
          <w:szCs w:val="20"/>
          <w:lang w:eastAsia="en-US"/>
        </w:rPr>
        <w:t>23.</w:t>
      </w:r>
      <w:r w:rsidRPr="001B0360">
        <w:rPr>
          <w:rFonts w:ascii="Times New Roman" w:eastAsia="Times New Roman" w:hAnsi="Times New Roman" w:cs="Times New Roman"/>
          <w:sz w:val="24"/>
          <w:szCs w:val="20"/>
          <w:lang w:eastAsia="en-US"/>
        </w:rPr>
        <w:tab/>
      </w:r>
      <w:r w:rsidRPr="001B0360">
        <w:rPr>
          <w:rFonts w:ascii="Times New Roman" w:eastAsia="Arial" w:hAnsi="Times New Roman" w:cs="Times New Roman"/>
          <w:b/>
          <w:bCs/>
          <w:caps/>
          <w:sz w:val="24"/>
          <w:szCs w:val="20"/>
          <w:lang w:eastAsia="en-US"/>
        </w:rPr>
        <w:t>PREKIŲ MODELIO AR GAMINTOJO KEITIMAS</w:t>
      </w:r>
    </w:p>
    <w:p w14:paraId="27CCAE0D"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23DE2CA"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Arial" w:hAnsi="Times New Roman" w:cs="Times New Roman"/>
          <w:caps/>
          <w:sz w:val="24"/>
          <w:szCs w:val="20"/>
          <w:lang w:eastAsia="en-US"/>
        </w:rPr>
        <w:t xml:space="preserve">23.1. </w:t>
      </w:r>
      <w:r w:rsidRPr="001B0360">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4B3256D1"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60">
        <w:rPr>
          <w:rFonts w:ascii="Times New Roman" w:eastAsia="Times New Roman" w:hAnsi="Times New Roman" w:cs="Times New Roman"/>
          <w:sz w:val="24"/>
          <w:szCs w:val="20"/>
          <w:vertAlign w:val="superscript"/>
          <w:lang w:eastAsia="en-US"/>
        </w:rPr>
        <w:t xml:space="preserve">1 </w:t>
      </w:r>
      <w:r w:rsidRPr="001B0360">
        <w:rPr>
          <w:rFonts w:ascii="Times New Roman" w:eastAsia="Times New Roman" w:hAnsi="Times New Roman" w:cs="Times New Roman"/>
          <w:sz w:val="24"/>
          <w:szCs w:val="20"/>
          <w:lang w:eastAsia="en-US"/>
        </w:rPr>
        <w:t>dalies nuostatų;</w:t>
      </w:r>
    </w:p>
    <w:p w14:paraId="65397E71"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B4B22E"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60">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1B0360">
        <w:rPr>
          <w:rFonts w:ascii="Times New Roman" w:eastAsia="Times New Roman" w:hAnsi="Times New Roman" w:cs="Times New Roman"/>
          <w:sz w:val="24"/>
          <w:szCs w:val="20"/>
          <w:lang w:eastAsia="en-US"/>
        </w:rPr>
        <w:t>;</w:t>
      </w:r>
    </w:p>
    <w:p w14:paraId="54247596"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23.1.4. Šalys sudarė rašytinį Susitarimą prie Sutarties dėl prekių keitimo.</w:t>
      </w:r>
    </w:p>
    <w:p w14:paraId="15BFE465" w14:textId="77777777" w:rsidR="001B0360" w:rsidRPr="001B0360" w:rsidRDefault="001B0360" w:rsidP="00F6005B">
      <w:pPr>
        <w:spacing w:after="0"/>
        <w:jc w:val="both"/>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7DA9B58E"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p>
    <w:p w14:paraId="72A6F1A2"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24.</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Bendravimo tvarka ir kalba</w:t>
      </w:r>
    </w:p>
    <w:p w14:paraId="0990C72B"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12358514" w14:textId="77777777" w:rsidR="001B0360" w:rsidRPr="001B0360" w:rsidRDefault="001B0360" w:rsidP="00F6005B">
      <w:pP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1B0360">
        <w:rPr>
          <w:rFonts w:ascii="Times New Roman" w:eastAsia="Arial" w:hAnsi="Times New Roman" w:cs="Times New Roman"/>
          <w:sz w:val="24"/>
          <w:szCs w:val="20"/>
          <w:lang w:eastAsia="en-US"/>
        </w:rPr>
        <w:t>24.1.</w:t>
      </w:r>
      <w:r w:rsidRPr="001B0360">
        <w:rPr>
          <w:rFonts w:ascii="Times New Roman" w:eastAsia="Arial" w:hAnsi="Times New Roman" w:cs="Times New Roman"/>
          <w:sz w:val="24"/>
          <w:szCs w:val="20"/>
          <w:lang w:eastAsia="en-US"/>
        </w:rPr>
        <w:tab/>
      </w:r>
      <w:r w:rsidRPr="001B0360">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1B0360">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2A3F1C8B" w14:textId="77777777" w:rsidR="001B0360" w:rsidRPr="001B0360" w:rsidRDefault="001B0360" w:rsidP="00F6005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36D6E3" w14:textId="77777777" w:rsidR="001B0360" w:rsidRPr="001B0360" w:rsidRDefault="001B0360" w:rsidP="00F6005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1CDEACDE" w14:textId="77777777" w:rsidR="001B0360" w:rsidRPr="001B0360" w:rsidRDefault="001B0360" w:rsidP="00F6005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24.4. Jeigu pranešimas siunčiamas el. paštu, laikoma, kad Šalis jį gavo kitą darbo dieną.</w:t>
      </w:r>
    </w:p>
    <w:p w14:paraId="259A716E" w14:textId="77777777" w:rsidR="001B0360" w:rsidRPr="001B0360" w:rsidRDefault="001B0360" w:rsidP="00F6005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30FE45F4" w14:textId="77777777" w:rsidR="001B0360" w:rsidRPr="001B0360" w:rsidRDefault="001B0360" w:rsidP="00F6005B">
      <w:pPr>
        <w:widowControl w:val="0"/>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25CE75F0"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4"/>
          <w:szCs w:val="20"/>
          <w:lang w:eastAsia="en-US"/>
        </w:rPr>
      </w:pPr>
      <w:r w:rsidRPr="001B0360">
        <w:rPr>
          <w:rFonts w:ascii="Times New Roman" w:eastAsia="Arial" w:hAnsi="Times New Roman" w:cs="Times New Roman"/>
          <w:b/>
          <w:bCs/>
          <w:caps/>
          <w:sz w:val="24"/>
          <w:szCs w:val="20"/>
          <w:lang w:eastAsia="en-US"/>
        </w:rPr>
        <w:t>25.</w:t>
      </w:r>
      <w:r w:rsidRPr="001B0360">
        <w:rPr>
          <w:rFonts w:ascii="Times New Roman" w:eastAsia="Arial" w:hAnsi="Times New Roman" w:cs="Times New Roman"/>
          <w:b/>
          <w:bCs/>
          <w:caps/>
          <w:sz w:val="24"/>
          <w:szCs w:val="20"/>
          <w:lang w:eastAsia="en-US"/>
        </w:rPr>
        <w:tab/>
      </w:r>
      <w:r w:rsidRPr="001B0360">
        <w:rPr>
          <w:rFonts w:ascii="Times New Roman" w:eastAsia="Arial" w:hAnsi="Times New Roman" w:cs="Times New Roman"/>
          <w:b/>
          <w:caps/>
          <w:sz w:val="24"/>
          <w:szCs w:val="20"/>
          <w:lang w:eastAsia="en-US"/>
        </w:rPr>
        <w:t>Pretenzijos ir ginčų sprendimas</w:t>
      </w:r>
    </w:p>
    <w:p w14:paraId="7C8F38EC" w14:textId="77777777" w:rsidR="001B0360" w:rsidRPr="001B0360" w:rsidRDefault="001B0360" w:rsidP="00F6005B">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24"/>
          <w:szCs w:val="20"/>
          <w:lang w:eastAsia="en-US"/>
        </w:rPr>
      </w:pPr>
    </w:p>
    <w:p w14:paraId="1D87B38B" w14:textId="77777777" w:rsidR="001B0360" w:rsidRPr="001B0360" w:rsidRDefault="001B0360" w:rsidP="00F6005B">
      <w:pPr>
        <w:widowControl w:val="0"/>
        <w:tabs>
          <w:tab w:val="left" w:pos="0"/>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9FF8E12" w14:textId="77777777" w:rsidR="001B0360" w:rsidRPr="001B0360" w:rsidRDefault="001B0360" w:rsidP="00F6005B">
      <w:pPr>
        <w:widowControl w:val="0"/>
        <w:tabs>
          <w:tab w:val="left" w:pos="142"/>
          <w:tab w:val="left" w:pos="851"/>
          <w:tab w:val="left" w:pos="992"/>
          <w:tab w:val="left" w:pos="1134"/>
        </w:tabs>
        <w:spacing w:after="0"/>
        <w:jc w:val="both"/>
        <w:rPr>
          <w:rFonts w:ascii="Times New Roman" w:eastAsia="Cambria" w:hAnsi="Times New Roman" w:cs="Times New Roman"/>
          <w:sz w:val="24"/>
          <w:szCs w:val="20"/>
          <w:lang w:eastAsia="en-US"/>
        </w:rPr>
      </w:pPr>
      <w:r w:rsidRPr="001B0360">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B0360">
        <w:rPr>
          <w:rFonts w:ascii="Times New Roman" w:eastAsia="Times New Roman" w:hAnsi="Times New Roman" w:cs="Times New Roman"/>
          <w:sz w:val="24"/>
          <w:szCs w:val="20"/>
          <w:lang w:eastAsia="en-US"/>
        </w:rPr>
        <w:t xml:space="preserve"> </w:t>
      </w:r>
      <w:r w:rsidRPr="001B0360">
        <w:rPr>
          <w:rFonts w:ascii="Times New Roman" w:eastAsia="Cambria" w:hAnsi="Times New Roman" w:cs="Times New Roman"/>
          <w:sz w:val="24"/>
          <w:szCs w:val="20"/>
          <w:lang w:eastAsia="en-US"/>
        </w:rPr>
        <w:t>Lietuvos Respublikos įstatymuose nustatyta tvarka.</w:t>
      </w:r>
    </w:p>
    <w:p w14:paraId="5BFA39AE" w14:textId="77777777" w:rsidR="001B0360" w:rsidRPr="001B0360" w:rsidRDefault="001B0360" w:rsidP="00F6005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1B0360">
        <w:rPr>
          <w:rFonts w:ascii="Times New Roman" w:eastAsia="Arial" w:hAnsi="Times New Roman" w:cs="Times New Roman"/>
          <w:sz w:val="24"/>
          <w:szCs w:val="20"/>
          <w:lang w:eastAsia="en-US"/>
        </w:rPr>
        <w:t>25.3. Kilę ginčai nesudaro pagrindo Šalims atsisakyti vykdyti savo prievoles pagal Sutartį.</w:t>
      </w:r>
    </w:p>
    <w:p w14:paraId="2983ACD7" w14:textId="77777777" w:rsidR="001B0360" w:rsidRPr="001B0360" w:rsidRDefault="001B0360" w:rsidP="00F6005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3B8A8BC6" w14:textId="77777777" w:rsidR="001B0360" w:rsidRPr="001B0360" w:rsidRDefault="001B0360" w:rsidP="00F6005B">
      <w:pPr>
        <w:spacing w:after="0"/>
        <w:jc w:val="center"/>
        <w:rPr>
          <w:rFonts w:ascii="Times New Roman" w:eastAsia="Times New Roman" w:hAnsi="Times New Roman" w:cs="Times New Roman"/>
          <w:sz w:val="24"/>
          <w:szCs w:val="20"/>
          <w:lang w:eastAsia="en-US"/>
        </w:rPr>
      </w:pPr>
      <w:r w:rsidRPr="001B0360">
        <w:rPr>
          <w:rFonts w:ascii="Times New Roman" w:eastAsia="Times New Roman" w:hAnsi="Times New Roman" w:cs="Times New Roman"/>
          <w:sz w:val="24"/>
          <w:szCs w:val="20"/>
          <w:lang w:eastAsia="en-US"/>
        </w:rPr>
        <w:t>__________</w:t>
      </w:r>
    </w:p>
    <w:p w14:paraId="4D20F256" w14:textId="77777777" w:rsidR="001B0360" w:rsidRPr="001B0360" w:rsidRDefault="001B0360" w:rsidP="00F6005B">
      <w:pPr>
        <w:jc w:val="both"/>
        <w:rPr>
          <w:rFonts w:cstheme="minorHAnsi"/>
          <w:b/>
          <w:bCs/>
          <w:smallCaps/>
          <w:sz w:val="22"/>
          <w:szCs w:val="22"/>
        </w:rPr>
      </w:pPr>
    </w:p>
    <w:p w14:paraId="42381101" w14:textId="77777777" w:rsidR="001B0360" w:rsidRPr="00F47D46" w:rsidRDefault="001B0360" w:rsidP="00F6005B"/>
    <w:sectPr w:rsidR="001B0360" w:rsidRPr="00F47D46" w:rsidSect="00153FC8">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7D27EF" w16cex:dateUtc="2026-01-09T13:54:00Z"/>
  <w16cex:commentExtensible w16cex:durableId="114C7FC9" w16cex:dateUtc="2026-01-08T20:49:00Z"/>
  <w16cex:commentExtensible w16cex:durableId="01770D14" w16cex:dateUtc="2026-01-09T14:15:00Z"/>
  <w16cex:commentExtensible w16cex:durableId="457D5282" w16cex:dateUtc="2026-01-09T14:33:00Z"/>
  <w16cex:commentExtensible w16cex:durableId="0323074B" w16cex:dateUtc="2026-01-09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E42F47" w16cid:durableId="617D27EF"/>
  <w16cid:commentId w16cid:paraId="2B419BBD" w16cid:durableId="114C7FC9"/>
  <w16cid:commentId w16cid:paraId="7CD90E82" w16cid:durableId="01770D14"/>
  <w16cid:commentId w16cid:paraId="11C7D9EA" w16cid:durableId="457D5282"/>
  <w16cid:commentId w16cid:paraId="1487B86E" w16cid:durableId="032307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B6E3F" w14:textId="77777777" w:rsidR="003423A6" w:rsidRDefault="003423A6" w:rsidP="00D05666">
      <w:r>
        <w:separator/>
      </w:r>
    </w:p>
  </w:endnote>
  <w:endnote w:type="continuationSeparator" w:id="0">
    <w:p w14:paraId="327B9D37" w14:textId="77777777" w:rsidR="003423A6" w:rsidRDefault="003423A6" w:rsidP="00D05666">
      <w:r>
        <w:continuationSeparator/>
      </w:r>
    </w:p>
  </w:endnote>
  <w:endnote w:type="continuationNotice" w:id="1">
    <w:p w14:paraId="19684A4C" w14:textId="77777777" w:rsidR="003423A6" w:rsidRDefault="00342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32B1C53" w:rsidR="0063471C" w:rsidRDefault="0063471C">
        <w:pPr>
          <w:pStyle w:val="Footer"/>
          <w:jc w:val="right"/>
        </w:pPr>
        <w:r>
          <w:fldChar w:fldCharType="begin"/>
        </w:r>
        <w:r>
          <w:instrText xml:space="preserve"> PAGE   \* MERGEFORMAT </w:instrText>
        </w:r>
        <w:r>
          <w:fldChar w:fldCharType="separate"/>
        </w:r>
        <w:r w:rsidR="006C6F3E">
          <w:rPr>
            <w:noProof/>
          </w:rPr>
          <w:t>5</w:t>
        </w:r>
        <w:r>
          <w:rPr>
            <w:noProof/>
          </w:rPr>
          <w:fldChar w:fldCharType="end"/>
        </w:r>
      </w:p>
    </w:sdtContent>
  </w:sdt>
  <w:p w14:paraId="384D48BF" w14:textId="77777777" w:rsidR="0063471C" w:rsidRDefault="00634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63471C" w:rsidRDefault="0063471C">
    <w:pPr>
      <w:pStyle w:val="Footer"/>
      <w:jc w:val="right"/>
    </w:pPr>
  </w:p>
  <w:p w14:paraId="2575BBBA" w14:textId="77777777" w:rsidR="0063471C" w:rsidRDefault="00634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3D4096A7" w:rsidR="0063471C" w:rsidRDefault="0063471C">
    <w:pPr>
      <w:pStyle w:val="Footer"/>
      <w:jc w:val="right"/>
    </w:pPr>
    <w:r>
      <w:fldChar w:fldCharType="begin"/>
    </w:r>
    <w:r>
      <w:instrText xml:space="preserve"> PAGE   \* MERGEFORMAT </w:instrText>
    </w:r>
    <w:r>
      <w:fldChar w:fldCharType="separate"/>
    </w:r>
    <w:r w:rsidR="006C6F3E">
      <w:rPr>
        <w:noProof/>
      </w:rPr>
      <w:t>13</w:t>
    </w:r>
    <w:r>
      <w:rPr>
        <w:noProof/>
      </w:rPr>
      <w:fldChar w:fldCharType="end"/>
    </w:r>
  </w:p>
  <w:p w14:paraId="0B840016" w14:textId="77777777" w:rsidR="0063471C" w:rsidRDefault="00634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DFB15" w14:textId="77777777" w:rsidR="003423A6" w:rsidRDefault="003423A6" w:rsidP="00D05666">
      <w:r>
        <w:separator/>
      </w:r>
    </w:p>
  </w:footnote>
  <w:footnote w:type="continuationSeparator" w:id="0">
    <w:p w14:paraId="0861114B" w14:textId="77777777" w:rsidR="003423A6" w:rsidRDefault="003423A6" w:rsidP="00D05666">
      <w:r>
        <w:continuationSeparator/>
      </w:r>
    </w:p>
  </w:footnote>
  <w:footnote w:type="continuationNotice" w:id="1">
    <w:p w14:paraId="6D917020" w14:textId="77777777" w:rsidR="003423A6" w:rsidRDefault="003423A6">
      <w:pPr>
        <w:spacing w:after="0" w:line="240" w:lineRule="auto"/>
      </w:pPr>
    </w:p>
  </w:footnote>
  <w:footnote w:id="2">
    <w:p w14:paraId="245BC522" w14:textId="77777777" w:rsidR="0063471C" w:rsidRDefault="0063471C" w:rsidP="00943BE3">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A673FA" w14:textId="77777777" w:rsidR="0063471C" w:rsidRDefault="0063471C" w:rsidP="00943BE3">
      <w:pPr>
        <w:pStyle w:val="FootnoteText"/>
        <w:widowControl w:val="0"/>
        <w:numPr>
          <w:ilvl w:val="0"/>
          <w:numId w:val="21"/>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FBC3AB9" w14:textId="77777777" w:rsidR="0063471C" w:rsidRDefault="0063471C" w:rsidP="00943BE3">
      <w:pPr>
        <w:pStyle w:val="FootnoteText"/>
        <w:widowControl w:val="0"/>
        <w:numPr>
          <w:ilvl w:val="0"/>
          <w:numId w:val="21"/>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25C39E" w14:textId="77777777" w:rsidR="0063471C" w:rsidRDefault="0063471C" w:rsidP="00943BE3">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E5A44" w14:textId="77777777" w:rsidR="0063471C" w:rsidRDefault="0063471C" w:rsidP="00943BE3">
      <w:pPr>
        <w:pStyle w:val="FootnoteText"/>
        <w:widowControl w:val="0"/>
        <w:numPr>
          <w:ilvl w:val="0"/>
          <w:numId w:val="22"/>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969C2B1" w14:textId="77777777" w:rsidR="0063471C" w:rsidRDefault="0063471C" w:rsidP="00943BE3">
      <w:pPr>
        <w:pStyle w:val="FootnoteText"/>
        <w:widowControl w:val="0"/>
        <w:numPr>
          <w:ilvl w:val="0"/>
          <w:numId w:val="22"/>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5EA7A4" w14:textId="77777777" w:rsidR="0063471C" w:rsidRDefault="0063471C" w:rsidP="00943BE3">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51FFE9" w14:textId="77777777" w:rsidR="0063471C" w:rsidRDefault="0063471C" w:rsidP="00943BE3">
      <w:pPr>
        <w:pStyle w:val="FootnoteText"/>
        <w:widowControl w:val="0"/>
        <w:numPr>
          <w:ilvl w:val="0"/>
          <w:numId w:val="23"/>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7D39CD6" w14:textId="77777777" w:rsidR="0063471C" w:rsidRDefault="0063471C" w:rsidP="00943BE3">
      <w:pPr>
        <w:pStyle w:val="FootnoteText"/>
        <w:widowControl w:val="0"/>
        <w:numPr>
          <w:ilvl w:val="0"/>
          <w:numId w:val="23"/>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50E5B2" w14:textId="77777777" w:rsidR="0063471C" w:rsidRDefault="0063471C" w:rsidP="00943BE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88BB54" w14:textId="77777777" w:rsidR="0063471C" w:rsidRDefault="0063471C" w:rsidP="00943BE3">
      <w:pPr>
        <w:pStyle w:val="FootnoteText"/>
      </w:pPr>
    </w:p>
  </w:footnote>
  <w:footnote w:id="6">
    <w:p w14:paraId="3BE06924" w14:textId="77777777" w:rsidR="0063471C" w:rsidRPr="00511C60" w:rsidRDefault="0063471C" w:rsidP="008D6D73">
      <w:pPr>
        <w:rPr>
          <w:rFonts w:ascii="Times New Roman" w:hAnsi="Times New Roman"/>
          <w:sz w:val="18"/>
          <w:szCs w:val="18"/>
        </w:rPr>
      </w:pPr>
      <w:r w:rsidRPr="00511C60">
        <w:rPr>
          <w:rStyle w:val="FootnoteReference"/>
          <w:rFonts w:ascii="Times New Roman" w:hAnsi="Times New Roman"/>
          <w:sz w:val="18"/>
          <w:szCs w:val="18"/>
        </w:rPr>
        <w:footnoteRef/>
      </w:r>
      <w:r w:rsidRPr="00511C60">
        <w:rPr>
          <w:rFonts w:ascii="Times New Roman" w:hAnsi="Times New Roman"/>
          <w:sz w:val="18"/>
          <w:szCs w:val="18"/>
        </w:rPr>
        <w:t xml:space="preserve"> </w:t>
      </w:r>
      <w:r w:rsidRPr="00511C60">
        <w:rPr>
          <w:rFonts w:ascii="Times New Roman" w:hAnsi="Times New Roman"/>
          <w:sz w:val="16"/>
          <w:szCs w:val="16"/>
        </w:rPr>
        <w:t xml:space="preserve">Atkreipiame dėmesį, kad jeigu Tiekėjas ketina siūlyti Kvazisubtiekėją, </w:t>
      </w:r>
      <w:r>
        <w:rPr>
          <w:rFonts w:ascii="Times New Roman" w:hAnsi="Times New Roman"/>
          <w:sz w:val="16"/>
          <w:szCs w:val="16"/>
        </w:rPr>
        <w:t>su Pasiūlymu</w:t>
      </w:r>
      <w:r w:rsidRPr="00511C60">
        <w:rPr>
          <w:rFonts w:ascii="Times New Roman" w:hAnsi="Times New Roman"/>
          <w:sz w:val="16"/>
          <w:szCs w:val="16"/>
        </w:rPr>
        <w:t xml:space="preserve"> turės būti pateiktas užpildytas ir pasirašytas </w:t>
      </w:r>
      <w:r>
        <w:rPr>
          <w:rFonts w:ascii="Times New Roman" w:hAnsi="Times New Roman"/>
          <w:sz w:val="16"/>
          <w:szCs w:val="16"/>
        </w:rPr>
        <w:t>Pasiūlymo</w:t>
      </w:r>
      <w:r w:rsidRPr="00511C60">
        <w:rPr>
          <w:rFonts w:ascii="Times New Roman" w:hAnsi="Times New Roman"/>
          <w:sz w:val="16"/>
          <w:szCs w:val="16"/>
        </w:rPr>
        <w:t xml:space="preserve"> priedas „Deklaracija dėl ketinimo įdarbinti bei sutikimo būti įdarbintu tiekėjo laimėjimo atveju“.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3471C" w:rsidRDefault="0063471C">
    <w:pPr>
      <w:pStyle w:val="Header"/>
      <w:jc w:val="right"/>
    </w:pPr>
  </w:p>
  <w:p w14:paraId="68E3FFE8" w14:textId="3805043F" w:rsidR="0063471C" w:rsidRDefault="00634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205D6"/>
    <w:multiLevelType w:val="multilevel"/>
    <w:tmpl w:val="2174AFF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36517D"/>
    <w:multiLevelType w:val="multilevel"/>
    <w:tmpl w:val="C39010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63FB2"/>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31E6169"/>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FB4D43"/>
    <w:multiLevelType w:val="hybridMultilevel"/>
    <w:tmpl w:val="ED240364"/>
    <w:lvl w:ilvl="0" w:tplc="69D6A4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D82215C"/>
    <w:multiLevelType w:val="multilevel"/>
    <w:tmpl w:val="E4E81A2C"/>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FC632F"/>
    <w:multiLevelType w:val="multilevel"/>
    <w:tmpl w:val="A49C8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107707A"/>
    <w:multiLevelType w:val="multilevel"/>
    <w:tmpl w:val="A09290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A45871"/>
    <w:multiLevelType w:val="multilevel"/>
    <w:tmpl w:val="A92ECED8"/>
    <w:lvl w:ilvl="0">
      <w:start w:val="3"/>
      <w:numFmt w:val="decimal"/>
      <w:lvlText w:val="%1."/>
      <w:lvlJc w:val="left"/>
      <w:pPr>
        <w:ind w:left="1070" w:hanging="360"/>
      </w:pPr>
      <w:rPr>
        <w:rFonts w:hint="default"/>
        <w:b w:val="0"/>
      </w:rPr>
    </w:lvl>
    <w:lvl w:ilvl="1">
      <w:start w:val="1"/>
      <w:numFmt w:val="decimal"/>
      <w:isLgl/>
      <w:lvlText w:val="%1.%2."/>
      <w:lvlJc w:val="left"/>
      <w:pPr>
        <w:ind w:left="1070" w:hanging="360"/>
      </w:pPr>
      <w:rPr>
        <w:rFonts w:eastAsia="ヒラギノ角ゴ Pro W3" w:hint="default"/>
        <w:b w:val="0"/>
        <w:color w:val="000000"/>
      </w:rPr>
    </w:lvl>
    <w:lvl w:ilvl="2">
      <w:start w:val="1"/>
      <w:numFmt w:val="decimal"/>
      <w:isLgl/>
      <w:lvlText w:val="%1.%2.%3."/>
      <w:lvlJc w:val="left"/>
      <w:pPr>
        <w:ind w:left="1430" w:hanging="720"/>
      </w:pPr>
      <w:rPr>
        <w:rFonts w:eastAsia="ヒラギノ角ゴ Pro W3" w:hint="default"/>
        <w:b w:val="0"/>
        <w:color w:val="000000"/>
      </w:rPr>
    </w:lvl>
    <w:lvl w:ilvl="3">
      <w:start w:val="1"/>
      <w:numFmt w:val="decimal"/>
      <w:isLgl/>
      <w:lvlText w:val="%1.%2.%3.%4."/>
      <w:lvlJc w:val="left"/>
      <w:pPr>
        <w:ind w:left="1430" w:hanging="720"/>
      </w:pPr>
      <w:rPr>
        <w:rFonts w:eastAsia="ヒラギノ角ゴ Pro W3" w:hint="default"/>
        <w:b w:val="0"/>
        <w:color w:val="000000"/>
      </w:rPr>
    </w:lvl>
    <w:lvl w:ilvl="4">
      <w:start w:val="1"/>
      <w:numFmt w:val="decimal"/>
      <w:isLgl/>
      <w:lvlText w:val="%1.%2.%3.%4.%5."/>
      <w:lvlJc w:val="left"/>
      <w:pPr>
        <w:ind w:left="1790" w:hanging="1080"/>
      </w:pPr>
      <w:rPr>
        <w:rFonts w:eastAsia="ヒラギノ角ゴ Pro W3" w:hint="default"/>
        <w:b w:val="0"/>
        <w:color w:val="000000"/>
      </w:rPr>
    </w:lvl>
    <w:lvl w:ilvl="5">
      <w:start w:val="1"/>
      <w:numFmt w:val="decimal"/>
      <w:isLgl/>
      <w:lvlText w:val="%1.%2.%3.%4.%5.%6."/>
      <w:lvlJc w:val="left"/>
      <w:pPr>
        <w:ind w:left="1790" w:hanging="1080"/>
      </w:pPr>
      <w:rPr>
        <w:rFonts w:eastAsia="ヒラギノ角ゴ Pro W3" w:hint="default"/>
        <w:b w:val="0"/>
        <w:color w:val="000000"/>
      </w:rPr>
    </w:lvl>
    <w:lvl w:ilvl="6">
      <w:start w:val="1"/>
      <w:numFmt w:val="decimal"/>
      <w:isLgl/>
      <w:lvlText w:val="%1.%2.%3.%4.%5.%6.%7."/>
      <w:lvlJc w:val="left"/>
      <w:pPr>
        <w:ind w:left="2150" w:hanging="1440"/>
      </w:pPr>
      <w:rPr>
        <w:rFonts w:eastAsia="ヒラギノ角ゴ Pro W3" w:hint="default"/>
        <w:b w:val="0"/>
        <w:color w:val="000000"/>
      </w:rPr>
    </w:lvl>
    <w:lvl w:ilvl="7">
      <w:start w:val="1"/>
      <w:numFmt w:val="decimal"/>
      <w:isLgl/>
      <w:lvlText w:val="%1.%2.%3.%4.%5.%6.%7.%8."/>
      <w:lvlJc w:val="left"/>
      <w:pPr>
        <w:ind w:left="2150" w:hanging="1440"/>
      </w:pPr>
      <w:rPr>
        <w:rFonts w:eastAsia="ヒラギノ角ゴ Pro W3" w:hint="default"/>
        <w:b w:val="0"/>
        <w:color w:val="000000"/>
      </w:rPr>
    </w:lvl>
    <w:lvl w:ilvl="8">
      <w:start w:val="1"/>
      <w:numFmt w:val="decimal"/>
      <w:isLgl/>
      <w:lvlText w:val="%1.%2.%3.%4.%5.%6.%7.%8.%9."/>
      <w:lvlJc w:val="left"/>
      <w:pPr>
        <w:ind w:left="2510" w:hanging="1800"/>
      </w:pPr>
      <w:rPr>
        <w:rFonts w:eastAsia="ヒラギノ角ゴ Pro W3" w:hint="default"/>
        <w:b w:val="0"/>
        <w:color w:val="000000"/>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2221A4"/>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6A07F44"/>
    <w:multiLevelType w:val="multilevel"/>
    <w:tmpl w:val="602010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C07406F"/>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CBD1570"/>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2" w15:restartNumberingAfterBreak="0">
    <w:nsid w:val="5D9734F6"/>
    <w:multiLevelType w:val="hybridMultilevel"/>
    <w:tmpl w:val="E56E460C"/>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706363"/>
    <w:multiLevelType w:val="hybridMultilevel"/>
    <w:tmpl w:val="5560A23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5" w15:restartNumberingAfterBreak="0">
    <w:nsid w:val="60FF5B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11545B"/>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27" w15:restartNumberingAfterBreak="0">
    <w:nsid w:val="6872220D"/>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8A97407"/>
    <w:multiLevelType w:val="multilevel"/>
    <w:tmpl w:val="FF1C8E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93556F6"/>
    <w:multiLevelType w:val="multilevel"/>
    <w:tmpl w:val="30B0588A"/>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699B38DF"/>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0A133A"/>
    <w:multiLevelType w:val="multilevel"/>
    <w:tmpl w:val="99B41184"/>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81269"/>
    <w:multiLevelType w:val="hybridMultilevel"/>
    <w:tmpl w:val="E56E460C"/>
    <w:lvl w:ilvl="0" w:tplc="FFFFFFFF">
      <w:start w:val="1"/>
      <w:numFmt w:val="decimal"/>
      <w:lvlText w:val="%1."/>
      <w:lvlJc w:val="left"/>
      <w:pPr>
        <w:ind w:left="764" w:hanging="360"/>
      </w:p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611361D"/>
    <w:multiLevelType w:val="multilevel"/>
    <w:tmpl w:val="50E6DAAE"/>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40" w15:restartNumberingAfterBreak="0">
    <w:nsid w:val="78B638FF"/>
    <w:multiLevelType w:val="multilevel"/>
    <w:tmpl w:val="6362104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9521A03"/>
    <w:multiLevelType w:val="multilevel"/>
    <w:tmpl w:val="347E2EAE"/>
    <w:lvl w:ilvl="0">
      <w:start w:val="3"/>
      <w:numFmt w:val="decimal"/>
      <w:lvlText w:val="%1."/>
      <w:lvlJc w:val="left"/>
      <w:pPr>
        <w:ind w:left="785" w:hanging="360"/>
      </w:pPr>
      <w:rPr>
        <w:rFonts w:hint="default"/>
        <w:sz w:val="21"/>
      </w:rPr>
    </w:lvl>
    <w:lvl w:ilvl="1">
      <w:start w:val="1"/>
      <w:numFmt w:val="decimal"/>
      <w:lvlText w:val="%1.%2."/>
      <w:lvlJc w:val="left"/>
      <w:pPr>
        <w:ind w:left="1352" w:hanging="360"/>
      </w:pPr>
      <w:rPr>
        <w:rFonts w:hint="default"/>
        <w:sz w:val="21"/>
      </w:rPr>
    </w:lvl>
    <w:lvl w:ilvl="2">
      <w:start w:val="1"/>
      <w:numFmt w:val="decimal"/>
      <w:lvlText w:val="%1.%2.%3."/>
      <w:lvlJc w:val="left"/>
      <w:pPr>
        <w:ind w:left="2279" w:hanging="720"/>
      </w:pPr>
      <w:rPr>
        <w:rFonts w:hint="default"/>
        <w:sz w:val="21"/>
      </w:rPr>
    </w:lvl>
    <w:lvl w:ilvl="3">
      <w:start w:val="1"/>
      <w:numFmt w:val="decimal"/>
      <w:lvlText w:val="%1.%2.%3.%4."/>
      <w:lvlJc w:val="left"/>
      <w:pPr>
        <w:ind w:left="2846" w:hanging="720"/>
      </w:pPr>
      <w:rPr>
        <w:rFonts w:hint="default"/>
        <w:sz w:val="21"/>
      </w:rPr>
    </w:lvl>
    <w:lvl w:ilvl="4">
      <w:start w:val="1"/>
      <w:numFmt w:val="decimal"/>
      <w:lvlText w:val="%1.%2.%3.%4.%5."/>
      <w:lvlJc w:val="left"/>
      <w:pPr>
        <w:ind w:left="3773" w:hanging="1080"/>
      </w:pPr>
      <w:rPr>
        <w:rFonts w:hint="default"/>
        <w:sz w:val="21"/>
      </w:rPr>
    </w:lvl>
    <w:lvl w:ilvl="5">
      <w:start w:val="1"/>
      <w:numFmt w:val="decimal"/>
      <w:lvlText w:val="%1.%2.%3.%4.%5.%6."/>
      <w:lvlJc w:val="left"/>
      <w:pPr>
        <w:ind w:left="4340" w:hanging="1080"/>
      </w:pPr>
      <w:rPr>
        <w:rFonts w:hint="default"/>
        <w:sz w:val="21"/>
      </w:rPr>
    </w:lvl>
    <w:lvl w:ilvl="6">
      <w:start w:val="1"/>
      <w:numFmt w:val="decimal"/>
      <w:lvlText w:val="%1.%2.%3.%4.%5.%6.%7."/>
      <w:lvlJc w:val="left"/>
      <w:pPr>
        <w:ind w:left="5267" w:hanging="1440"/>
      </w:pPr>
      <w:rPr>
        <w:rFonts w:hint="default"/>
        <w:sz w:val="21"/>
      </w:rPr>
    </w:lvl>
    <w:lvl w:ilvl="7">
      <w:start w:val="1"/>
      <w:numFmt w:val="decimal"/>
      <w:lvlText w:val="%1.%2.%3.%4.%5.%6.%7.%8."/>
      <w:lvlJc w:val="left"/>
      <w:pPr>
        <w:ind w:left="5834" w:hanging="1440"/>
      </w:pPr>
      <w:rPr>
        <w:rFonts w:hint="default"/>
        <w:sz w:val="21"/>
      </w:rPr>
    </w:lvl>
    <w:lvl w:ilvl="8">
      <w:start w:val="1"/>
      <w:numFmt w:val="decimal"/>
      <w:lvlText w:val="%1.%2.%3.%4.%5.%6.%7.%8.%9."/>
      <w:lvlJc w:val="left"/>
      <w:pPr>
        <w:ind w:left="6761" w:hanging="1800"/>
      </w:pPr>
      <w:rPr>
        <w:rFonts w:hint="default"/>
        <w:sz w:val="21"/>
      </w:rPr>
    </w:lvl>
  </w:abstractNum>
  <w:num w:numId="1">
    <w:abstractNumId w:val="10"/>
  </w:num>
  <w:num w:numId="2">
    <w:abstractNumId w:val="2"/>
  </w:num>
  <w:num w:numId="3">
    <w:abstractNumId w:val="23"/>
  </w:num>
  <w:num w:numId="4">
    <w:abstractNumId w:val="32"/>
  </w:num>
  <w:num w:numId="5">
    <w:abstractNumId w:val="17"/>
  </w:num>
  <w:num w:numId="6">
    <w:abstractNumId w:val="41"/>
  </w:num>
  <w:num w:numId="7">
    <w:abstractNumId w:val="37"/>
  </w:num>
  <w:num w:numId="8">
    <w:abstractNumId w:val="0"/>
  </w:num>
  <w:num w:numId="9">
    <w:abstractNumId w:val="38"/>
  </w:num>
  <w:num w:numId="10">
    <w:abstractNumId w:val="36"/>
  </w:num>
  <w:num w:numId="11">
    <w:abstractNumId w:val="31"/>
  </w:num>
  <w:num w:numId="12">
    <w:abstractNumId w:val="13"/>
  </w:num>
  <w:num w:numId="13">
    <w:abstractNumId w:val="15"/>
  </w:num>
  <w:num w:numId="14">
    <w:abstractNumId w:val="34"/>
  </w:num>
  <w:num w:numId="15">
    <w:abstractNumId w:val="4"/>
  </w:num>
  <w:num w:numId="16">
    <w:abstractNumId w:val="7"/>
  </w:num>
  <w:num w:numId="17">
    <w:abstractNumId w:val="14"/>
  </w:num>
  <w:num w:numId="18">
    <w:abstractNumId w:val="19"/>
  </w:num>
  <w:num w:numId="19">
    <w:abstractNumId w:val="3"/>
  </w:num>
  <w:num w:numId="20">
    <w:abstractNumId w:val="11"/>
  </w:num>
  <w:num w:numId="21">
    <w:abstractNumId w:val="28"/>
  </w:num>
  <w:num w:numId="22">
    <w:abstractNumId w:val="1"/>
  </w:num>
  <w:num w:numId="23">
    <w:abstractNumId w:val="12"/>
  </w:num>
  <w:num w:numId="24">
    <w:abstractNumId w:val="25"/>
  </w:num>
  <w:num w:numId="25">
    <w:abstractNumId w:val="22"/>
  </w:num>
  <w:num w:numId="26">
    <w:abstractNumId w:val="5"/>
  </w:num>
  <w:num w:numId="27">
    <w:abstractNumId w:val="6"/>
  </w:num>
  <w:num w:numId="28">
    <w:abstractNumId w:val="40"/>
  </w:num>
  <w:num w:numId="29">
    <w:abstractNumId w:val="26"/>
  </w:num>
  <w:num w:numId="30">
    <w:abstractNumId w:val="20"/>
  </w:num>
  <w:num w:numId="31">
    <w:abstractNumId w:val="30"/>
  </w:num>
  <w:num w:numId="32">
    <w:abstractNumId w:val="29"/>
  </w:num>
  <w:num w:numId="33">
    <w:abstractNumId w:val="35"/>
  </w:num>
  <w:num w:numId="34">
    <w:abstractNumId w:val="18"/>
  </w:num>
  <w:num w:numId="35">
    <w:abstractNumId w:val="21"/>
  </w:num>
  <w:num w:numId="36">
    <w:abstractNumId w:val="27"/>
  </w:num>
  <w:num w:numId="37">
    <w:abstractNumId w:val="24"/>
  </w:num>
  <w:num w:numId="38">
    <w:abstractNumId w:val="39"/>
  </w:num>
  <w:num w:numId="39">
    <w:abstractNumId w:val="9"/>
    <w:lvlOverride w:ilvl="0">
      <w:startOverride w:val="1"/>
    </w:lvlOverride>
  </w:num>
  <w:num w:numId="40">
    <w:abstractNumId w:val="33"/>
  </w:num>
  <w:num w:numId="41">
    <w:abstractNumId w:val="16"/>
  </w:num>
  <w:num w:numId="4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4BA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7B"/>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34D8"/>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AB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B7D"/>
    <w:rsid w:val="000970AA"/>
    <w:rsid w:val="0009719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68"/>
    <w:rsid w:val="000D26D8"/>
    <w:rsid w:val="000D30C3"/>
    <w:rsid w:val="000D412D"/>
    <w:rsid w:val="000D4332"/>
    <w:rsid w:val="000D4406"/>
    <w:rsid w:val="000D4B9C"/>
    <w:rsid w:val="000D4E2B"/>
    <w:rsid w:val="000D5C58"/>
    <w:rsid w:val="000D638A"/>
    <w:rsid w:val="000D71C2"/>
    <w:rsid w:val="000D7494"/>
    <w:rsid w:val="000D74DF"/>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6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62D"/>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67D"/>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5EB"/>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1CA"/>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D3B"/>
    <w:rsid w:val="001B036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1D2"/>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5E"/>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8"/>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970"/>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C9"/>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3A6"/>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0E1A"/>
    <w:rsid w:val="00351D68"/>
    <w:rsid w:val="00352626"/>
    <w:rsid w:val="00352C78"/>
    <w:rsid w:val="003536CF"/>
    <w:rsid w:val="00353A48"/>
    <w:rsid w:val="00353D1B"/>
    <w:rsid w:val="00354AB4"/>
    <w:rsid w:val="00354CBD"/>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392"/>
    <w:rsid w:val="00375417"/>
    <w:rsid w:val="0037545E"/>
    <w:rsid w:val="003754D9"/>
    <w:rsid w:val="00375B68"/>
    <w:rsid w:val="0037632B"/>
    <w:rsid w:val="00376628"/>
    <w:rsid w:val="0037691C"/>
    <w:rsid w:val="003771ED"/>
    <w:rsid w:val="00377497"/>
    <w:rsid w:val="00377925"/>
    <w:rsid w:val="00377C16"/>
    <w:rsid w:val="00377C96"/>
    <w:rsid w:val="00377D91"/>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087"/>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08EB"/>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E"/>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332"/>
    <w:rsid w:val="00444CAF"/>
    <w:rsid w:val="00444DC8"/>
    <w:rsid w:val="00445041"/>
    <w:rsid w:val="00445162"/>
    <w:rsid w:val="00445179"/>
    <w:rsid w:val="00446913"/>
    <w:rsid w:val="00447B36"/>
    <w:rsid w:val="00447D54"/>
    <w:rsid w:val="00450415"/>
    <w:rsid w:val="00450507"/>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59B"/>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329"/>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2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9"/>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629"/>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5E"/>
    <w:rsid w:val="005F7EBF"/>
    <w:rsid w:val="006015A1"/>
    <w:rsid w:val="006015E1"/>
    <w:rsid w:val="00601B91"/>
    <w:rsid w:val="00601DD0"/>
    <w:rsid w:val="0060200D"/>
    <w:rsid w:val="00603B9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3C6"/>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A4"/>
    <w:rsid w:val="00632981"/>
    <w:rsid w:val="00632B0E"/>
    <w:rsid w:val="00632F7B"/>
    <w:rsid w:val="00633526"/>
    <w:rsid w:val="00633A99"/>
    <w:rsid w:val="00633F89"/>
    <w:rsid w:val="0063471C"/>
    <w:rsid w:val="0063491E"/>
    <w:rsid w:val="006349FB"/>
    <w:rsid w:val="00634E47"/>
    <w:rsid w:val="00635013"/>
    <w:rsid w:val="0063539B"/>
    <w:rsid w:val="0063557A"/>
    <w:rsid w:val="00636208"/>
    <w:rsid w:val="006362A4"/>
    <w:rsid w:val="006375BD"/>
    <w:rsid w:val="00637F68"/>
    <w:rsid w:val="00640399"/>
    <w:rsid w:val="00640DBD"/>
    <w:rsid w:val="00641175"/>
    <w:rsid w:val="0064169B"/>
    <w:rsid w:val="0064259A"/>
    <w:rsid w:val="00642683"/>
    <w:rsid w:val="006428CA"/>
    <w:rsid w:val="00642E25"/>
    <w:rsid w:val="006433DF"/>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0E"/>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27"/>
    <w:rsid w:val="006942B0"/>
    <w:rsid w:val="006944F4"/>
    <w:rsid w:val="00694911"/>
    <w:rsid w:val="00696571"/>
    <w:rsid w:val="00696781"/>
    <w:rsid w:val="006967C9"/>
    <w:rsid w:val="00696EED"/>
    <w:rsid w:val="006974CE"/>
    <w:rsid w:val="00697FA2"/>
    <w:rsid w:val="006A049B"/>
    <w:rsid w:val="006A0C95"/>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8B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F6E"/>
    <w:rsid w:val="006C5611"/>
    <w:rsid w:val="006C571E"/>
    <w:rsid w:val="006C5A85"/>
    <w:rsid w:val="006C5D8A"/>
    <w:rsid w:val="006C613D"/>
    <w:rsid w:val="006C6272"/>
    <w:rsid w:val="006C63B5"/>
    <w:rsid w:val="006C67DC"/>
    <w:rsid w:val="006C6F3E"/>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A73"/>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5B8"/>
    <w:rsid w:val="007A2F2E"/>
    <w:rsid w:val="007A55C8"/>
    <w:rsid w:val="007A5905"/>
    <w:rsid w:val="007A5BDA"/>
    <w:rsid w:val="007A5D9C"/>
    <w:rsid w:val="007A68AD"/>
    <w:rsid w:val="007A739D"/>
    <w:rsid w:val="007A7D55"/>
    <w:rsid w:val="007A7DA0"/>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94"/>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06"/>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F6"/>
    <w:rsid w:val="00861C17"/>
    <w:rsid w:val="00861F49"/>
    <w:rsid w:val="0086202D"/>
    <w:rsid w:val="00862DB8"/>
    <w:rsid w:val="0086303D"/>
    <w:rsid w:val="008638DF"/>
    <w:rsid w:val="00864390"/>
    <w:rsid w:val="008643DD"/>
    <w:rsid w:val="00865470"/>
    <w:rsid w:val="008656E1"/>
    <w:rsid w:val="008662A0"/>
    <w:rsid w:val="0086727C"/>
    <w:rsid w:val="00867806"/>
    <w:rsid w:val="008678E4"/>
    <w:rsid w:val="00867D33"/>
    <w:rsid w:val="00870F9D"/>
    <w:rsid w:val="008715AB"/>
    <w:rsid w:val="0087164F"/>
    <w:rsid w:val="008717FB"/>
    <w:rsid w:val="00871873"/>
    <w:rsid w:val="0087218A"/>
    <w:rsid w:val="008721F6"/>
    <w:rsid w:val="0087237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4BF"/>
    <w:rsid w:val="008A5606"/>
    <w:rsid w:val="008A5873"/>
    <w:rsid w:val="008A5D2E"/>
    <w:rsid w:val="008A6002"/>
    <w:rsid w:val="008A60BA"/>
    <w:rsid w:val="008A6B05"/>
    <w:rsid w:val="008A7E15"/>
    <w:rsid w:val="008B1FB2"/>
    <w:rsid w:val="008B31B9"/>
    <w:rsid w:val="008B47EE"/>
    <w:rsid w:val="008B4851"/>
    <w:rsid w:val="008B5444"/>
    <w:rsid w:val="008B5670"/>
    <w:rsid w:val="008B5E86"/>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89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1E8"/>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BE3"/>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9A"/>
    <w:rsid w:val="0096678C"/>
    <w:rsid w:val="009670AC"/>
    <w:rsid w:val="00967185"/>
    <w:rsid w:val="0096756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5D"/>
    <w:rsid w:val="009855D4"/>
    <w:rsid w:val="00985A84"/>
    <w:rsid w:val="00985BDD"/>
    <w:rsid w:val="00985F55"/>
    <w:rsid w:val="00986CE1"/>
    <w:rsid w:val="00986FE3"/>
    <w:rsid w:val="0098708C"/>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389"/>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7B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384"/>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471"/>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40"/>
    <w:rsid w:val="00A44E92"/>
    <w:rsid w:val="00A44E9E"/>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52"/>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AD"/>
    <w:rsid w:val="00A865DA"/>
    <w:rsid w:val="00A87309"/>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C46"/>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86"/>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7C5"/>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FF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A7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B72"/>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8E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5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038"/>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F3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B70"/>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E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1A"/>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A1"/>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1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0DC9"/>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87A"/>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31"/>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79B"/>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AE7"/>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8FA"/>
    <w:rsid w:val="00E375BF"/>
    <w:rsid w:val="00E3782C"/>
    <w:rsid w:val="00E37A98"/>
    <w:rsid w:val="00E41326"/>
    <w:rsid w:val="00E41B4B"/>
    <w:rsid w:val="00E42587"/>
    <w:rsid w:val="00E42A6B"/>
    <w:rsid w:val="00E42AB8"/>
    <w:rsid w:val="00E42B7C"/>
    <w:rsid w:val="00E43E42"/>
    <w:rsid w:val="00E43FBD"/>
    <w:rsid w:val="00E448B7"/>
    <w:rsid w:val="00E47179"/>
    <w:rsid w:val="00E479B6"/>
    <w:rsid w:val="00E50D81"/>
    <w:rsid w:val="00E50F51"/>
    <w:rsid w:val="00E50F94"/>
    <w:rsid w:val="00E52B67"/>
    <w:rsid w:val="00E52B88"/>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31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C1A"/>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297B"/>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B58"/>
    <w:rsid w:val="00F47D46"/>
    <w:rsid w:val="00F500F9"/>
    <w:rsid w:val="00F50491"/>
    <w:rsid w:val="00F504C4"/>
    <w:rsid w:val="00F505C0"/>
    <w:rsid w:val="00F50C57"/>
    <w:rsid w:val="00F510FD"/>
    <w:rsid w:val="00F511B0"/>
    <w:rsid w:val="00F51433"/>
    <w:rsid w:val="00F5171B"/>
    <w:rsid w:val="00F51A87"/>
    <w:rsid w:val="00F52939"/>
    <w:rsid w:val="00F52B84"/>
    <w:rsid w:val="00F53752"/>
    <w:rsid w:val="00F5388C"/>
    <w:rsid w:val="00F538F4"/>
    <w:rsid w:val="00F541B3"/>
    <w:rsid w:val="00F54219"/>
    <w:rsid w:val="00F55531"/>
    <w:rsid w:val="00F555C4"/>
    <w:rsid w:val="00F55DB5"/>
    <w:rsid w:val="00F560B4"/>
    <w:rsid w:val="00F56281"/>
    <w:rsid w:val="00F56594"/>
    <w:rsid w:val="00F56FD0"/>
    <w:rsid w:val="00F57102"/>
    <w:rsid w:val="00F5729B"/>
    <w:rsid w:val="00F57665"/>
    <w:rsid w:val="00F57868"/>
    <w:rsid w:val="00F6005B"/>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C8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9DBE6A3-353D-408A-BF22-C4626D0B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aosramenys">
    <w:name w:val="Išnašos rašmenys"/>
    <w:qFormat/>
    <w:rsid w:val="00943BE3"/>
  </w:style>
  <w:style w:type="table" w:customStyle="1" w:styleId="TableGrid31">
    <w:name w:val="Table Grid31"/>
    <w:basedOn w:val="TableNormal"/>
    <w:next w:val="TableGrid"/>
    <w:uiPriority w:val="39"/>
    <w:rsid w:val="00943B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rsid w:val="00F47B58"/>
    <w:pPr>
      <w:suppressAutoHyphens/>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6D7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A10471"/>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790213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DA214-B25F-425A-89AC-ED7108F13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17188C7D-DD0C-4BC2-BE1E-28AF5253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79</Pages>
  <Words>121654</Words>
  <Characters>69344</Characters>
  <Application>Microsoft Office Word</Application>
  <DocSecurity>0</DocSecurity>
  <Lines>577</Lines>
  <Paragraphs>381</Paragraphs>
  <ScaleCrop>false</ScaleCrop>
  <HeadingPairs>
    <vt:vector size="2" baseType="variant">
      <vt:variant>
        <vt:lpstr>Title</vt:lpstr>
      </vt:variant>
      <vt:variant>
        <vt:i4>1</vt:i4>
      </vt:variant>
    </vt:vector>
  </HeadingPairs>
  <TitlesOfParts>
    <vt:vector size="1" baseType="lpstr">
      <vt:lpstr>Atviro konkurso specialiosios sąlygos 2025-12-22_VJ CPVA pastabos</vt:lpstr>
    </vt:vector>
  </TitlesOfParts>
  <Company/>
  <LinksUpToDate>false</LinksUpToDate>
  <CharactersWithSpaces>190617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2025-12-22_VJ CPVA pastabos</dc:title>
  <dc:creator>Lina Džiužaitė</dc:creator>
  <cp:lastModifiedBy>Lina Džiužaitė</cp:lastModifiedBy>
  <cp:revision>5</cp:revision>
  <dcterms:created xsi:type="dcterms:W3CDTF">2026-01-30T09:05:00Z</dcterms:created>
  <dcterms:modified xsi:type="dcterms:W3CDTF">2026-01-30T13:20:00Z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3759;#Valstybės sienų ir kelių investicijų skyrius|5b17650c-5f58-462f-91bd-b81e1c151e56</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1584;#Lina Subačiūtė-Dambrauskė;#1292;#Mindaugas Rauba</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