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11F9" w14:textId="16A4ECD9" w:rsidR="00C74FA2" w:rsidRDefault="00B15078" w:rsidP="00FB5040">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Specialiųjų pirkimo sąlygų 10 priedas </w:t>
      </w:r>
      <w:r w:rsidR="00F920A3">
        <w:rPr>
          <w:rStyle w:val="normaltextrun"/>
          <w:lang w:val="lt-LT"/>
        </w:rPr>
        <w:t>„Sutarties projektas“</w:t>
      </w:r>
    </w:p>
    <w:p w14:paraId="1623E55B" w14:textId="77777777" w:rsidR="00C74FA2" w:rsidRDefault="00C74FA2" w:rsidP="00FB5040">
      <w:pPr>
        <w:tabs>
          <w:tab w:val="left" w:pos="5400"/>
        </w:tabs>
        <w:textAlignment w:val="center"/>
        <w:rPr>
          <w:szCs w:val="24"/>
        </w:rPr>
      </w:pPr>
    </w:p>
    <w:p w14:paraId="34683A73" w14:textId="77777777" w:rsidR="00027B83" w:rsidRDefault="000B0897" w:rsidP="00FB504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rsidP="00FB5040">
      <w:pPr>
        <w:widowControl w:val="0"/>
        <w:pBdr>
          <w:top w:val="nil"/>
          <w:left w:val="nil"/>
          <w:bottom w:val="nil"/>
          <w:right w:val="nil"/>
          <w:between w:val="nil"/>
        </w:pBdr>
        <w:tabs>
          <w:tab w:val="left" w:pos="567"/>
          <w:tab w:val="left" w:pos="851"/>
        </w:tabs>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61"/>
        <w:gridCol w:w="76"/>
        <w:gridCol w:w="1692"/>
        <w:gridCol w:w="219"/>
        <w:gridCol w:w="1241"/>
        <w:gridCol w:w="920"/>
        <w:gridCol w:w="2985"/>
      </w:tblGrid>
      <w:tr w:rsidR="00027B83" w14:paraId="06BD45D9" w14:textId="77777777" w:rsidTr="00151064">
        <w:tc>
          <w:tcPr>
            <w:tcW w:w="1289" w:type="pct"/>
          </w:tcPr>
          <w:p w14:paraId="40177F4F" w14:textId="77777777" w:rsidR="00027B83" w:rsidRDefault="000B0897" w:rsidP="00FB5040">
            <w:pPr>
              <w:jc w:val="both"/>
              <w:rPr>
                <w:b/>
                <w:kern w:val="2"/>
                <w:szCs w:val="24"/>
              </w:rPr>
            </w:pPr>
            <w:r>
              <w:rPr>
                <w:b/>
                <w:kern w:val="2"/>
                <w:szCs w:val="24"/>
              </w:rPr>
              <w:t>Sutarties pavadinimas</w:t>
            </w:r>
          </w:p>
        </w:tc>
        <w:tc>
          <w:tcPr>
            <w:tcW w:w="3711" w:type="pct"/>
            <w:gridSpan w:val="7"/>
          </w:tcPr>
          <w:p w14:paraId="607BC18E" w14:textId="0745FC03" w:rsidR="00027B83" w:rsidRPr="00EB708F" w:rsidRDefault="00001BD0" w:rsidP="00FB5040">
            <w:pPr>
              <w:jc w:val="both"/>
              <w:rPr>
                <w:kern w:val="2"/>
                <w:szCs w:val="24"/>
              </w:rPr>
            </w:pPr>
            <w:r w:rsidRPr="00EB708F">
              <w:rPr>
                <w:kern w:val="2"/>
                <w:szCs w:val="24"/>
              </w:rPr>
              <w:t>Aplinkos ministerijos renginių organizavimo ir aptarnavimo paslaugos</w:t>
            </w:r>
          </w:p>
        </w:tc>
      </w:tr>
      <w:tr w:rsidR="00695046" w14:paraId="2F08ABA7" w14:textId="77777777" w:rsidTr="00151064">
        <w:tc>
          <w:tcPr>
            <w:tcW w:w="1289" w:type="pct"/>
          </w:tcPr>
          <w:p w14:paraId="262D4078" w14:textId="77777777" w:rsidR="00027B83" w:rsidRDefault="000B0897" w:rsidP="00FB5040">
            <w:pPr>
              <w:jc w:val="both"/>
              <w:rPr>
                <w:b/>
                <w:kern w:val="2"/>
                <w:szCs w:val="24"/>
              </w:rPr>
            </w:pPr>
            <w:r>
              <w:rPr>
                <w:b/>
                <w:kern w:val="2"/>
                <w:szCs w:val="24"/>
              </w:rPr>
              <w:t>Sutarties data</w:t>
            </w:r>
          </w:p>
        </w:tc>
        <w:tc>
          <w:tcPr>
            <w:tcW w:w="1018" w:type="pct"/>
            <w:gridSpan w:val="3"/>
          </w:tcPr>
          <w:p w14:paraId="310EFCA2" w14:textId="77777777" w:rsidR="00027B83" w:rsidRDefault="00027B83" w:rsidP="00FB5040">
            <w:pPr>
              <w:jc w:val="both"/>
              <w:rPr>
                <w:kern w:val="2"/>
                <w:szCs w:val="24"/>
              </w:rPr>
            </w:pPr>
          </w:p>
        </w:tc>
        <w:tc>
          <w:tcPr>
            <w:tcW w:w="1195" w:type="pct"/>
            <w:gridSpan w:val="3"/>
          </w:tcPr>
          <w:p w14:paraId="26FE9FCE" w14:textId="77777777" w:rsidR="00027B83" w:rsidRDefault="000B0897" w:rsidP="00FB5040">
            <w:pPr>
              <w:jc w:val="both"/>
              <w:rPr>
                <w:b/>
                <w:kern w:val="2"/>
                <w:szCs w:val="24"/>
              </w:rPr>
            </w:pPr>
            <w:r>
              <w:rPr>
                <w:b/>
                <w:kern w:val="2"/>
                <w:szCs w:val="24"/>
              </w:rPr>
              <w:t>Sutarties numeris</w:t>
            </w:r>
          </w:p>
        </w:tc>
        <w:tc>
          <w:tcPr>
            <w:tcW w:w="1498" w:type="pct"/>
          </w:tcPr>
          <w:p w14:paraId="11456A38" w14:textId="77777777" w:rsidR="00027B83" w:rsidRDefault="00027B83" w:rsidP="00FB5040">
            <w:pPr>
              <w:jc w:val="both"/>
              <w:rPr>
                <w:kern w:val="2"/>
                <w:szCs w:val="24"/>
              </w:rPr>
            </w:pPr>
          </w:p>
        </w:tc>
      </w:tr>
      <w:tr w:rsidR="00027B83" w14:paraId="2A8CDD09" w14:textId="77777777" w:rsidTr="00151064">
        <w:tc>
          <w:tcPr>
            <w:tcW w:w="5000" w:type="pct"/>
            <w:gridSpan w:val="8"/>
          </w:tcPr>
          <w:p w14:paraId="0049CEBD" w14:textId="77777777" w:rsidR="00027B83" w:rsidRDefault="000B0897" w:rsidP="00FB5040">
            <w:pPr>
              <w:jc w:val="center"/>
              <w:rPr>
                <w:b/>
                <w:kern w:val="2"/>
                <w:szCs w:val="24"/>
              </w:rPr>
            </w:pPr>
            <w:r>
              <w:rPr>
                <w:b/>
                <w:kern w:val="2"/>
                <w:szCs w:val="24"/>
              </w:rPr>
              <w:t>1. SUTARTIES ŠALYS</w:t>
            </w:r>
          </w:p>
        </w:tc>
      </w:tr>
      <w:tr w:rsidR="00027B83" w14:paraId="7A216576" w14:textId="77777777" w:rsidTr="00151064">
        <w:tc>
          <w:tcPr>
            <w:tcW w:w="1458" w:type="pct"/>
            <w:gridSpan w:val="3"/>
            <w:vMerge w:val="restart"/>
          </w:tcPr>
          <w:p w14:paraId="79087AD5" w14:textId="77777777" w:rsidR="00027B83" w:rsidRDefault="00027B83" w:rsidP="00FB5040">
            <w:pPr>
              <w:jc w:val="center"/>
              <w:rPr>
                <w:b/>
                <w:kern w:val="2"/>
                <w:szCs w:val="24"/>
              </w:rPr>
            </w:pPr>
          </w:p>
          <w:p w14:paraId="555D406D" w14:textId="77777777" w:rsidR="00027B83" w:rsidRDefault="00027B83" w:rsidP="00FB5040">
            <w:pPr>
              <w:jc w:val="center"/>
              <w:rPr>
                <w:b/>
                <w:kern w:val="2"/>
                <w:szCs w:val="24"/>
              </w:rPr>
            </w:pPr>
          </w:p>
          <w:p w14:paraId="757D89F5" w14:textId="77777777" w:rsidR="00027B83" w:rsidRDefault="00027B83" w:rsidP="00FB5040">
            <w:pPr>
              <w:jc w:val="center"/>
              <w:rPr>
                <w:b/>
                <w:kern w:val="2"/>
                <w:szCs w:val="24"/>
              </w:rPr>
            </w:pPr>
          </w:p>
          <w:p w14:paraId="6C227F93" w14:textId="77777777" w:rsidR="00027B83" w:rsidRDefault="00027B83" w:rsidP="00FB5040">
            <w:pPr>
              <w:rPr>
                <w:b/>
                <w:kern w:val="2"/>
                <w:szCs w:val="24"/>
              </w:rPr>
            </w:pPr>
          </w:p>
          <w:p w14:paraId="0285291C" w14:textId="77777777" w:rsidR="00027B83" w:rsidRDefault="000B0897" w:rsidP="00FB5040">
            <w:pPr>
              <w:rPr>
                <w:b/>
                <w:kern w:val="2"/>
                <w:szCs w:val="24"/>
              </w:rPr>
            </w:pPr>
            <w:r>
              <w:rPr>
                <w:b/>
                <w:kern w:val="2"/>
                <w:szCs w:val="24"/>
              </w:rPr>
              <w:t>1.1. Pirkėjas</w:t>
            </w:r>
          </w:p>
        </w:tc>
        <w:tc>
          <w:tcPr>
            <w:tcW w:w="1582" w:type="pct"/>
            <w:gridSpan w:val="3"/>
          </w:tcPr>
          <w:p w14:paraId="4986D0A4" w14:textId="77777777" w:rsidR="00027B83" w:rsidRDefault="000B0897" w:rsidP="00FB5040">
            <w:pPr>
              <w:rPr>
                <w:kern w:val="2"/>
                <w:szCs w:val="24"/>
              </w:rPr>
            </w:pPr>
            <w:r>
              <w:rPr>
                <w:kern w:val="2"/>
                <w:szCs w:val="24"/>
              </w:rPr>
              <w:t>1.1.1. Pavadinimas</w:t>
            </w:r>
          </w:p>
        </w:tc>
        <w:tc>
          <w:tcPr>
            <w:tcW w:w="1960" w:type="pct"/>
            <w:gridSpan w:val="2"/>
          </w:tcPr>
          <w:p w14:paraId="5C6F0A5D" w14:textId="77777777" w:rsidR="0078306E" w:rsidRPr="00062AA5" w:rsidRDefault="0078306E" w:rsidP="00FB5040">
            <w:pPr>
              <w:autoSpaceDE w:val="0"/>
              <w:autoSpaceDN w:val="0"/>
              <w:adjustRightInd w:val="0"/>
              <w:rPr>
                <w:noProof/>
                <w:szCs w:val="24"/>
              </w:rPr>
            </w:pPr>
            <w:r w:rsidRPr="00062AA5">
              <w:rPr>
                <w:noProof/>
                <w:szCs w:val="24"/>
              </w:rPr>
              <w:t>Lietuvos Respublikos aplinkos</w:t>
            </w:r>
          </w:p>
          <w:p w14:paraId="53FF09A2" w14:textId="2AED6E9F" w:rsidR="00027B83" w:rsidRDefault="0078306E" w:rsidP="00FB5040">
            <w:pPr>
              <w:jc w:val="center"/>
              <w:rPr>
                <w:kern w:val="2"/>
                <w:szCs w:val="24"/>
              </w:rPr>
            </w:pPr>
            <w:r w:rsidRPr="00062AA5">
              <w:rPr>
                <w:noProof/>
                <w:szCs w:val="24"/>
              </w:rPr>
              <w:t>ministerija</w:t>
            </w:r>
          </w:p>
        </w:tc>
      </w:tr>
      <w:tr w:rsidR="00027B83" w14:paraId="46894EEE" w14:textId="77777777" w:rsidTr="00151064">
        <w:tc>
          <w:tcPr>
            <w:tcW w:w="1458" w:type="pct"/>
            <w:gridSpan w:val="3"/>
            <w:vMerge/>
          </w:tcPr>
          <w:p w14:paraId="6E3E695C" w14:textId="77777777" w:rsidR="00027B83" w:rsidRDefault="00027B83" w:rsidP="00FB5040">
            <w:pPr>
              <w:rPr>
                <w:kern w:val="2"/>
                <w:szCs w:val="24"/>
              </w:rPr>
            </w:pPr>
          </w:p>
        </w:tc>
        <w:tc>
          <w:tcPr>
            <w:tcW w:w="1582" w:type="pct"/>
            <w:gridSpan w:val="3"/>
          </w:tcPr>
          <w:p w14:paraId="6B5CD43F" w14:textId="77777777" w:rsidR="00027B83" w:rsidRDefault="000B0897" w:rsidP="00FB5040">
            <w:pPr>
              <w:rPr>
                <w:kern w:val="2"/>
                <w:szCs w:val="24"/>
              </w:rPr>
            </w:pPr>
            <w:r>
              <w:rPr>
                <w:kern w:val="2"/>
                <w:szCs w:val="24"/>
              </w:rPr>
              <w:t>1.1.2. Juridinio asmens kodas</w:t>
            </w:r>
          </w:p>
        </w:tc>
        <w:tc>
          <w:tcPr>
            <w:tcW w:w="1960" w:type="pct"/>
            <w:gridSpan w:val="2"/>
          </w:tcPr>
          <w:p w14:paraId="63476F65" w14:textId="2685371B" w:rsidR="00027B83" w:rsidRDefault="0078306E" w:rsidP="00FB5040">
            <w:pPr>
              <w:jc w:val="center"/>
              <w:rPr>
                <w:kern w:val="2"/>
                <w:szCs w:val="24"/>
              </w:rPr>
            </w:pPr>
            <w:r w:rsidRPr="0078306E">
              <w:rPr>
                <w:kern w:val="2"/>
                <w:szCs w:val="24"/>
              </w:rPr>
              <w:t>188602370</w:t>
            </w:r>
          </w:p>
        </w:tc>
      </w:tr>
      <w:tr w:rsidR="00027B83" w14:paraId="356739C7" w14:textId="77777777" w:rsidTr="00151064">
        <w:tc>
          <w:tcPr>
            <w:tcW w:w="1458" w:type="pct"/>
            <w:gridSpan w:val="3"/>
            <w:vMerge/>
          </w:tcPr>
          <w:p w14:paraId="1CA5E71D" w14:textId="77777777" w:rsidR="00027B83" w:rsidRDefault="00027B83" w:rsidP="00FB5040">
            <w:pPr>
              <w:rPr>
                <w:kern w:val="2"/>
                <w:szCs w:val="24"/>
              </w:rPr>
            </w:pPr>
          </w:p>
        </w:tc>
        <w:tc>
          <w:tcPr>
            <w:tcW w:w="1582" w:type="pct"/>
            <w:gridSpan w:val="3"/>
          </w:tcPr>
          <w:p w14:paraId="23A01788" w14:textId="77777777" w:rsidR="00027B83" w:rsidRDefault="000B0897" w:rsidP="00FB5040">
            <w:pPr>
              <w:rPr>
                <w:kern w:val="2"/>
                <w:szCs w:val="24"/>
              </w:rPr>
            </w:pPr>
            <w:r>
              <w:rPr>
                <w:kern w:val="2"/>
                <w:szCs w:val="24"/>
              </w:rPr>
              <w:t>1.1.3. Adresas</w:t>
            </w:r>
          </w:p>
        </w:tc>
        <w:tc>
          <w:tcPr>
            <w:tcW w:w="1960" w:type="pct"/>
            <w:gridSpan w:val="2"/>
          </w:tcPr>
          <w:p w14:paraId="4FB387A2" w14:textId="488DE766" w:rsidR="00027B83" w:rsidRDefault="0078306E" w:rsidP="00FB5040">
            <w:pPr>
              <w:jc w:val="center"/>
              <w:rPr>
                <w:kern w:val="2"/>
                <w:szCs w:val="24"/>
              </w:rPr>
            </w:pPr>
            <w:r w:rsidRPr="0078306E">
              <w:rPr>
                <w:kern w:val="2"/>
                <w:szCs w:val="24"/>
              </w:rPr>
              <w:t>A. Jakšto g. 4, 01105 Vilnius</w:t>
            </w:r>
          </w:p>
        </w:tc>
      </w:tr>
      <w:tr w:rsidR="00027B83" w14:paraId="00E15A94" w14:textId="77777777" w:rsidTr="00151064">
        <w:tc>
          <w:tcPr>
            <w:tcW w:w="1458" w:type="pct"/>
            <w:gridSpan w:val="3"/>
            <w:vMerge/>
          </w:tcPr>
          <w:p w14:paraId="54205EA9" w14:textId="77777777" w:rsidR="00027B83" w:rsidRDefault="00027B83" w:rsidP="00FB5040">
            <w:pPr>
              <w:rPr>
                <w:kern w:val="2"/>
                <w:szCs w:val="24"/>
              </w:rPr>
            </w:pPr>
          </w:p>
        </w:tc>
        <w:tc>
          <w:tcPr>
            <w:tcW w:w="1582" w:type="pct"/>
            <w:gridSpan w:val="3"/>
          </w:tcPr>
          <w:p w14:paraId="78DC4B4A" w14:textId="77777777" w:rsidR="00027B83" w:rsidRDefault="000B0897" w:rsidP="00FB5040">
            <w:pPr>
              <w:rPr>
                <w:kern w:val="2"/>
                <w:szCs w:val="24"/>
              </w:rPr>
            </w:pPr>
            <w:r>
              <w:rPr>
                <w:kern w:val="2"/>
                <w:szCs w:val="24"/>
              </w:rPr>
              <w:t>1.1.4. PVM mokėtojo kodas</w:t>
            </w:r>
          </w:p>
        </w:tc>
        <w:tc>
          <w:tcPr>
            <w:tcW w:w="1960" w:type="pct"/>
            <w:gridSpan w:val="2"/>
          </w:tcPr>
          <w:p w14:paraId="3641442E" w14:textId="5F9FC094" w:rsidR="00027B83" w:rsidRDefault="0078306E" w:rsidP="00FB5040">
            <w:pPr>
              <w:jc w:val="center"/>
              <w:rPr>
                <w:kern w:val="2"/>
                <w:szCs w:val="24"/>
              </w:rPr>
            </w:pPr>
            <w:r>
              <w:rPr>
                <w:kern w:val="2"/>
                <w:szCs w:val="24"/>
              </w:rPr>
              <w:t>–</w:t>
            </w:r>
          </w:p>
        </w:tc>
      </w:tr>
      <w:tr w:rsidR="00027B83" w14:paraId="164424F3" w14:textId="77777777" w:rsidTr="00151064">
        <w:tc>
          <w:tcPr>
            <w:tcW w:w="1458" w:type="pct"/>
            <w:gridSpan w:val="3"/>
            <w:vMerge/>
          </w:tcPr>
          <w:p w14:paraId="605C8647" w14:textId="77777777" w:rsidR="00027B83" w:rsidRDefault="00027B83" w:rsidP="00FB5040">
            <w:pPr>
              <w:rPr>
                <w:kern w:val="2"/>
                <w:szCs w:val="24"/>
              </w:rPr>
            </w:pPr>
          </w:p>
        </w:tc>
        <w:tc>
          <w:tcPr>
            <w:tcW w:w="1582" w:type="pct"/>
            <w:gridSpan w:val="3"/>
          </w:tcPr>
          <w:p w14:paraId="58983992" w14:textId="77777777" w:rsidR="00027B83" w:rsidRDefault="000B0897" w:rsidP="00FB5040">
            <w:pPr>
              <w:rPr>
                <w:kern w:val="2"/>
                <w:szCs w:val="24"/>
              </w:rPr>
            </w:pPr>
            <w:r>
              <w:rPr>
                <w:kern w:val="2"/>
                <w:szCs w:val="24"/>
              </w:rPr>
              <w:t>1.1.5. Atsiskaitomoji sąskaita</w:t>
            </w:r>
          </w:p>
        </w:tc>
        <w:tc>
          <w:tcPr>
            <w:tcW w:w="1960" w:type="pct"/>
            <w:gridSpan w:val="2"/>
          </w:tcPr>
          <w:p w14:paraId="62E56AEE" w14:textId="6542B5D2" w:rsidR="00027B83" w:rsidRDefault="0078306E" w:rsidP="00FB5040">
            <w:pPr>
              <w:jc w:val="center"/>
              <w:rPr>
                <w:kern w:val="2"/>
                <w:szCs w:val="24"/>
              </w:rPr>
            </w:pPr>
            <w:r w:rsidRPr="0078306E">
              <w:rPr>
                <w:kern w:val="2"/>
                <w:szCs w:val="24"/>
              </w:rPr>
              <w:t>LT274040063610000447</w:t>
            </w:r>
          </w:p>
        </w:tc>
      </w:tr>
      <w:tr w:rsidR="00027B83" w14:paraId="6B7E848E" w14:textId="77777777" w:rsidTr="00151064">
        <w:tc>
          <w:tcPr>
            <w:tcW w:w="1458" w:type="pct"/>
            <w:gridSpan w:val="3"/>
            <w:vMerge/>
          </w:tcPr>
          <w:p w14:paraId="4F4A34C0" w14:textId="77777777" w:rsidR="00027B83" w:rsidRDefault="00027B83" w:rsidP="00FB5040">
            <w:pPr>
              <w:rPr>
                <w:kern w:val="2"/>
                <w:szCs w:val="24"/>
              </w:rPr>
            </w:pPr>
          </w:p>
        </w:tc>
        <w:tc>
          <w:tcPr>
            <w:tcW w:w="1582" w:type="pct"/>
            <w:gridSpan w:val="3"/>
          </w:tcPr>
          <w:p w14:paraId="6CD6859C" w14:textId="77777777" w:rsidR="00027B83" w:rsidRDefault="000B0897" w:rsidP="00FB5040">
            <w:pPr>
              <w:rPr>
                <w:kern w:val="2"/>
                <w:szCs w:val="24"/>
              </w:rPr>
            </w:pPr>
            <w:r>
              <w:rPr>
                <w:kern w:val="2"/>
                <w:szCs w:val="24"/>
              </w:rPr>
              <w:t>1.1.6. Bankas, banko kodas</w:t>
            </w:r>
          </w:p>
        </w:tc>
        <w:tc>
          <w:tcPr>
            <w:tcW w:w="1960" w:type="pct"/>
            <w:gridSpan w:val="2"/>
          </w:tcPr>
          <w:p w14:paraId="1DEDC456" w14:textId="77777777" w:rsidR="0078306E" w:rsidRPr="0078306E" w:rsidRDefault="0078306E" w:rsidP="00FB5040">
            <w:pPr>
              <w:jc w:val="center"/>
              <w:rPr>
                <w:kern w:val="2"/>
                <w:szCs w:val="24"/>
              </w:rPr>
            </w:pPr>
            <w:r w:rsidRPr="0078306E">
              <w:rPr>
                <w:kern w:val="2"/>
                <w:szCs w:val="24"/>
              </w:rPr>
              <w:t>Lietuvos Respublikos finansų ministerija</w:t>
            </w:r>
          </w:p>
          <w:p w14:paraId="4591EB50" w14:textId="77777777" w:rsidR="0078306E" w:rsidRPr="0078306E" w:rsidRDefault="0078306E" w:rsidP="00FB5040">
            <w:pPr>
              <w:jc w:val="center"/>
              <w:rPr>
                <w:kern w:val="2"/>
                <w:szCs w:val="24"/>
              </w:rPr>
            </w:pPr>
            <w:r w:rsidRPr="0078306E">
              <w:rPr>
                <w:kern w:val="2"/>
                <w:szCs w:val="24"/>
              </w:rPr>
              <w:t>Finansų įstaigos kodas 40400</w:t>
            </w:r>
          </w:p>
          <w:p w14:paraId="7CD0A608" w14:textId="09FD2E43" w:rsidR="00027B83" w:rsidRDefault="0078306E" w:rsidP="00FB5040">
            <w:pPr>
              <w:jc w:val="center"/>
              <w:rPr>
                <w:kern w:val="2"/>
                <w:szCs w:val="24"/>
              </w:rPr>
            </w:pPr>
            <w:r w:rsidRPr="0078306E">
              <w:rPr>
                <w:kern w:val="2"/>
                <w:szCs w:val="24"/>
              </w:rPr>
              <w:t>Adresas: Lukiškių g. 2, 01512 Vilnius</w:t>
            </w:r>
          </w:p>
        </w:tc>
      </w:tr>
      <w:tr w:rsidR="00027B83" w14:paraId="3C8A477F" w14:textId="77777777" w:rsidTr="00151064">
        <w:tc>
          <w:tcPr>
            <w:tcW w:w="1458" w:type="pct"/>
            <w:gridSpan w:val="3"/>
            <w:vMerge/>
          </w:tcPr>
          <w:p w14:paraId="6FB01AF8" w14:textId="77777777" w:rsidR="00027B83" w:rsidRDefault="00027B83" w:rsidP="00FB5040">
            <w:pPr>
              <w:rPr>
                <w:kern w:val="2"/>
                <w:szCs w:val="24"/>
              </w:rPr>
            </w:pPr>
          </w:p>
        </w:tc>
        <w:tc>
          <w:tcPr>
            <w:tcW w:w="1582" w:type="pct"/>
            <w:gridSpan w:val="3"/>
          </w:tcPr>
          <w:p w14:paraId="52077EC6" w14:textId="77777777" w:rsidR="00027B83" w:rsidRDefault="000B0897" w:rsidP="00FB5040">
            <w:pPr>
              <w:rPr>
                <w:kern w:val="2"/>
                <w:szCs w:val="24"/>
              </w:rPr>
            </w:pPr>
            <w:r>
              <w:rPr>
                <w:kern w:val="2"/>
                <w:szCs w:val="24"/>
              </w:rPr>
              <w:t>1.1.7. Telefonas</w:t>
            </w:r>
          </w:p>
        </w:tc>
        <w:tc>
          <w:tcPr>
            <w:tcW w:w="1960" w:type="pct"/>
            <w:gridSpan w:val="2"/>
          </w:tcPr>
          <w:p w14:paraId="04975451" w14:textId="3054756A" w:rsidR="00027B83" w:rsidRDefault="0078306E" w:rsidP="00FB5040">
            <w:pPr>
              <w:jc w:val="center"/>
              <w:rPr>
                <w:kern w:val="2"/>
                <w:szCs w:val="24"/>
              </w:rPr>
            </w:pPr>
            <w:r w:rsidRPr="0078306E">
              <w:rPr>
                <w:kern w:val="2"/>
                <w:szCs w:val="24"/>
              </w:rPr>
              <w:t>+370 626 22252</w:t>
            </w:r>
          </w:p>
        </w:tc>
      </w:tr>
      <w:tr w:rsidR="00027B83" w14:paraId="7B8191B7" w14:textId="77777777" w:rsidTr="00151064">
        <w:tc>
          <w:tcPr>
            <w:tcW w:w="1458" w:type="pct"/>
            <w:gridSpan w:val="3"/>
            <w:vMerge/>
          </w:tcPr>
          <w:p w14:paraId="1FE5A316" w14:textId="77777777" w:rsidR="00027B83" w:rsidRDefault="00027B83" w:rsidP="00FB5040">
            <w:pPr>
              <w:rPr>
                <w:kern w:val="2"/>
                <w:szCs w:val="24"/>
              </w:rPr>
            </w:pPr>
          </w:p>
        </w:tc>
        <w:tc>
          <w:tcPr>
            <w:tcW w:w="1582" w:type="pct"/>
            <w:gridSpan w:val="3"/>
          </w:tcPr>
          <w:p w14:paraId="47AE5590" w14:textId="77777777" w:rsidR="00027B83" w:rsidRDefault="000B0897" w:rsidP="00FB5040">
            <w:pPr>
              <w:rPr>
                <w:kern w:val="2"/>
                <w:szCs w:val="24"/>
              </w:rPr>
            </w:pPr>
            <w:r>
              <w:rPr>
                <w:kern w:val="2"/>
                <w:szCs w:val="24"/>
              </w:rPr>
              <w:t>1.1.8. El. paštas</w:t>
            </w:r>
          </w:p>
        </w:tc>
        <w:tc>
          <w:tcPr>
            <w:tcW w:w="1960" w:type="pct"/>
            <w:gridSpan w:val="2"/>
          </w:tcPr>
          <w:p w14:paraId="06155599" w14:textId="311DAD01" w:rsidR="00027B83" w:rsidRDefault="0078306E" w:rsidP="00FB5040">
            <w:pPr>
              <w:jc w:val="center"/>
              <w:rPr>
                <w:kern w:val="2"/>
                <w:szCs w:val="24"/>
              </w:rPr>
            </w:pPr>
            <w:r w:rsidRPr="0078306E">
              <w:rPr>
                <w:kern w:val="2"/>
                <w:szCs w:val="24"/>
              </w:rPr>
              <w:t>info@am.lt</w:t>
            </w:r>
          </w:p>
        </w:tc>
      </w:tr>
      <w:tr w:rsidR="00027B83" w14:paraId="1959C3F5" w14:textId="77777777" w:rsidTr="00151064">
        <w:tc>
          <w:tcPr>
            <w:tcW w:w="1458" w:type="pct"/>
            <w:gridSpan w:val="3"/>
            <w:vMerge/>
          </w:tcPr>
          <w:p w14:paraId="34C01018" w14:textId="77777777" w:rsidR="00027B83" w:rsidRDefault="00027B83" w:rsidP="00FB5040">
            <w:pPr>
              <w:rPr>
                <w:kern w:val="2"/>
                <w:szCs w:val="24"/>
              </w:rPr>
            </w:pPr>
          </w:p>
        </w:tc>
        <w:tc>
          <w:tcPr>
            <w:tcW w:w="1582" w:type="pct"/>
            <w:gridSpan w:val="3"/>
          </w:tcPr>
          <w:p w14:paraId="473630E0" w14:textId="77777777" w:rsidR="00027B83" w:rsidRDefault="000B0897" w:rsidP="00FB5040">
            <w:pPr>
              <w:rPr>
                <w:kern w:val="2"/>
                <w:szCs w:val="24"/>
              </w:rPr>
            </w:pPr>
            <w:r>
              <w:rPr>
                <w:kern w:val="2"/>
                <w:szCs w:val="24"/>
              </w:rPr>
              <w:t>1.1.9. Šalies atstovas</w:t>
            </w:r>
          </w:p>
        </w:tc>
        <w:tc>
          <w:tcPr>
            <w:tcW w:w="1960" w:type="pct"/>
            <w:gridSpan w:val="2"/>
          </w:tcPr>
          <w:p w14:paraId="4276DFDB" w14:textId="77777777" w:rsidR="00027B83" w:rsidRDefault="0078306E" w:rsidP="00FB5040">
            <w:pPr>
              <w:jc w:val="center"/>
              <w:rPr>
                <w:kern w:val="2"/>
                <w:szCs w:val="24"/>
              </w:rPr>
            </w:pPr>
            <w:r w:rsidRPr="0078306E">
              <w:rPr>
                <w:kern w:val="2"/>
                <w:szCs w:val="24"/>
              </w:rPr>
              <w:t>Aplinkos ministerijos kancleris</w:t>
            </w:r>
          </w:p>
          <w:p w14:paraId="04FDD825" w14:textId="5F242900" w:rsidR="0078306E" w:rsidRDefault="0078306E" w:rsidP="00FB5040">
            <w:pPr>
              <w:jc w:val="center"/>
              <w:rPr>
                <w:kern w:val="2"/>
                <w:szCs w:val="24"/>
              </w:rPr>
            </w:pPr>
            <w:r w:rsidRPr="0078306E">
              <w:rPr>
                <w:color w:val="000000"/>
                <w:kern w:val="2"/>
                <w:szCs w:val="24"/>
                <w:highlight w:val="yellow"/>
              </w:rPr>
              <w:t>[vardas, pavardė]</w:t>
            </w:r>
          </w:p>
        </w:tc>
      </w:tr>
      <w:tr w:rsidR="00027B83" w14:paraId="475D93E9" w14:textId="77777777" w:rsidTr="00151064">
        <w:tc>
          <w:tcPr>
            <w:tcW w:w="1458" w:type="pct"/>
            <w:gridSpan w:val="3"/>
            <w:vMerge/>
          </w:tcPr>
          <w:p w14:paraId="23BF508B" w14:textId="77777777" w:rsidR="00027B83" w:rsidRDefault="00027B83" w:rsidP="00FB5040">
            <w:pPr>
              <w:rPr>
                <w:kern w:val="2"/>
                <w:szCs w:val="24"/>
              </w:rPr>
            </w:pPr>
          </w:p>
        </w:tc>
        <w:tc>
          <w:tcPr>
            <w:tcW w:w="1582" w:type="pct"/>
            <w:gridSpan w:val="3"/>
          </w:tcPr>
          <w:p w14:paraId="7D81A35C" w14:textId="77777777" w:rsidR="00027B83" w:rsidRDefault="000B0897" w:rsidP="00FB5040">
            <w:pPr>
              <w:rPr>
                <w:kern w:val="2"/>
                <w:szCs w:val="24"/>
              </w:rPr>
            </w:pPr>
            <w:r>
              <w:rPr>
                <w:kern w:val="2"/>
                <w:szCs w:val="24"/>
              </w:rPr>
              <w:t>1.1.10. Atstovavimo pagrindas</w:t>
            </w:r>
          </w:p>
        </w:tc>
        <w:tc>
          <w:tcPr>
            <w:tcW w:w="1960" w:type="pct"/>
            <w:gridSpan w:val="2"/>
          </w:tcPr>
          <w:p w14:paraId="7164E978" w14:textId="05462802" w:rsidR="00027B83" w:rsidRDefault="0078306E" w:rsidP="00FB5040">
            <w:pPr>
              <w:jc w:val="center"/>
              <w:rPr>
                <w:kern w:val="2"/>
                <w:szCs w:val="24"/>
              </w:rPr>
            </w:pPr>
            <w:r w:rsidRPr="0078306E">
              <w:rPr>
                <w:kern w:val="2"/>
                <w:szCs w:val="24"/>
              </w:rPr>
              <w:t>Lietuvos Respublikos aplinkos ministro 2006 m. birželio 1 d. įsakymo Nr. D1-275 „Dėl Lietuvos Respublikos aplinkos ministerijos darbo reglamento patvirtinimo“ 47.4 punktas</w:t>
            </w:r>
          </w:p>
        </w:tc>
      </w:tr>
      <w:tr w:rsidR="00027B83" w14:paraId="208DA5AB" w14:textId="77777777" w:rsidTr="00151064">
        <w:tc>
          <w:tcPr>
            <w:tcW w:w="1458" w:type="pct"/>
            <w:gridSpan w:val="3"/>
            <w:vMerge w:val="restart"/>
          </w:tcPr>
          <w:p w14:paraId="6C001A19" w14:textId="77777777" w:rsidR="00027B83" w:rsidRDefault="00027B83" w:rsidP="00FB5040">
            <w:pPr>
              <w:rPr>
                <w:b/>
                <w:kern w:val="2"/>
                <w:szCs w:val="24"/>
              </w:rPr>
            </w:pPr>
          </w:p>
          <w:p w14:paraId="5AF623B9" w14:textId="77777777" w:rsidR="00027B83" w:rsidRDefault="00027B83" w:rsidP="00FB5040">
            <w:pPr>
              <w:rPr>
                <w:b/>
                <w:kern w:val="2"/>
                <w:szCs w:val="24"/>
              </w:rPr>
            </w:pPr>
          </w:p>
          <w:p w14:paraId="2FC546C0" w14:textId="77777777" w:rsidR="00027B83" w:rsidRDefault="00027B83" w:rsidP="00FB5040">
            <w:pPr>
              <w:rPr>
                <w:b/>
                <w:kern w:val="2"/>
                <w:szCs w:val="24"/>
              </w:rPr>
            </w:pPr>
          </w:p>
          <w:p w14:paraId="3E3805B9" w14:textId="77777777" w:rsidR="00027B83" w:rsidRDefault="000B0897" w:rsidP="00FB5040">
            <w:pPr>
              <w:rPr>
                <w:b/>
                <w:kern w:val="2"/>
                <w:szCs w:val="24"/>
              </w:rPr>
            </w:pPr>
            <w:r>
              <w:rPr>
                <w:b/>
                <w:kern w:val="2"/>
                <w:szCs w:val="24"/>
              </w:rPr>
              <w:t>1.2. Tiekėjas</w:t>
            </w:r>
          </w:p>
          <w:p w14:paraId="0640591C" w14:textId="77777777" w:rsidR="00027B83" w:rsidRDefault="000B0897" w:rsidP="00FB5040">
            <w:pPr>
              <w:rPr>
                <w:color w:val="4472C4"/>
                <w:kern w:val="2"/>
                <w:szCs w:val="24"/>
              </w:rPr>
            </w:pPr>
            <w:r>
              <w:rPr>
                <w:color w:val="4472C4"/>
                <w:kern w:val="2"/>
                <w:szCs w:val="24"/>
              </w:rPr>
              <w:t>(jei Tiekėjas yra fizinis asmuo, skiltys atitinkamai pakoreguojamos.</w:t>
            </w:r>
          </w:p>
          <w:p w14:paraId="6DA744E9" w14:textId="77777777" w:rsidR="00027B83" w:rsidRDefault="000B0897" w:rsidP="00FB5040">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rsidP="00FB5040">
            <w:pPr>
              <w:rPr>
                <w:b/>
                <w:kern w:val="2"/>
                <w:szCs w:val="24"/>
              </w:rPr>
            </w:pPr>
          </w:p>
        </w:tc>
        <w:tc>
          <w:tcPr>
            <w:tcW w:w="1582" w:type="pct"/>
            <w:gridSpan w:val="3"/>
          </w:tcPr>
          <w:p w14:paraId="67F6D24E" w14:textId="77777777" w:rsidR="00027B83" w:rsidRDefault="000B0897" w:rsidP="00FB5040">
            <w:pPr>
              <w:rPr>
                <w:kern w:val="2"/>
                <w:szCs w:val="24"/>
              </w:rPr>
            </w:pPr>
            <w:r>
              <w:rPr>
                <w:kern w:val="2"/>
                <w:szCs w:val="24"/>
              </w:rPr>
              <w:t>1.2.1. Pavadinimas</w:t>
            </w:r>
          </w:p>
        </w:tc>
        <w:tc>
          <w:tcPr>
            <w:tcW w:w="1960" w:type="pct"/>
            <w:gridSpan w:val="2"/>
          </w:tcPr>
          <w:p w14:paraId="02EEDC7F" w14:textId="77777777" w:rsidR="00027B83" w:rsidRDefault="00027B83" w:rsidP="00FB5040">
            <w:pPr>
              <w:jc w:val="center"/>
              <w:rPr>
                <w:kern w:val="2"/>
                <w:szCs w:val="24"/>
              </w:rPr>
            </w:pPr>
          </w:p>
        </w:tc>
      </w:tr>
      <w:tr w:rsidR="00027B83" w14:paraId="3EAB2D74" w14:textId="77777777" w:rsidTr="00151064">
        <w:tc>
          <w:tcPr>
            <w:tcW w:w="1458" w:type="pct"/>
            <w:gridSpan w:val="3"/>
            <w:vMerge/>
          </w:tcPr>
          <w:p w14:paraId="75194712" w14:textId="77777777" w:rsidR="00027B83" w:rsidRDefault="00027B83" w:rsidP="00FB5040">
            <w:pPr>
              <w:rPr>
                <w:b/>
                <w:kern w:val="2"/>
                <w:szCs w:val="24"/>
              </w:rPr>
            </w:pPr>
          </w:p>
        </w:tc>
        <w:tc>
          <w:tcPr>
            <w:tcW w:w="1582" w:type="pct"/>
            <w:gridSpan w:val="3"/>
          </w:tcPr>
          <w:p w14:paraId="65C865FD" w14:textId="77777777" w:rsidR="00027B83" w:rsidRDefault="000B0897" w:rsidP="00FB5040">
            <w:pPr>
              <w:rPr>
                <w:kern w:val="2"/>
                <w:szCs w:val="24"/>
              </w:rPr>
            </w:pPr>
            <w:r>
              <w:rPr>
                <w:kern w:val="2"/>
                <w:szCs w:val="24"/>
              </w:rPr>
              <w:t>1.2.2. Juridinio asmens kodas</w:t>
            </w:r>
          </w:p>
        </w:tc>
        <w:tc>
          <w:tcPr>
            <w:tcW w:w="1960" w:type="pct"/>
            <w:gridSpan w:val="2"/>
          </w:tcPr>
          <w:p w14:paraId="53FD7CD7" w14:textId="77777777" w:rsidR="00027B83" w:rsidRDefault="00027B83" w:rsidP="00FB5040">
            <w:pPr>
              <w:jc w:val="center"/>
              <w:rPr>
                <w:kern w:val="2"/>
                <w:szCs w:val="24"/>
              </w:rPr>
            </w:pPr>
          </w:p>
        </w:tc>
      </w:tr>
      <w:tr w:rsidR="00027B83" w14:paraId="666244A6" w14:textId="77777777" w:rsidTr="00151064">
        <w:tc>
          <w:tcPr>
            <w:tcW w:w="1458" w:type="pct"/>
            <w:gridSpan w:val="3"/>
            <w:vMerge/>
          </w:tcPr>
          <w:p w14:paraId="47FBA3D1" w14:textId="77777777" w:rsidR="00027B83" w:rsidRDefault="00027B83" w:rsidP="00FB5040">
            <w:pPr>
              <w:rPr>
                <w:b/>
                <w:kern w:val="2"/>
                <w:szCs w:val="24"/>
              </w:rPr>
            </w:pPr>
          </w:p>
        </w:tc>
        <w:tc>
          <w:tcPr>
            <w:tcW w:w="1582" w:type="pct"/>
            <w:gridSpan w:val="3"/>
          </w:tcPr>
          <w:p w14:paraId="1BC85940" w14:textId="77777777" w:rsidR="00027B83" w:rsidRDefault="000B0897" w:rsidP="00FB5040">
            <w:pPr>
              <w:rPr>
                <w:kern w:val="2"/>
                <w:szCs w:val="24"/>
              </w:rPr>
            </w:pPr>
            <w:r>
              <w:rPr>
                <w:kern w:val="2"/>
                <w:szCs w:val="24"/>
              </w:rPr>
              <w:t>1.2.3. Adresas</w:t>
            </w:r>
          </w:p>
        </w:tc>
        <w:tc>
          <w:tcPr>
            <w:tcW w:w="1960" w:type="pct"/>
            <w:gridSpan w:val="2"/>
          </w:tcPr>
          <w:p w14:paraId="7014BB4C" w14:textId="77777777" w:rsidR="00027B83" w:rsidRDefault="00027B83" w:rsidP="00FB5040">
            <w:pPr>
              <w:jc w:val="center"/>
              <w:rPr>
                <w:kern w:val="2"/>
                <w:szCs w:val="24"/>
              </w:rPr>
            </w:pPr>
          </w:p>
        </w:tc>
      </w:tr>
      <w:tr w:rsidR="00027B83" w14:paraId="29C53A2D" w14:textId="77777777" w:rsidTr="00151064">
        <w:tc>
          <w:tcPr>
            <w:tcW w:w="1458" w:type="pct"/>
            <w:gridSpan w:val="3"/>
            <w:vMerge/>
          </w:tcPr>
          <w:p w14:paraId="62F07FD3" w14:textId="77777777" w:rsidR="00027B83" w:rsidRDefault="00027B83" w:rsidP="00FB5040">
            <w:pPr>
              <w:rPr>
                <w:b/>
                <w:kern w:val="2"/>
                <w:szCs w:val="24"/>
              </w:rPr>
            </w:pPr>
          </w:p>
        </w:tc>
        <w:tc>
          <w:tcPr>
            <w:tcW w:w="1582" w:type="pct"/>
            <w:gridSpan w:val="3"/>
          </w:tcPr>
          <w:p w14:paraId="3F64B498" w14:textId="77777777" w:rsidR="00027B83" w:rsidRDefault="000B0897" w:rsidP="00FB5040">
            <w:pPr>
              <w:rPr>
                <w:kern w:val="2"/>
                <w:szCs w:val="24"/>
              </w:rPr>
            </w:pPr>
            <w:r>
              <w:rPr>
                <w:kern w:val="2"/>
                <w:szCs w:val="24"/>
              </w:rPr>
              <w:t>1.2.4. PVM mokėtojo kodas</w:t>
            </w:r>
          </w:p>
        </w:tc>
        <w:tc>
          <w:tcPr>
            <w:tcW w:w="1960" w:type="pct"/>
            <w:gridSpan w:val="2"/>
          </w:tcPr>
          <w:p w14:paraId="1570F720" w14:textId="77777777" w:rsidR="00027B83" w:rsidRDefault="00027B83" w:rsidP="00FB5040">
            <w:pPr>
              <w:jc w:val="center"/>
              <w:rPr>
                <w:kern w:val="2"/>
                <w:szCs w:val="24"/>
              </w:rPr>
            </w:pPr>
          </w:p>
        </w:tc>
      </w:tr>
      <w:tr w:rsidR="00027B83" w14:paraId="5B9A0B4B" w14:textId="77777777" w:rsidTr="00151064">
        <w:tc>
          <w:tcPr>
            <w:tcW w:w="1458" w:type="pct"/>
            <w:gridSpan w:val="3"/>
            <w:vMerge/>
          </w:tcPr>
          <w:p w14:paraId="0E55A8FE" w14:textId="77777777" w:rsidR="00027B83" w:rsidRDefault="00027B83" w:rsidP="00FB5040">
            <w:pPr>
              <w:rPr>
                <w:b/>
                <w:kern w:val="2"/>
                <w:szCs w:val="24"/>
              </w:rPr>
            </w:pPr>
          </w:p>
        </w:tc>
        <w:tc>
          <w:tcPr>
            <w:tcW w:w="1582" w:type="pct"/>
            <w:gridSpan w:val="3"/>
          </w:tcPr>
          <w:p w14:paraId="0740C72F" w14:textId="77777777" w:rsidR="00027B83" w:rsidRDefault="000B0897" w:rsidP="00FB5040">
            <w:pPr>
              <w:rPr>
                <w:kern w:val="2"/>
                <w:szCs w:val="24"/>
              </w:rPr>
            </w:pPr>
            <w:r>
              <w:rPr>
                <w:kern w:val="2"/>
                <w:szCs w:val="24"/>
              </w:rPr>
              <w:t>1.2.5. Atsiskaitomoji sąskaita</w:t>
            </w:r>
          </w:p>
        </w:tc>
        <w:tc>
          <w:tcPr>
            <w:tcW w:w="1960" w:type="pct"/>
            <w:gridSpan w:val="2"/>
          </w:tcPr>
          <w:p w14:paraId="5B25FE4F" w14:textId="77777777" w:rsidR="00027B83" w:rsidRDefault="00027B83" w:rsidP="00FB5040">
            <w:pPr>
              <w:jc w:val="center"/>
              <w:rPr>
                <w:kern w:val="2"/>
                <w:szCs w:val="24"/>
              </w:rPr>
            </w:pPr>
          </w:p>
        </w:tc>
      </w:tr>
      <w:tr w:rsidR="00027B83" w14:paraId="0D812494" w14:textId="77777777" w:rsidTr="00151064">
        <w:tc>
          <w:tcPr>
            <w:tcW w:w="1458" w:type="pct"/>
            <w:gridSpan w:val="3"/>
            <w:vMerge/>
          </w:tcPr>
          <w:p w14:paraId="3FB019FB" w14:textId="77777777" w:rsidR="00027B83" w:rsidRDefault="00027B83" w:rsidP="00FB5040">
            <w:pPr>
              <w:rPr>
                <w:b/>
                <w:kern w:val="2"/>
                <w:szCs w:val="24"/>
              </w:rPr>
            </w:pPr>
          </w:p>
        </w:tc>
        <w:tc>
          <w:tcPr>
            <w:tcW w:w="1582" w:type="pct"/>
            <w:gridSpan w:val="3"/>
          </w:tcPr>
          <w:p w14:paraId="61E194F0" w14:textId="77777777" w:rsidR="00027B83" w:rsidRDefault="000B0897" w:rsidP="00FB5040">
            <w:pPr>
              <w:rPr>
                <w:kern w:val="2"/>
                <w:szCs w:val="24"/>
              </w:rPr>
            </w:pPr>
            <w:r>
              <w:rPr>
                <w:kern w:val="2"/>
                <w:szCs w:val="24"/>
              </w:rPr>
              <w:t>1.2.6. Bankas, banko kodas</w:t>
            </w:r>
          </w:p>
        </w:tc>
        <w:tc>
          <w:tcPr>
            <w:tcW w:w="1960" w:type="pct"/>
            <w:gridSpan w:val="2"/>
          </w:tcPr>
          <w:p w14:paraId="261BA477" w14:textId="77777777" w:rsidR="00027B83" w:rsidRDefault="00027B83" w:rsidP="00FB5040">
            <w:pPr>
              <w:jc w:val="center"/>
              <w:rPr>
                <w:kern w:val="2"/>
                <w:szCs w:val="24"/>
              </w:rPr>
            </w:pPr>
          </w:p>
        </w:tc>
      </w:tr>
      <w:tr w:rsidR="00027B83" w14:paraId="3A61E74A" w14:textId="77777777" w:rsidTr="00151064">
        <w:tc>
          <w:tcPr>
            <w:tcW w:w="1458" w:type="pct"/>
            <w:gridSpan w:val="3"/>
            <w:vMerge/>
          </w:tcPr>
          <w:p w14:paraId="2E64EFD9" w14:textId="77777777" w:rsidR="00027B83" w:rsidRDefault="00027B83" w:rsidP="00FB5040">
            <w:pPr>
              <w:rPr>
                <w:b/>
                <w:kern w:val="2"/>
                <w:szCs w:val="24"/>
              </w:rPr>
            </w:pPr>
          </w:p>
        </w:tc>
        <w:tc>
          <w:tcPr>
            <w:tcW w:w="1582" w:type="pct"/>
            <w:gridSpan w:val="3"/>
          </w:tcPr>
          <w:p w14:paraId="71522681" w14:textId="77777777" w:rsidR="00027B83" w:rsidRDefault="000B0897" w:rsidP="00FB5040">
            <w:pPr>
              <w:rPr>
                <w:kern w:val="2"/>
                <w:szCs w:val="24"/>
              </w:rPr>
            </w:pPr>
            <w:r>
              <w:rPr>
                <w:kern w:val="2"/>
                <w:szCs w:val="24"/>
              </w:rPr>
              <w:t>1.2.7. Telefonas</w:t>
            </w:r>
          </w:p>
        </w:tc>
        <w:tc>
          <w:tcPr>
            <w:tcW w:w="1960" w:type="pct"/>
            <w:gridSpan w:val="2"/>
          </w:tcPr>
          <w:p w14:paraId="779C186C" w14:textId="77777777" w:rsidR="00027B83" w:rsidRDefault="00027B83" w:rsidP="00FB5040">
            <w:pPr>
              <w:jc w:val="center"/>
              <w:rPr>
                <w:kern w:val="2"/>
                <w:szCs w:val="24"/>
              </w:rPr>
            </w:pPr>
          </w:p>
        </w:tc>
      </w:tr>
      <w:tr w:rsidR="00027B83" w14:paraId="4A6AF2AD" w14:textId="77777777" w:rsidTr="00151064">
        <w:tc>
          <w:tcPr>
            <w:tcW w:w="1458" w:type="pct"/>
            <w:gridSpan w:val="3"/>
            <w:vMerge/>
          </w:tcPr>
          <w:p w14:paraId="58F2C5B1" w14:textId="77777777" w:rsidR="00027B83" w:rsidRDefault="00027B83" w:rsidP="00FB5040">
            <w:pPr>
              <w:rPr>
                <w:b/>
                <w:kern w:val="2"/>
                <w:szCs w:val="24"/>
              </w:rPr>
            </w:pPr>
          </w:p>
        </w:tc>
        <w:tc>
          <w:tcPr>
            <w:tcW w:w="1582" w:type="pct"/>
            <w:gridSpan w:val="3"/>
          </w:tcPr>
          <w:p w14:paraId="7496FFE6" w14:textId="77777777" w:rsidR="00027B83" w:rsidRDefault="000B0897" w:rsidP="00FB5040">
            <w:pPr>
              <w:rPr>
                <w:kern w:val="2"/>
                <w:szCs w:val="24"/>
              </w:rPr>
            </w:pPr>
            <w:r>
              <w:rPr>
                <w:kern w:val="2"/>
                <w:szCs w:val="24"/>
              </w:rPr>
              <w:t>1.2.8. El. paštas</w:t>
            </w:r>
          </w:p>
        </w:tc>
        <w:tc>
          <w:tcPr>
            <w:tcW w:w="1960" w:type="pct"/>
            <w:gridSpan w:val="2"/>
          </w:tcPr>
          <w:p w14:paraId="5FE40A45" w14:textId="77777777" w:rsidR="00027B83" w:rsidRDefault="00027B83" w:rsidP="00FB5040">
            <w:pPr>
              <w:jc w:val="center"/>
              <w:rPr>
                <w:kern w:val="2"/>
                <w:szCs w:val="24"/>
              </w:rPr>
            </w:pPr>
          </w:p>
        </w:tc>
      </w:tr>
      <w:tr w:rsidR="00027B83" w14:paraId="67CA8A8E" w14:textId="77777777" w:rsidTr="00151064">
        <w:tc>
          <w:tcPr>
            <w:tcW w:w="1458" w:type="pct"/>
            <w:gridSpan w:val="3"/>
            <w:vMerge/>
          </w:tcPr>
          <w:p w14:paraId="03ECA91F" w14:textId="77777777" w:rsidR="00027B83" w:rsidRDefault="00027B83" w:rsidP="00FB5040">
            <w:pPr>
              <w:rPr>
                <w:b/>
                <w:kern w:val="2"/>
                <w:szCs w:val="24"/>
              </w:rPr>
            </w:pPr>
          </w:p>
        </w:tc>
        <w:tc>
          <w:tcPr>
            <w:tcW w:w="1582" w:type="pct"/>
            <w:gridSpan w:val="3"/>
          </w:tcPr>
          <w:p w14:paraId="2920CEAC" w14:textId="77777777" w:rsidR="00027B83" w:rsidRDefault="000B0897" w:rsidP="00FB5040">
            <w:pPr>
              <w:rPr>
                <w:kern w:val="2"/>
                <w:szCs w:val="24"/>
              </w:rPr>
            </w:pPr>
            <w:r>
              <w:rPr>
                <w:kern w:val="2"/>
                <w:szCs w:val="24"/>
              </w:rPr>
              <w:t>1.2.9. Šalies atstovas</w:t>
            </w:r>
          </w:p>
        </w:tc>
        <w:tc>
          <w:tcPr>
            <w:tcW w:w="1960" w:type="pct"/>
            <w:gridSpan w:val="2"/>
          </w:tcPr>
          <w:p w14:paraId="6AA5701A" w14:textId="77777777" w:rsidR="00027B83" w:rsidRDefault="00027B83" w:rsidP="00FB5040">
            <w:pPr>
              <w:jc w:val="center"/>
              <w:rPr>
                <w:kern w:val="2"/>
                <w:szCs w:val="24"/>
              </w:rPr>
            </w:pPr>
          </w:p>
        </w:tc>
      </w:tr>
      <w:tr w:rsidR="00027B83" w14:paraId="21B1C29D" w14:textId="77777777" w:rsidTr="00151064">
        <w:tc>
          <w:tcPr>
            <w:tcW w:w="1458" w:type="pct"/>
            <w:gridSpan w:val="3"/>
            <w:vMerge/>
          </w:tcPr>
          <w:p w14:paraId="6032661D" w14:textId="77777777" w:rsidR="00027B83" w:rsidRDefault="00027B83" w:rsidP="00FB5040">
            <w:pPr>
              <w:rPr>
                <w:b/>
                <w:kern w:val="2"/>
                <w:szCs w:val="24"/>
              </w:rPr>
            </w:pPr>
          </w:p>
        </w:tc>
        <w:tc>
          <w:tcPr>
            <w:tcW w:w="1582" w:type="pct"/>
            <w:gridSpan w:val="3"/>
          </w:tcPr>
          <w:p w14:paraId="08846265" w14:textId="77777777" w:rsidR="00027B83" w:rsidRDefault="000B0897" w:rsidP="00FB5040">
            <w:pPr>
              <w:rPr>
                <w:kern w:val="2"/>
                <w:szCs w:val="24"/>
              </w:rPr>
            </w:pPr>
            <w:r>
              <w:rPr>
                <w:kern w:val="2"/>
                <w:szCs w:val="24"/>
              </w:rPr>
              <w:t>1.2.10. Atstovavimo pagrindas</w:t>
            </w:r>
          </w:p>
        </w:tc>
        <w:tc>
          <w:tcPr>
            <w:tcW w:w="1960" w:type="pct"/>
            <w:gridSpan w:val="2"/>
          </w:tcPr>
          <w:p w14:paraId="59BF79D5" w14:textId="77777777" w:rsidR="00027B83" w:rsidRDefault="00027B83" w:rsidP="00FB5040">
            <w:pPr>
              <w:jc w:val="center"/>
              <w:rPr>
                <w:kern w:val="2"/>
                <w:szCs w:val="24"/>
              </w:rPr>
            </w:pPr>
          </w:p>
        </w:tc>
      </w:tr>
      <w:tr w:rsidR="00027B83" w14:paraId="65ACB567" w14:textId="77777777" w:rsidTr="00151064">
        <w:trPr>
          <w:trHeight w:val="300"/>
        </w:trPr>
        <w:tc>
          <w:tcPr>
            <w:tcW w:w="5000" w:type="pct"/>
            <w:gridSpan w:val="8"/>
          </w:tcPr>
          <w:p w14:paraId="47716E99" w14:textId="77777777" w:rsidR="00027B83" w:rsidRDefault="000B0897" w:rsidP="00FB5040">
            <w:pPr>
              <w:jc w:val="center"/>
              <w:rPr>
                <w:b/>
                <w:kern w:val="2"/>
                <w:szCs w:val="24"/>
              </w:rPr>
            </w:pPr>
            <w:r>
              <w:rPr>
                <w:b/>
                <w:kern w:val="2"/>
                <w:szCs w:val="24"/>
              </w:rPr>
              <w:t>2. ATSAKINGI ASMENYS</w:t>
            </w:r>
          </w:p>
        </w:tc>
      </w:tr>
      <w:tr w:rsidR="00695046" w14:paraId="15A7C904" w14:textId="77777777" w:rsidTr="00026D99">
        <w:trPr>
          <w:trHeight w:val="300"/>
        </w:trPr>
        <w:tc>
          <w:tcPr>
            <w:tcW w:w="1420" w:type="pct"/>
            <w:gridSpan w:val="2"/>
          </w:tcPr>
          <w:p w14:paraId="2DB817BF" w14:textId="77777777" w:rsidR="00027B83" w:rsidRDefault="000B0897" w:rsidP="00FB504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3580" w:type="pct"/>
            <w:gridSpan w:val="6"/>
          </w:tcPr>
          <w:p w14:paraId="0A73C060" w14:textId="77777777" w:rsidR="00027B83" w:rsidRDefault="000B0897" w:rsidP="00FB5040">
            <w:pPr>
              <w:rPr>
                <w:color w:val="4472C4"/>
                <w:kern w:val="2"/>
                <w:szCs w:val="24"/>
              </w:rPr>
            </w:pPr>
            <w:r>
              <w:rPr>
                <w:color w:val="4472C4"/>
                <w:kern w:val="2"/>
                <w:szCs w:val="24"/>
              </w:rPr>
              <w:t>(nurodyti padalinį / skyrių, pareigas, vardą, pavardę, tel., el. paštą)</w:t>
            </w:r>
          </w:p>
        </w:tc>
      </w:tr>
      <w:tr w:rsidR="00695046" w14:paraId="7B08F743" w14:textId="77777777" w:rsidTr="00026D99">
        <w:trPr>
          <w:trHeight w:val="300"/>
        </w:trPr>
        <w:tc>
          <w:tcPr>
            <w:tcW w:w="1420" w:type="pct"/>
            <w:gridSpan w:val="2"/>
          </w:tcPr>
          <w:p w14:paraId="60D76363" w14:textId="77777777" w:rsidR="00027B83" w:rsidRDefault="000B0897" w:rsidP="00FB5040">
            <w:pPr>
              <w:rPr>
                <w:b/>
                <w:kern w:val="2"/>
                <w:szCs w:val="24"/>
              </w:rPr>
            </w:pPr>
            <w:r>
              <w:rPr>
                <w:b/>
                <w:kern w:val="2"/>
                <w:szCs w:val="24"/>
              </w:rPr>
              <w:lastRenderedPageBreak/>
              <w:t>2.2. Tiekėjo kontaktiniai asmenys, atsakingi už Sutarties vykdymą</w:t>
            </w:r>
          </w:p>
        </w:tc>
        <w:tc>
          <w:tcPr>
            <w:tcW w:w="3580" w:type="pct"/>
            <w:gridSpan w:val="6"/>
          </w:tcPr>
          <w:p w14:paraId="420CAB00" w14:textId="77777777" w:rsidR="00027B83" w:rsidRDefault="000B0897" w:rsidP="00FB5040">
            <w:pPr>
              <w:rPr>
                <w:color w:val="4472C4"/>
                <w:kern w:val="2"/>
                <w:szCs w:val="24"/>
              </w:rPr>
            </w:pPr>
            <w:r>
              <w:rPr>
                <w:color w:val="4472C4"/>
                <w:kern w:val="2"/>
                <w:szCs w:val="24"/>
              </w:rPr>
              <w:t>(nurodyti padalinį / skyrių, pareigas, vardą, pavardę, tel., el. paštą)</w:t>
            </w:r>
          </w:p>
        </w:tc>
      </w:tr>
      <w:tr w:rsidR="00027B83" w14:paraId="5F38F90D" w14:textId="77777777" w:rsidTr="00151064">
        <w:trPr>
          <w:trHeight w:val="300"/>
        </w:trPr>
        <w:tc>
          <w:tcPr>
            <w:tcW w:w="5000" w:type="pct"/>
            <w:gridSpan w:val="8"/>
          </w:tcPr>
          <w:p w14:paraId="2202C47F" w14:textId="77777777" w:rsidR="00027B83" w:rsidRDefault="000B0897" w:rsidP="00FB5040">
            <w:pPr>
              <w:jc w:val="center"/>
              <w:rPr>
                <w:b/>
                <w:kern w:val="2"/>
                <w:szCs w:val="24"/>
              </w:rPr>
            </w:pPr>
            <w:r>
              <w:rPr>
                <w:b/>
                <w:kern w:val="2"/>
                <w:szCs w:val="24"/>
              </w:rPr>
              <w:t>3. SUTARTIES DALYKAS</w:t>
            </w:r>
          </w:p>
        </w:tc>
      </w:tr>
      <w:tr w:rsidR="00695046" w14:paraId="0382195F" w14:textId="77777777" w:rsidTr="00026D99">
        <w:trPr>
          <w:trHeight w:val="300"/>
        </w:trPr>
        <w:tc>
          <w:tcPr>
            <w:tcW w:w="1420" w:type="pct"/>
            <w:gridSpan w:val="2"/>
          </w:tcPr>
          <w:p w14:paraId="27B75B6A" w14:textId="77777777" w:rsidR="00027B83" w:rsidRDefault="000B0897" w:rsidP="00FB5040">
            <w:pPr>
              <w:rPr>
                <w:b/>
                <w:kern w:val="2"/>
                <w:szCs w:val="24"/>
              </w:rPr>
            </w:pPr>
            <w:r>
              <w:rPr>
                <w:b/>
                <w:kern w:val="2"/>
                <w:szCs w:val="24"/>
              </w:rPr>
              <w:t>3.1. Sutarties dalykas</w:t>
            </w:r>
          </w:p>
        </w:tc>
        <w:tc>
          <w:tcPr>
            <w:tcW w:w="3580" w:type="pct"/>
            <w:gridSpan w:val="6"/>
          </w:tcPr>
          <w:p w14:paraId="403AB65E" w14:textId="0D51DC92" w:rsidR="00027B83" w:rsidRDefault="5915C3BF" w:rsidP="5FB84C79">
            <w:pPr>
              <w:jc w:val="both"/>
              <w:rPr>
                <w:color w:val="000000"/>
                <w:kern w:val="2"/>
              </w:rPr>
            </w:pPr>
            <w:r w:rsidRPr="5FB84C79">
              <w:rPr>
                <w:kern w:val="2"/>
              </w:rPr>
              <w:t xml:space="preserve">Tiekėjas įsipareigoja Sutartyje numatytomis sąlygomis suteikti Pirkėjui </w:t>
            </w:r>
            <w:r w:rsidR="5E9AE443" w:rsidRPr="5FB84C79">
              <w:rPr>
                <w:kern w:val="2"/>
              </w:rPr>
              <w:t>R</w:t>
            </w:r>
            <w:r w:rsidR="1C5B8590" w:rsidRPr="5FB84C79">
              <w:rPr>
                <w:kern w:val="2"/>
              </w:rPr>
              <w:t>enginių organizavimo ir aptarnavimo paslaugas</w:t>
            </w:r>
            <w:r w:rsidRPr="5FB84C79">
              <w:rPr>
                <w:color w:val="000000"/>
                <w:kern w:val="2"/>
              </w:rPr>
              <w:t xml:space="preserve"> (toliau</w:t>
            </w:r>
            <w:r w:rsidR="1C5B8590" w:rsidRPr="5FB84C79">
              <w:rPr>
                <w:color w:val="000000"/>
                <w:kern w:val="2"/>
              </w:rPr>
              <w:t> </w:t>
            </w:r>
            <w:r w:rsidRPr="5FB84C79">
              <w:rPr>
                <w:color w:val="000000"/>
                <w:kern w:val="2"/>
              </w:rPr>
              <w:t>– Paslaugos).</w:t>
            </w:r>
          </w:p>
          <w:p w14:paraId="27730B38" w14:textId="1B146B38" w:rsidR="00027B83" w:rsidRDefault="000B0897" w:rsidP="007D7F3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8306E">
              <w:rPr>
                <w:color w:val="000000"/>
                <w:kern w:val="2"/>
                <w:szCs w:val="24"/>
              </w:rPr>
              <w:t>1</w:t>
            </w:r>
            <w:r>
              <w:rPr>
                <w:color w:val="000000"/>
                <w:kern w:val="2"/>
                <w:szCs w:val="24"/>
              </w:rPr>
              <w:t xml:space="preserve"> „Techninė specifikacija“ (toliau – Techninė specifikacija) ir Sutarties priede Nr. </w:t>
            </w:r>
            <w:r w:rsidR="0078306E">
              <w:rPr>
                <w:color w:val="000000"/>
                <w:kern w:val="2"/>
                <w:szCs w:val="24"/>
              </w:rPr>
              <w:t>2</w:t>
            </w:r>
            <w:r>
              <w:rPr>
                <w:color w:val="000000"/>
                <w:kern w:val="2"/>
                <w:szCs w:val="24"/>
              </w:rPr>
              <w:t xml:space="preserve"> „Pasiūlymas“</w:t>
            </w:r>
            <w:r w:rsidR="0032794A">
              <w:rPr>
                <w:color w:val="000000"/>
                <w:kern w:val="2"/>
                <w:szCs w:val="24"/>
              </w:rPr>
              <w:t xml:space="preserve"> (toliau – Pasiūlymas)</w:t>
            </w:r>
            <w:r>
              <w:rPr>
                <w:color w:val="000000"/>
                <w:kern w:val="2"/>
                <w:szCs w:val="24"/>
              </w:rPr>
              <w:t>.</w:t>
            </w:r>
          </w:p>
        </w:tc>
      </w:tr>
      <w:tr w:rsidR="00695046" w14:paraId="20C46499" w14:textId="77777777" w:rsidTr="00026D99">
        <w:trPr>
          <w:trHeight w:val="300"/>
        </w:trPr>
        <w:tc>
          <w:tcPr>
            <w:tcW w:w="1420" w:type="pct"/>
            <w:gridSpan w:val="2"/>
          </w:tcPr>
          <w:p w14:paraId="31140391" w14:textId="77777777" w:rsidR="00027B83" w:rsidRDefault="000B0897" w:rsidP="00FB5040">
            <w:pPr>
              <w:rPr>
                <w:b/>
                <w:kern w:val="2"/>
                <w:szCs w:val="24"/>
              </w:rPr>
            </w:pPr>
            <w:r>
              <w:rPr>
                <w:b/>
                <w:kern w:val="2"/>
                <w:szCs w:val="24"/>
              </w:rPr>
              <w:t>3.2. Pirkimo pavadinimas ir numeris</w:t>
            </w:r>
          </w:p>
        </w:tc>
        <w:tc>
          <w:tcPr>
            <w:tcW w:w="3580" w:type="pct"/>
            <w:gridSpan w:val="6"/>
          </w:tcPr>
          <w:p w14:paraId="67D99209" w14:textId="7C59D9D8" w:rsidR="00027B83" w:rsidRDefault="0078306E" w:rsidP="007D7F3E">
            <w:pPr>
              <w:jc w:val="both"/>
              <w:rPr>
                <w:kern w:val="2"/>
                <w:szCs w:val="24"/>
              </w:rPr>
            </w:pPr>
            <w:r w:rsidRPr="0078306E">
              <w:rPr>
                <w:kern w:val="2"/>
                <w:szCs w:val="24"/>
              </w:rPr>
              <w:t>Aplinkos ministerijos renginių organizavimo ir aptarnavimo paslaugos</w:t>
            </w:r>
            <w:r>
              <w:rPr>
                <w:kern w:val="2"/>
                <w:szCs w:val="24"/>
              </w:rPr>
              <w:t xml:space="preserve">, CVP IS Nr. </w:t>
            </w:r>
            <w:r>
              <w:rPr>
                <w:kern w:val="2"/>
                <w:szCs w:val="24"/>
                <w:highlight w:val="yellow"/>
              </w:rPr>
              <w:t>[...]</w:t>
            </w:r>
          </w:p>
        </w:tc>
      </w:tr>
      <w:tr w:rsidR="00695046" w14:paraId="5A252299" w14:textId="77777777" w:rsidTr="00026D99">
        <w:trPr>
          <w:trHeight w:val="300"/>
        </w:trPr>
        <w:tc>
          <w:tcPr>
            <w:tcW w:w="1420" w:type="pct"/>
            <w:gridSpan w:val="2"/>
          </w:tcPr>
          <w:p w14:paraId="295408B1" w14:textId="77777777" w:rsidR="00027B83" w:rsidRDefault="000B0897" w:rsidP="00FB5040">
            <w:pPr>
              <w:rPr>
                <w:b/>
                <w:kern w:val="2"/>
                <w:szCs w:val="24"/>
              </w:rPr>
            </w:pPr>
            <w:r>
              <w:rPr>
                <w:b/>
                <w:kern w:val="2"/>
                <w:szCs w:val="24"/>
              </w:rPr>
              <w:t>3.3. Informacija apie Europos Sąjungos lėšomis finansuojamą projektą arba kitą projektą</w:t>
            </w:r>
          </w:p>
        </w:tc>
        <w:tc>
          <w:tcPr>
            <w:tcW w:w="3580" w:type="pct"/>
            <w:gridSpan w:val="6"/>
          </w:tcPr>
          <w:p w14:paraId="17DE303E" w14:textId="77777777" w:rsidR="00027B83" w:rsidRDefault="000B0897" w:rsidP="00FB5040">
            <w:pPr>
              <w:rPr>
                <w:kern w:val="2"/>
                <w:szCs w:val="24"/>
              </w:rPr>
            </w:pPr>
            <w:r>
              <w:rPr>
                <w:kern w:val="2"/>
                <w:szCs w:val="24"/>
              </w:rPr>
              <w:t>Netaikoma</w:t>
            </w:r>
          </w:p>
          <w:p w14:paraId="12762990" w14:textId="1E072583" w:rsidR="00027B83" w:rsidRDefault="00027B83" w:rsidP="00FB5040">
            <w:pPr>
              <w:rPr>
                <w:kern w:val="2"/>
                <w:szCs w:val="24"/>
              </w:rPr>
            </w:pPr>
          </w:p>
        </w:tc>
      </w:tr>
      <w:tr w:rsidR="00027B83" w14:paraId="56639858" w14:textId="77777777" w:rsidTr="00151064">
        <w:trPr>
          <w:trHeight w:val="300"/>
        </w:trPr>
        <w:tc>
          <w:tcPr>
            <w:tcW w:w="5000" w:type="pct"/>
            <w:gridSpan w:val="8"/>
          </w:tcPr>
          <w:p w14:paraId="5DAD24A4" w14:textId="77777777" w:rsidR="00027B83" w:rsidRDefault="000B0897" w:rsidP="00FB504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95046" w14:paraId="5CC6782A" w14:textId="77777777" w:rsidTr="00026D99">
        <w:trPr>
          <w:trHeight w:val="300"/>
        </w:trPr>
        <w:tc>
          <w:tcPr>
            <w:tcW w:w="1420" w:type="pct"/>
            <w:gridSpan w:val="2"/>
          </w:tcPr>
          <w:p w14:paraId="6BC959D5" w14:textId="4EEE058E" w:rsidR="00027B83" w:rsidRPr="00371411" w:rsidRDefault="000B0897" w:rsidP="00FB5040">
            <w:pPr>
              <w:rPr>
                <w:b/>
                <w:kern w:val="2"/>
                <w:szCs w:val="24"/>
              </w:rPr>
            </w:pPr>
            <w:r w:rsidRPr="004D75A1">
              <w:rPr>
                <w:b/>
                <w:kern w:val="2"/>
                <w:szCs w:val="24"/>
              </w:rPr>
              <w:t xml:space="preserve">4.1. </w:t>
            </w:r>
            <w:r w:rsidRPr="004D75A1">
              <w:rPr>
                <w:b/>
                <w:szCs w:val="24"/>
              </w:rPr>
              <w:t>Paslaugų</w:t>
            </w:r>
            <w:r w:rsidRPr="004D75A1">
              <w:rPr>
                <w:b/>
                <w:kern w:val="2"/>
                <w:szCs w:val="24"/>
              </w:rPr>
              <w:t xml:space="preserve"> </w:t>
            </w:r>
            <w:r w:rsidRPr="004D75A1">
              <w:rPr>
                <w:b/>
                <w:szCs w:val="24"/>
              </w:rPr>
              <w:t>suteikimo</w:t>
            </w:r>
            <w:r w:rsidRPr="004D75A1">
              <w:rPr>
                <w:b/>
                <w:kern w:val="2"/>
                <w:szCs w:val="24"/>
              </w:rPr>
              <w:t xml:space="preserve"> terminas, kai </w:t>
            </w:r>
            <w:r w:rsidRPr="004D75A1">
              <w:rPr>
                <w:b/>
                <w:szCs w:val="24"/>
              </w:rPr>
              <w:t>Paslaugos yra vienkartinio pobūdžio, teikiamos periodiškai arba pagal Pirkėjo Užsakymą</w:t>
            </w:r>
          </w:p>
        </w:tc>
        <w:tc>
          <w:tcPr>
            <w:tcW w:w="3580" w:type="pct"/>
            <w:gridSpan w:val="6"/>
          </w:tcPr>
          <w:p w14:paraId="268839C4" w14:textId="74BCC046" w:rsidR="00027B83" w:rsidRPr="00867FF2" w:rsidRDefault="000B0897" w:rsidP="00FB5040">
            <w:pPr>
              <w:jc w:val="both"/>
              <w:rPr>
                <w:szCs w:val="24"/>
              </w:rPr>
            </w:pPr>
            <w:r>
              <w:rPr>
                <w:szCs w:val="24"/>
              </w:rPr>
              <w:t xml:space="preserve">Tiekėjas Paslaugas įsipareigoja teikti </w:t>
            </w:r>
            <w:r w:rsidRPr="0078306E">
              <w:rPr>
                <w:szCs w:val="24"/>
              </w:rPr>
              <w:t xml:space="preserve">nuo Sutarties įsigaliojimo dienos </w:t>
            </w:r>
            <w:r w:rsidR="00867FF2" w:rsidRPr="00867FF2">
              <w:rPr>
                <w:szCs w:val="24"/>
              </w:rPr>
              <w:t>iki visiško sutartinių įsipareigojimų įvykdymo dienos, bet ne ilgiau kaip</w:t>
            </w:r>
            <w:r w:rsidR="00867FF2">
              <w:rPr>
                <w:szCs w:val="24"/>
              </w:rPr>
              <w:t xml:space="preserve"> </w:t>
            </w:r>
            <w:r w:rsidR="0078306E" w:rsidRPr="0078306E">
              <w:rPr>
                <w:b/>
                <w:bCs/>
                <w:szCs w:val="24"/>
              </w:rPr>
              <w:t>iki 2026 m. gruodžio 22 d.</w:t>
            </w:r>
          </w:p>
          <w:p w14:paraId="36B51A80" w14:textId="0BE0ECED" w:rsidR="00027B83" w:rsidRPr="00371411" w:rsidRDefault="00027B83" w:rsidP="00FB5040">
            <w:pPr>
              <w:rPr>
                <w:szCs w:val="24"/>
              </w:rPr>
            </w:pPr>
          </w:p>
        </w:tc>
      </w:tr>
      <w:tr w:rsidR="00695046" w14:paraId="445BEF51" w14:textId="77777777" w:rsidTr="00026D99">
        <w:trPr>
          <w:trHeight w:val="300"/>
        </w:trPr>
        <w:tc>
          <w:tcPr>
            <w:tcW w:w="1420" w:type="pct"/>
            <w:gridSpan w:val="2"/>
          </w:tcPr>
          <w:p w14:paraId="0CD01515" w14:textId="580AC43E" w:rsidR="007A75C6" w:rsidRDefault="007A75C6" w:rsidP="00FB5040">
            <w:pPr>
              <w:rPr>
                <w:b/>
                <w:kern w:val="2"/>
                <w:szCs w:val="24"/>
              </w:rPr>
            </w:pPr>
            <w:r>
              <w:rPr>
                <w:b/>
                <w:kern w:val="2"/>
                <w:szCs w:val="24"/>
              </w:rPr>
              <w:t>4.2. Paslaugų / jų dalies / etapo / periodo suteikimo termino pratęsimas</w:t>
            </w:r>
          </w:p>
        </w:tc>
        <w:tc>
          <w:tcPr>
            <w:tcW w:w="3580" w:type="pct"/>
            <w:gridSpan w:val="6"/>
          </w:tcPr>
          <w:p w14:paraId="0750ECCF" w14:textId="77777777" w:rsidR="007A75C6" w:rsidRDefault="007A75C6" w:rsidP="00FB5040">
            <w:pPr>
              <w:jc w:val="both"/>
              <w:rPr>
                <w:kern w:val="2"/>
                <w:szCs w:val="24"/>
              </w:rPr>
            </w:pPr>
            <w:r>
              <w:rPr>
                <w:kern w:val="2"/>
                <w:szCs w:val="24"/>
              </w:rPr>
              <w:t>Netaikoma</w:t>
            </w:r>
          </w:p>
          <w:p w14:paraId="6DCF4A22" w14:textId="6DD4A771" w:rsidR="007A75C6" w:rsidRDefault="007A75C6" w:rsidP="00FB5040">
            <w:pPr>
              <w:rPr>
                <w:szCs w:val="24"/>
              </w:rPr>
            </w:pPr>
          </w:p>
        </w:tc>
      </w:tr>
      <w:tr w:rsidR="00695046" w14:paraId="1B23F72E" w14:textId="77777777" w:rsidTr="00026D99">
        <w:trPr>
          <w:trHeight w:val="300"/>
        </w:trPr>
        <w:tc>
          <w:tcPr>
            <w:tcW w:w="1420" w:type="pct"/>
            <w:gridSpan w:val="2"/>
          </w:tcPr>
          <w:p w14:paraId="15F8BEBC" w14:textId="77777777" w:rsidR="00027B83" w:rsidRDefault="000B0897" w:rsidP="00FB5040">
            <w:pPr>
              <w:rPr>
                <w:b/>
                <w:kern w:val="2"/>
                <w:szCs w:val="24"/>
              </w:rPr>
            </w:pPr>
            <w:r>
              <w:rPr>
                <w:b/>
                <w:kern w:val="2"/>
                <w:szCs w:val="24"/>
              </w:rPr>
              <w:t>4.3. Užsakymų teikimo tvarka</w:t>
            </w:r>
          </w:p>
        </w:tc>
        <w:tc>
          <w:tcPr>
            <w:tcW w:w="3580" w:type="pct"/>
            <w:gridSpan w:val="6"/>
          </w:tcPr>
          <w:p w14:paraId="267786DD" w14:textId="7AB3EAB6" w:rsidR="00124EDD" w:rsidRDefault="00124EDD" w:rsidP="00FB5040">
            <w:pPr>
              <w:jc w:val="both"/>
              <w:rPr>
                <w:szCs w:val="24"/>
              </w:rPr>
            </w:pPr>
            <w:r w:rsidRPr="006C7F00">
              <w:rPr>
                <w:kern w:val="2"/>
                <w:szCs w:val="24"/>
              </w:rPr>
              <w:t xml:space="preserve">4.3.1. </w:t>
            </w:r>
            <w:r w:rsidRPr="00124EDD">
              <w:rPr>
                <w:szCs w:val="24"/>
              </w:rPr>
              <w:t>Paslaugos bus užsakomos pagal Pirkėjo poreikį</w:t>
            </w:r>
            <w:r>
              <w:rPr>
                <w:szCs w:val="24"/>
              </w:rPr>
              <w:t xml:space="preserve"> laikantis Techninės specifikacijos 7 punkte nustatytos Paslaugų </w:t>
            </w:r>
            <w:r w:rsidR="007924C0">
              <w:rPr>
                <w:szCs w:val="24"/>
              </w:rPr>
              <w:t>u</w:t>
            </w:r>
            <w:r>
              <w:rPr>
                <w:szCs w:val="24"/>
              </w:rPr>
              <w:t>žsakymo tvarkos.</w:t>
            </w:r>
          </w:p>
          <w:p w14:paraId="5CE681AD" w14:textId="7DBEF2AE" w:rsidR="006C7F00" w:rsidRDefault="00124EDD" w:rsidP="00FB5040">
            <w:pPr>
              <w:jc w:val="both"/>
              <w:rPr>
                <w:szCs w:val="24"/>
              </w:rPr>
            </w:pPr>
            <w:r>
              <w:rPr>
                <w:szCs w:val="24"/>
              </w:rPr>
              <w:t xml:space="preserve">4.3.2. </w:t>
            </w:r>
            <w:r w:rsidRPr="00124EDD">
              <w:rPr>
                <w:szCs w:val="24"/>
              </w:rPr>
              <w:t xml:space="preserve">Užsakymas pateikiamas raštu – </w:t>
            </w:r>
            <w:r w:rsidR="006C7F00">
              <w:rPr>
                <w:szCs w:val="24"/>
              </w:rPr>
              <w:t xml:space="preserve">Sutarties Specialiųjų sąlygų 2.2 punkte nurodytu </w:t>
            </w:r>
            <w:r w:rsidRPr="00124EDD">
              <w:rPr>
                <w:szCs w:val="24"/>
              </w:rPr>
              <w:t>elektroniniu paštu ar kita šalims priimtina forma</w:t>
            </w:r>
            <w:r w:rsidR="006C7F00">
              <w:rPr>
                <w:szCs w:val="24"/>
              </w:rPr>
              <w:t>.</w:t>
            </w:r>
            <w:r w:rsidRPr="00124EDD">
              <w:rPr>
                <w:szCs w:val="24"/>
              </w:rPr>
              <w:t xml:space="preserve"> Tiekėjas tokiomis pačiomis priemonėmis patvirtina, kad </w:t>
            </w:r>
            <w:r w:rsidR="00173CB0">
              <w:rPr>
                <w:szCs w:val="24"/>
              </w:rPr>
              <w:t>U</w:t>
            </w:r>
            <w:r w:rsidRPr="00124EDD">
              <w:rPr>
                <w:szCs w:val="24"/>
              </w:rPr>
              <w:t>žsakymas gautas.</w:t>
            </w:r>
          </w:p>
          <w:p w14:paraId="5D290995" w14:textId="76443165" w:rsidR="006C7F00" w:rsidRDefault="006C7F00" w:rsidP="00FB5040">
            <w:pPr>
              <w:jc w:val="both"/>
              <w:rPr>
                <w:szCs w:val="24"/>
              </w:rPr>
            </w:pPr>
            <w:r>
              <w:rPr>
                <w:szCs w:val="24"/>
              </w:rPr>
              <w:t xml:space="preserve">4.3.3. </w:t>
            </w:r>
            <w:r w:rsidRPr="006C7F00">
              <w:rPr>
                <w:szCs w:val="24"/>
              </w:rPr>
              <w:t xml:space="preserve">Gavęs užsakymą, Tiekėjas ne vėliau kaip per 5 (penkias) darbo dienas pateikia preliminarią renginio sąmatą, kurioje turi būti nurodyti visi su renginiu susiję darbai ir reikalingos subtiekėjų paslaugos bei kainos. Į sąmatą turi būti įtraukiamos visos Tiekėjo išlaidos, susijusios su paslaugų teikimu, įskaitant sumas mokėtinas subtiekėjams. Jeigu </w:t>
            </w:r>
            <w:r w:rsidR="00173CB0">
              <w:rPr>
                <w:szCs w:val="24"/>
              </w:rPr>
              <w:t>U</w:t>
            </w:r>
            <w:r w:rsidRPr="006C7F00">
              <w:rPr>
                <w:szCs w:val="24"/>
              </w:rPr>
              <w:t>žsakymas pateikiamas dėl skubaus ar nedidelės apimties renginio, kai dėl objektyvių aplinkybių iki renginio pradžios lieka mažiau kaip 10 (dešimt) darbo dienų, Tiekėjas preliminarią sąmatą pateikia per su Pirkėju suderintą terminą, atsižvelgiant į likusį laiką iki renginio pradžios.</w:t>
            </w:r>
          </w:p>
          <w:p w14:paraId="15D80427" w14:textId="09C9D657" w:rsidR="006C7F00" w:rsidRPr="00371411" w:rsidRDefault="233A4BDE" w:rsidP="5FB84C79">
            <w:pPr>
              <w:jc w:val="both"/>
              <w:rPr>
                <w:highlight w:val="green"/>
              </w:rPr>
            </w:pPr>
            <w:r>
              <w:t xml:space="preserve">4.3.4. Paslaugos laikomos suteiktomis tinkamai, kai </w:t>
            </w:r>
            <w:r w:rsidR="2A7F9225">
              <w:t>U</w:t>
            </w:r>
            <w:r>
              <w:t xml:space="preserve">žsakymas yra laiku ir kokybiškai (turiniu ir forma) įvykdytas </w:t>
            </w:r>
            <w:r w:rsidR="2A7F9225">
              <w:t>U</w:t>
            </w:r>
            <w:r>
              <w:t xml:space="preserve">žsakyme ir Sutartyje </w:t>
            </w:r>
            <w:r>
              <w:lastRenderedPageBreak/>
              <w:t>nustatytomis sąlygomis ir tvarka ir kai tenkinami visi Sutarties Specialiųjų sąlygų 8.1 punkte nurodyti kriterijai</w:t>
            </w:r>
            <w:r w:rsidR="1D77EBC7">
              <w:t>.</w:t>
            </w:r>
          </w:p>
        </w:tc>
      </w:tr>
      <w:tr w:rsidR="00695046" w14:paraId="63190814" w14:textId="77777777" w:rsidTr="00026D99">
        <w:trPr>
          <w:trHeight w:val="3341"/>
        </w:trPr>
        <w:tc>
          <w:tcPr>
            <w:tcW w:w="1420" w:type="pct"/>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FB5040">
            <w:pPr>
              <w:rPr>
                <w:b/>
                <w:kern w:val="2"/>
                <w:szCs w:val="24"/>
              </w:rPr>
            </w:pPr>
            <w:r>
              <w:rPr>
                <w:b/>
                <w:kern w:val="2"/>
                <w:szCs w:val="24"/>
              </w:rPr>
              <w:lastRenderedPageBreak/>
              <w:t>4.4. Dėl minimalios Užsakymo vertės ar apimties</w:t>
            </w:r>
          </w:p>
        </w:tc>
        <w:tc>
          <w:tcPr>
            <w:tcW w:w="3580" w:type="pct"/>
            <w:gridSpan w:val="6"/>
            <w:tcBorders>
              <w:top w:val="single" w:sz="4" w:space="0" w:color="auto"/>
              <w:left w:val="single" w:sz="4" w:space="0" w:color="auto"/>
              <w:bottom w:val="single" w:sz="4" w:space="0" w:color="auto"/>
              <w:right w:val="single" w:sz="4" w:space="0" w:color="auto"/>
            </w:tcBorders>
          </w:tcPr>
          <w:p w14:paraId="00DB58C9" w14:textId="77777777" w:rsidR="00027B83" w:rsidRDefault="000B0897" w:rsidP="00FB5040">
            <w:pPr>
              <w:rPr>
                <w:kern w:val="2"/>
                <w:szCs w:val="24"/>
              </w:rPr>
            </w:pPr>
            <w:r>
              <w:rPr>
                <w:kern w:val="2"/>
                <w:szCs w:val="24"/>
              </w:rPr>
              <w:t>Netaikoma</w:t>
            </w:r>
          </w:p>
          <w:p w14:paraId="26E2BA7D" w14:textId="5B3E30DD" w:rsidR="00027B83" w:rsidRDefault="00027B83" w:rsidP="00FB5040">
            <w:pPr>
              <w:rPr>
                <w:szCs w:val="24"/>
              </w:rPr>
            </w:pPr>
          </w:p>
        </w:tc>
      </w:tr>
      <w:tr w:rsidR="00695046" w14:paraId="6A12AB7F" w14:textId="77777777" w:rsidTr="00026D99">
        <w:trPr>
          <w:trHeight w:val="300"/>
        </w:trPr>
        <w:tc>
          <w:tcPr>
            <w:tcW w:w="1420" w:type="pct"/>
            <w:gridSpan w:val="2"/>
          </w:tcPr>
          <w:p w14:paraId="5257C9B8" w14:textId="77777777" w:rsidR="00027B83" w:rsidRDefault="000B0897" w:rsidP="00FB5040">
            <w:pPr>
              <w:rPr>
                <w:b/>
                <w:kern w:val="2"/>
                <w:szCs w:val="24"/>
              </w:rPr>
            </w:pPr>
            <w:r>
              <w:rPr>
                <w:b/>
                <w:kern w:val="2"/>
                <w:szCs w:val="24"/>
              </w:rPr>
              <w:t>4.5. Pateikiami dokumentai</w:t>
            </w:r>
          </w:p>
        </w:tc>
        <w:tc>
          <w:tcPr>
            <w:tcW w:w="3580" w:type="pct"/>
            <w:gridSpan w:val="6"/>
          </w:tcPr>
          <w:p w14:paraId="7BF5159C" w14:textId="430F6E6A" w:rsidR="00F75CB1" w:rsidRPr="00D578ED" w:rsidRDefault="000B0897" w:rsidP="00FB5040">
            <w:pPr>
              <w:jc w:val="both"/>
              <w:rPr>
                <w:color w:val="000000" w:themeColor="text1"/>
                <w:kern w:val="2"/>
                <w:szCs w:val="24"/>
              </w:rPr>
            </w:pPr>
            <w:r w:rsidRPr="00D578ED">
              <w:rPr>
                <w:color w:val="000000" w:themeColor="text1"/>
                <w:kern w:val="2"/>
                <w:szCs w:val="24"/>
              </w:rPr>
              <w:t xml:space="preserve">Turi būti pateikiami šie dokumentai: </w:t>
            </w:r>
          </w:p>
          <w:p w14:paraId="6DFD42F1" w14:textId="04A7894F" w:rsidR="00F75CB1" w:rsidRPr="00D578ED" w:rsidRDefault="54C922D1" w:rsidP="00FB5040">
            <w:pPr>
              <w:jc w:val="both"/>
              <w:rPr>
                <w:color w:val="000000" w:themeColor="text1"/>
                <w:kern w:val="2"/>
              </w:rPr>
            </w:pPr>
            <w:r w:rsidRPr="7641962F">
              <w:rPr>
                <w:color w:val="000000" w:themeColor="text1"/>
                <w:kern w:val="2"/>
              </w:rPr>
              <w:t xml:space="preserve">1) </w:t>
            </w:r>
            <w:r w:rsidR="6CA1B37F" w:rsidRPr="7641962F">
              <w:rPr>
                <w:color w:val="000000" w:themeColor="text1"/>
                <w:kern w:val="2"/>
              </w:rPr>
              <w:t xml:space="preserve">renginių </w:t>
            </w:r>
            <w:r w:rsidR="202A47D4" w:rsidRPr="7641962F">
              <w:rPr>
                <w:color w:val="000000" w:themeColor="text1"/>
                <w:kern w:val="2"/>
              </w:rPr>
              <w:t>sąmatos</w:t>
            </w:r>
            <w:r w:rsidRPr="7641962F">
              <w:rPr>
                <w:color w:val="000000" w:themeColor="text1"/>
                <w:kern w:val="2"/>
              </w:rPr>
              <w:t>;</w:t>
            </w:r>
          </w:p>
          <w:p w14:paraId="59C83A19" w14:textId="14174D8A" w:rsidR="00F75CB1" w:rsidRPr="00D578ED" w:rsidRDefault="00D578ED" w:rsidP="00FB5040">
            <w:pPr>
              <w:jc w:val="both"/>
              <w:rPr>
                <w:color w:val="000000" w:themeColor="text1"/>
                <w:kern w:val="2"/>
                <w:szCs w:val="24"/>
              </w:rPr>
            </w:pPr>
            <w:r w:rsidRPr="00D578ED">
              <w:rPr>
                <w:color w:val="000000" w:themeColor="text1"/>
                <w:kern w:val="2"/>
                <w:szCs w:val="24"/>
              </w:rPr>
              <w:t>2</w:t>
            </w:r>
            <w:r w:rsidR="00F75CB1" w:rsidRPr="00D578ED">
              <w:rPr>
                <w:color w:val="000000" w:themeColor="text1"/>
                <w:kern w:val="2"/>
                <w:szCs w:val="24"/>
              </w:rPr>
              <w:t>) Sąskaitos.</w:t>
            </w:r>
          </w:p>
          <w:p w14:paraId="0CE28B9D" w14:textId="3199F8C8" w:rsidR="00027B83" w:rsidRPr="00D578ED" w:rsidRDefault="000B0897" w:rsidP="00FB5040">
            <w:pPr>
              <w:jc w:val="both"/>
              <w:rPr>
                <w:color w:val="000000" w:themeColor="text1"/>
                <w:szCs w:val="24"/>
              </w:rPr>
            </w:pPr>
            <w:r w:rsidRPr="00D578ED">
              <w:rPr>
                <w:kern w:val="2"/>
                <w:szCs w:val="24"/>
              </w:rPr>
              <w:t>Tiekėjui nepateikus nurodytų dokumentų, laikoma, kad Paslaugos neatitinka Sutartyje nustatytų reikalavimų.</w:t>
            </w:r>
          </w:p>
        </w:tc>
      </w:tr>
      <w:tr w:rsidR="00027B83" w14:paraId="5BCB922D" w14:textId="77777777" w:rsidTr="00151064">
        <w:trPr>
          <w:trHeight w:val="300"/>
        </w:trPr>
        <w:tc>
          <w:tcPr>
            <w:tcW w:w="5000" w:type="pct"/>
            <w:gridSpan w:val="8"/>
          </w:tcPr>
          <w:p w14:paraId="694A2072" w14:textId="77777777" w:rsidR="00027B83" w:rsidRDefault="000B0897" w:rsidP="00FB5040">
            <w:pPr>
              <w:jc w:val="center"/>
              <w:rPr>
                <w:b/>
                <w:kern w:val="2"/>
                <w:szCs w:val="24"/>
              </w:rPr>
            </w:pPr>
            <w:r>
              <w:rPr>
                <w:b/>
                <w:kern w:val="2"/>
                <w:szCs w:val="24"/>
              </w:rPr>
              <w:t>5. SUTARTIES KAINA IR ATSISKAITYMO TVARKA</w:t>
            </w:r>
          </w:p>
        </w:tc>
      </w:tr>
      <w:tr w:rsidR="00695046" w14:paraId="52F3204D" w14:textId="77777777" w:rsidTr="00026D99">
        <w:trPr>
          <w:trHeight w:val="300"/>
        </w:trPr>
        <w:tc>
          <w:tcPr>
            <w:tcW w:w="1420" w:type="pct"/>
            <w:gridSpan w:val="2"/>
          </w:tcPr>
          <w:p w14:paraId="2BB39D3E" w14:textId="77777777" w:rsidR="00027B83" w:rsidRPr="00B72E2D" w:rsidRDefault="000B0897" w:rsidP="00FB5040">
            <w:pPr>
              <w:rPr>
                <w:b/>
                <w:kern w:val="2"/>
                <w:szCs w:val="24"/>
              </w:rPr>
            </w:pPr>
            <w:r w:rsidRPr="00B72E2D">
              <w:rPr>
                <w:b/>
                <w:kern w:val="2"/>
                <w:szCs w:val="24"/>
              </w:rPr>
              <w:t>5.1. Sutarčiai taikomas kainos apskaičiavimo būdas</w:t>
            </w:r>
          </w:p>
        </w:tc>
        <w:tc>
          <w:tcPr>
            <w:tcW w:w="3580" w:type="pct"/>
            <w:gridSpan w:val="6"/>
          </w:tcPr>
          <w:p w14:paraId="7AEF38FA" w14:textId="50ED4FED" w:rsidR="00AA7254" w:rsidRPr="00B72E2D" w:rsidRDefault="00AA7254" w:rsidP="00FB5040">
            <w:pPr>
              <w:jc w:val="both"/>
              <w:rPr>
                <w:kern w:val="2"/>
                <w:szCs w:val="24"/>
              </w:rPr>
            </w:pPr>
            <w:r w:rsidRPr="00B72E2D">
              <w:rPr>
                <w:kern w:val="2"/>
                <w:szCs w:val="24"/>
              </w:rPr>
              <w:t xml:space="preserve">Sutarčiai taikoma </w:t>
            </w:r>
            <w:r w:rsidR="0065280F" w:rsidRPr="00B72E2D">
              <w:rPr>
                <w:kern w:val="2"/>
                <w:szCs w:val="24"/>
              </w:rPr>
              <w:t xml:space="preserve">mišri kainodara: fiksuoto įkainio ir </w:t>
            </w:r>
            <w:r w:rsidR="000B0897" w:rsidRPr="00B72E2D">
              <w:rPr>
                <w:kern w:val="2"/>
                <w:szCs w:val="24"/>
              </w:rPr>
              <w:t>Sutarties vykdymo išlaidų atlyginimo</w:t>
            </w:r>
            <w:r w:rsidR="0065280F" w:rsidRPr="00B72E2D">
              <w:rPr>
                <w:kern w:val="2"/>
                <w:szCs w:val="24"/>
              </w:rPr>
              <w:t>.</w:t>
            </w:r>
          </w:p>
          <w:p w14:paraId="5EEEA83A" w14:textId="4D08DE20" w:rsidR="00A951D7" w:rsidRPr="00B72E2D" w:rsidRDefault="1FE77A91" w:rsidP="00FB5040">
            <w:pPr>
              <w:jc w:val="both"/>
            </w:pPr>
            <w:r w:rsidRPr="5FB84C79">
              <w:rPr>
                <w:kern w:val="2"/>
              </w:rPr>
              <w:t>5</w:t>
            </w:r>
            <w:r w:rsidR="60C0447F" w:rsidRPr="5FB84C79">
              <w:rPr>
                <w:kern w:val="2"/>
              </w:rPr>
              <w:t>.1</w:t>
            </w:r>
            <w:r w:rsidRPr="5FB84C79">
              <w:rPr>
                <w:kern w:val="2"/>
              </w:rPr>
              <w:t>.1.</w:t>
            </w:r>
            <w:r w:rsidR="60C0447F" w:rsidRPr="00B72E2D">
              <w:rPr>
                <w:kern w:val="2"/>
                <w:szCs w:val="24"/>
              </w:rPr>
              <w:t xml:space="preserve"> </w:t>
            </w:r>
            <w:r w:rsidR="202A47D4" w:rsidRPr="5FB84C79">
              <w:rPr>
                <w:kern w:val="2"/>
              </w:rPr>
              <w:t>Mišri kainodara susideda iš dviejų dalių – viena kainos dalis apskaičiuojama taikant fiksuoto įkainio kainodarą (Tiekėjo Pasiūlyme nurodytų komisinių mokesčių procentai už renginių organizavimo ir aptarnavimo paslaugas), o kitą kainos dalį sudaro Tiekėjo iš subtiekėjų (trečiųjų šalių) faktiškai patiriamos išlaidos.</w:t>
            </w:r>
          </w:p>
          <w:p w14:paraId="375BECA7" w14:textId="4548DBFC" w:rsidR="00A951D7" w:rsidRPr="00B72E2D" w:rsidRDefault="00A951D7" w:rsidP="00FB5040">
            <w:pPr>
              <w:jc w:val="both"/>
              <w:rPr>
                <w:kern w:val="2"/>
                <w:szCs w:val="24"/>
              </w:rPr>
            </w:pPr>
            <w:r w:rsidRPr="00B72E2D">
              <w:rPr>
                <w:kern w:val="2"/>
                <w:szCs w:val="24"/>
              </w:rPr>
              <w:t>5.1.2. Tiekėjas turi teisę pasinaudoti Sutarties vykdymo išlaidų atlyginimu tik iš anksto suderinęs mokėtinas sumas ir gavęs rašytinį (el. paštu) Pirkėjo patvirtinimą.</w:t>
            </w:r>
          </w:p>
          <w:p w14:paraId="00FDC838" w14:textId="4E1F2B30" w:rsidR="00A951D7" w:rsidRPr="00B72E2D" w:rsidRDefault="00A951D7" w:rsidP="00FB5040">
            <w:pPr>
              <w:jc w:val="both"/>
              <w:rPr>
                <w:kern w:val="2"/>
                <w:szCs w:val="24"/>
              </w:rPr>
            </w:pPr>
            <w:r w:rsidRPr="00B72E2D">
              <w:rPr>
                <w:kern w:val="2"/>
                <w:szCs w:val="24"/>
              </w:rPr>
              <w:t>5.1.3. Pirkėjas kompensuoja Tiekėjo faktiškai patirtas išlaidas, tiesiogiai susijusias su Paslaugų teikimu.</w:t>
            </w:r>
          </w:p>
          <w:p w14:paraId="03A482BA" w14:textId="5BDAFC63" w:rsidR="00750759" w:rsidRPr="00B72E2D" w:rsidRDefault="00750759" w:rsidP="00FB5040">
            <w:pPr>
              <w:jc w:val="both"/>
              <w:rPr>
                <w:kern w:val="2"/>
                <w:szCs w:val="24"/>
              </w:rPr>
            </w:pPr>
            <w:r w:rsidRPr="00B72E2D">
              <w:rPr>
                <w:kern w:val="2"/>
                <w:szCs w:val="24"/>
              </w:rPr>
              <w:t>5.1.</w:t>
            </w:r>
            <w:r w:rsidR="00A951D7" w:rsidRPr="00B72E2D">
              <w:rPr>
                <w:kern w:val="2"/>
                <w:szCs w:val="24"/>
              </w:rPr>
              <w:t>4.</w:t>
            </w:r>
            <w:r w:rsidR="00AA7254" w:rsidRPr="00B72E2D">
              <w:rPr>
                <w:kern w:val="2"/>
                <w:szCs w:val="24"/>
              </w:rPr>
              <w:t xml:space="preserve"> Už faktines išlaidas, tiesiogiai susijusias su </w:t>
            </w:r>
            <w:r w:rsidRPr="00B72E2D">
              <w:rPr>
                <w:kern w:val="2"/>
                <w:szCs w:val="24"/>
              </w:rPr>
              <w:t>S</w:t>
            </w:r>
            <w:r w:rsidR="00AA7254" w:rsidRPr="00B72E2D">
              <w:rPr>
                <w:kern w:val="2"/>
                <w:szCs w:val="24"/>
              </w:rPr>
              <w:t>utarties vykdymu, bus apmokama ne didesnėmis nei rinką atitinkančiomis kainomis, Tiekėjui pateikus pagrindžiančius dokumentus, bei atitinkančiomis sudarytą ir su Pirkėju suderintą renginio sąmatą.</w:t>
            </w:r>
          </w:p>
          <w:p w14:paraId="0D23B04F" w14:textId="5A0B64CA" w:rsidR="00611CD9" w:rsidRPr="00B72E2D" w:rsidRDefault="00611CD9" w:rsidP="00FB5040">
            <w:pPr>
              <w:jc w:val="both"/>
              <w:rPr>
                <w:kern w:val="2"/>
                <w:szCs w:val="24"/>
              </w:rPr>
            </w:pPr>
            <w:r w:rsidRPr="00B72E2D">
              <w:rPr>
                <w:kern w:val="2"/>
                <w:szCs w:val="24"/>
              </w:rPr>
              <w:t>5.</w:t>
            </w:r>
            <w:r w:rsidR="00206562" w:rsidRPr="00B72E2D">
              <w:rPr>
                <w:kern w:val="2"/>
                <w:szCs w:val="24"/>
              </w:rPr>
              <w:t>1.</w:t>
            </w:r>
            <w:r w:rsidR="00A951D7" w:rsidRPr="00B72E2D">
              <w:rPr>
                <w:kern w:val="2"/>
                <w:szCs w:val="24"/>
              </w:rPr>
              <w:t>5</w:t>
            </w:r>
            <w:r w:rsidRPr="00B72E2D">
              <w:rPr>
                <w:kern w:val="2"/>
                <w:szCs w:val="24"/>
              </w:rPr>
              <w:t xml:space="preserve">. </w:t>
            </w:r>
            <w:r w:rsidR="00A951D7" w:rsidRPr="00B72E2D">
              <w:rPr>
                <w:kern w:val="2"/>
                <w:szCs w:val="24"/>
              </w:rPr>
              <w:t xml:space="preserve">Taikant Sutarties vykdymo išlaidų atlyginimą, </w:t>
            </w:r>
            <w:r w:rsidRPr="00B72E2D">
              <w:rPr>
                <w:kern w:val="2"/>
                <w:szCs w:val="24"/>
              </w:rPr>
              <w:t>Paslaugų ir prekių kainos turi atitikti rinkos kainas ir turi būti suderintos su Pirkėju. Pirkėjo prašymu, Tiekėjas privalo organizuoti trišales derybas tarp Pirkėjo, Tiekėjo ir atitinkamų subtiekėjų dėl Paslaugų teikimo ir (ar) prekių tiekimo sąlygų, kainų ir nuolaidų taikymo su tais subtiekėjais, kurių teikiamų Paslaugų ar prekių vertė sudaro ne mažiau kaip 20 (dvidešimt) procentų konkretaus renginio sąmatos.</w:t>
            </w:r>
          </w:p>
          <w:p w14:paraId="1199C3A4" w14:textId="3F6F100E" w:rsidR="00027B83" w:rsidRPr="00B72E2D" w:rsidRDefault="006290DB" w:rsidP="5FB84C79">
            <w:pPr>
              <w:jc w:val="both"/>
              <w:rPr>
                <w:color w:val="000000" w:themeColor="text1"/>
                <w:kern w:val="2"/>
              </w:rPr>
            </w:pPr>
            <w:r w:rsidRPr="5FB84C79">
              <w:rPr>
                <w:kern w:val="2"/>
              </w:rPr>
              <w:t>5.</w:t>
            </w:r>
            <w:r w:rsidR="68236B7D" w:rsidRPr="5FB84C79">
              <w:rPr>
                <w:kern w:val="2"/>
              </w:rPr>
              <w:t>1.</w:t>
            </w:r>
            <w:r w:rsidR="2532BBBB" w:rsidRPr="5FB84C79">
              <w:rPr>
                <w:kern w:val="2"/>
              </w:rPr>
              <w:t>6</w:t>
            </w:r>
            <w:r w:rsidRPr="00B72E2D">
              <w:rPr>
                <w:kern w:val="2"/>
                <w:szCs w:val="24"/>
              </w:rPr>
              <w:t xml:space="preserve">. </w:t>
            </w:r>
            <w:r w:rsidR="60C0447F" w:rsidRPr="5FB84C79">
              <w:rPr>
                <w:kern w:val="2"/>
              </w:rPr>
              <w:t xml:space="preserve">Sutarties vykdymo metu Tiekėjo priimami sprendimai, susiję su faktinėmis išlaidomis, su Pirkėjo už </w:t>
            </w:r>
            <w:r w:rsidRPr="5FB84C79">
              <w:rPr>
                <w:kern w:val="2"/>
              </w:rPr>
              <w:t>S</w:t>
            </w:r>
            <w:r w:rsidR="60C0447F" w:rsidRPr="5FB84C79">
              <w:rPr>
                <w:kern w:val="2"/>
              </w:rPr>
              <w:t>utarties vykdymą atsakingu darbuotoju</w:t>
            </w:r>
            <w:r w:rsidRPr="5FB84C79">
              <w:rPr>
                <w:kern w:val="2"/>
              </w:rPr>
              <w:t>, nurodytu Sutarties Specialiųjų sąlygų 2.2 punkte,</w:t>
            </w:r>
            <w:r w:rsidR="60C0447F" w:rsidRPr="5FB84C79">
              <w:rPr>
                <w:kern w:val="2"/>
              </w:rPr>
              <w:t xml:space="preserve"> turi būti derinami iš anksto.</w:t>
            </w:r>
          </w:p>
        </w:tc>
      </w:tr>
      <w:tr w:rsidR="00695046" w14:paraId="4675A860" w14:textId="77777777" w:rsidTr="00026D99">
        <w:trPr>
          <w:trHeight w:val="300"/>
        </w:trPr>
        <w:tc>
          <w:tcPr>
            <w:tcW w:w="1420" w:type="pct"/>
            <w:gridSpan w:val="2"/>
          </w:tcPr>
          <w:p w14:paraId="4C8583E4" w14:textId="1B5660E5" w:rsidR="00027B83" w:rsidRDefault="000B0897" w:rsidP="00FB5040">
            <w:pPr>
              <w:rPr>
                <w:b/>
                <w:kern w:val="2"/>
                <w:szCs w:val="24"/>
              </w:rPr>
            </w:pPr>
            <w:r>
              <w:rPr>
                <w:b/>
                <w:kern w:val="2"/>
                <w:szCs w:val="24"/>
              </w:rPr>
              <w:lastRenderedPageBreak/>
              <w:t xml:space="preserve">5.2. </w:t>
            </w:r>
            <w:r w:rsidR="00B83F25">
              <w:rPr>
                <w:b/>
                <w:kern w:val="2"/>
                <w:szCs w:val="24"/>
              </w:rPr>
              <w:t xml:space="preserve">Pradinės Sutarties vertė ir Sutarties kaina, kai taikoma </w:t>
            </w:r>
            <w:r w:rsidR="00B83F25">
              <w:rPr>
                <w:b/>
                <w:kern w:val="2"/>
                <w:szCs w:val="24"/>
                <w:u w:val="single"/>
              </w:rPr>
              <w:t>mišri</w:t>
            </w:r>
            <w:r w:rsidR="00B83F25">
              <w:rPr>
                <w:b/>
                <w:kern w:val="2"/>
                <w:szCs w:val="24"/>
              </w:rPr>
              <w:t xml:space="preserve"> kainodara</w:t>
            </w:r>
          </w:p>
        </w:tc>
        <w:tc>
          <w:tcPr>
            <w:tcW w:w="3580" w:type="pct"/>
            <w:gridSpan w:val="6"/>
          </w:tcPr>
          <w:p w14:paraId="6ECE3727" w14:textId="65F4D098" w:rsidR="00027B83" w:rsidRPr="00611CD9" w:rsidRDefault="00B72E2D" w:rsidP="00FB5040">
            <w:pPr>
              <w:jc w:val="both"/>
              <w:rPr>
                <w:color w:val="000000" w:themeColor="text1"/>
                <w:kern w:val="2"/>
                <w:szCs w:val="24"/>
              </w:rPr>
            </w:pPr>
            <w:r>
              <w:rPr>
                <w:color w:val="000000" w:themeColor="text1"/>
                <w:kern w:val="2"/>
                <w:szCs w:val="24"/>
              </w:rPr>
              <w:t xml:space="preserve">5.2.1. </w:t>
            </w:r>
            <w:r w:rsidR="000B0897" w:rsidRPr="00611CD9">
              <w:rPr>
                <w:color w:val="000000" w:themeColor="text1"/>
                <w:kern w:val="2"/>
                <w:szCs w:val="24"/>
              </w:rPr>
              <w:t xml:space="preserve">Pradinės Sutarties vertė yra </w:t>
            </w:r>
            <w:r w:rsidR="00611CD9" w:rsidRPr="00DA7030">
              <w:rPr>
                <w:b/>
                <w:bCs/>
                <w:color w:val="000000" w:themeColor="text1"/>
                <w:kern w:val="2"/>
                <w:szCs w:val="24"/>
              </w:rPr>
              <w:t>206 611,57</w:t>
            </w:r>
            <w:r w:rsidR="000B0897" w:rsidRPr="00DA7030">
              <w:rPr>
                <w:b/>
                <w:bCs/>
                <w:color w:val="000000" w:themeColor="text1"/>
                <w:kern w:val="2"/>
                <w:szCs w:val="24"/>
              </w:rPr>
              <w:t xml:space="preserve"> Eur </w:t>
            </w:r>
            <w:r w:rsidR="000B0897" w:rsidRPr="00611CD9">
              <w:rPr>
                <w:color w:val="000000" w:themeColor="text1"/>
                <w:kern w:val="2"/>
                <w:szCs w:val="24"/>
              </w:rPr>
              <w:t>(</w:t>
            </w:r>
            <w:r w:rsidR="00611CD9" w:rsidRPr="00611CD9">
              <w:rPr>
                <w:color w:val="000000" w:themeColor="text1"/>
                <w:kern w:val="2"/>
                <w:szCs w:val="24"/>
              </w:rPr>
              <w:t>du šimtai šeši tūkstančiai šeši šimtai vienuolika eurų 57 ct</w:t>
            </w:r>
            <w:r w:rsidR="000B0897" w:rsidRPr="00611CD9">
              <w:rPr>
                <w:color w:val="000000" w:themeColor="text1"/>
                <w:kern w:val="2"/>
                <w:szCs w:val="24"/>
              </w:rPr>
              <w:t>) be PVM.</w:t>
            </w:r>
            <w:r>
              <w:rPr>
                <w:color w:val="000000" w:themeColor="text1"/>
                <w:kern w:val="2"/>
                <w:szCs w:val="24"/>
              </w:rPr>
              <w:t xml:space="preserve"> </w:t>
            </w:r>
            <w:r w:rsidR="000B0897" w:rsidRPr="00611CD9">
              <w:rPr>
                <w:color w:val="000000" w:themeColor="text1"/>
                <w:kern w:val="2"/>
                <w:szCs w:val="24"/>
              </w:rPr>
              <w:t xml:space="preserve">PVM sudaro </w:t>
            </w:r>
            <w:r w:rsidR="00611CD9" w:rsidRPr="00DA7030">
              <w:rPr>
                <w:b/>
                <w:bCs/>
                <w:color w:val="000000" w:themeColor="text1"/>
                <w:kern w:val="2"/>
                <w:szCs w:val="24"/>
              </w:rPr>
              <w:t>43 388,43</w:t>
            </w:r>
            <w:r w:rsidR="000B0897" w:rsidRPr="00DA7030">
              <w:rPr>
                <w:b/>
                <w:bCs/>
                <w:color w:val="000000" w:themeColor="text1"/>
                <w:kern w:val="2"/>
                <w:szCs w:val="24"/>
              </w:rPr>
              <w:t xml:space="preserve"> Eur</w:t>
            </w:r>
            <w:r w:rsidR="000B0897" w:rsidRPr="00611CD9">
              <w:rPr>
                <w:color w:val="000000" w:themeColor="text1"/>
                <w:kern w:val="2"/>
                <w:szCs w:val="24"/>
              </w:rPr>
              <w:t xml:space="preserve"> (</w:t>
            </w:r>
            <w:r w:rsidR="00611CD9" w:rsidRPr="00611CD9">
              <w:rPr>
                <w:color w:val="000000" w:themeColor="text1"/>
                <w:kern w:val="2"/>
                <w:szCs w:val="24"/>
              </w:rPr>
              <w:t>keturiasdešimt trys tūkstančiai trys šimtai aštuoniasdešimt aštuoni eurai 43 ct</w:t>
            </w:r>
            <w:r w:rsidR="000B0897" w:rsidRPr="00611CD9">
              <w:rPr>
                <w:color w:val="000000" w:themeColor="text1"/>
                <w:kern w:val="2"/>
                <w:szCs w:val="24"/>
              </w:rPr>
              <w:t>).</w:t>
            </w:r>
            <w:r>
              <w:rPr>
                <w:color w:val="000000" w:themeColor="text1"/>
                <w:kern w:val="2"/>
                <w:szCs w:val="24"/>
              </w:rPr>
              <w:t xml:space="preserve"> </w:t>
            </w:r>
            <w:r w:rsidR="000B0897" w:rsidRPr="00611CD9">
              <w:rPr>
                <w:color w:val="000000" w:themeColor="text1"/>
                <w:kern w:val="2"/>
                <w:szCs w:val="24"/>
              </w:rPr>
              <w:t xml:space="preserve">Sutarties kaina </w:t>
            </w:r>
            <w:r w:rsidR="000B0897" w:rsidRPr="00DA7030">
              <w:rPr>
                <w:b/>
                <w:bCs/>
                <w:color w:val="000000" w:themeColor="text1"/>
                <w:kern w:val="2"/>
                <w:szCs w:val="24"/>
              </w:rPr>
              <w:t xml:space="preserve">yra </w:t>
            </w:r>
            <w:r w:rsidR="00611CD9" w:rsidRPr="00DA7030">
              <w:rPr>
                <w:b/>
                <w:bCs/>
                <w:color w:val="000000" w:themeColor="text1"/>
                <w:kern w:val="2"/>
                <w:szCs w:val="24"/>
              </w:rPr>
              <w:t>250 000,00</w:t>
            </w:r>
            <w:r w:rsidR="000B0897" w:rsidRPr="00DA7030">
              <w:rPr>
                <w:b/>
                <w:bCs/>
                <w:color w:val="000000" w:themeColor="text1"/>
                <w:kern w:val="2"/>
                <w:szCs w:val="24"/>
              </w:rPr>
              <w:t xml:space="preserve"> Eur</w:t>
            </w:r>
            <w:r w:rsidR="000B0897" w:rsidRPr="00611CD9">
              <w:rPr>
                <w:color w:val="000000" w:themeColor="text1"/>
                <w:kern w:val="2"/>
                <w:szCs w:val="24"/>
              </w:rPr>
              <w:t xml:space="preserve"> (</w:t>
            </w:r>
            <w:r w:rsidR="00611CD9" w:rsidRPr="00611CD9">
              <w:rPr>
                <w:color w:val="000000" w:themeColor="text1"/>
                <w:kern w:val="2"/>
                <w:szCs w:val="24"/>
              </w:rPr>
              <w:t>du šimtai penkiasdešimt tūkstančių eurų 00 ct</w:t>
            </w:r>
            <w:r w:rsidR="000B0897" w:rsidRPr="00611CD9">
              <w:rPr>
                <w:color w:val="000000" w:themeColor="text1"/>
                <w:kern w:val="2"/>
                <w:szCs w:val="24"/>
              </w:rPr>
              <w:t>) su PVM.</w:t>
            </w:r>
          </w:p>
          <w:p w14:paraId="30638C37" w14:textId="168DB42F" w:rsidR="00027B83" w:rsidRPr="00B72E2D" w:rsidRDefault="00B72E2D" w:rsidP="00FB5040">
            <w:pPr>
              <w:jc w:val="both"/>
              <w:rPr>
                <w:color w:val="000000"/>
                <w:kern w:val="2"/>
                <w:szCs w:val="24"/>
              </w:rPr>
            </w:pPr>
            <w:r w:rsidRPr="00B72E2D">
              <w:rPr>
                <w:color w:val="000000"/>
                <w:kern w:val="2"/>
                <w:szCs w:val="24"/>
              </w:rPr>
              <w:t xml:space="preserve">5.2.2. </w:t>
            </w:r>
            <w:r w:rsidR="000B0897" w:rsidRPr="000C12AE">
              <w:rPr>
                <w:color w:val="000000"/>
                <w:kern w:val="2"/>
                <w:szCs w:val="24"/>
              </w:rPr>
              <w:t xml:space="preserve">Šioje Sutartyje Pradinės Sutarties vertė yra lygi </w:t>
            </w:r>
            <w:r w:rsidR="000B0897" w:rsidRPr="000C12AE">
              <w:rPr>
                <w:b/>
                <w:color w:val="000000"/>
                <w:kern w:val="2"/>
                <w:szCs w:val="24"/>
              </w:rPr>
              <w:t xml:space="preserve">maksimaliai pirkimui skirtai lėšų sumai be PVM </w:t>
            </w:r>
            <w:r w:rsidR="000B0897" w:rsidRPr="000C12AE">
              <w:rPr>
                <w:color w:val="000000"/>
                <w:kern w:val="2"/>
                <w:szCs w:val="24"/>
              </w:rPr>
              <w:t>pirkimo dokumentuose ir Sutartyje nurodytų Paslaugų įsigijimui.</w:t>
            </w:r>
          </w:p>
          <w:p w14:paraId="7C57917F" w14:textId="45000DAA" w:rsidR="00DA7030" w:rsidRPr="00206562" w:rsidRDefault="00B72E2D" w:rsidP="00B72E2D">
            <w:pPr>
              <w:jc w:val="both"/>
              <w:rPr>
                <w:color w:val="000000" w:themeColor="text1"/>
                <w:kern w:val="2"/>
                <w:szCs w:val="24"/>
              </w:rPr>
            </w:pPr>
            <w:r w:rsidRPr="00B72E2D">
              <w:rPr>
                <w:color w:val="000000" w:themeColor="text1"/>
                <w:kern w:val="2"/>
                <w:szCs w:val="24"/>
              </w:rPr>
              <w:t xml:space="preserve">5.2.3. </w:t>
            </w:r>
            <w:r w:rsidR="00DA7030" w:rsidRPr="00B72E2D">
              <w:rPr>
                <w:color w:val="000000" w:themeColor="text1"/>
                <w:kern w:val="2"/>
                <w:szCs w:val="24"/>
              </w:rPr>
              <w:t>Pirkėjas neįsipareigoja įsigyti paslaugų už visą maksimalią Sutarties kainą.</w:t>
            </w:r>
            <w:r w:rsidRPr="00B72E2D">
              <w:rPr>
                <w:color w:val="000000" w:themeColor="text1"/>
                <w:kern w:val="2"/>
                <w:szCs w:val="24"/>
              </w:rPr>
              <w:t xml:space="preserve"> </w:t>
            </w:r>
            <w:r w:rsidR="00DA7030" w:rsidRPr="00B72E2D">
              <w:rPr>
                <w:color w:val="000000" w:themeColor="text1"/>
                <w:kern w:val="2"/>
                <w:szCs w:val="24"/>
              </w:rPr>
              <w:t xml:space="preserve">Pirkėjas perka Paslaugas pagal poreikį, </w:t>
            </w:r>
            <w:r w:rsidR="00DA7030" w:rsidRPr="002B235C">
              <w:rPr>
                <w:color w:val="000000" w:themeColor="text1"/>
                <w:kern w:val="2"/>
                <w:szCs w:val="24"/>
              </w:rPr>
              <w:t xml:space="preserve">neviršijant </w:t>
            </w:r>
            <w:r w:rsidR="00F355A3" w:rsidRPr="002B235C">
              <w:rPr>
                <w:color w:val="000000" w:themeColor="text1"/>
                <w:kern w:val="2"/>
                <w:szCs w:val="24"/>
              </w:rPr>
              <w:t>Sutarties kainos</w:t>
            </w:r>
            <w:r w:rsidR="00DA7030" w:rsidRPr="002B235C">
              <w:rPr>
                <w:color w:val="000000" w:themeColor="text1"/>
                <w:kern w:val="2"/>
                <w:szCs w:val="24"/>
              </w:rPr>
              <w:t>.</w:t>
            </w:r>
          </w:p>
        </w:tc>
      </w:tr>
      <w:tr w:rsidR="00695046" w14:paraId="267D47BF" w14:textId="77777777" w:rsidTr="00026D99">
        <w:trPr>
          <w:trHeight w:val="300"/>
        </w:trPr>
        <w:tc>
          <w:tcPr>
            <w:tcW w:w="1420" w:type="pct"/>
            <w:gridSpan w:val="2"/>
          </w:tcPr>
          <w:p w14:paraId="53EBA4B1" w14:textId="35EBE472" w:rsidR="00027B83" w:rsidRDefault="000B0897" w:rsidP="00FB504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3580" w:type="pct"/>
            <w:gridSpan w:val="6"/>
          </w:tcPr>
          <w:p w14:paraId="35A9E16C" w14:textId="35ADEC40" w:rsidR="00027B83" w:rsidRDefault="000B0897" w:rsidP="00FB5040">
            <w:pPr>
              <w:rPr>
                <w:szCs w:val="24"/>
              </w:rPr>
            </w:pPr>
            <w:r w:rsidRPr="00371411">
              <w:rPr>
                <w:kern w:val="2"/>
                <w:szCs w:val="24"/>
              </w:rPr>
              <w:t xml:space="preserve">Sutarties įkainiai bus </w:t>
            </w:r>
            <w:r>
              <w:rPr>
                <w:kern w:val="2"/>
                <w:szCs w:val="24"/>
              </w:rPr>
              <w:t>perskaičiuojami:</w:t>
            </w:r>
          </w:p>
          <w:p w14:paraId="5139C732" w14:textId="77777777" w:rsidR="00027B83" w:rsidRPr="00371411" w:rsidRDefault="000B0897" w:rsidP="00FB5040">
            <w:pPr>
              <w:rPr>
                <w:kern w:val="2"/>
                <w:szCs w:val="24"/>
              </w:rPr>
            </w:pPr>
            <w:r w:rsidRPr="00371411">
              <w:rPr>
                <w:kern w:val="2"/>
                <w:szCs w:val="24"/>
              </w:rPr>
              <w:t>5.3.1. dėl PVM tarifo pasikeitimo;</w:t>
            </w:r>
          </w:p>
          <w:p w14:paraId="662EA503" w14:textId="43C69E26" w:rsidR="00027B83" w:rsidRPr="004F34F1" w:rsidRDefault="000B0897" w:rsidP="00FB5040">
            <w:r w:rsidRPr="002B235C">
              <w:rPr>
                <w:kern w:val="2"/>
              </w:rPr>
              <w:t>5.3.</w:t>
            </w:r>
            <w:r w:rsidR="00371411" w:rsidRPr="002B235C">
              <w:rPr>
                <w:kern w:val="2"/>
              </w:rPr>
              <w:t>2</w:t>
            </w:r>
            <w:r w:rsidRPr="002B235C">
              <w:rPr>
                <w:kern w:val="2"/>
              </w:rPr>
              <w:t>. dėl kainų lygio pokyčio</w:t>
            </w:r>
            <w:r w:rsidR="00371411" w:rsidRPr="002B235C">
              <w:rPr>
                <w:kern w:val="2"/>
              </w:rPr>
              <w:t>.</w:t>
            </w:r>
          </w:p>
        </w:tc>
      </w:tr>
      <w:tr w:rsidR="00695046" w14:paraId="493E8FAB" w14:textId="77777777" w:rsidTr="00026D99">
        <w:trPr>
          <w:trHeight w:val="300"/>
        </w:trPr>
        <w:tc>
          <w:tcPr>
            <w:tcW w:w="1420" w:type="pct"/>
            <w:gridSpan w:val="2"/>
          </w:tcPr>
          <w:p w14:paraId="2F363431" w14:textId="77777777" w:rsidR="00027B83" w:rsidRDefault="000B0897" w:rsidP="00FB5040">
            <w:pPr>
              <w:rPr>
                <w:b/>
                <w:kern w:val="2"/>
                <w:szCs w:val="24"/>
              </w:rPr>
            </w:pPr>
            <w:r>
              <w:rPr>
                <w:b/>
                <w:kern w:val="2"/>
                <w:szCs w:val="24"/>
              </w:rPr>
              <w:t>5.3.1. Sutarties kainos / įkainių peržiūra dėl PVM tarifo pasikeitimo</w:t>
            </w:r>
          </w:p>
        </w:tc>
        <w:tc>
          <w:tcPr>
            <w:tcW w:w="3580" w:type="pct"/>
            <w:gridSpan w:val="6"/>
          </w:tcPr>
          <w:p w14:paraId="4D7D126B" w14:textId="7550B367" w:rsidR="00027B83" w:rsidRDefault="000B0897" w:rsidP="00FB504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4F34F1">
              <w:rPr>
                <w:kern w:val="2"/>
                <w:szCs w:val="24"/>
              </w:rPr>
              <w:t>iems</w:t>
            </w:r>
            <w:r>
              <w:rPr>
                <w:kern w:val="2"/>
                <w:szCs w:val="24"/>
              </w:rPr>
              <w:t xml:space="preserve"> įkainiams, Sutarties įkainiai perskaičiuojami </w:t>
            </w:r>
            <w:r w:rsidRPr="002B235C">
              <w:rPr>
                <w:kern w:val="2"/>
                <w:szCs w:val="24"/>
              </w:rPr>
              <w:t>nekeičiant P</w:t>
            </w:r>
            <w:r w:rsidRPr="002B235C">
              <w:rPr>
                <w:szCs w:val="24"/>
              </w:rPr>
              <w:t>aslaugų</w:t>
            </w:r>
            <w:r w:rsidRPr="002B235C">
              <w:rPr>
                <w:kern w:val="2"/>
                <w:szCs w:val="24"/>
              </w:rPr>
              <w:t xml:space="preserve"> įkainio.</w:t>
            </w:r>
          </w:p>
          <w:p w14:paraId="52386BCF" w14:textId="77777777" w:rsidR="00027B83" w:rsidRDefault="00027B83" w:rsidP="00FB5040">
            <w:pPr>
              <w:jc w:val="both"/>
              <w:rPr>
                <w:kern w:val="2"/>
                <w:szCs w:val="24"/>
              </w:rPr>
            </w:pPr>
          </w:p>
          <w:p w14:paraId="20571E9F" w14:textId="72C926B6" w:rsidR="00027B83" w:rsidRDefault="000B0897" w:rsidP="00FB5040">
            <w:pPr>
              <w:jc w:val="both"/>
              <w:rPr>
                <w:szCs w:val="24"/>
              </w:rPr>
            </w:pPr>
            <w:r>
              <w:rPr>
                <w:kern w:val="2"/>
                <w:szCs w:val="24"/>
              </w:rPr>
              <w:t>Perskaičiavimas įforminamas Susitarimu</w:t>
            </w:r>
            <w:r w:rsidR="00895338">
              <w:rPr>
                <w:kern w:val="2"/>
                <w:szCs w:val="24"/>
              </w:rPr>
              <w:t>,</w:t>
            </w:r>
            <w:r w:rsidR="00895338">
              <w:t xml:space="preserve"> </w:t>
            </w:r>
            <w:r w:rsidR="00895338" w:rsidRPr="00895338">
              <w:rPr>
                <w:kern w:val="2"/>
                <w:szCs w:val="24"/>
              </w:rPr>
              <w:t>kuris tampa neatskiriama Sutarties dalimi</w:t>
            </w:r>
            <w:r w:rsidR="00895338">
              <w:rPr>
                <w:kern w:val="2"/>
                <w:szCs w:val="24"/>
              </w:rPr>
              <w:t>,</w:t>
            </w:r>
            <w:r>
              <w:rPr>
                <w:kern w:val="2"/>
                <w:szCs w:val="24"/>
              </w:rPr>
              <w:t xml:space="preserve"> ne vėliau kaip </w:t>
            </w:r>
            <w:r w:rsidRPr="00255FE6">
              <w:rPr>
                <w:kern w:val="2"/>
                <w:szCs w:val="24"/>
              </w:rPr>
              <w:t xml:space="preserve">per </w:t>
            </w:r>
            <w:r w:rsidR="00255FE6" w:rsidRPr="00255FE6">
              <w:rPr>
                <w:kern w:val="2"/>
                <w:szCs w:val="24"/>
              </w:rPr>
              <w:t xml:space="preserve">10 (dešimt) darbo dienų </w:t>
            </w:r>
            <w:r>
              <w:rPr>
                <w:kern w:val="2"/>
                <w:szCs w:val="24"/>
              </w:rPr>
              <w:t>nuo PVM mokėjimą reglamentuojančių teisės aktų pasikeitimo. Perskaičiuot</w:t>
            </w:r>
            <w:r w:rsidR="00255FE6">
              <w:rPr>
                <w:kern w:val="2"/>
                <w:szCs w:val="24"/>
              </w:rPr>
              <w:t xml:space="preserve">i </w:t>
            </w:r>
            <w:r>
              <w:rPr>
                <w:kern w:val="2"/>
                <w:szCs w:val="24"/>
              </w:rPr>
              <w:t xml:space="preserve">įkainiai </w:t>
            </w:r>
            <w:r w:rsidR="00255FE6">
              <w:rPr>
                <w:kern w:val="2"/>
                <w:szCs w:val="24"/>
              </w:rPr>
              <w:t xml:space="preserve">taikomi </w:t>
            </w:r>
            <w:r>
              <w:rPr>
                <w:kern w:val="2"/>
                <w:szCs w:val="24"/>
              </w:rPr>
              <w:t>nuo naujo PVM įvedimo datos (nepriklausomai nuo to, kada pasirašytas Susitarimas).</w:t>
            </w:r>
          </w:p>
        </w:tc>
      </w:tr>
      <w:tr w:rsidR="00695046" w14:paraId="664B1697" w14:textId="77777777" w:rsidTr="00026D99">
        <w:trPr>
          <w:trHeight w:val="300"/>
        </w:trPr>
        <w:tc>
          <w:tcPr>
            <w:tcW w:w="1420" w:type="pct"/>
            <w:gridSpan w:val="2"/>
          </w:tcPr>
          <w:p w14:paraId="001A6369" w14:textId="77777777" w:rsidR="00027B83" w:rsidRDefault="000B0897" w:rsidP="00FB504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3580" w:type="pct"/>
            <w:gridSpan w:val="6"/>
          </w:tcPr>
          <w:p w14:paraId="0F646B7E" w14:textId="77777777" w:rsidR="00027B83" w:rsidRDefault="000B0897" w:rsidP="00FB5040">
            <w:pPr>
              <w:rPr>
                <w:kern w:val="2"/>
                <w:szCs w:val="24"/>
              </w:rPr>
            </w:pPr>
            <w:r>
              <w:rPr>
                <w:kern w:val="2"/>
                <w:szCs w:val="24"/>
              </w:rPr>
              <w:t>Netaikoma</w:t>
            </w:r>
          </w:p>
          <w:p w14:paraId="5772B308" w14:textId="7418805E" w:rsidR="00027B83" w:rsidRDefault="00027B83" w:rsidP="00FB5040">
            <w:pPr>
              <w:rPr>
                <w:szCs w:val="24"/>
              </w:rPr>
            </w:pPr>
          </w:p>
        </w:tc>
      </w:tr>
      <w:tr w:rsidR="00695046" w14:paraId="022882B0" w14:textId="77777777" w:rsidTr="00026D99">
        <w:trPr>
          <w:trHeight w:val="300"/>
        </w:trPr>
        <w:tc>
          <w:tcPr>
            <w:tcW w:w="1420" w:type="pct"/>
            <w:gridSpan w:val="2"/>
          </w:tcPr>
          <w:p w14:paraId="6060A47B" w14:textId="7CE0D2FA" w:rsidR="006F0803" w:rsidRDefault="006F0803" w:rsidP="00FB5040">
            <w:pPr>
              <w:rPr>
                <w:b/>
                <w:kern w:val="2"/>
              </w:rPr>
            </w:pPr>
            <w:r w:rsidRPr="4F6526D9">
              <w:rPr>
                <w:b/>
                <w:kern w:val="2"/>
              </w:rPr>
              <w:t>5.3.3. Sutarties kainos / įkainių peržiūra dėl kainų lygio pokyčio</w:t>
            </w:r>
          </w:p>
          <w:p w14:paraId="7692EB0E" w14:textId="77777777" w:rsidR="006F0803" w:rsidRDefault="006F0803" w:rsidP="00FB5040">
            <w:pPr>
              <w:rPr>
                <w:kern w:val="2"/>
                <w:szCs w:val="24"/>
              </w:rPr>
            </w:pPr>
          </w:p>
          <w:p w14:paraId="34D2BE09" w14:textId="39521709" w:rsidR="006F0803" w:rsidRDefault="006F0803" w:rsidP="00FB5040">
            <w:pPr>
              <w:rPr>
                <w:b/>
                <w:kern w:val="2"/>
                <w:szCs w:val="24"/>
              </w:rPr>
            </w:pPr>
          </w:p>
        </w:tc>
        <w:tc>
          <w:tcPr>
            <w:tcW w:w="3580" w:type="pct"/>
            <w:gridSpan w:val="6"/>
          </w:tcPr>
          <w:p w14:paraId="641B3480" w14:textId="10849E7B" w:rsidR="006F0803" w:rsidRPr="00F21FDD" w:rsidRDefault="006F0803" w:rsidP="00FB5040">
            <w:pPr>
              <w:jc w:val="both"/>
              <w:rPr>
                <w:color w:val="000000" w:themeColor="text1"/>
              </w:rPr>
            </w:pPr>
            <w:r w:rsidRPr="00F21FDD">
              <w:rPr>
                <w:color w:val="000000" w:themeColor="text1"/>
              </w:rPr>
              <w:t xml:space="preserve">5.3.3.1. Bet kuri Sutarties Šalis Sutarties galiojimo metu turi teisę inicijuoti Sutarties įkainių peržiūrą (keitimą) ne anksčiau kaip po </w:t>
            </w:r>
            <w:r w:rsidR="00BF1633" w:rsidRPr="00F21FDD">
              <w:rPr>
                <w:color w:val="000000" w:themeColor="text1"/>
              </w:rPr>
              <w:t>6 (šešių) mėnesių</w:t>
            </w:r>
            <w:r w:rsidRPr="00F21FDD">
              <w:rPr>
                <w:color w:val="000000" w:themeColor="text1"/>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B719A7" w:rsidRPr="00F21FDD">
              <w:rPr>
                <w:color w:val="000000" w:themeColor="text1"/>
              </w:rPr>
              <w:t xml:space="preserve">(penkis) </w:t>
            </w:r>
            <w:r w:rsidRPr="00F21FDD">
              <w:rPr>
                <w:color w:val="000000" w:themeColor="text1"/>
              </w:rPr>
              <w:t>procentus </w:t>
            </w:r>
            <w:r w:rsidR="00BF1633" w:rsidRPr="00F21FDD">
              <w:rPr>
                <w:color w:val="000000" w:themeColor="text1"/>
              </w:rPr>
              <w:t>.</w:t>
            </w:r>
            <w:r w:rsidRPr="00F21FDD">
              <w:rPr>
                <w:color w:val="000000" w:themeColor="text1"/>
              </w:rPr>
              <w:t xml:space="preserve"> Sutarties įkainių peržiūra atliekama ne rečiau kaip kas </w:t>
            </w:r>
            <w:r w:rsidR="00BF1633" w:rsidRPr="00F21FDD">
              <w:rPr>
                <w:color w:val="000000" w:themeColor="text1"/>
              </w:rPr>
              <w:t>6 (šeši)</w:t>
            </w:r>
            <w:r w:rsidRPr="00F21FDD">
              <w:rPr>
                <w:color w:val="000000" w:themeColor="text1"/>
              </w:rPr>
              <w:t xml:space="preserve"> mėnesiai.</w:t>
            </w:r>
          </w:p>
          <w:p w14:paraId="02B9F6AF" w14:textId="3A46FE64"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5.3.3.2. Sutarties </w:t>
            </w:r>
            <w:r w:rsidRPr="00F21FDD">
              <w:rPr>
                <w:color w:val="000000" w:themeColor="text1"/>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09A2130"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5.3.3.3. </w:t>
            </w:r>
            <w:r w:rsidRPr="00F21FDD">
              <w:rPr>
                <w:color w:val="000000" w:themeColor="text1"/>
                <w:kern w:val="2"/>
                <w:shd w:val="clear" w:color="auto" w:fill="FFFFFF"/>
              </w:rPr>
              <w:t>Jeigu P</w:t>
            </w:r>
            <w:r w:rsidRPr="00F21FDD">
              <w:rPr>
                <w:color w:val="000000" w:themeColor="text1"/>
              </w:rPr>
              <w:t>aslaugų teikimas</w:t>
            </w:r>
            <w:r w:rsidRPr="00F21FDD">
              <w:rPr>
                <w:color w:val="000000" w:themeColor="text1"/>
                <w:kern w:val="2"/>
                <w:shd w:val="clear" w:color="auto" w:fill="FFFFFF"/>
              </w:rPr>
              <w:t xml:space="preserve"> vėluoja dėl Tiekėjo kaltės, uždelstų suteikti P</w:t>
            </w:r>
            <w:r w:rsidRPr="00F21FDD">
              <w:rPr>
                <w:color w:val="000000" w:themeColor="text1"/>
              </w:rPr>
              <w:t>aslaugų</w:t>
            </w:r>
            <w:r w:rsidRPr="00F21FDD">
              <w:rPr>
                <w:color w:val="000000" w:themeColor="text1"/>
                <w:kern w:val="2"/>
                <w:shd w:val="clear" w:color="auto" w:fill="FFFFFF"/>
              </w:rPr>
              <w:t xml:space="preserve"> įkainiai nėra perskaičiuojami dėl kainų lygio kilimo (gali būti mažinami, tačiau negali būti didinami).</w:t>
            </w:r>
          </w:p>
          <w:p w14:paraId="37296D19" w14:textId="06FDE7ED"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5.3.3.4. Atlikdamos Sutarties įkainių peržiūrą </w:t>
            </w:r>
            <w:r w:rsidRPr="00F21FDD">
              <w:rPr>
                <w:color w:val="000000" w:themeColor="text1"/>
                <w:kern w:val="2"/>
                <w:shd w:val="clear" w:color="auto" w:fill="FFFFFF"/>
              </w:rPr>
              <w:t xml:space="preserve">Šalys vadovaujasi Valstybės duomenų agentūros viešai Oficialiosios statistikos portale paskelbtais Rodiklių duomenų bazės duomenimis arba kitų oficialių </w:t>
            </w:r>
            <w:r w:rsidRPr="00F21FDD">
              <w:rPr>
                <w:color w:val="000000" w:themeColor="text1"/>
                <w:kern w:val="2"/>
                <w:shd w:val="clear" w:color="auto" w:fill="FFFFFF"/>
              </w:rPr>
              <w:lastRenderedPageBreak/>
              <w:t>šaltinių duomenimis. Iš kitos Šalies nereikalaujama pateikti oficialaus Valstybės duomenų agentūros ar kitos institucijos išduoto dokumento ar patvirtinimo</w:t>
            </w:r>
            <w:r w:rsidR="00BF1633" w:rsidRPr="00F21FDD">
              <w:rPr>
                <w:color w:val="000000" w:themeColor="text1"/>
                <w:kern w:val="2"/>
                <w:shd w:val="clear" w:color="auto" w:fill="FFFFFF"/>
              </w:rPr>
              <w:t>.</w:t>
            </w:r>
          </w:p>
          <w:p w14:paraId="4B4B2449" w14:textId="55B72186"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50D7C67D" w:rsidR="006F0803" w:rsidRPr="00F21FDD" w:rsidRDefault="006F0803" w:rsidP="00FB5040">
            <w:pPr>
              <w:jc w:val="both"/>
              <w:rPr>
                <w:color w:val="000000" w:themeColor="text1"/>
              </w:rPr>
            </w:pPr>
            <w:r w:rsidRPr="00F21FDD">
              <w:rPr>
                <w:color w:val="000000" w:themeColor="text1"/>
                <w:kern w:val="2"/>
                <w:shd w:val="clear" w:color="auto" w:fill="FFFFFF"/>
              </w:rPr>
              <w:t>5.3.3.6. Nauj</w:t>
            </w:r>
            <w:r w:rsidR="00BF1633" w:rsidRPr="00F21FDD">
              <w:rPr>
                <w:color w:val="000000" w:themeColor="text1"/>
                <w:kern w:val="2"/>
                <w:shd w:val="clear" w:color="auto" w:fill="FFFFFF"/>
              </w:rPr>
              <w:t>i</w:t>
            </w:r>
            <w:r w:rsidRPr="00F21FDD">
              <w:rPr>
                <w:color w:val="000000" w:themeColor="text1"/>
                <w:kern w:val="2"/>
                <w:shd w:val="clear" w:color="auto" w:fill="FFFFFF"/>
              </w:rPr>
              <w:t xml:space="preserve"> Sutarties įkainiai apskaičiuojami pagal žemiau pateiktą formulę:</w:t>
            </w:r>
          </w:p>
          <w:p w14:paraId="6CBEB311" w14:textId="77777777" w:rsidR="006F0803" w:rsidRPr="00F21FDD" w:rsidRDefault="006F0803" w:rsidP="00FB5040">
            <w:pPr>
              <w:jc w:val="both"/>
              <w:rPr>
                <w:color w:val="000000" w:themeColor="text1"/>
              </w:rPr>
            </w:pPr>
          </w:p>
          <w:p w14:paraId="6AE8904E" w14:textId="279C1089" w:rsidR="006F0803" w:rsidRPr="00F21FDD" w:rsidRDefault="00FB6A19" w:rsidP="00FB5040">
            <w:pPr>
              <w:jc w:val="both"/>
              <w:textAlignment w:val="baseline"/>
              <w:rPr>
                <w:color w:val="000000" w:themeColor="text1"/>
                <w:kern w:val="2"/>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F21FDD">
              <w:rPr>
                <w:color w:val="000000" w:themeColor="text1"/>
                <w:kern w:val="2"/>
              </w:rPr>
              <w:t>, kur a –</w:t>
            </w:r>
            <w:r w:rsidR="00BF1633" w:rsidRPr="00F21FDD">
              <w:rPr>
                <w:color w:val="000000" w:themeColor="text1"/>
                <w:kern w:val="2"/>
              </w:rPr>
              <w:t xml:space="preserve"> </w:t>
            </w:r>
            <w:r w:rsidR="006F0803" w:rsidRPr="00F21FDD">
              <w:rPr>
                <w:color w:val="000000" w:themeColor="text1"/>
                <w:kern w:val="2"/>
              </w:rPr>
              <w:t>įkainis (Eur be PVM) (jei peržiūra jau buvo atlikta, tai po paskutinio perskaičiavimo)</w:t>
            </w:r>
          </w:p>
          <w:p w14:paraId="76F4E75C" w14:textId="39D18F02" w:rsidR="006F0803" w:rsidRPr="00F21FDD" w:rsidRDefault="006F0803" w:rsidP="00FB5040">
            <w:pPr>
              <w:jc w:val="both"/>
              <w:textAlignment w:val="baseline"/>
              <w:rPr>
                <w:color w:val="000000" w:themeColor="text1"/>
              </w:rPr>
            </w:pPr>
            <w:r w:rsidRPr="00F21FDD">
              <w:rPr>
                <w:color w:val="000000" w:themeColor="text1"/>
                <w:kern w:val="2"/>
              </w:rPr>
              <w:t>a</w:t>
            </w:r>
            <w:r w:rsidRPr="00F21FDD">
              <w:rPr>
                <w:color w:val="000000" w:themeColor="text1"/>
                <w:kern w:val="2"/>
                <w:vertAlign w:val="subscript"/>
              </w:rPr>
              <w:t>1</w:t>
            </w:r>
            <w:r w:rsidRPr="00F21FDD">
              <w:rPr>
                <w:color w:val="000000" w:themeColor="text1"/>
                <w:kern w:val="2"/>
              </w:rPr>
              <w:t xml:space="preserve"> – perskaičiuota</w:t>
            </w:r>
            <w:r w:rsidR="00BF1633" w:rsidRPr="00F21FDD">
              <w:rPr>
                <w:color w:val="000000" w:themeColor="text1"/>
                <w:kern w:val="2"/>
              </w:rPr>
              <w:t>s</w:t>
            </w:r>
            <w:r w:rsidRPr="00F21FDD">
              <w:rPr>
                <w:color w:val="000000" w:themeColor="text1"/>
                <w:kern w:val="2"/>
              </w:rPr>
              <w:t xml:space="preserve"> (pakeista</w:t>
            </w:r>
            <w:r w:rsidR="00BF1633" w:rsidRPr="00F21FDD">
              <w:rPr>
                <w:color w:val="000000" w:themeColor="text1"/>
                <w:kern w:val="2"/>
              </w:rPr>
              <w:t>s</w:t>
            </w:r>
            <w:r w:rsidRPr="00F21FDD">
              <w:rPr>
                <w:color w:val="000000" w:themeColor="text1"/>
                <w:kern w:val="2"/>
              </w:rPr>
              <w:t>) įkainis (Eur be PVM)</w:t>
            </w:r>
          </w:p>
          <w:p w14:paraId="2C5CAB56" w14:textId="1FDBD3BF" w:rsidR="006F0803" w:rsidRPr="00F21FDD" w:rsidRDefault="006F0803" w:rsidP="00FB5040">
            <w:pPr>
              <w:jc w:val="both"/>
              <w:textAlignment w:val="baseline"/>
              <w:rPr>
                <w:color w:val="000000" w:themeColor="text1"/>
              </w:rPr>
            </w:pPr>
            <w:r w:rsidRPr="00F21FDD">
              <w:rPr>
                <w:color w:val="000000" w:themeColor="text1"/>
                <w:kern w:val="2"/>
              </w:rPr>
              <w:t>k – pagal vartotojų kainų indeksą apskaičiuotas Vartojimo prekių ir paslaugų kainų pokytis (padidėjimas arba sumažėjimas) (%). „k“ reikšmė skaičiuojama pagal formulę:</w:t>
            </w:r>
          </w:p>
          <w:p w14:paraId="7A25BFE8" w14:textId="77777777" w:rsidR="006F0803" w:rsidRPr="00F21FDD" w:rsidRDefault="006F0803" w:rsidP="00FB5040">
            <w:pPr>
              <w:jc w:val="both"/>
              <w:textAlignment w:val="baseline"/>
              <w:rPr>
                <w:color w:val="000000" w:themeColor="text1"/>
                <w:kern w:val="2"/>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21FDD">
              <w:rPr>
                <w:color w:val="000000" w:themeColor="text1"/>
                <w:kern w:val="2"/>
              </w:rPr>
              <w:t>, (proc.) kur</w:t>
            </w:r>
          </w:p>
          <w:p w14:paraId="154013EE" w14:textId="4F8F8D55" w:rsidR="006F0803" w:rsidRPr="00F21FDD" w:rsidRDefault="006F0803" w:rsidP="00FB5040">
            <w:pPr>
              <w:jc w:val="both"/>
              <w:textAlignment w:val="baseline"/>
              <w:rPr>
                <w:color w:val="000000" w:themeColor="text1"/>
              </w:rPr>
            </w:pPr>
            <w:proofErr w:type="spellStart"/>
            <w:r w:rsidRPr="00F21FDD">
              <w:rPr>
                <w:color w:val="000000" w:themeColor="text1"/>
                <w:kern w:val="2"/>
              </w:rPr>
              <w:t>Ind</w:t>
            </w:r>
            <w:r w:rsidRPr="00F21FDD">
              <w:rPr>
                <w:color w:val="000000" w:themeColor="text1"/>
                <w:kern w:val="2"/>
                <w:vertAlign w:val="subscript"/>
              </w:rPr>
              <w:t>naujausias</w:t>
            </w:r>
            <w:proofErr w:type="spellEnd"/>
            <w:r w:rsidRPr="00F21FDD">
              <w:rPr>
                <w:color w:val="000000" w:themeColor="text1"/>
                <w:kern w:val="2"/>
              </w:rPr>
              <w:t xml:space="preserve"> – kreipimosi dėl įkainių peržiūros išsiuntimo kitai Šaliai dieną paskelbtas naujausias vartojimo prekių ir paslaugų indeksas „Vartojimo prek</w:t>
            </w:r>
            <w:r w:rsidR="008559B3" w:rsidRPr="00F21FDD">
              <w:rPr>
                <w:color w:val="000000" w:themeColor="text1"/>
                <w:kern w:val="2"/>
              </w:rPr>
              <w:t xml:space="preserve">ės </w:t>
            </w:r>
            <w:r w:rsidRPr="00F21FDD">
              <w:rPr>
                <w:color w:val="000000" w:themeColor="text1"/>
                <w:kern w:val="2"/>
              </w:rPr>
              <w:t>ir paslaug</w:t>
            </w:r>
            <w:r w:rsidR="008559B3" w:rsidRPr="00F21FDD">
              <w:rPr>
                <w:color w:val="000000" w:themeColor="text1"/>
                <w:kern w:val="2"/>
              </w:rPr>
              <w:t>os</w:t>
            </w:r>
            <w:r w:rsidRPr="00F21FDD">
              <w:rPr>
                <w:color w:val="000000" w:themeColor="text1"/>
                <w:kern w:val="2"/>
              </w:rPr>
              <w:t>“.</w:t>
            </w:r>
          </w:p>
          <w:p w14:paraId="5649539F" w14:textId="30AA8869" w:rsidR="006F0803" w:rsidRPr="00F21FDD" w:rsidRDefault="006F0803" w:rsidP="00FB5040">
            <w:pPr>
              <w:jc w:val="both"/>
              <w:rPr>
                <w:color w:val="000000" w:themeColor="text1"/>
              </w:rPr>
            </w:pPr>
            <w:proofErr w:type="spellStart"/>
            <w:r w:rsidRPr="00F21FDD">
              <w:rPr>
                <w:color w:val="000000" w:themeColor="text1"/>
                <w:kern w:val="2"/>
              </w:rPr>
              <w:t>Ind</w:t>
            </w:r>
            <w:r w:rsidRPr="00F21FDD">
              <w:rPr>
                <w:color w:val="000000" w:themeColor="text1"/>
                <w:kern w:val="2"/>
                <w:vertAlign w:val="subscript"/>
              </w:rPr>
              <w:t>pradžia</w:t>
            </w:r>
            <w:proofErr w:type="spellEnd"/>
            <w:r w:rsidRPr="00F21FDD">
              <w:rPr>
                <w:color w:val="000000" w:themeColor="text1"/>
                <w:kern w:val="2"/>
              </w:rPr>
              <w:t xml:space="preserve"> – laikotarpio pradžios datos (mėnesio) vartojimo prekių ir paslaugų indeksas „Vartojimo prek</w:t>
            </w:r>
            <w:r w:rsidR="008559B3" w:rsidRPr="00F21FDD">
              <w:rPr>
                <w:color w:val="000000" w:themeColor="text1"/>
                <w:kern w:val="2"/>
              </w:rPr>
              <w:t>ės</w:t>
            </w:r>
            <w:r w:rsidRPr="00F21FDD">
              <w:rPr>
                <w:color w:val="000000" w:themeColor="text1"/>
                <w:kern w:val="2"/>
              </w:rPr>
              <w:t xml:space="preserve"> ir paslaug</w:t>
            </w:r>
            <w:r w:rsidR="008559B3" w:rsidRPr="00F21FDD">
              <w:rPr>
                <w:color w:val="000000" w:themeColor="text1"/>
                <w:kern w:val="2"/>
              </w:rPr>
              <w:t>os</w:t>
            </w:r>
            <w:r w:rsidRPr="00F21FDD">
              <w:rPr>
                <w:color w:val="000000" w:themeColor="text1"/>
                <w:kern w:val="2"/>
              </w:rPr>
              <w:t>“. Pirmojo perskaičiavimo atveju laikotarpio pradžia (mėnuo) yra</w:t>
            </w:r>
            <w:r w:rsidRPr="00F21FDD">
              <w:rPr>
                <w:color w:val="000000" w:themeColor="text1"/>
              </w:rPr>
              <w:t xml:space="preserve"> Sutarties įsigaliojimo dienos mėnuo</w:t>
            </w:r>
            <w:r w:rsidRPr="00F21FDD">
              <w:rPr>
                <w:color w:val="000000" w:themeColor="text1"/>
                <w:kern w:val="2"/>
                <w:shd w:val="clear" w:color="auto" w:fill="FFFFFF"/>
              </w:rPr>
              <w:t>.</w:t>
            </w:r>
            <w:r w:rsidRPr="00F21FDD">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4430DE8D"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5.3.3.7. </w:t>
            </w:r>
            <w:r w:rsidRPr="00F21FDD">
              <w:rPr>
                <w:color w:val="000000" w:themeColor="text1"/>
                <w:kern w:val="2"/>
                <w:shd w:val="clear" w:color="auto" w:fill="FFFFFF"/>
              </w:rPr>
              <w:t xml:space="preserve">Skaičiavimams indeksų reikšmės imamos </w:t>
            </w:r>
            <w:r w:rsidRPr="00F21FDD">
              <w:rPr>
                <w:b/>
                <w:color w:val="000000" w:themeColor="text1"/>
                <w:kern w:val="2"/>
                <w:shd w:val="clear" w:color="auto" w:fill="FFFFFF"/>
              </w:rPr>
              <w:t>keturių</w:t>
            </w:r>
            <w:r w:rsidRPr="00F21FDD">
              <w:rPr>
                <w:color w:val="000000" w:themeColor="text1"/>
                <w:kern w:val="2"/>
                <w:shd w:val="clear" w:color="auto" w:fill="FFFFFF"/>
              </w:rPr>
              <w:t xml:space="preserve"> skaitmenų po kablelio tikslumu. Apskaičiuotas pokytis (k) tolimesniems skaičiavimams naudojamas suapvalinus iki </w:t>
            </w:r>
            <w:r w:rsidRPr="00F21FDD">
              <w:rPr>
                <w:b/>
                <w:color w:val="000000" w:themeColor="text1"/>
                <w:kern w:val="2"/>
                <w:shd w:val="clear" w:color="auto" w:fill="FFFFFF"/>
              </w:rPr>
              <w:t>vieno</w:t>
            </w:r>
            <w:r w:rsidRPr="00F21FDD">
              <w:rPr>
                <w:color w:val="000000" w:themeColor="text1"/>
                <w:kern w:val="2"/>
                <w:shd w:val="clear" w:color="auto" w:fill="FFFFFF"/>
              </w:rPr>
              <w:t xml:space="preserve"> skaitmens po kablelio, o apskaičiuotas įkainis „a</w:t>
            </w:r>
            <w:r w:rsidRPr="00F21FDD">
              <w:rPr>
                <w:color w:val="000000" w:themeColor="text1"/>
                <w:kern w:val="2"/>
                <w:shd w:val="clear" w:color="auto" w:fill="FFFFFF"/>
                <w:vertAlign w:val="subscript"/>
              </w:rPr>
              <w:t>1</w:t>
            </w:r>
            <w:r w:rsidRPr="00F21FDD">
              <w:rPr>
                <w:color w:val="000000" w:themeColor="text1"/>
                <w:kern w:val="2"/>
                <w:shd w:val="clear" w:color="auto" w:fill="FFFFFF"/>
              </w:rPr>
              <w:t xml:space="preserve">“ suapvalinamas iki </w:t>
            </w:r>
            <w:r w:rsidRPr="00F21FDD">
              <w:rPr>
                <w:b/>
                <w:color w:val="000000" w:themeColor="text1"/>
                <w:kern w:val="2"/>
                <w:shd w:val="clear" w:color="auto" w:fill="FFFFFF"/>
              </w:rPr>
              <w:t xml:space="preserve">dviejų </w:t>
            </w:r>
            <w:r w:rsidRPr="00F21FDD">
              <w:rPr>
                <w:color w:val="000000" w:themeColor="text1"/>
                <w:kern w:val="2"/>
                <w:shd w:val="clear" w:color="auto" w:fill="FFFFFF"/>
              </w:rPr>
              <w:t>skaitmenų po kablelio.</w:t>
            </w:r>
          </w:p>
          <w:p w14:paraId="3A39EFE2" w14:textId="3317EF3E"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21FDD">
              <w:rPr>
                <w:color w:val="000000" w:themeColor="text1"/>
                <w:kern w:val="2"/>
                <w:bdr w:val="none" w:sz="0" w:space="0" w:color="auto" w:frame="1"/>
              </w:rPr>
              <w:t>kitus oficialius šaltinių duomenis</w:t>
            </w:r>
            <w:r w:rsidRPr="00F21FDD">
              <w:rPr>
                <w:color w:val="000000" w:themeColor="text1"/>
                <w:kern w:val="2"/>
                <w:shd w:val="clear" w:color="auto" w:fill="FFFFFF"/>
              </w:rPr>
              <w:t>, kita svarbi informacija</w:t>
            </w:r>
            <w:r w:rsidR="008559B3" w:rsidRPr="00F21FDD">
              <w:rPr>
                <w:color w:val="000000" w:themeColor="text1"/>
                <w:kern w:val="2"/>
                <w:shd w:val="clear" w:color="auto" w:fill="FFFFFF"/>
              </w:rPr>
              <w:t xml:space="preserve">. </w:t>
            </w:r>
            <w:r w:rsidRPr="00F21FDD">
              <w:rPr>
                <w:color w:val="000000" w:themeColor="text1"/>
                <w:kern w:val="2"/>
                <w:shd w:val="clear" w:color="auto" w:fill="FFFFFF"/>
              </w:rPr>
              <w:t>Prašyme Šalis neturi teisės nurodyti kito indekso ar prašyti perskaičiavimo pagal kitą indeksą nei nurodytas šioje procedūroje.</w:t>
            </w:r>
          </w:p>
          <w:p w14:paraId="5BB47C07" w14:textId="6F9E3EA0"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5</w:t>
            </w:r>
            <w:r w:rsidRPr="00F21FDD">
              <w:rPr>
                <w:color w:val="000000" w:themeColor="text1"/>
                <w:kern w:val="2"/>
              </w:rPr>
              <w:t xml:space="preserve">.3.3.9. </w:t>
            </w:r>
            <w:r w:rsidRPr="00F21FDD">
              <w:rPr>
                <w:color w:val="000000" w:themeColor="text1"/>
                <w:kern w:val="2"/>
                <w:shd w:val="clear" w:color="auto" w:fill="FFFFFF"/>
              </w:rPr>
              <w:t xml:space="preserve">Susitarimas turi būti sudarytas per </w:t>
            </w:r>
            <w:r w:rsidR="008559B3" w:rsidRPr="00F21FDD">
              <w:rPr>
                <w:color w:val="000000" w:themeColor="text1"/>
                <w:kern w:val="2"/>
                <w:shd w:val="clear" w:color="auto" w:fill="FFFFFF"/>
              </w:rPr>
              <w:t>10 (dešimt) darbo dienų</w:t>
            </w:r>
            <w:r w:rsidRPr="00F21FDD">
              <w:rPr>
                <w:color w:val="000000" w:themeColor="text1"/>
                <w:kern w:val="2"/>
                <w:shd w:val="clear" w:color="auto" w:fill="FFFFFF"/>
              </w:rPr>
              <w:t xml:space="preserve"> nuo Šalies pateikto tinkamo prašymo perskaičiuoti S</w:t>
            </w:r>
            <w:r w:rsidRPr="00F21FDD">
              <w:rPr>
                <w:color w:val="000000" w:themeColor="text1"/>
                <w:kern w:val="2"/>
              </w:rPr>
              <w:t xml:space="preserve">utarties </w:t>
            </w:r>
            <w:r w:rsidRPr="00F21FDD">
              <w:rPr>
                <w:color w:val="000000" w:themeColor="text1"/>
                <w:kern w:val="2"/>
                <w:shd w:val="clear" w:color="auto" w:fill="FFFFFF"/>
              </w:rPr>
              <w:t>įkainius gavimo dienos.</w:t>
            </w:r>
          </w:p>
          <w:p w14:paraId="38752C12" w14:textId="29AC761A" w:rsidR="006F0803" w:rsidRPr="006343DC" w:rsidRDefault="006F0803" w:rsidP="00FB5040">
            <w:pPr>
              <w:jc w:val="both"/>
              <w:rPr>
                <w:color w:val="000000"/>
                <w:kern w:val="2"/>
                <w:highlight w:val="yellow"/>
                <w:bdr w:val="none" w:sz="0" w:space="0" w:color="auto" w:frame="1"/>
              </w:rPr>
            </w:pPr>
            <w:r w:rsidRPr="00F21FDD">
              <w:rPr>
                <w:color w:val="000000" w:themeColor="text1"/>
                <w:kern w:val="2"/>
                <w:shd w:val="clear" w:color="auto" w:fill="FFFFFF"/>
              </w:rPr>
              <w:t xml:space="preserve">5.3.3.10. </w:t>
            </w:r>
            <w:r w:rsidRPr="00F21FDD">
              <w:rPr>
                <w:color w:val="000000" w:themeColor="text1"/>
                <w:kern w:val="2"/>
                <w:bdr w:val="none" w:sz="0" w:space="0" w:color="auto" w:frame="1"/>
              </w:rPr>
              <w:t>Susitarimu Šalys neturi teisės keisti procedūroje nurodytos tvarkos ar kitų Sutarties nuostatų, išskyrus, jei keitimas atliekamas pagal VPĮ nuostatas.</w:t>
            </w:r>
          </w:p>
        </w:tc>
      </w:tr>
      <w:tr w:rsidR="00695046" w14:paraId="6D143C7C" w14:textId="77777777" w:rsidTr="00026D99">
        <w:trPr>
          <w:trHeight w:val="300"/>
        </w:trPr>
        <w:tc>
          <w:tcPr>
            <w:tcW w:w="1420" w:type="pct"/>
            <w:gridSpan w:val="2"/>
          </w:tcPr>
          <w:p w14:paraId="672A4CBD" w14:textId="77777777" w:rsidR="00027B83" w:rsidRPr="00CD54AE" w:rsidRDefault="000B0897" w:rsidP="00FB5040">
            <w:pPr>
              <w:rPr>
                <w:b/>
                <w:kern w:val="2"/>
                <w:szCs w:val="24"/>
              </w:rPr>
            </w:pPr>
            <w:r w:rsidRPr="00CD54AE">
              <w:rPr>
                <w:b/>
                <w:kern w:val="2"/>
                <w:szCs w:val="24"/>
              </w:rPr>
              <w:lastRenderedPageBreak/>
              <w:t xml:space="preserve">5.3.4. Sutarties kainos / įkainių peržiūra dėl </w:t>
            </w:r>
            <w:r w:rsidRPr="00CD54AE">
              <w:rPr>
                <w:b/>
                <w:kern w:val="2"/>
                <w:szCs w:val="24"/>
              </w:rPr>
              <w:lastRenderedPageBreak/>
              <w:t xml:space="preserve">kainų lygio pokyčio pagal </w:t>
            </w:r>
            <w:r w:rsidRPr="00CD54AE">
              <w:rPr>
                <w:b/>
                <w:bCs/>
                <w:kern w:val="2"/>
                <w:szCs w:val="24"/>
              </w:rPr>
              <w:t>Paslaugų</w:t>
            </w:r>
            <w:r w:rsidRPr="00CD54AE">
              <w:rPr>
                <w:b/>
                <w:kern w:val="2"/>
                <w:szCs w:val="24"/>
              </w:rPr>
              <w:t xml:space="preserve"> grupių kainų pokyčius</w:t>
            </w:r>
          </w:p>
        </w:tc>
        <w:tc>
          <w:tcPr>
            <w:tcW w:w="3580" w:type="pct"/>
            <w:gridSpan w:val="6"/>
          </w:tcPr>
          <w:p w14:paraId="5CCECE58" w14:textId="77777777" w:rsidR="00027B83" w:rsidRDefault="000B0897" w:rsidP="00FB5040">
            <w:pPr>
              <w:rPr>
                <w:kern w:val="2"/>
                <w:szCs w:val="24"/>
              </w:rPr>
            </w:pPr>
            <w:r>
              <w:rPr>
                <w:kern w:val="2"/>
                <w:szCs w:val="24"/>
              </w:rPr>
              <w:lastRenderedPageBreak/>
              <w:t>Netaikoma</w:t>
            </w:r>
          </w:p>
          <w:p w14:paraId="61574C3A" w14:textId="57CAD9AE" w:rsidR="00027B83" w:rsidRPr="00CD54AE" w:rsidRDefault="00027B83" w:rsidP="00FB5040">
            <w:pPr>
              <w:rPr>
                <w:color w:val="000000" w:themeColor="text1"/>
                <w:szCs w:val="24"/>
              </w:rPr>
            </w:pPr>
          </w:p>
        </w:tc>
      </w:tr>
      <w:tr w:rsidR="00695046" w14:paraId="22049506" w14:textId="77777777" w:rsidTr="00026D99">
        <w:trPr>
          <w:trHeight w:val="300"/>
        </w:trPr>
        <w:tc>
          <w:tcPr>
            <w:tcW w:w="1420" w:type="pct"/>
            <w:gridSpan w:val="2"/>
          </w:tcPr>
          <w:p w14:paraId="3C616512" w14:textId="77777777" w:rsidR="00027B83" w:rsidRPr="00CD54AE" w:rsidRDefault="000B0897" w:rsidP="00FB5040">
            <w:pPr>
              <w:rPr>
                <w:b/>
                <w:bCs/>
                <w:kern w:val="2"/>
                <w:szCs w:val="24"/>
              </w:rPr>
            </w:pPr>
            <w:r w:rsidRPr="00CD54AE">
              <w:rPr>
                <w:b/>
                <w:bCs/>
                <w:kern w:val="2"/>
                <w:szCs w:val="24"/>
              </w:rPr>
              <w:t xml:space="preserve">5.4. Sutarties kainos / įkainių apskaičiavimas taikant </w:t>
            </w:r>
            <w:r w:rsidRPr="00CD54AE">
              <w:rPr>
                <w:b/>
                <w:bCs/>
                <w:kern w:val="2"/>
                <w:szCs w:val="24"/>
                <w:u w:val="single"/>
              </w:rPr>
              <w:t>kiekio (apimties)</w:t>
            </w:r>
            <w:r w:rsidRPr="00CD54AE">
              <w:rPr>
                <w:b/>
                <w:bCs/>
                <w:kern w:val="2"/>
                <w:szCs w:val="24"/>
              </w:rPr>
              <w:t xml:space="preserve"> keitimo taisykles</w:t>
            </w:r>
          </w:p>
        </w:tc>
        <w:tc>
          <w:tcPr>
            <w:tcW w:w="3580" w:type="pct"/>
            <w:gridSpan w:val="6"/>
          </w:tcPr>
          <w:p w14:paraId="39E82004" w14:textId="243DC323" w:rsidR="00DA7030" w:rsidRPr="00DA7030" w:rsidRDefault="1A7246DD" w:rsidP="00FB5040">
            <w:pPr>
              <w:jc w:val="both"/>
            </w:pPr>
            <w:r w:rsidRPr="5FB84C79">
              <w:rPr>
                <w:kern w:val="2"/>
              </w:rPr>
              <w:t>Pirkėjas numato galimybę įsigyti Sutartimi įsigyjamų Paslaugų sąraše nenurodytų, tačiau su pirkimo objektu susijusių Paslaugų (toliau – Nenumatytos paslaugos) neviršijant 10 (dešimt) proc</w:t>
            </w:r>
            <w:r w:rsidR="002B235C">
              <w:rPr>
                <w:kern w:val="2"/>
              </w:rPr>
              <w:t>entų</w:t>
            </w:r>
            <w:r w:rsidRPr="5FB84C79">
              <w:rPr>
                <w:kern w:val="2"/>
              </w:rPr>
              <w:t xml:space="preserve"> </w:t>
            </w:r>
            <w:r w:rsidR="74A3C01C" w:rsidRPr="5FB84C79">
              <w:rPr>
                <w:kern w:val="2"/>
              </w:rPr>
              <w:t>Sutarties kainos</w:t>
            </w:r>
            <w:r w:rsidRPr="5FB84C79">
              <w:rPr>
                <w:kern w:val="2"/>
              </w:rPr>
              <w:t xml:space="preserve"> (jos nedidinant).</w:t>
            </w:r>
          </w:p>
          <w:p w14:paraId="327A89C8" w14:textId="19210150" w:rsidR="00027B83" w:rsidRDefault="00DA7030" w:rsidP="00FB5040">
            <w:pPr>
              <w:jc w:val="both"/>
              <w:rPr>
                <w:szCs w:val="24"/>
              </w:rPr>
            </w:pPr>
            <w:r w:rsidRPr="00DA7030">
              <w:rPr>
                <w:kern w:val="2"/>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 </w:t>
            </w:r>
          </w:p>
        </w:tc>
      </w:tr>
      <w:tr w:rsidR="00695046" w14:paraId="64F75697" w14:textId="77777777" w:rsidTr="00026D99">
        <w:trPr>
          <w:trHeight w:val="300"/>
        </w:trPr>
        <w:tc>
          <w:tcPr>
            <w:tcW w:w="1420" w:type="pct"/>
            <w:gridSpan w:val="2"/>
          </w:tcPr>
          <w:p w14:paraId="24D5D914" w14:textId="77777777" w:rsidR="00027B83" w:rsidRPr="00A131A7" w:rsidRDefault="000B0897" w:rsidP="00FB5040">
            <w:pPr>
              <w:rPr>
                <w:b/>
                <w:kern w:val="2"/>
                <w:szCs w:val="24"/>
              </w:rPr>
            </w:pPr>
            <w:r w:rsidRPr="001B7881">
              <w:rPr>
                <w:b/>
                <w:kern w:val="2"/>
                <w:szCs w:val="24"/>
              </w:rPr>
              <w:t>5.5. Atsiskaitymo su Tiekėju terminas ir tvarka</w:t>
            </w:r>
          </w:p>
        </w:tc>
        <w:tc>
          <w:tcPr>
            <w:tcW w:w="3580" w:type="pct"/>
            <w:gridSpan w:val="6"/>
          </w:tcPr>
          <w:p w14:paraId="3AF59C33" w14:textId="3CCA8ED6" w:rsidR="00027B83" w:rsidRPr="00CD5ABD" w:rsidRDefault="00173CB0" w:rsidP="00FB5040">
            <w:pPr>
              <w:jc w:val="both"/>
              <w:rPr>
                <w:color w:val="000000" w:themeColor="text1"/>
                <w:kern w:val="2"/>
                <w:szCs w:val="24"/>
              </w:rPr>
            </w:pPr>
            <w:r w:rsidRPr="00CD5ABD">
              <w:rPr>
                <w:color w:val="000000" w:themeColor="text1"/>
                <w:kern w:val="2"/>
                <w:szCs w:val="24"/>
              </w:rPr>
              <w:t xml:space="preserve">5.5.1. </w:t>
            </w:r>
            <w:r w:rsidR="000B0897" w:rsidRPr="00CD5ABD">
              <w:rPr>
                <w:color w:val="000000" w:themeColor="text1"/>
                <w:kern w:val="2"/>
                <w:szCs w:val="24"/>
              </w:rPr>
              <w:t xml:space="preserve">Pirkėjas atsiskaito su Tiekėju ne vėliau kaip per </w:t>
            </w:r>
            <w:r w:rsidR="00CD54AE" w:rsidRPr="00CD5ABD">
              <w:rPr>
                <w:color w:val="000000" w:themeColor="text1"/>
                <w:kern w:val="2"/>
                <w:szCs w:val="24"/>
              </w:rPr>
              <w:t xml:space="preserve">30 (trisdešimt) dienų </w:t>
            </w:r>
            <w:r w:rsidR="000B0897" w:rsidRPr="00CD5ABD">
              <w:rPr>
                <w:color w:val="000000" w:themeColor="text1"/>
                <w:kern w:val="2"/>
                <w:szCs w:val="24"/>
              </w:rPr>
              <w:t>nuo Sąskaitos gavimo dienos.</w:t>
            </w:r>
          </w:p>
          <w:p w14:paraId="1D00D9D2" w14:textId="717A9FAA" w:rsidR="00027B83" w:rsidRPr="00CD5ABD" w:rsidRDefault="00173CB0" w:rsidP="00FB5040">
            <w:pPr>
              <w:jc w:val="both"/>
              <w:rPr>
                <w:color w:val="000000" w:themeColor="text1"/>
                <w:kern w:val="2"/>
                <w:szCs w:val="24"/>
                <w:shd w:val="clear" w:color="auto" w:fill="FFFFFF"/>
              </w:rPr>
            </w:pPr>
            <w:r w:rsidRPr="00CD5ABD">
              <w:rPr>
                <w:color w:val="000000" w:themeColor="text1"/>
                <w:kern w:val="2"/>
                <w:szCs w:val="24"/>
                <w:shd w:val="clear" w:color="auto" w:fill="FFFFFF"/>
              </w:rPr>
              <w:t xml:space="preserve">5.5.2. </w:t>
            </w:r>
            <w:r w:rsidR="000B0897" w:rsidRPr="00CD5ABD">
              <w:rPr>
                <w:color w:val="000000" w:themeColor="text1"/>
                <w:kern w:val="2"/>
                <w:szCs w:val="24"/>
                <w:shd w:val="clear" w:color="auto" w:fill="FFFFFF"/>
              </w:rPr>
              <w:t>Apmokėjimo sąlygos:</w:t>
            </w:r>
          </w:p>
          <w:p w14:paraId="551B3503" w14:textId="0DCB2C07" w:rsidR="00027B83" w:rsidRPr="00CD5ABD" w:rsidRDefault="00173CB0" w:rsidP="00FB5040">
            <w:pPr>
              <w:jc w:val="both"/>
              <w:rPr>
                <w:color w:val="000000" w:themeColor="text1"/>
                <w:kern w:val="2"/>
                <w:szCs w:val="24"/>
                <w:shd w:val="clear" w:color="auto" w:fill="FFFFFF"/>
              </w:rPr>
            </w:pPr>
            <w:r w:rsidRPr="00CD5ABD">
              <w:rPr>
                <w:color w:val="000000" w:themeColor="text1"/>
                <w:kern w:val="2"/>
                <w:szCs w:val="24"/>
                <w:shd w:val="clear" w:color="auto" w:fill="FFFFFF"/>
              </w:rPr>
              <w:t>5.5.2.1.</w:t>
            </w:r>
            <w:r w:rsidR="000B0897" w:rsidRPr="00CD5ABD">
              <w:rPr>
                <w:color w:val="000000" w:themeColor="text1"/>
                <w:kern w:val="2"/>
                <w:szCs w:val="24"/>
                <w:shd w:val="clear" w:color="auto" w:fill="FFFFFF"/>
              </w:rPr>
              <w:t xml:space="preserve"> įvykdžius Užsakymą</w:t>
            </w:r>
            <w:r w:rsidRPr="00CD5ABD">
              <w:rPr>
                <w:color w:val="000000" w:themeColor="text1"/>
              </w:rPr>
              <w:t xml:space="preserve"> </w:t>
            </w:r>
            <w:r w:rsidRPr="00CD5ABD">
              <w:rPr>
                <w:color w:val="000000" w:themeColor="text1"/>
                <w:kern w:val="2"/>
                <w:szCs w:val="24"/>
                <w:shd w:val="clear" w:color="auto" w:fill="FFFFFF"/>
              </w:rPr>
              <w:t xml:space="preserve">Pirkėjas už Užsakyme nurodytą konkretų tinkamai suteiktų Paslaugų kiekį / apimtį sumoka Tiekėjui pagal </w:t>
            </w:r>
            <w:r w:rsidRPr="00537D7F">
              <w:rPr>
                <w:color w:val="000000" w:themeColor="text1"/>
                <w:kern w:val="2"/>
                <w:szCs w:val="24"/>
                <w:shd w:val="clear" w:color="auto" w:fill="FFFFFF"/>
              </w:rPr>
              <w:t>Pasiūlyme nustatytus įkainius</w:t>
            </w:r>
            <w:r w:rsidRPr="00CD5ABD">
              <w:rPr>
                <w:color w:val="000000" w:themeColor="text1"/>
                <w:kern w:val="2"/>
                <w:szCs w:val="24"/>
                <w:shd w:val="clear" w:color="auto" w:fill="FFFFFF"/>
              </w:rPr>
              <w:t xml:space="preserve"> ir atlygina Tiekėjo patirtas ir su Pirkėju suderintas Sutarties vykdymo išlaidas;</w:t>
            </w:r>
          </w:p>
          <w:p w14:paraId="3DCCC661" w14:textId="223C14F5" w:rsidR="00173CB0" w:rsidRPr="00CD5ABD" w:rsidRDefault="00173CB0" w:rsidP="00FB5040">
            <w:pPr>
              <w:jc w:val="both"/>
              <w:rPr>
                <w:color w:val="000000" w:themeColor="text1"/>
                <w:kern w:val="2"/>
                <w:szCs w:val="24"/>
                <w:shd w:val="clear" w:color="auto" w:fill="FFFFFF"/>
              </w:rPr>
            </w:pPr>
            <w:r w:rsidRPr="00CD5ABD">
              <w:rPr>
                <w:color w:val="000000" w:themeColor="text1"/>
                <w:kern w:val="2"/>
                <w:szCs w:val="24"/>
                <w:shd w:val="clear" w:color="auto" w:fill="FFFFFF"/>
              </w:rPr>
              <w:t>5.5.2.2. už faktines išlaidas, tiesiogiai susijusias su Sutarties vykdymu, bus apmokama ne didesnėmis nei rinką atitinkančiomis kainomis, Tiekėjui pateikus pagrindžiančius dokumentus bei atitinkančiomis sudarytą ir su Pirkėju suderintą renginio sąmatą</w:t>
            </w:r>
            <w:r w:rsidR="00024FFD" w:rsidRPr="00CD5ABD">
              <w:rPr>
                <w:color w:val="000000" w:themeColor="text1"/>
                <w:kern w:val="2"/>
                <w:szCs w:val="24"/>
                <w:shd w:val="clear" w:color="auto" w:fill="FFFFFF"/>
              </w:rPr>
              <w:t>;</w:t>
            </w:r>
          </w:p>
          <w:p w14:paraId="22150E6A" w14:textId="57321D06" w:rsidR="00173CB0" w:rsidRPr="00CD5ABD" w:rsidRDefault="00173CB0" w:rsidP="00FB5040">
            <w:pPr>
              <w:jc w:val="both"/>
              <w:rPr>
                <w:color w:val="000000" w:themeColor="text1"/>
                <w:kern w:val="2"/>
                <w:szCs w:val="24"/>
                <w:shd w:val="clear" w:color="auto" w:fill="FFFFFF"/>
              </w:rPr>
            </w:pPr>
            <w:r w:rsidRPr="00CD5ABD">
              <w:rPr>
                <w:color w:val="000000" w:themeColor="text1"/>
                <w:kern w:val="2"/>
                <w:szCs w:val="24"/>
                <w:shd w:val="clear" w:color="auto" w:fill="FFFFFF"/>
              </w:rPr>
              <w:t>5.5.2.</w:t>
            </w:r>
            <w:r w:rsidR="00024FFD" w:rsidRPr="00CD5ABD">
              <w:rPr>
                <w:color w:val="000000" w:themeColor="text1"/>
                <w:kern w:val="2"/>
                <w:szCs w:val="24"/>
                <w:shd w:val="clear" w:color="auto" w:fill="FFFFFF"/>
              </w:rPr>
              <w:t>3</w:t>
            </w:r>
            <w:r w:rsidRPr="00CD5ABD">
              <w:rPr>
                <w:color w:val="000000" w:themeColor="text1"/>
                <w:kern w:val="2"/>
                <w:szCs w:val="24"/>
                <w:shd w:val="clear" w:color="auto" w:fill="FFFFFF"/>
              </w:rPr>
              <w:t>. Tiekėjas Pirkėjui privalo pateikti visų su įvykusiu renginiu tiesiogiai susijusių išlaidų (subtiekėjų) sąskaitų kopijas</w:t>
            </w:r>
            <w:r w:rsidR="00CD5ABD" w:rsidRPr="00CD5ABD">
              <w:rPr>
                <w:color w:val="000000" w:themeColor="text1"/>
                <w:kern w:val="2"/>
                <w:szCs w:val="24"/>
                <w:shd w:val="clear" w:color="auto" w:fill="FFFFFF"/>
              </w:rPr>
              <w:t>.</w:t>
            </w:r>
          </w:p>
          <w:p w14:paraId="13D6E7B3" w14:textId="77777777" w:rsidR="00CD5ABD" w:rsidRPr="00CD5ABD" w:rsidRDefault="00CD5ABD" w:rsidP="00FB5040">
            <w:pPr>
              <w:jc w:val="both"/>
              <w:rPr>
                <w:color w:val="000000" w:themeColor="text1"/>
                <w:kern w:val="2"/>
                <w:szCs w:val="24"/>
                <w:shd w:val="clear" w:color="auto" w:fill="FFFFFF"/>
              </w:rPr>
            </w:pPr>
            <w:r w:rsidRPr="00CD5ABD">
              <w:rPr>
                <w:color w:val="000000" w:themeColor="text1"/>
                <w:kern w:val="2"/>
                <w:szCs w:val="24"/>
                <w:shd w:val="clear" w:color="auto" w:fill="FFFFFF"/>
              </w:rPr>
              <w:t>5.5.3. Sąskaitos už suteiktas Paslaugas teikiamos Pirkėjui naudojantis informacinės sistemos „SABIS“ priemonėmis.</w:t>
            </w:r>
          </w:p>
          <w:p w14:paraId="2E393D74" w14:textId="5505B868" w:rsidR="00027B83" w:rsidRPr="00CD5ABD" w:rsidRDefault="00CD5ABD" w:rsidP="00FB5040">
            <w:pPr>
              <w:jc w:val="both"/>
              <w:rPr>
                <w:color w:val="000000" w:themeColor="text1"/>
                <w:kern w:val="2"/>
                <w:szCs w:val="24"/>
                <w:shd w:val="clear" w:color="auto" w:fill="FFFFFF"/>
              </w:rPr>
            </w:pPr>
            <w:r w:rsidRPr="00CD5ABD">
              <w:rPr>
                <w:color w:val="000000" w:themeColor="text1"/>
                <w:kern w:val="2"/>
                <w:szCs w:val="24"/>
                <w:shd w:val="clear" w:color="auto" w:fill="FFFFFF"/>
              </w:rPr>
              <w:t>5.5.4. Sutarties finansavimo šaltinis – [</w:t>
            </w:r>
            <w:r w:rsidRPr="00CD5ABD">
              <w:rPr>
                <w:color w:val="000000" w:themeColor="text1"/>
                <w:kern w:val="2"/>
                <w:szCs w:val="24"/>
                <w:highlight w:val="yellow"/>
                <w:shd w:val="clear" w:color="auto" w:fill="FFFFFF"/>
              </w:rPr>
              <w:t>...</w:t>
            </w:r>
            <w:r w:rsidRPr="00CD5ABD">
              <w:rPr>
                <w:color w:val="000000" w:themeColor="text1"/>
                <w:kern w:val="2"/>
                <w:szCs w:val="24"/>
                <w:shd w:val="clear" w:color="auto" w:fill="FFFFFF"/>
              </w:rPr>
              <w:t>].</w:t>
            </w:r>
          </w:p>
        </w:tc>
      </w:tr>
      <w:tr w:rsidR="00695046" w14:paraId="65C41120" w14:textId="77777777" w:rsidTr="00026D99">
        <w:trPr>
          <w:trHeight w:val="300"/>
        </w:trPr>
        <w:tc>
          <w:tcPr>
            <w:tcW w:w="1420" w:type="pct"/>
            <w:gridSpan w:val="2"/>
          </w:tcPr>
          <w:p w14:paraId="7FC1DBAF" w14:textId="7C3CF058" w:rsidR="006F0803" w:rsidRDefault="006F0803" w:rsidP="00FB5040">
            <w:pPr>
              <w:rPr>
                <w:b/>
                <w:kern w:val="2"/>
                <w:szCs w:val="24"/>
              </w:rPr>
            </w:pPr>
            <w:r>
              <w:rPr>
                <w:b/>
                <w:kern w:val="2"/>
                <w:szCs w:val="24"/>
              </w:rPr>
              <w:t>5.6. Avansas</w:t>
            </w:r>
          </w:p>
        </w:tc>
        <w:tc>
          <w:tcPr>
            <w:tcW w:w="3580" w:type="pct"/>
            <w:gridSpan w:val="6"/>
          </w:tcPr>
          <w:p w14:paraId="382B074E" w14:textId="1B073CDB" w:rsidR="006F0803" w:rsidRDefault="006F0803" w:rsidP="00FB5040">
            <w:pPr>
              <w:rPr>
                <w:color w:val="000000"/>
                <w:kern w:val="2"/>
                <w:szCs w:val="24"/>
                <w:shd w:val="clear" w:color="auto" w:fill="FFFFFF"/>
              </w:rPr>
            </w:pPr>
            <w:r>
              <w:rPr>
                <w:kern w:val="2"/>
                <w:szCs w:val="24"/>
              </w:rPr>
              <w:t>Netaikoma</w:t>
            </w:r>
          </w:p>
        </w:tc>
      </w:tr>
      <w:tr w:rsidR="00695046" w14:paraId="19884362" w14:textId="77777777" w:rsidTr="00026D99">
        <w:trPr>
          <w:trHeight w:val="300"/>
        </w:trPr>
        <w:tc>
          <w:tcPr>
            <w:tcW w:w="1420" w:type="pct"/>
            <w:gridSpan w:val="2"/>
          </w:tcPr>
          <w:p w14:paraId="2DD1F801" w14:textId="646FE729" w:rsidR="006F0803" w:rsidRDefault="006F0803" w:rsidP="00FB5040">
            <w:pPr>
              <w:rPr>
                <w:b/>
                <w:kern w:val="2"/>
                <w:szCs w:val="24"/>
              </w:rPr>
            </w:pPr>
            <w:r>
              <w:rPr>
                <w:b/>
                <w:kern w:val="2"/>
                <w:szCs w:val="24"/>
              </w:rPr>
              <w:t>5.7. Avanso užtikrinimas</w:t>
            </w:r>
          </w:p>
        </w:tc>
        <w:tc>
          <w:tcPr>
            <w:tcW w:w="3580" w:type="pct"/>
            <w:gridSpan w:val="6"/>
          </w:tcPr>
          <w:p w14:paraId="3258F3A8" w14:textId="7FB65FA4" w:rsidR="006F0803" w:rsidRDefault="006F0803" w:rsidP="00FB5040">
            <w:pPr>
              <w:rPr>
                <w:kern w:val="2"/>
                <w:szCs w:val="24"/>
              </w:rPr>
            </w:pPr>
            <w:r>
              <w:rPr>
                <w:kern w:val="2"/>
                <w:szCs w:val="24"/>
              </w:rPr>
              <w:t>Netaikoma</w:t>
            </w:r>
          </w:p>
        </w:tc>
      </w:tr>
      <w:tr w:rsidR="00027B83" w14:paraId="29366B46" w14:textId="77777777" w:rsidTr="00151064">
        <w:trPr>
          <w:trHeight w:val="300"/>
        </w:trPr>
        <w:tc>
          <w:tcPr>
            <w:tcW w:w="5000" w:type="pct"/>
            <w:gridSpan w:val="8"/>
          </w:tcPr>
          <w:p w14:paraId="1B8DC7CB" w14:textId="77777777" w:rsidR="00027B83" w:rsidRDefault="000B0897" w:rsidP="00FB5040">
            <w:pPr>
              <w:jc w:val="center"/>
              <w:rPr>
                <w:b/>
                <w:kern w:val="2"/>
                <w:szCs w:val="24"/>
              </w:rPr>
            </w:pPr>
            <w:r>
              <w:rPr>
                <w:b/>
                <w:kern w:val="2"/>
                <w:szCs w:val="24"/>
              </w:rPr>
              <w:t>6. PASLAUGŲ KOKYBĖ IR GARANTINIAI ĮSIPAREIGOJIMAI</w:t>
            </w:r>
          </w:p>
        </w:tc>
      </w:tr>
      <w:tr w:rsidR="00695046" w14:paraId="3D56CB1B" w14:textId="77777777" w:rsidTr="00026D99">
        <w:trPr>
          <w:trHeight w:val="300"/>
        </w:trPr>
        <w:tc>
          <w:tcPr>
            <w:tcW w:w="1420" w:type="pct"/>
            <w:gridSpan w:val="2"/>
          </w:tcPr>
          <w:p w14:paraId="27BE1C92" w14:textId="0DC47AF5" w:rsidR="006F0803" w:rsidRPr="0093064F" w:rsidRDefault="006F0803" w:rsidP="00FB5040">
            <w:pPr>
              <w:rPr>
                <w:b/>
                <w:kern w:val="2"/>
                <w:szCs w:val="24"/>
              </w:rPr>
            </w:pPr>
            <w:r w:rsidRPr="0093064F">
              <w:rPr>
                <w:b/>
                <w:kern w:val="2"/>
                <w:szCs w:val="24"/>
              </w:rPr>
              <w:t>6.1. Garantinis terminas</w:t>
            </w:r>
          </w:p>
        </w:tc>
        <w:tc>
          <w:tcPr>
            <w:tcW w:w="3580" w:type="pct"/>
            <w:gridSpan w:val="6"/>
          </w:tcPr>
          <w:p w14:paraId="606FD54D" w14:textId="58277AB1" w:rsidR="006F0803" w:rsidRPr="00255FE6" w:rsidRDefault="006F0803" w:rsidP="00FB5040">
            <w:pPr>
              <w:rPr>
                <w:kern w:val="2"/>
                <w:szCs w:val="24"/>
              </w:rPr>
            </w:pPr>
            <w:r>
              <w:rPr>
                <w:kern w:val="2"/>
                <w:szCs w:val="24"/>
              </w:rPr>
              <w:t>Netaikoma</w:t>
            </w:r>
          </w:p>
        </w:tc>
      </w:tr>
      <w:tr w:rsidR="00695046" w14:paraId="1619DC5D" w14:textId="77777777" w:rsidTr="00026D99">
        <w:trPr>
          <w:trHeight w:val="300"/>
        </w:trPr>
        <w:tc>
          <w:tcPr>
            <w:tcW w:w="1420" w:type="pct"/>
            <w:gridSpan w:val="2"/>
          </w:tcPr>
          <w:p w14:paraId="45BAA65F" w14:textId="5ED03B61" w:rsidR="006F0803" w:rsidRPr="004133F3" w:rsidRDefault="006F0803" w:rsidP="00FB5040">
            <w:pPr>
              <w:rPr>
                <w:b/>
                <w:kern w:val="2"/>
                <w:szCs w:val="24"/>
              </w:rPr>
            </w:pPr>
            <w:r w:rsidRPr="004133F3">
              <w:rPr>
                <w:b/>
                <w:szCs w:val="24"/>
              </w:rPr>
              <w:t>6.2. Terminas Paslaugų trūkumams pašalinti</w:t>
            </w:r>
          </w:p>
        </w:tc>
        <w:tc>
          <w:tcPr>
            <w:tcW w:w="3580" w:type="pct"/>
            <w:gridSpan w:val="6"/>
          </w:tcPr>
          <w:p w14:paraId="4A64BFAB" w14:textId="66F1356C" w:rsidR="006F0803" w:rsidRDefault="006F0803" w:rsidP="00FB5040">
            <w:pPr>
              <w:rPr>
                <w:kern w:val="2"/>
                <w:szCs w:val="24"/>
              </w:rPr>
            </w:pPr>
            <w:r w:rsidRPr="004133F3">
              <w:rPr>
                <w:kern w:val="2"/>
                <w:szCs w:val="24"/>
              </w:rPr>
              <w:t>Netaikoma</w:t>
            </w:r>
          </w:p>
        </w:tc>
      </w:tr>
      <w:tr w:rsidR="00695046" w14:paraId="37AEF7C6" w14:textId="77777777" w:rsidTr="00026D99">
        <w:trPr>
          <w:trHeight w:val="300"/>
        </w:trPr>
        <w:tc>
          <w:tcPr>
            <w:tcW w:w="1420" w:type="pct"/>
            <w:gridSpan w:val="2"/>
          </w:tcPr>
          <w:p w14:paraId="79279C12" w14:textId="746DE322" w:rsidR="006F0803" w:rsidRDefault="006F0803" w:rsidP="00FB5040">
            <w:pPr>
              <w:rPr>
                <w:b/>
                <w:szCs w:val="24"/>
              </w:rPr>
            </w:pPr>
            <w:r>
              <w:rPr>
                <w:b/>
                <w:szCs w:val="24"/>
              </w:rPr>
              <w:t>6.3. Kokybinių kriterijų įgyvendinimo ir tikrinimo tvarka</w:t>
            </w:r>
          </w:p>
        </w:tc>
        <w:tc>
          <w:tcPr>
            <w:tcW w:w="3580" w:type="pct"/>
            <w:gridSpan w:val="6"/>
          </w:tcPr>
          <w:p w14:paraId="21196F64" w14:textId="728A4EA2" w:rsidR="00255FE6" w:rsidRPr="00255FE6" w:rsidRDefault="00255FE6" w:rsidP="00FB5040">
            <w:pPr>
              <w:jc w:val="both"/>
            </w:pPr>
            <w:r>
              <w:t xml:space="preserve">6.3.1. 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w:t>
            </w:r>
            <w:r>
              <w:lastRenderedPageBreak/>
              <w:t>pateikti ne vėliau, kaip per 5 (penkias) darbo dienas nuo Pirkėjo prašymo gavimo dienos.</w:t>
            </w:r>
          </w:p>
          <w:p w14:paraId="67D315FC" w14:textId="0915EB1C" w:rsidR="00255FE6" w:rsidRPr="00255FE6" w:rsidRDefault="00255FE6" w:rsidP="00FB5040">
            <w:pPr>
              <w:jc w:val="both"/>
              <w:rPr>
                <w:kern w:val="2"/>
                <w:szCs w:val="24"/>
              </w:rPr>
            </w:pPr>
            <w:r w:rsidRPr="00255FE6">
              <w:rPr>
                <w:kern w:val="2"/>
                <w:szCs w:val="24"/>
              </w:rPr>
              <w:t>6.3.2. Vykdant Sutartį privalo dalyvauti tik Tiekėjo pasiūlyme nurodyt</w:t>
            </w:r>
            <w:r>
              <w:rPr>
                <w:kern w:val="2"/>
                <w:szCs w:val="24"/>
              </w:rPr>
              <w:t>as</w:t>
            </w:r>
            <w:r w:rsidRPr="00255FE6">
              <w:rPr>
                <w:kern w:val="2"/>
                <w:szCs w:val="24"/>
              </w:rPr>
              <w:t xml:space="preserve"> Paslaugų teikimui paskirt</w:t>
            </w:r>
            <w:r>
              <w:rPr>
                <w:kern w:val="2"/>
                <w:szCs w:val="24"/>
              </w:rPr>
              <w:t>as</w:t>
            </w:r>
            <w:r w:rsidRPr="00255FE6">
              <w:rPr>
                <w:kern w:val="2"/>
                <w:szCs w:val="24"/>
              </w:rPr>
              <w:t xml:space="preserve"> specialista</w:t>
            </w:r>
            <w:r>
              <w:rPr>
                <w:kern w:val="2"/>
                <w:szCs w:val="24"/>
              </w:rPr>
              <w:t>s</w:t>
            </w:r>
            <w:r w:rsidRPr="00255FE6">
              <w:rPr>
                <w:kern w:val="2"/>
                <w:szCs w:val="24"/>
              </w:rPr>
              <w:t>.</w:t>
            </w:r>
          </w:p>
          <w:p w14:paraId="27FF4967" w14:textId="77777777" w:rsidR="00255FE6" w:rsidRPr="00255FE6" w:rsidRDefault="00255FE6" w:rsidP="00FB5040">
            <w:pPr>
              <w:jc w:val="both"/>
              <w:rPr>
                <w:kern w:val="2"/>
                <w:szCs w:val="24"/>
              </w:rPr>
            </w:pPr>
            <w:r w:rsidRPr="00255FE6">
              <w:rPr>
                <w:kern w:val="2"/>
                <w:szCs w:val="24"/>
              </w:rPr>
              <w:t>6.3.3. Esant būtinybei, Tiekėjas gali keisti specialistą dėl nuo Tiekėjo valios nepriklausančių aplinkybių (pvz. specialisto ligos, mirties atveju ar esant kitoms svarbioms aplinkybėms), apie tai informavęs Pirkėją ne vėliau kaip per 5 (penkias) darbo dienas nuo šių aplinkybių paaiškėjimo dienos.</w:t>
            </w:r>
          </w:p>
          <w:p w14:paraId="449C3520" w14:textId="0787B5E1" w:rsidR="006F0803" w:rsidRDefault="00255FE6" w:rsidP="00FB5040">
            <w:pPr>
              <w:jc w:val="both"/>
              <w:rPr>
                <w:kern w:val="2"/>
                <w:szCs w:val="24"/>
              </w:rPr>
            </w:pPr>
            <w:r w:rsidRPr="00255FE6">
              <w:rPr>
                <w:kern w:val="2"/>
                <w:szCs w:val="24"/>
              </w:rPr>
              <w:t>6.3.4. Prireikus keisti pasiūlyme nurodytą Tiekėjo specialistą, kurio patirtis buvo vertinta pirkimo procedūrų metu skaičiuojant Tiekėjo pasiūlymo ekonominio naudingumo Kokybės (T) kriterijų T</w:t>
            </w:r>
            <w:r w:rsidRPr="00255FE6">
              <w:rPr>
                <w:kern w:val="2"/>
                <w:szCs w:val="24"/>
                <w:vertAlign w:val="subscript"/>
              </w:rPr>
              <w:t>1</w:t>
            </w:r>
            <w:r w:rsidRPr="00255FE6">
              <w:rPr>
                <w:kern w:val="2"/>
                <w:szCs w:val="24"/>
              </w:rPr>
              <w:t xml:space="preserve"> ir T</w:t>
            </w:r>
            <w:r w:rsidRPr="00255FE6">
              <w:rPr>
                <w:kern w:val="2"/>
                <w:szCs w:val="24"/>
                <w:vertAlign w:val="subscript"/>
              </w:rPr>
              <w:t>2</w:t>
            </w:r>
            <w:r w:rsidRPr="00255FE6">
              <w:rPr>
                <w:kern w:val="2"/>
                <w:szCs w:val="24"/>
              </w:rPr>
              <w:t xml:space="preserve"> balus, Tiekėjas iš anksto raštu turi informuoti Pirkėją, nurodydamas specialisto pakeitimo priežastis ir naują specialistą, turintį ne mažesnę patirtį, ne</w:t>
            </w:r>
            <w:r>
              <w:rPr>
                <w:kern w:val="2"/>
                <w:szCs w:val="24"/>
              </w:rPr>
              <w:t>i</w:t>
            </w:r>
            <w:r w:rsidRPr="00255FE6">
              <w:rPr>
                <w:kern w:val="2"/>
                <w:szCs w:val="24"/>
              </w:rPr>
              <w:t xml:space="preserve"> to, kurio patirtis buvo vertinta pirkimo procedūrų metu skaičiuojant Tiekėjo pasiūlymo ekonominio naudingumo Kokybės (T) kriterijų T</w:t>
            </w:r>
            <w:r w:rsidRPr="00255FE6">
              <w:rPr>
                <w:kern w:val="2"/>
                <w:szCs w:val="24"/>
                <w:vertAlign w:val="subscript"/>
              </w:rPr>
              <w:t>1</w:t>
            </w:r>
            <w:r w:rsidRPr="00255FE6">
              <w:rPr>
                <w:kern w:val="2"/>
                <w:szCs w:val="24"/>
              </w:rPr>
              <w:t xml:space="preserve"> ir T</w:t>
            </w:r>
            <w:r w:rsidRPr="00255FE6">
              <w:rPr>
                <w:kern w:val="2"/>
                <w:szCs w:val="24"/>
                <w:vertAlign w:val="subscript"/>
              </w:rPr>
              <w:t>2</w:t>
            </w:r>
            <w:r w:rsidRPr="00255FE6">
              <w:rPr>
                <w:kern w:val="2"/>
                <w:szCs w:val="24"/>
              </w:rPr>
              <w:t xml:space="preserve"> balus. Prieš keičiant tokį specialistą Sutarties vykdymo metu, Tiekėjas turės pateikti siūlomo specialisto kvalifikaciją ir patirtį, kuri buvo vertinta pirkimo metu skaičiuojant Tiekėjo pasiūlymo ekonominio naudingumo Kokybės (T) </w:t>
            </w:r>
            <w:r w:rsidR="00EA5E73">
              <w:rPr>
                <w:kern w:val="2"/>
                <w:szCs w:val="24"/>
              </w:rPr>
              <w:t xml:space="preserve">kriterijų </w:t>
            </w:r>
            <w:r w:rsidR="00EA5E73" w:rsidRPr="00255FE6">
              <w:rPr>
                <w:kern w:val="2"/>
                <w:szCs w:val="24"/>
              </w:rPr>
              <w:t>T</w:t>
            </w:r>
            <w:r w:rsidR="00EA5E73" w:rsidRPr="00255FE6">
              <w:rPr>
                <w:kern w:val="2"/>
                <w:szCs w:val="24"/>
                <w:vertAlign w:val="subscript"/>
              </w:rPr>
              <w:t>1</w:t>
            </w:r>
            <w:r w:rsidR="00EA5E73" w:rsidRPr="00255FE6">
              <w:rPr>
                <w:kern w:val="2"/>
                <w:szCs w:val="24"/>
              </w:rPr>
              <w:t xml:space="preserve"> ir T</w:t>
            </w:r>
            <w:r w:rsidR="00EA5E73" w:rsidRPr="00255FE6">
              <w:rPr>
                <w:kern w:val="2"/>
                <w:szCs w:val="24"/>
                <w:vertAlign w:val="subscript"/>
              </w:rPr>
              <w:t>2</w:t>
            </w:r>
            <w:r w:rsidR="00EA5E73" w:rsidRPr="00255FE6">
              <w:rPr>
                <w:kern w:val="2"/>
                <w:szCs w:val="24"/>
              </w:rPr>
              <w:t xml:space="preserve"> </w:t>
            </w:r>
            <w:r w:rsidRPr="00255FE6">
              <w:rPr>
                <w:kern w:val="2"/>
                <w:szCs w:val="24"/>
              </w:rPr>
              <w:t>balus, įrodančius dokumentus Pirkėjui derinimui. Jei Tiekėjas per Pirkėjo nurodytą terminą nepakeičia specialisto nauju specialistu, atitinkančiu kvalifikacijos reikalavimus ir turinčiu ne mažesnę patirtį ne</w:t>
            </w:r>
            <w:r w:rsidR="00EA5E73">
              <w:rPr>
                <w:kern w:val="2"/>
                <w:szCs w:val="24"/>
              </w:rPr>
              <w:t>i</w:t>
            </w:r>
            <w:r w:rsidRPr="00255FE6">
              <w:rPr>
                <w:kern w:val="2"/>
                <w:szCs w:val="24"/>
              </w:rPr>
              <w:t xml:space="preserve"> to specialisto, kurio patirtis buvo vertinta pirkimo procedūrų metu skaičiuojant Tiekėjo pasiūlymo ekonominio naudingumo Kokybės (T) kriterijų </w:t>
            </w:r>
            <w:r w:rsidR="00EA5E73" w:rsidRPr="00255FE6">
              <w:rPr>
                <w:kern w:val="2"/>
                <w:szCs w:val="24"/>
              </w:rPr>
              <w:t>T</w:t>
            </w:r>
            <w:r w:rsidR="00EA5E73" w:rsidRPr="00255FE6">
              <w:rPr>
                <w:kern w:val="2"/>
                <w:szCs w:val="24"/>
                <w:vertAlign w:val="subscript"/>
              </w:rPr>
              <w:t>1</w:t>
            </w:r>
            <w:r w:rsidR="00EA5E73" w:rsidRPr="00255FE6">
              <w:rPr>
                <w:kern w:val="2"/>
                <w:szCs w:val="24"/>
              </w:rPr>
              <w:t xml:space="preserve"> ir T</w:t>
            </w:r>
            <w:r w:rsidR="00EA5E73" w:rsidRPr="00255FE6">
              <w:rPr>
                <w:kern w:val="2"/>
                <w:szCs w:val="24"/>
                <w:vertAlign w:val="subscript"/>
              </w:rPr>
              <w:t>2</w:t>
            </w:r>
            <w:r w:rsidR="00EA5E73" w:rsidRPr="00255FE6">
              <w:rPr>
                <w:kern w:val="2"/>
                <w:szCs w:val="24"/>
              </w:rPr>
              <w:t xml:space="preserve"> </w:t>
            </w:r>
            <w:r w:rsidRPr="00255FE6">
              <w:rPr>
                <w:kern w:val="2"/>
                <w:szCs w:val="24"/>
              </w:rPr>
              <w:t>balus, tai laikoma esminiu Sutarties pažeidimu.</w:t>
            </w:r>
          </w:p>
        </w:tc>
      </w:tr>
      <w:tr w:rsidR="00027B83" w14:paraId="759FE80C" w14:textId="77777777" w:rsidTr="00151064">
        <w:trPr>
          <w:trHeight w:val="300"/>
        </w:trPr>
        <w:tc>
          <w:tcPr>
            <w:tcW w:w="5000" w:type="pct"/>
            <w:gridSpan w:val="8"/>
          </w:tcPr>
          <w:p w14:paraId="4E643707" w14:textId="77777777" w:rsidR="00027B83" w:rsidRDefault="000B0897" w:rsidP="00FB5040">
            <w:pPr>
              <w:jc w:val="center"/>
              <w:rPr>
                <w:b/>
                <w:kern w:val="2"/>
                <w:szCs w:val="24"/>
              </w:rPr>
            </w:pPr>
            <w:r>
              <w:rPr>
                <w:b/>
                <w:kern w:val="2"/>
                <w:szCs w:val="24"/>
              </w:rPr>
              <w:lastRenderedPageBreak/>
              <w:t>7. SUTARTIES VYKDYMUI PASITELKIAMI SUBTIEKĖJAI IR (AR) SPECIALISTAI</w:t>
            </w:r>
          </w:p>
        </w:tc>
      </w:tr>
      <w:tr w:rsidR="00695046" w14:paraId="1A744996" w14:textId="77777777" w:rsidTr="00026D99">
        <w:trPr>
          <w:trHeight w:val="300"/>
        </w:trPr>
        <w:tc>
          <w:tcPr>
            <w:tcW w:w="1420" w:type="pct"/>
            <w:gridSpan w:val="2"/>
          </w:tcPr>
          <w:p w14:paraId="129612C4" w14:textId="77777777" w:rsidR="00027B83" w:rsidRDefault="000B0897" w:rsidP="00FB5040">
            <w:pPr>
              <w:rPr>
                <w:b/>
                <w:bCs/>
                <w:kern w:val="2"/>
                <w:szCs w:val="24"/>
              </w:rPr>
            </w:pPr>
            <w:r>
              <w:rPr>
                <w:b/>
                <w:bCs/>
                <w:kern w:val="2"/>
                <w:szCs w:val="24"/>
              </w:rPr>
              <w:t>7.1. Sutarties vykdymui pasitelkiami subtiekėjai ir (ar) specialistai</w:t>
            </w:r>
          </w:p>
        </w:tc>
        <w:tc>
          <w:tcPr>
            <w:tcW w:w="3580" w:type="pct"/>
            <w:gridSpan w:val="6"/>
          </w:tcPr>
          <w:p w14:paraId="225AAD2A" w14:textId="77777777" w:rsidR="00027B83" w:rsidRDefault="000B0897" w:rsidP="00FB5040">
            <w:pPr>
              <w:jc w:val="both"/>
              <w:rPr>
                <w:kern w:val="2"/>
                <w:szCs w:val="24"/>
              </w:rPr>
            </w:pPr>
            <w:r>
              <w:rPr>
                <w:kern w:val="2"/>
                <w:szCs w:val="24"/>
              </w:rPr>
              <w:t>Sutarties vykdymui subtiekėjai ir (ar) specialistai nepasitelkiami.</w:t>
            </w:r>
          </w:p>
          <w:p w14:paraId="0BB1F46F" w14:textId="77777777" w:rsidR="00027B83" w:rsidRDefault="00027B83" w:rsidP="00FB5040">
            <w:pPr>
              <w:jc w:val="both"/>
              <w:rPr>
                <w:kern w:val="2"/>
                <w:szCs w:val="24"/>
              </w:rPr>
            </w:pPr>
          </w:p>
          <w:p w14:paraId="44FB0770" w14:textId="77777777" w:rsidR="00027B83" w:rsidRDefault="000B0897" w:rsidP="00FB5040">
            <w:pPr>
              <w:jc w:val="both"/>
              <w:rPr>
                <w:color w:val="FF0000"/>
                <w:kern w:val="2"/>
                <w:szCs w:val="24"/>
              </w:rPr>
            </w:pPr>
            <w:r>
              <w:rPr>
                <w:color w:val="FF0000"/>
                <w:kern w:val="2"/>
                <w:szCs w:val="24"/>
              </w:rPr>
              <w:t>arba</w:t>
            </w:r>
          </w:p>
          <w:p w14:paraId="6D59279B" w14:textId="77777777" w:rsidR="00027B83" w:rsidRDefault="00027B83" w:rsidP="00FB5040">
            <w:pPr>
              <w:jc w:val="both"/>
              <w:rPr>
                <w:kern w:val="2"/>
                <w:szCs w:val="24"/>
              </w:rPr>
            </w:pPr>
          </w:p>
          <w:p w14:paraId="10514FEF" w14:textId="77777777" w:rsidR="00027B83" w:rsidRDefault="000B0897" w:rsidP="00FB504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151064">
        <w:trPr>
          <w:trHeight w:val="300"/>
        </w:trPr>
        <w:tc>
          <w:tcPr>
            <w:tcW w:w="5000" w:type="pct"/>
            <w:gridSpan w:val="8"/>
          </w:tcPr>
          <w:p w14:paraId="7A37B716" w14:textId="77777777" w:rsidR="00027B83" w:rsidRDefault="000B0897" w:rsidP="00FB5040">
            <w:pPr>
              <w:jc w:val="center"/>
              <w:rPr>
                <w:b/>
                <w:kern w:val="2"/>
                <w:szCs w:val="24"/>
              </w:rPr>
            </w:pPr>
            <w:r>
              <w:rPr>
                <w:b/>
                <w:kern w:val="2"/>
                <w:szCs w:val="24"/>
              </w:rPr>
              <w:t>8. PRIEVOLIŲ PAGAL SUTARTĮ ĮVYKDYMO UŽTIKRINIMAS</w:t>
            </w:r>
          </w:p>
        </w:tc>
      </w:tr>
      <w:tr w:rsidR="00695046" w14:paraId="4155B16E" w14:textId="77777777" w:rsidTr="00026D99">
        <w:trPr>
          <w:trHeight w:val="300"/>
        </w:trPr>
        <w:tc>
          <w:tcPr>
            <w:tcW w:w="1420" w:type="pct"/>
            <w:gridSpan w:val="2"/>
          </w:tcPr>
          <w:p w14:paraId="7AD9E9A7" w14:textId="77777777" w:rsidR="00027B83" w:rsidRDefault="000B0897" w:rsidP="00FB5040">
            <w:pPr>
              <w:rPr>
                <w:b/>
                <w:kern w:val="2"/>
                <w:szCs w:val="24"/>
              </w:rPr>
            </w:pPr>
            <w:r>
              <w:rPr>
                <w:b/>
                <w:kern w:val="2"/>
                <w:szCs w:val="24"/>
              </w:rPr>
              <w:t>8.1. Prievolių pagal Sutartį įvykdymo užtikrinimas</w:t>
            </w:r>
          </w:p>
        </w:tc>
        <w:tc>
          <w:tcPr>
            <w:tcW w:w="3580" w:type="pct"/>
            <w:gridSpan w:val="6"/>
          </w:tcPr>
          <w:p w14:paraId="14E59578" w14:textId="217FBF7C" w:rsidR="00027B83" w:rsidRDefault="000B0897" w:rsidP="00FB5040">
            <w:pPr>
              <w:rPr>
                <w:kern w:val="2"/>
                <w:szCs w:val="24"/>
              </w:rPr>
            </w:pPr>
            <w:r>
              <w:rPr>
                <w:kern w:val="2"/>
                <w:szCs w:val="24"/>
              </w:rPr>
              <w:t>Prievolių pagal Sutartį įvykdymas užtikrinamas:</w:t>
            </w:r>
          </w:p>
          <w:p w14:paraId="2D80CD6E" w14:textId="77504C88" w:rsidR="00027B83" w:rsidRDefault="000B0897" w:rsidP="00FB5040">
            <w:pPr>
              <w:rPr>
                <w:kern w:val="2"/>
                <w:szCs w:val="24"/>
              </w:rPr>
            </w:pPr>
            <w:r>
              <w:rPr>
                <w:kern w:val="2"/>
                <w:szCs w:val="24"/>
              </w:rPr>
              <w:t>Netesybomis (delspinigiais, bauda)</w:t>
            </w:r>
            <w:r w:rsidR="00957621">
              <w:rPr>
                <w:kern w:val="2"/>
                <w:szCs w:val="24"/>
              </w:rPr>
              <w:t>.</w:t>
            </w:r>
          </w:p>
        </w:tc>
      </w:tr>
      <w:tr w:rsidR="00695046" w14:paraId="25D80381" w14:textId="77777777" w:rsidTr="00026D99">
        <w:trPr>
          <w:trHeight w:val="300"/>
        </w:trPr>
        <w:tc>
          <w:tcPr>
            <w:tcW w:w="1420" w:type="pct"/>
            <w:gridSpan w:val="2"/>
          </w:tcPr>
          <w:p w14:paraId="0F8492D8" w14:textId="65641063" w:rsidR="006F0803" w:rsidRDefault="006F0803" w:rsidP="00FB5040">
            <w:pPr>
              <w:rPr>
                <w:b/>
                <w:kern w:val="2"/>
                <w:szCs w:val="24"/>
              </w:rPr>
            </w:pPr>
            <w:r>
              <w:rPr>
                <w:b/>
                <w:kern w:val="2"/>
                <w:szCs w:val="24"/>
              </w:rPr>
              <w:t>8.2 Sutarties įvykdymo užtikrinimo galiojimo terminas</w:t>
            </w:r>
          </w:p>
        </w:tc>
        <w:tc>
          <w:tcPr>
            <w:tcW w:w="3580" w:type="pct"/>
            <w:gridSpan w:val="6"/>
          </w:tcPr>
          <w:p w14:paraId="6A3C4961" w14:textId="15423674" w:rsidR="006F0803" w:rsidRDefault="006F0803" w:rsidP="00FB5040">
            <w:pPr>
              <w:rPr>
                <w:kern w:val="2"/>
                <w:szCs w:val="24"/>
              </w:rPr>
            </w:pPr>
            <w:r>
              <w:rPr>
                <w:kern w:val="2"/>
                <w:szCs w:val="24"/>
              </w:rPr>
              <w:t>Netaikoma</w:t>
            </w:r>
          </w:p>
        </w:tc>
      </w:tr>
      <w:tr w:rsidR="00695046" w14:paraId="2A4E7446" w14:textId="77777777" w:rsidTr="00026D99">
        <w:trPr>
          <w:trHeight w:val="300"/>
        </w:trPr>
        <w:tc>
          <w:tcPr>
            <w:tcW w:w="1420" w:type="pct"/>
            <w:gridSpan w:val="2"/>
          </w:tcPr>
          <w:p w14:paraId="6B0B299A" w14:textId="77777777" w:rsidR="00027B83" w:rsidRDefault="000B0897" w:rsidP="00FB5040">
            <w:pPr>
              <w:rPr>
                <w:b/>
                <w:kern w:val="2"/>
                <w:szCs w:val="24"/>
              </w:rPr>
            </w:pPr>
            <w:r>
              <w:rPr>
                <w:b/>
                <w:kern w:val="2"/>
                <w:szCs w:val="24"/>
              </w:rPr>
              <w:t>8.3. Sutarties įvykdymo užtikrinimo pateikimas</w:t>
            </w:r>
          </w:p>
        </w:tc>
        <w:tc>
          <w:tcPr>
            <w:tcW w:w="3580" w:type="pct"/>
            <w:gridSpan w:val="6"/>
          </w:tcPr>
          <w:p w14:paraId="47D3FAEF" w14:textId="49F91B56" w:rsidR="00027B83" w:rsidRPr="00957621" w:rsidRDefault="000B0897" w:rsidP="00FB5040">
            <w:pPr>
              <w:rPr>
                <w:kern w:val="2"/>
                <w:szCs w:val="24"/>
              </w:rPr>
            </w:pPr>
            <w:r>
              <w:rPr>
                <w:kern w:val="2"/>
                <w:szCs w:val="24"/>
              </w:rPr>
              <w:t>Netaikoma</w:t>
            </w:r>
          </w:p>
        </w:tc>
      </w:tr>
      <w:tr w:rsidR="00027B83" w14:paraId="15859C99" w14:textId="77777777" w:rsidTr="00151064">
        <w:trPr>
          <w:trHeight w:val="300"/>
        </w:trPr>
        <w:tc>
          <w:tcPr>
            <w:tcW w:w="5000" w:type="pct"/>
            <w:gridSpan w:val="8"/>
          </w:tcPr>
          <w:p w14:paraId="1ECF65EB" w14:textId="77777777" w:rsidR="00027B83" w:rsidRDefault="000B0897" w:rsidP="00FB5040">
            <w:pPr>
              <w:jc w:val="center"/>
              <w:rPr>
                <w:b/>
                <w:kern w:val="2"/>
                <w:szCs w:val="24"/>
              </w:rPr>
            </w:pPr>
            <w:r>
              <w:rPr>
                <w:b/>
                <w:kern w:val="2"/>
                <w:szCs w:val="24"/>
              </w:rPr>
              <w:t>9. ŠALIŲ ATSAKOMYBĖ</w:t>
            </w:r>
          </w:p>
        </w:tc>
      </w:tr>
      <w:tr w:rsidR="00695046" w14:paraId="751AAE6F" w14:textId="77777777" w:rsidTr="00026D99">
        <w:trPr>
          <w:trHeight w:val="300"/>
        </w:trPr>
        <w:tc>
          <w:tcPr>
            <w:tcW w:w="1420" w:type="pct"/>
            <w:gridSpan w:val="2"/>
          </w:tcPr>
          <w:p w14:paraId="41D56436" w14:textId="067E4BE6" w:rsidR="00402199" w:rsidRDefault="00402199" w:rsidP="00FB5040">
            <w:pPr>
              <w:rPr>
                <w:b/>
                <w:kern w:val="2"/>
                <w:szCs w:val="24"/>
              </w:rPr>
            </w:pPr>
            <w:r>
              <w:rPr>
                <w:b/>
                <w:kern w:val="2"/>
                <w:szCs w:val="24"/>
              </w:rPr>
              <w:t>9.1. Pirkėjui taikomos netesybos už mokėjimų pagal Sutartį vėlavimą</w:t>
            </w:r>
          </w:p>
        </w:tc>
        <w:tc>
          <w:tcPr>
            <w:tcW w:w="3580" w:type="pct"/>
            <w:gridSpan w:val="6"/>
          </w:tcPr>
          <w:p w14:paraId="070C11FC" w14:textId="1171BCD2" w:rsidR="00402199" w:rsidRDefault="00402199" w:rsidP="00FB5040">
            <w:pPr>
              <w:jc w:val="both"/>
              <w:rPr>
                <w:color w:val="000000"/>
                <w:kern w:val="2"/>
                <w:szCs w:val="24"/>
              </w:rPr>
            </w:pPr>
            <w:r w:rsidRPr="00957621">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57621">
              <w:rPr>
                <w:b/>
                <w:kern w:val="2"/>
                <w:szCs w:val="24"/>
              </w:rPr>
              <w:t>0,0</w:t>
            </w:r>
            <w:r w:rsidR="00957621" w:rsidRPr="00957621">
              <w:rPr>
                <w:b/>
                <w:kern w:val="2"/>
                <w:szCs w:val="24"/>
              </w:rPr>
              <w:t>5</w:t>
            </w:r>
            <w:r w:rsidRPr="00957621">
              <w:rPr>
                <w:b/>
                <w:kern w:val="2"/>
                <w:szCs w:val="24"/>
              </w:rPr>
              <w:t xml:space="preserve"> (</w:t>
            </w:r>
            <w:r w:rsidR="00957621" w:rsidRPr="00957621">
              <w:rPr>
                <w:b/>
                <w:kern w:val="2"/>
                <w:szCs w:val="24"/>
              </w:rPr>
              <w:t xml:space="preserve">penkių </w:t>
            </w:r>
            <w:r w:rsidRPr="00957621">
              <w:rPr>
                <w:b/>
                <w:kern w:val="2"/>
                <w:szCs w:val="24"/>
              </w:rPr>
              <w:t>šimt</w:t>
            </w:r>
            <w:r w:rsidR="00957621" w:rsidRPr="00957621">
              <w:rPr>
                <w:b/>
                <w:kern w:val="2"/>
                <w:szCs w:val="24"/>
              </w:rPr>
              <w:t>ųjų</w:t>
            </w:r>
            <w:r w:rsidRPr="00957621">
              <w:rPr>
                <w:b/>
                <w:kern w:val="2"/>
                <w:szCs w:val="24"/>
              </w:rPr>
              <w:t>)</w:t>
            </w:r>
            <w:r w:rsidRPr="00957621">
              <w:rPr>
                <w:bCs/>
                <w:kern w:val="2"/>
                <w:szCs w:val="24"/>
              </w:rPr>
              <w:t xml:space="preserve"> procento dydžio </w:t>
            </w:r>
            <w:r w:rsidRPr="00957621">
              <w:rPr>
                <w:bCs/>
                <w:kern w:val="2"/>
                <w:szCs w:val="24"/>
              </w:rPr>
              <w:lastRenderedPageBreak/>
              <w:t>delspinigius nuo neapmokėtos sumos be PVM už kiekvieną vėlavimo dieną</w:t>
            </w:r>
            <w:r w:rsidR="00957621" w:rsidRPr="00957621">
              <w:rPr>
                <w:bCs/>
                <w:kern w:val="2"/>
                <w:szCs w:val="24"/>
              </w:rPr>
              <w:t>.</w:t>
            </w:r>
          </w:p>
        </w:tc>
      </w:tr>
      <w:tr w:rsidR="00695046" w14:paraId="2C60DAC2" w14:textId="77777777" w:rsidTr="00026D99">
        <w:trPr>
          <w:trHeight w:val="300"/>
        </w:trPr>
        <w:tc>
          <w:tcPr>
            <w:tcW w:w="1420" w:type="pct"/>
            <w:gridSpan w:val="2"/>
          </w:tcPr>
          <w:p w14:paraId="1BA2D9E1" w14:textId="425BB12B" w:rsidR="00402199" w:rsidRDefault="00402199" w:rsidP="00FB5040">
            <w:pPr>
              <w:rPr>
                <w:b/>
                <w:kern w:val="2"/>
                <w:szCs w:val="24"/>
              </w:rPr>
            </w:pPr>
            <w:r>
              <w:rPr>
                <w:b/>
                <w:szCs w:val="24"/>
              </w:rPr>
              <w:lastRenderedPageBreak/>
              <w:t>9.2. Tiekėjui taikomos netesybos</w:t>
            </w:r>
          </w:p>
        </w:tc>
        <w:tc>
          <w:tcPr>
            <w:tcW w:w="3580" w:type="pct"/>
            <w:gridSpan w:val="6"/>
          </w:tcPr>
          <w:p w14:paraId="2A5DA7FD" w14:textId="271116B2" w:rsidR="00402199" w:rsidRPr="00957621" w:rsidRDefault="00402199" w:rsidP="00FB5040">
            <w:pPr>
              <w:jc w:val="both"/>
            </w:pPr>
            <w:r w:rsidRPr="00957621">
              <w:rPr>
                <w:szCs w:val="24"/>
                <w:lang w:val="lt"/>
              </w:rPr>
              <w:t xml:space="preserve">9.2.1. Jeigu Tiekėjas vėluoja suteikti Paslaugas arba nevykdo kitų sutartinių įsipareigojimų, Pirkėjas nuo kitos nei nustatytas terminas dienos Tiekėjui skaičiuoja </w:t>
            </w:r>
            <w:r w:rsidRPr="00957621">
              <w:rPr>
                <w:b/>
                <w:bCs/>
                <w:szCs w:val="24"/>
                <w:lang w:val="lt"/>
              </w:rPr>
              <w:t>0,0</w:t>
            </w:r>
            <w:r w:rsidR="00957621" w:rsidRPr="00957621">
              <w:rPr>
                <w:b/>
                <w:bCs/>
                <w:szCs w:val="24"/>
                <w:lang w:val="lt"/>
              </w:rPr>
              <w:t>5</w:t>
            </w:r>
            <w:r w:rsidRPr="00957621">
              <w:rPr>
                <w:b/>
                <w:bCs/>
                <w:szCs w:val="24"/>
                <w:lang w:val="lt"/>
              </w:rPr>
              <w:t xml:space="preserve"> (</w:t>
            </w:r>
            <w:r w:rsidR="00957621" w:rsidRPr="00957621">
              <w:rPr>
                <w:b/>
                <w:bCs/>
                <w:szCs w:val="24"/>
                <w:lang w:val="lt"/>
              </w:rPr>
              <w:t>penkių šimtųjų</w:t>
            </w:r>
            <w:r w:rsidRPr="00957621">
              <w:rPr>
                <w:b/>
                <w:bCs/>
                <w:szCs w:val="24"/>
                <w:lang w:val="lt"/>
              </w:rPr>
              <w:t>)</w:t>
            </w:r>
            <w:r w:rsidRPr="00957621">
              <w:rPr>
                <w:szCs w:val="24"/>
                <w:lang w:val="lt"/>
              </w:rPr>
              <w:t xml:space="preserve"> procento dydžio delspinigius už kiekvieną uždelstą dieną nuo laiku nesuteiktų Paslaugų ar kitų sutartinių įsipareigojimų nevykdymo kainos be PVM.</w:t>
            </w:r>
          </w:p>
          <w:p w14:paraId="66025186" w14:textId="64481D12" w:rsidR="00402199" w:rsidRDefault="00402199" w:rsidP="00FB5040">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957621" w:rsidRPr="00957621">
              <w:rPr>
                <w:b/>
                <w:bCs/>
                <w:szCs w:val="24"/>
                <w:lang w:val="lt"/>
              </w:rPr>
              <w:t>0,05 (penkių šimtųjų)</w:t>
            </w:r>
            <w:r>
              <w:rPr>
                <w:color w:val="FF0000"/>
                <w:szCs w:val="24"/>
                <w:lang w:val="lt"/>
              </w:rPr>
              <w:t xml:space="preserve"> </w:t>
            </w:r>
            <w:r w:rsidRPr="00957621">
              <w:rPr>
                <w:szCs w:val="24"/>
                <w:lang w:val="lt"/>
              </w:rPr>
              <w:t xml:space="preserve">procento </w:t>
            </w:r>
            <w:r>
              <w:rPr>
                <w:color w:val="000000"/>
                <w:szCs w:val="24"/>
                <w:lang w:val="lt"/>
              </w:rPr>
              <w:t xml:space="preserve">dydžio delspinigius už kiekvieną </w:t>
            </w:r>
            <w:r w:rsidRPr="00957621">
              <w:rPr>
                <w:szCs w:val="24"/>
                <w:lang w:val="lt"/>
              </w:rPr>
              <w:t xml:space="preserve">uždelstą dieną nuo </w:t>
            </w:r>
            <w:r>
              <w:rPr>
                <w:color w:val="000000"/>
                <w:szCs w:val="24"/>
                <w:lang w:val="lt"/>
              </w:rPr>
              <w:t>laiku negrąžintos permokos kainos be PVM.</w:t>
            </w:r>
          </w:p>
          <w:p w14:paraId="0E6DFBC8" w14:textId="53E67CDF" w:rsidR="00402199" w:rsidRDefault="00402199" w:rsidP="00FB5040">
            <w:pPr>
              <w:jc w:val="both"/>
              <w:rPr>
                <w:b/>
                <w:kern w:val="2"/>
                <w:szCs w:val="24"/>
              </w:rPr>
            </w:pPr>
            <w:r>
              <w:rPr>
                <w:color w:val="000000"/>
                <w:kern w:val="2"/>
              </w:rPr>
              <w:t xml:space="preserve">9.2.3. Tiekėjas privalo sumokėti Pirkėjui netesybas per </w:t>
            </w:r>
            <w:r w:rsidR="00957621" w:rsidRPr="00957621">
              <w:rPr>
                <w:b/>
                <w:bCs/>
                <w:kern w:val="2"/>
                <w:szCs w:val="24"/>
              </w:rPr>
              <w:t>10 (dešimt)</w:t>
            </w:r>
            <w:r w:rsidR="00957621" w:rsidRPr="00062AA5">
              <w:rPr>
                <w:kern w:val="2"/>
                <w:szCs w:val="24"/>
              </w:rPr>
              <w:t xml:space="preserve"> darbo dienų</w:t>
            </w:r>
            <w:r>
              <w:rPr>
                <w:bCs/>
                <w:kern w:val="2"/>
                <w:szCs w:val="24"/>
              </w:rPr>
              <w:t xml:space="preserve"> </w:t>
            </w:r>
            <w:r>
              <w:rPr>
                <w:color w:val="000000"/>
                <w:kern w:val="2"/>
              </w:rPr>
              <w:t xml:space="preserve">nuo Pirkėjo pareikalavimo, jeigu netesybų suma nėra </w:t>
            </w:r>
            <w:r>
              <w:t>išskaitoma iš Tiekėjui mokėtinos sumos.</w:t>
            </w:r>
          </w:p>
        </w:tc>
      </w:tr>
      <w:tr w:rsidR="00695046" w14:paraId="681F27EE" w14:textId="77777777" w:rsidTr="00026D99">
        <w:trPr>
          <w:trHeight w:val="300"/>
        </w:trPr>
        <w:tc>
          <w:tcPr>
            <w:tcW w:w="1420" w:type="pct"/>
            <w:gridSpan w:val="2"/>
          </w:tcPr>
          <w:p w14:paraId="1AB519AC" w14:textId="7CBD3645" w:rsidR="00402199" w:rsidRDefault="00402199" w:rsidP="00FB5040">
            <w:pPr>
              <w:rPr>
                <w:b/>
                <w:kern w:val="2"/>
                <w:szCs w:val="24"/>
              </w:rPr>
            </w:pPr>
            <w:r>
              <w:rPr>
                <w:b/>
                <w:kern w:val="2"/>
                <w:szCs w:val="24"/>
              </w:rPr>
              <w:t xml:space="preserve">9.3. </w:t>
            </w:r>
            <w:r w:rsidRPr="00FF60D5">
              <w:rPr>
                <w:b/>
                <w:kern w:val="2"/>
                <w:szCs w:val="24"/>
              </w:rPr>
              <w:t>Tiekėjui</w:t>
            </w:r>
            <w:r>
              <w:rPr>
                <w:b/>
                <w:kern w:val="2"/>
                <w:szCs w:val="24"/>
              </w:rPr>
              <w:t xml:space="preserve"> / Pirkėjui taikoma bauda nutraukus Sutartį dėl esminio Sutarties pažeidimo ar nepagrįstai nutraukus Sutarties vykdymą ne Sutartyje nustatyta tvarka</w:t>
            </w:r>
          </w:p>
        </w:tc>
        <w:tc>
          <w:tcPr>
            <w:tcW w:w="3580" w:type="pct"/>
            <w:gridSpan w:val="6"/>
          </w:tcPr>
          <w:p w14:paraId="551A078A" w14:textId="127AD9B2" w:rsidR="00402199" w:rsidRPr="00FF60D5" w:rsidRDefault="00402199" w:rsidP="00FB5040">
            <w:pPr>
              <w:jc w:val="both"/>
              <w:rPr>
                <w:bCs/>
                <w:szCs w:val="24"/>
              </w:rPr>
            </w:pPr>
            <w:r w:rsidRPr="00FF60D5">
              <w:rPr>
                <w:bCs/>
                <w:kern w:val="2"/>
                <w:szCs w:val="24"/>
              </w:rPr>
              <w:t xml:space="preserve">9.3.1. Nutraukus Sutartį dėl esminio Sutarties pažeidimo, nustatyto Sutarties Specialiosiose sąlygose, </w:t>
            </w:r>
            <w:r w:rsidR="00957621" w:rsidRPr="00FF60D5">
              <w:rPr>
                <w:bCs/>
                <w:kern w:val="2"/>
                <w:szCs w:val="24"/>
              </w:rPr>
              <w:t xml:space="preserve">Tiekėjas </w:t>
            </w:r>
            <w:r w:rsidRPr="00FF60D5">
              <w:rPr>
                <w:bCs/>
                <w:kern w:val="2"/>
                <w:szCs w:val="24"/>
              </w:rPr>
              <w:t xml:space="preserve">moka </w:t>
            </w:r>
            <w:r w:rsidR="00957621" w:rsidRPr="00FF60D5">
              <w:rPr>
                <w:bCs/>
                <w:kern w:val="2"/>
                <w:szCs w:val="24"/>
              </w:rPr>
              <w:t xml:space="preserve">Pirkėjui </w:t>
            </w:r>
            <w:r w:rsidR="00957621" w:rsidRPr="00FF60D5">
              <w:rPr>
                <w:szCs w:val="24"/>
              </w:rPr>
              <w:t xml:space="preserve">5 (penkių) </w:t>
            </w:r>
            <w:r w:rsidRPr="00FF60D5">
              <w:rPr>
                <w:bCs/>
                <w:kern w:val="2"/>
                <w:szCs w:val="24"/>
              </w:rPr>
              <w:t>procentų dydžio baud</w:t>
            </w:r>
            <w:r w:rsidR="00957621" w:rsidRPr="00FF60D5">
              <w:rPr>
                <w:bCs/>
                <w:kern w:val="2"/>
                <w:szCs w:val="24"/>
              </w:rPr>
              <w:t>ą</w:t>
            </w:r>
            <w:r w:rsidRPr="00FF60D5">
              <w:rPr>
                <w:bCs/>
                <w:kern w:val="2"/>
                <w:szCs w:val="24"/>
              </w:rPr>
              <w:t xml:space="preserve"> nuo Pradinės Sutarties vertės, nurodytos Specialiųjų sąlygų 5.2 punkte.</w:t>
            </w:r>
          </w:p>
          <w:p w14:paraId="7CBFE0C7" w14:textId="4C5148AF" w:rsidR="00402199" w:rsidRPr="00FF60D5" w:rsidRDefault="00402199" w:rsidP="00FB5040">
            <w:pPr>
              <w:jc w:val="both"/>
              <w:rPr>
                <w:bCs/>
                <w:szCs w:val="24"/>
              </w:rPr>
            </w:pPr>
            <w:r w:rsidRPr="00FF60D5">
              <w:rPr>
                <w:bCs/>
                <w:szCs w:val="24"/>
              </w:rPr>
              <w:t xml:space="preserve">9.3.2. Nepagrįstai nutraukus Sutarties vykdymą ne Sutartyje nustatyta tvarka, mokama </w:t>
            </w:r>
            <w:r w:rsidR="00FF60D5" w:rsidRPr="008C625F">
              <w:rPr>
                <w:b/>
                <w:bCs/>
                <w:kern w:val="2"/>
                <w:szCs w:val="24"/>
              </w:rPr>
              <w:t xml:space="preserve">10 (dešimt) </w:t>
            </w:r>
            <w:r w:rsidRPr="008C625F">
              <w:rPr>
                <w:b/>
                <w:bCs/>
                <w:kern w:val="2"/>
                <w:szCs w:val="24"/>
              </w:rPr>
              <w:t>procentų dydžio bauda</w:t>
            </w:r>
            <w:r w:rsidRPr="00FF60D5">
              <w:rPr>
                <w:bCs/>
                <w:kern w:val="2"/>
                <w:szCs w:val="24"/>
              </w:rPr>
              <w:t xml:space="preserve"> nuo Pradinės Sutarties vertės, nurodytos Specialiųjų sąlygų 5.2 punkte.</w:t>
            </w:r>
          </w:p>
        </w:tc>
      </w:tr>
      <w:tr w:rsidR="00695046" w14:paraId="3A1BC4FA" w14:textId="77777777" w:rsidTr="00026D99">
        <w:trPr>
          <w:trHeight w:val="300"/>
        </w:trPr>
        <w:tc>
          <w:tcPr>
            <w:tcW w:w="1420" w:type="pct"/>
            <w:gridSpan w:val="2"/>
          </w:tcPr>
          <w:p w14:paraId="0E4BB632" w14:textId="0AF19C99" w:rsidR="00402199" w:rsidRPr="009E440E" w:rsidRDefault="00402199" w:rsidP="00FB5040">
            <w:pPr>
              <w:rPr>
                <w:b/>
                <w:kern w:val="2"/>
                <w:szCs w:val="24"/>
              </w:rPr>
            </w:pPr>
            <w:r w:rsidRPr="009E440E">
              <w:rPr>
                <w:b/>
                <w:kern w:val="2"/>
                <w:szCs w:val="24"/>
              </w:rPr>
              <w:t>9.4. Tiekėjui taikoma bauda dėl esamų subtiekėjų ar specialistų pakeitimo / naujų subtiekėjų pasitelkimo nesilaikant Bendrosiose sąlygose nurodytos subtiekėjų ir (ar) specialistų keitimo tvarkos</w:t>
            </w:r>
          </w:p>
        </w:tc>
        <w:tc>
          <w:tcPr>
            <w:tcW w:w="3580" w:type="pct"/>
            <w:gridSpan w:val="6"/>
          </w:tcPr>
          <w:p w14:paraId="663FD6AE" w14:textId="569C59CD" w:rsidR="008C625F" w:rsidRPr="00CC06A3" w:rsidRDefault="2EACB673" w:rsidP="002B235C">
            <w:pPr>
              <w:jc w:val="both"/>
              <w:rPr>
                <w:color w:val="000000" w:themeColor="text1"/>
                <w:kern w:val="2"/>
              </w:rPr>
            </w:pPr>
            <w:r w:rsidRPr="5FB84C79">
              <w:rPr>
                <w:b/>
                <w:bCs/>
                <w:color w:val="000000" w:themeColor="text1"/>
                <w:kern w:val="2"/>
              </w:rPr>
              <w:t>3</w:t>
            </w:r>
            <w:r w:rsidR="1A7246DD" w:rsidRPr="5FB84C79">
              <w:rPr>
                <w:b/>
                <w:bCs/>
                <w:color w:val="000000" w:themeColor="text1"/>
                <w:kern w:val="2"/>
              </w:rPr>
              <w:t>00,00 Eur</w:t>
            </w:r>
            <w:r w:rsidR="1A7246DD" w:rsidRPr="5FB84C79">
              <w:rPr>
                <w:color w:val="000000" w:themeColor="text1"/>
                <w:kern w:val="2"/>
              </w:rPr>
              <w:t xml:space="preserve"> (</w:t>
            </w:r>
            <w:r w:rsidRPr="5FB84C79">
              <w:rPr>
                <w:color w:val="000000" w:themeColor="text1"/>
                <w:kern w:val="2"/>
              </w:rPr>
              <w:t>trijų</w:t>
            </w:r>
            <w:r w:rsidR="79398A52" w:rsidRPr="5FB84C79">
              <w:rPr>
                <w:color w:val="000000" w:themeColor="text1"/>
                <w:kern w:val="2"/>
              </w:rPr>
              <w:t xml:space="preserve"> šimtų</w:t>
            </w:r>
            <w:r w:rsidR="1A7246DD" w:rsidRPr="5FB84C79">
              <w:rPr>
                <w:color w:val="000000" w:themeColor="text1"/>
                <w:kern w:val="2"/>
              </w:rPr>
              <w:t xml:space="preserve"> eurų 00 ct) </w:t>
            </w:r>
            <w:r w:rsidR="76463757" w:rsidRPr="5FB84C79">
              <w:rPr>
                <w:color w:val="000000" w:themeColor="text1"/>
                <w:kern w:val="2"/>
              </w:rPr>
              <w:t xml:space="preserve">bauda, kuri taikoma </w:t>
            </w:r>
            <w:r w:rsidR="6686B5FE" w:rsidRPr="5FB84C79">
              <w:rPr>
                <w:color w:val="000000" w:themeColor="text1"/>
                <w:kern w:val="2"/>
              </w:rPr>
              <w:t>už kiekvieną pažeidimo atvejį, įvertinant ir tai, ar Sutartį gali vykdyti subtiekėjas ir (ar) specialistas, kurio kvalifikacija buvo vertinama Kokybiniams</w:t>
            </w:r>
            <w:r w:rsidR="6686B5FE" w:rsidRPr="5FB84C79">
              <w:rPr>
                <w:b/>
                <w:bCs/>
                <w:color w:val="000000" w:themeColor="text1"/>
                <w:kern w:val="2"/>
              </w:rPr>
              <w:t xml:space="preserve"> </w:t>
            </w:r>
            <w:r w:rsidR="6686B5FE" w:rsidRPr="5FB84C79">
              <w:rPr>
                <w:color w:val="000000" w:themeColor="text1"/>
                <w:kern w:val="2"/>
              </w:rPr>
              <w:t>kriterijams pagrįsti).</w:t>
            </w:r>
          </w:p>
        </w:tc>
      </w:tr>
      <w:tr w:rsidR="00695046" w14:paraId="02A0AD2F" w14:textId="77777777" w:rsidTr="00026D99">
        <w:trPr>
          <w:trHeight w:val="300"/>
        </w:trPr>
        <w:tc>
          <w:tcPr>
            <w:tcW w:w="1420" w:type="pct"/>
            <w:gridSpan w:val="2"/>
          </w:tcPr>
          <w:p w14:paraId="566076A6" w14:textId="1092562B" w:rsidR="00402199" w:rsidRPr="009E440E" w:rsidRDefault="00402199" w:rsidP="00FB5040">
            <w:pPr>
              <w:rPr>
                <w:b/>
                <w:kern w:val="2"/>
                <w:szCs w:val="24"/>
              </w:rPr>
            </w:pPr>
            <w:r w:rsidRPr="009E440E">
              <w:rPr>
                <w:b/>
                <w:kern w:val="2"/>
                <w:szCs w:val="24"/>
              </w:rPr>
              <w:t>9.5. Tiekėjui taikomos baudos dėl aplinkosauginių ir (arba) socialinių kriterijų nesilaikymo</w:t>
            </w:r>
          </w:p>
        </w:tc>
        <w:tc>
          <w:tcPr>
            <w:tcW w:w="3580" w:type="pct"/>
            <w:gridSpan w:val="6"/>
          </w:tcPr>
          <w:p w14:paraId="748DE540" w14:textId="258AC2BD" w:rsidR="00402199" w:rsidRPr="00FF60D5" w:rsidRDefault="008E2F71" w:rsidP="00FB5040">
            <w:pPr>
              <w:jc w:val="both"/>
              <w:rPr>
                <w:kern w:val="2"/>
                <w:szCs w:val="24"/>
              </w:rPr>
            </w:pPr>
            <w:r>
              <w:rPr>
                <w:b/>
                <w:bCs/>
                <w:kern w:val="2"/>
              </w:rPr>
              <w:t>3</w:t>
            </w:r>
            <w:r w:rsidR="00FF60D5" w:rsidRPr="0093064F">
              <w:rPr>
                <w:b/>
                <w:bCs/>
                <w:kern w:val="2"/>
              </w:rPr>
              <w:t>00,00 Eur</w:t>
            </w:r>
            <w:r w:rsidR="00FF60D5" w:rsidRPr="0093064F">
              <w:rPr>
                <w:kern w:val="2"/>
              </w:rPr>
              <w:t xml:space="preserve"> (</w:t>
            </w:r>
            <w:r>
              <w:rPr>
                <w:kern w:val="2"/>
              </w:rPr>
              <w:t>trijų</w:t>
            </w:r>
            <w:r w:rsidR="00FF60D5" w:rsidRPr="0093064F">
              <w:rPr>
                <w:kern w:val="2"/>
              </w:rPr>
              <w:t xml:space="preserve"> šimtų eurų 00 ct) bauda už kiekvieną aplinkosauginių kriterijų pažeidimo atvejį. </w:t>
            </w:r>
            <w:r w:rsidR="00402199" w:rsidRPr="0093064F">
              <w:rPr>
                <w:bCs/>
                <w:kern w:val="2"/>
                <w:szCs w:val="24"/>
              </w:rPr>
              <w:t>Tiekėjas sumoka nustatyto dydžio baudą arba iki Sutarties galiojimo pabaigos įsipareigoja Lietuvos Respublikos teritorijoje</w:t>
            </w:r>
            <w:r w:rsidR="00402199" w:rsidRPr="00FF60D5">
              <w:rPr>
                <w:bCs/>
                <w:kern w:val="2"/>
                <w:szCs w:val="24"/>
              </w:rPr>
              <w:t xml:space="preserve"> pasodinti baudos vertę atitinkančių medžių skaičių (1 medis = 2 Eur) ir Pirkėjui pateikti tai įrodančius dokumentus</w:t>
            </w:r>
            <w:r w:rsidR="00FF60D5" w:rsidRPr="00FF60D5">
              <w:rPr>
                <w:bCs/>
                <w:kern w:val="2"/>
                <w:szCs w:val="24"/>
              </w:rPr>
              <w:t>.</w:t>
            </w:r>
          </w:p>
        </w:tc>
      </w:tr>
      <w:tr w:rsidR="00695046" w14:paraId="7439E02A" w14:textId="77777777" w:rsidTr="00026D99">
        <w:trPr>
          <w:trHeight w:val="300"/>
        </w:trPr>
        <w:tc>
          <w:tcPr>
            <w:tcW w:w="1420" w:type="pct"/>
            <w:gridSpan w:val="2"/>
          </w:tcPr>
          <w:p w14:paraId="69208AF6" w14:textId="7EE0BDAD" w:rsidR="00402199" w:rsidRPr="009E440E" w:rsidRDefault="00402199" w:rsidP="00FB5040">
            <w:pPr>
              <w:rPr>
                <w:b/>
                <w:kern w:val="2"/>
                <w:szCs w:val="24"/>
              </w:rPr>
            </w:pPr>
            <w:r w:rsidRPr="009E440E">
              <w:rPr>
                <w:b/>
                <w:kern w:val="2"/>
                <w:szCs w:val="24"/>
              </w:rPr>
              <w:t>9.6. Tiekėjui / Pirkėjui taikoma bauda dėl konfidencialumo reikalavimų nesilaikymo</w:t>
            </w:r>
          </w:p>
        </w:tc>
        <w:tc>
          <w:tcPr>
            <w:tcW w:w="3580" w:type="pct"/>
            <w:gridSpan w:val="6"/>
          </w:tcPr>
          <w:p w14:paraId="30A99159" w14:textId="344D1D14" w:rsidR="00402199" w:rsidRPr="0093064F" w:rsidRDefault="0BD6326A" w:rsidP="5FB84C79">
            <w:pPr>
              <w:jc w:val="both"/>
              <w:rPr>
                <w:color w:val="000000" w:themeColor="text1"/>
                <w:kern w:val="2"/>
              </w:rPr>
            </w:pPr>
            <w:r w:rsidRPr="008E2F71">
              <w:rPr>
                <w:kern w:val="2"/>
              </w:rPr>
              <w:t>Tiekėjas sumoka</w:t>
            </w:r>
            <w:r>
              <w:rPr>
                <w:b/>
                <w:bCs/>
                <w:kern w:val="2"/>
              </w:rPr>
              <w:t xml:space="preserve"> </w:t>
            </w:r>
            <w:r w:rsidR="73A7051A">
              <w:rPr>
                <w:b/>
                <w:bCs/>
                <w:kern w:val="2"/>
              </w:rPr>
              <w:t>5</w:t>
            </w:r>
            <w:r w:rsidR="5B748B9C" w:rsidRPr="008E2F71">
              <w:rPr>
                <w:b/>
                <w:bCs/>
                <w:kern w:val="2"/>
              </w:rPr>
              <w:t xml:space="preserve">00,00 </w:t>
            </w:r>
            <w:r w:rsidRPr="008E2F71">
              <w:rPr>
                <w:b/>
                <w:bCs/>
                <w:kern w:val="2"/>
              </w:rPr>
              <w:t>Eur</w:t>
            </w:r>
            <w:r>
              <w:rPr>
                <w:kern w:val="2"/>
              </w:rPr>
              <w:t xml:space="preserve"> </w:t>
            </w:r>
            <w:r w:rsidR="5B748B9C" w:rsidRPr="0D114EEF">
              <w:rPr>
                <w:kern w:val="2"/>
              </w:rPr>
              <w:t>(</w:t>
            </w:r>
            <w:r w:rsidR="6B0A55F1" w:rsidRPr="0D114EEF">
              <w:rPr>
                <w:kern w:val="2"/>
              </w:rPr>
              <w:t>penki</w:t>
            </w:r>
            <w:r w:rsidR="0FADB745" w:rsidRPr="0D114EEF">
              <w:rPr>
                <w:kern w:val="2"/>
              </w:rPr>
              <w:t>ų</w:t>
            </w:r>
            <w:r w:rsidR="6B0A55F1" w:rsidRPr="0D114EEF">
              <w:rPr>
                <w:kern w:val="2"/>
              </w:rPr>
              <w:t xml:space="preserve"> šimt</w:t>
            </w:r>
            <w:r w:rsidR="0787EA77" w:rsidRPr="0D114EEF">
              <w:rPr>
                <w:kern w:val="2"/>
              </w:rPr>
              <w:t>ų</w:t>
            </w:r>
            <w:r w:rsidR="6B0A55F1" w:rsidRPr="0D114EEF">
              <w:rPr>
                <w:kern w:val="2"/>
              </w:rPr>
              <w:t xml:space="preserve"> </w:t>
            </w:r>
            <w:r>
              <w:rPr>
                <w:kern w:val="2"/>
              </w:rPr>
              <w:t>eurų 00 ct</w:t>
            </w:r>
            <w:r w:rsidR="5B748B9C" w:rsidRPr="0D114EEF">
              <w:rPr>
                <w:kern w:val="2"/>
              </w:rPr>
              <w:t>) dydžio baud</w:t>
            </w:r>
            <w:r>
              <w:rPr>
                <w:kern w:val="2"/>
              </w:rPr>
              <w:t>ą</w:t>
            </w:r>
            <w:r w:rsidR="5B748B9C" w:rsidRPr="0D114EEF">
              <w:rPr>
                <w:kern w:val="2"/>
              </w:rPr>
              <w:t xml:space="preserve"> už kiekvieną pažeidimo atvejį ne vėliau kaip per 10 (dešimt) kalendorinių dienų nuo Pirkėjo rašytinio pareikalavimo dienos. Pirkėjas turi teisę išskaičiuoti baudą iš Tiekėjui mokėtinų sumų.</w:t>
            </w:r>
          </w:p>
        </w:tc>
      </w:tr>
      <w:tr w:rsidR="00695046" w14:paraId="1E6BA83A" w14:textId="77777777" w:rsidTr="00026D99">
        <w:trPr>
          <w:trHeight w:val="300"/>
        </w:trPr>
        <w:tc>
          <w:tcPr>
            <w:tcW w:w="1420" w:type="pct"/>
            <w:gridSpan w:val="2"/>
          </w:tcPr>
          <w:p w14:paraId="6B59AD7B" w14:textId="3DB423A4" w:rsidR="00402199" w:rsidRPr="009E440E" w:rsidRDefault="00402199" w:rsidP="00FB5040">
            <w:pPr>
              <w:rPr>
                <w:b/>
                <w:kern w:val="2"/>
                <w:szCs w:val="24"/>
              </w:rPr>
            </w:pPr>
            <w:r w:rsidRPr="009E440E">
              <w:rPr>
                <w:b/>
              </w:rPr>
              <w:t xml:space="preserve">9.7. Tiekėjui taikomos netesybos dėl pirkimo dokumentuose nustatytų Kokybinių kriterijų </w:t>
            </w:r>
            <w:proofErr w:type="spellStart"/>
            <w:r w:rsidRPr="009E440E">
              <w:rPr>
                <w:b/>
              </w:rPr>
              <w:lastRenderedPageBreak/>
              <w:t>nepasiekimo</w:t>
            </w:r>
            <w:proofErr w:type="spellEnd"/>
            <w:r w:rsidRPr="009E440E">
              <w:rPr>
                <w:b/>
              </w:rPr>
              <w:t xml:space="preserve"> Sutarties vykdymo metu</w:t>
            </w:r>
          </w:p>
        </w:tc>
        <w:tc>
          <w:tcPr>
            <w:tcW w:w="3580" w:type="pct"/>
            <w:gridSpan w:val="6"/>
          </w:tcPr>
          <w:p w14:paraId="31D0481F" w14:textId="5C7B33F1" w:rsidR="00402199" w:rsidRPr="00A131A7" w:rsidRDefault="0BD6326A" w:rsidP="5FB84C79">
            <w:pPr>
              <w:jc w:val="both"/>
              <w:rPr>
                <w:color w:val="000000" w:themeColor="text1"/>
                <w:kern w:val="2"/>
              </w:rPr>
            </w:pPr>
            <w:r>
              <w:lastRenderedPageBreak/>
              <w:t xml:space="preserve">Jeigu Tiekėjas Sutarties galiojimo metu neužtikrina atitikties pirkimo dokumentuose nustatytiems </w:t>
            </w:r>
            <w:r w:rsidR="28F79A11">
              <w:t>K</w:t>
            </w:r>
            <w:r>
              <w:t xml:space="preserve">okybiniams kriterijams (ar jo (jų) nepasiekia), už kuriuos Tiekėjui buvo suteikti ekonominio naudingumo balai, mokama </w:t>
            </w:r>
            <w:r w:rsidR="67DDEB99" w:rsidRPr="002B235C">
              <w:rPr>
                <w:b/>
                <w:bCs/>
              </w:rPr>
              <w:t>5</w:t>
            </w:r>
            <w:r w:rsidRPr="5FB84C79">
              <w:rPr>
                <w:b/>
                <w:bCs/>
              </w:rPr>
              <w:t>00,00</w:t>
            </w:r>
            <w:r w:rsidR="28F79A11" w:rsidRPr="5FB84C79">
              <w:rPr>
                <w:b/>
                <w:bCs/>
              </w:rPr>
              <w:t xml:space="preserve"> Eur</w:t>
            </w:r>
            <w:r>
              <w:t xml:space="preserve"> (</w:t>
            </w:r>
            <w:r w:rsidR="04D7D80A">
              <w:t>penki</w:t>
            </w:r>
            <w:r w:rsidR="00E1BE40">
              <w:t>ų</w:t>
            </w:r>
            <w:r w:rsidR="04D7D80A">
              <w:t xml:space="preserve"> šimt</w:t>
            </w:r>
            <w:r w:rsidR="3699D647">
              <w:t>ų</w:t>
            </w:r>
            <w:r w:rsidR="04D7D80A">
              <w:t xml:space="preserve"> </w:t>
            </w:r>
            <w:r w:rsidR="28F79A11">
              <w:t>eurų 00 ct</w:t>
            </w:r>
            <w:r>
              <w:t>)</w:t>
            </w:r>
            <w:r w:rsidR="28F79A11">
              <w:t xml:space="preserve"> </w:t>
            </w:r>
            <w:r>
              <w:t>bauda.</w:t>
            </w:r>
          </w:p>
        </w:tc>
      </w:tr>
      <w:tr w:rsidR="00695046" w14:paraId="2E410A63" w14:textId="77777777" w:rsidTr="00026D99">
        <w:trPr>
          <w:trHeight w:val="1265"/>
        </w:trPr>
        <w:tc>
          <w:tcPr>
            <w:tcW w:w="1420" w:type="pct"/>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FB5040">
            <w:pPr>
              <w:rPr>
                <w:b/>
                <w:kern w:val="2"/>
                <w:szCs w:val="24"/>
              </w:rPr>
            </w:pPr>
            <w:r>
              <w:rPr>
                <w:b/>
                <w:kern w:val="2"/>
                <w:szCs w:val="24"/>
              </w:rPr>
              <w:t xml:space="preserve">9.8. Tiekėjui taikomos netesybos dėl Sutarties įvykdymo užtikrinimo </w:t>
            </w:r>
            <w:r>
              <w:rPr>
                <w:b/>
                <w:szCs w:val="24"/>
              </w:rPr>
              <w:t>nepratęsimo</w:t>
            </w:r>
          </w:p>
        </w:tc>
        <w:tc>
          <w:tcPr>
            <w:tcW w:w="3580" w:type="pct"/>
            <w:gridSpan w:val="6"/>
            <w:tcBorders>
              <w:top w:val="single" w:sz="4" w:space="0" w:color="auto"/>
              <w:left w:val="single" w:sz="4" w:space="0" w:color="auto"/>
              <w:bottom w:val="single" w:sz="4" w:space="0" w:color="auto"/>
              <w:right w:val="single" w:sz="4" w:space="0" w:color="auto"/>
            </w:tcBorders>
          </w:tcPr>
          <w:p w14:paraId="5AD4BC1A" w14:textId="5C27DD44" w:rsidR="00402199" w:rsidRPr="00FF60D5" w:rsidRDefault="00402199" w:rsidP="00FB5040">
            <w:pPr>
              <w:rPr>
                <w:bCs/>
                <w:kern w:val="2"/>
                <w:szCs w:val="24"/>
              </w:rPr>
            </w:pPr>
            <w:r>
              <w:rPr>
                <w:bCs/>
                <w:kern w:val="2"/>
                <w:szCs w:val="24"/>
              </w:rPr>
              <w:t>Netaikoma</w:t>
            </w:r>
          </w:p>
        </w:tc>
      </w:tr>
      <w:tr w:rsidR="00695046" w14:paraId="126A6D36" w14:textId="77777777" w:rsidTr="00026D99">
        <w:trPr>
          <w:trHeight w:val="300"/>
        </w:trPr>
        <w:tc>
          <w:tcPr>
            <w:tcW w:w="1420" w:type="pct"/>
            <w:gridSpan w:val="2"/>
          </w:tcPr>
          <w:p w14:paraId="10384E36" w14:textId="4FFA607E" w:rsidR="00402199" w:rsidRDefault="00402199" w:rsidP="00FB504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3580" w:type="pct"/>
            <w:gridSpan w:val="6"/>
          </w:tcPr>
          <w:p w14:paraId="39D0982B" w14:textId="4D3115FE" w:rsidR="00402199" w:rsidRPr="00FF60D5" w:rsidRDefault="00402199" w:rsidP="00FB5040">
            <w:pPr>
              <w:rPr>
                <w:bCs/>
                <w:kern w:val="2"/>
                <w:szCs w:val="24"/>
              </w:rPr>
            </w:pPr>
            <w:r>
              <w:rPr>
                <w:bCs/>
                <w:kern w:val="2"/>
                <w:szCs w:val="24"/>
              </w:rPr>
              <w:t>Netaikoma</w:t>
            </w:r>
          </w:p>
        </w:tc>
      </w:tr>
      <w:tr w:rsidR="00695046" w14:paraId="77AEF0AE" w14:textId="77777777" w:rsidTr="00026D99">
        <w:trPr>
          <w:trHeight w:val="300"/>
        </w:trPr>
        <w:tc>
          <w:tcPr>
            <w:tcW w:w="1420" w:type="pct"/>
            <w:gridSpan w:val="2"/>
          </w:tcPr>
          <w:p w14:paraId="17EC5DF4" w14:textId="49390910" w:rsidR="00402199" w:rsidRDefault="00402199" w:rsidP="00FB5040">
            <w:pPr>
              <w:rPr>
                <w:b/>
                <w:kern w:val="2"/>
                <w:szCs w:val="24"/>
                <w:lang w:val="en-US"/>
              </w:rPr>
            </w:pPr>
            <w:r w:rsidRPr="002B235C">
              <w:rPr>
                <w:b/>
                <w:kern w:val="2"/>
                <w:szCs w:val="24"/>
                <w:lang w:val="en-US"/>
              </w:rPr>
              <w:t xml:space="preserve">9.10. </w:t>
            </w:r>
            <w:r w:rsidRPr="002B235C">
              <w:rPr>
                <w:b/>
                <w:kern w:val="2"/>
                <w:szCs w:val="24"/>
              </w:rPr>
              <w:t>Kitos netesybos</w:t>
            </w:r>
          </w:p>
        </w:tc>
        <w:tc>
          <w:tcPr>
            <w:tcW w:w="3580" w:type="pct"/>
            <w:gridSpan w:val="6"/>
          </w:tcPr>
          <w:p w14:paraId="1F47142E" w14:textId="099F19C7" w:rsidR="00402199" w:rsidRDefault="33C06FD5" w:rsidP="5FB84C79">
            <w:pPr>
              <w:jc w:val="both"/>
              <w:rPr>
                <w:color w:val="000000" w:themeColor="text1"/>
                <w:kern w:val="2"/>
              </w:rPr>
            </w:pPr>
            <w:r w:rsidRPr="5FB84C79">
              <w:rPr>
                <w:color w:val="000000" w:themeColor="text1"/>
                <w:kern w:val="2"/>
              </w:rPr>
              <w:t>9.10.1. Tiekėjui taikoma bauda dėl Bendrųjų sąlygų 15</w:t>
            </w:r>
            <w:r w:rsidRPr="5FB84C79">
              <w:rPr>
                <w:color w:val="000000" w:themeColor="text1"/>
                <w:kern w:val="2"/>
                <w:vertAlign w:val="superscript"/>
              </w:rPr>
              <w:t>2</w:t>
            </w:r>
            <w:r w:rsidRPr="5FB84C79">
              <w:rPr>
                <w:color w:val="000000" w:themeColor="text1"/>
                <w:kern w:val="2"/>
              </w:rPr>
              <w:t xml:space="preserve">.1 punkte nurodytų įsipareigojimų pažeidimo – </w:t>
            </w:r>
            <w:r w:rsidR="5239965F" w:rsidRPr="002B235C">
              <w:rPr>
                <w:b/>
                <w:bCs/>
                <w:color w:val="000000" w:themeColor="text1"/>
                <w:kern w:val="2"/>
              </w:rPr>
              <w:t>1</w:t>
            </w:r>
            <w:r w:rsidRPr="5FB84C79">
              <w:rPr>
                <w:b/>
                <w:bCs/>
                <w:color w:val="000000" w:themeColor="text1"/>
                <w:kern w:val="2"/>
              </w:rPr>
              <w:t xml:space="preserve"> 000,00 Eur</w:t>
            </w:r>
            <w:r w:rsidRPr="5FB84C79">
              <w:rPr>
                <w:color w:val="000000" w:themeColor="text1"/>
                <w:kern w:val="2"/>
              </w:rPr>
              <w:t xml:space="preserve"> (</w:t>
            </w:r>
            <w:r w:rsidR="06A807CD" w:rsidRPr="5FB84C79">
              <w:rPr>
                <w:color w:val="000000" w:themeColor="text1"/>
                <w:kern w:val="2"/>
              </w:rPr>
              <w:t>vieno</w:t>
            </w:r>
            <w:r w:rsidRPr="5FB84C79">
              <w:rPr>
                <w:color w:val="000000" w:themeColor="text1"/>
                <w:kern w:val="2"/>
              </w:rPr>
              <w:t xml:space="preserve"> tūkstanči</w:t>
            </w:r>
            <w:r w:rsidR="2EA499CC" w:rsidRPr="5FB84C79">
              <w:rPr>
                <w:color w:val="000000" w:themeColor="text1"/>
                <w:kern w:val="2"/>
              </w:rPr>
              <w:t>o</w:t>
            </w:r>
            <w:r w:rsidRPr="5FB84C79">
              <w:rPr>
                <w:color w:val="000000" w:themeColor="text1"/>
                <w:kern w:val="2"/>
              </w:rPr>
              <w:t xml:space="preserve"> eurų 00 ct).</w:t>
            </w:r>
          </w:p>
          <w:p w14:paraId="61DD08FE" w14:textId="60CEFCE3" w:rsidR="00887C82" w:rsidRPr="003A1795" w:rsidRDefault="00887C82" w:rsidP="00FB5040">
            <w:pPr>
              <w:jc w:val="both"/>
              <w:rPr>
                <w:color w:val="000000" w:themeColor="text1"/>
                <w:kern w:val="2"/>
                <w:szCs w:val="24"/>
              </w:rPr>
            </w:pPr>
            <w:r w:rsidRPr="00887C82">
              <w:rPr>
                <w:color w:val="000000" w:themeColor="text1"/>
                <w:kern w:val="2"/>
                <w:szCs w:val="24"/>
              </w:rPr>
              <w:t xml:space="preserve">9.10.2. Tiekėjui taikoma </w:t>
            </w:r>
            <w:r w:rsidRPr="00887C82">
              <w:rPr>
                <w:b/>
                <w:bCs/>
                <w:color w:val="000000" w:themeColor="text1"/>
                <w:kern w:val="2"/>
                <w:szCs w:val="24"/>
              </w:rPr>
              <w:t>500,00 Eur</w:t>
            </w:r>
            <w:r w:rsidRPr="00887C82">
              <w:rPr>
                <w:color w:val="000000" w:themeColor="text1"/>
                <w:kern w:val="2"/>
                <w:szCs w:val="24"/>
              </w:rPr>
              <w:t xml:space="preserve"> (</w:t>
            </w:r>
            <w:r>
              <w:rPr>
                <w:color w:val="000000" w:themeColor="text1"/>
                <w:kern w:val="2"/>
                <w:szCs w:val="24"/>
              </w:rPr>
              <w:t>penkių šimtų eurų 00 ct</w:t>
            </w:r>
            <w:r w:rsidRPr="00887C82">
              <w:rPr>
                <w:color w:val="000000" w:themeColor="text1"/>
                <w:kern w:val="2"/>
                <w:szCs w:val="24"/>
              </w:rPr>
              <w:t>) bauda už kiekvieną pažeidimo atvejį, nurodytą</w:t>
            </w:r>
            <w:r w:rsidR="007E6E65">
              <w:rPr>
                <w:color w:val="000000" w:themeColor="text1"/>
                <w:kern w:val="2"/>
                <w:szCs w:val="24"/>
              </w:rPr>
              <w:t xml:space="preserve"> Sutarties </w:t>
            </w:r>
            <w:r>
              <w:rPr>
                <w:color w:val="000000" w:themeColor="text1"/>
                <w:kern w:val="2"/>
                <w:szCs w:val="24"/>
              </w:rPr>
              <w:t>S</w:t>
            </w:r>
            <w:r w:rsidRPr="00887C82">
              <w:rPr>
                <w:color w:val="000000" w:themeColor="text1"/>
                <w:kern w:val="2"/>
                <w:szCs w:val="24"/>
              </w:rPr>
              <w:t>pecialiųjų sąlygų 10.2 punkte.</w:t>
            </w:r>
          </w:p>
        </w:tc>
      </w:tr>
      <w:tr w:rsidR="00027B83" w14:paraId="7412B22E" w14:textId="77777777" w:rsidTr="00151064">
        <w:trPr>
          <w:trHeight w:val="300"/>
        </w:trPr>
        <w:tc>
          <w:tcPr>
            <w:tcW w:w="5000" w:type="pct"/>
            <w:gridSpan w:val="8"/>
          </w:tcPr>
          <w:p w14:paraId="0D543F72" w14:textId="77777777" w:rsidR="00027B83" w:rsidRPr="00B6498B" w:rsidRDefault="000B0897" w:rsidP="00FB5040">
            <w:pPr>
              <w:jc w:val="center"/>
              <w:rPr>
                <w:color w:val="000000" w:themeColor="text1"/>
                <w:kern w:val="2"/>
                <w:szCs w:val="24"/>
              </w:rPr>
            </w:pPr>
            <w:r>
              <w:rPr>
                <w:b/>
                <w:kern w:val="2"/>
                <w:szCs w:val="24"/>
              </w:rPr>
              <w:t>10. ESMINĖS SUTARTIES SĄLYGOS</w:t>
            </w:r>
          </w:p>
        </w:tc>
      </w:tr>
      <w:tr w:rsidR="00695046" w14:paraId="4A74E676" w14:textId="77777777" w:rsidTr="00026D99">
        <w:trPr>
          <w:trHeight w:val="300"/>
        </w:trPr>
        <w:tc>
          <w:tcPr>
            <w:tcW w:w="1420" w:type="pct"/>
            <w:gridSpan w:val="2"/>
          </w:tcPr>
          <w:p w14:paraId="0C4A90A4" w14:textId="48800356" w:rsidR="00402199" w:rsidRPr="009D4C70" w:rsidRDefault="00402199" w:rsidP="00FB5040">
            <w:pPr>
              <w:rPr>
                <w:b/>
                <w:kern w:val="2"/>
                <w:szCs w:val="24"/>
                <w:highlight w:val="green"/>
                <w:lang w:val="en-US"/>
              </w:rPr>
            </w:pPr>
            <w:r w:rsidRPr="00EC30E5">
              <w:rPr>
                <w:b/>
                <w:kern w:val="2"/>
                <w:szCs w:val="24"/>
                <w:lang w:val="en-US"/>
              </w:rPr>
              <w:t xml:space="preserve">10.1. </w:t>
            </w:r>
            <w:r w:rsidRPr="00EC30E5">
              <w:rPr>
                <w:b/>
                <w:kern w:val="2"/>
                <w:szCs w:val="24"/>
              </w:rPr>
              <w:t>Esminės Sutarties sąlygos</w:t>
            </w:r>
          </w:p>
        </w:tc>
        <w:tc>
          <w:tcPr>
            <w:tcW w:w="3580" w:type="pct"/>
            <w:gridSpan w:val="6"/>
          </w:tcPr>
          <w:p w14:paraId="1AD3CD3A" w14:textId="43C15A7F" w:rsidR="00402199" w:rsidRPr="00FF60D5" w:rsidRDefault="00FF60D5" w:rsidP="00FB5040">
            <w:pPr>
              <w:jc w:val="both"/>
              <w:rPr>
                <w:kern w:val="2"/>
                <w:szCs w:val="24"/>
              </w:rPr>
            </w:pPr>
            <w:r w:rsidRPr="06D4C346">
              <w:rPr>
                <w:kern w:val="2"/>
              </w:rPr>
              <w:t xml:space="preserve">Šalys susitaria esminėmis Sutarties sąlygomis </w:t>
            </w:r>
            <w:r>
              <w:rPr>
                <w:kern w:val="2"/>
              </w:rPr>
              <w:t xml:space="preserve">laikyti </w:t>
            </w:r>
            <w:r w:rsidRPr="06D4C346">
              <w:rPr>
                <w:kern w:val="2"/>
              </w:rPr>
              <w:t xml:space="preserve">Techninėje specifikacijoje nustatytus reikalavimus Paslaugoms, Paslaugų suteikimo terminus, Paslaugų įkainius, Sutarties </w:t>
            </w:r>
            <w:r w:rsidR="00515493">
              <w:rPr>
                <w:kern w:val="2"/>
              </w:rPr>
              <w:t>S</w:t>
            </w:r>
            <w:r w:rsidRPr="06D4C346">
              <w:rPr>
                <w:kern w:val="2"/>
              </w:rPr>
              <w:t>pecialiųjų sąlygų 6.3</w:t>
            </w:r>
            <w:r w:rsidRPr="00062AA5">
              <w:rPr>
                <w:kern w:val="2"/>
                <w:szCs w:val="24"/>
              </w:rPr>
              <w:t> </w:t>
            </w:r>
            <w:r w:rsidRPr="06D4C346">
              <w:rPr>
                <w:kern w:val="2"/>
              </w:rPr>
              <w:t>punkte nurodytų specialistų keitimo tvarką.</w:t>
            </w:r>
          </w:p>
        </w:tc>
      </w:tr>
      <w:tr w:rsidR="00695046" w14:paraId="68A8F8F5" w14:textId="77777777" w:rsidTr="00026D99">
        <w:trPr>
          <w:trHeight w:val="300"/>
        </w:trPr>
        <w:tc>
          <w:tcPr>
            <w:tcW w:w="1420" w:type="pct"/>
            <w:gridSpan w:val="2"/>
          </w:tcPr>
          <w:p w14:paraId="458F7686" w14:textId="28A3D4D6" w:rsidR="00402199" w:rsidRDefault="00402199" w:rsidP="00FB5040">
            <w:pPr>
              <w:rPr>
                <w:b/>
                <w:kern w:val="2"/>
                <w:szCs w:val="24"/>
                <w:lang w:val="en-US"/>
              </w:rPr>
            </w:pPr>
            <w:r w:rsidRPr="00EC30E5">
              <w:rPr>
                <w:b/>
                <w:bCs/>
              </w:rPr>
              <w:t>10.2. Dideli arba nuolatiniai esminės Sutarties sąlygos vykdymo trūkumai</w:t>
            </w:r>
          </w:p>
        </w:tc>
        <w:tc>
          <w:tcPr>
            <w:tcW w:w="3580" w:type="pct"/>
            <w:gridSpan w:val="6"/>
          </w:tcPr>
          <w:p w14:paraId="3260CBCD" w14:textId="5F92FE28" w:rsidR="00402199" w:rsidRDefault="00515493" w:rsidP="00FB5040">
            <w:pPr>
              <w:tabs>
                <w:tab w:val="left" w:pos="567"/>
              </w:tabs>
              <w:jc w:val="both"/>
              <w:textAlignment w:val="baseline"/>
              <w:rPr>
                <w:rFonts w:eastAsia="Arial"/>
              </w:rPr>
            </w:pPr>
            <w:r>
              <w:rPr>
                <w:rFonts w:eastAsia="Arial"/>
              </w:rPr>
              <w:t xml:space="preserve">10.2.1. </w:t>
            </w:r>
            <w:r w:rsidRPr="00515493">
              <w:rPr>
                <w:rFonts w:eastAsia="Arial"/>
              </w:rPr>
              <w:t>Tiekėjo uždelsimas suteikti Paslaugas ar ištaisyti Paslaugų trūkumus</w:t>
            </w:r>
            <w:r>
              <w:t xml:space="preserve"> </w:t>
            </w:r>
            <w:r w:rsidRPr="00515493">
              <w:rPr>
                <w:rFonts w:eastAsia="Arial"/>
              </w:rPr>
              <w:t>per protingą Pirkėjo nustatytą ir su Tiekėju suderintą terminą</w:t>
            </w:r>
            <w:r>
              <w:rPr>
                <w:rFonts w:eastAsia="Arial"/>
              </w:rPr>
              <w:t xml:space="preserve">, </w:t>
            </w:r>
            <w:r w:rsidRPr="00515493">
              <w:rPr>
                <w:rFonts w:eastAsia="Arial"/>
              </w:rPr>
              <w:t xml:space="preserve">išskyrus atvejus, kai uždelsimas įrodomai atsirado </w:t>
            </w:r>
            <w:r w:rsidRPr="00515493">
              <w:rPr>
                <w:rFonts w:eastAsia="Arial"/>
                <w:i/>
                <w:iCs/>
              </w:rPr>
              <w:t>dėl force majeure</w:t>
            </w:r>
            <w:r w:rsidRPr="00515493">
              <w:rPr>
                <w:rFonts w:eastAsia="Arial"/>
              </w:rPr>
              <w:t xml:space="preserve"> aplinkybių arba kitų nenumatytų ir nuo Tiekėjo nepriklausančių priežasčių, apie kurias Tiekėjas nedelsdamas informavo Pirkėją;</w:t>
            </w:r>
          </w:p>
          <w:p w14:paraId="7D6385D5" w14:textId="67299CEF" w:rsidR="00515493" w:rsidRDefault="00515493" w:rsidP="00FB5040">
            <w:pPr>
              <w:tabs>
                <w:tab w:val="left" w:pos="567"/>
              </w:tabs>
              <w:jc w:val="both"/>
              <w:textAlignment w:val="baseline"/>
              <w:rPr>
                <w:rFonts w:eastAsia="Arial"/>
              </w:rPr>
            </w:pPr>
            <w:r>
              <w:rPr>
                <w:rFonts w:eastAsia="Arial"/>
              </w:rPr>
              <w:t xml:space="preserve">10.2.2. </w:t>
            </w:r>
            <w:r w:rsidRPr="00515493">
              <w:rPr>
                <w:rFonts w:eastAsia="Arial"/>
              </w:rPr>
              <w:t>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p w14:paraId="2BC2BBBD" w14:textId="29CD5DA3" w:rsidR="00402199" w:rsidRPr="00515493" w:rsidRDefault="00515493" w:rsidP="00FB5040">
            <w:pPr>
              <w:tabs>
                <w:tab w:val="left" w:pos="567"/>
              </w:tabs>
              <w:jc w:val="both"/>
              <w:textAlignment w:val="baseline"/>
              <w:rPr>
                <w:rFonts w:eastAsia="Arial"/>
              </w:rPr>
            </w:pPr>
            <w:r>
              <w:rPr>
                <w:rFonts w:eastAsia="Arial"/>
              </w:rPr>
              <w:t xml:space="preserve">10.2.3. </w:t>
            </w:r>
            <w:r w:rsidRPr="00515493">
              <w:rPr>
                <w:rFonts w:eastAsia="Arial"/>
              </w:rPr>
              <w:t>Tiekėjas siūlo, duoda ar sutiko duoti bet kuriam Pirkėjo darbuotojui, tarnautojui ar kitam nurodytos įstaigos vardu veikiančiam asmeniui bet kokią dovaną ar pinigų sumą kaip paskatinimą ar atlygį, kad būtų atliktas koks nors veiksmas, nuo jo susilaikyta, ar už atliktą veiksmą ar susilaikymą nuo veiksmo atlikimo</w:t>
            </w:r>
            <w:r>
              <w:rPr>
                <w:rFonts w:eastAsia="Arial"/>
              </w:rPr>
              <w:t>.</w:t>
            </w:r>
          </w:p>
        </w:tc>
      </w:tr>
      <w:tr w:rsidR="00027B83" w14:paraId="5D5614C8" w14:textId="77777777" w:rsidTr="00151064">
        <w:trPr>
          <w:trHeight w:val="300"/>
        </w:trPr>
        <w:tc>
          <w:tcPr>
            <w:tcW w:w="5000" w:type="pct"/>
            <w:gridSpan w:val="8"/>
          </w:tcPr>
          <w:p w14:paraId="01BA2625" w14:textId="77777777" w:rsidR="00027B83" w:rsidRDefault="000B0897" w:rsidP="00FB5040">
            <w:pPr>
              <w:jc w:val="center"/>
              <w:rPr>
                <w:b/>
                <w:kern w:val="2"/>
                <w:szCs w:val="24"/>
              </w:rPr>
            </w:pPr>
            <w:r>
              <w:rPr>
                <w:b/>
                <w:kern w:val="2"/>
                <w:szCs w:val="24"/>
              </w:rPr>
              <w:t>11. SUTARTIES GALIOJIMAS IR KEITIMAS</w:t>
            </w:r>
          </w:p>
        </w:tc>
      </w:tr>
      <w:tr w:rsidR="00695046" w14:paraId="01B4A21F" w14:textId="77777777" w:rsidTr="00026D99">
        <w:trPr>
          <w:trHeight w:val="300"/>
        </w:trPr>
        <w:tc>
          <w:tcPr>
            <w:tcW w:w="1420" w:type="pct"/>
            <w:gridSpan w:val="2"/>
          </w:tcPr>
          <w:p w14:paraId="4A683777" w14:textId="77777777" w:rsidR="00027B83" w:rsidRDefault="000B0897" w:rsidP="00FB5040">
            <w:pPr>
              <w:rPr>
                <w:b/>
                <w:kern w:val="2"/>
                <w:szCs w:val="24"/>
              </w:rPr>
            </w:pPr>
            <w:r>
              <w:rPr>
                <w:b/>
                <w:szCs w:val="24"/>
              </w:rPr>
              <w:t>11.1. Sutarties sudarymas ir įsigaliojimas</w:t>
            </w:r>
          </w:p>
        </w:tc>
        <w:tc>
          <w:tcPr>
            <w:tcW w:w="3580" w:type="pct"/>
            <w:gridSpan w:val="6"/>
          </w:tcPr>
          <w:p w14:paraId="104EE4EF" w14:textId="3E3EDBEE" w:rsidR="00FF60D5" w:rsidRPr="009D4C70" w:rsidRDefault="00FF60D5" w:rsidP="00FB5040">
            <w:pPr>
              <w:jc w:val="both"/>
              <w:rPr>
                <w:szCs w:val="24"/>
              </w:rPr>
            </w:pPr>
            <w:r w:rsidRPr="009D4C70">
              <w:rPr>
                <w:kern w:val="2"/>
                <w:szCs w:val="24"/>
              </w:rPr>
              <w:t xml:space="preserve">Ši Sutartis laikoma sudaryta ir įsigalioja nuo Sutarties pasirašymo dienos (t. y. nuo </w:t>
            </w:r>
            <w:r w:rsidR="001B7C83">
              <w:rPr>
                <w:kern w:val="2"/>
                <w:szCs w:val="24"/>
              </w:rPr>
              <w:t xml:space="preserve">Šalių pasirašytos </w:t>
            </w:r>
            <w:r w:rsidRPr="009D4C70">
              <w:rPr>
                <w:kern w:val="2"/>
                <w:szCs w:val="24"/>
              </w:rPr>
              <w:t>Sutarties užregistravimo Pirkėjo dokumentų valdymo bendrojoje informacinėje sistemoje dienos).</w:t>
            </w:r>
          </w:p>
          <w:p w14:paraId="7396F7FD" w14:textId="5D39035B" w:rsidR="00027B83" w:rsidRPr="00FF60D5" w:rsidRDefault="16A3A2E6" w:rsidP="00FB5040">
            <w:pPr>
              <w:jc w:val="both"/>
              <w:rPr>
                <w:kern w:val="2"/>
              </w:rPr>
            </w:pPr>
            <w:r w:rsidRPr="009D4C70">
              <w:rPr>
                <w:kern w:val="2"/>
              </w:rPr>
              <w:lastRenderedPageBreak/>
              <w:t>Sutartis galioja iki visiško prievolių įvykdymo</w:t>
            </w:r>
            <w:r w:rsidR="001B7C83">
              <w:rPr>
                <w:kern w:val="2"/>
              </w:rPr>
              <w:t xml:space="preserve"> ir Šalių tarpusavio </w:t>
            </w:r>
            <w:r w:rsidR="00AA3C05">
              <w:rPr>
                <w:kern w:val="2"/>
              </w:rPr>
              <w:t>atsiskaitymo dienos</w:t>
            </w:r>
            <w:r w:rsidRPr="009D4C70">
              <w:rPr>
                <w:kern w:val="2"/>
              </w:rPr>
              <w:t xml:space="preserve"> arba iki Sutartis bus nutraukta.</w:t>
            </w:r>
          </w:p>
        </w:tc>
      </w:tr>
      <w:tr w:rsidR="00695046" w14:paraId="0D3292E1" w14:textId="77777777" w:rsidTr="00026D99">
        <w:trPr>
          <w:trHeight w:val="300"/>
        </w:trPr>
        <w:tc>
          <w:tcPr>
            <w:tcW w:w="1420" w:type="pct"/>
            <w:gridSpan w:val="2"/>
          </w:tcPr>
          <w:p w14:paraId="09BC2075" w14:textId="316E2550" w:rsidR="00402199" w:rsidRDefault="00402199" w:rsidP="00FB5040">
            <w:pPr>
              <w:rPr>
                <w:b/>
                <w:kern w:val="2"/>
                <w:szCs w:val="24"/>
              </w:rPr>
            </w:pPr>
            <w:r>
              <w:rPr>
                <w:b/>
                <w:kern w:val="2"/>
                <w:szCs w:val="24"/>
              </w:rPr>
              <w:lastRenderedPageBreak/>
              <w:t>11.2. Sutarties galiojimo termino pratęsimas</w:t>
            </w:r>
          </w:p>
        </w:tc>
        <w:tc>
          <w:tcPr>
            <w:tcW w:w="3580" w:type="pct"/>
            <w:gridSpan w:val="6"/>
          </w:tcPr>
          <w:p w14:paraId="782060E8" w14:textId="428DFBFE" w:rsidR="00402199" w:rsidRDefault="00402199" w:rsidP="00FB5040">
            <w:pPr>
              <w:rPr>
                <w:kern w:val="2"/>
                <w:szCs w:val="24"/>
              </w:rPr>
            </w:pPr>
            <w:r>
              <w:rPr>
                <w:kern w:val="2"/>
                <w:szCs w:val="24"/>
              </w:rPr>
              <w:t>Netaikoma</w:t>
            </w:r>
          </w:p>
        </w:tc>
      </w:tr>
      <w:tr w:rsidR="00027B83" w14:paraId="7FE809EC" w14:textId="77777777" w:rsidTr="00151064">
        <w:trPr>
          <w:trHeight w:val="300"/>
        </w:trPr>
        <w:tc>
          <w:tcPr>
            <w:tcW w:w="5000" w:type="pct"/>
            <w:gridSpan w:val="8"/>
          </w:tcPr>
          <w:p w14:paraId="6839791C" w14:textId="77777777" w:rsidR="00027B83" w:rsidRDefault="000B0897" w:rsidP="00FB5040">
            <w:pPr>
              <w:jc w:val="center"/>
              <w:rPr>
                <w:b/>
                <w:kern w:val="2"/>
                <w:szCs w:val="24"/>
              </w:rPr>
            </w:pPr>
            <w:r>
              <w:rPr>
                <w:b/>
                <w:kern w:val="2"/>
                <w:szCs w:val="24"/>
              </w:rPr>
              <w:t>12. SUTARTIES NUTRAUKIMAS</w:t>
            </w:r>
          </w:p>
        </w:tc>
      </w:tr>
      <w:tr w:rsidR="00695046" w14:paraId="519D54A3" w14:textId="77777777" w:rsidTr="00026D99">
        <w:trPr>
          <w:trHeight w:val="300"/>
        </w:trPr>
        <w:tc>
          <w:tcPr>
            <w:tcW w:w="1420" w:type="pct"/>
            <w:gridSpan w:val="2"/>
            <w:tcBorders>
              <w:top w:val="single" w:sz="4" w:space="0" w:color="auto"/>
              <w:left w:val="single" w:sz="4" w:space="0" w:color="auto"/>
              <w:bottom w:val="single" w:sz="4" w:space="0" w:color="auto"/>
              <w:right w:val="single" w:sz="4" w:space="0" w:color="auto"/>
            </w:tcBorders>
          </w:tcPr>
          <w:p w14:paraId="03D1B260" w14:textId="77777777" w:rsidR="00027B83" w:rsidRDefault="000B0897" w:rsidP="00FB5040">
            <w:pPr>
              <w:rPr>
                <w:b/>
                <w:kern w:val="2"/>
                <w:szCs w:val="24"/>
              </w:rPr>
            </w:pPr>
            <w:r>
              <w:rPr>
                <w:b/>
                <w:kern w:val="2"/>
                <w:szCs w:val="24"/>
              </w:rPr>
              <w:t>12.1. Sutarties nutraukimo pagrindai</w:t>
            </w:r>
          </w:p>
        </w:tc>
        <w:tc>
          <w:tcPr>
            <w:tcW w:w="3580" w:type="pct"/>
            <w:gridSpan w:val="6"/>
            <w:tcBorders>
              <w:top w:val="single" w:sz="4" w:space="0" w:color="auto"/>
              <w:left w:val="single" w:sz="4" w:space="0" w:color="auto"/>
              <w:bottom w:val="single" w:sz="4" w:space="0" w:color="auto"/>
              <w:right w:val="single" w:sz="4" w:space="0" w:color="auto"/>
            </w:tcBorders>
          </w:tcPr>
          <w:p w14:paraId="251C8169" w14:textId="4AE42EA7" w:rsidR="00027B83" w:rsidRPr="00515493" w:rsidRDefault="000B0897" w:rsidP="00FB5040">
            <w:pPr>
              <w:jc w:val="both"/>
              <w:rPr>
                <w:color w:val="000000" w:themeColor="text1"/>
                <w:kern w:val="2"/>
                <w:szCs w:val="24"/>
              </w:rPr>
            </w:pPr>
            <w:r>
              <w:rPr>
                <w:kern w:val="2"/>
                <w:szCs w:val="24"/>
              </w:rPr>
              <w:t xml:space="preserve">Sutartis gali būti nutraukiama rašytiniu Šalių susitarimu arba vienašališkai, </w:t>
            </w:r>
            <w:r w:rsidR="007E6E65">
              <w:rPr>
                <w:kern w:val="2"/>
                <w:szCs w:val="24"/>
              </w:rPr>
              <w:t xml:space="preserve">Sutarties </w:t>
            </w:r>
            <w:r>
              <w:rPr>
                <w:kern w:val="2"/>
                <w:szCs w:val="24"/>
              </w:rPr>
              <w:t>Bendrosiose sąlygose ir šiais Specialiosiose sąlygose nurodytais atvejais ir nustatyta tvarka.</w:t>
            </w:r>
          </w:p>
        </w:tc>
      </w:tr>
      <w:tr w:rsidR="00695046" w:rsidRPr="00BA28D0" w14:paraId="57B2F7FC" w14:textId="77777777" w:rsidTr="00026D99">
        <w:trPr>
          <w:trHeight w:val="300"/>
        </w:trPr>
        <w:tc>
          <w:tcPr>
            <w:tcW w:w="1420" w:type="pct"/>
            <w:gridSpan w:val="2"/>
            <w:tcBorders>
              <w:top w:val="single" w:sz="4" w:space="0" w:color="auto"/>
              <w:left w:val="single" w:sz="4" w:space="0" w:color="auto"/>
              <w:bottom w:val="single" w:sz="4" w:space="0" w:color="auto"/>
              <w:right w:val="single" w:sz="4" w:space="0" w:color="auto"/>
            </w:tcBorders>
          </w:tcPr>
          <w:p w14:paraId="1BC4D399" w14:textId="4C16CD48" w:rsidR="00402199" w:rsidRPr="00DE1C0B" w:rsidRDefault="00402199" w:rsidP="00FB5040">
            <w:pPr>
              <w:rPr>
                <w:b/>
                <w:kern w:val="2"/>
                <w:szCs w:val="24"/>
                <w:highlight w:val="green"/>
              </w:rPr>
            </w:pPr>
            <w:r w:rsidRPr="00EC30E5">
              <w:rPr>
                <w:b/>
                <w:kern w:val="2"/>
                <w:szCs w:val="24"/>
              </w:rPr>
              <w:t xml:space="preserve">12.2. Esminiai Sutarties </w:t>
            </w:r>
            <w:r w:rsidRPr="00EC30E5">
              <w:rPr>
                <w:b/>
                <w:szCs w:val="24"/>
              </w:rPr>
              <w:t>pažeidimai</w:t>
            </w:r>
          </w:p>
        </w:tc>
        <w:tc>
          <w:tcPr>
            <w:tcW w:w="3580" w:type="pct"/>
            <w:gridSpan w:val="6"/>
            <w:tcBorders>
              <w:top w:val="single" w:sz="4" w:space="0" w:color="auto"/>
              <w:left w:val="single" w:sz="4" w:space="0" w:color="auto"/>
              <w:bottom w:val="single" w:sz="4" w:space="0" w:color="auto"/>
              <w:right w:val="single" w:sz="4" w:space="0" w:color="auto"/>
            </w:tcBorders>
          </w:tcPr>
          <w:p w14:paraId="0C034844" w14:textId="567DE04C" w:rsidR="00402199" w:rsidRPr="00BA28D0" w:rsidRDefault="00402199" w:rsidP="00FB5040">
            <w:pPr>
              <w:jc w:val="both"/>
              <w:rPr>
                <w:color w:val="000000" w:themeColor="text1"/>
                <w:kern w:val="2"/>
                <w:szCs w:val="24"/>
              </w:rPr>
            </w:pPr>
            <w:r w:rsidRPr="00BA28D0">
              <w:rPr>
                <w:color w:val="000000" w:themeColor="text1"/>
                <w:kern w:val="2"/>
                <w:szCs w:val="24"/>
              </w:rPr>
              <w:t>12.2.1. jeigu Tiekėjas nevykdo prisiimtų įsipareigojimų už Sutartyje nustatyt</w:t>
            </w:r>
            <w:r w:rsidR="00515493" w:rsidRPr="00BA28D0">
              <w:rPr>
                <w:color w:val="000000" w:themeColor="text1"/>
                <w:kern w:val="2"/>
                <w:szCs w:val="24"/>
              </w:rPr>
              <w:t>us</w:t>
            </w:r>
            <w:r w:rsidRPr="00BA28D0">
              <w:rPr>
                <w:color w:val="000000" w:themeColor="text1"/>
                <w:kern w:val="2"/>
                <w:szCs w:val="24"/>
              </w:rPr>
              <w:t xml:space="preserve"> įkainius;</w:t>
            </w:r>
          </w:p>
          <w:p w14:paraId="69D2DF92" w14:textId="6908C7C3" w:rsidR="00402199" w:rsidRPr="00BA28D0" w:rsidRDefault="00402199" w:rsidP="00FB5040">
            <w:pPr>
              <w:jc w:val="both"/>
              <w:rPr>
                <w:color w:val="000000" w:themeColor="text1"/>
                <w:szCs w:val="24"/>
              </w:rPr>
            </w:pPr>
            <w:r w:rsidRPr="00BA28D0">
              <w:rPr>
                <w:color w:val="000000" w:themeColor="text1"/>
                <w:szCs w:val="24"/>
              </w:rPr>
              <w:t xml:space="preserve">12.2.2. </w:t>
            </w:r>
            <w:r w:rsidRPr="00BA28D0">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C774FA" w:rsidRPr="00BA28D0">
              <w:rPr>
                <w:color w:val="000000" w:themeColor="text1"/>
                <w:kern w:val="2"/>
                <w:szCs w:val="24"/>
              </w:rPr>
              <w:t xml:space="preserve">3 (tris) kalendorines </w:t>
            </w:r>
            <w:r w:rsidRPr="00BA28D0">
              <w:rPr>
                <w:color w:val="000000" w:themeColor="text1"/>
                <w:kern w:val="2"/>
                <w:szCs w:val="24"/>
              </w:rPr>
              <w:t>dien</w:t>
            </w:r>
            <w:r w:rsidR="00C774FA" w:rsidRPr="00BA28D0">
              <w:rPr>
                <w:color w:val="000000" w:themeColor="text1"/>
                <w:kern w:val="2"/>
                <w:szCs w:val="24"/>
              </w:rPr>
              <w:t>as</w:t>
            </w:r>
            <w:r w:rsidRPr="00BA28D0">
              <w:rPr>
                <w:color w:val="000000" w:themeColor="text1"/>
                <w:kern w:val="2"/>
                <w:szCs w:val="24"/>
              </w:rPr>
              <w:t xml:space="preserve"> neištaiso pažeidimų;</w:t>
            </w:r>
          </w:p>
          <w:p w14:paraId="59D7E224" w14:textId="35C32C43" w:rsidR="00402199" w:rsidRPr="00BA28D0" w:rsidRDefault="00402199" w:rsidP="00FB5040">
            <w:pPr>
              <w:jc w:val="both"/>
              <w:rPr>
                <w:rFonts w:eastAsia="Arial"/>
                <w:color w:val="000000" w:themeColor="text1"/>
                <w:kern w:val="2"/>
                <w:szCs w:val="24"/>
                <w:lang w:val="lt"/>
              </w:rPr>
            </w:pPr>
            <w:r w:rsidRPr="00BA28D0">
              <w:rPr>
                <w:rFonts w:eastAsia="Arial"/>
                <w:color w:val="000000" w:themeColor="text1"/>
                <w:kern w:val="2"/>
                <w:szCs w:val="24"/>
                <w:lang w:val="lt"/>
              </w:rPr>
              <w:t>12.2.</w:t>
            </w:r>
            <w:r w:rsidR="00C774FA" w:rsidRPr="00BA28D0">
              <w:rPr>
                <w:rFonts w:eastAsia="Arial"/>
                <w:color w:val="000000" w:themeColor="text1"/>
                <w:kern w:val="2"/>
                <w:szCs w:val="24"/>
                <w:lang w:val="lt"/>
              </w:rPr>
              <w:t>3</w:t>
            </w:r>
            <w:r w:rsidRPr="00BA28D0">
              <w:rPr>
                <w:rFonts w:eastAsia="Arial"/>
                <w:color w:val="000000" w:themeColor="text1"/>
                <w:kern w:val="2"/>
                <w:szCs w:val="24"/>
                <w:lang w:val="lt"/>
              </w:rPr>
              <w:t xml:space="preserve">. jeigu Tiekėjas nesilaiko Sutartyje nustatytų Paslaugų teikimo terminų 2 (du) kartus iš eilės arba </w:t>
            </w:r>
            <w:r w:rsidR="00C774FA" w:rsidRPr="00BA28D0">
              <w:rPr>
                <w:rFonts w:eastAsia="Arial"/>
                <w:color w:val="000000" w:themeColor="text1"/>
                <w:kern w:val="2"/>
                <w:szCs w:val="24"/>
                <w:lang w:val="lt"/>
              </w:rPr>
              <w:t xml:space="preserve">2 (du) kartus iš eilės </w:t>
            </w:r>
            <w:r w:rsidRPr="00BA28D0">
              <w:rPr>
                <w:rFonts w:eastAsia="Arial"/>
                <w:color w:val="000000" w:themeColor="text1"/>
                <w:kern w:val="2"/>
                <w:szCs w:val="24"/>
                <w:lang w:val="lt"/>
              </w:rPr>
              <w:t xml:space="preserve">vėluoja suteikti Paslaugas </w:t>
            </w:r>
            <w:r w:rsidR="00C774FA" w:rsidRPr="00BA28D0">
              <w:rPr>
                <w:rFonts w:eastAsia="Arial"/>
                <w:color w:val="000000" w:themeColor="text1"/>
                <w:kern w:val="2"/>
                <w:szCs w:val="24"/>
                <w:lang w:val="lt"/>
              </w:rPr>
              <w:t>per protingą su Tiekėju suderintą Pirkėjo nustatytą terminą</w:t>
            </w:r>
            <w:r w:rsidR="00C774FA" w:rsidRPr="00BA28D0">
              <w:rPr>
                <w:color w:val="000000" w:themeColor="text1"/>
              </w:rPr>
              <w:t xml:space="preserve"> </w:t>
            </w:r>
            <w:r w:rsidR="00C774FA" w:rsidRPr="00BA28D0">
              <w:rPr>
                <w:rFonts w:eastAsia="Arial"/>
                <w:color w:val="000000" w:themeColor="text1"/>
                <w:kern w:val="2"/>
                <w:szCs w:val="24"/>
                <w:lang w:val="lt"/>
              </w:rPr>
              <w:t xml:space="preserve">Paslaugų suteikimo terminą, išskyrus atvejus, kai uždelsimas įrodomai atsirado </w:t>
            </w:r>
            <w:r w:rsidR="00C774FA" w:rsidRPr="00BA28D0">
              <w:rPr>
                <w:rFonts w:eastAsia="Arial"/>
                <w:i/>
                <w:iCs/>
                <w:color w:val="000000" w:themeColor="text1"/>
                <w:kern w:val="2"/>
                <w:szCs w:val="24"/>
                <w:lang w:val="lt"/>
              </w:rPr>
              <w:t>dėl force majeure</w:t>
            </w:r>
            <w:r w:rsidR="00C774FA" w:rsidRPr="00BA28D0">
              <w:rPr>
                <w:rFonts w:eastAsia="Arial"/>
                <w:color w:val="000000" w:themeColor="text1"/>
                <w:kern w:val="2"/>
                <w:szCs w:val="24"/>
                <w:lang w:val="lt"/>
              </w:rPr>
              <w:t xml:space="preserve"> aplinkybių arba kitų nenumatytų ir nuo Tiekėjo nepriklausančių priežasčių, apie kurias Tiekėjas nedelsdamas informavo Pirkėją;</w:t>
            </w:r>
          </w:p>
          <w:p w14:paraId="4A0B73D1" w14:textId="7807ACA0"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C774FA" w:rsidRPr="00BA28D0">
              <w:rPr>
                <w:rFonts w:eastAsia="Arial"/>
                <w:color w:val="000000" w:themeColor="text1"/>
                <w:kern w:val="2"/>
                <w:szCs w:val="24"/>
                <w:lang w:val="lt"/>
              </w:rPr>
              <w:t>4</w:t>
            </w:r>
            <w:r w:rsidRPr="00BA28D0">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466F29E" w14:textId="730C33C3"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C774FA" w:rsidRPr="00BA28D0">
              <w:rPr>
                <w:rFonts w:eastAsia="Arial"/>
                <w:color w:val="000000" w:themeColor="text1"/>
                <w:kern w:val="2"/>
                <w:szCs w:val="24"/>
                <w:lang w:val="lt"/>
              </w:rPr>
              <w:t>5</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pažeidžia Paslaugų suteikimo terminus ir dėl Paslaugų suteikimo vėlavimo Paslaugos tampa nebereikalingos;</w:t>
            </w:r>
          </w:p>
          <w:p w14:paraId="6C765B22" w14:textId="18126061"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C774FA" w:rsidRPr="00BA28D0">
              <w:rPr>
                <w:rFonts w:eastAsia="Arial"/>
                <w:color w:val="000000" w:themeColor="text1"/>
                <w:kern w:val="2"/>
                <w:szCs w:val="24"/>
                <w:lang w:val="lt"/>
              </w:rPr>
              <w:t>6</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daugiau kaip 2 (du) kartus suteikia Paslaugas, kurios neatitinka Sutartyje ir (ar) įstatymuose nustatytų reikalavimų Paslaugoms;</w:t>
            </w:r>
          </w:p>
          <w:p w14:paraId="139308FC" w14:textId="364C6AEE"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C774FA" w:rsidRPr="00BA28D0">
              <w:rPr>
                <w:rFonts w:eastAsia="Arial"/>
                <w:color w:val="000000" w:themeColor="text1"/>
                <w:kern w:val="2"/>
                <w:szCs w:val="24"/>
                <w:lang w:val="lt"/>
              </w:rPr>
              <w:t>7</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6D79475"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C774FA" w:rsidRPr="00BA28D0">
              <w:rPr>
                <w:rFonts w:eastAsia="Arial"/>
                <w:color w:val="000000" w:themeColor="text1"/>
                <w:kern w:val="2"/>
                <w:szCs w:val="24"/>
                <w:lang w:val="lt"/>
              </w:rPr>
              <w:t>8</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pažeidžia šios Sutarties nuostatas, reglamentuojančias konkurenciją, intelektinės nuosavybės ar konfidencialios informacijos valdymą;</w:t>
            </w:r>
          </w:p>
          <w:p w14:paraId="593B408F" w14:textId="50333893" w:rsidR="00C774FA" w:rsidRPr="00BA28D0" w:rsidRDefault="00C774FA"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12.2.9. jeigu Tiekėjas daugiau kaip 2 (du) kartus pateikia Pirkėjui tikrovės neatitinkančią Tiekėjo patirtas faktines išlaidas pagrindžiančią informaciją;</w:t>
            </w:r>
          </w:p>
          <w:p w14:paraId="0B019B64" w14:textId="0235D4E3" w:rsidR="00402199" w:rsidRPr="00BA28D0" w:rsidRDefault="08B9F86D" w:rsidP="5FB84C79">
            <w:pPr>
              <w:jc w:val="both"/>
              <w:rPr>
                <w:rFonts w:eastAsia="Arial"/>
                <w:color w:val="000000" w:themeColor="text1"/>
                <w:kern w:val="2"/>
              </w:rPr>
            </w:pPr>
            <w:r w:rsidRPr="5FB84C79">
              <w:rPr>
                <w:rFonts w:eastAsia="Arial"/>
                <w:color w:val="000000" w:themeColor="text1"/>
                <w:kern w:val="2"/>
                <w:lang w:val="lt"/>
              </w:rPr>
              <w:t>12.2.1</w:t>
            </w:r>
            <w:r w:rsidR="700F26E3" w:rsidRPr="5FB84C79">
              <w:rPr>
                <w:rFonts w:eastAsia="Arial"/>
                <w:color w:val="000000" w:themeColor="text1"/>
                <w:kern w:val="2"/>
                <w:lang w:val="lt"/>
              </w:rPr>
              <w:t>0</w:t>
            </w:r>
            <w:r w:rsidRPr="5FB84C79">
              <w:rPr>
                <w:rFonts w:eastAsia="Arial"/>
                <w:color w:val="000000" w:themeColor="text1"/>
                <w:kern w:val="2"/>
                <w:lang w:val="lt"/>
              </w:rPr>
              <w:t xml:space="preserve">. Tiekėjas </w:t>
            </w:r>
            <w:r w:rsidR="68287C04" w:rsidRPr="5FB84C79">
              <w:rPr>
                <w:rFonts w:eastAsia="Arial"/>
                <w:color w:val="000000" w:themeColor="text1"/>
                <w:kern w:val="2"/>
                <w:lang w:val="lt"/>
              </w:rPr>
              <w:t xml:space="preserve">2 (kartus) </w:t>
            </w:r>
            <w:r w:rsidRPr="5FB84C79">
              <w:rPr>
                <w:rFonts w:eastAsia="Arial"/>
                <w:color w:val="000000" w:themeColor="text1"/>
                <w:kern w:val="2"/>
                <w:lang w:val="lt"/>
              </w:rPr>
              <w:t>pažeidžia esminę Sutarties sąlygą.</w:t>
            </w:r>
          </w:p>
        </w:tc>
      </w:tr>
      <w:tr w:rsidR="00027B83" w14:paraId="46270E91" w14:textId="77777777" w:rsidTr="00151064">
        <w:trPr>
          <w:trHeight w:val="300"/>
        </w:trPr>
        <w:tc>
          <w:tcPr>
            <w:tcW w:w="5000" w:type="pct"/>
            <w:gridSpan w:val="8"/>
          </w:tcPr>
          <w:p w14:paraId="07E06248" w14:textId="5C7E66F0" w:rsidR="00027B83" w:rsidRDefault="000B0897" w:rsidP="00FB5040">
            <w:pPr>
              <w:jc w:val="center"/>
              <w:rPr>
                <w:kern w:val="2"/>
                <w:szCs w:val="24"/>
              </w:rPr>
            </w:pPr>
            <w:r>
              <w:rPr>
                <w:b/>
                <w:kern w:val="2"/>
                <w:szCs w:val="24"/>
              </w:rPr>
              <w:t>13. APLINKOS APSAUGOS IR SOCIALINIAI KRITERIJAI</w:t>
            </w:r>
          </w:p>
        </w:tc>
      </w:tr>
      <w:tr w:rsidR="00695046" w14:paraId="18AE2F61" w14:textId="77777777" w:rsidTr="00026D99">
        <w:trPr>
          <w:trHeight w:val="300"/>
        </w:trPr>
        <w:tc>
          <w:tcPr>
            <w:tcW w:w="1420" w:type="pct"/>
            <w:gridSpan w:val="2"/>
          </w:tcPr>
          <w:p w14:paraId="6366A32C" w14:textId="783FFA4C" w:rsidR="00027B83" w:rsidRDefault="000B0897" w:rsidP="00FB5040">
            <w:pPr>
              <w:rPr>
                <w:b/>
                <w:kern w:val="2"/>
                <w:szCs w:val="24"/>
              </w:rPr>
            </w:pPr>
            <w:r w:rsidRPr="00EC30E5">
              <w:rPr>
                <w:b/>
                <w:kern w:val="2"/>
                <w:szCs w:val="24"/>
              </w:rPr>
              <w:t>13.1. Su perkamomis paslaugomis susiję aplinkos apsaugos kriterijai</w:t>
            </w:r>
            <w:r>
              <w:rPr>
                <w:b/>
                <w:kern w:val="2"/>
                <w:szCs w:val="24"/>
              </w:rPr>
              <w:t xml:space="preserve"> </w:t>
            </w:r>
          </w:p>
        </w:tc>
        <w:tc>
          <w:tcPr>
            <w:tcW w:w="3580" w:type="pct"/>
            <w:gridSpan w:val="6"/>
          </w:tcPr>
          <w:p w14:paraId="77597004" w14:textId="0E8BE1F7" w:rsidR="00027B83" w:rsidRPr="005F712A" w:rsidRDefault="005F712A" w:rsidP="00FB5040">
            <w:pPr>
              <w:jc w:val="both"/>
              <w:rPr>
                <w:color w:val="000000" w:themeColor="text1"/>
                <w:kern w:val="2"/>
                <w:szCs w:val="24"/>
                <w:shd w:val="clear" w:color="auto" w:fill="FFFFFF"/>
              </w:rPr>
            </w:pPr>
            <w:r w:rsidRPr="005F712A">
              <w:rPr>
                <w:color w:val="000000" w:themeColor="text1"/>
                <w:kern w:val="2"/>
                <w:szCs w:val="24"/>
                <w:shd w:val="clear" w:color="auto" w:fill="FFFFFF"/>
              </w:rPr>
              <w:t xml:space="preserve">13.1.1. </w:t>
            </w:r>
            <w:r w:rsidR="000B0897" w:rsidRPr="005F712A">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5F712A">
              <w:rPr>
                <w:color w:val="000000" w:themeColor="text1"/>
                <w:kern w:val="2"/>
                <w:szCs w:val="24"/>
                <w:shd w:val="clear" w:color="auto" w:fill="FFFFFF"/>
              </w:rPr>
              <w:t xml:space="preserve"> 4.1, 4.4.3 ir 4.4.4.1 punktais. </w:t>
            </w:r>
          </w:p>
          <w:p w14:paraId="6726774F" w14:textId="66E0A8E5" w:rsidR="005F712A" w:rsidRPr="005F712A" w:rsidRDefault="005F712A" w:rsidP="00FB5040">
            <w:pPr>
              <w:jc w:val="both"/>
              <w:rPr>
                <w:color w:val="000000" w:themeColor="text1"/>
                <w:kern w:val="2"/>
                <w:szCs w:val="24"/>
                <w:shd w:val="clear" w:color="auto" w:fill="FFFFFF"/>
              </w:rPr>
            </w:pPr>
            <w:r w:rsidRPr="005F712A">
              <w:rPr>
                <w:color w:val="000000" w:themeColor="text1"/>
                <w:kern w:val="2"/>
                <w:szCs w:val="24"/>
                <w:shd w:val="clear" w:color="auto" w:fill="FFFFFF"/>
              </w:rPr>
              <w:lastRenderedPageBreak/>
              <w:t>13.1.2. Siekiant užtikrinti aplinkosauginių principų laikymąsi, kad Paslaugoms teikti būtų sunaudojama mažiau gamtos išteklių, Tiekėjas įsipareigoja nespausdinti popierinių dokumentų, susijusių su Sutarties vykdymu (Sąskaitos, kita Sutarties vykdymo metu pateikiama dokumentacija), teikti Pirkėjui tik elektroninius dokumentus.</w:t>
            </w:r>
          </w:p>
          <w:p w14:paraId="213ACABF" w14:textId="62C3FF37" w:rsidR="005F712A" w:rsidRPr="005F712A" w:rsidRDefault="005F712A" w:rsidP="00FB5040">
            <w:pPr>
              <w:jc w:val="both"/>
              <w:rPr>
                <w:color w:val="000000" w:themeColor="text1"/>
                <w:kern w:val="2"/>
                <w:szCs w:val="24"/>
                <w:shd w:val="clear" w:color="auto" w:fill="FFFFFF"/>
              </w:rPr>
            </w:pPr>
            <w:r w:rsidRPr="005F712A">
              <w:rPr>
                <w:color w:val="000000" w:themeColor="text1"/>
                <w:kern w:val="2"/>
                <w:szCs w:val="24"/>
                <w:shd w:val="clear" w:color="auto" w:fill="FFFFFF"/>
              </w:rPr>
              <w:t>13.1.3. Likusieji aplinkos apsaugos kriterijai Paslaugoms nustatyti Sutarties priedo Nr. 1 „Techninė specifikacija“ 6 punkte.</w:t>
            </w:r>
          </w:p>
          <w:p w14:paraId="3F14B69B" w14:textId="3EA6BCD0" w:rsidR="00027B83" w:rsidRDefault="005F712A" w:rsidP="00FB5040">
            <w:pPr>
              <w:jc w:val="both"/>
              <w:rPr>
                <w:kern w:val="2"/>
                <w:szCs w:val="24"/>
              </w:rPr>
            </w:pPr>
            <w:r>
              <w:rPr>
                <w:color w:val="000000" w:themeColor="text1"/>
                <w:kern w:val="2"/>
                <w:szCs w:val="24"/>
                <w:shd w:val="clear" w:color="auto" w:fill="FFFFFF"/>
              </w:rPr>
              <w:t xml:space="preserve">13.1.4. </w:t>
            </w:r>
            <w:r w:rsidR="000B0897" w:rsidRPr="005F712A">
              <w:rPr>
                <w:color w:val="000000" w:themeColor="text1"/>
                <w:kern w:val="2"/>
                <w:szCs w:val="24"/>
                <w:shd w:val="clear" w:color="auto" w:fill="FFFFFF"/>
              </w:rPr>
              <w:t xml:space="preserve">Nustačius, kad Tiekėjas </w:t>
            </w:r>
            <w:r>
              <w:rPr>
                <w:color w:val="000000" w:themeColor="text1"/>
                <w:kern w:val="2"/>
                <w:szCs w:val="24"/>
                <w:shd w:val="clear" w:color="auto" w:fill="FFFFFF"/>
              </w:rPr>
              <w:t>nesilaiko Techninės specifikacijos 6 punkte</w:t>
            </w:r>
            <w:r w:rsidR="000B0897" w:rsidRPr="005F712A">
              <w:rPr>
                <w:color w:val="000000" w:themeColor="text1"/>
                <w:kern w:val="2"/>
                <w:szCs w:val="24"/>
                <w:shd w:val="clear" w:color="auto" w:fill="FFFFFF"/>
              </w:rPr>
              <w:t xml:space="preserve"> nustatyt</w:t>
            </w:r>
            <w:r>
              <w:rPr>
                <w:color w:val="000000" w:themeColor="text1"/>
                <w:kern w:val="2"/>
                <w:szCs w:val="24"/>
                <w:shd w:val="clear" w:color="auto" w:fill="FFFFFF"/>
              </w:rPr>
              <w:t>ų</w:t>
            </w:r>
            <w:r w:rsidR="000B0897" w:rsidRPr="005F712A">
              <w:rPr>
                <w:color w:val="000000" w:themeColor="text1"/>
                <w:kern w:val="2"/>
                <w:szCs w:val="24"/>
                <w:shd w:val="clear" w:color="auto" w:fill="FFFFFF"/>
              </w:rPr>
              <w:t xml:space="preserve"> </w:t>
            </w:r>
            <w:r>
              <w:rPr>
                <w:color w:val="000000" w:themeColor="text1"/>
                <w:kern w:val="2"/>
                <w:szCs w:val="24"/>
                <w:shd w:val="clear" w:color="auto" w:fill="FFFFFF"/>
              </w:rPr>
              <w:t>aplinkos apsaugos kriterijų</w:t>
            </w:r>
            <w:r w:rsidR="000B0897" w:rsidRPr="005F712A">
              <w:rPr>
                <w:color w:val="000000" w:themeColor="text1"/>
                <w:kern w:val="2"/>
                <w:szCs w:val="24"/>
                <w:shd w:val="clear" w:color="auto" w:fill="FFFFFF"/>
              </w:rPr>
              <w:t>, Tiekėjui</w:t>
            </w:r>
            <w:r>
              <w:t xml:space="preserve"> </w:t>
            </w:r>
            <w:r w:rsidRPr="005F712A">
              <w:rPr>
                <w:color w:val="000000" w:themeColor="text1"/>
                <w:kern w:val="2"/>
                <w:szCs w:val="24"/>
                <w:shd w:val="clear" w:color="auto" w:fill="FFFFFF"/>
              </w:rPr>
              <w:t>už kiekvieną pažeidimo atvejį</w:t>
            </w:r>
            <w:r w:rsidR="000B0897" w:rsidRPr="005F712A">
              <w:rPr>
                <w:color w:val="000000" w:themeColor="text1"/>
                <w:kern w:val="2"/>
                <w:szCs w:val="24"/>
                <w:shd w:val="clear" w:color="auto" w:fill="FFFFFF"/>
              </w:rPr>
              <w:t xml:space="preserve"> taikoma </w:t>
            </w:r>
            <w:r w:rsidR="007E6E65">
              <w:rPr>
                <w:color w:val="000000" w:themeColor="text1"/>
                <w:kern w:val="2"/>
                <w:szCs w:val="24"/>
                <w:shd w:val="clear" w:color="auto" w:fill="FFFFFF"/>
              </w:rPr>
              <w:t xml:space="preserve">Sutarties </w:t>
            </w:r>
            <w:r w:rsidR="000B0897" w:rsidRPr="005F712A">
              <w:rPr>
                <w:color w:val="000000" w:themeColor="text1"/>
                <w:kern w:val="2"/>
                <w:szCs w:val="24"/>
                <w:shd w:val="clear" w:color="auto" w:fill="FFFFFF"/>
              </w:rPr>
              <w:t>Specialiųjų sąlygų 9.5 punkte nurodyto dydžio bauda.</w:t>
            </w:r>
          </w:p>
        </w:tc>
      </w:tr>
      <w:tr w:rsidR="00695046" w14:paraId="71B127CD" w14:textId="77777777" w:rsidTr="00026D99">
        <w:trPr>
          <w:trHeight w:val="300"/>
        </w:trPr>
        <w:tc>
          <w:tcPr>
            <w:tcW w:w="1420" w:type="pct"/>
            <w:gridSpan w:val="2"/>
          </w:tcPr>
          <w:p w14:paraId="6D5C5242" w14:textId="77777777" w:rsidR="00027B83" w:rsidRDefault="000B0897" w:rsidP="00FB5040">
            <w:pPr>
              <w:rPr>
                <w:b/>
                <w:kern w:val="2"/>
                <w:szCs w:val="24"/>
              </w:rPr>
            </w:pPr>
            <w:r>
              <w:rPr>
                <w:b/>
                <w:kern w:val="2"/>
                <w:szCs w:val="24"/>
              </w:rPr>
              <w:lastRenderedPageBreak/>
              <w:t>13.2. Su perkamomis Paslaugomis susiję socialiniai kriterijai</w:t>
            </w:r>
          </w:p>
        </w:tc>
        <w:tc>
          <w:tcPr>
            <w:tcW w:w="3580" w:type="pct"/>
            <w:gridSpan w:val="6"/>
          </w:tcPr>
          <w:p w14:paraId="7170065E" w14:textId="3CFA64B9" w:rsidR="00027B83" w:rsidRPr="00DE1C0B" w:rsidRDefault="000B0897" w:rsidP="00FB5040">
            <w:pPr>
              <w:rPr>
                <w:kern w:val="2"/>
                <w:szCs w:val="24"/>
              </w:rPr>
            </w:pPr>
            <w:r>
              <w:rPr>
                <w:color w:val="000000"/>
                <w:kern w:val="2"/>
                <w:szCs w:val="24"/>
                <w:shd w:val="clear" w:color="auto" w:fill="FFFFFF"/>
              </w:rPr>
              <w:t>Netaikoma</w:t>
            </w:r>
          </w:p>
        </w:tc>
      </w:tr>
      <w:tr w:rsidR="00027B83" w14:paraId="0E3437C2" w14:textId="77777777" w:rsidTr="00151064">
        <w:trPr>
          <w:trHeight w:val="300"/>
        </w:trPr>
        <w:tc>
          <w:tcPr>
            <w:tcW w:w="5000" w:type="pct"/>
            <w:gridSpan w:val="8"/>
          </w:tcPr>
          <w:p w14:paraId="1BD9D104" w14:textId="7B7D004D" w:rsidR="00027B83" w:rsidRPr="00DE1C0B" w:rsidRDefault="000B0897" w:rsidP="00FB5040">
            <w:pPr>
              <w:jc w:val="center"/>
              <w:rPr>
                <w:kern w:val="2"/>
                <w:szCs w:val="24"/>
                <w:highlight w:val="green"/>
              </w:rPr>
            </w:pPr>
            <w:r w:rsidRPr="00B6498B">
              <w:rPr>
                <w:b/>
                <w:kern w:val="2"/>
                <w:szCs w:val="24"/>
              </w:rPr>
              <w:t>14. BENDRŲJŲ SĄLYGŲ PAKEITIMAI IR PAPILDYMAI</w:t>
            </w:r>
          </w:p>
        </w:tc>
      </w:tr>
      <w:tr w:rsidR="00695046" w14:paraId="00CDF661" w14:textId="77777777" w:rsidTr="00026D99">
        <w:trPr>
          <w:trHeight w:val="300"/>
        </w:trPr>
        <w:tc>
          <w:tcPr>
            <w:tcW w:w="1420" w:type="pct"/>
            <w:gridSpan w:val="2"/>
          </w:tcPr>
          <w:p w14:paraId="044BD4E3" w14:textId="77777777" w:rsidR="00027B83" w:rsidRDefault="000B0897" w:rsidP="00FB5040">
            <w:pPr>
              <w:rPr>
                <w:b/>
                <w:kern w:val="2"/>
                <w:szCs w:val="24"/>
              </w:rPr>
            </w:pPr>
            <w:r>
              <w:rPr>
                <w:b/>
                <w:kern w:val="2"/>
                <w:szCs w:val="24"/>
              </w:rPr>
              <w:t xml:space="preserve">14.1. </w:t>
            </w:r>
          </w:p>
        </w:tc>
        <w:tc>
          <w:tcPr>
            <w:tcW w:w="3580" w:type="pct"/>
            <w:gridSpan w:val="6"/>
          </w:tcPr>
          <w:p w14:paraId="71F9375E" w14:textId="7253963D" w:rsidR="00027B83" w:rsidRDefault="00EE7391" w:rsidP="00FB5040">
            <w:pPr>
              <w:jc w:val="both"/>
              <w:rPr>
                <w:kern w:val="2"/>
                <w:szCs w:val="24"/>
              </w:rPr>
            </w:pPr>
            <w:r w:rsidRPr="00EE7391">
              <w:rPr>
                <w:color w:val="000000" w:themeColor="text1"/>
                <w:kern w:val="2"/>
                <w:szCs w:val="24"/>
              </w:rPr>
              <w:t xml:space="preserve">Šalys susitaria pakeisti nurodytą Sutarties Bendrųjų sąlygų punktą ir išdėstyti jį nauja redakcija: </w:t>
            </w:r>
            <w:r w:rsidR="00EC30E5">
              <w:rPr>
                <w:color w:val="000000" w:themeColor="text1"/>
                <w:kern w:val="2"/>
                <w:szCs w:val="24"/>
              </w:rPr>
              <w:t>N</w:t>
            </w:r>
            <w:r w:rsidRPr="00EE7391">
              <w:rPr>
                <w:color w:val="000000" w:themeColor="text1"/>
                <w:kern w:val="2"/>
                <w:szCs w:val="24"/>
              </w:rPr>
              <w:t>etaikoma.</w:t>
            </w:r>
          </w:p>
        </w:tc>
      </w:tr>
      <w:tr w:rsidR="00695046" w14:paraId="2CA3CEA0" w14:textId="77777777" w:rsidTr="00026D99">
        <w:trPr>
          <w:trHeight w:val="300"/>
        </w:trPr>
        <w:tc>
          <w:tcPr>
            <w:tcW w:w="1420" w:type="pct"/>
            <w:gridSpan w:val="2"/>
          </w:tcPr>
          <w:p w14:paraId="7871A9FF" w14:textId="77777777" w:rsidR="003A1795" w:rsidRDefault="003A1795" w:rsidP="00FB5040">
            <w:pPr>
              <w:rPr>
                <w:b/>
                <w:kern w:val="2"/>
                <w:szCs w:val="24"/>
              </w:rPr>
            </w:pPr>
            <w:r>
              <w:rPr>
                <w:b/>
                <w:kern w:val="2"/>
                <w:szCs w:val="24"/>
              </w:rPr>
              <w:t>14.2.</w:t>
            </w:r>
          </w:p>
        </w:tc>
        <w:tc>
          <w:tcPr>
            <w:tcW w:w="3580" w:type="pct"/>
            <w:gridSpan w:val="6"/>
          </w:tcPr>
          <w:p w14:paraId="5374C072" w14:textId="77777777" w:rsidR="003A1795" w:rsidRPr="00346898" w:rsidRDefault="003A1795" w:rsidP="00FB5040">
            <w:pPr>
              <w:jc w:val="both"/>
            </w:pPr>
            <w:r w:rsidRPr="09DB5AF2">
              <w:rPr>
                <w:kern w:val="2"/>
              </w:rPr>
              <w:t xml:space="preserve">Šalys susitaria papildyti Sutarties Bendrąsias sąlygas nurodytu punktu, tačiau kitų punktų numeracijos nekeisti: </w:t>
            </w:r>
          </w:p>
          <w:p w14:paraId="4107A4B0" w14:textId="77777777" w:rsidR="003A1795" w:rsidRPr="00346898" w:rsidRDefault="003A1795" w:rsidP="00FB5040">
            <w:pPr>
              <w:jc w:val="both"/>
              <w:rPr>
                <w:kern w:val="2"/>
                <w:szCs w:val="24"/>
              </w:rPr>
            </w:pPr>
            <w:r w:rsidRPr="00346898">
              <w:rPr>
                <w:kern w:val="2"/>
                <w:szCs w:val="24"/>
              </w:rPr>
              <w:t>14.2.1. Sutarties Bendrosios sąlygos papildomos nauju 15</w:t>
            </w:r>
            <w:r w:rsidRPr="00346898">
              <w:rPr>
                <w:kern w:val="2"/>
                <w:szCs w:val="24"/>
                <w:vertAlign w:val="superscript"/>
              </w:rPr>
              <w:t>1</w:t>
            </w:r>
            <w:r w:rsidRPr="00346898">
              <w:rPr>
                <w:kern w:val="2"/>
                <w:szCs w:val="24"/>
              </w:rPr>
              <w:t xml:space="preserve"> skyriumi, kuris išdėstomas taip:</w:t>
            </w:r>
          </w:p>
          <w:p w14:paraId="5D45D485" w14:textId="77777777" w:rsidR="003A1795" w:rsidRPr="00346898" w:rsidRDefault="003A1795" w:rsidP="00FB5040">
            <w:pPr>
              <w:jc w:val="both"/>
              <w:rPr>
                <w:kern w:val="2"/>
                <w:szCs w:val="24"/>
              </w:rPr>
            </w:pPr>
            <w:r w:rsidRPr="00346898">
              <w:rPr>
                <w:kern w:val="2"/>
                <w:szCs w:val="24"/>
              </w:rPr>
              <w:t>„15</w:t>
            </w:r>
            <w:r w:rsidRPr="00346898">
              <w:rPr>
                <w:kern w:val="2"/>
                <w:szCs w:val="24"/>
                <w:vertAlign w:val="superscript"/>
              </w:rPr>
              <w:t>1</w:t>
            </w:r>
            <w:r w:rsidRPr="00346898">
              <w:rPr>
                <w:kern w:val="2"/>
                <w:szCs w:val="24"/>
              </w:rPr>
              <w:t xml:space="preserve"> </w:t>
            </w:r>
            <w:r w:rsidRPr="00346898">
              <w:rPr>
                <w:b/>
                <w:bCs/>
                <w:kern w:val="2"/>
                <w:szCs w:val="24"/>
              </w:rPr>
              <w:t>ANTIKORUPCINIAI ĮSIPAREIGOJIMAI</w:t>
            </w:r>
          </w:p>
          <w:p w14:paraId="5AF6D153" w14:textId="77777777" w:rsidR="003A1795" w:rsidRPr="00346898" w:rsidRDefault="003A1795" w:rsidP="00FB5040">
            <w:pPr>
              <w:pBdr>
                <w:top w:val="nil"/>
                <w:left w:val="nil"/>
                <w:bottom w:val="nil"/>
                <w:right w:val="nil"/>
                <w:between w:val="nil"/>
                <w:bar w:val="nil"/>
              </w:pBdr>
              <w:suppressAutoHyphens/>
              <w:jc w:val="both"/>
              <w:rPr>
                <w:rFonts w:eastAsia="Arial Unicode MS"/>
                <w:szCs w:val="24"/>
                <w:bdr w:val="nil"/>
                <w:lang w:eastAsia="lt-LT"/>
              </w:rPr>
            </w:pPr>
            <w:r w:rsidRPr="00346898">
              <w:rPr>
                <w:rFonts w:eastAsia="Arial Unicode MS"/>
                <w:szCs w:val="24"/>
                <w:bdr w:val="nil"/>
                <w:lang w:eastAsia="lt-LT"/>
              </w:rPr>
              <w:t>15</w:t>
            </w:r>
            <w:r w:rsidRPr="00346898">
              <w:rPr>
                <w:rFonts w:eastAsia="Arial Unicode MS"/>
                <w:szCs w:val="24"/>
                <w:bdr w:val="nil"/>
                <w:vertAlign w:val="superscript"/>
                <w:lang w:eastAsia="lt-LT"/>
              </w:rPr>
              <w:t>1</w:t>
            </w:r>
            <w:r w:rsidRPr="00346898">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9C94348" w14:textId="34E01876" w:rsidR="003A1795" w:rsidRPr="00346898" w:rsidRDefault="003A1795" w:rsidP="00FB5040">
            <w:pPr>
              <w:pBdr>
                <w:top w:val="nil"/>
                <w:left w:val="nil"/>
                <w:bottom w:val="nil"/>
                <w:right w:val="nil"/>
                <w:between w:val="nil"/>
                <w:bar w:val="nil"/>
              </w:pBdr>
              <w:suppressAutoHyphens/>
              <w:jc w:val="both"/>
              <w:rPr>
                <w:kern w:val="2"/>
                <w:szCs w:val="24"/>
              </w:rPr>
            </w:pPr>
            <w:r w:rsidRPr="00346898">
              <w:rPr>
                <w:rFonts w:eastAsia="Arial Unicode MS"/>
                <w:szCs w:val="24"/>
                <w:bdr w:val="nil"/>
                <w:lang w:eastAsia="lt-LT"/>
              </w:rPr>
              <w:t>15</w:t>
            </w:r>
            <w:r w:rsidRPr="00346898">
              <w:rPr>
                <w:rFonts w:eastAsia="Arial Unicode MS"/>
                <w:szCs w:val="24"/>
                <w:bdr w:val="nil"/>
                <w:vertAlign w:val="superscript"/>
                <w:lang w:eastAsia="lt-LT"/>
              </w:rPr>
              <w:t>1</w:t>
            </w:r>
            <w:r w:rsidRPr="00346898">
              <w:rPr>
                <w:rFonts w:eastAsia="Arial Unicode MS"/>
                <w:szCs w:val="24"/>
                <w:bdr w:val="nil"/>
                <w:lang w:eastAsia="lt-LT"/>
              </w:rPr>
              <w:t>.2. Sutarties Šalys įsipareigoja apie korupcinio pobūdžio veikas, susijusias su šios Sutarties vykdymu, pranešti teisės aktų nustatyta tvarka.“</w:t>
            </w:r>
          </w:p>
          <w:p w14:paraId="4926EABC" w14:textId="77777777" w:rsidR="003A1795" w:rsidRPr="00346898" w:rsidRDefault="003A1795" w:rsidP="00FB5040">
            <w:pPr>
              <w:jc w:val="both"/>
              <w:rPr>
                <w:kern w:val="2"/>
                <w:szCs w:val="24"/>
              </w:rPr>
            </w:pPr>
            <w:r w:rsidRPr="00346898">
              <w:rPr>
                <w:kern w:val="2"/>
                <w:szCs w:val="24"/>
              </w:rPr>
              <w:t>14.2.2. Sutarties Bendrosios sąlygos papildomos nauju 15</w:t>
            </w:r>
            <w:r w:rsidRPr="00346898">
              <w:rPr>
                <w:kern w:val="2"/>
                <w:szCs w:val="24"/>
                <w:vertAlign w:val="superscript"/>
              </w:rPr>
              <w:t xml:space="preserve">2 </w:t>
            </w:r>
            <w:r w:rsidRPr="00346898">
              <w:rPr>
                <w:kern w:val="2"/>
                <w:szCs w:val="24"/>
              </w:rPr>
              <w:t>skyriumi, kuris išdėstomas taip:</w:t>
            </w:r>
          </w:p>
          <w:p w14:paraId="7508165F" w14:textId="77777777" w:rsidR="003A1795" w:rsidRPr="00346898" w:rsidRDefault="003A1795" w:rsidP="00FB5040">
            <w:pPr>
              <w:jc w:val="both"/>
              <w:rPr>
                <w:rFonts w:eastAsia="Arial Unicode MS"/>
                <w:b/>
                <w:bCs/>
                <w:caps/>
                <w:spacing w:val="4"/>
                <w:szCs w:val="24"/>
                <w:lang w:eastAsia="lt-LT"/>
              </w:rPr>
            </w:pPr>
            <w:r w:rsidRPr="00346898">
              <w:rPr>
                <w:kern w:val="2"/>
                <w:szCs w:val="24"/>
              </w:rPr>
              <w:t>„15</w:t>
            </w:r>
            <w:r w:rsidRPr="00346898">
              <w:rPr>
                <w:kern w:val="2"/>
                <w:szCs w:val="24"/>
                <w:vertAlign w:val="superscript"/>
              </w:rPr>
              <w:t xml:space="preserve">2 </w:t>
            </w:r>
            <w:r w:rsidRPr="00346898">
              <w:rPr>
                <w:rFonts w:eastAsia="Arial Unicode MS"/>
                <w:b/>
                <w:bCs/>
                <w:spacing w:val="4"/>
                <w:szCs w:val="24"/>
                <w:lang w:eastAsia="lt-LT"/>
              </w:rPr>
              <w:t>TIEKĖJO ETIŠKAS ELGESYS</w:t>
            </w:r>
          </w:p>
          <w:p w14:paraId="40845E95" w14:textId="1B4D5802" w:rsidR="003A1795" w:rsidRPr="00346898" w:rsidRDefault="003A1795" w:rsidP="00FB5040">
            <w:pPr>
              <w:jc w:val="both"/>
              <w:rPr>
                <w:kern w:val="2"/>
                <w:szCs w:val="24"/>
              </w:rPr>
            </w:pPr>
            <w:r w:rsidRPr="00346898">
              <w:rPr>
                <w:kern w:val="2"/>
                <w:szCs w:val="24"/>
              </w:rPr>
              <w:t>15</w:t>
            </w:r>
            <w:r w:rsidRPr="00346898">
              <w:rPr>
                <w:kern w:val="2"/>
                <w:szCs w:val="24"/>
                <w:vertAlign w:val="superscript"/>
              </w:rPr>
              <w:t>2</w:t>
            </w:r>
            <w:r w:rsidRPr="00346898">
              <w:rPr>
                <w:kern w:val="2"/>
                <w:szCs w:val="24"/>
              </w:rPr>
              <w:t>.1. Tiekėjas įsipareigoja savo veiklą vykdyti sąžiningai, etiškai, pagal galiojančius teisės aktų reikalavimus bei laikytis Viešųjų pirkimų tarnybos parengt</w:t>
            </w:r>
            <w:r>
              <w:rPr>
                <w:kern w:val="2"/>
                <w:szCs w:val="24"/>
              </w:rPr>
              <w:t>o</w:t>
            </w:r>
            <w:r w:rsidRPr="00346898">
              <w:rPr>
                <w:kern w:val="2"/>
                <w:szCs w:val="24"/>
              </w:rPr>
              <w:t xml:space="preserve"> (</w:t>
            </w:r>
            <w:hyperlink r:id="rId10" w:history="1">
              <w:r w:rsidRPr="00346898">
                <w:rPr>
                  <w:rStyle w:val="Hyperlink"/>
                  <w:color w:val="auto"/>
                  <w:kern w:val="2"/>
                  <w:szCs w:val="24"/>
                </w:rPr>
                <w:t>viešai skelbiama</w:t>
              </w:r>
              <w:r w:rsidRPr="00346898">
                <w:rPr>
                  <w:rStyle w:val="Hyperlink"/>
                  <w:color w:val="auto"/>
                  <w:szCs w:val="24"/>
                </w:rPr>
                <w:t>s</w:t>
              </w:r>
            </w:hyperlink>
            <w:r w:rsidRPr="00346898">
              <w:rPr>
                <w:rStyle w:val="FootnoteReference"/>
                <w:kern w:val="2"/>
                <w:szCs w:val="24"/>
              </w:rPr>
              <w:footnoteReference w:id="2"/>
            </w:r>
            <w:r w:rsidRPr="00346898">
              <w:rPr>
                <w:kern w:val="2"/>
                <w:szCs w:val="24"/>
              </w:rPr>
              <w:t>)</w:t>
            </w:r>
            <w:r>
              <w:rPr>
                <w:kern w:val="2"/>
                <w:szCs w:val="24"/>
              </w:rPr>
              <w:t xml:space="preserve"> </w:t>
            </w:r>
            <w:r w:rsidRPr="00346898">
              <w:rPr>
                <w:kern w:val="2"/>
                <w:szCs w:val="24"/>
              </w:rPr>
              <w:t>Tiekėjų etikos kodeks</w:t>
            </w:r>
            <w:r>
              <w:rPr>
                <w:kern w:val="2"/>
                <w:szCs w:val="24"/>
              </w:rPr>
              <w:t>o</w:t>
            </w:r>
            <w:r w:rsidRPr="00346898">
              <w:rPr>
                <w:kern w:val="2"/>
                <w:szCs w:val="24"/>
              </w:rPr>
              <w:t xml:space="preserve"> (toliau – Kodeksas) 49 punkte numatytų įsipareigojimų, tai yra:</w:t>
            </w:r>
          </w:p>
          <w:p w14:paraId="312D42D0" w14:textId="3C52F4B3" w:rsidR="003A1795" w:rsidRPr="00346898" w:rsidRDefault="003A1795" w:rsidP="00FB5040">
            <w:pPr>
              <w:jc w:val="both"/>
              <w:rPr>
                <w:kern w:val="2"/>
                <w:szCs w:val="24"/>
              </w:rPr>
            </w:pPr>
            <w:r w:rsidRPr="00346898">
              <w:rPr>
                <w:kern w:val="2"/>
                <w:szCs w:val="24"/>
              </w:rPr>
              <w:t>15</w:t>
            </w:r>
            <w:r w:rsidRPr="00346898">
              <w:rPr>
                <w:kern w:val="2"/>
                <w:szCs w:val="24"/>
                <w:vertAlign w:val="superscript"/>
              </w:rPr>
              <w:t>2</w:t>
            </w:r>
            <w:r w:rsidRPr="00346898">
              <w:rPr>
                <w:kern w:val="2"/>
                <w:szCs w:val="24"/>
              </w:rPr>
              <w:t>.1.1. nevykdyti veiklos karinę agresiją prieš Ukrainą vykdančiose šalyse ir</w:t>
            </w:r>
            <w:r>
              <w:rPr>
                <w:kern w:val="2"/>
                <w:szCs w:val="24"/>
              </w:rPr>
              <w:t xml:space="preserve"> (</w:t>
            </w:r>
            <w:r w:rsidRPr="00346898">
              <w:rPr>
                <w:kern w:val="2"/>
                <w:szCs w:val="24"/>
              </w:rPr>
              <w:t>ar</w:t>
            </w:r>
            <w:r>
              <w:rPr>
                <w:kern w:val="2"/>
                <w:szCs w:val="24"/>
              </w:rPr>
              <w:t>)</w:t>
            </w:r>
          </w:p>
          <w:p w14:paraId="3068E062" w14:textId="3260CEA6" w:rsidR="003A1795" w:rsidRPr="00346898" w:rsidRDefault="003A1795" w:rsidP="00FB5040">
            <w:pPr>
              <w:jc w:val="both"/>
              <w:rPr>
                <w:kern w:val="2"/>
                <w:szCs w:val="24"/>
              </w:rPr>
            </w:pPr>
            <w:r w:rsidRPr="00346898">
              <w:rPr>
                <w:kern w:val="2"/>
                <w:szCs w:val="24"/>
              </w:rPr>
              <w:t>15</w:t>
            </w:r>
            <w:r w:rsidRPr="00346898">
              <w:rPr>
                <w:kern w:val="2"/>
                <w:szCs w:val="24"/>
                <w:vertAlign w:val="superscript"/>
              </w:rPr>
              <w:t>2</w:t>
            </w:r>
            <w:r w:rsidRPr="00346898">
              <w:rPr>
                <w:kern w:val="2"/>
                <w:szCs w:val="24"/>
              </w:rPr>
              <w:t>.1.2. nebūti įmonių grupės, kurios bet kuris narys vykdo veiklą karinę agresiją prieš Ukrainą vykdančiose šalyse, nariu ir</w:t>
            </w:r>
            <w:r>
              <w:rPr>
                <w:kern w:val="2"/>
                <w:szCs w:val="24"/>
              </w:rPr>
              <w:t xml:space="preserve"> (</w:t>
            </w:r>
            <w:r w:rsidRPr="00346898">
              <w:rPr>
                <w:kern w:val="2"/>
                <w:szCs w:val="24"/>
              </w:rPr>
              <w:t>ar</w:t>
            </w:r>
            <w:r>
              <w:rPr>
                <w:kern w:val="2"/>
                <w:szCs w:val="24"/>
              </w:rPr>
              <w:t>)</w:t>
            </w:r>
          </w:p>
          <w:p w14:paraId="4274D9A2" w14:textId="77777777" w:rsidR="003A1795" w:rsidRPr="00346898" w:rsidRDefault="003A1795" w:rsidP="00FB5040">
            <w:pPr>
              <w:jc w:val="both"/>
              <w:rPr>
                <w:kern w:val="2"/>
                <w:szCs w:val="24"/>
              </w:rPr>
            </w:pPr>
            <w:r w:rsidRPr="00346898">
              <w:rPr>
                <w:kern w:val="2"/>
                <w:szCs w:val="24"/>
              </w:rPr>
              <w:t>15</w:t>
            </w:r>
            <w:r w:rsidRPr="00346898">
              <w:rPr>
                <w:kern w:val="2"/>
                <w:szCs w:val="24"/>
                <w:vertAlign w:val="superscript"/>
              </w:rPr>
              <w:t>2</w:t>
            </w:r>
            <w:r w:rsidRPr="00346898">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7CDE103" w14:textId="01581782" w:rsidR="003A1795" w:rsidRPr="00346898" w:rsidRDefault="003A1795" w:rsidP="00FB5040">
            <w:pPr>
              <w:pBdr>
                <w:top w:val="nil"/>
                <w:left w:val="nil"/>
                <w:bottom w:val="nil"/>
                <w:right w:val="nil"/>
                <w:between w:val="nil"/>
                <w:bar w:val="nil"/>
              </w:pBdr>
              <w:suppressAutoHyphens/>
              <w:jc w:val="both"/>
              <w:rPr>
                <w:kern w:val="2"/>
                <w:szCs w:val="24"/>
              </w:rPr>
            </w:pPr>
            <w:r w:rsidRPr="00346898">
              <w:rPr>
                <w:kern w:val="2"/>
                <w:szCs w:val="24"/>
              </w:rPr>
              <w:lastRenderedPageBreak/>
              <w:t>15</w:t>
            </w:r>
            <w:r w:rsidRPr="00346898">
              <w:rPr>
                <w:kern w:val="2"/>
                <w:szCs w:val="24"/>
                <w:vertAlign w:val="superscript"/>
              </w:rPr>
              <w:t>2</w:t>
            </w:r>
            <w:r w:rsidRPr="00346898">
              <w:rPr>
                <w:kern w:val="2"/>
                <w:szCs w:val="24"/>
              </w:rPr>
              <w:t>.1.4. nesiremti pajėgumais ir</w:t>
            </w:r>
            <w:r>
              <w:rPr>
                <w:kern w:val="2"/>
                <w:szCs w:val="24"/>
              </w:rPr>
              <w:t xml:space="preserve"> (</w:t>
            </w:r>
            <w:r w:rsidRPr="00346898">
              <w:rPr>
                <w:kern w:val="2"/>
                <w:szCs w:val="24"/>
              </w:rPr>
              <w:t>ar</w:t>
            </w:r>
            <w:r>
              <w:rPr>
                <w:kern w:val="2"/>
                <w:szCs w:val="24"/>
              </w:rPr>
              <w:t>)</w:t>
            </w:r>
            <w:r w:rsidRPr="00346898">
              <w:rPr>
                <w:kern w:val="2"/>
                <w:szCs w:val="24"/>
              </w:rPr>
              <w:t xml:space="preserve"> nesudaryti </w:t>
            </w:r>
            <w:proofErr w:type="spellStart"/>
            <w:r w:rsidRPr="00346898">
              <w:rPr>
                <w:kern w:val="2"/>
                <w:szCs w:val="24"/>
              </w:rPr>
              <w:t>subtiekimo</w:t>
            </w:r>
            <w:proofErr w:type="spellEnd"/>
            <w:r w:rsidRPr="00346898">
              <w:rPr>
                <w:kern w:val="2"/>
                <w:szCs w:val="24"/>
              </w:rPr>
              <w:t xml:space="preserve"> sutarties su subtiekėju netenkinančiu šių sąlygų.</w:t>
            </w:r>
          </w:p>
          <w:p w14:paraId="503DFCAA" w14:textId="42ED5739" w:rsidR="003A1795" w:rsidRPr="00346898" w:rsidRDefault="003A1795" w:rsidP="00FB5040">
            <w:pPr>
              <w:pBdr>
                <w:top w:val="nil"/>
                <w:left w:val="nil"/>
                <w:bottom w:val="nil"/>
                <w:right w:val="nil"/>
                <w:between w:val="nil"/>
                <w:bar w:val="nil"/>
              </w:pBdr>
              <w:suppressAutoHyphens/>
              <w:jc w:val="both"/>
              <w:rPr>
                <w:kern w:val="2"/>
                <w:szCs w:val="24"/>
              </w:rPr>
            </w:pPr>
            <w:r w:rsidRPr="00346898">
              <w:rPr>
                <w:kern w:val="2"/>
                <w:szCs w:val="24"/>
              </w:rPr>
              <w:t>15</w:t>
            </w:r>
            <w:r w:rsidRPr="00346898">
              <w:rPr>
                <w:kern w:val="2"/>
                <w:szCs w:val="24"/>
                <w:vertAlign w:val="superscript"/>
              </w:rPr>
              <w:t>2</w:t>
            </w:r>
            <w:r w:rsidRPr="00346898">
              <w:rPr>
                <w:kern w:val="2"/>
                <w:szCs w:val="24"/>
              </w:rPr>
              <w:t xml:space="preserve">.2. Susiklosčius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.1 punkte nurodytoms aplinkybėms ar Tiekėjui nustačius</w:t>
            </w:r>
            <w:r>
              <w:rPr>
                <w:kern w:val="2"/>
                <w:szCs w:val="24"/>
              </w:rPr>
              <w:t>,</w:t>
            </w:r>
            <w:r w:rsidRPr="00346898">
              <w:rPr>
                <w:kern w:val="2"/>
                <w:szCs w:val="24"/>
              </w:rPr>
              <w:t xml:space="preserve"> ar įtarus galimus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.1 punk</w:t>
            </w:r>
            <w:r>
              <w:rPr>
                <w:kern w:val="2"/>
                <w:szCs w:val="24"/>
              </w:rPr>
              <w:t>to</w:t>
            </w:r>
            <w:r w:rsidRPr="00346898">
              <w:rPr>
                <w:kern w:val="2"/>
                <w:szCs w:val="24"/>
              </w:rPr>
              <w:t xml:space="preserve">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w:t>
            </w:r>
            <w:r w:rsidR="00173B87">
              <w:rPr>
                <w:kern w:val="2"/>
                <w:szCs w:val="24"/>
              </w:rPr>
              <w:t xml:space="preserve">Sutarties </w:t>
            </w:r>
            <w:r w:rsidRPr="00346898">
              <w:rPr>
                <w:kern w:val="2"/>
                <w:szCs w:val="24"/>
              </w:rPr>
              <w:t>Specialiosiose sąlygose numatytos atsakomybės, jeigu Tiekėjas per Pirkėjo nurodytą protingą terminą imsis veiksmų šiam neatitikimui šalinti ir jį pašalins.</w:t>
            </w:r>
          </w:p>
          <w:p w14:paraId="27E58ECB" w14:textId="16A9C312" w:rsidR="003A1795" w:rsidRDefault="003A1795" w:rsidP="00FB5040">
            <w:pPr>
              <w:jc w:val="both"/>
              <w:rPr>
                <w:kern w:val="2"/>
                <w:szCs w:val="24"/>
              </w:rPr>
            </w:pPr>
            <w:r w:rsidRPr="00346898">
              <w:rPr>
                <w:kern w:val="2"/>
                <w:szCs w:val="24"/>
              </w:rPr>
              <w:t>15</w:t>
            </w:r>
            <w:r w:rsidRPr="00346898">
              <w:rPr>
                <w:kern w:val="2"/>
                <w:szCs w:val="24"/>
                <w:vertAlign w:val="superscript"/>
              </w:rPr>
              <w:t>2</w:t>
            </w:r>
            <w:r w:rsidRPr="00346898">
              <w:rPr>
                <w:kern w:val="2"/>
                <w:szCs w:val="24"/>
              </w:rPr>
              <w:t>.</w:t>
            </w:r>
            <w:r>
              <w:rPr>
                <w:kern w:val="2"/>
                <w:szCs w:val="24"/>
              </w:rPr>
              <w:t>3</w:t>
            </w:r>
            <w:r w:rsidRPr="00346898">
              <w:rPr>
                <w:kern w:val="2"/>
                <w:szCs w:val="24"/>
              </w:rPr>
              <w:t xml:space="preserve">. Nustačius </w:t>
            </w:r>
            <w:r w:rsidR="001177E3">
              <w:rPr>
                <w:kern w:val="2"/>
                <w:szCs w:val="24"/>
              </w:rPr>
              <w:t xml:space="preserve">Sutarties </w:t>
            </w:r>
            <w:r w:rsidRPr="00346898">
              <w:rPr>
                <w:szCs w:val="24"/>
              </w:rPr>
              <w:t xml:space="preserve">Bendrųjų sąlygų </w:t>
            </w:r>
            <w:r w:rsidRPr="00346898">
              <w:rPr>
                <w:kern w:val="2"/>
                <w:szCs w:val="24"/>
              </w:rPr>
              <w:t>15</w:t>
            </w:r>
            <w:r w:rsidRPr="00346898">
              <w:rPr>
                <w:kern w:val="2"/>
                <w:szCs w:val="24"/>
                <w:vertAlign w:val="superscript"/>
              </w:rPr>
              <w:t>2</w:t>
            </w:r>
            <w:r w:rsidRPr="00346898">
              <w:rPr>
                <w:kern w:val="2"/>
                <w:szCs w:val="24"/>
              </w:rPr>
              <w:t>.1 punk</w:t>
            </w:r>
            <w:r>
              <w:rPr>
                <w:kern w:val="2"/>
                <w:szCs w:val="24"/>
              </w:rPr>
              <w:t>to</w:t>
            </w:r>
            <w:r w:rsidRPr="00346898">
              <w:rPr>
                <w:kern w:val="2"/>
                <w:szCs w:val="24"/>
              </w:rPr>
              <w:t xml:space="preserve"> pažeidimą, Tiekėjui taikoma </w:t>
            </w:r>
            <w:r w:rsidR="001177E3">
              <w:rPr>
                <w:kern w:val="2"/>
                <w:szCs w:val="24"/>
              </w:rPr>
              <w:t xml:space="preserve">Sutarties </w:t>
            </w:r>
            <w:r w:rsidRPr="00346898">
              <w:rPr>
                <w:kern w:val="2"/>
                <w:szCs w:val="24"/>
              </w:rPr>
              <w:t xml:space="preserve">Specialiųjų sąlygų 9.10 punkte nurodyto dydžio bauda, išskyrus </w:t>
            </w:r>
            <w:r w:rsidR="001177E3">
              <w:rPr>
                <w:kern w:val="2"/>
                <w:szCs w:val="24"/>
              </w:rPr>
              <w:t xml:space="preserve">Sutarties </w:t>
            </w:r>
            <w:r w:rsidRPr="00346898">
              <w:rPr>
                <w:kern w:val="2"/>
                <w:szCs w:val="24"/>
              </w:rPr>
              <w:t>Bendrųjų sąlygų 15</w:t>
            </w:r>
            <w:r w:rsidRPr="00346898">
              <w:rPr>
                <w:kern w:val="2"/>
                <w:szCs w:val="24"/>
                <w:vertAlign w:val="superscript"/>
              </w:rPr>
              <w:t>2</w:t>
            </w:r>
            <w:r w:rsidRPr="00346898">
              <w:rPr>
                <w:kern w:val="2"/>
                <w:szCs w:val="24"/>
              </w:rPr>
              <w:t xml:space="preserve">.2 punkte numatytą atvejį. Jeigu nustatomas </w:t>
            </w:r>
            <w:r w:rsidR="001177E3">
              <w:rPr>
                <w:kern w:val="2"/>
                <w:szCs w:val="24"/>
              </w:rPr>
              <w:t xml:space="preserve">Sutarties </w:t>
            </w:r>
            <w:r w:rsidRPr="00346898">
              <w:rPr>
                <w:kern w:val="2"/>
                <w:szCs w:val="24"/>
              </w:rPr>
              <w:t>Bendrųjų sąlygų 15</w:t>
            </w:r>
            <w:r w:rsidRPr="00346898">
              <w:rPr>
                <w:kern w:val="2"/>
                <w:szCs w:val="24"/>
                <w:vertAlign w:val="superscript"/>
              </w:rPr>
              <w:t>2</w:t>
            </w:r>
            <w:r w:rsidRPr="00346898">
              <w:rPr>
                <w:kern w:val="2"/>
                <w:szCs w:val="24"/>
              </w:rPr>
              <w:t>.1 punk</w:t>
            </w:r>
            <w:r>
              <w:rPr>
                <w:kern w:val="2"/>
                <w:szCs w:val="24"/>
              </w:rPr>
              <w:t>to</w:t>
            </w:r>
            <w:r w:rsidRPr="00346898">
              <w:rPr>
                <w:kern w:val="2"/>
                <w:szCs w:val="24"/>
              </w:rPr>
              <w:t xml:space="preserve"> pažeidimas ir Tiekėjas per Pirkėjo nurodytą protingą terminą neištaiso nustatytų pažeidimų arba paaiškėja, kad padarytų pažeidimų ištaisyti negalima, Pirkėjas įgyja teisę vienašališkai nutraukti Sutartį </w:t>
            </w:r>
            <w:r w:rsidRPr="00F648A6">
              <w:rPr>
                <w:kern w:val="2"/>
                <w:szCs w:val="24"/>
              </w:rPr>
              <w:t>Specialiųjų sąlygų 12.1</w:t>
            </w:r>
            <w:r w:rsidR="00E61D7D" w:rsidRPr="00F648A6">
              <w:rPr>
                <w:kern w:val="2"/>
                <w:szCs w:val="24"/>
              </w:rPr>
              <w:t xml:space="preserve"> </w:t>
            </w:r>
            <w:r w:rsidRPr="00F648A6">
              <w:rPr>
                <w:kern w:val="2"/>
                <w:szCs w:val="24"/>
              </w:rPr>
              <w:t>punkte nustatyta tvarka ir terminais.“</w:t>
            </w:r>
          </w:p>
        </w:tc>
      </w:tr>
      <w:tr w:rsidR="00695046" w14:paraId="52826352" w14:textId="77777777" w:rsidTr="00026D99">
        <w:trPr>
          <w:trHeight w:val="300"/>
        </w:trPr>
        <w:tc>
          <w:tcPr>
            <w:tcW w:w="1420" w:type="pct"/>
            <w:gridSpan w:val="2"/>
          </w:tcPr>
          <w:p w14:paraId="233A918A" w14:textId="77777777" w:rsidR="003A1795" w:rsidRDefault="003A1795" w:rsidP="00FB5040">
            <w:pPr>
              <w:rPr>
                <w:b/>
                <w:kern w:val="2"/>
                <w:szCs w:val="24"/>
              </w:rPr>
            </w:pPr>
            <w:r>
              <w:rPr>
                <w:b/>
                <w:kern w:val="2"/>
                <w:szCs w:val="24"/>
              </w:rPr>
              <w:lastRenderedPageBreak/>
              <w:t>14.3.</w:t>
            </w:r>
          </w:p>
        </w:tc>
        <w:tc>
          <w:tcPr>
            <w:tcW w:w="3580" w:type="pct"/>
            <w:gridSpan w:val="6"/>
          </w:tcPr>
          <w:p w14:paraId="02FD8275" w14:textId="1DC5C827" w:rsidR="003A1795" w:rsidRDefault="003A1795" w:rsidP="00FB5040">
            <w:pPr>
              <w:jc w:val="both"/>
              <w:rPr>
                <w:kern w:val="2"/>
                <w:szCs w:val="24"/>
              </w:rPr>
            </w:pPr>
            <w:r>
              <w:rPr>
                <w:kern w:val="2"/>
                <w:szCs w:val="24"/>
              </w:rPr>
              <w:t xml:space="preserve">Šalys susitaria išbraukti nurodytą Sutarties Bendrųjų sąlygų punktą, tačiau kitų punktų numeracijos </w:t>
            </w:r>
            <w:r w:rsidRPr="001177E3">
              <w:rPr>
                <w:kern w:val="2"/>
                <w:szCs w:val="24"/>
              </w:rPr>
              <w:t xml:space="preserve">nekeisti: </w:t>
            </w:r>
            <w:r w:rsidR="00EC30E5">
              <w:rPr>
                <w:kern w:val="2"/>
                <w:szCs w:val="24"/>
              </w:rPr>
              <w:t>N</w:t>
            </w:r>
            <w:r w:rsidR="00E61D7D" w:rsidRPr="001177E3">
              <w:rPr>
                <w:kern w:val="2"/>
                <w:szCs w:val="24"/>
              </w:rPr>
              <w:t>etaikoma.</w:t>
            </w:r>
          </w:p>
        </w:tc>
      </w:tr>
      <w:tr w:rsidR="00695046" w14:paraId="2EFF1763" w14:textId="77777777" w:rsidTr="00026D99">
        <w:trPr>
          <w:trHeight w:val="300"/>
        </w:trPr>
        <w:tc>
          <w:tcPr>
            <w:tcW w:w="1420" w:type="pct"/>
            <w:gridSpan w:val="2"/>
          </w:tcPr>
          <w:p w14:paraId="6F29300F" w14:textId="77777777" w:rsidR="003A1795" w:rsidRDefault="003A1795" w:rsidP="00FB5040">
            <w:pPr>
              <w:rPr>
                <w:b/>
                <w:kern w:val="2"/>
                <w:szCs w:val="24"/>
              </w:rPr>
            </w:pPr>
            <w:r>
              <w:rPr>
                <w:b/>
                <w:kern w:val="2"/>
                <w:szCs w:val="24"/>
              </w:rPr>
              <w:t>14.4.</w:t>
            </w:r>
          </w:p>
        </w:tc>
        <w:tc>
          <w:tcPr>
            <w:tcW w:w="3580" w:type="pct"/>
            <w:gridSpan w:val="6"/>
          </w:tcPr>
          <w:p w14:paraId="1A25962E" w14:textId="646FB9C1" w:rsidR="003A1795" w:rsidRPr="00E61D7D" w:rsidRDefault="00E61D7D" w:rsidP="00FB5040">
            <w:pPr>
              <w:jc w:val="both"/>
              <w:rPr>
                <w:color w:val="000000" w:themeColor="text1"/>
                <w:kern w:val="2"/>
                <w:szCs w:val="24"/>
              </w:rPr>
            </w:pPr>
            <w:r w:rsidRPr="00E61D7D">
              <w:rPr>
                <w:color w:val="000000" w:themeColor="text1"/>
                <w:kern w:val="2"/>
                <w:szCs w:val="24"/>
              </w:rPr>
              <w:t>Nenustatoma</w:t>
            </w:r>
          </w:p>
        </w:tc>
      </w:tr>
      <w:tr w:rsidR="00695046" w14:paraId="48D32DC8" w14:textId="77777777" w:rsidTr="00026D99">
        <w:trPr>
          <w:trHeight w:val="300"/>
        </w:trPr>
        <w:tc>
          <w:tcPr>
            <w:tcW w:w="1420" w:type="pct"/>
            <w:gridSpan w:val="2"/>
          </w:tcPr>
          <w:p w14:paraId="0B30FF0B" w14:textId="77777777" w:rsidR="003A1795" w:rsidRDefault="003A1795" w:rsidP="00FB5040">
            <w:pPr>
              <w:rPr>
                <w:b/>
                <w:kern w:val="2"/>
                <w:szCs w:val="24"/>
              </w:rPr>
            </w:pPr>
            <w:r>
              <w:rPr>
                <w:b/>
                <w:kern w:val="2"/>
                <w:szCs w:val="24"/>
              </w:rPr>
              <w:t>14.5.</w:t>
            </w:r>
          </w:p>
        </w:tc>
        <w:tc>
          <w:tcPr>
            <w:tcW w:w="3580" w:type="pct"/>
            <w:gridSpan w:val="6"/>
          </w:tcPr>
          <w:p w14:paraId="71B506CF" w14:textId="77777777" w:rsidR="003A1795" w:rsidRDefault="003A1795" w:rsidP="00FB504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27BCA" w14:paraId="7ED2EDF1" w14:textId="77777777" w:rsidTr="00151064">
        <w:trPr>
          <w:trHeight w:val="300"/>
        </w:trPr>
        <w:tc>
          <w:tcPr>
            <w:tcW w:w="5000" w:type="pct"/>
            <w:gridSpan w:val="8"/>
          </w:tcPr>
          <w:p w14:paraId="689031C9" w14:textId="77777777" w:rsidR="00E27BCA" w:rsidRDefault="00E27BCA" w:rsidP="00E27BCA">
            <w:pPr>
              <w:jc w:val="center"/>
              <w:rPr>
                <w:b/>
                <w:kern w:val="2"/>
                <w:szCs w:val="24"/>
              </w:rPr>
            </w:pPr>
            <w:r>
              <w:rPr>
                <w:b/>
                <w:kern w:val="2"/>
                <w:szCs w:val="24"/>
              </w:rPr>
              <w:t>15. SUTARTIES PRIEDAI</w:t>
            </w:r>
          </w:p>
        </w:tc>
      </w:tr>
      <w:tr w:rsidR="00695046" w14:paraId="43B17553" w14:textId="77777777" w:rsidTr="00026D99">
        <w:trPr>
          <w:trHeight w:val="300"/>
        </w:trPr>
        <w:tc>
          <w:tcPr>
            <w:tcW w:w="1420" w:type="pct"/>
            <w:gridSpan w:val="2"/>
          </w:tcPr>
          <w:p w14:paraId="7CFF3567" w14:textId="77777777" w:rsidR="00E27BCA" w:rsidRDefault="00E27BCA" w:rsidP="004C5655">
            <w:pPr>
              <w:jc w:val="center"/>
              <w:rPr>
                <w:b/>
                <w:kern w:val="2"/>
                <w:szCs w:val="24"/>
              </w:rPr>
            </w:pPr>
            <w:r>
              <w:rPr>
                <w:b/>
                <w:kern w:val="2"/>
                <w:szCs w:val="24"/>
              </w:rPr>
              <w:t>15.1. Priedas Nr. 1</w:t>
            </w:r>
          </w:p>
        </w:tc>
        <w:tc>
          <w:tcPr>
            <w:tcW w:w="3580" w:type="pct"/>
            <w:gridSpan w:val="6"/>
          </w:tcPr>
          <w:p w14:paraId="65B09E30" w14:textId="5BEEBCB2" w:rsidR="00E27BCA" w:rsidRDefault="00E27BCA" w:rsidP="00E27BCA">
            <w:pPr>
              <w:jc w:val="both"/>
              <w:rPr>
                <w:b/>
                <w:kern w:val="2"/>
                <w:szCs w:val="24"/>
              </w:rPr>
            </w:pPr>
            <w:r w:rsidRPr="00062AA5">
              <w:rPr>
                <w:b/>
                <w:kern w:val="2"/>
                <w:szCs w:val="24"/>
              </w:rPr>
              <w:t>Techninė specifikacija</w:t>
            </w:r>
          </w:p>
        </w:tc>
      </w:tr>
      <w:tr w:rsidR="00695046" w14:paraId="2CC1D4F0" w14:textId="77777777" w:rsidTr="00026D99">
        <w:trPr>
          <w:trHeight w:val="300"/>
        </w:trPr>
        <w:tc>
          <w:tcPr>
            <w:tcW w:w="1420" w:type="pct"/>
            <w:gridSpan w:val="2"/>
          </w:tcPr>
          <w:p w14:paraId="09EEBB7C" w14:textId="77777777" w:rsidR="00E27BCA" w:rsidRDefault="00E27BCA" w:rsidP="004C5655">
            <w:pPr>
              <w:jc w:val="center"/>
              <w:rPr>
                <w:b/>
                <w:kern w:val="2"/>
                <w:szCs w:val="24"/>
              </w:rPr>
            </w:pPr>
            <w:r>
              <w:rPr>
                <w:b/>
                <w:kern w:val="2"/>
                <w:szCs w:val="24"/>
              </w:rPr>
              <w:t>15.2. Priedas Nr. 2</w:t>
            </w:r>
          </w:p>
        </w:tc>
        <w:tc>
          <w:tcPr>
            <w:tcW w:w="3580" w:type="pct"/>
            <w:gridSpan w:val="6"/>
          </w:tcPr>
          <w:p w14:paraId="269B3EB8" w14:textId="2AD9FCEA" w:rsidR="00E27BCA" w:rsidRDefault="00E27BCA" w:rsidP="00E27BCA">
            <w:pPr>
              <w:jc w:val="both"/>
              <w:rPr>
                <w:b/>
                <w:kern w:val="2"/>
                <w:szCs w:val="24"/>
              </w:rPr>
            </w:pPr>
            <w:r w:rsidRPr="00062AA5">
              <w:rPr>
                <w:b/>
                <w:kern w:val="2"/>
                <w:szCs w:val="24"/>
              </w:rPr>
              <w:t>Tiekėjo pasiūlymas</w:t>
            </w:r>
          </w:p>
        </w:tc>
      </w:tr>
      <w:tr w:rsidR="00695046" w14:paraId="58745085" w14:textId="77777777" w:rsidTr="00026D99">
        <w:trPr>
          <w:trHeight w:val="300"/>
        </w:trPr>
        <w:tc>
          <w:tcPr>
            <w:tcW w:w="1420" w:type="pct"/>
            <w:gridSpan w:val="2"/>
          </w:tcPr>
          <w:p w14:paraId="2312C897" w14:textId="77777777" w:rsidR="00E27BCA" w:rsidRDefault="00E27BCA" w:rsidP="004C5655">
            <w:pPr>
              <w:jc w:val="center"/>
              <w:rPr>
                <w:b/>
                <w:kern w:val="2"/>
                <w:szCs w:val="24"/>
              </w:rPr>
            </w:pPr>
            <w:r>
              <w:rPr>
                <w:b/>
                <w:kern w:val="2"/>
                <w:szCs w:val="24"/>
              </w:rPr>
              <w:t>15.3. Priedas Nr. 3</w:t>
            </w:r>
          </w:p>
        </w:tc>
        <w:tc>
          <w:tcPr>
            <w:tcW w:w="3580" w:type="pct"/>
            <w:gridSpan w:val="6"/>
          </w:tcPr>
          <w:p w14:paraId="22A614AF" w14:textId="48995326" w:rsidR="00E27BCA" w:rsidRDefault="00E27BCA" w:rsidP="00E27BCA">
            <w:pPr>
              <w:jc w:val="both"/>
              <w:rPr>
                <w:b/>
                <w:kern w:val="2"/>
                <w:szCs w:val="24"/>
              </w:rPr>
            </w:pPr>
            <w:r w:rsidRPr="00723B66">
              <w:rPr>
                <w:b/>
                <w:kern w:val="2"/>
                <w:szCs w:val="24"/>
              </w:rPr>
              <w:t>Sutarties vykdymui pasitelkiami subtiekėjai ir (ar) specialistai</w:t>
            </w:r>
          </w:p>
        </w:tc>
      </w:tr>
      <w:tr w:rsidR="00E27BCA" w14:paraId="278F6726" w14:textId="77777777" w:rsidTr="00151064">
        <w:trPr>
          <w:trHeight w:val="300"/>
        </w:trPr>
        <w:tc>
          <w:tcPr>
            <w:tcW w:w="5000" w:type="pct"/>
            <w:gridSpan w:val="8"/>
          </w:tcPr>
          <w:p w14:paraId="306ED934" w14:textId="77777777" w:rsidR="00E27BCA" w:rsidRDefault="00E27BCA" w:rsidP="00E27BCA">
            <w:pPr>
              <w:jc w:val="center"/>
              <w:rPr>
                <w:b/>
                <w:kern w:val="2"/>
                <w:szCs w:val="24"/>
              </w:rPr>
            </w:pPr>
            <w:r>
              <w:rPr>
                <w:b/>
                <w:kern w:val="2"/>
                <w:szCs w:val="24"/>
              </w:rPr>
              <w:t>16. ŠALIŲ ATSTOVŲ PARAŠAI</w:t>
            </w:r>
          </w:p>
        </w:tc>
      </w:tr>
      <w:tr w:rsidR="007A0230" w14:paraId="1A4801F8" w14:textId="77777777" w:rsidTr="007A0230">
        <w:trPr>
          <w:trHeight w:val="300"/>
        </w:trPr>
        <w:tc>
          <w:tcPr>
            <w:tcW w:w="2417" w:type="pct"/>
            <w:gridSpan w:val="5"/>
          </w:tcPr>
          <w:p w14:paraId="4374ECAE" w14:textId="77777777" w:rsidR="00E27BCA" w:rsidRDefault="00E27BCA" w:rsidP="00E27BCA">
            <w:pPr>
              <w:jc w:val="center"/>
              <w:rPr>
                <w:b/>
                <w:kern w:val="2"/>
                <w:szCs w:val="24"/>
              </w:rPr>
            </w:pPr>
            <w:r>
              <w:rPr>
                <w:b/>
                <w:kern w:val="2"/>
                <w:szCs w:val="24"/>
              </w:rPr>
              <w:t>PIRKĖJAS</w:t>
            </w:r>
          </w:p>
        </w:tc>
        <w:tc>
          <w:tcPr>
            <w:tcW w:w="2583" w:type="pct"/>
            <w:gridSpan w:val="3"/>
          </w:tcPr>
          <w:p w14:paraId="77A89ACF" w14:textId="77777777" w:rsidR="00E27BCA" w:rsidRDefault="00E27BCA" w:rsidP="00E27BCA">
            <w:pPr>
              <w:jc w:val="center"/>
              <w:rPr>
                <w:b/>
                <w:kern w:val="2"/>
                <w:szCs w:val="24"/>
              </w:rPr>
            </w:pPr>
            <w:r>
              <w:rPr>
                <w:b/>
                <w:kern w:val="2"/>
                <w:szCs w:val="24"/>
              </w:rPr>
              <w:t>TIEKĖJAS</w:t>
            </w:r>
          </w:p>
        </w:tc>
      </w:tr>
      <w:tr w:rsidR="007A0230" w14:paraId="21CAB534" w14:textId="77777777" w:rsidTr="007A0230">
        <w:trPr>
          <w:trHeight w:val="300"/>
        </w:trPr>
        <w:tc>
          <w:tcPr>
            <w:tcW w:w="2417" w:type="pct"/>
            <w:gridSpan w:val="5"/>
          </w:tcPr>
          <w:p w14:paraId="578049DB" w14:textId="77777777" w:rsidR="00E27BCA" w:rsidRDefault="00E27BCA" w:rsidP="00E27BCA">
            <w:pPr>
              <w:jc w:val="center"/>
              <w:rPr>
                <w:color w:val="4472C4"/>
                <w:kern w:val="2"/>
                <w:szCs w:val="24"/>
              </w:rPr>
            </w:pPr>
            <w:r>
              <w:rPr>
                <w:color w:val="4472C4"/>
                <w:kern w:val="2"/>
                <w:szCs w:val="24"/>
              </w:rPr>
              <w:t>(nurodomos atstovo pareigos, vardas, pavardė)</w:t>
            </w:r>
          </w:p>
        </w:tc>
        <w:tc>
          <w:tcPr>
            <w:tcW w:w="2583" w:type="pct"/>
            <w:gridSpan w:val="3"/>
          </w:tcPr>
          <w:p w14:paraId="6F9E2A53" w14:textId="77777777" w:rsidR="00E27BCA" w:rsidRDefault="00E27BCA" w:rsidP="00E27BCA">
            <w:pPr>
              <w:jc w:val="center"/>
              <w:rPr>
                <w:b/>
                <w:kern w:val="2"/>
                <w:szCs w:val="24"/>
              </w:rPr>
            </w:pPr>
            <w:r>
              <w:rPr>
                <w:color w:val="4472C4"/>
                <w:kern w:val="2"/>
                <w:szCs w:val="24"/>
              </w:rPr>
              <w:t>(nurodomos atstovo pareigos, vardas, pavardė)</w:t>
            </w:r>
          </w:p>
        </w:tc>
      </w:tr>
      <w:tr w:rsidR="007A0230" w14:paraId="0C834F1B" w14:textId="77777777" w:rsidTr="007A0230">
        <w:trPr>
          <w:trHeight w:val="300"/>
        </w:trPr>
        <w:tc>
          <w:tcPr>
            <w:tcW w:w="2417" w:type="pct"/>
            <w:gridSpan w:val="5"/>
          </w:tcPr>
          <w:p w14:paraId="789659E3" w14:textId="77777777" w:rsidR="00E27BCA" w:rsidRDefault="00E27BCA" w:rsidP="00E27BCA">
            <w:pPr>
              <w:jc w:val="center"/>
              <w:rPr>
                <w:b/>
                <w:color w:val="4472C4"/>
                <w:kern w:val="2"/>
                <w:szCs w:val="24"/>
              </w:rPr>
            </w:pPr>
          </w:p>
          <w:p w14:paraId="449ED037" w14:textId="675DCC92" w:rsidR="00E27BCA" w:rsidRDefault="00E27BCA" w:rsidP="00784098">
            <w:pPr>
              <w:jc w:val="center"/>
              <w:rPr>
                <w:b/>
                <w:color w:val="4472C4"/>
                <w:kern w:val="2"/>
                <w:szCs w:val="24"/>
              </w:rPr>
            </w:pPr>
            <w:r>
              <w:rPr>
                <w:b/>
                <w:color w:val="4472C4"/>
                <w:kern w:val="2"/>
                <w:szCs w:val="24"/>
              </w:rPr>
              <w:t>(parašas)</w:t>
            </w:r>
          </w:p>
        </w:tc>
        <w:tc>
          <w:tcPr>
            <w:tcW w:w="2583" w:type="pct"/>
            <w:gridSpan w:val="3"/>
          </w:tcPr>
          <w:p w14:paraId="1BA6AD11" w14:textId="77777777" w:rsidR="00E27BCA" w:rsidRDefault="00E27BCA" w:rsidP="00E27BCA">
            <w:pPr>
              <w:jc w:val="center"/>
              <w:rPr>
                <w:b/>
                <w:color w:val="4472C4"/>
                <w:kern w:val="2"/>
                <w:szCs w:val="24"/>
              </w:rPr>
            </w:pPr>
          </w:p>
          <w:p w14:paraId="644A2BE8" w14:textId="77777777" w:rsidR="00E27BCA" w:rsidRDefault="00E27BCA" w:rsidP="00E27BCA">
            <w:pPr>
              <w:jc w:val="center"/>
              <w:rPr>
                <w:b/>
                <w:color w:val="4472C4"/>
                <w:kern w:val="2"/>
                <w:szCs w:val="24"/>
              </w:rPr>
            </w:pPr>
            <w:r>
              <w:rPr>
                <w:b/>
                <w:color w:val="4472C4"/>
                <w:kern w:val="2"/>
                <w:szCs w:val="24"/>
              </w:rPr>
              <w:t>(parašas)</w:t>
            </w:r>
          </w:p>
        </w:tc>
      </w:tr>
    </w:tbl>
    <w:p w14:paraId="0895D5E0" w14:textId="55DC6D2C" w:rsidR="00027B83" w:rsidRDefault="00027B83" w:rsidP="00784098">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8380" w14:textId="77777777" w:rsidR="00FB6A19" w:rsidRDefault="00FB6A19">
      <w:pPr>
        <w:rPr>
          <w:sz w:val="20"/>
        </w:rPr>
      </w:pPr>
      <w:r>
        <w:rPr>
          <w:sz w:val="20"/>
        </w:rPr>
        <w:separator/>
      </w:r>
    </w:p>
  </w:endnote>
  <w:endnote w:type="continuationSeparator" w:id="0">
    <w:p w14:paraId="50147A46" w14:textId="77777777" w:rsidR="00FB6A19" w:rsidRDefault="00FB6A19">
      <w:pPr>
        <w:rPr>
          <w:sz w:val="20"/>
        </w:rPr>
      </w:pPr>
      <w:r>
        <w:rPr>
          <w:sz w:val="20"/>
        </w:rPr>
        <w:continuationSeparator/>
      </w:r>
    </w:p>
  </w:endnote>
  <w:endnote w:type="continuationNotice" w:id="1">
    <w:p w14:paraId="6C233EF0" w14:textId="77777777" w:rsidR="00FB6A19" w:rsidRDefault="00FB6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8E9D" w14:textId="77777777" w:rsidR="00FB6A19" w:rsidRDefault="00FB6A19">
      <w:pPr>
        <w:rPr>
          <w:sz w:val="20"/>
        </w:rPr>
      </w:pPr>
      <w:r>
        <w:rPr>
          <w:sz w:val="20"/>
        </w:rPr>
        <w:separator/>
      </w:r>
    </w:p>
  </w:footnote>
  <w:footnote w:type="continuationSeparator" w:id="0">
    <w:p w14:paraId="35837443" w14:textId="77777777" w:rsidR="00FB6A19" w:rsidRDefault="00FB6A19">
      <w:pPr>
        <w:rPr>
          <w:sz w:val="20"/>
        </w:rPr>
      </w:pPr>
      <w:r>
        <w:rPr>
          <w:sz w:val="20"/>
        </w:rPr>
        <w:continuationSeparator/>
      </w:r>
    </w:p>
  </w:footnote>
  <w:footnote w:type="continuationNotice" w:id="1">
    <w:p w14:paraId="725EFDAD" w14:textId="77777777" w:rsidR="00FB6A19" w:rsidRDefault="00FB6A19"/>
  </w:footnote>
  <w:footnote w:id="2">
    <w:p w14:paraId="55288BD8" w14:textId="77777777" w:rsidR="003A1795" w:rsidRDefault="003A179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A37C49" w:rsidRDefault="000B0897">
    <w:pPr>
      <w:tabs>
        <w:tab w:val="center" w:pos="4680"/>
        <w:tab w:val="right" w:pos="9360"/>
      </w:tabs>
      <w:jc w:val="center"/>
      <w:rPr>
        <w:rFonts w:eastAsia="Arial"/>
        <w:szCs w:val="24"/>
      </w:rPr>
    </w:pPr>
    <w:r w:rsidRPr="00A37C49">
      <w:rPr>
        <w:rFonts w:eastAsia="Arial"/>
        <w:szCs w:val="24"/>
      </w:rPr>
      <w:fldChar w:fldCharType="begin"/>
    </w:r>
    <w:r w:rsidRPr="00A37C49">
      <w:rPr>
        <w:rFonts w:eastAsia="Arial"/>
        <w:szCs w:val="24"/>
      </w:rPr>
      <w:instrText>PAGE   \* MERGEFORMAT</w:instrText>
    </w:r>
    <w:r w:rsidRPr="00A37C49">
      <w:rPr>
        <w:rFonts w:eastAsia="Arial"/>
        <w:szCs w:val="24"/>
      </w:rPr>
      <w:fldChar w:fldCharType="separate"/>
    </w:r>
    <w:r w:rsidR="009728BC" w:rsidRPr="00A37C49">
      <w:rPr>
        <w:rFonts w:eastAsia="Arial"/>
        <w:noProof/>
        <w:szCs w:val="24"/>
      </w:rPr>
      <w:t>28</w:t>
    </w:r>
    <w:r w:rsidRPr="00A37C49">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BD0"/>
    <w:rsid w:val="00024FFD"/>
    <w:rsid w:val="00026D99"/>
    <w:rsid w:val="00027B83"/>
    <w:rsid w:val="00050F28"/>
    <w:rsid w:val="0007362D"/>
    <w:rsid w:val="00085C56"/>
    <w:rsid w:val="00087EED"/>
    <w:rsid w:val="000A56CC"/>
    <w:rsid w:val="000B0897"/>
    <w:rsid w:val="000C12AE"/>
    <w:rsid w:val="000C197C"/>
    <w:rsid w:val="000C7BA5"/>
    <w:rsid w:val="000D36CB"/>
    <w:rsid w:val="000D7375"/>
    <w:rsid w:val="000E225B"/>
    <w:rsid w:val="000F2F90"/>
    <w:rsid w:val="000F4D6F"/>
    <w:rsid w:val="001161EC"/>
    <w:rsid w:val="001177E3"/>
    <w:rsid w:val="00124EDD"/>
    <w:rsid w:val="00151064"/>
    <w:rsid w:val="00173B87"/>
    <w:rsid w:val="00173CB0"/>
    <w:rsid w:val="0017678C"/>
    <w:rsid w:val="001B7881"/>
    <w:rsid w:val="001B7C83"/>
    <w:rsid w:val="001E28B0"/>
    <w:rsid w:val="001F203F"/>
    <w:rsid w:val="00206562"/>
    <w:rsid w:val="00222BE3"/>
    <w:rsid w:val="00255E9C"/>
    <w:rsid w:val="00255FE6"/>
    <w:rsid w:val="002B1201"/>
    <w:rsid w:val="002B12E8"/>
    <w:rsid w:val="002B235C"/>
    <w:rsid w:val="00305036"/>
    <w:rsid w:val="0032794A"/>
    <w:rsid w:val="00331FB6"/>
    <w:rsid w:val="003619D4"/>
    <w:rsid w:val="00371411"/>
    <w:rsid w:val="003A1795"/>
    <w:rsid w:val="003B4685"/>
    <w:rsid w:val="003D1405"/>
    <w:rsid w:val="003D14DC"/>
    <w:rsid w:val="003D765C"/>
    <w:rsid w:val="003F228F"/>
    <w:rsid w:val="003F3EAC"/>
    <w:rsid w:val="00402199"/>
    <w:rsid w:val="004133F3"/>
    <w:rsid w:val="004174AB"/>
    <w:rsid w:val="004176B8"/>
    <w:rsid w:val="00433E7B"/>
    <w:rsid w:val="00456B34"/>
    <w:rsid w:val="00487BEF"/>
    <w:rsid w:val="004B012F"/>
    <w:rsid w:val="004C1B80"/>
    <w:rsid w:val="004C5015"/>
    <w:rsid w:val="004C5655"/>
    <w:rsid w:val="004C63F3"/>
    <w:rsid w:val="004D75A1"/>
    <w:rsid w:val="004D7F52"/>
    <w:rsid w:val="004E0834"/>
    <w:rsid w:val="004F34EB"/>
    <w:rsid w:val="004F34F1"/>
    <w:rsid w:val="00515493"/>
    <w:rsid w:val="00524953"/>
    <w:rsid w:val="00537D7F"/>
    <w:rsid w:val="00545279"/>
    <w:rsid w:val="005718FF"/>
    <w:rsid w:val="005A58EA"/>
    <w:rsid w:val="005B108E"/>
    <w:rsid w:val="005C3A23"/>
    <w:rsid w:val="005F712A"/>
    <w:rsid w:val="00604B02"/>
    <w:rsid w:val="00611CD9"/>
    <w:rsid w:val="00614C0B"/>
    <w:rsid w:val="0062356E"/>
    <w:rsid w:val="006290DB"/>
    <w:rsid w:val="006343DC"/>
    <w:rsid w:val="0065280F"/>
    <w:rsid w:val="00663B7E"/>
    <w:rsid w:val="00676281"/>
    <w:rsid w:val="00676595"/>
    <w:rsid w:val="00695046"/>
    <w:rsid w:val="006B6EA2"/>
    <w:rsid w:val="006C79AA"/>
    <w:rsid w:val="006C7F00"/>
    <w:rsid w:val="006F0803"/>
    <w:rsid w:val="006F5143"/>
    <w:rsid w:val="00723B66"/>
    <w:rsid w:val="0074313F"/>
    <w:rsid w:val="0074539C"/>
    <w:rsid w:val="00745D97"/>
    <w:rsid w:val="00750759"/>
    <w:rsid w:val="00750909"/>
    <w:rsid w:val="007567C3"/>
    <w:rsid w:val="007621BC"/>
    <w:rsid w:val="00771107"/>
    <w:rsid w:val="007752C8"/>
    <w:rsid w:val="00777CFA"/>
    <w:rsid w:val="0078306E"/>
    <w:rsid w:val="00784098"/>
    <w:rsid w:val="007924C0"/>
    <w:rsid w:val="007A0230"/>
    <w:rsid w:val="007A75C6"/>
    <w:rsid w:val="007B0BD4"/>
    <w:rsid w:val="007B62AF"/>
    <w:rsid w:val="007D3C15"/>
    <w:rsid w:val="007D7F3E"/>
    <w:rsid w:val="007E6E65"/>
    <w:rsid w:val="007F2F5C"/>
    <w:rsid w:val="0083118A"/>
    <w:rsid w:val="008326F2"/>
    <w:rsid w:val="008446AC"/>
    <w:rsid w:val="008559B3"/>
    <w:rsid w:val="00867FF2"/>
    <w:rsid w:val="00887C82"/>
    <w:rsid w:val="00895338"/>
    <w:rsid w:val="008B3600"/>
    <w:rsid w:val="008C625F"/>
    <w:rsid w:val="008D314C"/>
    <w:rsid w:val="008E2F71"/>
    <w:rsid w:val="00917AC7"/>
    <w:rsid w:val="0093064F"/>
    <w:rsid w:val="00951D02"/>
    <w:rsid w:val="00957621"/>
    <w:rsid w:val="00961CDE"/>
    <w:rsid w:val="009728BC"/>
    <w:rsid w:val="009A6E7D"/>
    <w:rsid w:val="009D4C70"/>
    <w:rsid w:val="009E440E"/>
    <w:rsid w:val="00A015E7"/>
    <w:rsid w:val="00A131A7"/>
    <w:rsid w:val="00A37C49"/>
    <w:rsid w:val="00A6444A"/>
    <w:rsid w:val="00A64B1D"/>
    <w:rsid w:val="00A951D7"/>
    <w:rsid w:val="00AA3C05"/>
    <w:rsid w:val="00AA7254"/>
    <w:rsid w:val="00AC6004"/>
    <w:rsid w:val="00B15078"/>
    <w:rsid w:val="00B21E1D"/>
    <w:rsid w:val="00B255F9"/>
    <w:rsid w:val="00B419C9"/>
    <w:rsid w:val="00B46F6F"/>
    <w:rsid w:val="00B55470"/>
    <w:rsid w:val="00B6498B"/>
    <w:rsid w:val="00B71492"/>
    <w:rsid w:val="00B719A7"/>
    <w:rsid w:val="00B72E2D"/>
    <w:rsid w:val="00B83236"/>
    <w:rsid w:val="00B83F25"/>
    <w:rsid w:val="00B923A1"/>
    <w:rsid w:val="00BA28D0"/>
    <w:rsid w:val="00BF1633"/>
    <w:rsid w:val="00C06734"/>
    <w:rsid w:val="00C301E4"/>
    <w:rsid w:val="00C31FD3"/>
    <w:rsid w:val="00C32106"/>
    <w:rsid w:val="00C44D17"/>
    <w:rsid w:val="00C70D8F"/>
    <w:rsid w:val="00C74FA2"/>
    <w:rsid w:val="00C774FA"/>
    <w:rsid w:val="00C91609"/>
    <w:rsid w:val="00CB2E9A"/>
    <w:rsid w:val="00CC06A3"/>
    <w:rsid w:val="00CD54AE"/>
    <w:rsid w:val="00CD5ABD"/>
    <w:rsid w:val="00D03072"/>
    <w:rsid w:val="00D21475"/>
    <w:rsid w:val="00D578ED"/>
    <w:rsid w:val="00D72945"/>
    <w:rsid w:val="00D746E6"/>
    <w:rsid w:val="00D94C3E"/>
    <w:rsid w:val="00DA4E0C"/>
    <w:rsid w:val="00DA7030"/>
    <w:rsid w:val="00DB1E87"/>
    <w:rsid w:val="00DE1C0B"/>
    <w:rsid w:val="00DF3917"/>
    <w:rsid w:val="00DF7E6C"/>
    <w:rsid w:val="00E1BE40"/>
    <w:rsid w:val="00E20BDB"/>
    <w:rsid w:val="00E27872"/>
    <w:rsid w:val="00E27BCA"/>
    <w:rsid w:val="00E61D7D"/>
    <w:rsid w:val="00E76AFF"/>
    <w:rsid w:val="00E87839"/>
    <w:rsid w:val="00EA5E73"/>
    <w:rsid w:val="00EB708F"/>
    <w:rsid w:val="00EC30E5"/>
    <w:rsid w:val="00ED7150"/>
    <w:rsid w:val="00EE7391"/>
    <w:rsid w:val="00EF64FC"/>
    <w:rsid w:val="00F21FDD"/>
    <w:rsid w:val="00F301DE"/>
    <w:rsid w:val="00F34E20"/>
    <w:rsid w:val="00F355A3"/>
    <w:rsid w:val="00F60BD9"/>
    <w:rsid w:val="00F6440D"/>
    <w:rsid w:val="00F648A6"/>
    <w:rsid w:val="00F75CB1"/>
    <w:rsid w:val="00F920A3"/>
    <w:rsid w:val="00FA1FE4"/>
    <w:rsid w:val="00FB14FB"/>
    <w:rsid w:val="00FB5040"/>
    <w:rsid w:val="00FB6A19"/>
    <w:rsid w:val="00FD5DEE"/>
    <w:rsid w:val="00FF60D5"/>
    <w:rsid w:val="010DFA01"/>
    <w:rsid w:val="04D7D80A"/>
    <w:rsid w:val="06821A9F"/>
    <w:rsid w:val="06A807CD"/>
    <w:rsid w:val="06DA1EF5"/>
    <w:rsid w:val="0787EA77"/>
    <w:rsid w:val="08827B63"/>
    <w:rsid w:val="08B9F86D"/>
    <w:rsid w:val="095F4DF5"/>
    <w:rsid w:val="0BD6326A"/>
    <w:rsid w:val="0C036009"/>
    <w:rsid w:val="0D7858AF"/>
    <w:rsid w:val="0F490AC2"/>
    <w:rsid w:val="0FADB745"/>
    <w:rsid w:val="1167846F"/>
    <w:rsid w:val="1276BB73"/>
    <w:rsid w:val="1430F493"/>
    <w:rsid w:val="16A3A2E6"/>
    <w:rsid w:val="1A7246DD"/>
    <w:rsid w:val="1ACFA9E8"/>
    <w:rsid w:val="1BD5E827"/>
    <w:rsid w:val="1C5B8590"/>
    <w:rsid w:val="1D77EBC7"/>
    <w:rsid w:val="1FA2E77C"/>
    <w:rsid w:val="1FE77A91"/>
    <w:rsid w:val="202A47D4"/>
    <w:rsid w:val="207180B9"/>
    <w:rsid w:val="22278B0E"/>
    <w:rsid w:val="22FE6659"/>
    <w:rsid w:val="233A4BDE"/>
    <w:rsid w:val="2532BBBB"/>
    <w:rsid w:val="28F79A11"/>
    <w:rsid w:val="29FFB76F"/>
    <w:rsid w:val="2A16D76E"/>
    <w:rsid w:val="2A7F9225"/>
    <w:rsid w:val="2D4444F8"/>
    <w:rsid w:val="2DE02E10"/>
    <w:rsid w:val="2EA499CC"/>
    <w:rsid w:val="2EACB673"/>
    <w:rsid w:val="2ED7C36F"/>
    <w:rsid w:val="308D8216"/>
    <w:rsid w:val="31AD333F"/>
    <w:rsid w:val="33C06FD5"/>
    <w:rsid w:val="3699D647"/>
    <w:rsid w:val="36C1DA27"/>
    <w:rsid w:val="3822EB40"/>
    <w:rsid w:val="38F9E67B"/>
    <w:rsid w:val="3B09DC2B"/>
    <w:rsid w:val="3B566D4F"/>
    <w:rsid w:val="461EE505"/>
    <w:rsid w:val="4CC44420"/>
    <w:rsid w:val="4F6526D9"/>
    <w:rsid w:val="5175BC72"/>
    <w:rsid w:val="5239965F"/>
    <w:rsid w:val="532ACDD9"/>
    <w:rsid w:val="534EE411"/>
    <w:rsid w:val="53D219BE"/>
    <w:rsid w:val="5499D1BB"/>
    <w:rsid w:val="54C922D1"/>
    <w:rsid w:val="55A15126"/>
    <w:rsid w:val="5915C3BF"/>
    <w:rsid w:val="5B748B9C"/>
    <w:rsid w:val="5E9AE443"/>
    <w:rsid w:val="5FB84C79"/>
    <w:rsid w:val="60C0447F"/>
    <w:rsid w:val="63D4E995"/>
    <w:rsid w:val="6686B5FE"/>
    <w:rsid w:val="67DDEB99"/>
    <w:rsid w:val="68236B7D"/>
    <w:rsid w:val="68287C04"/>
    <w:rsid w:val="69300C46"/>
    <w:rsid w:val="6B0A55F1"/>
    <w:rsid w:val="6B622695"/>
    <w:rsid w:val="6CA1B37F"/>
    <w:rsid w:val="6D5B079B"/>
    <w:rsid w:val="6E92A6CF"/>
    <w:rsid w:val="700F26E3"/>
    <w:rsid w:val="70DF123B"/>
    <w:rsid w:val="71DCA4D4"/>
    <w:rsid w:val="73A7051A"/>
    <w:rsid w:val="74A3C01C"/>
    <w:rsid w:val="75CEF863"/>
    <w:rsid w:val="7641962F"/>
    <w:rsid w:val="76463757"/>
    <w:rsid w:val="768D0C2C"/>
    <w:rsid w:val="79398A52"/>
    <w:rsid w:val="7A076FD8"/>
    <w:rsid w:val="7C87B2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C08B133-2C2A-464C-A0F8-27CBCC81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3A1795"/>
    <w:rPr>
      <w:color w:val="0563C1" w:themeColor="hyperlink"/>
      <w:u w:val="single"/>
    </w:rPr>
  </w:style>
  <w:style w:type="paragraph" w:styleId="FootnoteText">
    <w:name w:val="footnote text"/>
    <w:basedOn w:val="Normal"/>
    <w:link w:val="FootnoteTextChar"/>
    <w:semiHidden/>
    <w:unhideWhenUsed/>
    <w:rsid w:val="003A1795"/>
    <w:rPr>
      <w:sz w:val="20"/>
    </w:rPr>
  </w:style>
  <w:style w:type="character" w:customStyle="1" w:styleId="FootnoteTextChar">
    <w:name w:val="Footnote Text Char"/>
    <w:basedOn w:val="DefaultParagraphFont"/>
    <w:link w:val="FootnoteText"/>
    <w:semiHidden/>
    <w:rsid w:val="003A1795"/>
    <w:rPr>
      <w:sz w:val="20"/>
    </w:rPr>
  </w:style>
  <w:style w:type="character" w:styleId="FootnoteReference">
    <w:name w:val="footnote reference"/>
    <w:basedOn w:val="DefaultParagraphFont"/>
    <w:semiHidden/>
    <w:unhideWhenUsed/>
    <w:rsid w:val="003A1795"/>
    <w:rPr>
      <w:vertAlign w:val="superscript"/>
    </w:rPr>
  </w:style>
  <w:style w:type="character" w:styleId="CommentReference">
    <w:name w:val="annotation reference"/>
    <w:basedOn w:val="DefaultParagraphFont"/>
    <w:semiHidden/>
    <w:unhideWhenUsed/>
    <w:rsid w:val="00B72E2D"/>
    <w:rPr>
      <w:sz w:val="16"/>
      <w:szCs w:val="16"/>
    </w:rPr>
  </w:style>
  <w:style w:type="paragraph" w:styleId="CommentText">
    <w:name w:val="annotation text"/>
    <w:basedOn w:val="Normal"/>
    <w:link w:val="CommentTextChar"/>
    <w:unhideWhenUsed/>
    <w:rsid w:val="00B72E2D"/>
    <w:rPr>
      <w:sz w:val="20"/>
    </w:rPr>
  </w:style>
  <w:style w:type="character" w:customStyle="1" w:styleId="CommentTextChar">
    <w:name w:val="Comment Text Char"/>
    <w:basedOn w:val="DefaultParagraphFont"/>
    <w:link w:val="CommentText"/>
    <w:rsid w:val="00B72E2D"/>
    <w:rPr>
      <w:sz w:val="20"/>
    </w:rPr>
  </w:style>
  <w:style w:type="paragraph" w:styleId="CommentSubject">
    <w:name w:val="annotation subject"/>
    <w:basedOn w:val="CommentText"/>
    <w:next w:val="CommentText"/>
    <w:link w:val="CommentSubjectChar"/>
    <w:semiHidden/>
    <w:unhideWhenUsed/>
    <w:rsid w:val="00B72E2D"/>
    <w:rPr>
      <w:b/>
      <w:bCs/>
    </w:rPr>
  </w:style>
  <w:style w:type="character" w:customStyle="1" w:styleId="CommentSubjectChar">
    <w:name w:val="Comment Subject Char"/>
    <w:basedOn w:val="CommentTextChar"/>
    <w:link w:val="CommentSubject"/>
    <w:semiHidden/>
    <w:rsid w:val="00B72E2D"/>
    <w:rPr>
      <w:b/>
      <w:bCs/>
      <w:sz w:val="20"/>
    </w:rPr>
  </w:style>
  <w:style w:type="paragraph" w:styleId="Revision">
    <w:name w:val="Revision"/>
    <w:hidden/>
    <w:semiHidden/>
    <w:rsid w:val="0053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19279</Words>
  <Characters>10990</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cp:lastModifiedBy>Sadonija Padarauskienė</cp:lastModifiedBy>
  <cp:revision>12</cp:revision>
  <dcterms:created xsi:type="dcterms:W3CDTF">2026-03-05T13:02:00Z</dcterms:created>
  <dcterms:modified xsi:type="dcterms:W3CDTF">2026-03-05T13:31:00Z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