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7A34416D"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EF53E6">
        <w:rPr>
          <w:color w:val="00000A"/>
          <w:lang w:eastAsia="en-US"/>
        </w:rPr>
        <w:t>6</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40FCF7B2"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02A1A" w:rsidRPr="00D02A1A">
        <w:rPr>
          <w:rFonts w:eastAsia="Calibri"/>
          <w:b/>
          <w:bCs/>
          <w:color w:val="000000" w:themeColor="text1"/>
          <w:sz w:val="24"/>
          <w:szCs w:val="24"/>
        </w:rPr>
        <w:t xml:space="preserve">Šilutės rajono savivaldybės seniūnijų vietinės reikšmės kelių (gatvių) su žvyro danga </w:t>
      </w:r>
      <w:r w:rsidR="00095001">
        <w:rPr>
          <w:rFonts w:eastAsia="Calibri"/>
          <w:b/>
          <w:bCs/>
          <w:color w:val="000000" w:themeColor="text1"/>
          <w:sz w:val="24"/>
          <w:szCs w:val="24"/>
        </w:rPr>
        <w:t>priežiūros</w:t>
      </w:r>
      <w:r w:rsidR="00D02A1A" w:rsidRPr="00D02A1A">
        <w:rPr>
          <w:rFonts w:eastAsia="Calibri"/>
          <w:b/>
          <w:bCs/>
          <w:color w:val="000000" w:themeColor="text1"/>
          <w:sz w:val="24"/>
          <w:szCs w:val="24"/>
        </w:rPr>
        <w:t xml:space="preserve"> darbus</w:t>
      </w:r>
      <w:r w:rsidR="00EF53E6">
        <w:rPr>
          <w:rFonts w:eastAsia="Calibri"/>
          <w:b/>
          <w:bCs/>
          <w:color w:val="000000" w:themeColor="text1"/>
          <w:sz w:val="24"/>
          <w:szCs w:val="24"/>
        </w:rPr>
        <w:t xml:space="preserve"> </w:t>
      </w:r>
      <w:r w:rsidR="00EF53E6" w:rsidRPr="00EF53E6">
        <w:rPr>
          <w:sz w:val="24"/>
          <w:szCs w:val="24"/>
        </w:rPr>
        <w:t>(</w:t>
      </w:r>
      <w:r w:rsidR="00EF53E6" w:rsidRPr="00EF53E6">
        <w:rPr>
          <w:i/>
          <w:iCs/>
          <w:sz w:val="24"/>
          <w:szCs w:val="24"/>
        </w:rPr>
        <w:t>įrašomas pirkimo dalies pavadinimas</w:t>
      </w:r>
      <w:r w:rsidR="00EF53E6">
        <w:rPr>
          <w:szCs w:val="24"/>
        </w:rPr>
        <w:t>)</w:t>
      </w:r>
      <w:r w:rsidR="00EF53E6" w:rsidRPr="001E762E">
        <w:rPr>
          <w:color w:val="000000"/>
          <w:kern w:val="2"/>
          <w:szCs w:val="24"/>
        </w:rPr>
        <w:t xml:space="preserve"> </w:t>
      </w:r>
      <w:r w:rsidR="00D02A1A">
        <w:rPr>
          <w:rFonts w:eastAsia="Calibri"/>
          <w:b/>
          <w:bCs/>
          <w:color w:val="000000" w:themeColor="text1"/>
        </w:rPr>
        <w:t xml:space="preserve"> </w:t>
      </w:r>
      <w:r w:rsidRPr="00655355">
        <w:rPr>
          <w:b/>
          <w:sz w:val="24"/>
          <w:szCs w:val="24"/>
        </w:rPr>
        <w:t>(toliau – Darbai)</w:t>
      </w:r>
      <w:r w:rsidR="0018460B">
        <w:rPr>
          <w:b/>
          <w:sz w:val="24"/>
          <w:szCs w:val="24"/>
          <w:lang w:val="lt-LT"/>
        </w:rPr>
        <w:t>,</w:t>
      </w:r>
      <w:r w:rsidRPr="00655355">
        <w:rPr>
          <w:sz w:val="24"/>
          <w:szCs w:val="24"/>
        </w:rPr>
        <w:t xml:space="preserve"> </w:t>
      </w:r>
    </w:p>
    <w:p w14:paraId="3FBFF7FA" w14:textId="6B609C38"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 Darbų įkainių sąrašas ir reikalavimai jiems atlikti pateikiami </w:t>
      </w:r>
      <w:r w:rsidR="00E90543">
        <w:rPr>
          <w:sz w:val="24"/>
          <w:szCs w:val="24"/>
        </w:rPr>
        <w:t>Techninėje specifikacijoje</w:t>
      </w:r>
      <w:r w:rsidRPr="00D41AC9">
        <w:rPr>
          <w:sz w:val="24"/>
          <w:szCs w:val="24"/>
        </w:rPr>
        <w:t xml:space="preserve"> (Sutarties </w:t>
      </w:r>
      <w:r w:rsidR="00E90543">
        <w:rPr>
          <w:sz w:val="24"/>
          <w:szCs w:val="24"/>
        </w:rPr>
        <w:t>1</w:t>
      </w:r>
      <w:r w:rsidRPr="00D41AC9">
        <w:rPr>
          <w:sz w:val="24"/>
          <w:szCs w:val="24"/>
        </w:rPr>
        <w:t xml:space="preserve"> priedas) bei šiose Sutarties sąlygose. </w:t>
      </w:r>
    </w:p>
    <w:p w14:paraId="429910FB" w14:textId="337C791F" w:rsidR="00D41AC9" w:rsidRPr="00D41AC9" w:rsidRDefault="00D41AC9" w:rsidP="00D41AC9">
      <w:pPr>
        <w:pStyle w:val="Sraopastraipa"/>
        <w:numPr>
          <w:ilvl w:val="1"/>
          <w:numId w:val="1"/>
        </w:numPr>
        <w:ind w:left="0" w:firstLine="720"/>
        <w:jc w:val="both"/>
        <w:rPr>
          <w:sz w:val="24"/>
          <w:szCs w:val="24"/>
        </w:rPr>
      </w:pPr>
      <w:r w:rsidRPr="00D41AC9">
        <w:rPr>
          <w:sz w:val="24"/>
          <w:szCs w:val="24"/>
        </w:rPr>
        <w:t>Darbai bus užsakomi atsižvelgiant į poreikį.</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32D2C774" w:rsidR="00AF5C1F" w:rsidRPr="003F6F80"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Pr="00D41AC9">
        <w:rPr>
          <w:iCs/>
          <w:sz w:val="24"/>
          <w:szCs w:val="24"/>
        </w:rPr>
        <w:t>Kelių priežiūros</w:t>
      </w:r>
      <w:r w:rsidR="00D445BE">
        <w:rPr>
          <w:iCs/>
          <w:sz w:val="24"/>
          <w:szCs w:val="24"/>
        </w:rPr>
        <w:t xml:space="preserve"> ir</w:t>
      </w:r>
      <w:r w:rsidR="003F6F80">
        <w:rPr>
          <w:iCs/>
          <w:sz w:val="24"/>
          <w:szCs w:val="24"/>
        </w:rPr>
        <w:t xml:space="preserve"> </w:t>
      </w:r>
      <w:r w:rsidRPr="00D41AC9">
        <w:rPr>
          <w:iCs/>
          <w:sz w:val="24"/>
          <w:szCs w:val="24"/>
        </w:rPr>
        <w:t>plėtros programos lėšos.</w:t>
      </w:r>
    </w:p>
    <w:p w14:paraId="2B9BC881" w14:textId="4D456A58" w:rsidR="003F6F80" w:rsidRPr="003F6F80" w:rsidRDefault="003F6F80" w:rsidP="00D41AC9">
      <w:pPr>
        <w:pStyle w:val="Sraopastraipa"/>
        <w:numPr>
          <w:ilvl w:val="1"/>
          <w:numId w:val="1"/>
        </w:numPr>
        <w:ind w:left="0" w:firstLine="720"/>
        <w:jc w:val="both"/>
        <w:rPr>
          <w:sz w:val="24"/>
          <w:szCs w:val="24"/>
        </w:rPr>
      </w:pPr>
      <w:r w:rsidRPr="003F6F80">
        <w:rPr>
          <w:sz w:val="24"/>
          <w:szCs w:val="24"/>
        </w:rPr>
        <w:t xml:space="preserve">Darbų atlikimo terminas – 12 (dvylika) mėnesių nuo sutarties pasirašymo dienos. </w:t>
      </w:r>
      <w:r w:rsidR="00C46732" w:rsidRPr="003F6F80">
        <w:rPr>
          <w:sz w:val="24"/>
          <w:szCs w:val="24"/>
        </w:rPr>
        <w:t>Numat</w:t>
      </w:r>
      <w:r w:rsidR="00C46732">
        <w:rPr>
          <w:sz w:val="24"/>
          <w:szCs w:val="24"/>
        </w:rPr>
        <w:t xml:space="preserve">oma </w:t>
      </w:r>
      <w:r w:rsidR="00C46732" w:rsidRPr="003F6F80">
        <w:rPr>
          <w:sz w:val="24"/>
          <w:szCs w:val="24"/>
        </w:rPr>
        <w:t>galimyb</w:t>
      </w:r>
      <w:r w:rsidR="00C46732">
        <w:rPr>
          <w:sz w:val="24"/>
          <w:szCs w:val="24"/>
        </w:rPr>
        <w:t>ė</w:t>
      </w:r>
      <w:r w:rsidR="00C46732" w:rsidRPr="003F6F80">
        <w:rPr>
          <w:sz w:val="24"/>
          <w:szCs w:val="24"/>
        </w:rPr>
        <w:t xml:space="preserve"> </w:t>
      </w:r>
      <w:r w:rsidRPr="003F6F80">
        <w:rPr>
          <w:sz w:val="24"/>
          <w:szCs w:val="24"/>
        </w:rPr>
        <w:t xml:space="preserve">Sutartį pratęsti 1 </w:t>
      </w:r>
      <w:r w:rsidR="00C46732">
        <w:rPr>
          <w:sz w:val="24"/>
          <w:szCs w:val="24"/>
        </w:rPr>
        <w:t xml:space="preserve">(vieną) </w:t>
      </w:r>
      <w:r w:rsidRPr="003F6F80">
        <w:rPr>
          <w:sz w:val="24"/>
          <w:szCs w:val="24"/>
        </w:rPr>
        <w:t xml:space="preserve">kartą 12 </w:t>
      </w:r>
      <w:r w:rsidR="00C46732">
        <w:rPr>
          <w:sz w:val="24"/>
          <w:szCs w:val="24"/>
        </w:rPr>
        <w:t xml:space="preserve">(dvylika) </w:t>
      </w:r>
      <w:r w:rsidRPr="003F6F80">
        <w:rPr>
          <w:sz w:val="24"/>
          <w:szCs w:val="24"/>
        </w:rPr>
        <w:t>mėnesių.</w:t>
      </w:r>
    </w:p>
    <w:p w14:paraId="0AC36A01" w14:textId="77777777" w:rsidR="00562967" w:rsidRPr="003F6F80"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3F6F80">
        <w:rPr>
          <w:b/>
        </w:rPr>
        <w:t>2. SUTARTIES KAINA</w:t>
      </w:r>
      <w:r w:rsidRPr="00655355">
        <w:rPr>
          <w:b/>
        </w:rPr>
        <w:t xml:space="preserve">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6C738CD0"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t>2.1.</w:t>
      </w:r>
      <w:r w:rsidR="00BD2F86">
        <w:t>3</w:t>
      </w:r>
      <w:r w:rsidRPr="007F0056">
        <w:t xml:space="preserve">. </w:t>
      </w:r>
      <w:r w:rsidR="007F0056" w:rsidRPr="007F0056">
        <w:t>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04E71456" w:rsidR="007F0056" w:rsidRPr="007F0056" w:rsidRDefault="007F0056" w:rsidP="007F0056">
      <w:pPr>
        <w:ind w:firstLine="709"/>
        <w:jc w:val="both"/>
      </w:pPr>
      <w:r w:rsidRPr="007F0056">
        <w:t>2.1.</w:t>
      </w:r>
      <w:r w:rsidR="00BD2F86">
        <w:t>5</w:t>
      </w:r>
      <w:r w:rsidRPr="007F0056">
        <w:t xml:space="preserve">. Jeigu, siekiant laiku ir tinkamai įvykdyti pirkimo sutartį, reikia atlikti papildomus darbus, kurie nebuvo tiesiogiai nustatyti pirkimo dokumentuose, bet jie yra būtini Sutarčiai įvykdyti, </w:t>
      </w:r>
      <w:r w:rsidR="005920ED">
        <w:t xml:space="preserve">    </w:t>
      </w:r>
      <w:r w:rsidRPr="007F0056">
        <w:t xml:space="preserve">Rangovas, kaip savo srities žinovas, turi būti juos numatęs ir įsivertinęs iki pasiūlymų pateikimo termino pabaigos. Jeigu Rangovas, teikdamas pasiūlymą, tokių darbų nenumatė ir neįsivertino, bet </w:t>
      </w:r>
      <w:r w:rsidRPr="007F0056">
        <w:lastRenderedPageBreak/>
        <w:t>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D75A923" w14:textId="061B6570" w:rsidR="00166A6B" w:rsidRPr="00026231" w:rsidRDefault="00166A6B" w:rsidP="00166A6B">
      <w:pPr>
        <w:jc w:val="both"/>
        <w:textAlignment w:val="baseline"/>
        <w:rPr>
          <w:kern w:val="2"/>
        </w:rPr>
      </w:pPr>
      <w:r>
        <w:rPr>
          <w:rFonts w:eastAsia="Calibri"/>
        </w:rPr>
        <w:t xml:space="preserv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Pr="00026231">
        <w:rPr>
          <w:kern w:val="2"/>
        </w:rPr>
        <w:t>, kur a –įkainis (Eur be PVM) (jei peržiūra jau buvo atlikta, tai po paskutinio perskaičiavimo)</w:t>
      </w:r>
    </w:p>
    <w:p w14:paraId="25E6AA37" w14:textId="5A3302CA" w:rsidR="00166A6B" w:rsidRPr="00026231" w:rsidRDefault="00166A6B" w:rsidP="00166A6B">
      <w:pPr>
        <w:jc w:val="both"/>
        <w:textAlignment w:val="baseline"/>
      </w:pPr>
      <w:r>
        <w:rPr>
          <w:kern w:val="2"/>
        </w:rPr>
        <w:t xml:space="preserve">                     </w:t>
      </w:r>
      <w:r w:rsidRPr="00026231">
        <w:rPr>
          <w:kern w:val="2"/>
        </w:rPr>
        <w:t>a</w:t>
      </w:r>
      <w:r w:rsidRPr="00026231">
        <w:rPr>
          <w:kern w:val="2"/>
          <w:vertAlign w:val="subscript"/>
        </w:rPr>
        <w:t>1</w:t>
      </w:r>
      <w:r w:rsidRPr="00026231">
        <w:rPr>
          <w:kern w:val="2"/>
        </w:rPr>
        <w:t xml:space="preserve"> – perskaičiuota (pakeista) įkainis (Eur be PVM)</w:t>
      </w:r>
    </w:p>
    <w:p w14:paraId="1D1CB542" w14:textId="4C51C8DA" w:rsidR="00166A6B" w:rsidRPr="00026231" w:rsidRDefault="00166A6B" w:rsidP="00166A6B">
      <w:pPr>
        <w:jc w:val="both"/>
        <w:textAlignment w:val="baseline"/>
      </w:pPr>
      <w:r>
        <w:rPr>
          <w:kern w:val="2"/>
        </w:rPr>
        <w:t xml:space="preserve">                     </w:t>
      </w:r>
      <w:r w:rsidRPr="00026231">
        <w:rPr>
          <w:kern w:val="2"/>
        </w:rPr>
        <w:t>k – pagal vartotojų kainų indeksą („Vartojimo prekių ir paslaugų“) apskaičiuotas Vartojimo prekių ir paslaugų kainų pokytis (padidėjimas arba sumažėjimas) (%). „k“ reikšmė skaičiuojama pagal formulę:</w:t>
      </w:r>
    </w:p>
    <w:p w14:paraId="71625E12" w14:textId="7DD5EAEC" w:rsidR="00166A6B" w:rsidRPr="00026231" w:rsidRDefault="00166A6B" w:rsidP="00166A6B">
      <w:pPr>
        <w:jc w:val="both"/>
        <w:textAlignment w:val="baseline"/>
        <w:rPr>
          <w:kern w:val="2"/>
        </w:rPr>
      </w:pPr>
      <w:r>
        <w:t xml:space="preserve">                     </w:t>
      </w: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026231">
        <w:rPr>
          <w:kern w:val="2"/>
        </w:rPr>
        <w:t>, (proc.) kur</w:t>
      </w:r>
    </w:p>
    <w:p w14:paraId="65BFC21C" w14:textId="027C1826" w:rsidR="00166A6B" w:rsidRPr="00026231" w:rsidRDefault="00166A6B" w:rsidP="00166A6B">
      <w:pPr>
        <w:jc w:val="both"/>
        <w:textAlignment w:val="baseline"/>
      </w:pPr>
      <w:r>
        <w:rPr>
          <w:kern w:val="2"/>
        </w:rPr>
        <w:t xml:space="preserve">                     </w:t>
      </w:r>
      <w:proofErr w:type="spellStart"/>
      <w:r w:rsidRPr="00026231">
        <w:rPr>
          <w:kern w:val="2"/>
        </w:rPr>
        <w:t>Ind</w:t>
      </w:r>
      <w:r w:rsidRPr="00026231">
        <w:rPr>
          <w:kern w:val="2"/>
          <w:vertAlign w:val="subscript"/>
        </w:rPr>
        <w:t>naujausias</w:t>
      </w:r>
      <w:proofErr w:type="spellEnd"/>
      <w:r w:rsidRPr="00026231">
        <w:rPr>
          <w:kern w:val="2"/>
        </w:rPr>
        <w:t xml:space="preserve"> – kreipimosi dėl įkainių peržiūros išsiuntimo kitai Šaliai dieną paskelbtas naujausias vartojimo prekių ir paslaugų indeksas („Vartojimo prekių ir paslaugų“).</w:t>
      </w:r>
    </w:p>
    <w:p w14:paraId="0886A9D5" w14:textId="79548021" w:rsidR="00166A6B" w:rsidRPr="001E762E" w:rsidRDefault="00166A6B" w:rsidP="00166A6B">
      <w:pPr>
        <w:jc w:val="both"/>
      </w:pPr>
      <w:r>
        <w:rPr>
          <w:kern w:val="2"/>
        </w:rPr>
        <w:t xml:space="preserve">                     </w:t>
      </w:r>
      <w:proofErr w:type="spellStart"/>
      <w:r w:rsidRPr="00026231">
        <w:rPr>
          <w:kern w:val="2"/>
        </w:rPr>
        <w:t>Ind</w:t>
      </w:r>
      <w:r w:rsidRPr="00026231">
        <w:rPr>
          <w:kern w:val="2"/>
          <w:vertAlign w:val="subscript"/>
        </w:rPr>
        <w:t>pradžia</w:t>
      </w:r>
      <w:proofErr w:type="spellEnd"/>
      <w:r w:rsidRPr="00026231">
        <w:rPr>
          <w:kern w:val="2"/>
        </w:rPr>
        <w:t xml:space="preserve"> – laikotarpio pradžios datos (mėnesio) vartojimo prekių ir paslaugų indeksas („Vartojimo prekių ir paslaugų“). Pirmojo perskaičiavimo atveju laikotarpio pradžia (mėnuo) yra</w:t>
      </w:r>
      <w:r w:rsidRPr="00026231">
        <w:t xml:space="preserve"> Sutarties įsigaliojimo dienos mėnuo</w:t>
      </w:r>
      <w:r w:rsidRPr="001E762E">
        <w:rPr>
          <w:kern w:val="2"/>
          <w:shd w:val="clear" w:color="auto" w:fill="FFFFFF"/>
        </w:rPr>
        <w:t>.</w:t>
      </w:r>
      <w:r w:rsidRPr="001E762E">
        <w:rPr>
          <w:kern w:val="2"/>
        </w:rPr>
        <w:t xml:space="preserve">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7AF41B8F" w14:textId="038AC0FB" w:rsidR="007F0056" w:rsidRPr="00283D24" w:rsidRDefault="00346781" w:rsidP="00181DB8">
      <w:pPr>
        <w:tabs>
          <w:tab w:val="left" w:pos="1134"/>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r w:rsidR="00283D24" w:rsidRPr="00040DCA">
        <w:rPr>
          <w:sz w:val="23"/>
          <w:szCs w:val="23"/>
        </w:rPr>
        <w:t>.</w:t>
      </w:r>
    </w:p>
    <w:p w14:paraId="580FEFED" w14:textId="5B73B22E" w:rsidR="00166A6B" w:rsidRPr="00531A7A" w:rsidRDefault="007F0056" w:rsidP="00181DB8">
      <w:pPr>
        <w:tabs>
          <w:tab w:val="left" w:pos="709"/>
          <w:tab w:val="left" w:pos="851"/>
          <w:tab w:val="left" w:pos="1418"/>
        </w:tabs>
        <w:ind w:firstLine="709"/>
        <w:jc w:val="both"/>
      </w:pPr>
      <w:r w:rsidRPr="00283D24">
        <w:rPr>
          <w:rFonts w:eastAsia="Calibri"/>
        </w:rPr>
        <w:t>2.</w:t>
      </w:r>
      <w:r w:rsidR="005963FE">
        <w:rPr>
          <w:rFonts w:eastAsia="Calibri"/>
        </w:rPr>
        <w:t>4</w:t>
      </w:r>
      <w:r w:rsidR="003F6F80" w:rsidRPr="00531A7A">
        <w:rPr>
          <w:rFonts w:eastAsia="Calibri"/>
        </w:rPr>
        <w:t>.</w:t>
      </w:r>
      <w:r w:rsidR="00181DB8" w:rsidRPr="00531A7A">
        <w:rPr>
          <w:rFonts w:eastAsia="Calibri"/>
        </w:rPr>
        <w:t xml:space="preserve"> </w:t>
      </w:r>
      <w:r w:rsidR="00283D24" w:rsidRPr="00531A7A">
        <w:t xml:space="preserve">Numatoma darbų pradžia – darbai bus perkami pagal poreikį, </w:t>
      </w:r>
      <w:r w:rsidR="006A4AE6" w:rsidRPr="00531A7A">
        <w:t>r</w:t>
      </w:r>
      <w:r w:rsidR="00283D24" w:rsidRPr="00531A7A">
        <w:t>angovas vietinės reikšmės kelių (gatvių) priežiūros darbus pradeda ne vėliau kaip per 2</w:t>
      </w:r>
      <w:r w:rsidR="006A4AE6" w:rsidRPr="00531A7A">
        <w:t xml:space="preserve"> (dvi)</w:t>
      </w:r>
      <w:r w:rsidR="00283D24" w:rsidRPr="00531A7A">
        <w:t xml:space="preserve"> darbo dienas</w:t>
      </w:r>
      <w:r w:rsidR="006A4AE6" w:rsidRPr="00531A7A">
        <w:t xml:space="preserve"> seniūnui pateikus užsakymą rašt</w:t>
      </w:r>
      <w:r w:rsidR="00181DB8" w:rsidRPr="00531A7A">
        <w:t>u</w:t>
      </w:r>
      <w:r w:rsidR="006A4AE6" w:rsidRPr="00531A7A">
        <w:t xml:space="preserve"> arba el.</w:t>
      </w:r>
      <w:r w:rsidR="00181DB8" w:rsidRPr="00531A7A">
        <w:t xml:space="preserve"> </w:t>
      </w:r>
      <w:r w:rsidR="006A4AE6" w:rsidRPr="00531A7A">
        <w:t>paštu</w:t>
      </w:r>
      <w:r w:rsidR="00166A6B" w:rsidRPr="00531A7A">
        <w:t xml:space="preserve">. </w:t>
      </w:r>
    </w:p>
    <w:p w14:paraId="6247ECA3" w14:textId="4D720F9A" w:rsidR="00166A6B" w:rsidRPr="00531A7A" w:rsidRDefault="00166A6B" w:rsidP="00181DB8">
      <w:pPr>
        <w:ind w:firstLine="709"/>
        <w:jc w:val="both"/>
        <w:rPr>
          <w:kern w:val="2"/>
        </w:rPr>
      </w:pPr>
      <w:r w:rsidRPr="00531A7A">
        <w:t>2.5.</w:t>
      </w:r>
      <w:r w:rsidR="00181DB8" w:rsidRPr="00531A7A">
        <w:t xml:space="preserve"> </w:t>
      </w:r>
      <w:r w:rsidRPr="00531A7A">
        <w:rPr>
          <w:kern w:val="2"/>
        </w:rPr>
        <w:t>Užsakymai teikiami elektroninėje užsakymų sistemoje</w:t>
      </w:r>
      <w:r w:rsidR="00181DB8" w:rsidRPr="00531A7A">
        <w:rPr>
          <w:kern w:val="2"/>
        </w:rPr>
        <w:t xml:space="preserve"> </w:t>
      </w:r>
      <w:r w:rsidRPr="00531A7A">
        <w:rPr>
          <w:kern w:val="2"/>
        </w:rPr>
        <w:t xml:space="preserve">arba </w:t>
      </w:r>
      <w:r w:rsidR="00181DB8" w:rsidRPr="00531A7A">
        <w:rPr>
          <w:kern w:val="2"/>
        </w:rPr>
        <w:t>Rangovo</w:t>
      </w:r>
      <w:r w:rsidRPr="00531A7A">
        <w:rPr>
          <w:kern w:val="2"/>
        </w:rPr>
        <w:t xml:space="preserve"> nurodytu elektroniniu paštu ir laikomi gautais nedelsiant nuo Užsakymo pateikimo.</w:t>
      </w:r>
    </w:p>
    <w:p w14:paraId="4E2D14DC" w14:textId="23959CAE" w:rsidR="00283D24" w:rsidRPr="00531A7A" w:rsidRDefault="00181DB8" w:rsidP="00181DB8">
      <w:pPr>
        <w:tabs>
          <w:tab w:val="left" w:pos="709"/>
          <w:tab w:val="left" w:pos="851"/>
          <w:tab w:val="left" w:pos="1418"/>
        </w:tabs>
        <w:ind w:firstLine="709"/>
        <w:jc w:val="both"/>
      </w:pPr>
      <w:r w:rsidRPr="00531A7A">
        <w:t>Rangovas</w:t>
      </w:r>
      <w:r w:rsidR="00166A6B" w:rsidRPr="00531A7A">
        <w:t xml:space="preserve"> turės naudotis Savivaldybės įdiegta paslaugų užsakymo programa. Visi užsakymai per įdiegtą programą turės būti pateikti raštu, išskyrus skubos atvejus</w:t>
      </w:r>
      <w:r w:rsidR="00283D24" w:rsidRPr="00531A7A">
        <w:t xml:space="preserve"> seniūnui pateikus užsakymą el. paštu. </w:t>
      </w:r>
    </w:p>
    <w:p w14:paraId="70438606" w14:textId="3CF9AD0B" w:rsidR="00A43F0C" w:rsidRPr="00A43F0C" w:rsidRDefault="00A43F0C" w:rsidP="00A43F0C">
      <w:pPr>
        <w:tabs>
          <w:tab w:val="left" w:pos="709"/>
          <w:tab w:val="left" w:pos="851"/>
          <w:tab w:val="left" w:pos="1418"/>
        </w:tabs>
        <w:jc w:val="both"/>
      </w:pPr>
      <w:r>
        <w:t xml:space="preserve">           </w:t>
      </w:r>
    </w:p>
    <w:p w14:paraId="37CE532F" w14:textId="328620B4" w:rsidR="003172A1" w:rsidRPr="00655355" w:rsidRDefault="003172A1" w:rsidP="00283D24">
      <w:pPr>
        <w:ind w:firstLine="709"/>
        <w:contextualSpacing/>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5FA43FC0" w14:textId="70A1B707" w:rsidR="003172A1" w:rsidRPr="00655355" w:rsidRDefault="003172A1" w:rsidP="007F137D">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74DFB7C8" w14:textId="7BBDEF7C" w:rsidR="00180314" w:rsidRPr="00181DB8" w:rsidRDefault="0004209E" w:rsidP="00181DB8">
      <w:pPr>
        <w:tabs>
          <w:tab w:val="left" w:pos="993"/>
        </w:tabs>
        <w:ind w:firstLine="709"/>
        <w:jc w:val="both"/>
        <w:rPr>
          <w:bCs/>
          <w:lang w:eastAsia="ar-SA"/>
        </w:rPr>
      </w:pPr>
      <w:r>
        <w:t>3.4.</w:t>
      </w:r>
      <w:r w:rsidR="00180314">
        <w:t>1</w:t>
      </w:r>
      <w:r w:rsidR="001C063B">
        <w:t>9</w:t>
      </w:r>
      <w:r w:rsidR="00180314">
        <w:t>.</w:t>
      </w:r>
      <w:r>
        <w:t xml:space="preserve"> </w:t>
      </w:r>
      <w:r w:rsidR="00C8228C">
        <w:rPr>
          <w:bCs/>
          <w:lang w:eastAsia="ar-SA"/>
        </w:rPr>
        <w:t>U</w:t>
      </w:r>
      <w:r w:rsidR="00C8228C" w:rsidRPr="00D14AA9">
        <w:rPr>
          <w:bCs/>
          <w:lang w:eastAsia="ar-SA"/>
        </w:rPr>
        <w:t xml:space="preserve">žtikrinti, kad darbai vykdant sutartį, būtų vykdomi taikant aplinkos apsaugos vadybos sistemą EMAS arba kitą aplinkos apsaugos vadybos sistemą, įdiegtą pagal standartą LST EN ISO 14001 ar </w:t>
      </w:r>
      <w:r w:rsidR="00C8228C" w:rsidRPr="00181DB8">
        <w:rPr>
          <w:bCs/>
          <w:lang w:eastAsia="ar-SA"/>
        </w:rPr>
        <w:t>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509A5147" w14:textId="47B448B8" w:rsidR="005963FE" w:rsidRPr="00531A7A" w:rsidRDefault="005963FE" w:rsidP="00181DB8">
      <w:pPr>
        <w:tabs>
          <w:tab w:val="left" w:pos="993"/>
        </w:tabs>
        <w:ind w:firstLine="709"/>
        <w:jc w:val="both"/>
      </w:pPr>
      <w:r w:rsidRPr="00181DB8">
        <w:rPr>
          <w:bCs/>
          <w:lang w:eastAsia="ar-SA"/>
        </w:rPr>
        <w:t>3.</w:t>
      </w:r>
      <w:r w:rsidR="007F137D" w:rsidRPr="00181DB8">
        <w:rPr>
          <w:bCs/>
          <w:lang w:eastAsia="ar-SA"/>
        </w:rPr>
        <w:t>4</w:t>
      </w:r>
      <w:r w:rsidRPr="00181DB8">
        <w:rPr>
          <w:bCs/>
          <w:lang w:eastAsia="ar-SA"/>
        </w:rPr>
        <w:t>.</w:t>
      </w:r>
      <w:r w:rsidR="007F137D" w:rsidRPr="00181DB8">
        <w:rPr>
          <w:bCs/>
          <w:lang w:eastAsia="ar-SA"/>
        </w:rPr>
        <w:t>20.</w:t>
      </w:r>
      <w:r w:rsidRPr="00181DB8">
        <w:rPr>
          <w:bCs/>
          <w:lang w:eastAsia="ar-SA"/>
        </w:rPr>
        <w:t xml:space="preserve"> </w:t>
      </w:r>
      <w:r w:rsidRPr="00531A7A">
        <w:t>Rangovas įsipareigoja per 1 mėn. nuo sutarties pasirašymo dienos transporto priemonėse, kurios bus naudojamos priežiūros darbams atlikti atskirose pirkimo dalyse, įdiegti GPS (globalią padėties nustatymo sistemą), kad Užsakovas galėtų prisijungti prie jos ir  tiksliai sekti  transporto priemonės buvimo vietą, judėjimo kryptį, maršrutą.</w:t>
      </w:r>
    </w:p>
    <w:p w14:paraId="5E515D56" w14:textId="78A27505" w:rsidR="006A4AE6" w:rsidRPr="00531A7A" w:rsidRDefault="006A4AE6" w:rsidP="00181DB8">
      <w:pPr>
        <w:tabs>
          <w:tab w:val="left" w:pos="567"/>
          <w:tab w:val="left" w:pos="851"/>
          <w:tab w:val="left" w:pos="1418"/>
        </w:tabs>
        <w:ind w:firstLine="709"/>
        <w:jc w:val="both"/>
      </w:pPr>
      <w:r w:rsidRPr="00531A7A">
        <w:t>3.</w:t>
      </w:r>
      <w:r w:rsidR="007F137D" w:rsidRPr="00531A7A">
        <w:t>4</w:t>
      </w:r>
      <w:r w:rsidRPr="00531A7A">
        <w:t>.</w:t>
      </w:r>
      <w:r w:rsidR="007F137D" w:rsidRPr="00531A7A">
        <w:t>21.</w:t>
      </w:r>
      <w:r w:rsidRPr="00531A7A">
        <w:t xml:space="preserve"> Kelių (gatvių) su žvyro danga profilio ištaisymo darbus seniūnijoje </w:t>
      </w:r>
      <w:r w:rsidR="00181DB8" w:rsidRPr="00531A7A">
        <w:t xml:space="preserve">Rangovas </w:t>
      </w:r>
      <w:r w:rsidRPr="00531A7A">
        <w:t xml:space="preserve">turi atlikti </w:t>
      </w:r>
      <w:r w:rsidR="00181DB8" w:rsidRPr="00531A7A">
        <w:t>per</w:t>
      </w:r>
      <w:r w:rsidRPr="00531A7A">
        <w:t xml:space="preserve"> </w:t>
      </w:r>
      <w:r w:rsidR="00181DB8" w:rsidRPr="00531A7A">
        <w:t xml:space="preserve">užsakyme nurodyto terminą, priklausomai nuo seniūnijos pateikto užsakymo dydžio, bet ne ilgiau kaip per </w:t>
      </w:r>
      <w:r w:rsidRPr="00531A7A">
        <w:t>7 (sept</w:t>
      </w:r>
      <w:r w:rsidR="00181DB8" w:rsidRPr="00531A7A">
        <w:t>y</w:t>
      </w:r>
      <w:r w:rsidRPr="00531A7A">
        <w:t>ni</w:t>
      </w:r>
      <w:r w:rsidR="00181DB8" w:rsidRPr="00531A7A">
        <w:t>as</w:t>
      </w:r>
      <w:r w:rsidRPr="00531A7A">
        <w:t>) darbo dien</w:t>
      </w:r>
      <w:r w:rsidR="00181DB8" w:rsidRPr="00531A7A">
        <w:t>as.</w:t>
      </w:r>
      <w:r w:rsidRPr="00531A7A">
        <w:t xml:space="preserve"> </w:t>
      </w:r>
      <w:r w:rsidR="00181DB8" w:rsidRPr="00531A7A">
        <w:t>Rangovas</w:t>
      </w:r>
      <w:r w:rsidRPr="00531A7A">
        <w:t xml:space="preserve"> turi turėti techninius pajėgumus, kad per vieną darbo dieną atliktų žvyro dangos profilio ištaisymo darbų </w:t>
      </w:r>
      <w:r w:rsidR="00181DB8" w:rsidRPr="00531A7A">
        <w:t xml:space="preserve">ne mažiau kaip </w:t>
      </w:r>
      <w:r w:rsidRPr="00531A7A">
        <w:t xml:space="preserve">10 (dešimties) kilometrų ruože. </w:t>
      </w:r>
    </w:p>
    <w:p w14:paraId="74820623" w14:textId="51053474" w:rsidR="006A4AE6" w:rsidRPr="00531A7A" w:rsidRDefault="006A4AE6" w:rsidP="00181DB8">
      <w:pPr>
        <w:tabs>
          <w:tab w:val="left" w:pos="567"/>
          <w:tab w:val="left" w:pos="851"/>
          <w:tab w:val="left" w:pos="1418"/>
        </w:tabs>
        <w:ind w:firstLine="709"/>
        <w:jc w:val="both"/>
      </w:pPr>
      <w:r w:rsidRPr="00531A7A">
        <w:t>3.</w:t>
      </w:r>
      <w:r w:rsidR="007F137D" w:rsidRPr="00531A7A">
        <w:t>4.22</w:t>
      </w:r>
      <w:r w:rsidR="00181DB8" w:rsidRPr="00531A7A">
        <w:t>.</w:t>
      </w:r>
      <w:r w:rsidRPr="00531A7A">
        <w:rPr>
          <w:b/>
          <w:bCs/>
        </w:rPr>
        <w:t xml:space="preserve"> </w:t>
      </w:r>
      <w:r w:rsidR="00181DB8" w:rsidRPr="00531A7A">
        <w:t>Rangovas turi užtikrinti, kad jo turimais pajėgumais per vieną darbo dieną nuo užsakymo pateikimo būtų užtaisytos</w:t>
      </w:r>
      <w:r w:rsidRPr="00531A7A">
        <w:t xml:space="preserve"> žvyro dangos </w:t>
      </w:r>
      <w:proofErr w:type="spellStart"/>
      <w:r w:rsidRPr="00531A7A">
        <w:t>išdauž</w:t>
      </w:r>
      <w:r w:rsidR="00181DB8" w:rsidRPr="00531A7A">
        <w:t>os</w:t>
      </w:r>
      <w:proofErr w:type="spellEnd"/>
      <w:r w:rsidR="00181DB8" w:rsidRPr="00531A7A">
        <w:t>,</w:t>
      </w:r>
      <w:r w:rsidRPr="00531A7A">
        <w:t xml:space="preserve"> panaudojant ne mažiau 100 m</w:t>
      </w:r>
      <w:r w:rsidRPr="00531A7A">
        <w:rPr>
          <w:vertAlign w:val="superscript"/>
        </w:rPr>
        <w:t>3</w:t>
      </w:r>
      <w:r w:rsidRPr="00531A7A">
        <w:t xml:space="preserve"> žvyro, žvyro</w:t>
      </w:r>
      <w:r w:rsidR="00181DB8" w:rsidRPr="00531A7A">
        <w:t xml:space="preserve"> – </w:t>
      </w:r>
      <w:r w:rsidRPr="00531A7A">
        <w:t xml:space="preserve">skaldos, dolomito skaldos mišinio. </w:t>
      </w:r>
    </w:p>
    <w:p w14:paraId="60D12C5D" w14:textId="1C10D6C2" w:rsidR="006A4AE6" w:rsidRPr="00531A7A" w:rsidRDefault="006A4AE6" w:rsidP="00181DB8">
      <w:pPr>
        <w:tabs>
          <w:tab w:val="left" w:pos="567"/>
          <w:tab w:val="left" w:pos="851"/>
          <w:tab w:val="left" w:pos="1418"/>
        </w:tabs>
        <w:ind w:firstLine="709"/>
        <w:jc w:val="both"/>
      </w:pPr>
      <w:r w:rsidRPr="00531A7A">
        <w:t>3.</w:t>
      </w:r>
      <w:r w:rsidR="007F137D" w:rsidRPr="00531A7A">
        <w:t>4.23</w:t>
      </w:r>
      <w:r w:rsidR="00181DB8" w:rsidRPr="00531A7A">
        <w:t>.</w:t>
      </w:r>
      <w:r w:rsidRPr="00531A7A">
        <w:t xml:space="preserve"> </w:t>
      </w:r>
      <w:r w:rsidR="00C46732" w:rsidRPr="00531A7A">
        <w:t xml:space="preserve">Rangovas turi užtikrinti, kad jo turimais pajėgumais per vieną darbo dieną nuo užsakymo pateikimo būtų </w:t>
      </w:r>
      <w:r w:rsidRPr="00531A7A">
        <w:t>pašalint</w:t>
      </w:r>
      <w:r w:rsidR="00C46732" w:rsidRPr="00531A7A">
        <w:t>i</w:t>
      </w:r>
      <w:r w:rsidRPr="00531A7A">
        <w:t xml:space="preserve"> aukštintų kelkraščio bort</w:t>
      </w:r>
      <w:r w:rsidR="00C46732" w:rsidRPr="00531A7A">
        <w:t>ai</w:t>
      </w:r>
      <w:r w:rsidRPr="00531A7A">
        <w:t xml:space="preserve"> mechanizuotu būdu, sutvarkant (paskleidžiant) atliekamą gruntą vietoje, ne mažiau kaip 100 m</w:t>
      </w:r>
      <w:r w:rsidRPr="00531A7A">
        <w:rPr>
          <w:vertAlign w:val="superscript"/>
        </w:rPr>
        <w:t>3</w:t>
      </w:r>
      <w:r w:rsidRPr="00531A7A">
        <w:t xml:space="preserve"> grunto. </w:t>
      </w:r>
    </w:p>
    <w:p w14:paraId="43FC3C2B" w14:textId="15A15A1D" w:rsidR="003172A1" w:rsidRPr="00655355" w:rsidRDefault="003172A1" w:rsidP="00181DB8">
      <w:pPr>
        <w:pStyle w:val="Pagrindinistekstas3"/>
        <w:tabs>
          <w:tab w:val="left" w:pos="720"/>
        </w:tabs>
        <w:suppressAutoHyphens/>
        <w:spacing w:after="0"/>
        <w:ind w:firstLine="709"/>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w:t>
      </w:r>
      <w:r w:rsidR="007F137D">
        <w:rPr>
          <w:rFonts w:ascii="Times New Roman" w:hAnsi="Times New Roman"/>
          <w:b/>
          <w:bCs/>
          <w:color w:val="000000"/>
          <w:sz w:val="24"/>
          <w:szCs w:val="24"/>
          <w:lang w:val="lt-LT"/>
        </w:rPr>
        <w:t>5</w:t>
      </w:r>
      <w:r w:rsidRPr="003A62A3">
        <w:rPr>
          <w:rFonts w:ascii="Times New Roman" w:hAnsi="Times New Roman"/>
          <w:b/>
          <w:bCs/>
          <w:color w:val="000000"/>
          <w:sz w:val="24"/>
          <w:szCs w:val="24"/>
          <w:lang w:val="lt-LT"/>
        </w:rPr>
        <w:t>. Rangovo</w:t>
      </w:r>
      <w:r w:rsidRPr="00655355">
        <w:rPr>
          <w:rFonts w:ascii="Times New Roman" w:hAnsi="Times New Roman"/>
          <w:b/>
          <w:bCs/>
          <w:color w:val="000000"/>
          <w:sz w:val="24"/>
          <w:szCs w:val="24"/>
          <w:lang w:val="lt-LT"/>
        </w:rPr>
        <w:t xml:space="preserve"> teisės:</w:t>
      </w:r>
    </w:p>
    <w:p w14:paraId="3E9D0733" w14:textId="6F6F6F92" w:rsidR="003172A1" w:rsidRPr="00655355" w:rsidRDefault="003172A1" w:rsidP="00181DB8">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w:t>
      </w:r>
      <w:r w:rsidR="007F137D">
        <w:rPr>
          <w:rFonts w:ascii="Times New Roman" w:hAnsi="Times New Roman"/>
          <w:bCs/>
          <w:color w:val="000000"/>
          <w:sz w:val="24"/>
          <w:szCs w:val="24"/>
          <w:lang w:val="lt-LT"/>
        </w:rPr>
        <w:t>5</w:t>
      </w:r>
      <w:r w:rsidRPr="00655355">
        <w:rPr>
          <w:rFonts w:ascii="Times New Roman" w:hAnsi="Times New Roman"/>
          <w:bCs/>
          <w:color w:val="000000"/>
          <w:sz w:val="24"/>
          <w:szCs w:val="24"/>
          <w:lang w:val="lt-LT"/>
        </w:rPr>
        <w:t xml:space="preserve">.1.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3731B083"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w:t>
      </w:r>
      <w:r w:rsidR="007F137D">
        <w:rPr>
          <w:rFonts w:ascii="Times New Roman" w:hAnsi="Times New Roman"/>
          <w:sz w:val="24"/>
          <w:szCs w:val="24"/>
          <w:lang w:val="lt-LT"/>
        </w:rPr>
        <w:t>5</w:t>
      </w:r>
      <w:r w:rsidRPr="00655355">
        <w:rPr>
          <w:rFonts w:ascii="Times New Roman" w:hAnsi="Times New Roman"/>
          <w:sz w:val="24"/>
          <w:szCs w:val="24"/>
          <w:lang w:val="lt-LT"/>
        </w:rPr>
        <w:t>.2.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655355"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imų Rangovas moka netesybas 0,0</w:t>
      </w:r>
      <w:r w:rsidR="00757D4E">
        <w:rPr>
          <w:sz w:val="24"/>
          <w:szCs w:val="24"/>
          <w:lang w:val="lt-LT"/>
        </w:rPr>
        <w:t>5</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FCA585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A57818" w:rsidRPr="00A57818">
        <w:rPr>
          <w:sz w:val="24"/>
          <w:szCs w:val="24"/>
          <w:lang w:val="lt-LT"/>
        </w:rPr>
        <w:t>5</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43D4A191" w14:textId="5296ABEA" w:rsidR="00536B8C" w:rsidRPr="00531A7A" w:rsidRDefault="003172A1" w:rsidP="00180314">
      <w:pPr>
        <w:tabs>
          <w:tab w:val="left" w:pos="1080"/>
          <w:tab w:val="left" w:pos="1276"/>
          <w:tab w:val="left" w:pos="1418"/>
          <w:tab w:val="left" w:pos="1560"/>
        </w:tabs>
        <w:ind w:firstLine="720"/>
        <w:jc w:val="both"/>
      </w:pPr>
      <w:r w:rsidRPr="00655355">
        <w:t xml:space="preserve">6.3. </w:t>
      </w:r>
      <w:r w:rsidR="00B26D1A" w:rsidRPr="00531A7A">
        <w:t xml:space="preserve">Jeigu Rangovas </w:t>
      </w:r>
      <w:r w:rsidR="00A57818" w:rsidRPr="00531A7A">
        <w:t xml:space="preserve">be pateisinamos priežasties vėluoja atlikti sutartinius įsipareigojimus  </w:t>
      </w:r>
      <w:r w:rsidR="00BF5082" w:rsidRPr="00531A7A">
        <w:t>bus</w:t>
      </w:r>
      <w:r w:rsidR="00A57818" w:rsidRPr="00531A7A">
        <w:t xml:space="preserve"> taikoma </w:t>
      </w:r>
      <w:r w:rsidR="00C46732" w:rsidRPr="00531A7A">
        <w:t>500</w:t>
      </w:r>
      <w:r w:rsidR="00A57818" w:rsidRPr="00531A7A">
        <w:t>,00 Eur bauda</w:t>
      </w:r>
      <w:r w:rsidR="00CF56C6" w:rsidRPr="00531A7A">
        <w:t xml:space="preserve"> už kiekviena </w:t>
      </w:r>
      <w:r w:rsidR="00D35827" w:rsidRPr="00531A7A">
        <w:t xml:space="preserve">pradelstą </w:t>
      </w:r>
      <w:r w:rsidR="00CF56C6" w:rsidRPr="00531A7A">
        <w:t>darbo diena</w:t>
      </w:r>
      <w:r w:rsidR="00A57818" w:rsidRPr="00531A7A">
        <w:t>. Ši sąlyga netaikoma, jei vėluojama dėl priežasčių, nepriklausančių nuo Rangovo.</w:t>
      </w:r>
    </w:p>
    <w:p w14:paraId="1B24E934" w14:textId="4FBA2E4A" w:rsidR="003172A1" w:rsidRPr="00655355" w:rsidRDefault="003172A1" w:rsidP="003172A1">
      <w:pPr>
        <w:keepNext/>
        <w:ind w:left="187"/>
        <w:jc w:val="center"/>
        <w:outlineLvl w:val="0"/>
        <w:rPr>
          <w:b/>
        </w:rPr>
      </w:pP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3E87E8DD" w14:textId="77777777" w:rsidR="00926B1E" w:rsidRPr="00D14AA9" w:rsidRDefault="003172A1" w:rsidP="00926B1E">
      <w:pPr>
        <w:ind w:firstLine="720"/>
        <w:jc w:val="both"/>
        <w:rPr>
          <w:lang w:eastAsia="en-US"/>
        </w:rPr>
      </w:pPr>
      <w:r w:rsidRPr="00655355">
        <w:t xml:space="preserve">7.1. </w:t>
      </w:r>
      <w:r w:rsidR="00926B1E" w:rsidRPr="00D14AA9">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9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685"/>
        <w:gridCol w:w="4252"/>
      </w:tblGrid>
      <w:tr w:rsidR="00926B1E" w:rsidRPr="00D14AA9" w14:paraId="2736B609"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EFD43CB" w14:textId="77777777" w:rsidR="00926B1E" w:rsidRPr="00D14AA9" w:rsidRDefault="00926B1E" w:rsidP="00DD243F">
            <w:pPr>
              <w:jc w:val="both"/>
              <w:rPr>
                <w:b/>
                <w:lang w:eastAsia="en-US"/>
              </w:rPr>
            </w:pP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551EB6F5" w14:textId="77777777" w:rsidR="00926B1E" w:rsidRPr="00D14AA9" w:rsidRDefault="00926B1E" w:rsidP="00DD243F">
            <w:pPr>
              <w:jc w:val="both"/>
              <w:rPr>
                <w:b/>
                <w:lang w:eastAsia="en-US"/>
              </w:rPr>
            </w:pPr>
            <w:r w:rsidRPr="00D14AA9">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65DCAB8" w14:textId="77777777" w:rsidR="00926B1E" w:rsidRPr="00D14AA9" w:rsidRDefault="00926B1E" w:rsidP="00DD243F">
            <w:pPr>
              <w:jc w:val="both"/>
              <w:rPr>
                <w:b/>
                <w:lang w:eastAsia="en-US"/>
              </w:rPr>
            </w:pPr>
            <w:r w:rsidRPr="00D14AA9">
              <w:rPr>
                <w:b/>
                <w:lang w:eastAsia="en-US"/>
              </w:rPr>
              <w:t>Rangovas</w:t>
            </w:r>
          </w:p>
        </w:tc>
      </w:tr>
      <w:tr w:rsidR="00926B1E" w:rsidRPr="00D14AA9" w14:paraId="41E6AC3F"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8F22BCB" w14:textId="77777777" w:rsidR="00926B1E" w:rsidRPr="00D14AA9" w:rsidRDefault="00926B1E" w:rsidP="00DD243F">
            <w:pPr>
              <w:jc w:val="both"/>
              <w:rPr>
                <w:lang w:eastAsia="en-US"/>
              </w:rPr>
            </w:pPr>
            <w:r w:rsidRPr="00D14AA9">
              <w:rPr>
                <w:lang w:eastAsia="en-US"/>
              </w:rPr>
              <w:t>Pavadinimas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7D86F13F" w14:textId="77777777" w:rsidR="00926B1E" w:rsidRPr="00D14AA9" w:rsidRDefault="00926B1E" w:rsidP="00DD243F">
            <w:pPr>
              <w:rPr>
                <w:lang w:eastAsia="en-US"/>
              </w:rPr>
            </w:pPr>
            <w:r w:rsidRPr="00D14AA9">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3CE1EA4F" w14:textId="77777777" w:rsidR="00926B1E" w:rsidRPr="00D14AA9" w:rsidRDefault="00926B1E" w:rsidP="00DD243F">
            <w:pPr>
              <w:rPr>
                <w:lang w:eastAsia="en-US"/>
              </w:rPr>
            </w:pPr>
          </w:p>
        </w:tc>
      </w:tr>
      <w:tr w:rsidR="00926B1E" w:rsidRPr="00D14AA9" w14:paraId="6D4AA29E"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496AB4AB" w14:textId="77777777" w:rsidR="00926B1E" w:rsidRPr="00D14AA9" w:rsidRDefault="00926B1E" w:rsidP="00DD243F">
            <w:pPr>
              <w:jc w:val="both"/>
              <w:rPr>
                <w:lang w:eastAsia="en-US"/>
              </w:rPr>
            </w:pPr>
            <w:r w:rsidRPr="00D14AA9">
              <w:rPr>
                <w:lang w:eastAsia="en-US"/>
              </w:rPr>
              <w:t>Adresas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1DA1DE69" w14:textId="77777777" w:rsidR="00926B1E" w:rsidRPr="00D14AA9" w:rsidRDefault="00926B1E" w:rsidP="00DD243F">
            <w:pPr>
              <w:rPr>
                <w:lang w:eastAsia="en-US"/>
              </w:rPr>
            </w:pPr>
            <w:r w:rsidRPr="00D14AA9">
              <w:rPr>
                <w:lang w:eastAsia="en-US"/>
              </w:rPr>
              <w:t xml:space="preserve">Dariaus ir Girėno g. 1, </w:t>
            </w:r>
          </w:p>
          <w:p w14:paraId="65DE3743" w14:textId="77777777" w:rsidR="00926B1E" w:rsidRPr="00D14AA9" w:rsidRDefault="00926B1E" w:rsidP="00DD243F">
            <w:pPr>
              <w:rPr>
                <w:lang w:eastAsia="en-US"/>
              </w:rPr>
            </w:pPr>
            <w:r w:rsidRPr="00D14AA9">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8FAEC5E" w14:textId="77777777" w:rsidR="00926B1E" w:rsidRPr="00D14AA9" w:rsidRDefault="00926B1E" w:rsidP="00DD243F">
            <w:pPr>
              <w:rPr>
                <w:lang w:eastAsia="en-US"/>
              </w:rPr>
            </w:pPr>
          </w:p>
        </w:tc>
      </w:tr>
      <w:tr w:rsidR="00926B1E" w:rsidRPr="00D14AA9" w14:paraId="4D5AC404"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34D8ABF" w14:textId="77777777" w:rsidR="00926B1E" w:rsidRPr="00D14AA9" w:rsidRDefault="00926B1E" w:rsidP="00DD243F">
            <w:pPr>
              <w:jc w:val="both"/>
              <w:rPr>
                <w:lang w:eastAsia="en-US"/>
              </w:rPr>
            </w:pPr>
            <w:r w:rsidRPr="00D14AA9">
              <w:rPr>
                <w:lang w:eastAsia="en-US"/>
              </w:rPr>
              <w:t>Telefonas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30D0AB43" w14:textId="77777777" w:rsidR="00926B1E" w:rsidRPr="00D14AA9" w:rsidRDefault="00926B1E" w:rsidP="00DD243F">
            <w:pPr>
              <w:jc w:val="both"/>
              <w:rPr>
                <w:lang w:eastAsia="en-US"/>
              </w:rPr>
            </w:pPr>
            <w:r w:rsidRPr="00D14AA9">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5046F611" w14:textId="77777777" w:rsidR="00926B1E" w:rsidRPr="00D14AA9" w:rsidRDefault="00926B1E" w:rsidP="00DD243F">
            <w:pPr>
              <w:rPr>
                <w:lang w:eastAsia="en-US"/>
              </w:rPr>
            </w:pPr>
          </w:p>
        </w:tc>
      </w:tr>
      <w:tr w:rsidR="00926B1E" w:rsidRPr="00D14AA9" w14:paraId="2ECBF1F7"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2E1E9F20" w14:textId="77777777" w:rsidR="00926B1E" w:rsidRPr="00D14AA9" w:rsidRDefault="00926B1E" w:rsidP="00DD243F">
            <w:pPr>
              <w:jc w:val="both"/>
              <w:rPr>
                <w:lang w:eastAsia="en-US"/>
              </w:rPr>
            </w:pPr>
            <w:r w:rsidRPr="00D14AA9">
              <w:rPr>
                <w:lang w:eastAsia="en-US"/>
              </w:rPr>
              <w:t>El. paštas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7CB6803" w14:textId="77777777" w:rsidR="00926B1E" w:rsidRPr="00D14AA9" w:rsidRDefault="00926B1E" w:rsidP="00DD243F">
            <w:pPr>
              <w:jc w:val="both"/>
              <w:rPr>
                <w:lang w:eastAsia="en-US"/>
              </w:rPr>
            </w:pPr>
            <w:hyperlink r:id="rId8">
              <w:r w:rsidRPr="00D14AA9">
                <w:rPr>
                  <w:color w:val="0000FF"/>
                  <w:u w:val="single"/>
                  <w:lang w:eastAsia="en-US"/>
                </w:rPr>
                <w:t>administracija@silute.lt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01622FAF" w14:textId="77777777" w:rsidR="00926B1E" w:rsidRPr="00D14AA9" w:rsidRDefault="00926B1E" w:rsidP="00DD243F">
            <w:pPr>
              <w:rPr>
                <w:lang w:eastAsia="en-US"/>
              </w:rPr>
            </w:pPr>
          </w:p>
        </w:tc>
      </w:tr>
      <w:tr w:rsidR="00926B1E" w:rsidRPr="00D14AA9" w14:paraId="3864C7B8"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10E5CB5" w14:textId="77777777" w:rsidR="00926B1E" w:rsidRPr="00D14AA9" w:rsidRDefault="00926B1E" w:rsidP="00DD243F">
            <w:pPr>
              <w:rPr>
                <w:lang w:eastAsia="en-US"/>
              </w:rPr>
            </w:pPr>
            <w:r w:rsidRPr="00D14AA9">
              <w:rPr>
                <w:lang w:eastAsia="en-US"/>
              </w:rPr>
              <w:t>Už sutarties vykdymą atsakingas asmuo</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83BA325" w14:textId="6A768398" w:rsidR="003F6F80" w:rsidRDefault="003F6F80" w:rsidP="003F6F80">
            <w:pPr>
              <w:tabs>
                <w:tab w:val="left" w:pos="993"/>
              </w:tabs>
              <w:jc w:val="both"/>
              <w:rPr>
                <w:iCs/>
              </w:rPr>
            </w:pPr>
            <w:r w:rsidRPr="003F6F80">
              <w:rPr>
                <w:iCs/>
              </w:rPr>
              <w:t xml:space="preserve">Vaidota </w:t>
            </w:r>
            <w:proofErr w:type="spellStart"/>
            <w:r w:rsidRPr="003F6F80">
              <w:rPr>
                <w:iCs/>
              </w:rPr>
              <w:t>Stančaitienė</w:t>
            </w:r>
            <w:proofErr w:type="spellEnd"/>
            <w:r w:rsidRPr="003F6F80">
              <w:rPr>
                <w:iCs/>
              </w:rPr>
              <w:t xml:space="preserve"> </w:t>
            </w:r>
          </w:p>
          <w:p w14:paraId="7BBD179A" w14:textId="22B73B9C" w:rsidR="003F6F80" w:rsidRDefault="003F6F80" w:rsidP="003F6F80">
            <w:pPr>
              <w:tabs>
                <w:tab w:val="left" w:pos="993"/>
              </w:tabs>
              <w:jc w:val="both"/>
              <w:rPr>
                <w:iCs/>
              </w:rPr>
            </w:pPr>
            <w:r w:rsidRPr="003F6F80">
              <w:rPr>
                <w:iCs/>
              </w:rPr>
              <w:t xml:space="preserve">tel. +370 609 53 220 </w:t>
            </w:r>
          </w:p>
          <w:p w14:paraId="6A215917" w14:textId="477212C3" w:rsidR="00926B1E" w:rsidRPr="00C46732" w:rsidRDefault="003F6F80" w:rsidP="00C46732">
            <w:pPr>
              <w:tabs>
                <w:tab w:val="left" w:pos="993"/>
              </w:tabs>
              <w:jc w:val="both"/>
              <w:rPr>
                <w:iCs/>
                <w:color w:val="000080"/>
              </w:rPr>
            </w:pPr>
            <w:r w:rsidRPr="003F6F80">
              <w:rPr>
                <w:iCs/>
              </w:rPr>
              <w:t>el.</w:t>
            </w:r>
            <w:r w:rsidR="00C46732">
              <w:rPr>
                <w:iCs/>
              </w:rPr>
              <w:t xml:space="preserve"> </w:t>
            </w:r>
            <w:r w:rsidRPr="003F6F80">
              <w:rPr>
                <w:iCs/>
              </w:rPr>
              <w:t>p</w:t>
            </w:r>
            <w:r w:rsidR="00C46732">
              <w:rPr>
                <w:iCs/>
              </w:rPr>
              <w:t xml:space="preserve">. </w:t>
            </w:r>
            <w:r w:rsidRPr="003F6F80">
              <w:rPr>
                <w:iCs/>
                <w:color w:val="000080"/>
              </w:rPr>
              <w:t>vaidota.stancaitiene@silute.lt</w:t>
            </w:r>
            <w:hyperlink r:id="rId9" w:history="1"/>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C63B6B4" w14:textId="77777777" w:rsidR="00926B1E" w:rsidRPr="00D14AA9" w:rsidRDefault="00926B1E" w:rsidP="00DD243F">
            <w:pPr>
              <w:rPr>
                <w:color w:val="000000"/>
                <w:lang w:eastAsia="en-US"/>
              </w:rPr>
            </w:pPr>
          </w:p>
        </w:tc>
      </w:tr>
    </w:tbl>
    <w:p w14:paraId="0D4EBDC1" w14:textId="77777777" w:rsidR="00926B1E" w:rsidRPr="00D14AA9" w:rsidRDefault="00926B1E" w:rsidP="00926B1E">
      <w:pPr>
        <w:jc w:val="both"/>
        <w:rPr>
          <w:lang w:eastAsia="en-US"/>
        </w:rPr>
      </w:pPr>
    </w:p>
    <w:p w14:paraId="20D25BC6" w14:textId="326B7EE9" w:rsidR="00926B1E" w:rsidRPr="00D14AA9" w:rsidRDefault="00926B1E" w:rsidP="00926B1E">
      <w:pPr>
        <w:shd w:val="clear" w:color="auto" w:fill="FFFFFF"/>
        <w:tabs>
          <w:tab w:val="left" w:pos="0"/>
        </w:tabs>
        <w:suppressAutoHyphens/>
        <w:autoSpaceDE w:val="0"/>
        <w:autoSpaceDN w:val="0"/>
        <w:adjustRightInd w:val="0"/>
        <w:ind w:firstLine="709"/>
        <w:jc w:val="both"/>
        <w:rPr>
          <w:lang w:eastAsia="en-US"/>
        </w:rPr>
      </w:pPr>
      <w:r>
        <w:rPr>
          <w:lang w:eastAsia="en-US"/>
        </w:rPr>
        <w:t>7</w:t>
      </w:r>
      <w:r w:rsidRPr="00D14AA9">
        <w:rPr>
          <w:lang w:eastAsia="en-US"/>
        </w:rPr>
        <w:t>.2.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655355" w:rsidRDefault="003172A1" w:rsidP="00926B1E">
      <w:pPr>
        <w:pStyle w:val="Pagrindinistekstas"/>
        <w:ind w:firstLine="72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238C817C" w14:textId="77777777" w:rsidR="00095A06" w:rsidRDefault="00095A06" w:rsidP="00C46732">
      <w:pPr>
        <w:suppressAutoHyphens/>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6BDB7D5E" w14:textId="77777777" w:rsidR="006A4AE6" w:rsidRDefault="006A4AE6" w:rsidP="00536B8C">
      <w:pPr>
        <w:suppressAutoHyphens/>
        <w:ind w:firstLine="709"/>
        <w:jc w:val="both"/>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3EF949EC" w14:textId="77C848B6" w:rsidR="001844F7" w:rsidRPr="00655355" w:rsidRDefault="001844F7" w:rsidP="00C46732">
      <w:pPr>
        <w:spacing w:line="257" w:lineRule="auto"/>
        <w:jc w:val="right"/>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11F20636" w14:textId="77777777" w:rsidR="00C46732" w:rsidRDefault="00C46732" w:rsidP="003172A1">
      <w:pPr>
        <w:jc w:val="center"/>
        <w:rPr>
          <w:b/>
          <w:bCs/>
        </w:rPr>
      </w:pPr>
    </w:p>
    <w:p w14:paraId="49D86100" w14:textId="77777777" w:rsidR="00C46732" w:rsidRDefault="00C46732" w:rsidP="003172A1">
      <w:pPr>
        <w:jc w:val="center"/>
        <w:rPr>
          <w:b/>
          <w:bCs/>
        </w:rPr>
      </w:pPr>
    </w:p>
    <w:p w14:paraId="6F1678B7" w14:textId="77777777" w:rsidR="00C46732" w:rsidRDefault="00C46732" w:rsidP="003172A1">
      <w:pPr>
        <w:jc w:val="center"/>
        <w:rPr>
          <w:b/>
          <w:bCs/>
        </w:rPr>
      </w:pPr>
    </w:p>
    <w:p w14:paraId="50739B63" w14:textId="77777777" w:rsidR="00C46732" w:rsidRDefault="00C46732" w:rsidP="003172A1">
      <w:pPr>
        <w:jc w:val="center"/>
        <w:rPr>
          <w:b/>
          <w:bCs/>
        </w:rPr>
      </w:pPr>
    </w:p>
    <w:p w14:paraId="39879516" w14:textId="77777777" w:rsidR="00C46732" w:rsidRDefault="00C46732" w:rsidP="003172A1">
      <w:pPr>
        <w:jc w:val="center"/>
        <w:rPr>
          <w:b/>
          <w:bCs/>
        </w:rPr>
      </w:pPr>
    </w:p>
    <w:p w14:paraId="4FF0CB67" w14:textId="7E1CFFA0" w:rsidR="001844F7" w:rsidRPr="00562967" w:rsidRDefault="00562967" w:rsidP="003172A1">
      <w:pPr>
        <w:jc w:val="center"/>
        <w:rPr>
          <w:b/>
          <w:bCs/>
        </w:rPr>
      </w:pPr>
      <w:r w:rsidRPr="00562967">
        <w:rPr>
          <w:b/>
          <w:bCs/>
        </w:rPr>
        <w:t>TECHNINĖ SPECIFIKACIJA</w:t>
      </w: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B407" w14:textId="77777777" w:rsidR="009955B1" w:rsidRDefault="009955B1">
      <w:r>
        <w:separator/>
      </w:r>
    </w:p>
  </w:endnote>
  <w:endnote w:type="continuationSeparator" w:id="0">
    <w:p w14:paraId="2236FCAE" w14:textId="77777777" w:rsidR="009955B1" w:rsidRDefault="0099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5F9E" w14:textId="77777777" w:rsidR="009955B1" w:rsidRDefault="009955B1">
      <w:r>
        <w:separator/>
      </w:r>
    </w:p>
  </w:footnote>
  <w:footnote w:type="continuationSeparator" w:id="0">
    <w:p w14:paraId="7E1559A4" w14:textId="77777777" w:rsidR="009955B1" w:rsidRDefault="0099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2BE"/>
    <w:rsid w:val="00065A94"/>
    <w:rsid w:val="00066EB7"/>
    <w:rsid w:val="00086AD2"/>
    <w:rsid w:val="00095001"/>
    <w:rsid w:val="00095A06"/>
    <w:rsid w:val="0009622D"/>
    <w:rsid w:val="000A504F"/>
    <w:rsid w:val="000A6F99"/>
    <w:rsid w:val="000A7FA6"/>
    <w:rsid w:val="000B26B8"/>
    <w:rsid w:val="000B44A6"/>
    <w:rsid w:val="000E7776"/>
    <w:rsid w:val="00103025"/>
    <w:rsid w:val="001100B5"/>
    <w:rsid w:val="00117100"/>
    <w:rsid w:val="00134A48"/>
    <w:rsid w:val="001352D7"/>
    <w:rsid w:val="00150967"/>
    <w:rsid w:val="00157604"/>
    <w:rsid w:val="00164AB7"/>
    <w:rsid w:val="001666F6"/>
    <w:rsid w:val="00166A6B"/>
    <w:rsid w:val="00170A82"/>
    <w:rsid w:val="0017202D"/>
    <w:rsid w:val="00180314"/>
    <w:rsid w:val="00181DB8"/>
    <w:rsid w:val="001844F7"/>
    <w:rsid w:val="0018460B"/>
    <w:rsid w:val="001910D9"/>
    <w:rsid w:val="001B4AD0"/>
    <w:rsid w:val="001B5640"/>
    <w:rsid w:val="001C063B"/>
    <w:rsid w:val="001E3D96"/>
    <w:rsid w:val="001F3AE1"/>
    <w:rsid w:val="00212478"/>
    <w:rsid w:val="0025598B"/>
    <w:rsid w:val="002758E1"/>
    <w:rsid w:val="00283D24"/>
    <w:rsid w:val="002A6DF0"/>
    <w:rsid w:val="002C0F24"/>
    <w:rsid w:val="002C181E"/>
    <w:rsid w:val="002C2FCB"/>
    <w:rsid w:val="002E4BC9"/>
    <w:rsid w:val="002F3517"/>
    <w:rsid w:val="00300D96"/>
    <w:rsid w:val="003172A1"/>
    <w:rsid w:val="00333BA3"/>
    <w:rsid w:val="00346273"/>
    <w:rsid w:val="00346781"/>
    <w:rsid w:val="00357DE2"/>
    <w:rsid w:val="00362DD8"/>
    <w:rsid w:val="00371EA0"/>
    <w:rsid w:val="003A2863"/>
    <w:rsid w:val="003A62A3"/>
    <w:rsid w:val="003A62C5"/>
    <w:rsid w:val="003C418D"/>
    <w:rsid w:val="003E2363"/>
    <w:rsid w:val="003F6F80"/>
    <w:rsid w:val="003F74F9"/>
    <w:rsid w:val="00401BDE"/>
    <w:rsid w:val="0040471A"/>
    <w:rsid w:val="00422583"/>
    <w:rsid w:val="00422FF7"/>
    <w:rsid w:val="00432E0A"/>
    <w:rsid w:val="00441FB5"/>
    <w:rsid w:val="00446B2F"/>
    <w:rsid w:val="004636BC"/>
    <w:rsid w:val="0048008B"/>
    <w:rsid w:val="004820F3"/>
    <w:rsid w:val="00484DBF"/>
    <w:rsid w:val="00486579"/>
    <w:rsid w:val="004865D5"/>
    <w:rsid w:val="004C4E34"/>
    <w:rsid w:val="004F4864"/>
    <w:rsid w:val="00501BA8"/>
    <w:rsid w:val="00531A7A"/>
    <w:rsid w:val="005356A1"/>
    <w:rsid w:val="00536B8C"/>
    <w:rsid w:val="005416C5"/>
    <w:rsid w:val="00555C3A"/>
    <w:rsid w:val="00560DDD"/>
    <w:rsid w:val="00562967"/>
    <w:rsid w:val="00567C1F"/>
    <w:rsid w:val="00571160"/>
    <w:rsid w:val="005920ED"/>
    <w:rsid w:val="005963FE"/>
    <w:rsid w:val="005A4046"/>
    <w:rsid w:val="005B0C7B"/>
    <w:rsid w:val="005B69D4"/>
    <w:rsid w:val="005C12D7"/>
    <w:rsid w:val="005C22F4"/>
    <w:rsid w:val="005C7818"/>
    <w:rsid w:val="005D2BCC"/>
    <w:rsid w:val="00604B44"/>
    <w:rsid w:val="00644B9A"/>
    <w:rsid w:val="00655355"/>
    <w:rsid w:val="006602C0"/>
    <w:rsid w:val="0066095F"/>
    <w:rsid w:val="006A4AE6"/>
    <w:rsid w:val="006B140C"/>
    <w:rsid w:val="006B54BB"/>
    <w:rsid w:val="006E1682"/>
    <w:rsid w:val="006F15DE"/>
    <w:rsid w:val="00701B12"/>
    <w:rsid w:val="007271B5"/>
    <w:rsid w:val="007356D5"/>
    <w:rsid w:val="00743C20"/>
    <w:rsid w:val="007542BF"/>
    <w:rsid w:val="00757715"/>
    <w:rsid w:val="00757D4E"/>
    <w:rsid w:val="0076154F"/>
    <w:rsid w:val="00762A74"/>
    <w:rsid w:val="0077093F"/>
    <w:rsid w:val="00774B4B"/>
    <w:rsid w:val="0078490E"/>
    <w:rsid w:val="00796C8C"/>
    <w:rsid w:val="007B528D"/>
    <w:rsid w:val="007B5CD4"/>
    <w:rsid w:val="007C6C4B"/>
    <w:rsid w:val="007F0056"/>
    <w:rsid w:val="007F137D"/>
    <w:rsid w:val="007F74DC"/>
    <w:rsid w:val="00804BE0"/>
    <w:rsid w:val="00806950"/>
    <w:rsid w:val="0082233E"/>
    <w:rsid w:val="00822FDE"/>
    <w:rsid w:val="0083204C"/>
    <w:rsid w:val="008718DA"/>
    <w:rsid w:val="0087510A"/>
    <w:rsid w:val="00880986"/>
    <w:rsid w:val="00881D8B"/>
    <w:rsid w:val="00895B61"/>
    <w:rsid w:val="00895C7A"/>
    <w:rsid w:val="008C7331"/>
    <w:rsid w:val="008D0DE2"/>
    <w:rsid w:val="008D3390"/>
    <w:rsid w:val="008D66E6"/>
    <w:rsid w:val="008F002E"/>
    <w:rsid w:val="008F2EF5"/>
    <w:rsid w:val="008F4810"/>
    <w:rsid w:val="008F5148"/>
    <w:rsid w:val="00906D5B"/>
    <w:rsid w:val="00926B1E"/>
    <w:rsid w:val="009312FA"/>
    <w:rsid w:val="00952C44"/>
    <w:rsid w:val="00962A13"/>
    <w:rsid w:val="009955B1"/>
    <w:rsid w:val="009B1FCD"/>
    <w:rsid w:val="009B43E1"/>
    <w:rsid w:val="009C5719"/>
    <w:rsid w:val="009D7012"/>
    <w:rsid w:val="009F3D81"/>
    <w:rsid w:val="00A43F0C"/>
    <w:rsid w:val="00A44195"/>
    <w:rsid w:val="00A45FF2"/>
    <w:rsid w:val="00A51866"/>
    <w:rsid w:val="00A57790"/>
    <w:rsid w:val="00A57818"/>
    <w:rsid w:val="00A95C34"/>
    <w:rsid w:val="00A9720E"/>
    <w:rsid w:val="00AA0595"/>
    <w:rsid w:val="00AA52D2"/>
    <w:rsid w:val="00AB043A"/>
    <w:rsid w:val="00AC1050"/>
    <w:rsid w:val="00AE4287"/>
    <w:rsid w:val="00AF3AAD"/>
    <w:rsid w:val="00AF5C1F"/>
    <w:rsid w:val="00B03EDC"/>
    <w:rsid w:val="00B0764C"/>
    <w:rsid w:val="00B138A0"/>
    <w:rsid w:val="00B210DD"/>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082"/>
    <w:rsid w:val="00BF52EC"/>
    <w:rsid w:val="00C46732"/>
    <w:rsid w:val="00C53E12"/>
    <w:rsid w:val="00C63EF2"/>
    <w:rsid w:val="00C6572A"/>
    <w:rsid w:val="00C8228C"/>
    <w:rsid w:val="00C84690"/>
    <w:rsid w:val="00CA3F57"/>
    <w:rsid w:val="00CB1F3D"/>
    <w:rsid w:val="00CB296D"/>
    <w:rsid w:val="00CF56C6"/>
    <w:rsid w:val="00CF6121"/>
    <w:rsid w:val="00D01F2E"/>
    <w:rsid w:val="00D02A1A"/>
    <w:rsid w:val="00D30D62"/>
    <w:rsid w:val="00D320DA"/>
    <w:rsid w:val="00D35827"/>
    <w:rsid w:val="00D41480"/>
    <w:rsid w:val="00D41AC9"/>
    <w:rsid w:val="00D445BE"/>
    <w:rsid w:val="00D92BDF"/>
    <w:rsid w:val="00D93746"/>
    <w:rsid w:val="00DD1A58"/>
    <w:rsid w:val="00DE1A66"/>
    <w:rsid w:val="00DE2448"/>
    <w:rsid w:val="00DF327F"/>
    <w:rsid w:val="00E029B0"/>
    <w:rsid w:val="00E05023"/>
    <w:rsid w:val="00E10292"/>
    <w:rsid w:val="00E16C6E"/>
    <w:rsid w:val="00E20F56"/>
    <w:rsid w:val="00E5314B"/>
    <w:rsid w:val="00E71FB0"/>
    <w:rsid w:val="00E803C8"/>
    <w:rsid w:val="00E90543"/>
    <w:rsid w:val="00E94468"/>
    <w:rsid w:val="00EA20C0"/>
    <w:rsid w:val="00EA24CB"/>
    <w:rsid w:val="00EB2E7E"/>
    <w:rsid w:val="00EC473A"/>
    <w:rsid w:val="00EE667A"/>
    <w:rsid w:val="00EF53E6"/>
    <w:rsid w:val="00F20DEC"/>
    <w:rsid w:val="00F33BEE"/>
    <w:rsid w:val="00F529B2"/>
    <w:rsid w:val="00F575E4"/>
    <w:rsid w:val="00F65482"/>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18453</Words>
  <Characters>10519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2</cp:revision>
  <cp:lastPrinted>2025-05-07T12:43:00Z</cp:lastPrinted>
  <dcterms:created xsi:type="dcterms:W3CDTF">2026-03-06T08:53:00Z</dcterms:created>
  <dcterms:modified xsi:type="dcterms:W3CDTF">2026-03-06T08:53:00Z</dcterms:modified>
</cp:coreProperties>
</file>