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BB3D" w14:textId="2E717DB4" w:rsidR="003C5CD6" w:rsidRDefault="003C5CD6" w:rsidP="003C5CD6">
      <w:pPr>
        <w:widowControl w:val="0"/>
        <w:pBdr>
          <w:top w:val="nil"/>
          <w:left w:val="nil"/>
          <w:bottom w:val="nil"/>
          <w:right w:val="nil"/>
          <w:between w:val="nil"/>
        </w:pBdr>
        <w:tabs>
          <w:tab w:val="left" w:pos="567"/>
          <w:tab w:val="left" w:pos="851"/>
        </w:tabs>
        <w:jc w:val="right"/>
        <w:rPr>
          <w:b/>
          <w:bCs/>
          <w:caps/>
          <w:szCs w:val="24"/>
        </w:rPr>
      </w:pPr>
      <w:r w:rsidRPr="003C5CD6">
        <w:rPr>
          <w:rFonts w:eastAsia="Calibri"/>
          <w:b/>
          <w:bCs/>
          <w:iCs/>
          <w:szCs w:val="24"/>
        </w:rPr>
        <w:t xml:space="preserve">Sąlygų priedas Nr. </w:t>
      </w:r>
      <w:r>
        <w:rPr>
          <w:rFonts w:eastAsia="Calibri"/>
          <w:b/>
          <w:bCs/>
          <w:iCs/>
          <w:szCs w:val="24"/>
        </w:rPr>
        <w:t>3</w:t>
      </w:r>
    </w:p>
    <w:p w14:paraId="34683A73" w14:textId="7B10B58C" w:rsidR="00027B83" w:rsidRDefault="000B0897" w:rsidP="00D4711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rsidP="00D47117">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rsidP="00D47117">
      <w:pPr>
        <w:jc w:val="center"/>
        <w:rPr>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98"/>
      </w:tblGrid>
      <w:tr w:rsidR="00027B83" w14:paraId="06BD45D9" w14:textId="77777777" w:rsidTr="007F26E3">
        <w:tc>
          <w:tcPr>
            <w:tcW w:w="2448" w:type="dxa"/>
          </w:tcPr>
          <w:p w14:paraId="40177F4F" w14:textId="77777777" w:rsidR="00027B83" w:rsidRDefault="000B0897" w:rsidP="00D47117">
            <w:pPr>
              <w:jc w:val="both"/>
              <w:rPr>
                <w:b/>
                <w:kern w:val="2"/>
                <w:szCs w:val="24"/>
              </w:rPr>
            </w:pPr>
            <w:r>
              <w:rPr>
                <w:b/>
                <w:kern w:val="2"/>
                <w:szCs w:val="24"/>
              </w:rPr>
              <w:t>Sutarties pavadinimas</w:t>
            </w:r>
          </w:p>
        </w:tc>
        <w:tc>
          <w:tcPr>
            <w:tcW w:w="7537" w:type="dxa"/>
            <w:gridSpan w:val="3"/>
          </w:tcPr>
          <w:p w14:paraId="607BC18E" w14:textId="2C4FB862" w:rsidR="00027B83" w:rsidRPr="0003255B" w:rsidRDefault="0003255B" w:rsidP="00D47117">
            <w:pPr>
              <w:pStyle w:val="Antrat1"/>
            </w:pPr>
            <w:r w:rsidRPr="0003255B">
              <w:t>Šaldymo įrangos ir kondicionierių techninės priežiūros ir remonto</w:t>
            </w:r>
          </w:p>
        </w:tc>
      </w:tr>
      <w:tr w:rsidR="00027B83" w14:paraId="2F08ABA7" w14:textId="77777777" w:rsidTr="007F26E3">
        <w:tc>
          <w:tcPr>
            <w:tcW w:w="2448" w:type="dxa"/>
          </w:tcPr>
          <w:p w14:paraId="262D4078" w14:textId="77777777" w:rsidR="00027B83" w:rsidRDefault="000B0897" w:rsidP="00D47117">
            <w:pPr>
              <w:jc w:val="both"/>
              <w:rPr>
                <w:b/>
                <w:kern w:val="2"/>
                <w:szCs w:val="24"/>
              </w:rPr>
            </w:pPr>
            <w:r>
              <w:rPr>
                <w:b/>
                <w:kern w:val="2"/>
                <w:szCs w:val="24"/>
              </w:rPr>
              <w:t>Sutarties data</w:t>
            </w:r>
          </w:p>
        </w:tc>
        <w:tc>
          <w:tcPr>
            <w:tcW w:w="2177" w:type="dxa"/>
          </w:tcPr>
          <w:p w14:paraId="310EFCA2" w14:textId="39703DE3" w:rsidR="00027B83" w:rsidRDefault="0003255B" w:rsidP="00D47117">
            <w:pPr>
              <w:jc w:val="both"/>
              <w:rPr>
                <w:kern w:val="2"/>
                <w:szCs w:val="24"/>
              </w:rPr>
            </w:pPr>
            <w:r>
              <w:rPr>
                <w:kern w:val="2"/>
                <w:szCs w:val="24"/>
              </w:rPr>
              <w:t>2026 m.</w:t>
            </w:r>
            <w:r w:rsidR="007F26E3">
              <w:rPr>
                <w:kern w:val="2"/>
                <w:szCs w:val="24"/>
              </w:rPr>
              <w:t xml:space="preserve"> </w:t>
            </w:r>
            <w:r w:rsidR="0054370B">
              <w:rPr>
                <w:kern w:val="2"/>
                <w:szCs w:val="24"/>
              </w:rPr>
              <w:t xml:space="preserve">           </w:t>
            </w:r>
            <w:r>
              <w:rPr>
                <w:kern w:val="2"/>
                <w:szCs w:val="24"/>
              </w:rPr>
              <w:t xml:space="preserve"> d.</w:t>
            </w:r>
          </w:p>
        </w:tc>
        <w:tc>
          <w:tcPr>
            <w:tcW w:w="2362" w:type="dxa"/>
          </w:tcPr>
          <w:p w14:paraId="26FE9FCE" w14:textId="77777777" w:rsidR="00027B83" w:rsidRDefault="000B0897" w:rsidP="00D47117">
            <w:pPr>
              <w:jc w:val="both"/>
              <w:rPr>
                <w:b/>
                <w:kern w:val="2"/>
                <w:szCs w:val="24"/>
              </w:rPr>
            </w:pPr>
            <w:r>
              <w:rPr>
                <w:b/>
                <w:kern w:val="2"/>
                <w:szCs w:val="24"/>
              </w:rPr>
              <w:t>Sutarties numeris</w:t>
            </w:r>
          </w:p>
        </w:tc>
        <w:tc>
          <w:tcPr>
            <w:tcW w:w="2998" w:type="dxa"/>
          </w:tcPr>
          <w:p w14:paraId="11456A38" w14:textId="77777777" w:rsidR="00027B83" w:rsidRDefault="00027B83" w:rsidP="00D47117">
            <w:pPr>
              <w:jc w:val="both"/>
              <w:rPr>
                <w:kern w:val="2"/>
                <w:szCs w:val="24"/>
              </w:rPr>
            </w:pPr>
          </w:p>
        </w:tc>
      </w:tr>
    </w:tbl>
    <w:p w14:paraId="7AAE002E" w14:textId="77777777" w:rsidR="00027B83" w:rsidRDefault="00027B83" w:rsidP="00D4711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97"/>
      </w:tblGrid>
      <w:tr w:rsidR="00027B83" w14:paraId="2A8CDD09" w14:textId="77777777">
        <w:tc>
          <w:tcPr>
            <w:tcW w:w="9558" w:type="dxa"/>
            <w:gridSpan w:val="3"/>
          </w:tcPr>
          <w:p w14:paraId="0049CEBD" w14:textId="77777777" w:rsidR="00027B83" w:rsidRDefault="000B0897" w:rsidP="00D47117">
            <w:pPr>
              <w:jc w:val="center"/>
              <w:rPr>
                <w:b/>
                <w:kern w:val="2"/>
                <w:szCs w:val="24"/>
              </w:rPr>
            </w:pPr>
            <w:r>
              <w:rPr>
                <w:b/>
                <w:kern w:val="2"/>
                <w:szCs w:val="24"/>
              </w:rPr>
              <w:t>1. SUTARTIES ŠALYS</w:t>
            </w:r>
          </w:p>
        </w:tc>
      </w:tr>
      <w:tr w:rsidR="00581A20" w14:paraId="7A216576" w14:textId="77777777">
        <w:tc>
          <w:tcPr>
            <w:tcW w:w="2808" w:type="dxa"/>
            <w:vMerge w:val="restart"/>
          </w:tcPr>
          <w:p w14:paraId="79087AD5" w14:textId="77777777" w:rsidR="00581A20" w:rsidRDefault="00581A20" w:rsidP="00D47117">
            <w:pPr>
              <w:jc w:val="center"/>
              <w:rPr>
                <w:b/>
                <w:kern w:val="2"/>
                <w:szCs w:val="24"/>
              </w:rPr>
            </w:pPr>
          </w:p>
          <w:p w14:paraId="555D406D" w14:textId="77777777" w:rsidR="00581A20" w:rsidRDefault="00581A20" w:rsidP="00D47117">
            <w:pPr>
              <w:jc w:val="center"/>
              <w:rPr>
                <w:b/>
                <w:kern w:val="2"/>
                <w:szCs w:val="24"/>
              </w:rPr>
            </w:pPr>
          </w:p>
          <w:p w14:paraId="757D89F5" w14:textId="77777777" w:rsidR="00581A20" w:rsidRDefault="00581A20" w:rsidP="00D47117">
            <w:pPr>
              <w:jc w:val="center"/>
              <w:rPr>
                <w:b/>
                <w:kern w:val="2"/>
                <w:szCs w:val="24"/>
              </w:rPr>
            </w:pPr>
          </w:p>
          <w:p w14:paraId="6C227F93" w14:textId="77777777" w:rsidR="00581A20" w:rsidRDefault="00581A20" w:rsidP="00D47117">
            <w:pPr>
              <w:rPr>
                <w:b/>
                <w:kern w:val="2"/>
                <w:szCs w:val="24"/>
              </w:rPr>
            </w:pPr>
          </w:p>
          <w:p w14:paraId="0285291C" w14:textId="77777777" w:rsidR="00581A20" w:rsidRDefault="00581A20" w:rsidP="00D47117">
            <w:pPr>
              <w:rPr>
                <w:b/>
                <w:kern w:val="2"/>
                <w:szCs w:val="24"/>
              </w:rPr>
            </w:pPr>
            <w:r>
              <w:rPr>
                <w:b/>
                <w:kern w:val="2"/>
                <w:szCs w:val="24"/>
              </w:rPr>
              <w:t>1.1. Pirkėjas</w:t>
            </w:r>
          </w:p>
        </w:tc>
        <w:tc>
          <w:tcPr>
            <w:tcW w:w="3240" w:type="dxa"/>
          </w:tcPr>
          <w:p w14:paraId="4986D0A4" w14:textId="77777777" w:rsidR="00581A20" w:rsidRDefault="00581A20" w:rsidP="00D47117">
            <w:pPr>
              <w:rPr>
                <w:kern w:val="2"/>
                <w:szCs w:val="24"/>
              </w:rPr>
            </w:pPr>
            <w:r>
              <w:rPr>
                <w:kern w:val="2"/>
                <w:szCs w:val="24"/>
              </w:rPr>
              <w:t>1.1.1. Pavadinimas</w:t>
            </w:r>
          </w:p>
        </w:tc>
        <w:tc>
          <w:tcPr>
            <w:tcW w:w="3510" w:type="dxa"/>
          </w:tcPr>
          <w:p w14:paraId="53FF09A2" w14:textId="4DC0C9DD" w:rsidR="00581A20" w:rsidRDefault="00581A20" w:rsidP="00D47117">
            <w:pPr>
              <w:rPr>
                <w:kern w:val="2"/>
                <w:szCs w:val="24"/>
              </w:rPr>
            </w:pPr>
            <w:r w:rsidRPr="00EE46CB">
              <w:rPr>
                <w:b/>
              </w:rPr>
              <w:t>VšĮ Nacionalinis kraujo centras</w:t>
            </w:r>
          </w:p>
        </w:tc>
      </w:tr>
      <w:tr w:rsidR="00581A20" w14:paraId="46894EEE" w14:textId="77777777">
        <w:tc>
          <w:tcPr>
            <w:tcW w:w="2808" w:type="dxa"/>
            <w:vMerge/>
          </w:tcPr>
          <w:p w14:paraId="6E3E695C" w14:textId="77777777" w:rsidR="00581A20" w:rsidRDefault="00581A20" w:rsidP="00D47117">
            <w:pPr>
              <w:rPr>
                <w:kern w:val="2"/>
                <w:szCs w:val="24"/>
              </w:rPr>
            </w:pPr>
          </w:p>
        </w:tc>
        <w:tc>
          <w:tcPr>
            <w:tcW w:w="3240" w:type="dxa"/>
          </w:tcPr>
          <w:p w14:paraId="6B5CD43F" w14:textId="77777777" w:rsidR="00581A20" w:rsidRDefault="00581A20" w:rsidP="00D47117">
            <w:pPr>
              <w:rPr>
                <w:kern w:val="2"/>
                <w:szCs w:val="24"/>
              </w:rPr>
            </w:pPr>
            <w:r>
              <w:rPr>
                <w:kern w:val="2"/>
                <w:szCs w:val="24"/>
              </w:rPr>
              <w:t>1.1.2. Juridinio asmens kodas</w:t>
            </w:r>
          </w:p>
        </w:tc>
        <w:tc>
          <w:tcPr>
            <w:tcW w:w="3510" w:type="dxa"/>
          </w:tcPr>
          <w:p w14:paraId="63476F65" w14:textId="780CF900" w:rsidR="00581A20" w:rsidRDefault="00581A20" w:rsidP="00D47117">
            <w:pPr>
              <w:rPr>
                <w:kern w:val="2"/>
                <w:szCs w:val="24"/>
              </w:rPr>
            </w:pPr>
            <w:r w:rsidRPr="00EE46CB">
              <w:t>126413338</w:t>
            </w:r>
          </w:p>
        </w:tc>
      </w:tr>
      <w:tr w:rsidR="00581A20" w14:paraId="356739C7" w14:textId="77777777">
        <w:tc>
          <w:tcPr>
            <w:tcW w:w="2808" w:type="dxa"/>
            <w:vMerge/>
          </w:tcPr>
          <w:p w14:paraId="1CA5E71D" w14:textId="77777777" w:rsidR="00581A20" w:rsidRDefault="00581A20" w:rsidP="00D47117">
            <w:pPr>
              <w:rPr>
                <w:kern w:val="2"/>
                <w:szCs w:val="24"/>
              </w:rPr>
            </w:pPr>
          </w:p>
        </w:tc>
        <w:tc>
          <w:tcPr>
            <w:tcW w:w="3240" w:type="dxa"/>
          </w:tcPr>
          <w:p w14:paraId="23A01788" w14:textId="77777777" w:rsidR="00581A20" w:rsidRDefault="00581A20" w:rsidP="00D47117">
            <w:pPr>
              <w:rPr>
                <w:kern w:val="2"/>
                <w:szCs w:val="24"/>
              </w:rPr>
            </w:pPr>
            <w:r>
              <w:rPr>
                <w:kern w:val="2"/>
                <w:szCs w:val="24"/>
              </w:rPr>
              <w:t>1.1.3. Adresas</w:t>
            </w:r>
          </w:p>
        </w:tc>
        <w:tc>
          <w:tcPr>
            <w:tcW w:w="3510" w:type="dxa"/>
          </w:tcPr>
          <w:p w14:paraId="4FB387A2" w14:textId="24B96D69" w:rsidR="00581A20" w:rsidRDefault="00581A20" w:rsidP="00D47117">
            <w:pPr>
              <w:rPr>
                <w:kern w:val="2"/>
                <w:szCs w:val="24"/>
              </w:rPr>
            </w:pPr>
            <w:r w:rsidRPr="00EE46CB">
              <w:rPr>
                <w:bdr w:val="nil"/>
                <w:lang w:eastAsia="lt-LT"/>
                <w14:textOutline w14:w="0" w14:cap="flat" w14:cmpd="sng" w14:algn="ctr">
                  <w14:noFill/>
                  <w14:prstDash w14:val="solid"/>
                  <w14:bevel/>
                </w14:textOutline>
              </w:rPr>
              <w:t>Žolyno g. 34, LT-10246, Vilnius</w:t>
            </w:r>
          </w:p>
        </w:tc>
      </w:tr>
      <w:tr w:rsidR="00581A20" w14:paraId="00E15A94" w14:textId="77777777">
        <w:tc>
          <w:tcPr>
            <w:tcW w:w="2808" w:type="dxa"/>
            <w:vMerge/>
          </w:tcPr>
          <w:p w14:paraId="54205EA9" w14:textId="77777777" w:rsidR="00581A20" w:rsidRDefault="00581A20" w:rsidP="00D47117">
            <w:pPr>
              <w:rPr>
                <w:kern w:val="2"/>
                <w:szCs w:val="24"/>
              </w:rPr>
            </w:pPr>
          </w:p>
        </w:tc>
        <w:tc>
          <w:tcPr>
            <w:tcW w:w="3240" w:type="dxa"/>
          </w:tcPr>
          <w:p w14:paraId="78DC4B4A" w14:textId="77777777" w:rsidR="00581A20" w:rsidRDefault="00581A20" w:rsidP="00D47117">
            <w:pPr>
              <w:rPr>
                <w:kern w:val="2"/>
                <w:szCs w:val="24"/>
              </w:rPr>
            </w:pPr>
            <w:r>
              <w:rPr>
                <w:kern w:val="2"/>
                <w:szCs w:val="24"/>
              </w:rPr>
              <w:t>1.1.4. PVM mokėtojo kodas</w:t>
            </w:r>
          </w:p>
        </w:tc>
        <w:tc>
          <w:tcPr>
            <w:tcW w:w="3510" w:type="dxa"/>
          </w:tcPr>
          <w:p w14:paraId="3641442E" w14:textId="78A72B16" w:rsidR="00581A20" w:rsidRDefault="00581A20" w:rsidP="00D47117">
            <w:pPr>
              <w:rPr>
                <w:kern w:val="2"/>
                <w:szCs w:val="24"/>
              </w:rPr>
            </w:pPr>
            <w:r w:rsidRPr="00EE46CB">
              <w:t>LT100001230518</w:t>
            </w:r>
          </w:p>
        </w:tc>
      </w:tr>
      <w:tr w:rsidR="00581A20" w14:paraId="164424F3" w14:textId="77777777">
        <w:tc>
          <w:tcPr>
            <w:tcW w:w="2808" w:type="dxa"/>
            <w:vMerge/>
          </w:tcPr>
          <w:p w14:paraId="605C8647" w14:textId="77777777" w:rsidR="00581A20" w:rsidRDefault="00581A20" w:rsidP="00D47117">
            <w:pPr>
              <w:rPr>
                <w:kern w:val="2"/>
                <w:szCs w:val="24"/>
              </w:rPr>
            </w:pPr>
          </w:p>
        </w:tc>
        <w:tc>
          <w:tcPr>
            <w:tcW w:w="3240" w:type="dxa"/>
          </w:tcPr>
          <w:p w14:paraId="58983992" w14:textId="77777777" w:rsidR="00581A20" w:rsidRDefault="00581A20" w:rsidP="00D47117">
            <w:pPr>
              <w:rPr>
                <w:kern w:val="2"/>
                <w:szCs w:val="24"/>
              </w:rPr>
            </w:pPr>
            <w:r>
              <w:rPr>
                <w:kern w:val="2"/>
                <w:szCs w:val="24"/>
              </w:rPr>
              <w:t>1.1.5. Atsiskaitomoji sąskaita</w:t>
            </w:r>
          </w:p>
        </w:tc>
        <w:tc>
          <w:tcPr>
            <w:tcW w:w="3510" w:type="dxa"/>
          </w:tcPr>
          <w:p w14:paraId="62E56AEE" w14:textId="47475351" w:rsidR="00581A20" w:rsidRDefault="00581A20" w:rsidP="00D47117">
            <w:pPr>
              <w:rPr>
                <w:kern w:val="2"/>
                <w:szCs w:val="24"/>
              </w:rPr>
            </w:pPr>
            <w:r w:rsidRPr="00581A20">
              <w:t>A/s Nr. LT394040063610002947</w:t>
            </w:r>
          </w:p>
        </w:tc>
      </w:tr>
      <w:tr w:rsidR="00581A20" w14:paraId="6B7E848E" w14:textId="77777777">
        <w:tc>
          <w:tcPr>
            <w:tcW w:w="2808" w:type="dxa"/>
            <w:vMerge/>
          </w:tcPr>
          <w:p w14:paraId="4F4A34C0" w14:textId="77777777" w:rsidR="00581A20" w:rsidRDefault="00581A20" w:rsidP="00D47117">
            <w:pPr>
              <w:rPr>
                <w:kern w:val="2"/>
                <w:szCs w:val="24"/>
              </w:rPr>
            </w:pPr>
          </w:p>
        </w:tc>
        <w:tc>
          <w:tcPr>
            <w:tcW w:w="3240" w:type="dxa"/>
          </w:tcPr>
          <w:p w14:paraId="6CD6859C" w14:textId="77777777" w:rsidR="00581A20" w:rsidRDefault="00581A20" w:rsidP="00D47117">
            <w:pPr>
              <w:rPr>
                <w:kern w:val="2"/>
                <w:szCs w:val="24"/>
              </w:rPr>
            </w:pPr>
            <w:r>
              <w:rPr>
                <w:kern w:val="2"/>
                <w:szCs w:val="24"/>
              </w:rPr>
              <w:t>1.1.6. Bankas, banko kodas</w:t>
            </w:r>
          </w:p>
        </w:tc>
        <w:tc>
          <w:tcPr>
            <w:tcW w:w="3510" w:type="dxa"/>
          </w:tcPr>
          <w:p w14:paraId="7CD0A608" w14:textId="7F7319E1" w:rsidR="00581A20" w:rsidRDefault="00581A20" w:rsidP="00D47117">
            <w:pPr>
              <w:rPr>
                <w:kern w:val="2"/>
                <w:szCs w:val="24"/>
              </w:rPr>
            </w:pPr>
            <w:r w:rsidRPr="00581A20">
              <w:rPr>
                <w:color w:val="000000"/>
                <w:bdr w:val="nil"/>
                <w:lang w:eastAsia="lt-LT"/>
                <w14:textOutline w14:w="0" w14:cap="flat" w14:cmpd="sng" w14:algn="ctr">
                  <w14:noFill/>
                  <w14:prstDash w14:val="solid"/>
                  <w14:bevel/>
                </w14:textOutline>
              </w:rPr>
              <w:t>LR Finansų ministerija, banko kodas 40400</w:t>
            </w:r>
          </w:p>
        </w:tc>
      </w:tr>
      <w:tr w:rsidR="00581A20" w14:paraId="3C8A477F" w14:textId="77777777">
        <w:tc>
          <w:tcPr>
            <w:tcW w:w="2808" w:type="dxa"/>
            <w:vMerge/>
          </w:tcPr>
          <w:p w14:paraId="6FB01AF8" w14:textId="77777777" w:rsidR="00581A20" w:rsidRDefault="00581A20" w:rsidP="00D47117">
            <w:pPr>
              <w:rPr>
                <w:kern w:val="2"/>
                <w:szCs w:val="24"/>
              </w:rPr>
            </w:pPr>
          </w:p>
        </w:tc>
        <w:tc>
          <w:tcPr>
            <w:tcW w:w="3240" w:type="dxa"/>
          </w:tcPr>
          <w:p w14:paraId="52077EC6" w14:textId="77777777" w:rsidR="00581A20" w:rsidRDefault="00581A20" w:rsidP="00D47117">
            <w:pPr>
              <w:rPr>
                <w:kern w:val="2"/>
                <w:szCs w:val="24"/>
              </w:rPr>
            </w:pPr>
            <w:r>
              <w:rPr>
                <w:kern w:val="2"/>
                <w:szCs w:val="24"/>
              </w:rPr>
              <w:t>1.1.7. Telefonas</w:t>
            </w:r>
          </w:p>
        </w:tc>
        <w:tc>
          <w:tcPr>
            <w:tcW w:w="3510" w:type="dxa"/>
          </w:tcPr>
          <w:p w14:paraId="04975451" w14:textId="383EAE29" w:rsidR="00581A20" w:rsidRDefault="00581A20" w:rsidP="00D47117">
            <w:pPr>
              <w:rPr>
                <w:kern w:val="2"/>
                <w:szCs w:val="24"/>
              </w:rPr>
            </w:pPr>
            <w:r w:rsidRPr="00EE46CB">
              <w:t>+370 5 239 2444</w:t>
            </w:r>
          </w:p>
        </w:tc>
      </w:tr>
      <w:tr w:rsidR="00581A20" w14:paraId="7B8191B7" w14:textId="77777777">
        <w:tc>
          <w:tcPr>
            <w:tcW w:w="2808" w:type="dxa"/>
            <w:vMerge/>
          </w:tcPr>
          <w:p w14:paraId="1FE5A316" w14:textId="77777777" w:rsidR="00581A20" w:rsidRDefault="00581A20" w:rsidP="00D47117">
            <w:pPr>
              <w:rPr>
                <w:kern w:val="2"/>
                <w:szCs w:val="24"/>
              </w:rPr>
            </w:pPr>
          </w:p>
        </w:tc>
        <w:tc>
          <w:tcPr>
            <w:tcW w:w="3240" w:type="dxa"/>
          </w:tcPr>
          <w:p w14:paraId="47AE5590" w14:textId="77777777" w:rsidR="00581A20" w:rsidRDefault="00581A20" w:rsidP="00D47117">
            <w:pPr>
              <w:rPr>
                <w:kern w:val="2"/>
                <w:szCs w:val="24"/>
              </w:rPr>
            </w:pPr>
            <w:r>
              <w:rPr>
                <w:kern w:val="2"/>
                <w:szCs w:val="24"/>
              </w:rPr>
              <w:t>1.1.8. El. paštas</w:t>
            </w:r>
          </w:p>
        </w:tc>
        <w:tc>
          <w:tcPr>
            <w:tcW w:w="3510" w:type="dxa"/>
          </w:tcPr>
          <w:p w14:paraId="06155599" w14:textId="661A2306" w:rsidR="00581A20" w:rsidRDefault="00581A20" w:rsidP="00D47117">
            <w:pPr>
              <w:rPr>
                <w:kern w:val="2"/>
                <w:szCs w:val="24"/>
              </w:rPr>
            </w:pPr>
            <w:r w:rsidRPr="00EE46CB">
              <w:rPr>
                <w:color w:val="000000"/>
                <w:bdr w:val="nil"/>
                <w:lang w:eastAsia="lt-LT"/>
                <w14:textOutline w14:w="0" w14:cap="flat" w14:cmpd="sng" w14:algn="ctr">
                  <w14:noFill/>
                  <w14:prstDash w14:val="solid"/>
                  <w14:bevel/>
                </w14:textOutline>
              </w:rPr>
              <w:t>nkcadministracija@kraujodonoryste.lt</w:t>
            </w:r>
          </w:p>
        </w:tc>
      </w:tr>
      <w:tr w:rsidR="00581A20" w14:paraId="1959C3F5" w14:textId="77777777">
        <w:tc>
          <w:tcPr>
            <w:tcW w:w="2808" w:type="dxa"/>
            <w:vMerge/>
          </w:tcPr>
          <w:p w14:paraId="34C01018" w14:textId="77777777" w:rsidR="00581A20" w:rsidRDefault="00581A20" w:rsidP="00D47117">
            <w:pPr>
              <w:rPr>
                <w:kern w:val="2"/>
                <w:szCs w:val="24"/>
              </w:rPr>
            </w:pPr>
          </w:p>
        </w:tc>
        <w:tc>
          <w:tcPr>
            <w:tcW w:w="3240" w:type="dxa"/>
          </w:tcPr>
          <w:p w14:paraId="473630E0" w14:textId="77777777" w:rsidR="00581A20" w:rsidRDefault="00581A20" w:rsidP="00D47117">
            <w:pPr>
              <w:rPr>
                <w:kern w:val="2"/>
                <w:szCs w:val="24"/>
              </w:rPr>
            </w:pPr>
            <w:r>
              <w:rPr>
                <w:kern w:val="2"/>
                <w:szCs w:val="24"/>
              </w:rPr>
              <w:t>1.1.9. Šalies atstovas</w:t>
            </w:r>
          </w:p>
        </w:tc>
        <w:tc>
          <w:tcPr>
            <w:tcW w:w="3510" w:type="dxa"/>
          </w:tcPr>
          <w:p w14:paraId="04FDD825" w14:textId="13BE8D93" w:rsidR="00581A20" w:rsidRDefault="00581A20" w:rsidP="00D47117">
            <w:pPr>
              <w:rPr>
                <w:kern w:val="2"/>
                <w:szCs w:val="24"/>
              </w:rPr>
            </w:pPr>
            <w:r w:rsidRPr="00EE46CB">
              <w:rPr>
                <w:color w:val="000000" w:themeColor="text1"/>
                <w:bdr w:val="nil"/>
                <w:lang w:eastAsia="lt-LT"/>
                <w14:textOutline w14:w="0" w14:cap="flat" w14:cmpd="sng" w14:algn="ctr">
                  <w14:noFill/>
                  <w14:prstDash w14:val="solid"/>
                  <w14:bevel/>
                </w14:textOutline>
              </w:rPr>
              <w:t>Direktorius</w:t>
            </w:r>
          </w:p>
        </w:tc>
      </w:tr>
      <w:tr w:rsidR="00581A20" w14:paraId="475D93E9" w14:textId="77777777">
        <w:tc>
          <w:tcPr>
            <w:tcW w:w="2808" w:type="dxa"/>
            <w:vMerge/>
          </w:tcPr>
          <w:p w14:paraId="23BF508B" w14:textId="77777777" w:rsidR="00581A20" w:rsidRDefault="00581A20" w:rsidP="00D47117">
            <w:pPr>
              <w:rPr>
                <w:kern w:val="2"/>
                <w:szCs w:val="24"/>
              </w:rPr>
            </w:pPr>
          </w:p>
        </w:tc>
        <w:tc>
          <w:tcPr>
            <w:tcW w:w="3240" w:type="dxa"/>
          </w:tcPr>
          <w:p w14:paraId="7D81A35C" w14:textId="77777777" w:rsidR="00581A20" w:rsidRDefault="00581A20" w:rsidP="00D47117">
            <w:pPr>
              <w:rPr>
                <w:kern w:val="2"/>
                <w:szCs w:val="24"/>
              </w:rPr>
            </w:pPr>
            <w:r>
              <w:rPr>
                <w:kern w:val="2"/>
                <w:szCs w:val="24"/>
              </w:rPr>
              <w:t>1.1.10. Atstovavimo pagrindas</w:t>
            </w:r>
          </w:p>
        </w:tc>
        <w:tc>
          <w:tcPr>
            <w:tcW w:w="3510" w:type="dxa"/>
          </w:tcPr>
          <w:p w14:paraId="7164E978" w14:textId="104A0590" w:rsidR="00581A20" w:rsidRDefault="00581A20" w:rsidP="00D47117">
            <w:pPr>
              <w:rPr>
                <w:kern w:val="2"/>
                <w:szCs w:val="24"/>
              </w:rPr>
            </w:pPr>
            <w:r w:rsidRPr="00EE46CB">
              <w:rPr>
                <w:rFonts w:eastAsia="Arial Unicode MS"/>
                <w:color w:val="000000" w:themeColor="text1"/>
              </w:rPr>
              <w:t>Įstaigos įstatai</w:t>
            </w:r>
          </w:p>
        </w:tc>
      </w:tr>
      <w:tr w:rsidR="00581A20" w14:paraId="208DA5AB" w14:textId="77777777">
        <w:tc>
          <w:tcPr>
            <w:tcW w:w="2808" w:type="dxa"/>
            <w:vMerge w:val="restart"/>
          </w:tcPr>
          <w:p w14:paraId="6C001A19" w14:textId="77777777" w:rsidR="00581A20" w:rsidRDefault="00581A20" w:rsidP="00D47117">
            <w:pPr>
              <w:rPr>
                <w:b/>
                <w:kern w:val="2"/>
                <w:szCs w:val="24"/>
              </w:rPr>
            </w:pPr>
          </w:p>
          <w:p w14:paraId="3E3805B9" w14:textId="77777777" w:rsidR="00581A20" w:rsidRDefault="00581A20" w:rsidP="00D47117">
            <w:pPr>
              <w:rPr>
                <w:b/>
                <w:kern w:val="2"/>
                <w:szCs w:val="24"/>
              </w:rPr>
            </w:pPr>
            <w:r>
              <w:rPr>
                <w:b/>
                <w:kern w:val="2"/>
                <w:szCs w:val="24"/>
              </w:rPr>
              <w:t>1.2. Tiekėjas</w:t>
            </w:r>
          </w:p>
          <w:p w14:paraId="0640591C" w14:textId="77777777" w:rsidR="00581A20" w:rsidRDefault="00581A20" w:rsidP="00D47117">
            <w:pPr>
              <w:rPr>
                <w:color w:val="4472C4"/>
                <w:kern w:val="2"/>
                <w:szCs w:val="24"/>
              </w:rPr>
            </w:pPr>
            <w:r>
              <w:rPr>
                <w:color w:val="4472C4"/>
                <w:kern w:val="2"/>
                <w:szCs w:val="24"/>
              </w:rPr>
              <w:t>(jei Tiekėjas yra fizinis asmuo, skiltys atitinkamai pakoreguojamos.</w:t>
            </w:r>
          </w:p>
          <w:p w14:paraId="6DA744E9" w14:textId="77777777" w:rsidR="00581A20" w:rsidRDefault="00581A20" w:rsidP="00D47117">
            <w:pPr>
              <w:rPr>
                <w:color w:val="4472C4"/>
                <w:kern w:val="2"/>
                <w:szCs w:val="24"/>
              </w:rPr>
            </w:pPr>
            <w:r>
              <w:rPr>
                <w:color w:val="4472C4"/>
                <w:kern w:val="2"/>
                <w:szCs w:val="24"/>
              </w:rPr>
              <w:t>Jei Tiekėjas yra tiekėjų grupė, skiltys pildomos įterpiant kiekvieno grupės nario informaciją)</w:t>
            </w:r>
          </w:p>
          <w:p w14:paraId="450B9242" w14:textId="77777777" w:rsidR="00581A20" w:rsidRDefault="00581A20" w:rsidP="00D47117">
            <w:pPr>
              <w:rPr>
                <w:b/>
                <w:kern w:val="2"/>
                <w:szCs w:val="24"/>
              </w:rPr>
            </w:pPr>
          </w:p>
        </w:tc>
        <w:tc>
          <w:tcPr>
            <w:tcW w:w="3240" w:type="dxa"/>
          </w:tcPr>
          <w:p w14:paraId="67F6D24E" w14:textId="77777777" w:rsidR="00581A20" w:rsidRDefault="00581A20" w:rsidP="00D47117">
            <w:pPr>
              <w:rPr>
                <w:kern w:val="2"/>
                <w:szCs w:val="24"/>
              </w:rPr>
            </w:pPr>
            <w:r>
              <w:rPr>
                <w:kern w:val="2"/>
                <w:szCs w:val="24"/>
              </w:rPr>
              <w:t>1.2.1. Pavadinimas</w:t>
            </w:r>
          </w:p>
        </w:tc>
        <w:tc>
          <w:tcPr>
            <w:tcW w:w="3510" w:type="dxa"/>
          </w:tcPr>
          <w:p w14:paraId="02EEDC7F" w14:textId="77777777" w:rsidR="00581A20" w:rsidRDefault="00581A20" w:rsidP="00D47117">
            <w:pPr>
              <w:jc w:val="center"/>
              <w:rPr>
                <w:kern w:val="2"/>
                <w:szCs w:val="24"/>
              </w:rPr>
            </w:pPr>
          </w:p>
        </w:tc>
      </w:tr>
      <w:tr w:rsidR="00581A20" w14:paraId="3EAB2D74" w14:textId="77777777">
        <w:tc>
          <w:tcPr>
            <w:tcW w:w="2808" w:type="dxa"/>
            <w:vMerge/>
          </w:tcPr>
          <w:p w14:paraId="75194712" w14:textId="77777777" w:rsidR="00581A20" w:rsidRDefault="00581A20" w:rsidP="00D47117">
            <w:pPr>
              <w:rPr>
                <w:b/>
                <w:kern w:val="2"/>
                <w:szCs w:val="24"/>
              </w:rPr>
            </w:pPr>
          </w:p>
        </w:tc>
        <w:tc>
          <w:tcPr>
            <w:tcW w:w="3240" w:type="dxa"/>
          </w:tcPr>
          <w:p w14:paraId="65C865FD" w14:textId="77777777" w:rsidR="00581A20" w:rsidRDefault="00581A20" w:rsidP="00D47117">
            <w:pPr>
              <w:rPr>
                <w:kern w:val="2"/>
                <w:szCs w:val="24"/>
              </w:rPr>
            </w:pPr>
            <w:r>
              <w:rPr>
                <w:kern w:val="2"/>
                <w:szCs w:val="24"/>
              </w:rPr>
              <w:t>1.2.2. Juridinio asmens kodas</w:t>
            </w:r>
          </w:p>
        </w:tc>
        <w:tc>
          <w:tcPr>
            <w:tcW w:w="3510" w:type="dxa"/>
          </w:tcPr>
          <w:p w14:paraId="53FD7CD7" w14:textId="77777777" w:rsidR="00581A20" w:rsidRDefault="00581A20" w:rsidP="00D47117">
            <w:pPr>
              <w:jc w:val="center"/>
              <w:rPr>
                <w:kern w:val="2"/>
                <w:szCs w:val="24"/>
              </w:rPr>
            </w:pPr>
          </w:p>
        </w:tc>
      </w:tr>
      <w:tr w:rsidR="00581A20" w14:paraId="666244A6" w14:textId="77777777">
        <w:tc>
          <w:tcPr>
            <w:tcW w:w="2808" w:type="dxa"/>
            <w:vMerge/>
          </w:tcPr>
          <w:p w14:paraId="47FBA3D1" w14:textId="77777777" w:rsidR="00581A20" w:rsidRDefault="00581A20" w:rsidP="00D47117">
            <w:pPr>
              <w:rPr>
                <w:b/>
                <w:kern w:val="2"/>
                <w:szCs w:val="24"/>
              </w:rPr>
            </w:pPr>
          </w:p>
        </w:tc>
        <w:tc>
          <w:tcPr>
            <w:tcW w:w="3240" w:type="dxa"/>
          </w:tcPr>
          <w:p w14:paraId="1BC85940" w14:textId="77777777" w:rsidR="00581A20" w:rsidRDefault="00581A20" w:rsidP="00D47117">
            <w:pPr>
              <w:rPr>
                <w:kern w:val="2"/>
                <w:szCs w:val="24"/>
              </w:rPr>
            </w:pPr>
            <w:r>
              <w:rPr>
                <w:kern w:val="2"/>
                <w:szCs w:val="24"/>
              </w:rPr>
              <w:t>1.2.3. Adresas</w:t>
            </w:r>
          </w:p>
        </w:tc>
        <w:tc>
          <w:tcPr>
            <w:tcW w:w="3510" w:type="dxa"/>
          </w:tcPr>
          <w:p w14:paraId="7014BB4C" w14:textId="77777777" w:rsidR="00581A20" w:rsidRDefault="00581A20" w:rsidP="00D47117">
            <w:pPr>
              <w:jc w:val="center"/>
              <w:rPr>
                <w:kern w:val="2"/>
                <w:szCs w:val="24"/>
              </w:rPr>
            </w:pPr>
          </w:p>
        </w:tc>
      </w:tr>
      <w:tr w:rsidR="00581A20" w14:paraId="29C53A2D" w14:textId="77777777">
        <w:tc>
          <w:tcPr>
            <w:tcW w:w="2808" w:type="dxa"/>
            <w:vMerge/>
          </w:tcPr>
          <w:p w14:paraId="62F07FD3" w14:textId="77777777" w:rsidR="00581A20" w:rsidRDefault="00581A20" w:rsidP="00D47117">
            <w:pPr>
              <w:rPr>
                <w:b/>
                <w:kern w:val="2"/>
                <w:szCs w:val="24"/>
              </w:rPr>
            </w:pPr>
          </w:p>
        </w:tc>
        <w:tc>
          <w:tcPr>
            <w:tcW w:w="3240" w:type="dxa"/>
          </w:tcPr>
          <w:p w14:paraId="3F64B498" w14:textId="77777777" w:rsidR="00581A20" w:rsidRDefault="00581A20" w:rsidP="00D47117">
            <w:pPr>
              <w:rPr>
                <w:kern w:val="2"/>
                <w:szCs w:val="24"/>
              </w:rPr>
            </w:pPr>
            <w:r>
              <w:rPr>
                <w:kern w:val="2"/>
                <w:szCs w:val="24"/>
              </w:rPr>
              <w:t>1.2.4. PVM mokėtojo kodas</w:t>
            </w:r>
          </w:p>
        </w:tc>
        <w:tc>
          <w:tcPr>
            <w:tcW w:w="3510" w:type="dxa"/>
          </w:tcPr>
          <w:p w14:paraId="1570F720" w14:textId="77777777" w:rsidR="00581A20" w:rsidRDefault="00581A20" w:rsidP="00D47117">
            <w:pPr>
              <w:pStyle w:val="prastasiniatinklio1"/>
              <w:autoSpaceDN/>
              <w:spacing w:before="0" w:after="0"/>
              <w:rPr>
                <w:kern w:val="2"/>
              </w:rPr>
            </w:pPr>
          </w:p>
        </w:tc>
      </w:tr>
      <w:tr w:rsidR="00581A20" w14:paraId="5B9A0B4B" w14:textId="77777777">
        <w:tc>
          <w:tcPr>
            <w:tcW w:w="2808" w:type="dxa"/>
            <w:vMerge/>
          </w:tcPr>
          <w:p w14:paraId="0E55A8FE" w14:textId="77777777" w:rsidR="00581A20" w:rsidRDefault="00581A20" w:rsidP="00D47117">
            <w:pPr>
              <w:rPr>
                <w:b/>
                <w:kern w:val="2"/>
                <w:szCs w:val="24"/>
              </w:rPr>
            </w:pPr>
          </w:p>
        </w:tc>
        <w:tc>
          <w:tcPr>
            <w:tcW w:w="3240" w:type="dxa"/>
          </w:tcPr>
          <w:p w14:paraId="0740C72F" w14:textId="77777777" w:rsidR="00581A20" w:rsidRDefault="00581A20" w:rsidP="00D47117">
            <w:pPr>
              <w:rPr>
                <w:kern w:val="2"/>
                <w:szCs w:val="24"/>
              </w:rPr>
            </w:pPr>
            <w:r>
              <w:rPr>
                <w:kern w:val="2"/>
                <w:szCs w:val="24"/>
              </w:rPr>
              <w:t>1.2.5. Atsiskaitomoji sąskaita</w:t>
            </w:r>
          </w:p>
        </w:tc>
        <w:tc>
          <w:tcPr>
            <w:tcW w:w="3510" w:type="dxa"/>
          </w:tcPr>
          <w:p w14:paraId="5B25FE4F" w14:textId="77777777" w:rsidR="00581A20" w:rsidRDefault="00581A20" w:rsidP="00D47117">
            <w:pPr>
              <w:jc w:val="center"/>
              <w:rPr>
                <w:kern w:val="2"/>
                <w:szCs w:val="24"/>
              </w:rPr>
            </w:pPr>
          </w:p>
        </w:tc>
      </w:tr>
      <w:tr w:rsidR="00581A20" w14:paraId="0D812494" w14:textId="77777777">
        <w:tc>
          <w:tcPr>
            <w:tcW w:w="2808" w:type="dxa"/>
            <w:vMerge/>
          </w:tcPr>
          <w:p w14:paraId="3FB019FB" w14:textId="77777777" w:rsidR="00581A20" w:rsidRDefault="00581A20" w:rsidP="00D47117">
            <w:pPr>
              <w:rPr>
                <w:b/>
                <w:kern w:val="2"/>
                <w:szCs w:val="24"/>
              </w:rPr>
            </w:pPr>
          </w:p>
        </w:tc>
        <w:tc>
          <w:tcPr>
            <w:tcW w:w="3240" w:type="dxa"/>
          </w:tcPr>
          <w:p w14:paraId="61E194F0" w14:textId="77777777" w:rsidR="00581A20" w:rsidRDefault="00581A20" w:rsidP="00D47117">
            <w:pPr>
              <w:rPr>
                <w:kern w:val="2"/>
                <w:szCs w:val="24"/>
              </w:rPr>
            </w:pPr>
            <w:r>
              <w:rPr>
                <w:kern w:val="2"/>
                <w:szCs w:val="24"/>
              </w:rPr>
              <w:t>1.2.6. Bankas, banko kodas</w:t>
            </w:r>
          </w:p>
        </w:tc>
        <w:tc>
          <w:tcPr>
            <w:tcW w:w="3510" w:type="dxa"/>
          </w:tcPr>
          <w:p w14:paraId="261BA477" w14:textId="77777777" w:rsidR="00581A20" w:rsidRDefault="00581A20" w:rsidP="00D47117">
            <w:pPr>
              <w:jc w:val="center"/>
              <w:rPr>
                <w:kern w:val="2"/>
                <w:szCs w:val="24"/>
              </w:rPr>
            </w:pPr>
          </w:p>
        </w:tc>
      </w:tr>
      <w:tr w:rsidR="00581A20" w14:paraId="3A61E74A" w14:textId="77777777">
        <w:tc>
          <w:tcPr>
            <w:tcW w:w="2808" w:type="dxa"/>
            <w:vMerge/>
          </w:tcPr>
          <w:p w14:paraId="2E64EFD9" w14:textId="77777777" w:rsidR="00581A20" w:rsidRDefault="00581A20" w:rsidP="00D47117">
            <w:pPr>
              <w:rPr>
                <w:b/>
                <w:kern w:val="2"/>
                <w:szCs w:val="24"/>
              </w:rPr>
            </w:pPr>
          </w:p>
        </w:tc>
        <w:tc>
          <w:tcPr>
            <w:tcW w:w="3240" w:type="dxa"/>
          </w:tcPr>
          <w:p w14:paraId="71522681" w14:textId="77777777" w:rsidR="00581A20" w:rsidRDefault="00581A20" w:rsidP="00D47117">
            <w:pPr>
              <w:rPr>
                <w:kern w:val="2"/>
                <w:szCs w:val="24"/>
              </w:rPr>
            </w:pPr>
            <w:r>
              <w:rPr>
                <w:kern w:val="2"/>
                <w:szCs w:val="24"/>
              </w:rPr>
              <w:t>1.2.7. Telefonas</w:t>
            </w:r>
          </w:p>
        </w:tc>
        <w:tc>
          <w:tcPr>
            <w:tcW w:w="3510" w:type="dxa"/>
          </w:tcPr>
          <w:p w14:paraId="779C186C" w14:textId="77777777" w:rsidR="00581A20" w:rsidRDefault="00581A20" w:rsidP="00D47117">
            <w:pPr>
              <w:jc w:val="center"/>
              <w:rPr>
                <w:kern w:val="2"/>
                <w:szCs w:val="24"/>
              </w:rPr>
            </w:pPr>
          </w:p>
        </w:tc>
      </w:tr>
      <w:tr w:rsidR="00581A20" w14:paraId="4A6AF2AD" w14:textId="77777777">
        <w:tc>
          <w:tcPr>
            <w:tcW w:w="2808" w:type="dxa"/>
            <w:vMerge/>
          </w:tcPr>
          <w:p w14:paraId="58F2C5B1" w14:textId="77777777" w:rsidR="00581A20" w:rsidRDefault="00581A20" w:rsidP="00D47117">
            <w:pPr>
              <w:rPr>
                <w:b/>
                <w:kern w:val="2"/>
                <w:szCs w:val="24"/>
              </w:rPr>
            </w:pPr>
          </w:p>
        </w:tc>
        <w:tc>
          <w:tcPr>
            <w:tcW w:w="3240" w:type="dxa"/>
          </w:tcPr>
          <w:p w14:paraId="7496FFE6" w14:textId="77777777" w:rsidR="00581A20" w:rsidRDefault="00581A20" w:rsidP="00D47117">
            <w:pPr>
              <w:rPr>
                <w:kern w:val="2"/>
                <w:szCs w:val="24"/>
              </w:rPr>
            </w:pPr>
            <w:r>
              <w:rPr>
                <w:kern w:val="2"/>
                <w:szCs w:val="24"/>
              </w:rPr>
              <w:t>1.2.8. El. paštas</w:t>
            </w:r>
          </w:p>
        </w:tc>
        <w:tc>
          <w:tcPr>
            <w:tcW w:w="3510" w:type="dxa"/>
          </w:tcPr>
          <w:p w14:paraId="5FE40A45" w14:textId="77777777" w:rsidR="00581A20" w:rsidRDefault="00581A20" w:rsidP="00D47117">
            <w:pPr>
              <w:jc w:val="center"/>
              <w:rPr>
                <w:kern w:val="2"/>
                <w:szCs w:val="24"/>
              </w:rPr>
            </w:pPr>
          </w:p>
        </w:tc>
      </w:tr>
      <w:tr w:rsidR="00581A20" w14:paraId="67CA8A8E" w14:textId="77777777">
        <w:tc>
          <w:tcPr>
            <w:tcW w:w="2808" w:type="dxa"/>
            <w:vMerge/>
          </w:tcPr>
          <w:p w14:paraId="03ECA91F" w14:textId="77777777" w:rsidR="00581A20" w:rsidRDefault="00581A20" w:rsidP="00D47117">
            <w:pPr>
              <w:rPr>
                <w:b/>
                <w:kern w:val="2"/>
                <w:szCs w:val="24"/>
              </w:rPr>
            </w:pPr>
          </w:p>
        </w:tc>
        <w:tc>
          <w:tcPr>
            <w:tcW w:w="3240" w:type="dxa"/>
          </w:tcPr>
          <w:p w14:paraId="2920CEAC" w14:textId="77777777" w:rsidR="00581A20" w:rsidRDefault="00581A20" w:rsidP="00D47117">
            <w:pPr>
              <w:rPr>
                <w:kern w:val="2"/>
                <w:szCs w:val="24"/>
              </w:rPr>
            </w:pPr>
            <w:r>
              <w:rPr>
                <w:kern w:val="2"/>
                <w:szCs w:val="24"/>
              </w:rPr>
              <w:t>1.2.9. Šalies atstovas</w:t>
            </w:r>
          </w:p>
        </w:tc>
        <w:tc>
          <w:tcPr>
            <w:tcW w:w="3510" w:type="dxa"/>
          </w:tcPr>
          <w:p w14:paraId="6AA5701A" w14:textId="77777777" w:rsidR="00581A20" w:rsidRDefault="00581A20" w:rsidP="00D47117">
            <w:pPr>
              <w:jc w:val="center"/>
              <w:rPr>
                <w:kern w:val="2"/>
                <w:szCs w:val="24"/>
              </w:rPr>
            </w:pPr>
          </w:p>
        </w:tc>
      </w:tr>
      <w:tr w:rsidR="00581A20" w14:paraId="21B1C29D" w14:textId="77777777">
        <w:tc>
          <w:tcPr>
            <w:tcW w:w="2808" w:type="dxa"/>
            <w:vMerge/>
          </w:tcPr>
          <w:p w14:paraId="6032661D" w14:textId="77777777" w:rsidR="00581A20" w:rsidRDefault="00581A20" w:rsidP="00D47117">
            <w:pPr>
              <w:rPr>
                <w:b/>
                <w:kern w:val="2"/>
                <w:szCs w:val="24"/>
              </w:rPr>
            </w:pPr>
          </w:p>
        </w:tc>
        <w:tc>
          <w:tcPr>
            <w:tcW w:w="3240" w:type="dxa"/>
          </w:tcPr>
          <w:p w14:paraId="08846265" w14:textId="77777777" w:rsidR="00581A20" w:rsidRDefault="00581A20" w:rsidP="00D47117">
            <w:pPr>
              <w:rPr>
                <w:kern w:val="2"/>
                <w:szCs w:val="24"/>
              </w:rPr>
            </w:pPr>
            <w:r>
              <w:rPr>
                <w:kern w:val="2"/>
                <w:szCs w:val="24"/>
              </w:rPr>
              <w:t>1.2.10. Atstovavimo pagrindas</w:t>
            </w:r>
          </w:p>
        </w:tc>
        <w:tc>
          <w:tcPr>
            <w:tcW w:w="3510" w:type="dxa"/>
          </w:tcPr>
          <w:p w14:paraId="59BF79D5" w14:textId="77777777" w:rsidR="00581A20" w:rsidRDefault="00581A20" w:rsidP="00D47117">
            <w:pPr>
              <w:jc w:val="center"/>
              <w:rPr>
                <w:kern w:val="2"/>
                <w:szCs w:val="24"/>
              </w:rPr>
            </w:pPr>
          </w:p>
        </w:tc>
      </w:tr>
    </w:tbl>
    <w:p w14:paraId="3B83B988" w14:textId="77777777" w:rsidR="00027B83" w:rsidRDefault="00027B83" w:rsidP="00D47117">
      <w:pPr>
        <w:jc w:val="both"/>
        <w:rPr>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761"/>
      </w:tblGrid>
      <w:tr w:rsidR="00027B83" w14:paraId="65ACB567" w14:textId="77777777" w:rsidTr="007F26E3">
        <w:trPr>
          <w:trHeight w:val="300"/>
        </w:trPr>
        <w:tc>
          <w:tcPr>
            <w:tcW w:w="9985" w:type="dxa"/>
            <w:gridSpan w:val="4"/>
          </w:tcPr>
          <w:p w14:paraId="47716E99" w14:textId="77777777" w:rsidR="00027B83" w:rsidRDefault="000B0897" w:rsidP="00D47117">
            <w:pPr>
              <w:jc w:val="center"/>
              <w:rPr>
                <w:b/>
                <w:kern w:val="2"/>
                <w:szCs w:val="24"/>
              </w:rPr>
            </w:pPr>
            <w:r>
              <w:rPr>
                <w:b/>
                <w:kern w:val="2"/>
                <w:szCs w:val="24"/>
              </w:rPr>
              <w:t>2. ATSAKINGI ASMENYS</w:t>
            </w:r>
          </w:p>
        </w:tc>
      </w:tr>
      <w:tr w:rsidR="00027B83" w14:paraId="15A7C904" w14:textId="77777777" w:rsidTr="007F26E3">
        <w:trPr>
          <w:trHeight w:val="300"/>
        </w:trPr>
        <w:tc>
          <w:tcPr>
            <w:tcW w:w="3094" w:type="dxa"/>
            <w:gridSpan w:val="2"/>
          </w:tcPr>
          <w:p w14:paraId="2DB817BF" w14:textId="77777777" w:rsidR="00027B83" w:rsidRDefault="000B0897" w:rsidP="00D4711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91" w:type="dxa"/>
            <w:gridSpan w:val="2"/>
          </w:tcPr>
          <w:p w14:paraId="62305777" w14:textId="77777777" w:rsidR="0003255B" w:rsidRPr="00296CE8" w:rsidRDefault="0003255B" w:rsidP="008A4A38">
            <w:pPr>
              <w:jc w:val="both"/>
            </w:pPr>
            <w:r w:rsidRPr="00296CE8">
              <w:rPr>
                <w:kern w:val="2"/>
                <w:szCs w:val="24"/>
              </w:rPr>
              <w:t xml:space="preserve">2.1.1. Pirkėjo paskirtas asmuo, atsakingas už Sutarties vykdymą: </w:t>
            </w:r>
            <w:r>
              <w:rPr>
                <w:kern w:val="2"/>
                <w:szCs w:val="24"/>
              </w:rPr>
              <w:t>_________</w:t>
            </w:r>
            <w:r w:rsidRPr="00296CE8">
              <w:rPr>
                <w:kern w:val="2"/>
                <w:szCs w:val="24"/>
              </w:rPr>
              <w:t xml:space="preserve">, tel. </w:t>
            </w:r>
            <w:proofErr w:type="spellStart"/>
            <w:r>
              <w:rPr>
                <w:kern w:val="2"/>
                <w:szCs w:val="24"/>
              </w:rPr>
              <w:t>n</w:t>
            </w:r>
            <w:r w:rsidRPr="00296CE8">
              <w:rPr>
                <w:kern w:val="2"/>
                <w:szCs w:val="24"/>
              </w:rPr>
              <w:t>r.</w:t>
            </w:r>
            <w:proofErr w:type="spellEnd"/>
            <w:r w:rsidRPr="00296CE8">
              <w:rPr>
                <w:kern w:val="2"/>
                <w:szCs w:val="24"/>
              </w:rPr>
              <w:t xml:space="preserve">: </w:t>
            </w:r>
            <w:r>
              <w:rPr>
                <w:kern w:val="2"/>
                <w:szCs w:val="24"/>
              </w:rPr>
              <w:t>_________</w:t>
            </w:r>
            <w:r w:rsidRPr="00296CE8">
              <w:rPr>
                <w:kern w:val="2"/>
                <w:szCs w:val="24"/>
              </w:rPr>
              <w:t xml:space="preserve"> el. p.: </w:t>
            </w:r>
            <w:r>
              <w:t>__________</w:t>
            </w:r>
            <w:r w:rsidRPr="00296CE8">
              <w:t>.</w:t>
            </w:r>
          </w:p>
          <w:p w14:paraId="73984C51" w14:textId="77777777" w:rsidR="0003255B" w:rsidRPr="00296CE8" w:rsidRDefault="0003255B" w:rsidP="008A4A38">
            <w:pPr>
              <w:jc w:val="both"/>
              <w:rPr>
                <w:kern w:val="2"/>
                <w:szCs w:val="24"/>
              </w:rPr>
            </w:pPr>
            <w:r w:rsidRPr="00296CE8">
              <w:rPr>
                <w:kern w:val="2"/>
                <w:szCs w:val="24"/>
              </w:rPr>
              <w:t xml:space="preserve">2.1.2. Finansų skyriaus vyriausioji finansininkė: </w:t>
            </w:r>
            <w:r>
              <w:rPr>
                <w:kern w:val="2"/>
                <w:szCs w:val="24"/>
              </w:rPr>
              <w:t>____________</w:t>
            </w:r>
            <w:r w:rsidRPr="00296CE8">
              <w:rPr>
                <w:kern w:val="2"/>
                <w:szCs w:val="24"/>
              </w:rPr>
              <w:t xml:space="preserve">, tel. </w:t>
            </w:r>
            <w:proofErr w:type="spellStart"/>
            <w:r>
              <w:rPr>
                <w:kern w:val="2"/>
                <w:szCs w:val="24"/>
              </w:rPr>
              <w:t>n</w:t>
            </w:r>
            <w:r w:rsidRPr="00296CE8">
              <w:rPr>
                <w:kern w:val="2"/>
                <w:szCs w:val="24"/>
              </w:rPr>
              <w:t>r.</w:t>
            </w:r>
            <w:proofErr w:type="spellEnd"/>
            <w:r w:rsidRPr="00296CE8">
              <w:rPr>
                <w:kern w:val="2"/>
                <w:szCs w:val="24"/>
              </w:rPr>
              <w:t xml:space="preserve">: </w:t>
            </w:r>
            <w:r>
              <w:rPr>
                <w:kern w:val="2"/>
                <w:szCs w:val="24"/>
              </w:rPr>
              <w:t>____________</w:t>
            </w:r>
            <w:r w:rsidRPr="00296CE8">
              <w:rPr>
                <w:kern w:val="2"/>
                <w:szCs w:val="24"/>
              </w:rPr>
              <w:t xml:space="preserve"> el. p.: </w:t>
            </w:r>
            <w:r>
              <w:t>_________</w:t>
            </w:r>
            <w:r w:rsidRPr="00296CE8">
              <w:t>.</w:t>
            </w:r>
          </w:p>
          <w:p w14:paraId="34B4A255" w14:textId="77777777" w:rsidR="0003255B" w:rsidRPr="00296CE8" w:rsidRDefault="0003255B" w:rsidP="008A4A38">
            <w:pPr>
              <w:jc w:val="both"/>
              <w:rPr>
                <w:kern w:val="2"/>
                <w:szCs w:val="24"/>
              </w:rPr>
            </w:pPr>
            <w:r w:rsidRPr="00296CE8">
              <w:rPr>
                <w:kern w:val="2"/>
                <w:szCs w:val="24"/>
              </w:rPr>
              <w:t>2.1.3. Asmuo, atsakingas už Sutarties ir jos pakeitimų paskelbimą pagal VPĮ 86 straipsnio 9 dalies nuostatas – VšĮ Nacionalinio kraujo centro Sekretoriato administratorė, tel. +370</w:t>
            </w:r>
            <w:r>
              <w:rPr>
                <w:kern w:val="2"/>
                <w:szCs w:val="24"/>
              </w:rPr>
              <w:t xml:space="preserve"> </w:t>
            </w:r>
            <w:r w:rsidRPr="00296CE8">
              <w:rPr>
                <w:kern w:val="2"/>
                <w:szCs w:val="24"/>
              </w:rPr>
              <w:t>5</w:t>
            </w:r>
            <w:r>
              <w:rPr>
                <w:kern w:val="2"/>
                <w:szCs w:val="24"/>
              </w:rPr>
              <w:t xml:space="preserve"> </w:t>
            </w:r>
            <w:r w:rsidRPr="00296CE8">
              <w:rPr>
                <w:kern w:val="2"/>
                <w:szCs w:val="24"/>
              </w:rPr>
              <w:t>239</w:t>
            </w:r>
            <w:r>
              <w:rPr>
                <w:kern w:val="2"/>
                <w:szCs w:val="24"/>
              </w:rPr>
              <w:t xml:space="preserve"> </w:t>
            </w:r>
            <w:r w:rsidRPr="00296CE8">
              <w:rPr>
                <w:kern w:val="2"/>
                <w:szCs w:val="24"/>
              </w:rPr>
              <w:t xml:space="preserve">2444, el. p. </w:t>
            </w:r>
            <w:hyperlink r:id="rId11" w:history="1">
              <w:r w:rsidRPr="00296CE8">
                <w:rPr>
                  <w:rStyle w:val="Hipersaitas"/>
                  <w:kern w:val="2"/>
                  <w:szCs w:val="24"/>
                </w:rPr>
                <w:t>nkcadministracija@kraujodonoryste.lt</w:t>
              </w:r>
            </w:hyperlink>
            <w:r w:rsidRPr="00296CE8">
              <w:rPr>
                <w:kern w:val="2"/>
                <w:szCs w:val="24"/>
              </w:rPr>
              <w:t>.</w:t>
            </w:r>
          </w:p>
          <w:p w14:paraId="0A73C060" w14:textId="19D02BE3" w:rsidR="00027B83" w:rsidRDefault="00027B83" w:rsidP="008A4A38">
            <w:pPr>
              <w:jc w:val="both"/>
              <w:rPr>
                <w:color w:val="4472C4"/>
                <w:kern w:val="2"/>
                <w:szCs w:val="24"/>
              </w:rPr>
            </w:pPr>
          </w:p>
        </w:tc>
      </w:tr>
      <w:tr w:rsidR="00027B83" w14:paraId="7B08F743" w14:textId="77777777" w:rsidTr="007F26E3">
        <w:trPr>
          <w:trHeight w:val="300"/>
        </w:trPr>
        <w:tc>
          <w:tcPr>
            <w:tcW w:w="3094" w:type="dxa"/>
            <w:gridSpan w:val="2"/>
          </w:tcPr>
          <w:p w14:paraId="60D76363" w14:textId="77777777" w:rsidR="00027B83" w:rsidRDefault="000B0897" w:rsidP="00D47117">
            <w:pPr>
              <w:rPr>
                <w:b/>
                <w:kern w:val="2"/>
                <w:szCs w:val="24"/>
              </w:rPr>
            </w:pPr>
            <w:r>
              <w:rPr>
                <w:b/>
                <w:kern w:val="2"/>
                <w:szCs w:val="24"/>
              </w:rPr>
              <w:t>2.2. Tiekėjo kontaktiniai asmenys, atsakingi už Sutarties vykdymą</w:t>
            </w:r>
          </w:p>
        </w:tc>
        <w:tc>
          <w:tcPr>
            <w:tcW w:w="6891" w:type="dxa"/>
            <w:gridSpan w:val="2"/>
          </w:tcPr>
          <w:p w14:paraId="420CAB00" w14:textId="77777777" w:rsidR="00027B83" w:rsidRDefault="000B0897" w:rsidP="00D47117">
            <w:pPr>
              <w:rPr>
                <w:color w:val="4472C4"/>
                <w:kern w:val="2"/>
                <w:szCs w:val="24"/>
              </w:rPr>
            </w:pPr>
            <w:r>
              <w:rPr>
                <w:color w:val="4472C4"/>
                <w:kern w:val="2"/>
                <w:szCs w:val="24"/>
              </w:rPr>
              <w:t>(nurodyti padalinį / skyrių, pareigas, vardą, pavardę, tel., el. paštą)</w:t>
            </w:r>
          </w:p>
        </w:tc>
      </w:tr>
      <w:tr w:rsidR="00027B83" w14:paraId="5F38F90D" w14:textId="77777777" w:rsidTr="007F26E3">
        <w:trPr>
          <w:trHeight w:val="300"/>
        </w:trPr>
        <w:tc>
          <w:tcPr>
            <w:tcW w:w="9985" w:type="dxa"/>
            <w:gridSpan w:val="4"/>
          </w:tcPr>
          <w:p w14:paraId="2202C47F" w14:textId="77777777" w:rsidR="00027B83" w:rsidRDefault="000B0897" w:rsidP="00D47117">
            <w:pPr>
              <w:jc w:val="center"/>
              <w:rPr>
                <w:b/>
                <w:kern w:val="2"/>
                <w:szCs w:val="24"/>
              </w:rPr>
            </w:pPr>
            <w:r>
              <w:rPr>
                <w:b/>
                <w:kern w:val="2"/>
                <w:szCs w:val="24"/>
              </w:rPr>
              <w:t>3. SUTARTIES DALYKAS</w:t>
            </w:r>
          </w:p>
        </w:tc>
      </w:tr>
      <w:tr w:rsidR="00027B83" w14:paraId="0382195F" w14:textId="77777777" w:rsidTr="007F26E3">
        <w:trPr>
          <w:trHeight w:val="300"/>
        </w:trPr>
        <w:tc>
          <w:tcPr>
            <w:tcW w:w="3094" w:type="dxa"/>
            <w:gridSpan w:val="2"/>
          </w:tcPr>
          <w:p w14:paraId="27B75B6A" w14:textId="77777777" w:rsidR="00027B83" w:rsidRDefault="000B0897" w:rsidP="00D47117">
            <w:pPr>
              <w:rPr>
                <w:b/>
                <w:kern w:val="2"/>
                <w:szCs w:val="24"/>
              </w:rPr>
            </w:pPr>
            <w:r>
              <w:rPr>
                <w:b/>
                <w:kern w:val="2"/>
                <w:szCs w:val="24"/>
              </w:rPr>
              <w:t>3.1. Sutarties dalykas</w:t>
            </w:r>
          </w:p>
        </w:tc>
        <w:tc>
          <w:tcPr>
            <w:tcW w:w="6891" w:type="dxa"/>
            <w:gridSpan w:val="2"/>
          </w:tcPr>
          <w:p w14:paraId="27730B38" w14:textId="7668AD0C" w:rsidR="00027B83" w:rsidRDefault="000B0897" w:rsidP="008A4A38">
            <w:pPr>
              <w:jc w:val="both"/>
              <w:rPr>
                <w:color w:val="000000"/>
                <w:kern w:val="2"/>
                <w:szCs w:val="24"/>
              </w:rPr>
            </w:pPr>
            <w:r>
              <w:rPr>
                <w:kern w:val="2"/>
                <w:szCs w:val="24"/>
              </w:rPr>
              <w:t xml:space="preserve">Tiekėjas įsipareigoja Sutartyje numatytomis sąlygomis suteikti Pirkėjui </w:t>
            </w:r>
            <w:r w:rsidR="0003255B" w:rsidRPr="0003255B">
              <w:rPr>
                <w:b/>
                <w:bCs/>
                <w:kern w:val="2"/>
                <w:szCs w:val="24"/>
              </w:rPr>
              <w:t>š</w:t>
            </w:r>
            <w:r w:rsidR="0003255B" w:rsidRPr="0003255B">
              <w:rPr>
                <w:b/>
                <w:bCs/>
                <w:sz w:val="23"/>
                <w:szCs w:val="23"/>
                <w:lang w:eastAsia="lt-LT"/>
              </w:rPr>
              <w:t xml:space="preserve">aldymo įrangos ir kondicionierių techninės priežiūros ir </w:t>
            </w:r>
            <w:r w:rsidR="0003255B" w:rsidRPr="0003255B">
              <w:rPr>
                <w:b/>
                <w:bCs/>
                <w:sz w:val="23"/>
                <w:szCs w:val="23"/>
                <w:lang w:eastAsia="lt-LT"/>
              </w:rPr>
              <w:lastRenderedPageBreak/>
              <w:t xml:space="preserve">remonto </w:t>
            </w:r>
            <w:r w:rsidR="0003255B" w:rsidRPr="0003255B">
              <w:rPr>
                <w:b/>
                <w:bCs/>
                <w:sz w:val="23"/>
                <w:szCs w:val="23"/>
              </w:rPr>
              <w:t>paslaugas</w:t>
            </w:r>
            <w:r w:rsidR="0003255B" w:rsidRPr="002C54D7">
              <w:rPr>
                <w:sz w:val="23"/>
                <w:szCs w:val="23"/>
              </w:rPr>
              <w:t xml:space="preserve"> (toliau kartu – </w:t>
            </w:r>
            <w:r w:rsidR="0003255B" w:rsidRPr="002C54D7">
              <w:rPr>
                <w:b/>
                <w:bCs/>
                <w:sz w:val="23"/>
                <w:szCs w:val="23"/>
              </w:rPr>
              <w:t>Paslaugos</w:t>
            </w:r>
            <w:r w:rsidR="0003255B" w:rsidRPr="002C54D7">
              <w:rPr>
                <w:sz w:val="23"/>
                <w:szCs w:val="23"/>
              </w:rPr>
              <w:t>)</w:t>
            </w:r>
            <w:r w:rsidR="0003255B">
              <w:rPr>
                <w:sz w:val="23"/>
                <w:szCs w:val="23"/>
              </w:rPr>
              <w:t xml:space="preserve"> </w:t>
            </w:r>
            <w:r>
              <w:rPr>
                <w:color w:val="000000"/>
                <w:kern w:val="2"/>
                <w:szCs w:val="24"/>
              </w:rPr>
              <w:t xml:space="preserve">Išsamus </w:t>
            </w:r>
            <w:r w:rsidR="0003255B" w:rsidRPr="00EE46CB">
              <w:rPr>
                <w:color w:val="000000"/>
                <w:kern w:val="2"/>
              </w:rPr>
              <w:t>P</w:t>
            </w:r>
            <w:r w:rsidR="0003255B">
              <w:rPr>
                <w:color w:val="000000"/>
                <w:kern w:val="2"/>
              </w:rPr>
              <w:t xml:space="preserve">aslaugų </w:t>
            </w:r>
            <w:r w:rsidR="0003255B" w:rsidRPr="00EE46CB">
              <w:rPr>
                <w:color w:val="000000"/>
                <w:kern w:val="2"/>
              </w:rPr>
              <w:t>aprašymas ir kiti reikalavimai tiekiam</w:t>
            </w:r>
            <w:r w:rsidR="0003255B">
              <w:rPr>
                <w:color w:val="000000"/>
                <w:kern w:val="2"/>
              </w:rPr>
              <w:t>i</w:t>
            </w:r>
            <w:r w:rsidR="0003255B" w:rsidRPr="00EE46CB">
              <w:rPr>
                <w:color w:val="000000"/>
                <w:kern w:val="2"/>
              </w:rPr>
              <w:t xml:space="preserve"> Sutarties 1 priede  „Pasiūlymas“ ir „Techninė specifikacija“ (toliau – Techninė specifikacija).</w:t>
            </w:r>
          </w:p>
        </w:tc>
      </w:tr>
      <w:tr w:rsidR="00027B83" w14:paraId="20C46499" w14:textId="77777777" w:rsidTr="007F26E3">
        <w:trPr>
          <w:trHeight w:val="300"/>
        </w:trPr>
        <w:tc>
          <w:tcPr>
            <w:tcW w:w="3094" w:type="dxa"/>
            <w:gridSpan w:val="2"/>
          </w:tcPr>
          <w:p w14:paraId="31140391" w14:textId="77777777" w:rsidR="00027B83" w:rsidRDefault="000B0897" w:rsidP="00D47117">
            <w:pPr>
              <w:rPr>
                <w:b/>
                <w:kern w:val="2"/>
                <w:szCs w:val="24"/>
              </w:rPr>
            </w:pPr>
            <w:r>
              <w:rPr>
                <w:b/>
                <w:kern w:val="2"/>
                <w:szCs w:val="24"/>
              </w:rPr>
              <w:lastRenderedPageBreak/>
              <w:t>3.2. Pirkimo pavadinimas ir numeris</w:t>
            </w:r>
          </w:p>
        </w:tc>
        <w:tc>
          <w:tcPr>
            <w:tcW w:w="6891" w:type="dxa"/>
            <w:gridSpan w:val="2"/>
          </w:tcPr>
          <w:p w14:paraId="67D99209" w14:textId="60132CD6" w:rsidR="00027B83" w:rsidRDefault="0003255B" w:rsidP="00D47117">
            <w:pPr>
              <w:rPr>
                <w:kern w:val="2"/>
                <w:szCs w:val="24"/>
              </w:rPr>
            </w:pPr>
            <w:r w:rsidRPr="002B5CD0">
              <w:rPr>
                <w:color w:val="000000" w:themeColor="text1"/>
                <w:kern w:val="2"/>
              </w:rPr>
              <w:t>ID. __________</w:t>
            </w:r>
          </w:p>
        </w:tc>
      </w:tr>
      <w:tr w:rsidR="00027B83" w14:paraId="5A252299" w14:textId="77777777" w:rsidTr="007F26E3">
        <w:trPr>
          <w:trHeight w:val="300"/>
        </w:trPr>
        <w:tc>
          <w:tcPr>
            <w:tcW w:w="3094" w:type="dxa"/>
            <w:gridSpan w:val="2"/>
          </w:tcPr>
          <w:p w14:paraId="295408B1" w14:textId="77777777" w:rsidR="00027B83" w:rsidRDefault="000B0897" w:rsidP="00D47117">
            <w:pPr>
              <w:rPr>
                <w:b/>
                <w:kern w:val="2"/>
                <w:szCs w:val="24"/>
              </w:rPr>
            </w:pPr>
            <w:r>
              <w:rPr>
                <w:b/>
                <w:kern w:val="2"/>
                <w:szCs w:val="24"/>
              </w:rPr>
              <w:t>3.3. Informacija apie Europos Sąjungos lėšomis finansuojamą projektą arba kitą projektą</w:t>
            </w:r>
          </w:p>
        </w:tc>
        <w:tc>
          <w:tcPr>
            <w:tcW w:w="6891" w:type="dxa"/>
            <w:gridSpan w:val="2"/>
          </w:tcPr>
          <w:p w14:paraId="17DE303E" w14:textId="77777777" w:rsidR="00027B83" w:rsidRDefault="000B0897" w:rsidP="00D47117">
            <w:pPr>
              <w:rPr>
                <w:kern w:val="2"/>
                <w:szCs w:val="24"/>
              </w:rPr>
            </w:pPr>
            <w:r>
              <w:rPr>
                <w:kern w:val="2"/>
                <w:szCs w:val="24"/>
              </w:rPr>
              <w:t>Netaikoma</w:t>
            </w:r>
          </w:p>
          <w:p w14:paraId="41ED6801" w14:textId="77777777" w:rsidR="00027B83" w:rsidRDefault="00027B83" w:rsidP="00D47117">
            <w:pPr>
              <w:rPr>
                <w:kern w:val="2"/>
                <w:szCs w:val="24"/>
              </w:rPr>
            </w:pPr>
          </w:p>
          <w:p w14:paraId="12762990" w14:textId="36F4F258" w:rsidR="00027B83" w:rsidRDefault="00027B83" w:rsidP="00D47117">
            <w:pPr>
              <w:rPr>
                <w:kern w:val="2"/>
                <w:szCs w:val="24"/>
              </w:rPr>
            </w:pPr>
          </w:p>
        </w:tc>
      </w:tr>
      <w:tr w:rsidR="00027B83" w14:paraId="56639858" w14:textId="77777777" w:rsidTr="007F26E3">
        <w:trPr>
          <w:trHeight w:val="300"/>
        </w:trPr>
        <w:tc>
          <w:tcPr>
            <w:tcW w:w="9985" w:type="dxa"/>
            <w:gridSpan w:val="4"/>
          </w:tcPr>
          <w:p w14:paraId="5DAD24A4" w14:textId="77777777" w:rsidR="00027B83" w:rsidRDefault="000B0897" w:rsidP="00D4711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007F26E3">
        <w:trPr>
          <w:trHeight w:val="300"/>
        </w:trPr>
        <w:tc>
          <w:tcPr>
            <w:tcW w:w="3094" w:type="dxa"/>
            <w:gridSpan w:val="2"/>
          </w:tcPr>
          <w:p w14:paraId="44FCD107" w14:textId="77777777" w:rsidR="00027B83" w:rsidRDefault="000B0897" w:rsidP="00D4711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91" w:type="dxa"/>
            <w:gridSpan w:val="2"/>
          </w:tcPr>
          <w:p w14:paraId="31EBD75B" w14:textId="4ECC63DA" w:rsidR="00027B83" w:rsidRDefault="000B0897" w:rsidP="008A4A38">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813B68">
              <w:rPr>
                <w:color w:val="000000"/>
                <w:kern w:val="2"/>
                <w:szCs w:val="24"/>
              </w:rPr>
              <w:t>nuo užsakymo pateikimo dienos Sutarties priede Nr.1 nustatyta tvarka ir terminais.</w:t>
            </w:r>
          </w:p>
          <w:p w14:paraId="7074E643" w14:textId="121F8ACC" w:rsidR="00027B83" w:rsidRDefault="00027B83" w:rsidP="00D47117">
            <w:pPr>
              <w:rPr>
                <w:kern w:val="2"/>
                <w:szCs w:val="24"/>
              </w:rPr>
            </w:pPr>
          </w:p>
        </w:tc>
      </w:tr>
      <w:tr w:rsidR="007A75C6" w14:paraId="445BEF51" w14:textId="77777777" w:rsidTr="007F26E3">
        <w:trPr>
          <w:trHeight w:val="300"/>
        </w:trPr>
        <w:tc>
          <w:tcPr>
            <w:tcW w:w="3094" w:type="dxa"/>
            <w:gridSpan w:val="2"/>
          </w:tcPr>
          <w:p w14:paraId="0CD01515" w14:textId="580AC43E" w:rsidR="007A75C6" w:rsidRDefault="007A75C6" w:rsidP="00D47117">
            <w:pPr>
              <w:rPr>
                <w:b/>
                <w:kern w:val="2"/>
                <w:szCs w:val="24"/>
              </w:rPr>
            </w:pPr>
            <w:r>
              <w:rPr>
                <w:b/>
                <w:kern w:val="2"/>
                <w:szCs w:val="24"/>
              </w:rPr>
              <w:t>4.2. Paslaugų / jų dalies / etapo / periodo suteikimo termino pratęsimas</w:t>
            </w:r>
          </w:p>
        </w:tc>
        <w:tc>
          <w:tcPr>
            <w:tcW w:w="6891" w:type="dxa"/>
            <w:gridSpan w:val="2"/>
          </w:tcPr>
          <w:p w14:paraId="0750ECCF" w14:textId="77777777" w:rsidR="007A75C6" w:rsidRDefault="007A75C6" w:rsidP="00D47117">
            <w:pPr>
              <w:jc w:val="both"/>
              <w:rPr>
                <w:kern w:val="2"/>
                <w:szCs w:val="24"/>
              </w:rPr>
            </w:pPr>
            <w:r>
              <w:rPr>
                <w:kern w:val="2"/>
                <w:szCs w:val="24"/>
              </w:rPr>
              <w:t>Netaikoma</w:t>
            </w:r>
          </w:p>
          <w:p w14:paraId="6DCF4A22" w14:textId="5F1C7D76" w:rsidR="007A75C6" w:rsidRDefault="007A75C6" w:rsidP="00D47117">
            <w:pPr>
              <w:jc w:val="both"/>
              <w:rPr>
                <w:szCs w:val="24"/>
              </w:rPr>
            </w:pPr>
          </w:p>
        </w:tc>
      </w:tr>
      <w:tr w:rsidR="00027B83" w14:paraId="1B23F72E" w14:textId="77777777" w:rsidTr="007F26E3">
        <w:trPr>
          <w:trHeight w:val="300"/>
        </w:trPr>
        <w:tc>
          <w:tcPr>
            <w:tcW w:w="3094" w:type="dxa"/>
            <w:gridSpan w:val="2"/>
          </w:tcPr>
          <w:p w14:paraId="15F8BEBC" w14:textId="77777777" w:rsidR="00027B83" w:rsidRDefault="000B0897" w:rsidP="00D47117">
            <w:pPr>
              <w:rPr>
                <w:b/>
                <w:kern w:val="2"/>
                <w:szCs w:val="24"/>
              </w:rPr>
            </w:pPr>
            <w:r>
              <w:rPr>
                <w:b/>
                <w:kern w:val="2"/>
                <w:szCs w:val="24"/>
              </w:rPr>
              <w:t>4.3. Užsakymų teikimo tvarka</w:t>
            </w:r>
          </w:p>
        </w:tc>
        <w:tc>
          <w:tcPr>
            <w:tcW w:w="6891" w:type="dxa"/>
            <w:gridSpan w:val="2"/>
          </w:tcPr>
          <w:p w14:paraId="622CF3A3" w14:textId="79A9E4AB" w:rsidR="00354526" w:rsidRPr="002C54D7" w:rsidRDefault="00354526" w:rsidP="00D47117">
            <w:pPr>
              <w:widowControl w:val="0"/>
              <w:tabs>
                <w:tab w:val="left" w:pos="993"/>
              </w:tabs>
              <w:suppressAutoHyphens/>
              <w:autoSpaceDE w:val="0"/>
              <w:adjustRightInd w:val="0"/>
              <w:contextualSpacing/>
              <w:jc w:val="both"/>
              <w:rPr>
                <w:sz w:val="23"/>
                <w:szCs w:val="23"/>
              </w:rPr>
            </w:pPr>
            <w:r w:rsidRPr="002C54D7">
              <w:rPr>
                <w:sz w:val="23"/>
                <w:szCs w:val="23"/>
              </w:rPr>
              <w:t>Techninė priežiūra vykdoma pagal Šalių raštu</w:t>
            </w:r>
            <w:r>
              <w:rPr>
                <w:sz w:val="23"/>
                <w:szCs w:val="23"/>
              </w:rPr>
              <w:t>, elektroniniu paštu,</w:t>
            </w:r>
            <w:r w:rsidRPr="002C54D7">
              <w:rPr>
                <w:sz w:val="23"/>
                <w:szCs w:val="23"/>
              </w:rPr>
              <w:t xml:space="preserve"> suderintą grafiką, vadovaujantis įrangos techninės priežiūros reglamentu, įrangos gamintojo nurodymais, Sutarties ir teisės aktų reikalavimais. Grafikas ir techninis reglamentas suderinamas nedelsiant po Sutarties pasirašymo. Klientas turi teisę atsisakyti Paslaugų ar jų dalies, apie tai raštu informuodamas Paslaugų teikėją, tokiu atveju grafikas turi būti pakeistas per 10 (dešimt) kalendorinių dienų nuo informavimo dienos.</w:t>
            </w:r>
          </w:p>
          <w:p w14:paraId="15D80427" w14:textId="7605D1A0" w:rsidR="00813B68" w:rsidRDefault="00813B68" w:rsidP="00D47117">
            <w:pPr>
              <w:rPr>
                <w:szCs w:val="24"/>
              </w:rPr>
            </w:pPr>
            <w:r>
              <w:rPr>
                <w:szCs w:val="24"/>
              </w:rPr>
              <w:t>Elektroninis paštas užsakymams:______________.</w:t>
            </w:r>
          </w:p>
        </w:tc>
      </w:tr>
      <w:tr w:rsidR="00027B83" w14:paraId="63190814" w14:textId="77777777" w:rsidTr="003C5CD6">
        <w:trPr>
          <w:trHeight w:val="61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D47117">
            <w:pPr>
              <w:rPr>
                <w:b/>
                <w:kern w:val="2"/>
                <w:szCs w:val="24"/>
              </w:rPr>
            </w:pPr>
            <w:r>
              <w:rPr>
                <w:b/>
                <w:kern w:val="2"/>
                <w:szCs w:val="24"/>
              </w:rPr>
              <w:t>4.4. Dėl minimalios Užsakymo vertės ar apimties</w:t>
            </w:r>
          </w:p>
        </w:tc>
        <w:tc>
          <w:tcPr>
            <w:tcW w:w="6891" w:type="dxa"/>
            <w:gridSpan w:val="2"/>
            <w:tcBorders>
              <w:top w:val="single" w:sz="4" w:space="0" w:color="auto"/>
              <w:left w:val="single" w:sz="4" w:space="0" w:color="auto"/>
              <w:bottom w:val="single" w:sz="4" w:space="0" w:color="auto"/>
              <w:right w:val="single" w:sz="4" w:space="0" w:color="auto"/>
            </w:tcBorders>
          </w:tcPr>
          <w:p w14:paraId="26E2BA7D" w14:textId="52E375D8" w:rsidR="00027B83" w:rsidRPr="00462136" w:rsidRDefault="000B0897" w:rsidP="00D47117">
            <w:pPr>
              <w:pStyle w:val="Antrats"/>
              <w:tabs>
                <w:tab w:val="clear" w:pos="4513"/>
                <w:tab w:val="clear" w:pos="9026"/>
              </w:tabs>
              <w:rPr>
                <w:bCs/>
                <w:kern w:val="2"/>
                <w:szCs w:val="24"/>
              </w:rPr>
            </w:pPr>
            <w:r w:rsidRPr="00462136">
              <w:rPr>
                <w:bCs/>
                <w:kern w:val="2"/>
                <w:szCs w:val="24"/>
              </w:rPr>
              <w:t>Netaikoma</w:t>
            </w:r>
          </w:p>
        </w:tc>
      </w:tr>
      <w:tr w:rsidR="00027B83" w14:paraId="6A12AB7F" w14:textId="77777777" w:rsidTr="007F26E3">
        <w:trPr>
          <w:trHeight w:val="300"/>
        </w:trPr>
        <w:tc>
          <w:tcPr>
            <w:tcW w:w="3094" w:type="dxa"/>
            <w:gridSpan w:val="2"/>
          </w:tcPr>
          <w:p w14:paraId="5257C9B8" w14:textId="77777777" w:rsidR="00027B83" w:rsidRDefault="000B0897" w:rsidP="00D47117">
            <w:pPr>
              <w:rPr>
                <w:b/>
                <w:kern w:val="2"/>
                <w:szCs w:val="24"/>
              </w:rPr>
            </w:pPr>
            <w:r>
              <w:rPr>
                <w:b/>
                <w:kern w:val="2"/>
                <w:szCs w:val="24"/>
              </w:rPr>
              <w:t>4.5. Pateikiami dokumentai</w:t>
            </w:r>
          </w:p>
        </w:tc>
        <w:tc>
          <w:tcPr>
            <w:tcW w:w="6891" w:type="dxa"/>
            <w:gridSpan w:val="2"/>
          </w:tcPr>
          <w:p w14:paraId="75AA89D8" w14:textId="7C15D185" w:rsidR="00E66467" w:rsidRPr="00E66467" w:rsidRDefault="00E66467" w:rsidP="00303D98">
            <w:pPr>
              <w:jc w:val="both"/>
              <w:rPr>
                <w:kern w:val="2"/>
                <w:szCs w:val="24"/>
              </w:rPr>
            </w:pPr>
            <w:r w:rsidRPr="00E66467">
              <w:rPr>
                <w:kern w:val="2"/>
                <w:szCs w:val="24"/>
              </w:rPr>
              <w:t xml:space="preserve">4.5.1. Paslaugų perdavimo – priėmimo aktas ar kitas Paslaugų suteikimą patvirtinantis dokumentas (sąskaita faktūra, </w:t>
            </w:r>
            <w:r>
              <w:rPr>
                <w:kern w:val="2"/>
                <w:szCs w:val="24"/>
              </w:rPr>
              <w:t xml:space="preserve">protokolas, </w:t>
            </w:r>
            <w:r w:rsidRPr="00E66467">
              <w:rPr>
                <w:kern w:val="2"/>
                <w:szCs w:val="24"/>
              </w:rPr>
              <w:t>ataskaita ir pan.).</w:t>
            </w:r>
          </w:p>
          <w:p w14:paraId="356A08C9" w14:textId="13547379" w:rsidR="00E66467" w:rsidRPr="00E66467" w:rsidRDefault="00E66467" w:rsidP="00303D98">
            <w:pPr>
              <w:jc w:val="both"/>
              <w:rPr>
                <w:kern w:val="2"/>
                <w:szCs w:val="24"/>
              </w:rPr>
            </w:pPr>
            <w:r w:rsidRPr="00E66467">
              <w:rPr>
                <w:kern w:val="2"/>
                <w:szCs w:val="24"/>
              </w:rPr>
              <w:t>4.5.2. Techninėje specifikacijoje reikalaujami dokumentai (jeigu taikoma).</w:t>
            </w:r>
          </w:p>
          <w:p w14:paraId="0CE28B9D" w14:textId="5FBBF69C" w:rsidR="00027B83" w:rsidRDefault="00E66467" w:rsidP="00303D98">
            <w:pPr>
              <w:jc w:val="both"/>
              <w:rPr>
                <w:szCs w:val="24"/>
              </w:rPr>
            </w:pPr>
            <w:r w:rsidRPr="00E66467">
              <w:rPr>
                <w:kern w:val="2"/>
                <w:szCs w:val="24"/>
              </w:rPr>
              <w:t>4.5.</w:t>
            </w:r>
            <w:r>
              <w:rPr>
                <w:kern w:val="2"/>
                <w:szCs w:val="24"/>
              </w:rPr>
              <w:t>3</w:t>
            </w:r>
            <w:r w:rsidRPr="00E66467">
              <w:rPr>
                <w:kern w:val="2"/>
                <w:szCs w:val="24"/>
              </w:rPr>
              <w:t>. Tiekėjui nepateikus nurodytų dokumentų, laikoma, kad Prekės neatitinka Sutartyje nustatytų reikalavimų.</w:t>
            </w:r>
          </w:p>
        </w:tc>
      </w:tr>
      <w:tr w:rsidR="00027B83" w14:paraId="5BCB922D" w14:textId="77777777" w:rsidTr="007F26E3">
        <w:trPr>
          <w:trHeight w:val="300"/>
        </w:trPr>
        <w:tc>
          <w:tcPr>
            <w:tcW w:w="9985" w:type="dxa"/>
            <w:gridSpan w:val="4"/>
          </w:tcPr>
          <w:p w14:paraId="694A2072" w14:textId="77777777" w:rsidR="00027B83" w:rsidRDefault="000B0897" w:rsidP="00D47117">
            <w:pPr>
              <w:jc w:val="center"/>
              <w:rPr>
                <w:b/>
                <w:kern w:val="2"/>
                <w:szCs w:val="24"/>
              </w:rPr>
            </w:pPr>
            <w:r>
              <w:rPr>
                <w:b/>
                <w:kern w:val="2"/>
                <w:szCs w:val="24"/>
              </w:rPr>
              <w:t>5. SUTARTIES KAINA IR ATSISKAITYMO TVARKA</w:t>
            </w:r>
          </w:p>
        </w:tc>
      </w:tr>
      <w:tr w:rsidR="00027B83" w14:paraId="52F3204D" w14:textId="77777777" w:rsidTr="007F26E3">
        <w:trPr>
          <w:trHeight w:val="300"/>
        </w:trPr>
        <w:tc>
          <w:tcPr>
            <w:tcW w:w="3094" w:type="dxa"/>
            <w:gridSpan w:val="2"/>
          </w:tcPr>
          <w:p w14:paraId="2BB39D3E" w14:textId="77777777" w:rsidR="00027B83" w:rsidRDefault="000B0897" w:rsidP="00D47117">
            <w:pPr>
              <w:rPr>
                <w:b/>
                <w:kern w:val="2"/>
                <w:szCs w:val="24"/>
              </w:rPr>
            </w:pPr>
            <w:r>
              <w:rPr>
                <w:b/>
                <w:kern w:val="2"/>
                <w:szCs w:val="24"/>
              </w:rPr>
              <w:t>5.1. Sutarčiai taikomas kainos apskaičiavimo būdas</w:t>
            </w:r>
          </w:p>
        </w:tc>
        <w:tc>
          <w:tcPr>
            <w:tcW w:w="6891" w:type="dxa"/>
            <w:gridSpan w:val="2"/>
          </w:tcPr>
          <w:p w14:paraId="42ED34E2" w14:textId="77777777" w:rsidR="00E65380" w:rsidRDefault="00E65380" w:rsidP="00D47117">
            <w:pPr>
              <w:rPr>
                <w:kern w:val="2"/>
                <w:szCs w:val="24"/>
                <w:highlight w:val="yellow"/>
              </w:rPr>
            </w:pPr>
          </w:p>
          <w:p w14:paraId="4B239EF5" w14:textId="5A45CD98" w:rsidR="00027B83" w:rsidRDefault="000B0897" w:rsidP="00D47117">
            <w:pPr>
              <w:rPr>
                <w:kern w:val="2"/>
                <w:szCs w:val="24"/>
              </w:rPr>
            </w:pPr>
            <w:r w:rsidRPr="00E65380">
              <w:rPr>
                <w:kern w:val="2"/>
                <w:szCs w:val="24"/>
              </w:rPr>
              <w:t>Sutarties vykdymo išlaidų atlyginimo kainodara</w:t>
            </w:r>
          </w:p>
          <w:p w14:paraId="1199C3A4" w14:textId="211294D3" w:rsidR="00027B83" w:rsidRDefault="00027B83" w:rsidP="00D47117">
            <w:pPr>
              <w:rPr>
                <w:color w:val="4472C4"/>
                <w:kern w:val="2"/>
                <w:szCs w:val="24"/>
              </w:rPr>
            </w:pPr>
          </w:p>
        </w:tc>
      </w:tr>
      <w:tr w:rsidR="00027B83" w14:paraId="3843FD4C" w14:textId="77777777" w:rsidTr="007F26E3">
        <w:trPr>
          <w:trHeight w:val="300"/>
        </w:trPr>
        <w:tc>
          <w:tcPr>
            <w:tcW w:w="3094" w:type="dxa"/>
            <w:gridSpan w:val="2"/>
          </w:tcPr>
          <w:p w14:paraId="542B0CE1" w14:textId="77777777" w:rsidR="00027B83" w:rsidRDefault="000B0897" w:rsidP="00D4711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rsidP="00D47117">
            <w:pPr>
              <w:rPr>
                <w:b/>
                <w:kern w:val="2"/>
                <w:szCs w:val="24"/>
              </w:rPr>
            </w:pPr>
          </w:p>
          <w:p w14:paraId="34E327F5" w14:textId="77777777" w:rsidR="00027B83" w:rsidRDefault="00027B83" w:rsidP="00D47117">
            <w:pPr>
              <w:rPr>
                <w:b/>
                <w:kern w:val="2"/>
                <w:szCs w:val="24"/>
              </w:rPr>
            </w:pPr>
          </w:p>
          <w:p w14:paraId="0980B733" w14:textId="77777777" w:rsidR="00027B83" w:rsidRDefault="00027B83" w:rsidP="00D47117">
            <w:pPr>
              <w:rPr>
                <w:b/>
                <w:kern w:val="2"/>
                <w:szCs w:val="24"/>
              </w:rPr>
            </w:pPr>
          </w:p>
          <w:p w14:paraId="7FB0DC3E" w14:textId="77777777" w:rsidR="00027B83" w:rsidRDefault="00027B83" w:rsidP="00D47117">
            <w:pPr>
              <w:jc w:val="both"/>
              <w:rPr>
                <w:b/>
                <w:kern w:val="2"/>
                <w:szCs w:val="24"/>
              </w:rPr>
            </w:pPr>
          </w:p>
        </w:tc>
        <w:tc>
          <w:tcPr>
            <w:tcW w:w="6891" w:type="dxa"/>
            <w:gridSpan w:val="2"/>
          </w:tcPr>
          <w:p w14:paraId="3EFE3A3F" w14:textId="1091D32B" w:rsidR="00027B83" w:rsidRPr="00965BE4" w:rsidRDefault="00303D98" w:rsidP="00303D98">
            <w:pPr>
              <w:jc w:val="both"/>
              <w:rPr>
                <w:szCs w:val="24"/>
              </w:rPr>
            </w:pPr>
            <w:r>
              <w:rPr>
                <w:kern w:val="2"/>
                <w:szCs w:val="24"/>
              </w:rPr>
              <w:t xml:space="preserve">5.2.1. </w:t>
            </w:r>
            <w:r w:rsidR="000B0897" w:rsidRPr="00965BE4">
              <w:rPr>
                <w:kern w:val="2"/>
                <w:szCs w:val="24"/>
              </w:rPr>
              <w:t xml:space="preserve">Pradinės Sutarties vertė yra </w:t>
            </w:r>
            <w:r w:rsidR="00965BE4" w:rsidRPr="00965BE4">
              <w:rPr>
                <w:kern w:val="2"/>
                <w:szCs w:val="24"/>
              </w:rPr>
              <w:t>_________</w:t>
            </w:r>
            <w:r w:rsidR="000B0897" w:rsidRPr="00965BE4">
              <w:rPr>
                <w:kern w:val="2"/>
                <w:szCs w:val="24"/>
              </w:rPr>
              <w:t xml:space="preserve"> Eur (nurodyti sumą žodžiais) be PVM.</w:t>
            </w:r>
          </w:p>
          <w:p w14:paraId="3A0D6950" w14:textId="39DCCEFD" w:rsidR="00027B83" w:rsidRPr="00965BE4" w:rsidRDefault="00303D98" w:rsidP="00303D98">
            <w:pPr>
              <w:jc w:val="both"/>
              <w:rPr>
                <w:szCs w:val="24"/>
              </w:rPr>
            </w:pPr>
            <w:r>
              <w:rPr>
                <w:kern w:val="2"/>
                <w:szCs w:val="24"/>
              </w:rPr>
              <w:t xml:space="preserve">5.2.2. </w:t>
            </w:r>
            <w:r w:rsidR="000B0897" w:rsidRPr="00965BE4">
              <w:rPr>
                <w:kern w:val="2"/>
                <w:szCs w:val="24"/>
              </w:rPr>
              <w:t xml:space="preserve">PVM sudaro </w:t>
            </w:r>
            <w:r w:rsidR="00965BE4" w:rsidRPr="00965BE4">
              <w:rPr>
                <w:kern w:val="2"/>
                <w:szCs w:val="24"/>
              </w:rPr>
              <w:t>__________</w:t>
            </w:r>
            <w:r w:rsidR="000B0897" w:rsidRPr="00965BE4">
              <w:rPr>
                <w:kern w:val="2"/>
                <w:szCs w:val="24"/>
              </w:rPr>
              <w:t xml:space="preserve"> Eur (nurodyti sumą žodžiais).</w:t>
            </w:r>
          </w:p>
          <w:p w14:paraId="2F8E0784" w14:textId="62A4F232" w:rsidR="00027B83" w:rsidRPr="00DC47E8" w:rsidRDefault="00303D98" w:rsidP="00303D98">
            <w:pPr>
              <w:jc w:val="both"/>
              <w:rPr>
                <w:kern w:val="2"/>
                <w:szCs w:val="24"/>
              </w:rPr>
            </w:pPr>
            <w:r>
              <w:rPr>
                <w:kern w:val="2"/>
                <w:szCs w:val="24"/>
              </w:rPr>
              <w:t xml:space="preserve">5.2.3. </w:t>
            </w:r>
            <w:r w:rsidR="000B0897" w:rsidRPr="00DC47E8">
              <w:rPr>
                <w:kern w:val="2"/>
                <w:szCs w:val="24"/>
              </w:rPr>
              <w:t xml:space="preserve">Sutarties kaina yra </w:t>
            </w:r>
            <w:r w:rsidR="00965BE4" w:rsidRPr="00DC47E8">
              <w:rPr>
                <w:kern w:val="2"/>
                <w:szCs w:val="24"/>
              </w:rPr>
              <w:t>_________</w:t>
            </w:r>
            <w:r w:rsidR="000B0897" w:rsidRPr="00DC47E8">
              <w:rPr>
                <w:kern w:val="2"/>
                <w:szCs w:val="24"/>
              </w:rPr>
              <w:t xml:space="preserve"> Eur (nurodyti sumą žodžiais) su PVM.</w:t>
            </w:r>
          </w:p>
          <w:p w14:paraId="410E533B" w14:textId="7D52745F" w:rsidR="00027B83" w:rsidRDefault="00303D98" w:rsidP="00303D98">
            <w:pPr>
              <w:jc w:val="both"/>
              <w:rPr>
                <w:kern w:val="2"/>
                <w:szCs w:val="24"/>
              </w:rPr>
            </w:pPr>
            <w:r>
              <w:rPr>
                <w:kern w:val="2"/>
                <w:szCs w:val="24"/>
              </w:rPr>
              <w:t xml:space="preserve">5.2.4. </w:t>
            </w:r>
            <w:r w:rsidR="000B0897" w:rsidRPr="00965BE4">
              <w:rPr>
                <w:kern w:val="2"/>
                <w:szCs w:val="24"/>
              </w:rPr>
              <w:t>Šioje Sutartyje Pradinės Sutarties vertė yra lygi Tiekėjo pasiūlymo kainai be PVM, nurodytai už visą pirkimo dokumentuose ir Sutartyje nurodytą Paslaugų kiekį ir (ar) apimtį</w:t>
            </w:r>
            <w:r>
              <w:rPr>
                <w:kern w:val="2"/>
                <w:szCs w:val="24"/>
              </w:rPr>
              <w:t xml:space="preserve"> ir</w:t>
            </w:r>
            <w:r w:rsidRPr="00303D98">
              <w:rPr>
                <w:kern w:val="2"/>
                <w:szCs w:val="24"/>
              </w:rPr>
              <w:t xml:space="preserve"> </w:t>
            </w:r>
            <w:r>
              <w:rPr>
                <w:kern w:val="2"/>
                <w:szCs w:val="24"/>
              </w:rPr>
              <w:t xml:space="preserve">Tiekėjo </w:t>
            </w:r>
            <w:r w:rsidRPr="00303D98">
              <w:rPr>
                <w:kern w:val="2"/>
                <w:szCs w:val="24"/>
              </w:rPr>
              <w:t xml:space="preserve">faktiškai </w:t>
            </w:r>
            <w:r w:rsidRPr="00303D98">
              <w:rPr>
                <w:kern w:val="2"/>
                <w:szCs w:val="24"/>
              </w:rPr>
              <w:lastRenderedPageBreak/>
              <w:t>patiriamos išlaidos, tiesiogiai susijusioms su Sutarties vykdymu ir atitinkančioms Sutartyje nurodytas leidžiamas išlaidų kategorijas</w:t>
            </w:r>
            <w:r>
              <w:rPr>
                <w:kern w:val="2"/>
                <w:szCs w:val="24"/>
              </w:rPr>
              <w:t>:</w:t>
            </w:r>
          </w:p>
          <w:p w14:paraId="7FCF7B3A" w14:textId="0569179A" w:rsidR="00354526" w:rsidRDefault="00303D98" w:rsidP="00303D98">
            <w:pPr>
              <w:jc w:val="both"/>
              <w:rPr>
                <w:kern w:val="2"/>
                <w:szCs w:val="24"/>
              </w:rPr>
            </w:pPr>
            <w:r>
              <w:rPr>
                <w:kern w:val="2"/>
                <w:szCs w:val="24"/>
              </w:rPr>
              <w:t xml:space="preserve">5.2.4.1. </w:t>
            </w:r>
            <w:r w:rsidR="00354526" w:rsidRPr="00354526">
              <w:rPr>
                <w:kern w:val="2"/>
                <w:szCs w:val="24"/>
              </w:rPr>
              <w:t xml:space="preserve">Faktiškai patiriamos išlaidos (dalys) </w:t>
            </w:r>
            <w:r w:rsidR="00354526">
              <w:rPr>
                <w:kern w:val="2"/>
                <w:szCs w:val="24"/>
              </w:rPr>
              <w:t xml:space="preserve"> numatyta </w:t>
            </w:r>
            <w:r w:rsidR="00354526" w:rsidRPr="00354526">
              <w:rPr>
                <w:kern w:val="2"/>
                <w:szCs w:val="24"/>
              </w:rPr>
              <w:t xml:space="preserve">maksimali suma Vilniuje, </w:t>
            </w:r>
            <w:r w:rsidR="00354526">
              <w:rPr>
                <w:kern w:val="2"/>
                <w:szCs w:val="24"/>
              </w:rPr>
              <w:t xml:space="preserve"> 5000 </w:t>
            </w:r>
            <w:r w:rsidR="00354526" w:rsidRPr="00354526">
              <w:rPr>
                <w:kern w:val="2"/>
                <w:szCs w:val="24"/>
              </w:rPr>
              <w:t>Eur su PVM</w:t>
            </w:r>
            <w:r w:rsidR="00354526">
              <w:rPr>
                <w:kern w:val="2"/>
                <w:szCs w:val="24"/>
              </w:rPr>
              <w:t xml:space="preserve">; </w:t>
            </w:r>
          </w:p>
          <w:p w14:paraId="1997504F" w14:textId="2E4DB454" w:rsidR="00354526" w:rsidRDefault="00303D98" w:rsidP="00303D98">
            <w:pPr>
              <w:jc w:val="both"/>
              <w:rPr>
                <w:kern w:val="2"/>
                <w:szCs w:val="24"/>
              </w:rPr>
            </w:pPr>
            <w:r>
              <w:rPr>
                <w:kern w:val="2"/>
                <w:szCs w:val="24"/>
              </w:rPr>
              <w:t xml:space="preserve">5.2.4.2. </w:t>
            </w:r>
            <w:r w:rsidR="00354526" w:rsidRPr="00354526">
              <w:rPr>
                <w:kern w:val="2"/>
                <w:szCs w:val="24"/>
              </w:rPr>
              <w:t xml:space="preserve">Faktiškai patiriamos išlaidos (dalys) </w:t>
            </w:r>
            <w:r w:rsidR="00354526">
              <w:rPr>
                <w:kern w:val="2"/>
                <w:szCs w:val="24"/>
              </w:rPr>
              <w:t xml:space="preserve">numatyta </w:t>
            </w:r>
            <w:r w:rsidR="00354526" w:rsidRPr="00354526">
              <w:rPr>
                <w:kern w:val="2"/>
                <w:szCs w:val="24"/>
              </w:rPr>
              <w:t xml:space="preserve">maksimali suma Panevėžyje, </w:t>
            </w:r>
            <w:r w:rsidR="00354526">
              <w:rPr>
                <w:kern w:val="2"/>
                <w:szCs w:val="24"/>
              </w:rPr>
              <w:t xml:space="preserve">500 </w:t>
            </w:r>
            <w:r w:rsidR="00354526" w:rsidRPr="00354526">
              <w:rPr>
                <w:kern w:val="2"/>
                <w:szCs w:val="24"/>
              </w:rPr>
              <w:t>Eur su PVM</w:t>
            </w:r>
            <w:r w:rsidR="00354526">
              <w:rPr>
                <w:kern w:val="2"/>
                <w:szCs w:val="24"/>
              </w:rPr>
              <w:t>;</w:t>
            </w:r>
          </w:p>
          <w:p w14:paraId="76C32A8B" w14:textId="3DE743DA" w:rsidR="00303D98" w:rsidRPr="00965BE4" w:rsidRDefault="00303D98" w:rsidP="00303D98">
            <w:pPr>
              <w:jc w:val="both"/>
              <w:rPr>
                <w:kern w:val="2"/>
                <w:szCs w:val="24"/>
              </w:rPr>
            </w:pPr>
            <w:r>
              <w:rPr>
                <w:kern w:val="2"/>
                <w:szCs w:val="24"/>
              </w:rPr>
              <w:t xml:space="preserve">5.2.4.3. </w:t>
            </w:r>
            <w:r w:rsidR="006427FC" w:rsidRPr="006427FC">
              <w:rPr>
                <w:kern w:val="2"/>
                <w:szCs w:val="24"/>
              </w:rPr>
              <w:t xml:space="preserve">Faktiškai patiriamos išlaidos (dalys) </w:t>
            </w:r>
            <w:r w:rsidR="006427FC">
              <w:rPr>
                <w:kern w:val="2"/>
                <w:szCs w:val="24"/>
              </w:rPr>
              <w:t xml:space="preserve"> numatyta </w:t>
            </w:r>
            <w:r w:rsidR="006427FC" w:rsidRPr="006427FC">
              <w:rPr>
                <w:kern w:val="2"/>
                <w:szCs w:val="24"/>
              </w:rPr>
              <w:t xml:space="preserve">maksimali suma Šiauliuose, </w:t>
            </w:r>
            <w:r w:rsidR="006427FC">
              <w:rPr>
                <w:kern w:val="2"/>
                <w:szCs w:val="24"/>
              </w:rPr>
              <w:t xml:space="preserve">300 </w:t>
            </w:r>
            <w:r w:rsidR="006427FC" w:rsidRPr="006427FC">
              <w:rPr>
                <w:kern w:val="2"/>
                <w:szCs w:val="24"/>
              </w:rPr>
              <w:t>Eur su PVM</w:t>
            </w:r>
            <w:r w:rsidR="006427FC">
              <w:rPr>
                <w:kern w:val="2"/>
                <w:szCs w:val="24"/>
              </w:rPr>
              <w:t>.</w:t>
            </w:r>
            <w:r w:rsidRPr="00303D98">
              <w:rPr>
                <w:kern w:val="2"/>
                <w:szCs w:val="24"/>
              </w:rPr>
              <w:t xml:space="preserve"> </w:t>
            </w:r>
          </w:p>
        </w:tc>
      </w:tr>
      <w:tr w:rsidR="00027B83" w14:paraId="267D47BF" w14:textId="77777777" w:rsidTr="003C5CD6">
        <w:trPr>
          <w:trHeight w:val="637"/>
        </w:trPr>
        <w:tc>
          <w:tcPr>
            <w:tcW w:w="3094" w:type="dxa"/>
            <w:gridSpan w:val="2"/>
          </w:tcPr>
          <w:p w14:paraId="53EBA4B1" w14:textId="4317BE5D" w:rsidR="00027B83" w:rsidRDefault="000B0897" w:rsidP="003C5CD6">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91" w:type="dxa"/>
            <w:gridSpan w:val="2"/>
          </w:tcPr>
          <w:p w14:paraId="35A9E16C" w14:textId="3FE283F8" w:rsidR="00027B83" w:rsidRPr="0054370B" w:rsidRDefault="000B0897" w:rsidP="00D47117">
            <w:pPr>
              <w:rPr>
                <w:szCs w:val="24"/>
              </w:rPr>
            </w:pPr>
            <w:r w:rsidRPr="0054370B">
              <w:rPr>
                <w:kern w:val="2"/>
                <w:szCs w:val="24"/>
              </w:rPr>
              <w:t>Sutarties kaina bus perskaičiuojami:</w:t>
            </w:r>
          </w:p>
          <w:p w14:paraId="5139C732" w14:textId="77777777" w:rsidR="00027B83" w:rsidRPr="0054370B" w:rsidRDefault="000B0897" w:rsidP="00D47117">
            <w:pPr>
              <w:rPr>
                <w:kern w:val="2"/>
                <w:szCs w:val="24"/>
              </w:rPr>
            </w:pPr>
            <w:r w:rsidRPr="0054370B">
              <w:rPr>
                <w:kern w:val="2"/>
                <w:szCs w:val="24"/>
              </w:rPr>
              <w:t>5.3.1. dėl PVM tarifo pasikeitimo;</w:t>
            </w:r>
          </w:p>
          <w:p w14:paraId="662EA503" w14:textId="59DBFBAB" w:rsidR="00027B83" w:rsidRDefault="000B0897" w:rsidP="00D47117">
            <w:pPr>
              <w:rPr>
                <w:color w:val="FF0000"/>
                <w:kern w:val="2"/>
                <w:szCs w:val="24"/>
              </w:rPr>
            </w:pPr>
            <w:r w:rsidRPr="0054370B">
              <w:rPr>
                <w:kern w:val="2"/>
                <w:szCs w:val="24"/>
              </w:rPr>
              <w:t>5.3.</w:t>
            </w:r>
            <w:r w:rsidR="0054370B">
              <w:rPr>
                <w:kern w:val="2"/>
                <w:szCs w:val="24"/>
              </w:rPr>
              <w:t>2</w:t>
            </w:r>
            <w:r w:rsidRPr="0054370B">
              <w:rPr>
                <w:kern w:val="2"/>
                <w:szCs w:val="24"/>
              </w:rPr>
              <w:t>. dėl kainų lygio pokyčio</w:t>
            </w:r>
            <w:r w:rsidR="00E65380" w:rsidRPr="0054370B">
              <w:rPr>
                <w:kern w:val="2"/>
                <w:szCs w:val="24"/>
              </w:rPr>
              <w:t>.</w:t>
            </w:r>
          </w:p>
        </w:tc>
      </w:tr>
      <w:tr w:rsidR="00027B83" w14:paraId="493E8FAB" w14:textId="77777777" w:rsidTr="007F26E3">
        <w:trPr>
          <w:trHeight w:val="300"/>
        </w:trPr>
        <w:tc>
          <w:tcPr>
            <w:tcW w:w="3094" w:type="dxa"/>
            <w:gridSpan w:val="2"/>
          </w:tcPr>
          <w:p w14:paraId="2F363431" w14:textId="77777777" w:rsidR="00027B83" w:rsidRDefault="000B0897" w:rsidP="00D47117">
            <w:pPr>
              <w:rPr>
                <w:b/>
                <w:kern w:val="2"/>
                <w:szCs w:val="24"/>
              </w:rPr>
            </w:pPr>
            <w:r>
              <w:rPr>
                <w:b/>
                <w:kern w:val="2"/>
                <w:szCs w:val="24"/>
              </w:rPr>
              <w:t>5.3.1. Sutarties kainos / įkainių peržiūra dėl PVM tarifo pasikeitimo</w:t>
            </w:r>
          </w:p>
        </w:tc>
        <w:tc>
          <w:tcPr>
            <w:tcW w:w="6891" w:type="dxa"/>
            <w:gridSpan w:val="2"/>
          </w:tcPr>
          <w:p w14:paraId="52386BCF" w14:textId="57DE9D50" w:rsidR="00027B83" w:rsidRDefault="00462136" w:rsidP="008A4A38">
            <w:pPr>
              <w:jc w:val="both"/>
              <w:rPr>
                <w:kern w:val="2"/>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20571E9F" w14:textId="10A66722" w:rsidR="00027B83" w:rsidRPr="0054370B" w:rsidRDefault="00462136" w:rsidP="008A4A38">
            <w:pPr>
              <w:jc w:val="both"/>
              <w:rPr>
                <w:kern w:val="2"/>
                <w:szCs w:val="24"/>
              </w:rPr>
            </w:pPr>
            <w:r>
              <w:rPr>
                <w:kern w:val="2"/>
                <w:szCs w:val="24"/>
              </w:rPr>
              <w:t xml:space="preserve">5.3.1.2. </w:t>
            </w:r>
            <w:r w:rsidR="000B0897">
              <w:rPr>
                <w:kern w:val="2"/>
                <w:szCs w:val="24"/>
              </w:rPr>
              <w:t xml:space="preserve">Perskaičiavimas įforminamas Susitarimu ne vėliau kaip per </w:t>
            </w:r>
            <w:r w:rsidRPr="0054370B">
              <w:rPr>
                <w:kern w:val="2"/>
                <w:szCs w:val="24"/>
              </w:rPr>
              <w:t>20 kalendorinių dienų</w:t>
            </w:r>
            <w:r w:rsidR="000B0897" w:rsidRPr="0054370B">
              <w:rPr>
                <w:kern w:val="2"/>
                <w:szCs w:val="24"/>
              </w:rPr>
              <w:t xml:space="preserve"> nuo PVM mokėjimą reglamentuojančių teisės aktų pasikeitimo, kuris tampa neatskiriama Sutarties dalimi. Perskaičiuota (-as) Sutarties kaina / įkainiai taikoma (-i) už tą P</w:t>
            </w:r>
            <w:r w:rsidR="000B0897" w:rsidRPr="0054370B">
              <w:rPr>
                <w:szCs w:val="24"/>
              </w:rPr>
              <w:t>aslaugų</w:t>
            </w:r>
            <w:r w:rsidR="000B0897" w:rsidRPr="0054370B">
              <w:rPr>
                <w:kern w:val="2"/>
                <w:szCs w:val="24"/>
              </w:rPr>
              <w:t xml:space="preserve"> dalį, kurios bus teikiamos nuo Šalių pasirašyto Susitarimo įsigaliojimo dienos</w:t>
            </w:r>
            <w:r w:rsidRPr="0054370B">
              <w:rPr>
                <w:kern w:val="2"/>
                <w:szCs w:val="24"/>
              </w:rPr>
              <w:t>.</w:t>
            </w:r>
          </w:p>
        </w:tc>
      </w:tr>
      <w:tr w:rsidR="00027B83" w14:paraId="664B1697" w14:textId="77777777" w:rsidTr="007F26E3">
        <w:trPr>
          <w:trHeight w:val="300"/>
        </w:trPr>
        <w:tc>
          <w:tcPr>
            <w:tcW w:w="3094" w:type="dxa"/>
            <w:gridSpan w:val="2"/>
          </w:tcPr>
          <w:p w14:paraId="001A6369" w14:textId="77777777" w:rsidR="00027B83" w:rsidRDefault="000B0897" w:rsidP="00D4711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91" w:type="dxa"/>
            <w:gridSpan w:val="2"/>
          </w:tcPr>
          <w:p w14:paraId="0F646B7E" w14:textId="77777777" w:rsidR="00027B83" w:rsidRDefault="000B0897" w:rsidP="00D47117">
            <w:pPr>
              <w:rPr>
                <w:kern w:val="2"/>
                <w:szCs w:val="24"/>
              </w:rPr>
            </w:pPr>
            <w:r>
              <w:rPr>
                <w:kern w:val="2"/>
                <w:szCs w:val="24"/>
              </w:rPr>
              <w:t>Netaikoma</w:t>
            </w:r>
          </w:p>
          <w:p w14:paraId="1A7C8B08" w14:textId="77777777" w:rsidR="00027B83" w:rsidRDefault="00027B83" w:rsidP="00D47117">
            <w:pPr>
              <w:rPr>
                <w:kern w:val="2"/>
                <w:szCs w:val="24"/>
              </w:rPr>
            </w:pPr>
          </w:p>
          <w:p w14:paraId="5772B308" w14:textId="6F19B74D" w:rsidR="00027B83" w:rsidRDefault="00027B83" w:rsidP="00D47117">
            <w:pPr>
              <w:rPr>
                <w:szCs w:val="24"/>
              </w:rPr>
            </w:pPr>
          </w:p>
        </w:tc>
      </w:tr>
      <w:tr w:rsidR="006F0803" w14:paraId="022882B0" w14:textId="77777777" w:rsidTr="003C5CD6">
        <w:trPr>
          <w:trHeight w:val="556"/>
        </w:trPr>
        <w:tc>
          <w:tcPr>
            <w:tcW w:w="3094" w:type="dxa"/>
            <w:gridSpan w:val="2"/>
          </w:tcPr>
          <w:p w14:paraId="6060A47B" w14:textId="7CE0D2FA" w:rsidR="006F0803" w:rsidRDefault="006F0803" w:rsidP="00D47117">
            <w:pPr>
              <w:rPr>
                <w:bCs/>
                <w:kern w:val="2"/>
                <w:szCs w:val="24"/>
              </w:rPr>
            </w:pPr>
            <w:r>
              <w:rPr>
                <w:b/>
                <w:kern w:val="2"/>
                <w:szCs w:val="24"/>
              </w:rPr>
              <w:t>5.3.3. Sutarties kainos / įkainių peržiūra dėl kainų lygio pokyčio</w:t>
            </w:r>
          </w:p>
          <w:p w14:paraId="7692EB0E" w14:textId="77777777" w:rsidR="006F0803" w:rsidRDefault="006F0803" w:rsidP="00D47117">
            <w:pPr>
              <w:rPr>
                <w:kern w:val="2"/>
                <w:szCs w:val="24"/>
              </w:rPr>
            </w:pPr>
          </w:p>
          <w:p w14:paraId="34D2BE09" w14:textId="4AA3EEC8" w:rsidR="006F0803" w:rsidRDefault="006F0803" w:rsidP="00D47117">
            <w:pPr>
              <w:rPr>
                <w:b/>
                <w:kern w:val="2"/>
                <w:szCs w:val="24"/>
              </w:rPr>
            </w:pPr>
          </w:p>
        </w:tc>
        <w:tc>
          <w:tcPr>
            <w:tcW w:w="6891" w:type="dxa"/>
            <w:gridSpan w:val="2"/>
          </w:tcPr>
          <w:p w14:paraId="641B3480" w14:textId="4C201B34" w:rsidR="006F0803" w:rsidRPr="0054370B" w:rsidRDefault="006F0803" w:rsidP="008A4A38">
            <w:pPr>
              <w:jc w:val="both"/>
              <w:rPr>
                <w:szCs w:val="24"/>
              </w:rPr>
            </w:pPr>
            <w:r w:rsidRPr="0054370B">
              <w:rPr>
                <w:color w:val="000000"/>
                <w:szCs w:val="24"/>
              </w:rPr>
              <w:t xml:space="preserve">5.3.3.1. </w:t>
            </w:r>
            <w:r w:rsidRPr="0054370B">
              <w:rPr>
                <w:szCs w:val="24"/>
              </w:rPr>
              <w:t>Bet kuri Sutarties Šalis Sutarties galiojimo metu turi teisę inicijuoti Sutarties įkainių peržiūrą (keitimą) ne anksčiau kaip po</w:t>
            </w:r>
            <w:r w:rsidR="00E65380" w:rsidRPr="0054370B">
              <w:rPr>
                <w:szCs w:val="24"/>
              </w:rPr>
              <w:t xml:space="preserve"> 6</w:t>
            </w:r>
            <w:r w:rsidRPr="0054370B">
              <w:rPr>
                <w:szCs w:val="24"/>
              </w:rPr>
              <w:t xml:space="preserve"> (</w:t>
            </w:r>
            <w:r w:rsidR="00E65380" w:rsidRPr="0054370B">
              <w:rPr>
                <w:szCs w:val="24"/>
              </w:rPr>
              <w:t>šešių</w:t>
            </w:r>
            <w:r w:rsidRPr="0054370B">
              <w:rPr>
                <w:szCs w:val="24"/>
              </w:rPr>
              <w:t>)</w:t>
            </w:r>
            <w:r w:rsidR="00E65380" w:rsidRPr="0054370B">
              <w:rPr>
                <w:szCs w:val="24"/>
              </w:rPr>
              <w:t xml:space="preserve"> mėnesių</w:t>
            </w:r>
            <w:r w:rsidRPr="0054370B">
              <w:rPr>
                <w:szCs w:val="24"/>
              </w:rPr>
              <w:t xml:space="preserve"> nuo Sutarties </w:t>
            </w:r>
            <w:r w:rsidR="00E65380" w:rsidRPr="0054370B">
              <w:rPr>
                <w:szCs w:val="24"/>
              </w:rPr>
              <w:t>sudarymo</w:t>
            </w:r>
            <w:r w:rsidRPr="0054370B">
              <w:rPr>
                <w:szCs w:val="24"/>
              </w:rPr>
              <w:t xml:space="preserve"> dienos, jeigu Vartojimo prekių ir paslaugų kainų pokytis (k), apskaičiuotas kaip nustatyta 5.3.3.6 punkte, viršija </w:t>
            </w:r>
            <w:r w:rsidR="00D47117" w:rsidRPr="0054370B">
              <w:rPr>
                <w:szCs w:val="24"/>
              </w:rPr>
              <w:t>6</w:t>
            </w:r>
            <w:r w:rsidRPr="0054370B">
              <w:rPr>
                <w:color w:val="4472C4"/>
                <w:szCs w:val="24"/>
              </w:rPr>
              <w:t xml:space="preserve"> </w:t>
            </w:r>
            <w:r w:rsidRPr="0054370B">
              <w:rPr>
                <w:szCs w:val="24"/>
              </w:rPr>
              <w:t>procen</w:t>
            </w:r>
            <w:r w:rsidR="00584F6E" w:rsidRPr="0054370B">
              <w:rPr>
                <w:szCs w:val="24"/>
              </w:rPr>
              <w:t>tų.</w:t>
            </w:r>
          </w:p>
          <w:p w14:paraId="330392C9" w14:textId="00B2B634" w:rsidR="00584F6E" w:rsidRPr="004A2A79" w:rsidRDefault="006F0803" w:rsidP="008A4A38">
            <w:pPr>
              <w:jc w:val="both"/>
              <w:rPr>
                <w:kern w:val="2"/>
                <w:shd w:val="clear" w:color="auto" w:fill="FFFFFF"/>
              </w:rPr>
            </w:pPr>
            <w:r w:rsidRPr="0054370B">
              <w:rPr>
                <w:kern w:val="2"/>
                <w:szCs w:val="24"/>
              </w:rPr>
              <w:t>5.3.3.2. Sutart</w:t>
            </w:r>
            <w:r w:rsidR="00584F6E" w:rsidRPr="0054370B">
              <w:rPr>
                <w:kern w:val="2"/>
                <w:szCs w:val="24"/>
              </w:rPr>
              <w:t xml:space="preserve">yje numatyta kaina gali būti perskaičiuota jeigu Valstybės duomenų agentūros </w:t>
            </w:r>
            <w:r w:rsidR="00584F6E" w:rsidRPr="0054370B">
              <w:rPr>
                <w:kern w:val="2"/>
                <w:shd w:val="clear" w:color="auto" w:fill="FFFFFF"/>
              </w:rPr>
              <w:t xml:space="preserve">http://www.stat.gov.lt, https://osp.stat.gov.lt/statistiniu-rodikliu-analize?indicator=S7R260#/ </w:t>
            </w:r>
            <w:r w:rsidR="00584F6E" w:rsidRPr="0054370B">
              <w:t>(</w:t>
            </w:r>
            <w:sdt>
              <w:sdtPr>
                <w:id w:val="-1102650460"/>
                <w:placeholder>
                  <w:docPart w:val="42F89B73243944C492AD48696B637D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84F6E" w:rsidRPr="0054370B">
                  <w:t>127 NIEKUR KITUR NEPRISKIRTOS PASLAUGOS</w:t>
                </w:r>
              </w:sdtContent>
            </w:sdt>
            <w:r w:rsidR="00584F6E" w:rsidRPr="0054370B">
              <w:t xml:space="preserve">) pokytis (k) apskaičiuotas, kaip nustatyta šios tvarkos 5.3.3.5. punkte, yra didesnis kaip </w:t>
            </w:r>
            <w:r w:rsidR="00D47117" w:rsidRPr="0054370B">
              <w:t>6</w:t>
            </w:r>
            <w:r w:rsidR="00584F6E" w:rsidRPr="0054370B">
              <w:t xml:space="preserve"> procentų. Atlikdamos per</w:t>
            </w:r>
            <w:r w:rsidR="004A2A79" w:rsidRPr="0054370B">
              <w:t>skaičiavimą</w:t>
            </w:r>
            <w:r w:rsidR="004A2A79">
              <w:t xml:space="preserve">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339456E" w14:textId="7E9CCA2E" w:rsidR="006F0803" w:rsidRDefault="006F0803" w:rsidP="008A4A38">
            <w:pPr>
              <w:jc w:val="both"/>
              <w:rPr>
                <w:color w:val="000000"/>
                <w:kern w:val="2"/>
                <w:szCs w:val="24"/>
                <w:shd w:val="clear" w:color="auto" w:fill="FFFFFF"/>
              </w:rPr>
            </w:pPr>
            <w:r>
              <w:rPr>
                <w:color w:val="000000"/>
                <w:kern w:val="2"/>
                <w:szCs w:val="24"/>
              </w:rPr>
              <w:t xml:space="preserve">5.3.3.3. </w:t>
            </w:r>
            <w:r w:rsidR="004A2A79">
              <w:rPr>
                <w:color w:val="000000"/>
                <w:kern w:val="2"/>
                <w:szCs w:val="24"/>
                <w:shd w:val="clear" w:color="auto" w:fill="FFFFFF"/>
              </w:rPr>
              <w:t>Šalys privalo Susitarime nurodyti indekso reikšmę laikotarpio pradžioje ir jos nustatymo datą, kainų pokytį (k), perskaičiuotą kainą, perskaičiuotą pradinės sutarties vertę.</w:t>
            </w:r>
          </w:p>
          <w:p w14:paraId="37296D19" w14:textId="6C51EC90" w:rsidR="006F0803" w:rsidRPr="0054370B" w:rsidRDefault="006F0803" w:rsidP="008A4A38">
            <w:pPr>
              <w:jc w:val="both"/>
              <w:rPr>
                <w:kern w:val="2"/>
                <w:szCs w:val="24"/>
                <w:shd w:val="clear" w:color="auto" w:fill="FFFFFF"/>
              </w:rPr>
            </w:pPr>
            <w:r>
              <w:rPr>
                <w:color w:val="000000"/>
                <w:kern w:val="2"/>
                <w:szCs w:val="24"/>
              </w:rPr>
              <w:t xml:space="preserve">5.3.3.4. </w:t>
            </w:r>
            <w:r w:rsidR="004A2A79">
              <w:rPr>
                <w:color w:val="000000"/>
                <w:kern w:val="2"/>
                <w:szCs w:val="24"/>
              </w:rPr>
              <w:t xml:space="preserve">Perskaičiuotoji kaina taikoma užsakymams, pateiktiems po to, kai </w:t>
            </w:r>
            <w:r w:rsidR="004A2A79" w:rsidRPr="0054370B">
              <w:rPr>
                <w:kern w:val="2"/>
                <w:szCs w:val="24"/>
              </w:rPr>
              <w:t>šalys sudaro susitarimą dėl kainų perskaičiavimo.</w:t>
            </w:r>
          </w:p>
          <w:p w14:paraId="1CBBD3F2" w14:textId="5ADBB3CE" w:rsidR="006F0803" w:rsidRPr="0054370B" w:rsidRDefault="006F0803" w:rsidP="008A4A38">
            <w:pPr>
              <w:jc w:val="both"/>
              <w:rPr>
                <w:szCs w:val="24"/>
              </w:rPr>
            </w:pPr>
            <w:r w:rsidRPr="0054370B">
              <w:rPr>
                <w:kern w:val="2"/>
                <w:szCs w:val="24"/>
                <w:shd w:val="clear" w:color="auto" w:fill="FFFFFF"/>
              </w:rPr>
              <w:lastRenderedPageBreak/>
              <w:t>5.3.3.5. Nauj</w:t>
            </w:r>
            <w:r w:rsidR="004A2A79" w:rsidRPr="0054370B">
              <w:rPr>
                <w:kern w:val="2"/>
                <w:szCs w:val="24"/>
                <w:shd w:val="clear" w:color="auto" w:fill="FFFFFF"/>
              </w:rPr>
              <w:t>i</w:t>
            </w:r>
            <w:r w:rsidRPr="0054370B">
              <w:rPr>
                <w:kern w:val="2"/>
                <w:szCs w:val="24"/>
                <w:shd w:val="clear" w:color="auto" w:fill="FFFFFF"/>
              </w:rPr>
              <w:t xml:space="preserve"> Sutarties įkainiai apskaičiuojami pagal žemiau pateiktą formulę:</w:t>
            </w:r>
          </w:p>
          <w:p w14:paraId="6AE8904E" w14:textId="398DDEFF" w:rsidR="006F0803" w:rsidRPr="0054370B" w:rsidRDefault="00000000" w:rsidP="008A4A3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54370B">
              <w:rPr>
                <w:kern w:val="2"/>
                <w:szCs w:val="24"/>
              </w:rPr>
              <w:t>, kur a –įkainis (Eur be PVM) (jei peržiūra jau buvo atlikta, tai po paskutinio perskaičiavimo)</w:t>
            </w:r>
          </w:p>
          <w:p w14:paraId="76F4E75C" w14:textId="12B0AB77" w:rsidR="006F0803" w:rsidRDefault="006F0803" w:rsidP="008A4A38">
            <w:pPr>
              <w:jc w:val="both"/>
              <w:textAlignment w:val="baseline"/>
              <w:rPr>
                <w:szCs w:val="24"/>
              </w:rPr>
            </w:pPr>
            <w:r w:rsidRPr="0054370B">
              <w:rPr>
                <w:kern w:val="2"/>
                <w:szCs w:val="24"/>
              </w:rPr>
              <w:t>a</w:t>
            </w:r>
            <w:r w:rsidRPr="0054370B">
              <w:rPr>
                <w:kern w:val="2"/>
                <w:szCs w:val="24"/>
                <w:vertAlign w:val="subscript"/>
              </w:rPr>
              <w:t>1</w:t>
            </w:r>
            <w:r w:rsidRPr="0054370B">
              <w:rPr>
                <w:kern w:val="2"/>
                <w:szCs w:val="24"/>
              </w:rPr>
              <w:t xml:space="preserve"> – perskaičiuota (pakeista) įkainis (Eur </w:t>
            </w:r>
            <w:r>
              <w:rPr>
                <w:kern w:val="2"/>
                <w:szCs w:val="24"/>
              </w:rPr>
              <w:t>be PVM)</w:t>
            </w:r>
          </w:p>
          <w:p w14:paraId="2C5CAB56" w14:textId="428D03EB" w:rsidR="006F0803" w:rsidRDefault="006F0803" w:rsidP="008A4A38">
            <w:pPr>
              <w:jc w:val="both"/>
              <w:textAlignment w:val="baseline"/>
              <w:rPr>
                <w:szCs w:val="24"/>
              </w:rPr>
            </w:pPr>
            <w:r>
              <w:rPr>
                <w:kern w:val="2"/>
                <w:szCs w:val="24"/>
              </w:rPr>
              <w:t xml:space="preserve">k – pagal vartotojų kainų indeksą </w:t>
            </w:r>
            <w:r w:rsidR="004A2A79" w:rsidRPr="00EE46CB">
              <w:t>(</w:t>
            </w:r>
            <w:sdt>
              <w:sdtPr>
                <w:id w:val="-467900060"/>
                <w:placeholder>
                  <w:docPart w:val="49B8DFCC40C340B4A4B30222F26E34B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A2A79">
                  <w:t>127 NIEKUR KITUR NEPRISKIRTOS PASLAUGOS</w:t>
                </w:r>
              </w:sdtContent>
            </w:sdt>
            <w:r w:rsidR="004A2A79" w:rsidRPr="00EE46CB">
              <w:t>)</w:t>
            </w:r>
            <w:r w:rsidR="004A2A79">
              <w:t xml:space="preserve"> </w:t>
            </w:r>
            <w:r>
              <w:rPr>
                <w:kern w:val="2"/>
                <w:szCs w:val="24"/>
              </w:rPr>
              <w:t>apskaičiuotas Vartojimo prekių ir paslaugų kainų pokytis (padidėjimas arba sumažėjimas) (%). „k“ reikšmė skaičiuojama pagal formulę:</w:t>
            </w:r>
          </w:p>
          <w:p w14:paraId="7A25BFE8" w14:textId="77777777" w:rsidR="006F0803" w:rsidRDefault="006F0803" w:rsidP="008A4A3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6FC1BC0" w14:textId="77777777" w:rsidR="004A2A79" w:rsidRPr="0054370B" w:rsidRDefault="006F0803" w:rsidP="008A4A38">
            <w:pPr>
              <w:jc w:val="both"/>
            </w:pPr>
            <w:proofErr w:type="spellStart"/>
            <w:r>
              <w:rPr>
                <w:kern w:val="2"/>
              </w:rPr>
              <w:t>Ind</w:t>
            </w:r>
            <w:r>
              <w:rPr>
                <w:kern w:val="2"/>
                <w:vertAlign w:val="subscript"/>
              </w:rPr>
              <w:t>naujausias</w:t>
            </w:r>
            <w:proofErr w:type="spellEnd"/>
            <w:r>
              <w:rPr>
                <w:kern w:val="2"/>
              </w:rPr>
              <w:t xml:space="preserve"> – </w:t>
            </w:r>
            <w:r w:rsidRPr="0054370B">
              <w:rPr>
                <w:kern w:val="2"/>
              </w:rPr>
              <w:t xml:space="preserve">kreipimosi dėl kainos / įkainių peržiūros išsiuntimo kitai Šaliai dieną paskelbtas naujausias vartojimo prekių ir paslaugų indeksas </w:t>
            </w:r>
            <w:r w:rsidR="004A2A79" w:rsidRPr="0054370B">
              <w:t>(</w:t>
            </w:r>
            <w:sdt>
              <w:sdtPr>
                <w:id w:val="1831411961"/>
                <w:placeholder>
                  <w:docPart w:val="B6AAC1726916445C90FC5059F544A7A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A2A79" w:rsidRPr="0054370B">
                  <w:t>127 NIEKUR KITUR NEPRISKIRTOS PASLAUGOS</w:t>
                </w:r>
              </w:sdtContent>
            </w:sdt>
            <w:r w:rsidR="004A2A79" w:rsidRPr="0054370B">
              <w:t xml:space="preserve">) </w:t>
            </w:r>
          </w:p>
          <w:p w14:paraId="5649539F" w14:textId="39136D3F" w:rsidR="006F0803" w:rsidRPr="0054370B" w:rsidRDefault="006F0803" w:rsidP="008A4A38">
            <w:pPr>
              <w:jc w:val="both"/>
            </w:pPr>
            <w:proofErr w:type="spellStart"/>
            <w:r w:rsidRPr="0054370B">
              <w:rPr>
                <w:kern w:val="2"/>
              </w:rPr>
              <w:t>Ind</w:t>
            </w:r>
            <w:r w:rsidRPr="0054370B">
              <w:rPr>
                <w:kern w:val="2"/>
                <w:vertAlign w:val="subscript"/>
              </w:rPr>
              <w:t>pradžia</w:t>
            </w:r>
            <w:proofErr w:type="spellEnd"/>
            <w:r w:rsidRPr="0054370B">
              <w:rPr>
                <w:kern w:val="2"/>
              </w:rPr>
              <w:t xml:space="preserve"> – laikotarpio pradžios datos (mėnesio) vartojimo prekių ir paslaugų indeksas </w:t>
            </w:r>
            <w:r w:rsidR="004A2A79" w:rsidRPr="0054370B">
              <w:t>(</w:t>
            </w:r>
            <w:sdt>
              <w:sdtPr>
                <w:id w:val="745158964"/>
                <w:placeholder>
                  <w:docPart w:val="6B7E056CDF864603BD399AED8A436E2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A2A79" w:rsidRPr="0054370B">
                  <w:t>127 NIEKUR KITUR NEPRISKIRTOS PASLAUGOS</w:t>
                </w:r>
              </w:sdtContent>
            </w:sdt>
            <w:r w:rsidR="004A2A79" w:rsidRPr="0054370B">
              <w:t>)</w:t>
            </w:r>
            <w:r w:rsidRPr="0054370B">
              <w:rPr>
                <w:kern w:val="2"/>
              </w:rPr>
              <w:t>. Pirmojo perskaičiavimo atveju laikotarpio pradžia (mėnuo) yra</w:t>
            </w:r>
            <w:r w:rsidRPr="0054370B">
              <w:t xml:space="preserve"> </w:t>
            </w:r>
            <w:r w:rsidR="007F26E3" w:rsidRPr="0054370B">
              <w:t>Sutarties sudarymo dienos mėnuo.</w:t>
            </w:r>
            <w:r w:rsidRPr="0054370B">
              <w:rPr>
                <w:kern w:val="2"/>
              </w:rPr>
              <w:t xml:space="preserve"> Antrojo ir vėlesnių perskaičiavimų atveju laikotarpio pradžia (mėnuo) yra paskutinio perskaičiavimo metu naudotos paskelbto atitinkamo indekso reikšmės mėnuo.</w:t>
            </w:r>
          </w:p>
          <w:p w14:paraId="5619E383" w14:textId="2E5F77B5" w:rsidR="006F0803" w:rsidRPr="0054370B" w:rsidRDefault="006F0803" w:rsidP="008A4A38">
            <w:pPr>
              <w:jc w:val="both"/>
              <w:rPr>
                <w:kern w:val="2"/>
                <w:szCs w:val="24"/>
                <w:shd w:val="clear" w:color="auto" w:fill="FFFFFF"/>
              </w:rPr>
            </w:pPr>
            <w:r w:rsidRPr="0054370B">
              <w:rPr>
                <w:kern w:val="2"/>
                <w:szCs w:val="24"/>
              </w:rPr>
              <w:t>5.3.3.</w:t>
            </w:r>
            <w:r w:rsidR="007F26E3" w:rsidRPr="0054370B">
              <w:rPr>
                <w:kern w:val="2"/>
                <w:szCs w:val="24"/>
              </w:rPr>
              <w:t>6</w:t>
            </w:r>
            <w:r w:rsidRPr="0054370B">
              <w:rPr>
                <w:kern w:val="2"/>
                <w:szCs w:val="24"/>
              </w:rPr>
              <w:t xml:space="preserve">. </w:t>
            </w:r>
            <w:r w:rsidRPr="0054370B">
              <w:rPr>
                <w:kern w:val="2"/>
                <w:szCs w:val="24"/>
                <w:shd w:val="clear" w:color="auto" w:fill="FFFFFF"/>
              </w:rPr>
              <w:t xml:space="preserve">Skaičiavimams indeksų reikšmės imamos </w:t>
            </w:r>
            <w:r w:rsidRPr="0054370B">
              <w:rPr>
                <w:b/>
                <w:kern w:val="2"/>
                <w:szCs w:val="24"/>
                <w:shd w:val="clear" w:color="auto" w:fill="FFFFFF"/>
              </w:rPr>
              <w:t>keturių</w:t>
            </w:r>
            <w:r w:rsidRPr="0054370B">
              <w:rPr>
                <w:kern w:val="2"/>
                <w:szCs w:val="24"/>
                <w:shd w:val="clear" w:color="auto" w:fill="FFFFFF"/>
              </w:rPr>
              <w:t xml:space="preserve"> skaitmenų po kablelio tikslumu. Apskaičiuotas pokytis (k) tolimesniems skaičiavimams naudojamas suapvalinus iki </w:t>
            </w:r>
            <w:r w:rsidRPr="0054370B">
              <w:rPr>
                <w:b/>
                <w:kern w:val="2"/>
                <w:szCs w:val="24"/>
                <w:shd w:val="clear" w:color="auto" w:fill="FFFFFF"/>
              </w:rPr>
              <w:t>vieno</w:t>
            </w:r>
            <w:r w:rsidRPr="0054370B">
              <w:rPr>
                <w:kern w:val="2"/>
                <w:szCs w:val="24"/>
                <w:shd w:val="clear" w:color="auto" w:fill="FFFFFF"/>
              </w:rPr>
              <w:t xml:space="preserve"> skaitmens po kablelio, o apskaičiuotas įkainis „a</w:t>
            </w:r>
            <w:r w:rsidRPr="0054370B">
              <w:rPr>
                <w:kern w:val="2"/>
                <w:szCs w:val="24"/>
                <w:shd w:val="clear" w:color="auto" w:fill="FFFFFF"/>
                <w:vertAlign w:val="subscript"/>
              </w:rPr>
              <w:t>1</w:t>
            </w:r>
            <w:r w:rsidRPr="0054370B">
              <w:rPr>
                <w:kern w:val="2"/>
                <w:szCs w:val="24"/>
                <w:shd w:val="clear" w:color="auto" w:fill="FFFFFF"/>
              </w:rPr>
              <w:t xml:space="preserve">“ suapvalinamas iki </w:t>
            </w:r>
            <w:r w:rsidRPr="0054370B">
              <w:rPr>
                <w:b/>
                <w:kern w:val="2"/>
                <w:szCs w:val="24"/>
                <w:shd w:val="clear" w:color="auto" w:fill="FFFFFF"/>
              </w:rPr>
              <w:t xml:space="preserve">dviejų </w:t>
            </w:r>
            <w:r w:rsidRPr="0054370B">
              <w:rPr>
                <w:kern w:val="2"/>
                <w:szCs w:val="24"/>
                <w:shd w:val="clear" w:color="auto" w:fill="FFFFFF"/>
              </w:rPr>
              <w:t>skaitmenų po kablelio.</w:t>
            </w:r>
          </w:p>
          <w:p w14:paraId="3A39EFE2" w14:textId="4C2DC810" w:rsidR="006F0803" w:rsidRPr="0054370B" w:rsidRDefault="006F0803" w:rsidP="008A4A38">
            <w:pPr>
              <w:jc w:val="both"/>
              <w:rPr>
                <w:kern w:val="2"/>
                <w:szCs w:val="24"/>
                <w:shd w:val="clear" w:color="auto" w:fill="FFFFFF"/>
              </w:rPr>
            </w:pPr>
            <w:r w:rsidRPr="0054370B">
              <w:rPr>
                <w:kern w:val="2"/>
                <w:szCs w:val="24"/>
                <w:shd w:val="clear" w:color="auto" w:fill="FFFFFF"/>
              </w:rPr>
              <w:t>5.3.3.</w:t>
            </w:r>
            <w:r w:rsidR="007F26E3" w:rsidRPr="0054370B">
              <w:rPr>
                <w:kern w:val="2"/>
                <w:szCs w:val="24"/>
                <w:shd w:val="clear" w:color="auto" w:fill="FFFFFF"/>
              </w:rPr>
              <w:t>7</w:t>
            </w:r>
            <w:r w:rsidRPr="0054370B">
              <w:rPr>
                <w:kern w:val="2"/>
                <w:szCs w:val="24"/>
                <w:shd w:val="clear" w:color="auto" w:fill="FFFFFF"/>
              </w:rPr>
              <w:t xml:space="preserve">.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4370B">
              <w:rPr>
                <w:kern w:val="2"/>
                <w:szCs w:val="24"/>
                <w:bdr w:val="none" w:sz="0" w:space="0" w:color="auto" w:frame="1"/>
              </w:rPr>
              <w:t>kitus oficialius šaltinių duomenis</w:t>
            </w:r>
            <w:r w:rsidRPr="0054370B">
              <w:rPr>
                <w:kern w:val="2"/>
                <w:szCs w:val="24"/>
                <w:shd w:val="clear" w:color="auto" w:fill="FFFFFF"/>
              </w:rPr>
              <w:t>, kita svarbi informacija. Prašyme Šalis neturi teisės nurodyti kito indekso ar prašyti perskaičiavimo pagal kitą indeksą nei nurodytas šioje procedūroje.</w:t>
            </w:r>
          </w:p>
          <w:p w14:paraId="5BB47C07" w14:textId="05CAF99F" w:rsidR="006F0803" w:rsidRDefault="006F0803" w:rsidP="008A4A38">
            <w:pPr>
              <w:jc w:val="both"/>
              <w:rPr>
                <w:color w:val="000000"/>
                <w:kern w:val="2"/>
                <w:szCs w:val="24"/>
                <w:shd w:val="clear" w:color="auto" w:fill="FFFFFF"/>
              </w:rPr>
            </w:pPr>
            <w:r w:rsidRPr="0054370B">
              <w:rPr>
                <w:kern w:val="2"/>
                <w:szCs w:val="24"/>
                <w:shd w:val="clear" w:color="auto" w:fill="FFFFFF"/>
              </w:rPr>
              <w:t>5</w:t>
            </w:r>
            <w:r w:rsidRPr="0054370B">
              <w:rPr>
                <w:kern w:val="2"/>
                <w:szCs w:val="24"/>
              </w:rPr>
              <w:t>.3.3.</w:t>
            </w:r>
            <w:r w:rsidR="007F26E3" w:rsidRPr="0054370B">
              <w:rPr>
                <w:kern w:val="2"/>
                <w:szCs w:val="24"/>
              </w:rPr>
              <w:t>8</w:t>
            </w:r>
            <w:r w:rsidRPr="0054370B">
              <w:rPr>
                <w:kern w:val="2"/>
                <w:szCs w:val="24"/>
              </w:rPr>
              <w:t xml:space="preserve">. </w:t>
            </w:r>
            <w:r w:rsidRPr="0054370B">
              <w:rPr>
                <w:kern w:val="2"/>
                <w:szCs w:val="24"/>
                <w:shd w:val="clear" w:color="auto" w:fill="FFFFFF"/>
              </w:rPr>
              <w:t xml:space="preserve">Susitarimas turi būti sudarytas per </w:t>
            </w:r>
            <w:r w:rsidR="006427FC" w:rsidRPr="0054370B">
              <w:rPr>
                <w:kern w:val="2"/>
                <w:szCs w:val="24"/>
                <w:shd w:val="clear" w:color="auto" w:fill="FFFFFF"/>
              </w:rPr>
              <w:t>5</w:t>
            </w:r>
            <w:r w:rsidR="007F26E3" w:rsidRPr="0054370B">
              <w:rPr>
                <w:kern w:val="2"/>
                <w:szCs w:val="24"/>
                <w:shd w:val="clear" w:color="auto" w:fill="FFFFFF"/>
              </w:rPr>
              <w:t xml:space="preserve"> (</w:t>
            </w:r>
            <w:r w:rsidR="006427FC" w:rsidRPr="0054370B">
              <w:rPr>
                <w:kern w:val="2"/>
                <w:szCs w:val="24"/>
                <w:shd w:val="clear" w:color="auto" w:fill="FFFFFF"/>
              </w:rPr>
              <w:t>penkias</w:t>
            </w:r>
            <w:r w:rsidR="007F26E3" w:rsidRPr="0054370B">
              <w:rPr>
                <w:kern w:val="2"/>
                <w:szCs w:val="24"/>
                <w:shd w:val="clear" w:color="auto" w:fill="FFFFFF"/>
              </w:rPr>
              <w:t>)</w:t>
            </w:r>
            <w:r w:rsidRPr="0054370B">
              <w:rPr>
                <w:kern w:val="2"/>
                <w:szCs w:val="24"/>
                <w:shd w:val="clear" w:color="auto" w:fill="FFFFFF"/>
              </w:rPr>
              <w:t xml:space="preserve"> nuo Šalies pateikto tinkamo prašymo perskaičiuoti S</w:t>
            </w:r>
            <w:r w:rsidRPr="0054370B">
              <w:rPr>
                <w:kern w:val="2"/>
                <w:szCs w:val="24"/>
              </w:rPr>
              <w:t xml:space="preserve">utarties </w:t>
            </w:r>
            <w:r w:rsidRPr="0054370B">
              <w:rPr>
                <w:kern w:val="2"/>
                <w:szCs w:val="24"/>
                <w:shd w:val="clear" w:color="auto" w:fill="FFFFFF"/>
              </w:rPr>
              <w:t xml:space="preserve">kainą  gavimo </w:t>
            </w:r>
            <w:r>
              <w:rPr>
                <w:color w:val="000000"/>
                <w:kern w:val="2"/>
                <w:szCs w:val="24"/>
                <w:shd w:val="clear" w:color="auto" w:fill="FFFFFF"/>
              </w:rPr>
              <w:t>dienos.</w:t>
            </w:r>
          </w:p>
          <w:p w14:paraId="3244DEA8" w14:textId="3F06CDF5" w:rsidR="007F26E3" w:rsidRDefault="007F26E3" w:rsidP="008A4A38">
            <w:pPr>
              <w:jc w:val="both"/>
              <w:rPr>
                <w:color w:val="000000"/>
                <w:kern w:val="2"/>
                <w:szCs w:val="24"/>
                <w:shd w:val="clear" w:color="auto" w:fill="FFFFFF"/>
              </w:rPr>
            </w:pPr>
            <w:r>
              <w:rPr>
                <w:color w:val="000000"/>
                <w:kern w:val="2"/>
                <w:szCs w:val="24"/>
                <w:shd w:val="clear" w:color="auto" w:fill="FFFFFF"/>
              </w:rPr>
              <w:t>5.3.3.9. Vėlesnis kainų arba įkainių perskaičiavimas negali apimti laikotarpio, už kurį jau buvo atliktas perskaičiavimas.</w:t>
            </w:r>
          </w:p>
          <w:p w14:paraId="38752C12" w14:textId="198A62B3" w:rsidR="006F0803" w:rsidRDefault="006F0803" w:rsidP="003C5CD6">
            <w:pPr>
              <w:jc w:val="both"/>
              <w:rPr>
                <w:color w:val="4472C4"/>
                <w:kern w:val="2"/>
                <w:szCs w:val="24"/>
              </w:rPr>
            </w:pPr>
            <w:r>
              <w:rPr>
                <w:color w:val="000000"/>
                <w:kern w:val="2"/>
                <w:szCs w:val="24"/>
                <w:shd w:val="clear" w:color="auto" w:fill="FFFFFF"/>
              </w:rPr>
              <w:t xml:space="preserve">5.3.3.10. </w:t>
            </w:r>
            <w:r w:rsidR="007F26E3">
              <w:rPr>
                <w:color w:val="000000"/>
                <w:kern w:val="2"/>
                <w:szCs w:val="24"/>
                <w:shd w:val="clear" w:color="auto" w:fill="FFFFFF"/>
              </w:rPr>
              <w:t>Sutartyje numatytas įkainių</w:t>
            </w:r>
            <w:r w:rsidR="002B0C41">
              <w:rPr>
                <w:color w:val="000000"/>
                <w:kern w:val="2"/>
                <w:szCs w:val="24"/>
                <w:shd w:val="clear" w:color="auto" w:fill="FFFFFF"/>
              </w:rPr>
              <w:t xml:space="preserve"> </w:t>
            </w:r>
            <w:r w:rsidR="007F26E3">
              <w:rPr>
                <w:color w:val="000000"/>
                <w:kern w:val="2"/>
                <w:szCs w:val="24"/>
                <w:shd w:val="clear" w:color="auto" w:fill="FFFFFF"/>
              </w:rPr>
              <w:t>/</w:t>
            </w:r>
            <w:r w:rsidR="002B0C41">
              <w:rPr>
                <w:color w:val="000000"/>
                <w:kern w:val="2"/>
                <w:szCs w:val="24"/>
                <w:shd w:val="clear" w:color="auto" w:fill="FFFFFF"/>
              </w:rPr>
              <w:t xml:space="preserve"> </w:t>
            </w:r>
            <w:r w:rsidR="007F26E3">
              <w:rPr>
                <w:color w:val="000000"/>
                <w:kern w:val="2"/>
                <w:szCs w:val="24"/>
                <w:shd w:val="clear" w:color="auto" w:fill="FFFFFF"/>
              </w:rPr>
              <w:t>kainos perskaičiavimas įforminamas šalių rašytiniu susitarimu, kuris tampa neatskiriama Sutarties dalimi.</w:t>
            </w:r>
          </w:p>
        </w:tc>
      </w:tr>
      <w:tr w:rsidR="00027B83" w14:paraId="6D143C7C" w14:textId="77777777" w:rsidTr="007F26E3">
        <w:trPr>
          <w:trHeight w:val="300"/>
        </w:trPr>
        <w:tc>
          <w:tcPr>
            <w:tcW w:w="3094" w:type="dxa"/>
            <w:gridSpan w:val="2"/>
          </w:tcPr>
          <w:p w14:paraId="672A4CBD" w14:textId="77777777" w:rsidR="00027B83" w:rsidRDefault="000B0897" w:rsidP="00D4711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91" w:type="dxa"/>
            <w:gridSpan w:val="2"/>
          </w:tcPr>
          <w:p w14:paraId="5CCECE58" w14:textId="77777777" w:rsidR="00027B83" w:rsidRDefault="000B0897" w:rsidP="00D47117">
            <w:pPr>
              <w:rPr>
                <w:kern w:val="2"/>
                <w:szCs w:val="24"/>
              </w:rPr>
            </w:pPr>
            <w:r>
              <w:rPr>
                <w:kern w:val="2"/>
                <w:szCs w:val="24"/>
              </w:rPr>
              <w:t>Netaikoma</w:t>
            </w:r>
          </w:p>
          <w:p w14:paraId="04CEF517" w14:textId="77777777" w:rsidR="00027B83" w:rsidRDefault="00027B83" w:rsidP="00D47117">
            <w:pPr>
              <w:rPr>
                <w:kern w:val="2"/>
                <w:szCs w:val="24"/>
              </w:rPr>
            </w:pPr>
          </w:p>
          <w:p w14:paraId="61574C3A" w14:textId="41C2C3C5" w:rsidR="00027B83" w:rsidRDefault="00027B83" w:rsidP="00D47117">
            <w:pPr>
              <w:rPr>
                <w:szCs w:val="24"/>
              </w:rPr>
            </w:pPr>
          </w:p>
        </w:tc>
      </w:tr>
      <w:tr w:rsidR="00027B83" w14:paraId="22049506" w14:textId="77777777" w:rsidTr="007F26E3">
        <w:trPr>
          <w:trHeight w:val="300"/>
        </w:trPr>
        <w:tc>
          <w:tcPr>
            <w:tcW w:w="3094" w:type="dxa"/>
            <w:gridSpan w:val="2"/>
          </w:tcPr>
          <w:p w14:paraId="3C616512" w14:textId="77777777" w:rsidR="00027B83" w:rsidRDefault="000B0897" w:rsidP="00D4711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91" w:type="dxa"/>
            <w:gridSpan w:val="2"/>
          </w:tcPr>
          <w:p w14:paraId="7F6F3F79" w14:textId="77777777" w:rsidR="00027B83" w:rsidRDefault="000B0897" w:rsidP="00D47117">
            <w:pPr>
              <w:rPr>
                <w:kern w:val="2"/>
                <w:szCs w:val="24"/>
              </w:rPr>
            </w:pPr>
            <w:r>
              <w:rPr>
                <w:kern w:val="2"/>
                <w:szCs w:val="24"/>
              </w:rPr>
              <w:t>Netaikoma</w:t>
            </w:r>
          </w:p>
          <w:p w14:paraId="327A89C8" w14:textId="1CA8C78B" w:rsidR="00027B83" w:rsidRDefault="00027B83" w:rsidP="00D47117">
            <w:pPr>
              <w:rPr>
                <w:szCs w:val="24"/>
              </w:rPr>
            </w:pPr>
          </w:p>
        </w:tc>
      </w:tr>
      <w:tr w:rsidR="00027B83" w14:paraId="64F75697" w14:textId="77777777" w:rsidTr="007F26E3">
        <w:trPr>
          <w:trHeight w:val="300"/>
        </w:trPr>
        <w:tc>
          <w:tcPr>
            <w:tcW w:w="3094" w:type="dxa"/>
            <w:gridSpan w:val="2"/>
          </w:tcPr>
          <w:p w14:paraId="24D5D914" w14:textId="77777777" w:rsidR="00027B83" w:rsidRDefault="000B0897" w:rsidP="00D47117">
            <w:pPr>
              <w:rPr>
                <w:b/>
                <w:kern w:val="2"/>
                <w:szCs w:val="24"/>
              </w:rPr>
            </w:pPr>
            <w:r>
              <w:rPr>
                <w:b/>
                <w:kern w:val="2"/>
                <w:szCs w:val="24"/>
              </w:rPr>
              <w:t>5.5. Atsiskaitymo su Tiekėju terminas ir tvarka</w:t>
            </w:r>
          </w:p>
        </w:tc>
        <w:tc>
          <w:tcPr>
            <w:tcW w:w="6891" w:type="dxa"/>
            <w:gridSpan w:val="2"/>
          </w:tcPr>
          <w:p w14:paraId="1863D306" w14:textId="15383DAE" w:rsidR="00DC47E8" w:rsidRPr="00DB7F1A" w:rsidRDefault="00DC47E8" w:rsidP="00D47117">
            <w:pPr>
              <w:jc w:val="both"/>
              <w:rPr>
                <w:kern w:val="2"/>
              </w:rPr>
            </w:pPr>
            <w:r w:rsidRPr="00DB7F1A">
              <w:rPr>
                <w:kern w:val="2"/>
              </w:rPr>
              <w:t xml:space="preserve">5.5.1. Pirkėjas sumoka </w:t>
            </w:r>
            <w:r w:rsidR="00124282">
              <w:rPr>
                <w:kern w:val="2"/>
              </w:rPr>
              <w:t>Tiekėjui</w:t>
            </w:r>
            <w:r w:rsidRPr="00DB7F1A">
              <w:rPr>
                <w:kern w:val="2"/>
              </w:rPr>
              <w:t xml:space="preserve"> per 30 (trisdešimt) dienų nuo tinkamai užpildytos ir pateiktos sąskaitos gavimo dienos, pervesdamas lėšas į Sutartyje </w:t>
            </w:r>
            <w:r w:rsidR="00124282">
              <w:rPr>
                <w:kern w:val="2"/>
              </w:rPr>
              <w:t>Tiekėjo</w:t>
            </w:r>
            <w:r w:rsidRPr="00DB7F1A">
              <w:rPr>
                <w:kern w:val="2"/>
              </w:rPr>
              <w:t xml:space="preserve"> nurodytą sąskaitą. </w:t>
            </w:r>
          </w:p>
          <w:p w14:paraId="48A33EA2" w14:textId="2A1C6297" w:rsidR="00DC47E8" w:rsidRPr="00DB7F1A" w:rsidRDefault="00DC47E8" w:rsidP="00D47117">
            <w:pPr>
              <w:jc w:val="both"/>
              <w:rPr>
                <w:kern w:val="2"/>
              </w:rPr>
            </w:pPr>
            <w:r w:rsidRPr="00DB7F1A">
              <w:rPr>
                <w:kern w:val="2"/>
              </w:rPr>
              <w:t xml:space="preserve">5.5.2. </w:t>
            </w:r>
            <w:r w:rsidR="00462136">
              <w:rPr>
                <w:kern w:val="2"/>
              </w:rPr>
              <w:t>Tiekėjas</w:t>
            </w:r>
            <w:r w:rsidRPr="00DB7F1A">
              <w:rPr>
                <w:kern w:val="2"/>
              </w:rPr>
              <w:t xml:space="preserve"> sąskaitą privalo pateikti VPĮ 22 str. 3 d. nustatyta naudodamasis elektronine </w:t>
            </w:r>
            <w:r>
              <w:rPr>
                <w:kern w:val="2"/>
              </w:rPr>
              <w:t xml:space="preserve">sąskaitų </w:t>
            </w:r>
            <w:r w:rsidRPr="001927F4">
              <w:rPr>
                <w:sz w:val="23"/>
                <w:szCs w:val="23"/>
              </w:rPr>
              <w:t>administravimo bendrąją</w:t>
            </w:r>
            <w:r>
              <w:rPr>
                <w:sz w:val="23"/>
                <w:szCs w:val="23"/>
              </w:rPr>
              <w:t xml:space="preserve"> informacine</w:t>
            </w:r>
            <w:r w:rsidRPr="00DB7F1A">
              <w:rPr>
                <w:kern w:val="2"/>
              </w:rPr>
              <w:t xml:space="preserve"> sistema „SABIS“ ir el. paštu: </w:t>
            </w:r>
            <w:r>
              <w:rPr>
                <w:kern w:val="2"/>
              </w:rPr>
              <w:t>___________________</w:t>
            </w:r>
            <w:r w:rsidRPr="00DB7F1A">
              <w:rPr>
                <w:kern w:val="2"/>
              </w:rPr>
              <w:t xml:space="preserve">.   </w:t>
            </w:r>
          </w:p>
          <w:p w14:paraId="2E393D74" w14:textId="79EE582E" w:rsidR="00027B83" w:rsidRPr="00DC47E8" w:rsidRDefault="00DC47E8" w:rsidP="000A30CD">
            <w:pPr>
              <w:pStyle w:val="Antrats"/>
              <w:tabs>
                <w:tab w:val="clear" w:pos="4513"/>
                <w:tab w:val="clear" w:pos="9026"/>
              </w:tabs>
              <w:jc w:val="both"/>
              <w:rPr>
                <w:color w:val="4472C4"/>
                <w:kern w:val="2"/>
                <w:szCs w:val="24"/>
                <w:shd w:val="clear" w:color="auto" w:fill="FFFFFF"/>
              </w:rPr>
            </w:pPr>
            <w:r w:rsidRPr="00DC47E8">
              <w:rPr>
                <w:kern w:val="2"/>
              </w:rPr>
              <w:t xml:space="preserve">5.5.3. Jei sąskaita pateikiama su trūkumais, Pirkėjas turi teisę sąskaitos nepriimti, o </w:t>
            </w:r>
            <w:r w:rsidR="00462136">
              <w:rPr>
                <w:kern w:val="2"/>
              </w:rPr>
              <w:t>Tiekėjas</w:t>
            </w:r>
            <w:r w:rsidRPr="00DC47E8">
              <w:rPr>
                <w:kern w:val="2"/>
              </w:rPr>
              <w:t xml:space="preserve"> įsipareigoja per 2 (dvi) dienas pašalinti trūkumus ir pateikti tinkamai užpildytą sąskaitą. </w:t>
            </w:r>
            <w:r w:rsidR="000A30CD">
              <w:rPr>
                <w:kern w:val="2"/>
              </w:rPr>
              <w:t>A</w:t>
            </w:r>
            <w:r w:rsidRPr="00DC47E8">
              <w:rPr>
                <w:kern w:val="2"/>
              </w:rPr>
              <w:t>tsiskaitymo terminas skaičiuojamas nuo tinkamai užpildytos sąskaitos gavimo dienos.</w:t>
            </w:r>
          </w:p>
        </w:tc>
      </w:tr>
      <w:tr w:rsidR="006F0803" w14:paraId="65C41120" w14:textId="77777777" w:rsidTr="003C5CD6">
        <w:trPr>
          <w:trHeight w:val="108"/>
        </w:trPr>
        <w:tc>
          <w:tcPr>
            <w:tcW w:w="3094" w:type="dxa"/>
            <w:gridSpan w:val="2"/>
          </w:tcPr>
          <w:p w14:paraId="7FC1DBAF" w14:textId="7C3CF058" w:rsidR="006F0803" w:rsidRDefault="006F0803" w:rsidP="00D47117">
            <w:pPr>
              <w:rPr>
                <w:b/>
                <w:kern w:val="2"/>
                <w:szCs w:val="24"/>
              </w:rPr>
            </w:pPr>
            <w:r>
              <w:rPr>
                <w:b/>
                <w:kern w:val="2"/>
                <w:szCs w:val="24"/>
              </w:rPr>
              <w:t>5.6. Avansas</w:t>
            </w:r>
          </w:p>
        </w:tc>
        <w:tc>
          <w:tcPr>
            <w:tcW w:w="6891" w:type="dxa"/>
            <w:gridSpan w:val="2"/>
          </w:tcPr>
          <w:p w14:paraId="382B074E" w14:textId="0A3BF8AE" w:rsidR="006F0803" w:rsidRDefault="006F0803" w:rsidP="003C5CD6">
            <w:pPr>
              <w:rPr>
                <w:color w:val="000000"/>
                <w:kern w:val="2"/>
                <w:szCs w:val="24"/>
                <w:shd w:val="clear" w:color="auto" w:fill="FFFFFF"/>
              </w:rPr>
            </w:pPr>
            <w:r>
              <w:rPr>
                <w:kern w:val="2"/>
                <w:szCs w:val="24"/>
              </w:rPr>
              <w:t>Netaikoma</w:t>
            </w:r>
          </w:p>
        </w:tc>
      </w:tr>
      <w:tr w:rsidR="006F0803" w14:paraId="19884362" w14:textId="77777777" w:rsidTr="007F26E3">
        <w:trPr>
          <w:trHeight w:val="300"/>
        </w:trPr>
        <w:tc>
          <w:tcPr>
            <w:tcW w:w="3094" w:type="dxa"/>
            <w:gridSpan w:val="2"/>
          </w:tcPr>
          <w:p w14:paraId="2DD1F801" w14:textId="646FE729" w:rsidR="006F0803" w:rsidRDefault="006F0803" w:rsidP="00D47117">
            <w:pPr>
              <w:rPr>
                <w:b/>
                <w:kern w:val="2"/>
                <w:szCs w:val="24"/>
              </w:rPr>
            </w:pPr>
            <w:r>
              <w:rPr>
                <w:b/>
                <w:kern w:val="2"/>
                <w:szCs w:val="24"/>
              </w:rPr>
              <w:t>5.7. Avanso užtikrinimas</w:t>
            </w:r>
          </w:p>
        </w:tc>
        <w:tc>
          <w:tcPr>
            <w:tcW w:w="6891" w:type="dxa"/>
            <w:gridSpan w:val="2"/>
          </w:tcPr>
          <w:p w14:paraId="3258F3A8" w14:textId="39BFEF9F" w:rsidR="006F0803" w:rsidRDefault="006F0803" w:rsidP="003C5CD6">
            <w:pPr>
              <w:rPr>
                <w:kern w:val="2"/>
                <w:szCs w:val="24"/>
              </w:rPr>
            </w:pPr>
            <w:r>
              <w:rPr>
                <w:kern w:val="2"/>
                <w:szCs w:val="24"/>
              </w:rPr>
              <w:t>Netaikoma</w:t>
            </w:r>
          </w:p>
        </w:tc>
      </w:tr>
      <w:tr w:rsidR="00027B83" w14:paraId="29366B46" w14:textId="77777777" w:rsidTr="007F26E3">
        <w:trPr>
          <w:trHeight w:val="300"/>
        </w:trPr>
        <w:tc>
          <w:tcPr>
            <w:tcW w:w="9985" w:type="dxa"/>
            <w:gridSpan w:val="4"/>
          </w:tcPr>
          <w:p w14:paraId="1B8DC7CB" w14:textId="77777777" w:rsidR="00027B83" w:rsidRDefault="000B0897" w:rsidP="00D47117">
            <w:pPr>
              <w:jc w:val="center"/>
              <w:rPr>
                <w:b/>
                <w:kern w:val="2"/>
                <w:szCs w:val="24"/>
              </w:rPr>
            </w:pPr>
            <w:r>
              <w:rPr>
                <w:b/>
                <w:kern w:val="2"/>
                <w:szCs w:val="24"/>
              </w:rPr>
              <w:t>6. PASLAUGŲ KOKYBĖ IR GARANTINIAI ĮSIPAREIGOJIMAI</w:t>
            </w:r>
          </w:p>
        </w:tc>
      </w:tr>
      <w:tr w:rsidR="006F0803" w14:paraId="3D56CB1B" w14:textId="77777777" w:rsidTr="007F26E3">
        <w:trPr>
          <w:trHeight w:val="300"/>
        </w:trPr>
        <w:tc>
          <w:tcPr>
            <w:tcW w:w="3094" w:type="dxa"/>
            <w:gridSpan w:val="2"/>
          </w:tcPr>
          <w:p w14:paraId="27BE1C92" w14:textId="0DC47AF5" w:rsidR="006F0803" w:rsidRDefault="006F0803" w:rsidP="00D47117">
            <w:pPr>
              <w:rPr>
                <w:b/>
                <w:kern w:val="2"/>
                <w:szCs w:val="24"/>
              </w:rPr>
            </w:pPr>
            <w:r>
              <w:rPr>
                <w:b/>
                <w:kern w:val="2"/>
                <w:szCs w:val="24"/>
              </w:rPr>
              <w:t>6.1. Garantinis terminas</w:t>
            </w:r>
          </w:p>
        </w:tc>
        <w:tc>
          <w:tcPr>
            <w:tcW w:w="6891" w:type="dxa"/>
            <w:gridSpan w:val="2"/>
          </w:tcPr>
          <w:p w14:paraId="606FD54D" w14:textId="716FF3D9" w:rsidR="00462136" w:rsidRPr="00462136" w:rsidRDefault="000A30CD" w:rsidP="000A30CD">
            <w:pPr>
              <w:jc w:val="both"/>
              <w:rPr>
                <w:kern w:val="2"/>
              </w:rPr>
            </w:pPr>
            <w:r>
              <w:rPr>
                <w:kern w:val="2"/>
                <w:szCs w:val="24"/>
              </w:rPr>
              <w:t xml:space="preserve">6.1.1. </w:t>
            </w:r>
            <w:r w:rsidRPr="000A30CD">
              <w:rPr>
                <w:kern w:val="2"/>
                <w:szCs w:val="24"/>
              </w:rPr>
              <w:t>Kiekvienai keičiamai detalei ir (ar) atliktam remontui suteikiamas ne trumpesnis kaip 6 (šešių) mėnesių garantinis terminas, skaičiuojamas nuo Paslaugų perdavimo – priėmimo akto ar kito lygiaverčio dokumento (toliau – aktas) abipusio pasirašymo dienos.</w:t>
            </w:r>
          </w:p>
        </w:tc>
      </w:tr>
      <w:tr w:rsidR="006F0803" w14:paraId="1619DC5D" w14:textId="77777777" w:rsidTr="007F26E3">
        <w:trPr>
          <w:trHeight w:val="300"/>
        </w:trPr>
        <w:tc>
          <w:tcPr>
            <w:tcW w:w="3094" w:type="dxa"/>
            <w:gridSpan w:val="2"/>
          </w:tcPr>
          <w:p w14:paraId="45BAA65F" w14:textId="5ED03B61" w:rsidR="006F0803" w:rsidRDefault="006F0803" w:rsidP="00D47117">
            <w:pPr>
              <w:rPr>
                <w:b/>
                <w:kern w:val="2"/>
                <w:szCs w:val="24"/>
              </w:rPr>
            </w:pPr>
            <w:r>
              <w:rPr>
                <w:b/>
                <w:szCs w:val="24"/>
              </w:rPr>
              <w:t>6.2. Terminas Paslaugų trūkumams pašalinti</w:t>
            </w:r>
          </w:p>
        </w:tc>
        <w:tc>
          <w:tcPr>
            <w:tcW w:w="6891" w:type="dxa"/>
            <w:gridSpan w:val="2"/>
          </w:tcPr>
          <w:p w14:paraId="02B088CE" w14:textId="0E5743AC" w:rsidR="00CA0368" w:rsidRPr="002C54D7" w:rsidRDefault="00CA0368" w:rsidP="00D47117">
            <w:pPr>
              <w:widowControl w:val="0"/>
              <w:tabs>
                <w:tab w:val="left" w:pos="993"/>
              </w:tabs>
              <w:suppressAutoHyphens/>
              <w:autoSpaceDE w:val="0"/>
              <w:adjustRightInd w:val="0"/>
              <w:contextualSpacing/>
              <w:jc w:val="both"/>
              <w:rPr>
                <w:sz w:val="23"/>
                <w:szCs w:val="23"/>
              </w:rPr>
            </w:pPr>
            <w:r>
              <w:rPr>
                <w:sz w:val="23"/>
                <w:szCs w:val="23"/>
              </w:rPr>
              <w:t xml:space="preserve">6.2.1. </w:t>
            </w:r>
            <w:r w:rsidR="000A30CD">
              <w:rPr>
                <w:sz w:val="23"/>
                <w:szCs w:val="23"/>
              </w:rPr>
              <w:t xml:space="preserve">Pirkėjas </w:t>
            </w:r>
            <w:r w:rsidRPr="002C54D7">
              <w:rPr>
                <w:sz w:val="23"/>
                <w:szCs w:val="23"/>
              </w:rPr>
              <w:t>turi teisę nepriimti Paslaugų, jei techninė priežiūra / remontas atlikta nekokybiškai. Šiuo atveju surašomas trūkumų aktas ir numatomas terminas (</w:t>
            </w:r>
            <w:r w:rsidRPr="002C54D7">
              <w:rPr>
                <w:b/>
                <w:bCs/>
                <w:i/>
                <w:iCs/>
                <w:sz w:val="23"/>
                <w:szCs w:val="23"/>
              </w:rPr>
              <w:t>ne ilgiau kaip per 24 (dvidešimt keturias) valandas)</w:t>
            </w:r>
            <w:r w:rsidRPr="002C54D7">
              <w:rPr>
                <w:sz w:val="23"/>
                <w:szCs w:val="23"/>
              </w:rPr>
              <w:t xml:space="preserve"> trūkumų pašalinimui.</w:t>
            </w:r>
          </w:p>
          <w:p w14:paraId="497CF118" w14:textId="37497900" w:rsidR="00CA0368" w:rsidRPr="002C54D7" w:rsidRDefault="00CA0368" w:rsidP="00D47117">
            <w:pPr>
              <w:widowControl w:val="0"/>
              <w:tabs>
                <w:tab w:val="left" w:pos="993"/>
              </w:tabs>
              <w:suppressAutoHyphens/>
              <w:autoSpaceDE w:val="0"/>
              <w:adjustRightInd w:val="0"/>
              <w:contextualSpacing/>
              <w:jc w:val="both"/>
              <w:rPr>
                <w:sz w:val="23"/>
                <w:szCs w:val="23"/>
              </w:rPr>
            </w:pPr>
            <w:r>
              <w:rPr>
                <w:sz w:val="23"/>
                <w:szCs w:val="23"/>
              </w:rPr>
              <w:t xml:space="preserve">6.2.2. </w:t>
            </w:r>
            <w:r w:rsidR="000A30CD">
              <w:rPr>
                <w:sz w:val="23"/>
                <w:szCs w:val="23"/>
              </w:rPr>
              <w:t>Tiekėjas</w:t>
            </w:r>
            <w:r w:rsidRPr="002C54D7">
              <w:rPr>
                <w:sz w:val="23"/>
                <w:szCs w:val="23"/>
              </w:rPr>
              <w:t xml:space="preserve"> privalo remonto darbus atlikti pagal </w:t>
            </w:r>
            <w:r w:rsidR="000A30CD">
              <w:rPr>
                <w:sz w:val="23"/>
                <w:szCs w:val="23"/>
              </w:rPr>
              <w:t>Pirkėjo</w:t>
            </w:r>
            <w:r w:rsidRPr="002C54D7">
              <w:rPr>
                <w:sz w:val="23"/>
                <w:szCs w:val="23"/>
              </w:rPr>
              <w:t xml:space="preserve"> poreikius – pagal </w:t>
            </w:r>
            <w:r w:rsidR="000A30CD">
              <w:rPr>
                <w:sz w:val="23"/>
                <w:szCs w:val="23"/>
              </w:rPr>
              <w:t xml:space="preserve">Pirkėjo </w:t>
            </w:r>
            <w:r w:rsidRPr="002C54D7">
              <w:rPr>
                <w:sz w:val="23"/>
                <w:szCs w:val="23"/>
              </w:rPr>
              <w:t xml:space="preserve">raštišką pranešimą (el. paštu: </w:t>
            </w:r>
            <w:r w:rsidRPr="00CA0368">
              <w:rPr>
                <w:sz w:val="23"/>
                <w:szCs w:val="23"/>
              </w:rPr>
              <w:t>_________)</w:t>
            </w:r>
            <w:r w:rsidRPr="002C54D7">
              <w:rPr>
                <w:sz w:val="23"/>
                <w:szCs w:val="23"/>
              </w:rPr>
              <w:t xml:space="preserve"> arba suderinus remonto darbus vietoje, jei jie paaiškėjo techninės priežiūros atlikimo metu. Sugedus įrangai, Paslaugų teikėjas privalo </w:t>
            </w:r>
            <w:r w:rsidRPr="002C54D7">
              <w:rPr>
                <w:b/>
                <w:bCs/>
                <w:i/>
                <w:iCs/>
                <w:sz w:val="23"/>
                <w:szCs w:val="23"/>
              </w:rPr>
              <w:t>ne ilgiau kaip per 48 (keturiasdešimt aštuonias) valandas</w:t>
            </w:r>
            <w:r w:rsidRPr="002C54D7">
              <w:rPr>
                <w:sz w:val="23"/>
                <w:szCs w:val="23"/>
              </w:rPr>
              <w:t xml:space="preserve"> atvykti į įrangos buvimo vietą ir nustatyti gedimo priežastį. Atvykęs </w:t>
            </w:r>
            <w:r w:rsidR="000A30CD">
              <w:rPr>
                <w:sz w:val="23"/>
                <w:szCs w:val="23"/>
              </w:rPr>
              <w:t xml:space="preserve">Tiekėjas </w:t>
            </w:r>
            <w:r w:rsidRPr="002C54D7">
              <w:rPr>
                <w:sz w:val="23"/>
                <w:szCs w:val="23"/>
              </w:rPr>
              <w:t xml:space="preserve">surašo ir pateikia </w:t>
            </w:r>
            <w:r w:rsidR="000A30CD">
              <w:rPr>
                <w:sz w:val="23"/>
                <w:szCs w:val="23"/>
              </w:rPr>
              <w:t>Pirkėjui</w:t>
            </w:r>
            <w:r w:rsidRPr="002C54D7">
              <w:rPr>
                <w:sz w:val="23"/>
                <w:szCs w:val="23"/>
              </w:rPr>
              <w:t xml:space="preserve"> defektinį aktą, kuriame nurodo gedimo priežastį, gedimo pašalinimui reikalingas dalis, medžiagas ir preliminarų remonto darbų valandų skaičių. Defektinis aktas turi būti patvirtintas Kliento įgalioto atstovo. Gedimą Paslaugų teikėjas pašalina </w:t>
            </w:r>
            <w:r w:rsidRPr="002C54D7">
              <w:rPr>
                <w:b/>
                <w:bCs/>
                <w:i/>
                <w:iCs/>
                <w:sz w:val="23"/>
                <w:szCs w:val="23"/>
              </w:rPr>
              <w:t>ne ilgiau kaip per 3 (tris) darbo dienas</w:t>
            </w:r>
            <w:r w:rsidRPr="002C54D7">
              <w:rPr>
                <w:sz w:val="23"/>
                <w:szCs w:val="23"/>
              </w:rPr>
              <w:t xml:space="preserve"> nuo gedimo nustatymo arba Šalys raštu suderina kitą gedimo šalinimo laiką.</w:t>
            </w:r>
            <w:r w:rsidRPr="002C54D7">
              <w:rPr>
                <w:i/>
                <w:iCs/>
                <w:sz w:val="23"/>
                <w:szCs w:val="23"/>
              </w:rPr>
              <w:t xml:space="preserve"> </w:t>
            </w:r>
          </w:p>
          <w:p w14:paraId="4A64BFAB" w14:textId="18B3B750" w:rsidR="006F0803" w:rsidRPr="000A30CD" w:rsidRDefault="00CA0368" w:rsidP="000A30CD">
            <w:pPr>
              <w:widowControl w:val="0"/>
              <w:tabs>
                <w:tab w:val="left" w:pos="993"/>
              </w:tabs>
              <w:suppressAutoHyphens/>
              <w:autoSpaceDE w:val="0"/>
              <w:adjustRightInd w:val="0"/>
              <w:contextualSpacing/>
              <w:jc w:val="both"/>
              <w:rPr>
                <w:sz w:val="23"/>
                <w:szCs w:val="23"/>
              </w:rPr>
            </w:pPr>
            <w:r>
              <w:rPr>
                <w:sz w:val="23"/>
                <w:szCs w:val="23"/>
              </w:rPr>
              <w:t xml:space="preserve">6.2.3. </w:t>
            </w:r>
            <w:r w:rsidRPr="002C54D7">
              <w:rPr>
                <w:sz w:val="23"/>
                <w:szCs w:val="23"/>
              </w:rPr>
              <w:t xml:space="preserve">Jeigu gedimo pašalinti neįmanoma per nurodytą terminą, gedimo šalinimo terminas turi būti derinimas su Klientu raštu. Terminas gedimo pašalinimui gali būti pratęstas, jei paslaugų teikėjas gedimo pašalinimui / 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kalendorinių dienų. </w:t>
            </w:r>
          </w:p>
        </w:tc>
      </w:tr>
      <w:tr w:rsidR="006F0803" w14:paraId="37AEF7C6" w14:textId="77777777" w:rsidTr="007F26E3">
        <w:trPr>
          <w:trHeight w:val="300"/>
        </w:trPr>
        <w:tc>
          <w:tcPr>
            <w:tcW w:w="3094" w:type="dxa"/>
            <w:gridSpan w:val="2"/>
          </w:tcPr>
          <w:p w14:paraId="79279C12" w14:textId="746DE322" w:rsidR="006F0803" w:rsidRDefault="006F0803" w:rsidP="00D47117">
            <w:pPr>
              <w:rPr>
                <w:b/>
                <w:szCs w:val="24"/>
              </w:rPr>
            </w:pPr>
            <w:r>
              <w:rPr>
                <w:b/>
                <w:szCs w:val="24"/>
              </w:rPr>
              <w:t>6.3. Kokybinių kriterijų įgyvendinimo ir tikrinimo tvarka</w:t>
            </w:r>
          </w:p>
        </w:tc>
        <w:tc>
          <w:tcPr>
            <w:tcW w:w="6891" w:type="dxa"/>
            <w:gridSpan w:val="2"/>
          </w:tcPr>
          <w:p w14:paraId="07A1B23B" w14:textId="38DF3565" w:rsidR="00DC47E8" w:rsidRPr="00DC47E8" w:rsidRDefault="006F0803" w:rsidP="00D47117">
            <w:pPr>
              <w:pStyle w:val="Antrats"/>
              <w:tabs>
                <w:tab w:val="clear" w:pos="4513"/>
                <w:tab w:val="clear" w:pos="9026"/>
              </w:tabs>
              <w:rPr>
                <w:kern w:val="2"/>
                <w:szCs w:val="24"/>
              </w:rPr>
            </w:pPr>
            <w:r w:rsidRPr="00DC47E8">
              <w:rPr>
                <w:kern w:val="2"/>
                <w:szCs w:val="24"/>
              </w:rPr>
              <w:t xml:space="preserve">Netaikoma </w:t>
            </w:r>
          </w:p>
          <w:p w14:paraId="449C3520" w14:textId="6E3B2624" w:rsidR="006F0803" w:rsidRDefault="006F0803" w:rsidP="00D47117">
            <w:pPr>
              <w:rPr>
                <w:kern w:val="2"/>
                <w:szCs w:val="24"/>
              </w:rPr>
            </w:pPr>
          </w:p>
        </w:tc>
      </w:tr>
      <w:tr w:rsidR="00027B83" w14:paraId="759FE80C" w14:textId="77777777" w:rsidTr="007F26E3">
        <w:trPr>
          <w:trHeight w:val="300"/>
        </w:trPr>
        <w:tc>
          <w:tcPr>
            <w:tcW w:w="9985" w:type="dxa"/>
            <w:gridSpan w:val="4"/>
          </w:tcPr>
          <w:p w14:paraId="4E643707" w14:textId="77777777" w:rsidR="00027B83" w:rsidRDefault="000B0897" w:rsidP="00D47117">
            <w:pPr>
              <w:jc w:val="center"/>
              <w:rPr>
                <w:b/>
                <w:kern w:val="2"/>
                <w:szCs w:val="24"/>
              </w:rPr>
            </w:pPr>
            <w:r>
              <w:rPr>
                <w:b/>
                <w:kern w:val="2"/>
                <w:szCs w:val="24"/>
              </w:rPr>
              <w:t>7. SUTARTIES VYKDYMUI PASITELKIAMI SUBTIEKĖJAI IR (AR) SPECIALISTAI</w:t>
            </w:r>
          </w:p>
        </w:tc>
      </w:tr>
      <w:tr w:rsidR="00027B83" w14:paraId="1A744996" w14:textId="77777777" w:rsidTr="007F26E3">
        <w:trPr>
          <w:trHeight w:val="300"/>
        </w:trPr>
        <w:tc>
          <w:tcPr>
            <w:tcW w:w="3094" w:type="dxa"/>
            <w:gridSpan w:val="2"/>
          </w:tcPr>
          <w:p w14:paraId="129612C4" w14:textId="77777777" w:rsidR="00027B83" w:rsidRDefault="000B0897" w:rsidP="00D47117">
            <w:pPr>
              <w:rPr>
                <w:b/>
                <w:bCs/>
                <w:kern w:val="2"/>
                <w:szCs w:val="24"/>
              </w:rPr>
            </w:pPr>
            <w:r>
              <w:rPr>
                <w:b/>
                <w:bCs/>
                <w:kern w:val="2"/>
                <w:szCs w:val="24"/>
              </w:rPr>
              <w:lastRenderedPageBreak/>
              <w:t>7.1. Sutarties vykdymui pasitelkiami subtiekėjai ir (ar) specialistai</w:t>
            </w:r>
          </w:p>
        </w:tc>
        <w:tc>
          <w:tcPr>
            <w:tcW w:w="6891" w:type="dxa"/>
            <w:gridSpan w:val="2"/>
          </w:tcPr>
          <w:p w14:paraId="225AAD2A" w14:textId="77777777" w:rsidR="00027B83" w:rsidRDefault="000B0897" w:rsidP="00D47117">
            <w:pPr>
              <w:rPr>
                <w:kern w:val="2"/>
                <w:szCs w:val="24"/>
              </w:rPr>
            </w:pPr>
            <w:r>
              <w:rPr>
                <w:kern w:val="2"/>
                <w:szCs w:val="24"/>
              </w:rPr>
              <w:t>Sutarties vykdymui subtiekėjai ir (ar) specialistai nepasitelkiami.</w:t>
            </w:r>
          </w:p>
          <w:p w14:paraId="0BB1F46F" w14:textId="77777777" w:rsidR="00027B83" w:rsidRDefault="00027B83" w:rsidP="00D47117">
            <w:pPr>
              <w:rPr>
                <w:kern w:val="2"/>
                <w:szCs w:val="24"/>
              </w:rPr>
            </w:pPr>
          </w:p>
          <w:p w14:paraId="44FB0770" w14:textId="77777777" w:rsidR="00027B83" w:rsidRDefault="000B0897" w:rsidP="00D47117">
            <w:pPr>
              <w:rPr>
                <w:color w:val="FF0000"/>
                <w:kern w:val="2"/>
                <w:szCs w:val="24"/>
              </w:rPr>
            </w:pPr>
            <w:r>
              <w:rPr>
                <w:color w:val="FF0000"/>
                <w:kern w:val="2"/>
                <w:szCs w:val="24"/>
              </w:rPr>
              <w:t>arba</w:t>
            </w:r>
          </w:p>
          <w:p w14:paraId="6D59279B" w14:textId="77777777" w:rsidR="00027B83" w:rsidRDefault="00027B83" w:rsidP="00D47117">
            <w:pPr>
              <w:rPr>
                <w:kern w:val="2"/>
                <w:szCs w:val="24"/>
              </w:rPr>
            </w:pPr>
          </w:p>
          <w:p w14:paraId="10514FEF" w14:textId="77777777" w:rsidR="00027B83" w:rsidRDefault="000B0897" w:rsidP="00D4711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7F26E3">
        <w:trPr>
          <w:trHeight w:val="300"/>
        </w:trPr>
        <w:tc>
          <w:tcPr>
            <w:tcW w:w="9985" w:type="dxa"/>
            <w:gridSpan w:val="4"/>
          </w:tcPr>
          <w:p w14:paraId="7A37B716" w14:textId="77777777" w:rsidR="00027B83" w:rsidRDefault="000B0897" w:rsidP="00D47117">
            <w:pPr>
              <w:jc w:val="center"/>
              <w:rPr>
                <w:b/>
                <w:kern w:val="2"/>
                <w:szCs w:val="24"/>
              </w:rPr>
            </w:pPr>
            <w:r>
              <w:rPr>
                <w:b/>
                <w:kern w:val="2"/>
                <w:szCs w:val="24"/>
              </w:rPr>
              <w:t>8. PRIEVOLIŲ PAGAL SUTARTĮ ĮVYKDYMO UŽTIKRINIMAS</w:t>
            </w:r>
          </w:p>
        </w:tc>
      </w:tr>
      <w:tr w:rsidR="00027B83" w14:paraId="4155B16E" w14:textId="77777777" w:rsidTr="007F26E3">
        <w:trPr>
          <w:trHeight w:val="300"/>
        </w:trPr>
        <w:tc>
          <w:tcPr>
            <w:tcW w:w="3094" w:type="dxa"/>
            <w:gridSpan w:val="2"/>
          </w:tcPr>
          <w:p w14:paraId="7AD9E9A7" w14:textId="77777777" w:rsidR="00027B83" w:rsidRDefault="000B0897" w:rsidP="00D47117">
            <w:pPr>
              <w:rPr>
                <w:b/>
                <w:kern w:val="2"/>
                <w:szCs w:val="24"/>
              </w:rPr>
            </w:pPr>
            <w:r>
              <w:rPr>
                <w:b/>
                <w:kern w:val="2"/>
                <w:szCs w:val="24"/>
              </w:rPr>
              <w:t>8.1. Prievolių pagal Sutartį įvykdymo užtikrinimas</w:t>
            </w:r>
          </w:p>
        </w:tc>
        <w:tc>
          <w:tcPr>
            <w:tcW w:w="6891" w:type="dxa"/>
            <w:gridSpan w:val="2"/>
          </w:tcPr>
          <w:p w14:paraId="14E59578" w14:textId="79BFA755" w:rsidR="00027B83" w:rsidRDefault="000B0897" w:rsidP="00D47117">
            <w:pPr>
              <w:rPr>
                <w:kern w:val="2"/>
                <w:szCs w:val="24"/>
              </w:rPr>
            </w:pPr>
            <w:r>
              <w:rPr>
                <w:kern w:val="2"/>
                <w:szCs w:val="24"/>
              </w:rPr>
              <w:t xml:space="preserve">Prievolių pagal Sutartį įvykdymas užtikrinamas </w:t>
            </w:r>
          </w:p>
          <w:p w14:paraId="46A3E25A" w14:textId="6976CC92" w:rsidR="00027B83" w:rsidRDefault="000B0897" w:rsidP="00D47117">
            <w:pPr>
              <w:rPr>
                <w:kern w:val="2"/>
                <w:szCs w:val="24"/>
              </w:rPr>
            </w:pPr>
            <w:r>
              <w:rPr>
                <w:kern w:val="2"/>
                <w:szCs w:val="24"/>
              </w:rPr>
              <w:t>Netesybomis (delspinigiais, bauda)</w:t>
            </w:r>
          </w:p>
          <w:p w14:paraId="2D80CD6E" w14:textId="48835AE5" w:rsidR="00027B83" w:rsidRDefault="00027B83" w:rsidP="00D47117">
            <w:pPr>
              <w:rPr>
                <w:kern w:val="2"/>
                <w:szCs w:val="24"/>
              </w:rPr>
            </w:pPr>
          </w:p>
        </w:tc>
      </w:tr>
      <w:tr w:rsidR="006F0803" w14:paraId="25D80381" w14:textId="77777777" w:rsidTr="007F26E3">
        <w:trPr>
          <w:trHeight w:val="300"/>
        </w:trPr>
        <w:tc>
          <w:tcPr>
            <w:tcW w:w="3094" w:type="dxa"/>
            <w:gridSpan w:val="2"/>
          </w:tcPr>
          <w:p w14:paraId="0F8492D8" w14:textId="65641063" w:rsidR="006F0803" w:rsidRDefault="006F0803" w:rsidP="00D47117">
            <w:pPr>
              <w:rPr>
                <w:b/>
                <w:kern w:val="2"/>
                <w:szCs w:val="24"/>
              </w:rPr>
            </w:pPr>
            <w:r>
              <w:rPr>
                <w:b/>
                <w:kern w:val="2"/>
                <w:szCs w:val="24"/>
              </w:rPr>
              <w:t>8.2 Sutarties įvykdymo užtikrinimo galiojimo terminas</w:t>
            </w:r>
          </w:p>
        </w:tc>
        <w:tc>
          <w:tcPr>
            <w:tcW w:w="6891" w:type="dxa"/>
            <w:gridSpan w:val="2"/>
          </w:tcPr>
          <w:p w14:paraId="39D7C947" w14:textId="77777777" w:rsidR="006F0803" w:rsidRDefault="006F0803" w:rsidP="00D47117">
            <w:pPr>
              <w:rPr>
                <w:kern w:val="2"/>
                <w:szCs w:val="24"/>
              </w:rPr>
            </w:pPr>
            <w:r>
              <w:rPr>
                <w:kern w:val="2"/>
                <w:szCs w:val="24"/>
              </w:rPr>
              <w:t>Netaikoma</w:t>
            </w:r>
          </w:p>
          <w:p w14:paraId="26517931" w14:textId="77777777" w:rsidR="006F0803" w:rsidRDefault="006F0803" w:rsidP="00D47117">
            <w:pPr>
              <w:rPr>
                <w:kern w:val="2"/>
                <w:szCs w:val="24"/>
              </w:rPr>
            </w:pPr>
          </w:p>
          <w:p w14:paraId="6A3C4961" w14:textId="7242D622" w:rsidR="006F0803" w:rsidRDefault="006F0803" w:rsidP="00D47117">
            <w:pPr>
              <w:rPr>
                <w:kern w:val="2"/>
                <w:szCs w:val="24"/>
              </w:rPr>
            </w:pPr>
          </w:p>
        </w:tc>
      </w:tr>
      <w:tr w:rsidR="00027B83" w14:paraId="2A4E7446" w14:textId="77777777" w:rsidTr="007F26E3">
        <w:trPr>
          <w:trHeight w:val="300"/>
        </w:trPr>
        <w:tc>
          <w:tcPr>
            <w:tcW w:w="3094" w:type="dxa"/>
            <w:gridSpan w:val="2"/>
          </w:tcPr>
          <w:p w14:paraId="6B0B299A" w14:textId="77777777" w:rsidR="00027B83" w:rsidRDefault="000B0897" w:rsidP="00D47117">
            <w:pPr>
              <w:rPr>
                <w:b/>
                <w:kern w:val="2"/>
                <w:szCs w:val="24"/>
              </w:rPr>
            </w:pPr>
            <w:r>
              <w:rPr>
                <w:b/>
                <w:kern w:val="2"/>
                <w:szCs w:val="24"/>
              </w:rPr>
              <w:t>8.3. Sutarties įvykdymo užtikrinimo pateikimas</w:t>
            </w:r>
          </w:p>
        </w:tc>
        <w:tc>
          <w:tcPr>
            <w:tcW w:w="6891" w:type="dxa"/>
            <w:gridSpan w:val="2"/>
          </w:tcPr>
          <w:p w14:paraId="2647EC90" w14:textId="77777777" w:rsidR="00027B83" w:rsidRDefault="000B0897" w:rsidP="00D47117">
            <w:pPr>
              <w:rPr>
                <w:kern w:val="2"/>
                <w:szCs w:val="24"/>
              </w:rPr>
            </w:pPr>
            <w:r>
              <w:rPr>
                <w:kern w:val="2"/>
                <w:szCs w:val="24"/>
              </w:rPr>
              <w:t>Netaikoma</w:t>
            </w:r>
          </w:p>
          <w:p w14:paraId="47D3FAEF" w14:textId="592CF25D" w:rsidR="00027B83" w:rsidRDefault="00027B83" w:rsidP="00D47117">
            <w:pPr>
              <w:rPr>
                <w:szCs w:val="24"/>
              </w:rPr>
            </w:pPr>
          </w:p>
        </w:tc>
      </w:tr>
      <w:tr w:rsidR="00027B83" w14:paraId="15859C99" w14:textId="77777777" w:rsidTr="007F26E3">
        <w:trPr>
          <w:trHeight w:val="300"/>
        </w:trPr>
        <w:tc>
          <w:tcPr>
            <w:tcW w:w="9985" w:type="dxa"/>
            <w:gridSpan w:val="4"/>
          </w:tcPr>
          <w:p w14:paraId="1ECF65EB" w14:textId="77777777" w:rsidR="00027B83" w:rsidRDefault="000B0897" w:rsidP="00D47117">
            <w:pPr>
              <w:jc w:val="center"/>
              <w:rPr>
                <w:b/>
                <w:kern w:val="2"/>
                <w:szCs w:val="24"/>
              </w:rPr>
            </w:pPr>
            <w:r>
              <w:rPr>
                <w:b/>
                <w:kern w:val="2"/>
                <w:szCs w:val="24"/>
              </w:rPr>
              <w:t>9. ŠALIŲ ATSAKOMYBĖ</w:t>
            </w:r>
          </w:p>
        </w:tc>
      </w:tr>
      <w:tr w:rsidR="00402199" w14:paraId="751AAE6F" w14:textId="77777777" w:rsidTr="007F26E3">
        <w:trPr>
          <w:trHeight w:val="300"/>
        </w:trPr>
        <w:tc>
          <w:tcPr>
            <w:tcW w:w="3094" w:type="dxa"/>
            <w:gridSpan w:val="2"/>
          </w:tcPr>
          <w:p w14:paraId="41D56436" w14:textId="067E4BE6" w:rsidR="00402199" w:rsidRDefault="00402199" w:rsidP="00D47117">
            <w:pPr>
              <w:rPr>
                <w:b/>
                <w:kern w:val="2"/>
                <w:szCs w:val="24"/>
              </w:rPr>
            </w:pPr>
            <w:r>
              <w:rPr>
                <w:b/>
                <w:kern w:val="2"/>
                <w:szCs w:val="24"/>
              </w:rPr>
              <w:t>9.1. Pirkėjui taikomos netesybos už mokėjimų pagal Sutartį vėlavimą</w:t>
            </w:r>
          </w:p>
        </w:tc>
        <w:tc>
          <w:tcPr>
            <w:tcW w:w="6891" w:type="dxa"/>
            <w:gridSpan w:val="2"/>
          </w:tcPr>
          <w:p w14:paraId="070C11FC" w14:textId="04E480CE" w:rsidR="00402199" w:rsidRDefault="003D4E6D" w:rsidP="003D4E6D">
            <w:pPr>
              <w:jc w:val="both"/>
              <w:rPr>
                <w:color w:val="000000"/>
                <w:kern w:val="2"/>
                <w:szCs w:val="24"/>
              </w:rPr>
            </w:pPr>
            <w:r w:rsidRPr="00BF5E04">
              <w:rPr>
                <w:color w:val="000000" w:themeColor="text1"/>
                <w:kern w:val="2"/>
                <w:szCs w:val="24"/>
              </w:rPr>
              <w:t>9.1.1. 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402199" w14:paraId="2C60DAC2" w14:textId="77777777" w:rsidTr="007F26E3">
        <w:trPr>
          <w:trHeight w:val="300"/>
        </w:trPr>
        <w:tc>
          <w:tcPr>
            <w:tcW w:w="3094" w:type="dxa"/>
            <w:gridSpan w:val="2"/>
          </w:tcPr>
          <w:p w14:paraId="1BA2D9E1" w14:textId="425BB12B" w:rsidR="00402199" w:rsidRDefault="00402199" w:rsidP="00D47117">
            <w:pPr>
              <w:rPr>
                <w:b/>
                <w:kern w:val="2"/>
                <w:szCs w:val="24"/>
              </w:rPr>
            </w:pPr>
            <w:r>
              <w:rPr>
                <w:b/>
                <w:szCs w:val="24"/>
              </w:rPr>
              <w:t>9.2. Tiekėjui taikomos netesybos</w:t>
            </w:r>
          </w:p>
        </w:tc>
        <w:tc>
          <w:tcPr>
            <w:tcW w:w="6891" w:type="dxa"/>
            <w:gridSpan w:val="2"/>
          </w:tcPr>
          <w:p w14:paraId="5F71004F" w14:textId="77777777" w:rsidR="003D4E6D" w:rsidRPr="00BF5E04" w:rsidRDefault="003D4E6D" w:rsidP="003D4E6D">
            <w:pPr>
              <w:jc w:val="both"/>
              <w:rPr>
                <w:color w:val="000000"/>
              </w:rPr>
            </w:pPr>
            <w:r w:rsidRPr="00BF5E04">
              <w:rPr>
                <w:color w:val="000000"/>
                <w:szCs w:val="24"/>
              </w:rPr>
              <w:t>9.2.1. Jei Tiekėjas vėluoja pradėti teikti Paslaugas ar teikti Paslaugas pagal Šalių suderintą grafiką, jis moka Pirkėjui 0,02 procento dydžio delspinigius nuo vėluojamų suteikti Paslaugų vertės už kiekvieną vėlavimo dieną.</w:t>
            </w:r>
          </w:p>
          <w:p w14:paraId="0D25CE1A" w14:textId="77777777" w:rsidR="003D4E6D" w:rsidRPr="00BF5E04" w:rsidRDefault="003D4E6D" w:rsidP="003D4E6D">
            <w:pPr>
              <w:jc w:val="both"/>
              <w:rPr>
                <w:color w:val="000000"/>
                <w:szCs w:val="24"/>
              </w:rPr>
            </w:pPr>
            <w:r w:rsidRPr="00BF5E04">
              <w:rPr>
                <w:color w:val="000000"/>
                <w:szCs w:val="24"/>
              </w:rPr>
              <w:t xml:space="preserve">9.2.2. Jeigu Tiekėjas ilgiau nei 10 (dešimt) kalendorinių dienų nuo Sutartyje nustatyto termino pabaigos vėluoja pašalinti Paslaugų trūkumus ir / ar neatitikimus Sutarties reikalavimams, ar ilgiau nei 10 (dešimt) kalendorinių dienų nuo Sutartyje nustatyto termino pabaigos vėluoja suteikti Paslaugas arba vėluoja atlikti bet kurį kitą sutartinį įsipareigojimą, Pirkėjas turi teisę raštu informuoti Tiekėją apie ilgalaikį pažeidimą ir suteikti ne ilgesnį kaip 10 (dešimt) kalendorinių dienų terminą visiems pažeidimams pašalinti, po nurodyto termino, Tiekėjui nepašalinus visų sutartinių pažeidimų, Sutartis gali būti nutraukta Pirkėjo vienašališkai dėl Paslaugų teikėjo kaltės. Sutartis gali būti nenutraukta tik tuo atveju, jei Tiekėjas raštu garantuoja ir per 3 (tris) kalendorines dienas apmoka visus jam priskaičiuotus delspinigius, tokiu atveju Šalys raštu susitaria dėl termino pratęsimo, kuris negali būti ilgesnis kaip 10 (dešimt) kalendorinių dienų nurodytiems pažeidimams pašalinti. </w:t>
            </w:r>
          </w:p>
          <w:p w14:paraId="0E6DFBC8" w14:textId="7E606CBF" w:rsidR="00402199" w:rsidRDefault="003D4E6D" w:rsidP="003D4E6D">
            <w:pPr>
              <w:jc w:val="both"/>
              <w:rPr>
                <w:b/>
                <w:kern w:val="2"/>
                <w:szCs w:val="24"/>
              </w:rPr>
            </w:pPr>
            <w:r w:rsidRPr="00BF5E04">
              <w:rPr>
                <w:color w:val="000000"/>
                <w:szCs w:val="24"/>
              </w:rPr>
              <w:t>9.2.3. Mokėjimai (baudos ir delspinigiai) atliekami per 10 (dešimt) kalendorinių dienų nuo rašytinio pareikalavimo gavimo. Gavimo diena laikoma sekanti darbo diena po išsiuntimo. Vėluojant sumokėti netesybas, vėluojančiai sumokėti Šaliai taikomi 0,02 procento dydžio delspinigiai nuo vėluojamos sumokėti sumos.</w:t>
            </w:r>
          </w:p>
        </w:tc>
      </w:tr>
      <w:tr w:rsidR="00402199" w14:paraId="681F27EE" w14:textId="77777777" w:rsidTr="007F26E3">
        <w:trPr>
          <w:trHeight w:val="300"/>
        </w:trPr>
        <w:tc>
          <w:tcPr>
            <w:tcW w:w="3094" w:type="dxa"/>
            <w:gridSpan w:val="2"/>
          </w:tcPr>
          <w:p w14:paraId="1AB519AC" w14:textId="7CBD3645" w:rsidR="00402199" w:rsidRDefault="00402199" w:rsidP="00D4711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91" w:type="dxa"/>
            <w:gridSpan w:val="2"/>
          </w:tcPr>
          <w:p w14:paraId="7CBFE0C7" w14:textId="19B54E85" w:rsidR="00433D13" w:rsidRDefault="003D4E6D" w:rsidP="003D4E6D">
            <w:pPr>
              <w:jc w:val="both"/>
              <w:rPr>
                <w:kern w:val="2"/>
                <w:szCs w:val="24"/>
              </w:rPr>
            </w:pPr>
            <w:r w:rsidRPr="00BF5E04">
              <w:rPr>
                <w:bCs/>
                <w:kern w:val="2"/>
                <w:szCs w:val="24"/>
              </w:rPr>
              <w:t xml:space="preserve">9.3.1. </w:t>
            </w:r>
            <w:r w:rsidRPr="00BF5E04">
              <w:rPr>
                <w:color w:val="000000"/>
                <w:szCs w:val="24"/>
              </w:rPr>
              <w:t>Jei Sutartis nutraukiama Pirkėjo vienašališkai dėl Tiekėjo kaltės, Tiekėjas privalo sumokėti Pirkėjui 10 (dešimt) procentų nuo bendros Sutarties kainos dydžio baudą bei atlyginti visus Pirkėjo nuostolius iki Sutarties nutraukimo dienos.</w:t>
            </w:r>
          </w:p>
        </w:tc>
      </w:tr>
      <w:tr w:rsidR="00402199" w14:paraId="3A1BC4FA" w14:textId="77777777" w:rsidTr="007F26E3">
        <w:trPr>
          <w:trHeight w:val="300"/>
        </w:trPr>
        <w:tc>
          <w:tcPr>
            <w:tcW w:w="3094" w:type="dxa"/>
            <w:gridSpan w:val="2"/>
          </w:tcPr>
          <w:p w14:paraId="0E4BB632" w14:textId="0AF19C99" w:rsidR="00402199" w:rsidRDefault="00402199" w:rsidP="00D4711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91" w:type="dxa"/>
            <w:gridSpan w:val="2"/>
          </w:tcPr>
          <w:p w14:paraId="0A0A0A36" w14:textId="77777777" w:rsidR="003D4E6D" w:rsidRPr="00BF5E04" w:rsidRDefault="003D4E6D" w:rsidP="003D4E6D">
            <w:pPr>
              <w:jc w:val="both"/>
              <w:rPr>
                <w:kern w:val="2"/>
                <w:szCs w:val="24"/>
              </w:rPr>
            </w:pPr>
            <w:r w:rsidRPr="00BF5E04">
              <w:rPr>
                <w:kern w:val="2"/>
                <w:szCs w:val="24"/>
              </w:rPr>
              <w:t>9.4.1. Mokama 2 (dviejų) procentų dydžio bauda nuo Bendros Sutarties vertės be PVM, nurodytos Specialiųjų sąlygų 5.2.1. punkte.</w:t>
            </w:r>
          </w:p>
          <w:p w14:paraId="6C28E1C0" w14:textId="77777777" w:rsidR="00402199" w:rsidRDefault="00402199" w:rsidP="00D47117">
            <w:pPr>
              <w:rPr>
                <w:bCs/>
                <w:kern w:val="2"/>
                <w:szCs w:val="24"/>
              </w:rPr>
            </w:pPr>
          </w:p>
          <w:p w14:paraId="663FD6AE" w14:textId="3B31E234" w:rsidR="00402199" w:rsidRPr="00433D13" w:rsidRDefault="00402199" w:rsidP="00D47117">
            <w:pPr>
              <w:pStyle w:val="Antrats"/>
              <w:tabs>
                <w:tab w:val="clear" w:pos="4513"/>
                <w:tab w:val="clear" w:pos="9026"/>
              </w:tabs>
              <w:rPr>
                <w:kern w:val="2"/>
                <w:szCs w:val="24"/>
              </w:rPr>
            </w:pPr>
          </w:p>
        </w:tc>
      </w:tr>
      <w:tr w:rsidR="00433D13" w14:paraId="02A0AD2F" w14:textId="77777777" w:rsidTr="007F26E3">
        <w:trPr>
          <w:trHeight w:val="300"/>
        </w:trPr>
        <w:tc>
          <w:tcPr>
            <w:tcW w:w="3094" w:type="dxa"/>
            <w:gridSpan w:val="2"/>
          </w:tcPr>
          <w:p w14:paraId="566076A6" w14:textId="1092562B" w:rsidR="00433D13" w:rsidRDefault="00433D13" w:rsidP="00D47117">
            <w:pPr>
              <w:rPr>
                <w:b/>
                <w:kern w:val="2"/>
                <w:szCs w:val="24"/>
              </w:rPr>
            </w:pPr>
            <w:r>
              <w:rPr>
                <w:b/>
                <w:kern w:val="2"/>
                <w:szCs w:val="24"/>
              </w:rPr>
              <w:t>9.5. Tiekėjui taikomos baudos dėl aplinkosauginių ir (arba) socialinių kriterijų nesilaikymo</w:t>
            </w:r>
          </w:p>
        </w:tc>
        <w:tc>
          <w:tcPr>
            <w:tcW w:w="6891" w:type="dxa"/>
            <w:gridSpan w:val="2"/>
          </w:tcPr>
          <w:p w14:paraId="748DE540" w14:textId="4320DF98" w:rsidR="00433D13" w:rsidRDefault="00433D13" w:rsidP="008A4A38">
            <w:pPr>
              <w:jc w:val="both"/>
              <w:rPr>
                <w:color w:val="4472C4"/>
                <w:kern w:val="2"/>
                <w:szCs w:val="24"/>
              </w:rPr>
            </w:pPr>
            <w:r w:rsidRPr="00EE46CB">
              <w:rPr>
                <w:kern w:val="2"/>
              </w:rPr>
              <w:t>Tiekėjas iki Sutarties galiojimo pabaigos įsipareigoja Lietuvos Respublikos teritorijoje pasodinti 2 (dviejų) procentų dydžio baudos nuo Pradinės Sutarties vertės be PVM vertę atitinkančių medžių skaičių (1 medis = 2 Eur) ir Pirkėjui pateikti tai įrodančius dokumentus.</w:t>
            </w:r>
          </w:p>
        </w:tc>
      </w:tr>
      <w:tr w:rsidR="00433D13" w14:paraId="7439E02A" w14:textId="77777777" w:rsidTr="007F26E3">
        <w:trPr>
          <w:trHeight w:val="300"/>
        </w:trPr>
        <w:tc>
          <w:tcPr>
            <w:tcW w:w="3094" w:type="dxa"/>
            <w:gridSpan w:val="2"/>
          </w:tcPr>
          <w:p w14:paraId="69208AF6" w14:textId="7EE0BDAD" w:rsidR="00433D13" w:rsidRDefault="00433D13" w:rsidP="00D47117">
            <w:pPr>
              <w:rPr>
                <w:b/>
                <w:kern w:val="2"/>
                <w:szCs w:val="24"/>
              </w:rPr>
            </w:pPr>
            <w:r>
              <w:rPr>
                <w:b/>
                <w:kern w:val="2"/>
                <w:szCs w:val="24"/>
              </w:rPr>
              <w:t>9.6. Tiekėjui / Pirkėjui taikoma bauda dėl konfidencialumo reikalavimų nesilaikymo</w:t>
            </w:r>
          </w:p>
        </w:tc>
        <w:tc>
          <w:tcPr>
            <w:tcW w:w="6891" w:type="dxa"/>
            <w:gridSpan w:val="2"/>
          </w:tcPr>
          <w:p w14:paraId="30A99159" w14:textId="4D5F8804" w:rsidR="00433D13" w:rsidRPr="0054370B" w:rsidRDefault="00433D13" w:rsidP="008A4A38">
            <w:pPr>
              <w:pStyle w:val="Antrats"/>
              <w:tabs>
                <w:tab w:val="clear" w:pos="4513"/>
                <w:tab w:val="clear" w:pos="9026"/>
              </w:tabs>
              <w:jc w:val="both"/>
              <w:rPr>
                <w:color w:val="4472C4"/>
                <w:kern w:val="2"/>
                <w:szCs w:val="24"/>
              </w:rPr>
            </w:pPr>
            <w:r w:rsidRPr="0054370B">
              <w:rPr>
                <w:kern w:val="2"/>
              </w:rPr>
              <w:t>Mokama 2 (dviejų) procentų dydžio bauda nuo Pradinės Sutarties vertės be PVM, nurodytos Specialiųjų sąlygų 5.2 punkte.</w:t>
            </w:r>
          </w:p>
        </w:tc>
      </w:tr>
      <w:tr w:rsidR="00433D13" w14:paraId="1E6BA83A" w14:textId="77777777" w:rsidTr="007F26E3">
        <w:trPr>
          <w:trHeight w:val="300"/>
        </w:trPr>
        <w:tc>
          <w:tcPr>
            <w:tcW w:w="3094" w:type="dxa"/>
            <w:gridSpan w:val="2"/>
          </w:tcPr>
          <w:p w14:paraId="6B59AD7B" w14:textId="3DB423A4" w:rsidR="00433D13" w:rsidRDefault="00433D13" w:rsidP="00D4711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91" w:type="dxa"/>
            <w:gridSpan w:val="2"/>
          </w:tcPr>
          <w:p w14:paraId="31D0481F" w14:textId="18A3E44B" w:rsidR="00433D13" w:rsidRDefault="00433D13" w:rsidP="00D47117">
            <w:pPr>
              <w:rPr>
                <w:color w:val="4472C4"/>
                <w:kern w:val="2"/>
                <w:szCs w:val="24"/>
              </w:rPr>
            </w:pPr>
            <w:r>
              <w:rPr>
                <w:bCs/>
                <w:szCs w:val="24"/>
              </w:rPr>
              <w:t xml:space="preserve">Netaikoma </w:t>
            </w:r>
          </w:p>
        </w:tc>
      </w:tr>
      <w:tr w:rsidR="00433D13" w14:paraId="2E410A63" w14:textId="77777777" w:rsidTr="003C5CD6">
        <w:trPr>
          <w:trHeight w:val="92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33D13" w:rsidRDefault="00433D13" w:rsidP="00D47117">
            <w:pPr>
              <w:rPr>
                <w:b/>
                <w:kern w:val="2"/>
                <w:szCs w:val="24"/>
              </w:rPr>
            </w:pPr>
            <w:r>
              <w:rPr>
                <w:b/>
                <w:kern w:val="2"/>
                <w:szCs w:val="24"/>
              </w:rPr>
              <w:t xml:space="preserve">9.8. Tiekėjui taikomos netesybos dėl Sutarties įvykdymo užtikrinimo </w:t>
            </w:r>
            <w:r>
              <w:rPr>
                <w:b/>
                <w:szCs w:val="24"/>
              </w:rPr>
              <w:t>nepratęsimo</w:t>
            </w:r>
          </w:p>
        </w:tc>
        <w:tc>
          <w:tcPr>
            <w:tcW w:w="6891" w:type="dxa"/>
            <w:gridSpan w:val="2"/>
            <w:tcBorders>
              <w:top w:val="single" w:sz="4" w:space="0" w:color="auto"/>
              <w:left w:val="single" w:sz="4" w:space="0" w:color="auto"/>
              <w:bottom w:val="single" w:sz="4" w:space="0" w:color="auto"/>
              <w:right w:val="single" w:sz="4" w:space="0" w:color="auto"/>
            </w:tcBorders>
          </w:tcPr>
          <w:p w14:paraId="5AD4BC1A" w14:textId="6326695D" w:rsidR="00433D13" w:rsidRDefault="00433D13" w:rsidP="00D47117">
            <w:pPr>
              <w:rPr>
                <w:color w:val="4472C4"/>
                <w:kern w:val="2"/>
                <w:szCs w:val="24"/>
              </w:rPr>
            </w:pPr>
            <w:r>
              <w:rPr>
                <w:bCs/>
                <w:kern w:val="2"/>
                <w:szCs w:val="24"/>
              </w:rPr>
              <w:t>Netaikoma</w:t>
            </w:r>
          </w:p>
        </w:tc>
      </w:tr>
      <w:tr w:rsidR="00433D13" w14:paraId="126A6D36" w14:textId="77777777" w:rsidTr="007F26E3">
        <w:trPr>
          <w:trHeight w:val="300"/>
        </w:trPr>
        <w:tc>
          <w:tcPr>
            <w:tcW w:w="3094" w:type="dxa"/>
            <w:gridSpan w:val="2"/>
          </w:tcPr>
          <w:p w14:paraId="10384E36" w14:textId="4FFA607E" w:rsidR="00433D13" w:rsidRDefault="00433D13" w:rsidP="00D47117">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891" w:type="dxa"/>
            <w:gridSpan w:val="2"/>
          </w:tcPr>
          <w:p w14:paraId="5354982A" w14:textId="77777777" w:rsidR="00433D13" w:rsidRDefault="00433D13" w:rsidP="00D47117">
            <w:pPr>
              <w:rPr>
                <w:bCs/>
                <w:kern w:val="2"/>
                <w:szCs w:val="24"/>
              </w:rPr>
            </w:pPr>
            <w:r>
              <w:rPr>
                <w:bCs/>
                <w:kern w:val="2"/>
                <w:szCs w:val="24"/>
              </w:rPr>
              <w:t>Netaikoma</w:t>
            </w:r>
          </w:p>
          <w:p w14:paraId="6F5E6DA7" w14:textId="77777777" w:rsidR="00433D13" w:rsidRDefault="00433D13" w:rsidP="00D47117">
            <w:pPr>
              <w:rPr>
                <w:bCs/>
                <w:kern w:val="2"/>
                <w:szCs w:val="24"/>
              </w:rPr>
            </w:pPr>
          </w:p>
          <w:p w14:paraId="39D0982B" w14:textId="77777777" w:rsidR="00433D13" w:rsidRDefault="00433D13" w:rsidP="00D47117">
            <w:pPr>
              <w:rPr>
                <w:color w:val="4472C4"/>
                <w:kern w:val="2"/>
                <w:szCs w:val="24"/>
              </w:rPr>
            </w:pPr>
          </w:p>
        </w:tc>
      </w:tr>
      <w:tr w:rsidR="00433D13" w14:paraId="7412B22E" w14:textId="77777777" w:rsidTr="007F26E3">
        <w:trPr>
          <w:trHeight w:val="300"/>
        </w:trPr>
        <w:tc>
          <w:tcPr>
            <w:tcW w:w="9985" w:type="dxa"/>
            <w:gridSpan w:val="4"/>
          </w:tcPr>
          <w:p w14:paraId="0D543F72" w14:textId="77777777" w:rsidR="00433D13" w:rsidRDefault="00433D13" w:rsidP="00D47117">
            <w:pPr>
              <w:jc w:val="center"/>
              <w:rPr>
                <w:color w:val="4472C4"/>
                <w:kern w:val="2"/>
                <w:szCs w:val="24"/>
              </w:rPr>
            </w:pPr>
            <w:r>
              <w:rPr>
                <w:b/>
                <w:kern w:val="2"/>
                <w:szCs w:val="24"/>
              </w:rPr>
              <w:t>10. ESMINĖS SUTARTIES SĄLYGOS</w:t>
            </w:r>
          </w:p>
        </w:tc>
      </w:tr>
      <w:tr w:rsidR="00433D13" w14:paraId="4A74E676" w14:textId="77777777" w:rsidTr="007F26E3">
        <w:trPr>
          <w:trHeight w:val="300"/>
        </w:trPr>
        <w:tc>
          <w:tcPr>
            <w:tcW w:w="3094" w:type="dxa"/>
            <w:gridSpan w:val="2"/>
          </w:tcPr>
          <w:p w14:paraId="0C4A90A4" w14:textId="48800356" w:rsidR="00433D13" w:rsidRDefault="00433D13" w:rsidP="00D47117">
            <w:pPr>
              <w:rPr>
                <w:b/>
                <w:kern w:val="2"/>
                <w:szCs w:val="24"/>
                <w:lang w:val="en-US"/>
              </w:rPr>
            </w:pPr>
            <w:r>
              <w:rPr>
                <w:b/>
                <w:kern w:val="2"/>
                <w:szCs w:val="24"/>
                <w:lang w:val="en-US"/>
              </w:rPr>
              <w:t xml:space="preserve">10.1. </w:t>
            </w:r>
            <w:r>
              <w:rPr>
                <w:b/>
                <w:kern w:val="2"/>
                <w:szCs w:val="24"/>
              </w:rPr>
              <w:t>Esminės Sutarties sąlygos</w:t>
            </w:r>
          </w:p>
        </w:tc>
        <w:tc>
          <w:tcPr>
            <w:tcW w:w="6891" w:type="dxa"/>
            <w:gridSpan w:val="2"/>
          </w:tcPr>
          <w:p w14:paraId="00E1563A" w14:textId="77777777" w:rsidR="00433D13" w:rsidRPr="00645C53" w:rsidRDefault="00645C53" w:rsidP="003D4E6D">
            <w:pPr>
              <w:jc w:val="both"/>
              <w:rPr>
                <w:kern w:val="2"/>
                <w:szCs w:val="24"/>
              </w:rPr>
            </w:pPr>
            <w:r w:rsidRPr="00645C53">
              <w:rPr>
                <w:kern w:val="2"/>
                <w:szCs w:val="24"/>
              </w:rPr>
              <w:t>10.1.1. Tiekėjo prisiimtų įsipareigojimų už Sutartyje nustatytą Sutarties kainą/įkainį vykdymas;</w:t>
            </w:r>
          </w:p>
          <w:p w14:paraId="0A080B0E" w14:textId="77777777" w:rsidR="00645C53" w:rsidRPr="007A324D" w:rsidRDefault="00645C53" w:rsidP="003D4E6D">
            <w:pPr>
              <w:jc w:val="both"/>
              <w:rPr>
                <w:kern w:val="2"/>
                <w:szCs w:val="24"/>
              </w:rPr>
            </w:pPr>
            <w:r w:rsidRPr="007A324D">
              <w:rPr>
                <w:kern w:val="2"/>
                <w:szCs w:val="24"/>
              </w:rPr>
              <w:t>10.1.2. Sutartyje nustatytų Paslaugų teikimo terminų laikymasis;</w:t>
            </w:r>
          </w:p>
          <w:p w14:paraId="7DB3BABE" w14:textId="1BFEBFD5" w:rsidR="00645C53" w:rsidRPr="007A324D" w:rsidRDefault="00645C53" w:rsidP="003D4E6D">
            <w:pPr>
              <w:jc w:val="both"/>
              <w:rPr>
                <w:kern w:val="2"/>
                <w:szCs w:val="24"/>
              </w:rPr>
            </w:pPr>
            <w:r w:rsidRPr="007A324D">
              <w:rPr>
                <w:kern w:val="2"/>
                <w:szCs w:val="24"/>
              </w:rPr>
              <w:lastRenderedPageBreak/>
              <w:t>10.1.</w:t>
            </w:r>
            <w:r w:rsidR="0054370B">
              <w:rPr>
                <w:kern w:val="2"/>
                <w:szCs w:val="24"/>
              </w:rPr>
              <w:t>3</w:t>
            </w:r>
            <w:r w:rsidRPr="007A324D">
              <w:rPr>
                <w:kern w:val="2"/>
                <w:szCs w:val="24"/>
              </w:rPr>
              <w:t>. Sutartyje ir (ar) Įstatymuose nustatytus reikalavimus atitinkančių Paslaugų teikimas;</w:t>
            </w:r>
          </w:p>
          <w:p w14:paraId="7A838709" w14:textId="292B9CBE" w:rsidR="00645C53" w:rsidRPr="007A324D" w:rsidRDefault="00645C53" w:rsidP="003D4E6D">
            <w:pPr>
              <w:jc w:val="both"/>
              <w:rPr>
                <w:kern w:val="2"/>
                <w:szCs w:val="24"/>
              </w:rPr>
            </w:pPr>
            <w:r w:rsidRPr="007A324D">
              <w:rPr>
                <w:kern w:val="2"/>
                <w:szCs w:val="24"/>
              </w:rPr>
              <w:t>10.1.</w:t>
            </w:r>
            <w:r w:rsidR="0054370B">
              <w:rPr>
                <w:kern w:val="2"/>
                <w:szCs w:val="24"/>
              </w:rPr>
              <w:t>4</w:t>
            </w:r>
            <w:r w:rsidRPr="007A324D">
              <w:rPr>
                <w:kern w:val="2"/>
                <w:szCs w:val="24"/>
              </w:rPr>
              <w:t>. Tiekėjo kvalifikaciją visą sutarties galiojimo laikotarpį privalo atitikti pirkimo dokumentuose nustatytus Sutarties tinkamam vykdymui būtinus reikalavimus;</w:t>
            </w:r>
          </w:p>
          <w:p w14:paraId="1947AF4C" w14:textId="7F87D259" w:rsidR="00645C53" w:rsidRPr="007A324D" w:rsidRDefault="003D4E6D" w:rsidP="003D4E6D">
            <w:pPr>
              <w:jc w:val="both"/>
              <w:rPr>
                <w:kern w:val="2"/>
                <w:szCs w:val="24"/>
              </w:rPr>
            </w:pPr>
            <w:r>
              <w:rPr>
                <w:kern w:val="2"/>
                <w:szCs w:val="24"/>
              </w:rPr>
              <w:t>10.1.</w:t>
            </w:r>
            <w:r w:rsidR="0054370B">
              <w:rPr>
                <w:kern w:val="2"/>
                <w:szCs w:val="24"/>
              </w:rPr>
              <w:t>5</w:t>
            </w:r>
            <w:r>
              <w:rPr>
                <w:kern w:val="2"/>
                <w:szCs w:val="24"/>
              </w:rPr>
              <w:t xml:space="preserve">. </w:t>
            </w:r>
            <w:r w:rsidR="00645C53" w:rsidRPr="007A324D">
              <w:rPr>
                <w:kern w:val="2"/>
                <w:szCs w:val="24"/>
              </w:rPr>
              <w:t>Tiekėjo kvalifikacija ir Paslaugų teikimo sąlygos  visą Sutarties galiojimo laikotarpį privalo atitikti Tiekėjo Pasiūlymą;</w:t>
            </w:r>
          </w:p>
          <w:p w14:paraId="1492E981" w14:textId="73078F5F" w:rsidR="00645C53" w:rsidRPr="007A324D" w:rsidRDefault="00645C53" w:rsidP="003D4E6D">
            <w:pPr>
              <w:jc w:val="both"/>
              <w:rPr>
                <w:kern w:val="2"/>
                <w:szCs w:val="24"/>
              </w:rPr>
            </w:pPr>
            <w:r w:rsidRPr="007A324D">
              <w:rPr>
                <w:kern w:val="2"/>
                <w:szCs w:val="24"/>
              </w:rPr>
              <w:t>10.1.</w:t>
            </w:r>
            <w:r w:rsidR="0054370B">
              <w:rPr>
                <w:kern w:val="2"/>
                <w:szCs w:val="24"/>
              </w:rPr>
              <w:t>6</w:t>
            </w:r>
            <w:r w:rsidRPr="007A324D">
              <w:rPr>
                <w:kern w:val="2"/>
                <w:szCs w:val="24"/>
              </w:rPr>
              <w:t>. Sutarties nuostatų, reglamentuojančių aplinkosauginius reikalavimus laikymasis;</w:t>
            </w:r>
          </w:p>
          <w:p w14:paraId="6A3C2131" w14:textId="14B0FA3B" w:rsidR="00645C53" w:rsidRPr="004E6222" w:rsidRDefault="00645C53" w:rsidP="003D4E6D">
            <w:pPr>
              <w:jc w:val="both"/>
              <w:rPr>
                <w:kern w:val="2"/>
                <w:szCs w:val="24"/>
              </w:rPr>
            </w:pPr>
            <w:r w:rsidRPr="004E6222">
              <w:rPr>
                <w:kern w:val="2"/>
                <w:szCs w:val="24"/>
              </w:rPr>
              <w:t>10.1.</w:t>
            </w:r>
            <w:r w:rsidR="0054370B">
              <w:rPr>
                <w:kern w:val="2"/>
                <w:szCs w:val="24"/>
              </w:rPr>
              <w:t>7</w:t>
            </w:r>
            <w:r w:rsidRPr="004E6222">
              <w:rPr>
                <w:kern w:val="2"/>
                <w:szCs w:val="24"/>
              </w:rPr>
              <w:t>. Sutarties nuostatų, reglamentuojančių konkurenciją, intelektinės nuosavybės ir konfidencialios informacijos valdymą, laikymasis;</w:t>
            </w:r>
          </w:p>
          <w:p w14:paraId="1AD3CD3A" w14:textId="10A957F8" w:rsidR="00645C53" w:rsidRPr="003D4E6D" w:rsidRDefault="00645C53" w:rsidP="003D4E6D">
            <w:pPr>
              <w:jc w:val="both"/>
              <w:rPr>
                <w:kern w:val="2"/>
                <w:szCs w:val="24"/>
              </w:rPr>
            </w:pPr>
            <w:r w:rsidRPr="007A324D">
              <w:rPr>
                <w:kern w:val="2"/>
                <w:szCs w:val="24"/>
              </w:rPr>
              <w:t>10.1.</w:t>
            </w:r>
            <w:r w:rsidR="0054370B">
              <w:rPr>
                <w:kern w:val="2"/>
                <w:szCs w:val="24"/>
              </w:rPr>
              <w:t>8</w:t>
            </w:r>
            <w:r w:rsidRPr="007A324D">
              <w:rPr>
                <w:kern w:val="2"/>
                <w:szCs w:val="24"/>
              </w:rPr>
              <w:t>. bendrųjų sąlygų nuostatų dėl Sutarties vykdymui pasitelkiamų naujų subtiekėjų ir (ar) specialistų / esamų subtiekėjų ir (ar) specialistų keitimo, laikymasis</w:t>
            </w:r>
            <w:r w:rsidR="003D4E6D">
              <w:rPr>
                <w:kern w:val="2"/>
                <w:szCs w:val="24"/>
              </w:rPr>
              <w:t>.</w:t>
            </w:r>
          </w:p>
        </w:tc>
      </w:tr>
      <w:tr w:rsidR="00433D13" w14:paraId="68A8F8F5" w14:textId="77777777" w:rsidTr="007F26E3">
        <w:trPr>
          <w:trHeight w:val="300"/>
        </w:trPr>
        <w:tc>
          <w:tcPr>
            <w:tcW w:w="3094" w:type="dxa"/>
            <w:gridSpan w:val="2"/>
          </w:tcPr>
          <w:p w14:paraId="458F7686" w14:textId="28A3D4D6" w:rsidR="00433D13" w:rsidRPr="008A4A38" w:rsidRDefault="00433D13" w:rsidP="00D47117">
            <w:pPr>
              <w:rPr>
                <w:b/>
                <w:kern w:val="2"/>
                <w:szCs w:val="24"/>
              </w:rPr>
            </w:pPr>
            <w:r>
              <w:rPr>
                <w:b/>
                <w:bCs/>
              </w:rPr>
              <w:lastRenderedPageBreak/>
              <w:t>10.2. Dideli arba nuolatiniai esminės Sutarties sąlygos vykdymo trūkumai</w:t>
            </w:r>
          </w:p>
        </w:tc>
        <w:tc>
          <w:tcPr>
            <w:tcW w:w="6891" w:type="dxa"/>
            <w:gridSpan w:val="2"/>
          </w:tcPr>
          <w:p w14:paraId="19074B40" w14:textId="77777777" w:rsidR="00433D13" w:rsidRDefault="004E6222" w:rsidP="003D4E6D">
            <w:pPr>
              <w:jc w:val="both"/>
              <w:rPr>
                <w:kern w:val="2"/>
                <w:szCs w:val="24"/>
              </w:rPr>
            </w:pPr>
            <w:r>
              <w:rPr>
                <w:kern w:val="2"/>
                <w:szCs w:val="24"/>
              </w:rPr>
              <w:t>10.2.1. Jeigu Tiekėjas nesilaiko Sutartyje nustatytų Paslaugų teikimo terminų ir 2 (du) ar daugiau kartų per sutarties vykdymo laikotarpį vėluoja suteikti Paslaugas daugiau nei 5 (penkias) darbo dienas;</w:t>
            </w:r>
          </w:p>
          <w:p w14:paraId="2E64A073" w14:textId="77777777" w:rsidR="004E6222" w:rsidRDefault="004E6222" w:rsidP="003D4E6D">
            <w:pPr>
              <w:jc w:val="both"/>
              <w:rPr>
                <w:kern w:val="2"/>
                <w:szCs w:val="24"/>
              </w:rPr>
            </w:pPr>
            <w:r>
              <w:rPr>
                <w:kern w:val="2"/>
                <w:szCs w:val="24"/>
              </w:rPr>
              <w:t>10.2.2. Tiekėjas 2 (du) ar daugiau kartų per Sutarties vykdymo laikotarpį suteikia Paslaugas, kurios neatitinka Sutartyje ir (ar) Įstatymuose nustatytų reikalavimų teikiamoms Paslaugoms;</w:t>
            </w:r>
          </w:p>
          <w:p w14:paraId="60D91EC3" w14:textId="77777777" w:rsidR="004E6222" w:rsidRDefault="004E6222" w:rsidP="003D4E6D">
            <w:pPr>
              <w:jc w:val="both"/>
              <w:rPr>
                <w:kern w:val="2"/>
                <w:szCs w:val="24"/>
              </w:rPr>
            </w:pPr>
            <w:r>
              <w:rPr>
                <w:kern w:val="2"/>
                <w:szCs w:val="24"/>
              </w:rPr>
              <w:t>10.2.3. Tiekėjas 2 (du) ar daugiau kartų pažeidžia šios Sutarties nuostatas, reglamentuojančias aplinkosauginių reikalavimų, laikymąsi;</w:t>
            </w:r>
          </w:p>
          <w:p w14:paraId="2160D079" w14:textId="662A2B9D" w:rsidR="004E6222" w:rsidRDefault="004E6222" w:rsidP="003D4E6D">
            <w:pPr>
              <w:jc w:val="both"/>
              <w:rPr>
                <w:kern w:val="2"/>
                <w:szCs w:val="24"/>
              </w:rPr>
            </w:pPr>
            <w:r>
              <w:rPr>
                <w:kern w:val="2"/>
                <w:szCs w:val="24"/>
              </w:rPr>
              <w:t>10.2.4.</w:t>
            </w:r>
            <w:r w:rsidR="0054370B">
              <w:rPr>
                <w:kern w:val="2"/>
                <w:szCs w:val="24"/>
              </w:rPr>
              <w:t xml:space="preserve"> </w:t>
            </w:r>
            <w:r>
              <w:rPr>
                <w:kern w:val="2"/>
                <w:szCs w:val="24"/>
              </w:rPr>
              <w:t>Tiekėjas pažeidžia Bendrųjų sąlygų nuostatas, reglamentuojančias konkurenciją, intelektinės nuosavybės ar konfidencialios informacijos valdymą;</w:t>
            </w:r>
          </w:p>
          <w:p w14:paraId="2BC2BBBD" w14:textId="3F930714" w:rsidR="004E6222" w:rsidRDefault="004E6222" w:rsidP="003D4E6D">
            <w:pPr>
              <w:jc w:val="both"/>
              <w:rPr>
                <w:kern w:val="2"/>
                <w:szCs w:val="24"/>
              </w:rPr>
            </w:pPr>
            <w:r>
              <w:rPr>
                <w:kern w:val="2"/>
                <w:szCs w:val="24"/>
              </w:rPr>
              <w:t>10.2.5. Tiekėjas pažeidžia Bendrųjų sąlygų nuostatas dėl Sutarties vykdymui pasitelkiamų naujų subtiekėjų ir (ar) specialistų/ esamų subtiekėjų ir (ar) specialistų keitimo.</w:t>
            </w:r>
          </w:p>
        </w:tc>
      </w:tr>
      <w:tr w:rsidR="00433D13" w14:paraId="5D5614C8" w14:textId="77777777" w:rsidTr="007F26E3">
        <w:trPr>
          <w:trHeight w:val="300"/>
        </w:trPr>
        <w:tc>
          <w:tcPr>
            <w:tcW w:w="9985" w:type="dxa"/>
            <w:gridSpan w:val="4"/>
          </w:tcPr>
          <w:p w14:paraId="01BA2625" w14:textId="77777777" w:rsidR="00433D13" w:rsidRDefault="00433D13" w:rsidP="00D47117">
            <w:pPr>
              <w:jc w:val="center"/>
              <w:rPr>
                <w:b/>
                <w:kern w:val="2"/>
                <w:szCs w:val="24"/>
              </w:rPr>
            </w:pPr>
            <w:r>
              <w:rPr>
                <w:b/>
                <w:kern w:val="2"/>
                <w:szCs w:val="24"/>
              </w:rPr>
              <w:t>11. SUTARTIES GALIOJIMAS IR KEITIMAS</w:t>
            </w:r>
          </w:p>
        </w:tc>
      </w:tr>
      <w:tr w:rsidR="00433D13" w14:paraId="01B4A21F" w14:textId="77777777" w:rsidTr="003C5CD6">
        <w:trPr>
          <w:trHeight w:val="898"/>
        </w:trPr>
        <w:tc>
          <w:tcPr>
            <w:tcW w:w="3094" w:type="dxa"/>
            <w:gridSpan w:val="2"/>
          </w:tcPr>
          <w:p w14:paraId="4A683777" w14:textId="77777777" w:rsidR="00433D13" w:rsidRDefault="00433D13" w:rsidP="00D47117">
            <w:pPr>
              <w:rPr>
                <w:b/>
                <w:kern w:val="2"/>
                <w:szCs w:val="24"/>
              </w:rPr>
            </w:pPr>
            <w:r>
              <w:rPr>
                <w:b/>
                <w:szCs w:val="24"/>
              </w:rPr>
              <w:t>11.1. Sutarties sudarymas ir įsigaliojimas</w:t>
            </w:r>
          </w:p>
        </w:tc>
        <w:tc>
          <w:tcPr>
            <w:tcW w:w="6891" w:type="dxa"/>
            <w:gridSpan w:val="2"/>
          </w:tcPr>
          <w:p w14:paraId="0C4F383A" w14:textId="77777777" w:rsidR="00126653" w:rsidRDefault="00126653" w:rsidP="00D47117">
            <w:pPr>
              <w:rPr>
                <w:kern w:val="2"/>
              </w:rPr>
            </w:pPr>
            <w:r w:rsidRPr="00126653">
              <w:rPr>
                <w:kern w:val="2"/>
              </w:rPr>
              <w:t xml:space="preserve">Ši Sutartis įsigalioja nuo 2026 m. </w:t>
            </w:r>
            <w:r>
              <w:rPr>
                <w:kern w:val="2"/>
              </w:rPr>
              <w:t>lapkričio 20</w:t>
            </w:r>
            <w:r w:rsidRPr="00126653">
              <w:rPr>
                <w:kern w:val="2"/>
              </w:rPr>
              <w:t xml:space="preserve"> d. </w:t>
            </w:r>
          </w:p>
          <w:p w14:paraId="7396F7FD" w14:textId="0F3174B6" w:rsidR="00433D13" w:rsidRPr="003C5CD6" w:rsidRDefault="00126653" w:rsidP="00D47117">
            <w:pPr>
              <w:rPr>
                <w:szCs w:val="24"/>
              </w:rPr>
            </w:pPr>
            <w:r w:rsidRPr="00126653">
              <w:rPr>
                <w:kern w:val="2"/>
              </w:rPr>
              <w:t>Sutartis galioja 3</w:t>
            </w:r>
            <w:r w:rsidR="003C5CD6">
              <w:rPr>
                <w:kern w:val="2"/>
              </w:rPr>
              <w:t>7</w:t>
            </w:r>
            <w:r w:rsidRPr="00126653">
              <w:rPr>
                <w:kern w:val="2"/>
              </w:rPr>
              <w:t xml:space="preserve"> (trisdešimt </w:t>
            </w:r>
            <w:r w:rsidR="003C5CD6">
              <w:rPr>
                <w:kern w:val="2"/>
              </w:rPr>
              <w:t>septyni</w:t>
            </w:r>
            <w:r w:rsidRPr="00126653">
              <w:rPr>
                <w:kern w:val="2"/>
              </w:rPr>
              <w:t>) mėnesius</w:t>
            </w:r>
            <w:r w:rsidR="003C5CD6" w:rsidRPr="005B309D">
              <w:rPr>
                <w:szCs w:val="24"/>
              </w:rPr>
              <w:t>: 3</w:t>
            </w:r>
            <w:r w:rsidR="003C5CD6">
              <w:rPr>
                <w:szCs w:val="24"/>
              </w:rPr>
              <w:t>6</w:t>
            </w:r>
            <w:r w:rsidR="003C5CD6" w:rsidRPr="005B309D">
              <w:rPr>
                <w:szCs w:val="24"/>
              </w:rPr>
              <w:t xml:space="preserve"> </w:t>
            </w:r>
            <w:r w:rsidR="003C5CD6" w:rsidRPr="003C5CD6">
              <w:rPr>
                <w:szCs w:val="24"/>
              </w:rPr>
              <w:t xml:space="preserve">(trisdešimt </w:t>
            </w:r>
            <w:r w:rsidR="003C5CD6">
              <w:rPr>
                <w:szCs w:val="24"/>
              </w:rPr>
              <w:t>šaši</w:t>
            </w:r>
            <w:r w:rsidR="003C5CD6" w:rsidRPr="003C5CD6">
              <w:rPr>
                <w:szCs w:val="24"/>
              </w:rPr>
              <w:t xml:space="preserve">) </w:t>
            </w:r>
            <w:r w:rsidR="003C5CD6" w:rsidRPr="005B309D">
              <w:rPr>
                <w:szCs w:val="24"/>
              </w:rPr>
              <w:t xml:space="preserve">mėnesiai paslaugų teikimui ir </w:t>
            </w:r>
            <w:r w:rsidR="003C5CD6">
              <w:rPr>
                <w:szCs w:val="24"/>
              </w:rPr>
              <w:t>1</w:t>
            </w:r>
            <w:r w:rsidR="003C5CD6">
              <w:rPr>
                <w:szCs w:val="24"/>
              </w:rPr>
              <w:t xml:space="preserve"> (vienas)</w:t>
            </w:r>
            <w:r w:rsidR="003C5CD6" w:rsidRPr="005B309D">
              <w:rPr>
                <w:szCs w:val="24"/>
              </w:rPr>
              <w:t xml:space="preserve"> mėn</w:t>
            </w:r>
            <w:r w:rsidR="003C5CD6">
              <w:rPr>
                <w:szCs w:val="24"/>
              </w:rPr>
              <w:t>uo</w:t>
            </w:r>
            <w:r w:rsidR="003C5CD6" w:rsidRPr="005B309D">
              <w:rPr>
                <w:szCs w:val="24"/>
              </w:rPr>
              <w:t xml:space="preserve"> galutiniam atsiskaitymui tarp šalių.</w:t>
            </w:r>
          </w:p>
        </w:tc>
      </w:tr>
      <w:tr w:rsidR="00433D13" w14:paraId="0D3292E1" w14:textId="77777777" w:rsidTr="007F26E3">
        <w:trPr>
          <w:trHeight w:val="300"/>
        </w:trPr>
        <w:tc>
          <w:tcPr>
            <w:tcW w:w="3094" w:type="dxa"/>
            <w:gridSpan w:val="2"/>
          </w:tcPr>
          <w:p w14:paraId="09BC2075" w14:textId="316E2550" w:rsidR="00433D13" w:rsidRDefault="00433D13" w:rsidP="00D47117">
            <w:pPr>
              <w:rPr>
                <w:b/>
                <w:kern w:val="2"/>
                <w:szCs w:val="24"/>
              </w:rPr>
            </w:pPr>
            <w:r>
              <w:rPr>
                <w:b/>
                <w:kern w:val="2"/>
                <w:szCs w:val="24"/>
              </w:rPr>
              <w:t>11.2. Sutarties galiojimo termino pratęsimas</w:t>
            </w:r>
          </w:p>
        </w:tc>
        <w:tc>
          <w:tcPr>
            <w:tcW w:w="6891" w:type="dxa"/>
            <w:gridSpan w:val="2"/>
          </w:tcPr>
          <w:p w14:paraId="7197E005" w14:textId="77777777" w:rsidR="00433D13" w:rsidRDefault="00433D13" w:rsidP="00D47117">
            <w:pPr>
              <w:rPr>
                <w:kern w:val="2"/>
                <w:szCs w:val="24"/>
              </w:rPr>
            </w:pPr>
            <w:r>
              <w:rPr>
                <w:kern w:val="2"/>
                <w:szCs w:val="24"/>
              </w:rPr>
              <w:t>Netaikoma</w:t>
            </w:r>
          </w:p>
          <w:p w14:paraId="782060E8" w14:textId="1228E47B" w:rsidR="00433D13" w:rsidRDefault="00433D13" w:rsidP="00D47117">
            <w:pPr>
              <w:rPr>
                <w:kern w:val="2"/>
                <w:szCs w:val="24"/>
              </w:rPr>
            </w:pPr>
          </w:p>
        </w:tc>
      </w:tr>
      <w:tr w:rsidR="00433D13" w14:paraId="7FE809EC" w14:textId="77777777" w:rsidTr="007F26E3">
        <w:trPr>
          <w:trHeight w:val="300"/>
        </w:trPr>
        <w:tc>
          <w:tcPr>
            <w:tcW w:w="9985" w:type="dxa"/>
            <w:gridSpan w:val="4"/>
          </w:tcPr>
          <w:p w14:paraId="6839791C" w14:textId="77777777" w:rsidR="00433D13" w:rsidRDefault="00433D13" w:rsidP="00D47117">
            <w:pPr>
              <w:jc w:val="center"/>
              <w:rPr>
                <w:b/>
                <w:kern w:val="2"/>
                <w:szCs w:val="24"/>
              </w:rPr>
            </w:pPr>
            <w:r>
              <w:rPr>
                <w:b/>
                <w:kern w:val="2"/>
                <w:szCs w:val="24"/>
              </w:rPr>
              <w:t>12. SUTARTIES NUTRAUKIMAS</w:t>
            </w:r>
          </w:p>
        </w:tc>
      </w:tr>
      <w:tr w:rsidR="00433D13" w14:paraId="519D54A3" w14:textId="77777777" w:rsidTr="007F26E3">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33D13" w:rsidRDefault="00433D13" w:rsidP="00D47117">
            <w:pPr>
              <w:rPr>
                <w:b/>
                <w:kern w:val="2"/>
                <w:szCs w:val="24"/>
              </w:rPr>
            </w:pPr>
            <w:r>
              <w:rPr>
                <w:b/>
                <w:kern w:val="2"/>
                <w:szCs w:val="24"/>
              </w:rPr>
              <w:t>12.1. Sutarties nutraukimo pagrindai</w:t>
            </w:r>
          </w:p>
        </w:tc>
        <w:tc>
          <w:tcPr>
            <w:tcW w:w="6927" w:type="dxa"/>
            <w:gridSpan w:val="3"/>
            <w:tcBorders>
              <w:top w:val="single" w:sz="4" w:space="0" w:color="auto"/>
              <w:left w:val="single" w:sz="4" w:space="0" w:color="auto"/>
              <w:bottom w:val="single" w:sz="4" w:space="0" w:color="auto"/>
              <w:right w:val="single" w:sz="4" w:space="0" w:color="auto"/>
            </w:tcBorders>
          </w:tcPr>
          <w:p w14:paraId="251C8169" w14:textId="26558C9B" w:rsidR="00433D13" w:rsidRDefault="00433D13" w:rsidP="00D47117">
            <w:pPr>
              <w:rPr>
                <w:color w:val="4472C4"/>
                <w:kern w:val="2"/>
                <w:szCs w:val="24"/>
              </w:rPr>
            </w:pPr>
            <w:r>
              <w:rPr>
                <w:kern w:val="2"/>
                <w:szCs w:val="24"/>
              </w:rPr>
              <w:t>Sutartis gali būti nutraukiama rašytiniu Šalių susitarimu arba vienašališkai, Bendrosiose sąlygose nustatyta tvarka.</w:t>
            </w:r>
          </w:p>
        </w:tc>
      </w:tr>
      <w:tr w:rsidR="00433D13" w14:paraId="57B2F7FC" w14:textId="77777777" w:rsidTr="007F26E3">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33D13" w:rsidRDefault="00433D13" w:rsidP="00D47117">
            <w:pPr>
              <w:rPr>
                <w:b/>
                <w:kern w:val="2"/>
                <w:szCs w:val="24"/>
              </w:rPr>
            </w:pPr>
            <w:r>
              <w:rPr>
                <w:b/>
                <w:kern w:val="2"/>
                <w:szCs w:val="24"/>
              </w:rPr>
              <w:t xml:space="preserve">12.2. Esminiai Sutarties </w:t>
            </w:r>
            <w:r>
              <w:rPr>
                <w:b/>
                <w:szCs w:val="24"/>
              </w:rPr>
              <w:t>pažeidimai</w:t>
            </w:r>
          </w:p>
        </w:tc>
        <w:tc>
          <w:tcPr>
            <w:tcW w:w="6927" w:type="dxa"/>
            <w:gridSpan w:val="3"/>
            <w:tcBorders>
              <w:top w:val="single" w:sz="4" w:space="0" w:color="auto"/>
              <w:left w:val="single" w:sz="4" w:space="0" w:color="auto"/>
              <w:bottom w:val="single" w:sz="4" w:space="0" w:color="auto"/>
              <w:right w:val="single" w:sz="4" w:space="0" w:color="auto"/>
            </w:tcBorders>
          </w:tcPr>
          <w:p w14:paraId="612E1299" w14:textId="68E07957" w:rsidR="006427FC" w:rsidRPr="00827232" w:rsidRDefault="006427FC" w:rsidP="00D47117">
            <w:pPr>
              <w:widowControl w:val="0"/>
              <w:tabs>
                <w:tab w:val="left" w:pos="993"/>
                <w:tab w:val="left" w:pos="1276"/>
                <w:tab w:val="left" w:pos="1560"/>
              </w:tabs>
              <w:suppressAutoHyphens/>
              <w:autoSpaceDE w:val="0"/>
              <w:autoSpaceDN w:val="0"/>
              <w:adjustRightInd w:val="0"/>
              <w:contextualSpacing/>
              <w:jc w:val="both"/>
              <w:rPr>
                <w:szCs w:val="24"/>
              </w:rPr>
            </w:pPr>
            <w:r>
              <w:rPr>
                <w:bCs/>
                <w:szCs w:val="24"/>
              </w:rPr>
              <w:t>12.2.1.</w:t>
            </w:r>
            <w:r w:rsidRPr="00827232">
              <w:rPr>
                <w:bCs/>
                <w:szCs w:val="24"/>
              </w:rPr>
              <w:t xml:space="preserve">Klientas, įspėjęs prieš 14 (keturiolika) kalendorinių dienų, turi teisę vienašališkai nutraukti Sutartį dėl Paslaugų teikėjo kaltės ir nemokėti jokių kompensacijų ar atlyginimo Paslaugų teikėjui, o Paslaugų teikėjas privalo sumokėti Klientui </w:t>
            </w:r>
            <w:r w:rsidR="003D4E6D">
              <w:rPr>
                <w:bCs/>
                <w:szCs w:val="24"/>
              </w:rPr>
              <w:t>10</w:t>
            </w:r>
            <w:r w:rsidRPr="00827232">
              <w:rPr>
                <w:bCs/>
                <w:szCs w:val="24"/>
              </w:rPr>
              <w:t xml:space="preserve"> (</w:t>
            </w:r>
            <w:r w:rsidR="003D4E6D">
              <w:rPr>
                <w:bCs/>
                <w:szCs w:val="24"/>
              </w:rPr>
              <w:t xml:space="preserve">dešimt) </w:t>
            </w:r>
            <w:r w:rsidRPr="00827232">
              <w:rPr>
                <w:bCs/>
                <w:szCs w:val="24"/>
              </w:rPr>
              <w:t>procentų dydžio baudą nuo bendros Sutarties kainos, jeigu:</w:t>
            </w:r>
          </w:p>
          <w:p w14:paraId="3F8C59AA" w14:textId="4D15AB1E" w:rsidR="006427FC" w:rsidRPr="00827232" w:rsidRDefault="006427FC" w:rsidP="00D47117">
            <w:pPr>
              <w:widowControl w:val="0"/>
              <w:tabs>
                <w:tab w:val="left" w:pos="993"/>
                <w:tab w:val="left" w:pos="1276"/>
                <w:tab w:val="left" w:pos="1560"/>
              </w:tabs>
              <w:suppressAutoHyphens/>
              <w:autoSpaceDE w:val="0"/>
              <w:autoSpaceDN w:val="0"/>
              <w:adjustRightInd w:val="0"/>
              <w:contextualSpacing/>
              <w:jc w:val="both"/>
              <w:rPr>
                <w:szCs w:val="24"/>
              </w:rPr>
            </w:pPr>
            <w:r>
              <w:rPr>
                <w:bCs/>
                <w:szCs w:val="24"/>
              </w:rPr>
              <w:t xml:space="preserve">12.2.1.1. </w:t>
            </w:r>
            <w:r w:rsidRPr="00827232">
              <w:rPr>
                <w:bCs/>
                <w:szCs w:val="24"/>
              </w:rPr>
              <w:t xml:space="preserve">atsirado </w:t>
            </w:r>
            <w:r>
              <w:rPr>
                <w:bCs/>
                <w:szCs w:val="24"/>
              </w:rPr>
              <w:t xml:space="preserve">VPĮ </w:t>
            </w:r>
            <w:r w:rsidRPr="00827232">
              <w:rPr>
                <w:bCs/>
                <w:szCs w:val="24"/>
              </w:rPr>
              <w:t>90 straipsnyje numatytas Sutarties nutraukimo pagrindas;</w:t>
            </w:r>
          </w:p>
          <w:p w14:paraId="06589FAF" w14:textId="05BF811D" w:rsidR="006427FC" w:rsidRPr="00827232" w:rsidRDefault="006427FC" w:rsidP="00D47117">
            <w:pPr>
              <w:widowControl w:val="0"/>
              <w:tabs>
                <w:tab w:val="left" w:pos="993"/>
                <w:tab w:val="left" w:pos="1276"/>
                <w:tab w:val="left" w:pos="1560"/>
              </w:tabs>
              <w:suppressAutoHyphens/>
              <w:autoSpaceDE w:val="0"/>
              <w:autoSpaceDN w:val="0"/>
              <w:adjustRightInd w:val="0"/>
              <w:contextualSpacing/>
              <w:jc w:val="both"/>
              <w:rPr>
                <w:szCs w:val="24"/>
              </w:rPr>
            </w:pPr>
            <w:r>
              <w:rPr>
                <w:bCs/>
                <w:szCs w:val="24"/>
              </w:rPr>
              <w:t>12.2.</w:t>
            </w:r>
            <w:r w:rsidR="0054370B">
              <w:rPr>
                <w:bCs/>
                <w:szCs w:val="24"/>
              </w:rPr>
              <w:t>1</w:t>
            </w:r>
            <w:r>
              <w:rPr>
                <w:bCs/>
                <w:szCs w:val="24"/>
              </w:rPr>
              <w:t xml:space="preserve">.2. </w:t>
            </w:r>
            <w:r w:rsidRPr="00827232">
              <w:rPr>
                <w:bCs/>
                <w:szCs w:val="24"/>
              </w:rPr>
              <w:t xml:space="preserve">teikiamų Paslaugų kokybė neatitinka Sutarties, įskaitant jos </w:t>
            </w:r>
            <w:r w:rsidRPr="00827232">
              <w:rPr>
                <w:bCs/>
                <w:szCs w:val="24"/>
              </w:rPr>
              <w:lastRenderedPageBreak/>
              <w:t>priedus, reikalavimų ar (ir) teisės aktų, taikomų tokio pobūdžio Paslaugų teikimui, nuostatų ir Paslaugų teikėjas nepašalina Kliento (ar audito) nurodytų trūkumų ilgiau nei 30 (trisdešimt) kalendorinių dienų nuo Kliento rašytinio pareikalavimo;</w:t>
            </w:r>
          </w:p>
          <w:p w14:paraId="10F2B6A6" w14:textId="1D874F5A" w:rsidR="006427FC" w:rsidRPr="00827232" w:rsidRDefault="006427FC" w:rsidP="00D47117">
            <w:pPr>
              <w:widowControl w:val="0"/>
              <w:tabs>
                <w:tab w:val="left" w:pos="993"/>
                <w:tab w:val="left" w:pos="1276"/>
                <w:tab w:val="left" w:pos="1560"/>
              </w:tabs>
              <w:suppressAutoHyphens/>
              <w:autoSpaceDE w:val="0"/>
              <w:autoSpaceDN w:val="0"/>
              <w:adjustRightInd w:val="0"/>
              <w:contextualSpacing/>
              <w:jc w:val="both"/>
              <w:rPr>
                <w:szCs w:val="24"/>
              </w:rPr>
            </w:pPr>
            <w:r>
              <w:rPr>
                <w:bCs/>
                <w:szCs w:val="24"/>
              </w:rPr>
              <w:t>12.2.</w:t>
            </w:r>
            <w:r w:rsidR="0054370B">
              <w:rPr>
                <w:bCs/>
                <w:szCs w:val="24"/>
              </w:rPr>
              <w:t>1</w:t>
            </w:r>
            <w:r>
              <w:rPr>
                <w:bCs/>
                <w:szCs w:val="24"/>
              </w:rPr>
              <w:t xml:space="preserve">.3. </w:t>
            </w:r>
            <w:r w:rsidRPr="00827232">
              <w:rPr>
                <w:bCs/>
                <w:szCs w:val="24"/>
              </w:rPr>
              <w:t>Paslaugų teikėjas vėluoja ilgiau nei 30 (trisdešimt) kalendorinių dienų vykdyti bent vieną sutartinį įsipareigojimą, terminą ir nepradeda tinkamai vykdyti sutartinių įsipareigojimų nedelsiant (ne vėliau kaip kitą darbo dieną) po rašytinio Kliento pareikalavimo;</w:t>
            </w:r>
          </w:p>
          <w:p w14:paraId="4A55A903" w14:textId="611C58FB" w:rsidR="006427FC" w:rsidRPr="00827232" w:rsidRDefault="006427FC" w:rsidP="00D47117">
            <w:pPr>
              <w:widowControl w:val="0"/>
              <w:tabs>
                <w:tab w:val="left" w:pos="993"/>
                <w:tab w:val="left" w:pos="1276"/>
                <w:tab w:val="left" w:pos="1560"/>
              </w:tabs>
              <w:suppressAutoHyphens/>
              <w:autoSpaceDE w:val="0"/>
              <w:autoSpaceDN w:val="0"/>
              <w:adjustRightInd w:val="0"/>
              <w:contextualSpacing/>
              <w:jc w:val="both"/>
              <w:rPr>
                <w:szCs w:val="24"/>
              </w:rPr>
            </w:pPr>
            <w:r>
              <w:rPr>
                <w:bCs/>
                <w:szCs w:val="24"/>
              </w:rPr>
              <w:t>12.2.</w:t>
            </w:r>
            <w:r w:rsidR="0054370B">
              <w:rPr>
                <w:bCs/>
                <w:szCs w:val="24"/>
              </w:rPr>
              <w:t>1</w:t>
            </w:r>
            <w:r>
              <w:rPr>
                <w:bCs/>
                <w:szCs w:val="24"/>
              </w:rPr>
              <w:t xml:space="preserve">.4. </w:t>
            </w:r>
            <w:r w:rsidRPr="00827232">
              <w:rPr>
                <w:bCs/>
                <w:szCs w:val="24"/>
              </w:rPr>
              <w:t xml:space="preserve">Paslaugų teikėjo vėlavimas, nepriklausomai nuo vėlavimų priežasčių, neleido Paslaugų teikėjui suteikti Paslaugų visa apimtimi iki Sutarties galiojimo pabaigos; </w:t>
            </w:r>
          </w:p>
          <w:p w14:paraId="5341C675" w14:textId="642A13D8" w:rsidR="006427FC" w:rsidRPr="00827232" w:rsidRDefault="006427FC" w:rsidP="00D47117">
            <w:pPr>
              <w:widowControl w:val="0"/>
              <w:tabs>
                <w:tab w:val="left" w:pos="993"/>
                <w:tab w:val="left" w:pos="1276"/>
                <w:tab w:val="left" w:pos="1560"/>
              </w:tabs>
              <w:suppressAutoHyphens/>
              <w:autoSpaceDE w:val="0"/>
              <w:autoSpaceDN w:val="0"/>
              <w:adjustRightInd w:val="0"/>
              <w:contextualSpacing/>
              <w:jc w:val="both"/>
              <w:rPr>
                <w:szCs w:val="24"/>
              </w:rPr>
            </w:pPr>
            <w:r>
              <w:rPr>
                <w:bCs/>
                <w:szCs w:val="24"/>
              </w:rPr>
              <w:t>12.2.</w:t>
            </w:r>
            <w:r w:rsidR="0054370B">
              <w:rPr>
                <w:bCs/>
                <w:szCs w:val="24"/>
              </w:rPr>
              <w:t>1</w:t>
            </w:r>
            <w:r>
              <w:rPr>
                <w:bCs/>
                <w:szCs w:val="24"/>
              </w:rPr>
              <w:t xml:space="preserve">.5. </w:t>
            </w:r>
            <w:r w:rsidRPr="00827232">
              <w:rPr>
                <w:bCs/>
                <w:szCs w:val="24"/>
              </w:rPr>
              <w:t xml:space="preserve">Paslaugų teikėjas netenka teisės verstis veikla, jeigu jam iškelta bankroto byla arba bankroto procesas vykdomas ne teismo tvarka, siekiama priverstinio Vykdytojo likvidavimo, jeigu </w:t>
            </w:r>
            <w:r w:rsidR="0054370B">
              <w:rPr>
                <w:bCs/>
                <w:szCs w:val="24"/>
              </w:rPr>
              <w:t>Tiekėjas</w:t>
            </w:r>
            <w:r w:rsidRPr="00827232">
              <w:rPr>
                <w:bCs/>
                <w:szCs w:val="24"/>
              </w:rPr>
              <w:t xml:space="preserve"> restruktūrizuojamas ar likviduojamas ir jo teisės ir pareigos nepereina kitiems subjektams</w:t>
            </w:r>
            <w:r w:rsidR="0054370B">
              <w:rPr>
                <w:bCs/>
                <w:szCs w:val="24"/>
              </w:rPr>
              <w:t>;</w:t>
            </w:r>
          </w:p>
          <w:p w14:paraId="1D6765B3" w14:textId="7C339043" w:rsidR="006427FC" w:rsidRPr="00827232" w:rsidRDefault="006427FC" w:rsidP="00D47117">
            <w:pPr>
              <w:widowControl w:val="0"/>
              <w:tabs>
                <w:tab w:val="left" w:pos="993"/>
                <w:tab w:val="left" w:pos="1276"/>
                <w:tab w:val="left" w:pos="1560"/>
              </w:tabs>
              <w:suppressAutoHyphens/>
              <w:autoSpaceDE w:val="0"/>
              <w:autoSpaceDN w:val="0"/>
              <w:adjustRightInd w:val="0"/>
              <w:contextualSpacing/>
              <w:jc w:val="both"/>
              <w:rPr>
                <w:szCs w:val="24"/>
              </w:rPr>
            </w:pPr>
            <w:r>
              <w:rPr>
                <w:szCs w:val="24"/>
                <w:lang w:eastAsia="zh-CN"/>
              </w:rPr>
              <w:t>12.2.</w:t>
            </w:r>
            <w:r w:rsidR="0054370B">
              <w:rPr>
                <w:szCs w:val="24"/>
                <w:lang w:eastAsia="zh-CN"/>
              </w:rPr>
              <w:t>1</w:t>
            </w:r>
            <w:r>
              <w:rPr>
                <w:szCs w:val="24"/>
                <w:lang w:eastAsia="zh-CN"/>
              </w:rPr>
              <w:t xml:space="preserve">.6. </w:t>
            </w:r>
            <w:r w:rsidRPr="00827232">
              <w:rPr>
                <w:szCs w:val="24"/>
                <w:lang w:eastAsia="zh-CN"/>
              </w:rPr>
              <w:t>Sutartis gali būti nutraukta raštišku šalių susitarimu bei kitais Lietuvos Respublikos Civilinio kodekso ir kitų įstatymų numatytais atvejais.</w:t>
            </w:r>
          </w:p>
          <w:p w14:paraId="0B019B64" w14:textId="65B244CC" w:rsidR="006427FC" w:rsidRDefault="006427FC" w:rsidP="00D47117">
            <w:pPr>
              <w:spacing w:line="257" w:lineRule="auto"/>
              <w:rPr>
                <w:rFonts w:eastAsia="Arial"/>
                <w:color w:val="FF0000"/>
                <w:kern w:val="2"/>
                <w:szCs w:val="24"/>
              </w:rPr>
            </w:pPr>
          </w:p>
        </w:tc>
      </w:tr>
      <w:tr w:rsidR="00433D13" w14:paraId="46270E91" w14:textId="77777777" w:rsidTr="007F26E3">
        <w:trPr>
          <w:trHeight w:val="300"/>
        </w:trPr>
        <w:tc>
          <w:tcPr>
            <w:tcW w:w="9985" w:type="dxa"/>
            <w:gridSpan w:val="4"/>
          </w:tcPr>
          <w:p w14:paraId="07E06248" w14:textId="77777777" w:rsidR="00433D13" w:rsidRDefault="00433D13" w:rsidP="00D47117">
            <w:pPr>
              <w:jc w:val="center"/>
              <w:rPr>
                <w:kern w:val="2"/>
                <w:szCs w:val="24"/>
              </w:rPr>
            </w:pPr>
            <w:r>
              <w:rPr>
                <w:b/>
                <w:kern w:val="2"/>
                <w:szCs w:val="24"/>
              </w:rPr>
              <w:lastRenderedPageBreak/>
              <w:t xml:space="preserve">13. APLINKOS APSAUGOS IR SOCIALINIAI KRITERIJAI </w:t>
            </w:r>
            <w:r w:rsidRPr="002F02D8">
              <w:rPr>
                <w:kern w:val="2"/>
                <w:szCs w:val="24"/>
              </w:rPr>
              <w:t>(taikoma, jeigu aplinkosauginiai ir (arba) socialiniai kriterijai nustatomi kaip Sutarties vykdymo sąlygos)</w:t>
            </w:r>
          </w:p>
        </w:tc>
      </w:tr>
      <w:tr w:rsidR="00433D13" w14:paraId="18AE2F61" w14:textId="77777777" w:rsidTr="007F26E3">
        <w:trPr>
          <w:trHeight w:val="300"/>
        </w:trPr>
        <w:tc>
          <w:tcPr>
            <w:tcW w:w="3058" w:type="dxa"/>
          </w:tcPr>
          <w:p w14:paraId="6366A32C" w14:textId="77777777" w:rsidR="00433D13" w:rsidRDefault="00433D13" w:rsidP="00D47117">
            <w:pPr>
              <w:rPr>
                <w:b/>
                <w:kern w:val="2"/>
                <w:szCs w:val="24"/>
              </w:rPr>
            </w:pPr>
            <w:r>
              <w:rPr>
                <w:b/>
                <w:kern w:val="2"/>
                <w:szCs w:val="24"/>
              </w:rPr>
              <w:t xml:space="preserve">13.1. Su perkamomis paslaugomis susiję  aplinkos apsaugos kriterijai </w:t>
            </w:r>
          </w:p>
        </w:tc>
        <w:tc>
          <w:tcPr>
            <w:tcW w:w="6927" w:type="dxa"/>
            <w:gridSpan w:val="3"/>
          </w:tcPr>
          <w:p w14:paraId="3F14B69B" w14:textId="59988F3A" w:rsidR="00433D13" w:rsidRDefault="002F02D8" w:rsidP="008A4A38">
            <w:pPr>
              <w:jc w:val="both"/>
              <w:rPr>
                <w:kern w:val="2"/>
                <w:szCs w:val="24"/>
              </w:rPr>
            </w:pPr>
            <w:r w:rsidRPr="002F02D8">
              <w:rPr>
                <w:color w:val="000000"/>
                <w:kern w:val="2"/>
                <w:szCs w:val="24"/>
                <w:shd w:val="clear" w:color="auto" w:fill="FFFFFF"/>
              </w:rPr>
              <w:t>Šalys, vykdydamos Sutartį, įsipareigoja laikytis šių aplinkosaugos reikalavimų: mažinti popieriaus sunaudojimą, atsisakyti nebūtino dokumentų kopijavimo ir spausdinimo. Su Sutarties vykdymu susiję dokumentai Klientui turi būti pateikti elektroniniu formatu - nurodytais el. paštais.  (nebent Sutartyje ir jos prieduose numatyta kitaip). Išimtiniais atvejais su Sutarties vykdymu susiję dokumentai, turi (gali) būti pateikiami popieriniu formatu (registruotu paštu arba įteikiami asmeniškai pasirašytinai),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tc>
      </w:tr>
      <w:tr w:rsidR="00433D13" w14:paraId="71B127CD" w14:textId="77777777" w:rsidTr="007F26E3">
        <w:trPr>
          <w:trHeight w:val="300"/>
        </w:trPr>
        <w:tc>
          <w:tcPr>
            <w:tcW w:w="3058" w:type="dxa"/>
          </w:tcPr>
          <w:p w14:paraId="6D5C5242" w14:textId="77777777" w:rsidR="00433D13" w:rsidRDefault="00433D13" w:rsidP="00D47117">
            <w:pPr>
              <w:rPr>
                <w:b/>
                <w:kern w:val="2"/>
                <w:szCs w:val="24"/>
              </w:rPr>
            </w:pPr>
            <w:r>
              <w:rPr>
                <w:b/>
                <w:kern w:val="2"/>
                <w:szCs w:val="24"/>
              </w:rPr>
              <w:t>13.2. Su perkamomis Paslaugomis susiję socialiniai kriterijai</w:t>
            </w:r>
          </w:p>
        </w:tc>
        <w:tc>
          <w:tcPr>
            <w:tcW w:w="6927" w:type="dxa"/>
            <w:gridSpan w:val="3"/>
          </w:tcPr>
          <w:p w14:paraId="7170065E" w14:textId="3748FA71" w:rsidR="00433D13" w:rsidRDefault="002F02D8" w:rsidP="00D47117">
            <w:pPr>
              <w:rPr>
                <w:color w:val="0070C0"/>
                <w:kern w:val="2"/>
                <w:szCs w:val="24"/>
              </w:rPr>
            </w:pPr>
            <w:r>
              <w:rPr>
                <w:kern w:val="2"/>
              </w:rPr>
              <w:t>Netaikoma</w:t>
            </w:r>
          </w:p>
        </w:tc>
      </w:tr>
      <w:tr w:rsidR="00433D13" w14:paraId="0E3437C2" w14:textId="77777777" w:rsidTr="007F26E3">
        <w:trPr>
          <w:trHeight w:val="300"/>
        </w:trPr>
        <w:tc>
          <w:tcPr>
            <w:tcW w:w="9985" w:type="dxa"/>
            <w:gridSpan w:val="4"/>
          </w:tcPr>
          <w:p w14:paraId="3450D3CB" w14:textId="77777777" w:rsidR="00433D13" w:rsidRDefault="00433D13" w:rsidP="00D47117">
            <w:pPr>
              <w:jc w:val="center"/>
              <w:rPr>
                <w:b/>
                <w:kern w:val="2"/>
                <w:szCs w:val="24"/>
              </w:rPr>
            </w:pPr>
            <w:r>
              <w:rPr>
                <w:b/>
                <w:kern w:val="2"/>
                <w:szCs w:val="24"/>
              </w:rPr>
              <w:t xml:space="preserve">14. BENDRŲJŲ SĄLYGŲ PAKEITIMAI IR PAPILDYMAI </w:t>
            </w:r>
          </w:p>
          <w:p w14:paraId="1BD9D104" w14:textId="77777777" w:rsidR="00433D13" w:rsidRDefault="00433D13" w:rsidP="00D47117">
            <w:pPr>
              <w:jc w:val="center"/>
              <w:rPr>
                <w:kern w:val="2"/>
                <w:szCs w:val="24"/>
              </w:rPr>
            </w:pPr>
            <w:r>
              <w:rPr>
                <w:color w:val="4472C4"/>
                <w:kern w:val="2"/>
                <w:szCs w:val="24"/>
              </w:rPr>
              <w:t xml:space="preserve">(jeigu būtina dėl konkretaus Sutarties dalyko specifikos) </w:t>
            </w:r>
          </w:p>
        </w:tc>
      </w:tr>
      <w:tr w:rsidR="00433D13" w14:paraId="00CDF661" w14:textId="77777777" w:rsidTr="007F26E3">
        <w:trPr>
          <w:trHeight w:val="300"/>
        </w:trPr>
        <w:tc>
          <w:tcPr>
            <w:tcW w:w="3058" w:type="dxa"/>
          </w:tcPr>
          <w:p w14:paraId="044BD4E3" w14:textId="77777777" w:rsidR="00433D13" w:rsidRDefault="00433D13" w:rsidP="00D47117">
            <w:pPr>
              <w:rPr>
                <w:b/>
                <w:kern w:val="2"/>
                <w:szCs w:val="24"/>
              </w:rPr>
            </w:pPr>
            <w:r>
              <w:rPr>
                <w:b/>
                <w:kern w:val="2"/>
                <w:szCs w:val="24"/>
              </w:rPr>
              <w:t xml:space="preserve">14.1. </w:t>
            </w:r>
          </w:p>
        </w:tc>
        <w:tc>
          <w:tcPr>
            <w:tcW w:w="6927" w:type="dxa"/>
            <w:gridSpan w:val="3"/>
          </w:tcPr>
          <w:p w14:paraId="6C32BFE9" w14:textId="77777777" w:rsidR="00433D13" w:rsidRDefault="00433D13" w:rsidP="00D47117">
            <w:pPr>
              <w:rPr>
                <w:color w:val="4472C4"/>
                <w:kern w:val="2"/>
                <w:szCs w:val="24"/>
              </w:rPr>
            </w:pPr>
            <w:r>
              <w:rPr>
                <w:color w:val="4472C4"/>
                <w:kern w:val="2"/>
                <w:szCs w:val="24"/>
              </w:rPr>
              <w:t>(pildyti, jei keičiamas Sutarties Bendrųjų sąlygų punktas, jį išdėstant nauja redakcija):</w:t>
            </w:r>
          </w:p>
          <w:p w14:paraId="71F9375E" w14:textId="77777777" w:rsidR="00433D13" w:rsidRDefault="00433D13" w:rsidP="00D47117">
            <w:pPr>
              <w:rPr>
                <w:kern w:val="2"/>
                <w:szCs w:val="24"/>
              </w:rPr>
            </w:pPr>
            <w:r>
              <w:rPr>
                <w:kern w:val="2"/>
                <w:szCs w:val="24"/>
              </w:rPr>
              <w:t>Šalys susitaria pakeisti nurodytą Sutarties Bendrųjų sąlygų punktą ir išdėstyti jį nauja redakcija: ____.</w:t>
            </w:r>
          </w:p>
        </w:tc>
      </w:tr>
      <w:tr w:rsidR="00433D13" w14:paraId="7ED2EDF1" w14:textId="77777777" w:rsidTr="007F26E3">
        <w:trPr>
          <w:trHeight w:val="300"/>
        </w:trPr>
        <w:tc>
          <w:tcPr>
            <w:tcW w:w="9985" w:type="dxa"/>
            <w:gridSpan w:val="4"/>
          </w:tcPr>
          <w:p w14:paraId="689031C9" w14:textId="77777777" w:rsidR="00433D13" w:rsidRDefault="00433D13" w:rsidP="00D47117">
            <w:pPr>
              <w:jc w:val="center"/>
              <w:rPr>
                <w:b/>
                <w:kern w:val="2"/>
                <w:szCs w:val="24"/>
              </w:rPr>
            </w:pPr>
            <w:r>
              <w:rPr>
                <w:b/>
                <w:kern w:val="2"/>
                <w:szCs w:val="24"/>
              </w:rPr>
              <w:lastRenderedPageBreak/>
              <w:t>15. SUTARTIES PRIEDAI</w:t>
            </w:r>
          </w:p>
        </w:tc>
      </w:tr>
      <w:tr w:rsidR="00433D13" w14:paraId="43B17553" w14:textId="77777777" w:rsidTr="007F26E3">
        <w:trPr>
          <w:trHeight w:val="300"/>
        </w:trPr>
        <w:tc>
          <w:tcPr>
            <w:tcW w:w="3058" w:type="dxa"/>
          </w:tcPr>
          <w:p w14:paraId="7CFF3567" w14:textId="77777777" w:rsidR="00433D13" w:rsidRDefault="00433D13" w:rsidP="00D47117">
            <w:pPr>
              <w:rPr>
                <w:b/>
                <w:kern w:val="2"/>
                <w:szCs w:val="24"/>
              </w:rPr>
            </w:pPr>
            <w:r>
              <w:rPr>
                <w:b/>
                <w:kern w:val="2"/>
                <w:szCs w:val="24"/>
              </w:rPr>
              <w:t>15.1. Priedas Nr. 1</w:t>
            </w:r>
          </w:p>
        </w:tc>
        <w:tc>
          <w:tcPr>
            <w:tcW w:w="6927" w:type="dxa"/>
            <w:gridSpan w:val="3"/>
          </w:tcPr>
          <w:p w14:paraId="65B09E30" w14:textId="43FD9CC3" w:rsidR="00433D13" w:rsidRPr="002F02D8" w:rsidRDefault="002F02D8" w:rsidP="00D47117">
            <w:pPr>
              <w:pStyle w:val="Antrats"/>
              <w:tabs>
                <w:tab w:val="clear" w:pos="4513"/>
                <w:tab w:val="clear" w:pos="9026"/>
              </w:tabs>
              <w:rPr>
                <w:bCs/>
                <w:kern w:val="2"/>
                <w:szCs w:val="24"/>
              </w:rPr>
            </w:pPr>
            <w:r w:rsidRPr="002F02D8">
              <w:rPr>
                <w:bCs/>
                <w:kern w:val="2"/>
                <w:szCs w:val="24"/>
              </w:rPr>
              <w:t>Techninė specifikacija ir įkainiai</w:t>
            </w:r>
          </w:p>
        </w:tc>
      </w:tr>
      <w:tr w:rsidR="00433D13" w14:paraId="278F6726" w14:textId="77777777" w:rsidTr="007F26E3">
        <w:tc>
          <w:tcPr>
            <w:tcW w:w="9985" w:type="dxa"/>
            <w:gridSpan w:val="4"/>
          </w:tcPr>
          <w:p w14:paraId="306ED934" w14:textId="77777777" w:rsidR="00433D13" w:rsidRDefault="00433D13" w:rsidP="00D47117">
            <w:pPr>
              <w:jc w:val="center"/>
              <w:rPr>
                <w:b/>
                <w:kern w:val="2"/>
                <w:szCs w:val="24"/>
              </w:rPr>
            </w:pPr>
            <w:r>
              <w:rPr>
                <w:b/>
                <w:kern w:val="2"/>
                <w:szCs w:val="24"/>
              </w:rPr>
              <w:t>16. ŠALIŲ ATSTOVŲ PARAŠAI</w:t>
            </w:r>
          </w:p>
        </w:tc>
      </w:tr>
      <w:tr w:rsidR="00433D13" w14:paraId="1A4801F8" w14:textId="77777777" w:rsidTr="007F26E3">
        <w:tc>
          <w:tcPr>
            <w:tcW w:w="5224" w:type="dxa"/>
            <w:gridSpan w:val="3"/>
          </w:tcPr>
          <w:p w14:paraId="4374ECAE" w14:textId="77777777" w:rsidR="00433D13" w:rsidRDefault="00433D13" w:rsidP="00D47117">
            <w:pPr>
              <w:jc w:val="center"/>
              <w:rPr>
                <w:b/>
                <w:kern w:val="2"/>
                <w:szCs w:val="24"/>
              </w:rPr>
            </w:pPr>
            <w:r>
              <w:rPr>
                <w:b/>
                <w:kern w:val="2"/>
                <w:szCs w:val="24"/>
              </w:rPr>
              <w:t>PIRKĖJAS</w:t>
            </w:r>
          </w:p>
        </w:tc>
        <w:tc>
          <w:tcPr>
            <w:tcW w:w="4761" w:type="dxa"/>
          </w:tcPr>
          <w:p w14:paraId="77A89ACF" w14:textId="77777777" w:rsidR="00433D13" w:rsidRDefault="00433D13" w:rsidP="00D47117">
            <w:pPr>
              <w:jc w:val="center"/>
              <w:rPr>
                <w:b/>
                <w:kern w:val="2"/>
                <w:szCs w:val="24"/>
              </w:rPr>
            </w:pPr>
            <w:r>
              <w:rPr>
                <w:b/>
                <w:kern w:val="2"/>
                <w:szCs w:val="24"/>
              </w:rPr>
              <w:t>TIEKĖJAS</w:t>
            </w:r>
          </w:p>
        </w:tc>
      </w:tr>
      <w:tr w:rsidR="00433D13" w14:paraId="21CAB534" w14:textId="77777777" w:rsidTr="007F26E3">
        <w:tc>
          <w:tcPr>
            <w:tcW w:w="5224" w:type="dxa"/>
            <w:gridSpan w:val="3"/>
          </w:tcPr>
          <w:p w14:paraId="5EA15969" w14:textId="77777777" w:rsidR="00433D13" w:rsidRPr="001675D6" w:rsidRDefault="00433D13" w:rsidP="00D47117">
            <w:pPr>
              <w:tabs>
                <w:tab w:val="left" w:pos="567"/>
              </w:tabs>
              <w:suppressAutoHyphens/>
              <w:jc w:val="both"/>
              <w:rPr>
                <w:b/>
                <w:bCs/>
                <w:sz w:val="22"/>
                <w:szCs w:val="22"/>
              </w:rPr>
            </w:pPr>
            <w:r w:rsidRPr="001675D6">
              <w:rPr>
                <w:b/>
                <w:bCs/>
                <w:sz w:val="22"/>
                <w:szCs w:val="22"/>
              </w:rPr>
              <w:t>VšĮ Nacionalinis kraujo centras</w:t>
            </w:r>
          </w:p>
          <w:p w14:paraId="6EF00CB3" w14:textId="77777777" w:rsidR="00433D13" w:rsidRPr="001675D6" w:rsidRDefault="00433D13" w:rsidP="00D47117">
            <w:pPr>
              <w:suppressAutoHyphens/>
              <w:jc w:val="both"/>
              <w:rPr>
                <w:sz w:val="22"/>
                <w:szCs w:val="22"/>
              </w:rPr>
            </w:pPr>
            <w:r w:rsidRPr="001675D6">
              <w:rPr>
                <w:sz w:val="22"/>
                <w:szCs w:val="22"/>
              </w:rPr>
              <w:t>Įstaigos kodas 126413338</w:t>
            </w:r>
          </w:p>
          <w:p w14:paraId="0A241D07" w14:textId="77777777" w:rsidR="00433D13" w:rsidRPr="001675D6" w:rsidRDefault="00433D13" w:rsidP="00D47117">
            <w:pPr>
              <w:suppressAutoHyphens/>
              <w:jc w:val="both"/>
              <w:rPr>
                <w:sz w:val="22"/>
                <w:szCs w:val="22"/>
              </w:rPr>
            </w:pPr>
            <w:r w:rsidRPr="001675D6">
              <w:rPr>
                <w:sz w:val="22"/>
                <w:szCs w:val="22"/>
              </w:rPr>
              <w:t>PVM mokėtojo kodas LT100001230518</w:t>
            </w:r>
          </w:p>
          <w:p w14:paraId="267A3B89" w14:textId="77777777" w:rsidR="00433D13" w:rsidRPr="001675D6" w:rsidRDefault="00433D13" w:rsidP="00D47117">
            <w:pPr>
              <w:suppressAutoHyphens/>
              <w:jc w:val="both"/>
              <w:rPr>
                <w:sz w:val="22"/>
                <w:szCs w:val="22"/>
              </w:rPr>
            </w:pPr>
            <w:r w:rsidRPr="001675D6">
              <w:rPr>
                <w:sz w:val="22"/>
                <w:szCs w:val="22"/>
              </w:rPr>
              <w:t>Žolyno g. 34, LT-10246, Vilnius</w:t>
            </w:r>
          </w:p>
          <w:p w14:paraId="3A4AADC4" w14:textId="77777777" w:rsidR="00433D13" w:rsidRPr="001675D6" w:rsidRDefault="00433D13" w:rsidP="00D47117">
            <w:pPr>
              <w:suppressAutoHyphens/>
              <w:jc w:val="both"/>
              <w:rPr>
                <w:sz w:val="22"/>
                <w:szCs w:val="22"/>
              </w:rPr>
            </w:pPr>
            <w:r w:rsidRPr="001675D6">
              <w:rPr>
                <w:sz w:val="22"/>
                <w:szCs w:val="22"/>
              </w:rPr>
              <w:t>Tel. +3705 239 2444</w:t>
            </w:r>
          </w:p>
          <w:p w14:paraId="5DF91E7B" w14:textId="77777777" w:rsidR="00433D13" w:rsidRPr="001675D6" w:rsidRDefault="00433D13" w:rsidP="00D47117">
            <w:pPr>
              <w:suppressAutoHyphens/>
              <w:jc w:val="both"/>
              <w:rPr>
                <w:sz w:val="22"/>
                <w:szCs w:val="22"/>
              </w:rPr>
            </w:pPr>
            <w:r w:rsidRPr="001675D6">
              <w:rPr>
                <w:sz w:val="22"/>
                <w:szCs w:val="22"/>
              </w:rPr>
              <w:t xml:space="preserve">El. p. </w:t>
            </w:r>
            <w:hyperlink r:id="rId12" w:history="1">
              <w:r w:rsidRPr="001675D6">
                <w:rPr>
                  <w:rStyle w:val="Hipersaitas"/>
                  <w:sz w:val="22"/>
                  <w:szCs w:val="22"/>
                </w:rPr>
                <w:t>nkcadministracija@kraujodonoryste.lt</w:t>
              </w:r>
            </w:hyperlink>
          </w:p>
          <w:p w14:paraId="39132C33" w14:textId="77777777" w:rsidR="00433D13" w:rsidRPr="005F0536" w:rsidRDefault="00433D13" w:rsidP="00D47117">
            <w:pPr>
              <w:suppressAutoHyphens/>
              <w:jc w:val="both"/>
              <w:rPr>
                <w:sz w:val="22"/>
                <w:szCs w:val="22"/>
              </w:rPr>
            </w:pPr>
            <w:r w:rsidRPr="005F0536">
              <w:rPr>
                <w:sz w:val="22"/>
                <w:szCs w:val="22"/>
              </w:rPr>
              <w:t>LR Finansų ministerija, Banko kodas 40400</w:t>
            </w:r>
          </w:p>
          <w:p w14:paraId="2F93805D" w14:textId="77777777" w:rsidR="00433D13" w:rsidRDefault="00433D13" w:rsidP="00D47117">
            <w:pPr>
              <w:suppressAutoHyphens/>
              <w:jc w:val="both"/>
              <w:rPr>
                <w:sz w:val="22"/>
                <w:szCs w:val="22"/>
              </w:rPr>
            </w:pPr>
            <w:r w:rsidRPr="005F0536">
              <w:rPr>
                <w:sz w:val="22"/>
                <w:szCs w:val="22"/>
              </w:rPr>
              <w:t>A/s Nr. LT39 4040 0636 1000 2947</w:t>
            </w:r>
          </w:p>
          <w:p w14:paraId="48B02F79" w14:textId="77777777" w:rsidR="00433D13" w:rsidRPr="001675D6" w:rsidRDefault="00433D13" w:rsidP="00D47117">
            <w:pPr>
              <w:suppressAutoHyphens/>
              <w:jc w:val="both"/>
              <w:rPr>
                <w:sz w:val="22"/>
                <w:szCs w:val="22"/>
              </w:rPr>
            </w:pPr>
          </w:p>
          <w:p w14:paraId="2A1A1DEF" w14:textId="77777777" w:rsidR="00433D13" w:rsidRPr="001675D6" w:rsidRDefault="00433D13" w:rsidP="00D47117">
            <w:pPr>
              <w:suppressAutoHyphens/>
              <w:jc w:val="both"/>
              <w:rPr>
                <w:sz w:val="22"/>
                <w:szCs w:val="22"/>
              </w:rPr>
            </w:pPr>
            <w:r w:rsidRPr="001675D6">
              <w:rPr>
                <w:sz w:val="22"/>
                <w:szCs w:val="22"/>
              </w:rPr>
              <w:t xml:space="preserve">Direktorius </w:t>
            </w:r>
          </w:p>
          <w:p w14:paraId="578049DB" w14:textId="46FB1FA8" w:rsidR="00433D13" w:rsidRDefault="00433D13" w:rsidP="00D47117">
            <w:pPr>
              <w:rPr>
                <w:color w:val="4472C4"/>
                <w:kern w:val="2"/>
                <w:szCs w:val="24"/>
              </w:rPr>
            </w:pPr>
            <w:r w:rsidRPr="001675D6">
              <w:rPr>
                <w:sz w:val="22"/>
                <w:szCs w:val="22"/>
              </w:rPr>
              <w:t>Daumantas Gutauskas</w:t>
            </w:r>
          </w:p>
        </w:tc>
        <w:tc>
          <w:tcPr>
            <w:tcW w:w="4761" w:type="dxa"/>
          </w:tcPr>
          <w:p w14:paraId="6F9E2A53" w14:textId="77777777" w:rsidR="00433D13" w:rsidRDefault="00433D13" w:rsidP="00D47117">
            <w:pPr>
              <w:jc w:val="center"/>
              <w:rPr>
                <w:b/>
                <w:kern w:val="2"/>
                <w:szCs w:val="24"/>
              </w:rPr>
            </w:pPr>
            <w:r>
              <w:rPr>
                <w:color w:val="4472C4"/>
                <w:kern w:val="2"/>
                <w:szCs w:val="24"/>
              </w:rPr>
              <w:t>(nurodomos atstovo pareigos, vardas, pavardė)</w:t>
            </w:r>
          </w:p>
        </w:tc>
      </w:tr>
      <w:tr w:rsidR="00433D13" w14:paraId="0C834F1B" w14:textId="77777777" w:rsidTr="007F26E3">
        <w:tc>
          <w:tcPr>
            <w:tcW w:w="5224" w:type="dxa"/>
            <w:gridSpan w:val="3"/>
          </w:tcPr>
          <w:p w14:paraId="789659E3" w14:textId="77777777" w:rsidR="00433D13" w:rsidRDefault="00433D13" w:rsidP="00D47117">
            <w:pPr>
              <w:jc w:val="center"/>
              <w:rPr>
                <w:b/>
                <w:color w:val="4472C4"/>
                <w:kern w:val="2"/>
                <w:szCs w:val="24"/>
              </w:rPr>
            </w:pPr>
          </w:p>
          <w:p w14:paraId="3B035D0A" w14:textId="77777777" w:rsidR="00433D13" w:rsidRDefault="00433D13" w:rsidP="00D47117">
            <w:pPr>
              <w:jc w:val="center"/>
              <w:rPr>
                <w:b/>
                <w:color w:val="4472C4"/>
                <w:kern w:val="2"/>
                <w:szCs w:val="24"/>
              </w:rPr>
            </w:pPr>
            <w:r>
              <w:rPr>
                <w:b/>
                <w:color w:val="4472C4"/>
                <w:kern w:val="2"/>
                <w:szCs w:val="24"/>
              </w:rPr>
              <w:t>(parašas)</w:t>
            </w:r>
          </w:p>
          <w:p w14:paraId="0B1520FA" w14:textId="77777777" w:rsidR="00433D13" w:rsidRDefault="00433D13" w:rsidP="00D47117">
            <w:pPr>
              <w:jc w:val="center"/>
              <w:rPr>
                <w:b/>
                <w:color w:val="4472C4"/>
                <w:kern w:val="2"/>
                <w:szCs w:val="24"/>
              </w:rPr>
            </w:pPr>
          </w:p>
          <w:p w14:paraId="449ED037" w14:textId="77777777" w:rsidR="00433D13" w:rsidRDefault="00433D13" w:rsidP="00D47117">
            <w:pPr>
              <w:jc w:val="center"/>
              <w:rPr>
                <w:b/>
                <w:color w:val="4472C4"/>
                <w:kern w:val="2"/>
                <w:szCs w:val="24"/>
              </w:rPr>
            </w:pPr>
          </w:p>
        </w:tc>
        <w:tc>
          <w:tcPr>
            <w:tcW w:w="4761" w:type="dxa"/>
          </w:tcPr>
          <w:p w14:paraId="1BA6AD11" w14:textId="77777777" w:rsidR="00433D13" w:rsidRDefault="00433D13" w:rsidP="00D47117">
            <w:pPr>
              <w:jc w:val="center"/>
              <w:rPr>
                <w:b/>
                <w:color w:val="4472C4"/>
                <w:kern w:val="2"/>
                <w:szCs w:val="24"/>
              </w:rPr>
            </w:pPr>
          </w:p>
          <w:p w14:paraId="644A2BE8" w14:textId="77777777" w:rsidR="00433D13" w:rsidRDefault="00433D13" w:rsidP="00D47117">
            <w:pPr>
              <w:jc w:val="center"/>
              <w:rPr>
                <w:b/>
                <w:color w:val="4472C4"/>
                <w:kern w:val="2"/>
                <w:szCs w:val="24"/>
              </w:rPr>
            </w:pPr>
            <w:r>
              <w:rPr>
                <w:b/>
                <w:color w:val="4472C4"/>
                <w:kern w:val="2"/>
                <w:szCs w:val="24"/>
              </w:rPr>
              <w:t>(parašas)</w:t>
            </w:r>
          </w:p>
        </w:tc>
      </w:tr>
    </w:tbl>
    <w:p w14:paraId="247E80E6" w14:textId="77777777" w:rsidR="00027B83" w:rsidRDefault="00027B83" w:rsidP="00D47117">
      <w:pPr>
        <w:rPr>
          <w:szCs w:val="24"/>
        </w:rPr>
      </w:pPr>
    </w:p>
    <w:p w14:paraId="2423B2FA" w14:textId="77777777" w:rsidR="00027B83" w:rsidRDefault="00027B83" w:rsidP="00D47117">
      <w:pPr>
        <w:rPr>
          <w:szCs w:val="24"/>
        </w:rPr>
      </w:pPr>
    </w:p>
    <w:p w14:paraId="0895D5E0" w14:textId="77777777" w:rsidR="00027B83" w:rsidRDefault="000B0897" w:rsidP="00D47117">
      <w:pPr>
        <w:tabs>
          <w:tab w:val="left" w:pos="5400"/>
        </w:tabs>
        <w:jc w:val="center"/>
        <w:textAlignment w:val="center"/>
        <w:rPr>
          <w:b/>
          <w:bCs/>
        </w:rPr>
      </w:pPr>
      <w:r>
        <w:rPr>
          <w:b/>
          <w:bCs/>
        </w:rPr>
        <w:t>______________</w:t>
      </w:r>
    </w:p>
    <w:p w14:paraId="3239B400" w14:textId="77777777" w:rsidR="00D47117" w:rsidRDefault="00D47117" w:rsidP="00D47117">
      <w:pPr>
        <w:tabs>
          <w:tab w:val="left" w:pos="5400"/>
        </w:tabs>
        <w:jc w:val="center"/>
        <w:textAlignment w:val="center"/>
      </w:pPr>
    </w:p>
    <w:p w14:paraId="181BCE83" w14:textId="77777777" w:rsidR="00D47117" w:rsidRDefault="00D47117" w:rsidP="00D47117">
      <w:pPr>
        <w:tabs>
          <w:tab w:val="left" w:pos="5400"/>
        </w:tabs>
        <w:jc w:val="center"/>
        <w:textAlignment w:val="center"/>
        <w:sectPr w:rsidR="00D47117" w:rsidSect="00D47117">
          <w:headerReference w:type="default" r:id="rId13"/>
          <w:footerReference w:type="default" r:id="rId14"/>
          <w:headerReference w:type="first" r:id="rId15"/>
          <w:endnotePr>
            <w:numFmt w:val="decimal"/>
          </w:endnotePr>
          <w:pgSz w:w="12240" w:h="15840" w:code="1"/>
          <w:pgMar w:top="1134" w:right="540" w:bottom="1134" w:left="1701" w:header="720" w:footer="720" w:gutter="0"/>
          <w:pgNumType w:start="1"/>
          <w:cols w:space="720"/>
          <w:titlePg/>
          <w:docGrid w:linePitch="360"/>
        </w:sectPr>
      </w:pPr>
    </w:p>
    <w:p w14:paraId="7DCE3BFF" w14:textId="77777777" w:rsidR="00D47117" w:rsidRDefault="00D47117" w:rsidP="00D47117">
      <w:pPr>
        <w:spacing w:line="276" w:lineRule="auto"/>
        <w:jc w:val="center"/>
        <w:rPr>
          <w:b/>
          <w:caps/>
        </w:rPr>
      </w:pPr>
    </w:p>
    <w:p w14:paraId="6BE09F9E" w14:textId="77777777" w:rsidR="00D47117" w:rsidRDefault="00D47117" w:rsidP="00D47117">
      <w:pPr>
        <w:spacing w:line="276" w:lineRule="auto"/>
        <w:jc w:val="center"/>
        <w:rPr>
          <w:b/>
          <w:caps/>
        </w:rPr>
      </w:pPr>
      <w:r>
        <w:rPr>
          <w:b/>
          <w:caps/>
        </w:rPr>
        <w:t>PASLAUGŲ pirkimo</w:t>
      </w:r>
      <w:r>
        <w:rPr>
          <w:rFonts w:eastAsia="Arial"/>
        </w:rPr>
        <w:t>–</w:t>
      </w:r>
      <w:r>
        <w:rPr>
          <w:b/>
          <w:caps/>
        </w:rPr>
        <w:t>pardavimo sutarties Bendrosios sąlygos</w:t>
      </w:r>
    </w:p>
    <w:p w14:paraId="23586583" w14:textId="77777777" w:rsidR="00D47117" w:rsidRDefault="00D47117" w:rsidP="00D47117">
      <w:pPr>
        <w:spacing w:line="276" w:lineRule="auto"/>
        <w:jc w:val="center"/>
      </w:pPr>
    </w:p>
    <w:p w14:paraId="113B28D6" w14:textId="77777777" w:rsidR="00D47117" w:rsidRDefault="00D47117" w:rsidP="00D4711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59A4FD8" w14:textId="77777777" w:rsidR="00D47117" w:rsidRDefault="00D47117" w:rsidP="00D47117">
      <w:pPr>
        <w:keepNext/>
        <w:keepLines/>
        <w:tabs>
          <w:tab w:val="left" w:pos="426"/>
        </w:tabs>
        <w:spacing w:line="276" w:lineRule="auto"/>
        <w:jc w:val="both"/>
        <w:rPr>
          <w:rFonts w:eastAsia="Cambria"/>
          <w:b/>
          <w:bCs/>
          <w:caps/>
          <w14:numSpacing w14:val="tabular"/>
        </w:rPr>
      </w:pPr>
    </w:p>
    <w:p w14:paraId="2BF5CA7E" w14:textId="77777777" w:rsidR="00D47117" w:rsidRDefault="00D47117" w:rsidP="00D4711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F660005" w14:textId="77777777" w:rsidR="00D47117" w:rsidRDefault="00D47117" w:rsidP="00D4711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71B74CA" w14:textId="77777777" w:rsidR="00D47117" w:rsidRDefault="00D47117" w:rsidP="00D4711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35C5355"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F5B794"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890581F"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4916F4E" w14:textId="77777777" w:rsidR="00D47117" w:rsidRDefault="00D47117" w:rsidP="00D4711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67FF91"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43DA9" w14:textId="77777777" w:rsidR="00D47117" w:rsidRDefault="00D47117" w:rsidP="00D4711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D7E4A04" w14:textId="77777777" w:rsidR="00D47117" w:rsidRDefault="00D47117" w:rsidP="00D4711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0EA828C"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9F21E1"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E399AB"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48B0260"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E6DAC5"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A636C64"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3421457"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13298A" w14:textId="77777777" w:rsidR="00D47117" w:rsidRDefault="00D47117" w:rsidP="00D4711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D8E76" w14:textId="77777777" w:rsidR="00D47117" w:rsidRDefault="00D47117" w:rsidP="00D4711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1BF4478"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1B29652"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3DA2C1" w14:textId="77777777" w:rsidR="00D47117" w:rsidRDefault="00D47117" w:rsidP="00D4711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6998D39" w14:textId="77777777" w:rsidR="00D47117" w:rsidRDefault="00D47117" w:rsidP="00D4711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BCB85A4"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p>
    <w:p w14:paraId="79D2DEC8" w14:textId="77777777" w:rsidR="00D47117" w:rsidRDefault="00D47117" w:rsidP="00D4711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9B9A8C0" w14:textId="77777777" w:rsidR="00D47117" w:rsidRDefault="00D47117" w:rsidP="00D47117">
      <w:pPr>
        <w:keepNext/>
        <w:keepLines/>
        <w:tabs>
          <w:tab w:val="left" w:pos="567"/>
        </w:tabs>
        <w:spacing w:line="276" w:lineRule="auto"/>
        <w:ind w:left="792"/>
        <w:jc w:val="both"/>
        <w:rPr>
          <w:rFonts w:eastAsia="Cambria"/>
          <w:b/>
          <w:bCs/>
          <w14:numSpacing w14:val="tabular"/>
        </w:rPr>
      </w:pPr>
    </w:p>
    <w:p w14:paraId="528B9E99"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1502D0C"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BDCFA8E"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784E138"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C0EDB1"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76BA307"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75A039B"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4936C4"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C6AE6F"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31E98C4"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D769C6"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E01B136"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1F84E1E"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p>
    <w:p w14:paraId="1DD9A526"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41A16AE3"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88E5643" w14:textId="77777777" w:rsidR="00D47117" w:rsidRDefault="00D47117" w:rsidP="00D4711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7903357" w14:textId="77777777" w:rsidR="00D47117" w:rsidRDefault="00D47117" w:rsidP="00D4711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20E52C5" w14:textId="77777777" w:rsidR="00D47117" w:rsidRDefault="00D47117" w:rsidP="00D47117">
      <w:pPr>
        <w:tabs>
          <w:tab w:val="left" w:pos="709"/>
        </w:tabs>
        <w:spacing w:line="276" w:lineRule="auto"/>
        <w:jc w:val="both"/>
        <w:outlineLvl w:val="2"/>
        <w:rPr>
          <w:rFonts w:eastAsia="Trebuchet MS"/>
          <w:bCs/>
        </w:rPr>
      </w:pPr>
      <w:r>
        <w:rPr>
          <w:rFonts w:eastAsia="Trebuchet MS"/>
          <w:bCs/>
        </w:rPr>
        <w:t>1.3.1.2. Specialiosios sąlygos;</w:t>
      </w:r>
    </w:p>
    <w:p w14:paraId="6A8A11F3" w14:textId="77777777" w:rsidR="00D47117" w:rsidRDefault="00D47117" w:rsidP="00D47117">
      <w:pPr>
        <w:tabs>
          <w:tab w:val="left" w:pos="709"/>
        </w:tabs>
        <w:spacing w:line="276" w:lineRule="auto"/>
        <w:jc w:val="both"/>
        <w:outlineLvl w:val="2"/>
        <w:rPr>
          <w:rFonts w:eastAsia="Trebuchet MS"/>
          <w:bCs/>
        </w:rPr>
      </w:pPr>
      <w:r>
        <w:rPr>
          <w:rFonts w:eastAsia="Trebuchet MS"/>
          <w:bCs/>
        </w:rPr>
        <w:t>1.3.1.3. Bendrosios sąlygos;</w:t>
      </w:r>
    </w:p>
    <w:p w14:paraId="4DDF94EE" w14:textId="77777777" w:rsidR="00D47117" w:rsidRDefault="00D47117" w:rsidP="00D4711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5615FC1" w14:textId="77777777" w:rsidR="00D47117" w:rsidRDefault="00D47117" w:rsidP="00D47117">
      <w:pPr>
        <w:tabs>
          <w:tab w:val="left" w:pos="709"/>
        </w:tabs>
        <w:spacing w:line="276" w:lineRule="auto"/>
        <w:jc w:val="both"/>
        <w:outlineLvl w:val="2"/>
        <w:rPr>
          <w:rFonts w:eastAsia="Trebuchet MS"/>
          <w:bCs/>
        </w:rPr>
      </w:pPr>
      <w:r>
        <w:rPr>
          <w:rFonts w:eastAsia="Trebuchet MS"/>
          <w:bCs/>
        </w:rPr>
        <w:t>1.3.1.5. Pasiūlymas;</w:t>
      </w:r>
    </w:p>
    <w:p w14:paraId="53A33B2A" w14:textId="77777777" w:rsidR="00D47117" w:rsidRDefault="00D47117" w:rsidP="00D4711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821A21C" w14:textId="77777777" w:rsidR="00D47117" w:rsidRDefault="00D47117" w:rsidP="00D4711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D54DC91" w14:textId="77777777" w:rsidR="00D47117" w:rsidRDefault="00D47117" w:rsidP="00D4711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B9EA30F"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FE23E01"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p>
    <w:p w14:paraId="3571981C"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1E54BA7"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4942B92" w14:textId="77777777" w:rsidR="00D47117" w:rsidRDefault="00D47117" w:rsidP="00D4711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3585B14" w14:textId="77777777" w:rsidR="00D47117" w:rsidRDefault="00D47117" w:rsidP="00D4711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FAADC57" w14:textId="77777777" w:rsidR="00D47117" w:rsidRDefault="00D47117" w:rsidP="00D4711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8D3D9C9" w14:textId="77777777" w:rsidR="00D47117" w:rsidRDefault="00D47117" w:rsidP="00D47117">
      <w:pPr>
        <w:widowControl w:val="0"/>
        <w:tabs>
          <w:tab w:val="left" w:pos="426"/>
          <w:tab w:val="left" w:pos="567"/>
          <w:tab w:val="left" w:pos="851"/>
          <w:tab w:val="left" w:pos="992"/>
          <w:tab w:val="left" w:pos="1134"/>
        </w:tabs>
        <w:spacing w:line="276" w:lineRule="auto"/>
        <w:jc w:val="both"/>
        <w:rPr>
          <w:rFonts w:eastAsia="Arial"/>
        </w:rPr>
      </w:pPr>
    </w:p>
    <w:p w14:paraId="3256C83D"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64CAC4B"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A94D0" w14:textId="77777777" w:rsidR="00D47117" w:rsidRDefault="00D47117" w:rsidP="00D4711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7ABA1B1" w14:textId="77777777" w:rsidR="00D47117" w:rsidRDefault="00D47117" w:rsidP="00D4711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66CAA1"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8787FB1"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 xml:space="preserve">Pirkėjui pareikalavus, Tiekėjas turi </w:t>
      </w:r>
      <w:r>
        <w:rPr>
          <w:rFonts w:eastAsia="Arial"/>
        </w:rPr>
        <w:lastRenderedPageBreak/>
        <w:t>pateikti dokumentus, įrodančius, kad Sutartį vykdo tik tokią teisę turintys asmenys;</w:t>
      </w:r>
    </w:p>
    <w:p w14:paraId="51C79738"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1012B17"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4DEF2D6"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816E1B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DE31D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72B4227"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195906E"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1D2C9FE"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E9BDCD4"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C739CC4"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A51C65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E321DB1"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3A9EA56" w14:textId="77777777" w:rsidR="00D47117" w:rsidRDefault="00D47117" w:rsidP="00D4711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88FD9AE" w14:textId="77777777" w:rsidR="00D47117" w:rsidRDefault="00D47117" w:rsidP="00D4711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19ECC8B" w14:textId="77777777" w:rsidR="00D47117" w:rsidRDefault="00D47117" w:rsidP="00D4711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419AC49" w14:textId="77777777" w:rsidR="00D47117" w:rsidRDefault="00D47117" w:rsidP="00D4711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w:t>
      </w:r>
      <w:r>
        <w:rPr>
          <w:rFonts w:eastAsia="Arial"/>
          <w:shd w:val="clear" w:color="auto" w:fill="FFFFFF"/>
        </w:rPr>
        <w:lastRenderedPageBreak/>
        <w:t xml:space="preserve">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F36AC6" w14:textId="77777777" w:rsidR="00D47117" w:rsidRDefault="00D47117" w:rsidP="00D4711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0540A3D" w14:textId="77777777" w:rsidR="00D47117" w:rsidRDefault="00D47117" w:rsidP="00D4711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319BDF9" w14:textId="77777777" w:rsidR="00D47117" w:rsidRDefault="00D47117" w:rsidP="00D4711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D99BDF1" w14:textId="77777777" w:rsidR="00D47117" w:rsidRDefault="00D47117" w:rsidP="00D4711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E18A123" w14:textId="77777777" w:rsidR="00D47117" w:rsidRDefault="00D47117" w:rsidP="00D4711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EAACB5" w14:textId="77777777" w:rsidR="00D47117" w:rsidRDefault="00D47117" w:rsidP="00D4711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F0724B" w14:textId="77777777" w:rsidR="00D47117" w:rsidRDefault="00D47117" w:rsidP="00D47117">
      <w:pPr>
        <w:widowControl w:val="0"/>
        <w:pBdr>
          <w:top w:val="nil"/>
          <w:left w:val="nil"/>
          <w:bottom w:val="nil"/>
          <w:right w:val="nil"/>
          <w:between w:val="nil"/>
        </w:pBdr>
        <w:tabs>
          <w:tab w:val="left" w:pos="993"/>
        </w:tabs>
        <w:spacing w:line="276" w:lineRule="auto"/>
        <w:ind w:left="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D5D9F95" w14:textId="77777777" w:rsidR="00D47117" w:rsidRDefault="00D47117" w:rsidP="00D4711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BFE607" w14:textId="77777777" w:rsidR="00D47117" w:rsidRDefault="00D47117" w:rsidP="00D4711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E87EA6" w14:textId="77777777" w:rsidR="00D47117" w:rsidRDefault="00D47117" w:rsidP="00D4711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14F738E" w14:textId="77777777" w:rsidR="00D47117" w:rsidRDefault="00D47117" w:rsidP="00D4711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010F2D8" w14:textId="77777777" w:rsidR="00D47117" w:rsidRDefault="00D47117" w:rsidP="00D4711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540FD4B" w14:textId="77777777" w:rsidR="00D47117" w:rsidRDefault="00D47117" w:rsidP="00D4711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9420241" w14:textId="77777777" w:rsidR="00D47117" w:rsidRDefault="00D47117" w:rsidP="00D4711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 xml:space="preserve">nebūti registruotu </w:t>
      </w:r>
      <w:r>
        <w:rPr>
          <w:rFonts w:eastAsia="Arial"/>
          <w:shd w:val="clear" w:color="auto" w:fill="FFFFFF"/>
        </w:rPr>
        <w:lastRenderedPageBreak/>
        <w:t>(nuolat gyvenančiu ar turinčiu pilietybę) nepatikimomis laikomose valstybėse ar teritorijose</w:t>
      </w:r>
      <w:r>
        <w:rPr>
          <w:rFonts w:eastAsia="Cambria"/>
        </w:rPr>
        <w:t xml:space="preserve"> (jei taikoma) įrodančius dokumentus pagal Sutarties reikalavimus.</w:t>
      </w:r>
    </w:p>
    <w:p w14:paraId="245D79EA" w14:textId="77777777" w:rsidR="00D47117" w:rsidRDefault="00D47117" w:rsidP="00D4711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11ADAFA"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E4F81E8"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B37A05B" w14:textId="77777777" w:rsidR="00D47117" w:rsidRDefault="00D47117" w:rsidP="00D47117">
      <w:pPr>
        <w:widowControl w:val="0"/>
        <w:pBdr>
          <w:top w:val="nil"/>
          <w:left w:val="nil"/>
          <w:bottom w:val="nil"/>
          <w:right w:val="nil"/>
          <w:between w:val="nil"/>
        </w:pBdr>
        <w:tabs>
          <w:tab w:val="left" w:pos="567"/>
        </w:tabs>
        <w:spacing w:line="276" w:lineRule="auto"/>
        <w:jc w:val="both"/>
        <w:rPr>
          <w:rFonts w:eastAsia="Cambria"/>
          <w:b/>
          <w:bCs/>
        </w:rPr>
      </w:pPr>
    </w:p>
    <w:p w14:paraId="200FC5A9" w14:textId="77777777" w:rsidR="00D47117" w:rsidRDefault="00D47117" w:rsidP="00D4711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1EAEF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2A6FD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311D44A"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E09E97B"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4F0246"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B173B88"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538CE0"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503741"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D649633"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E2F758"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37DC7C" w14:textId="77777777" w:rsidR="00D47117" w:rsidRDefault="00D47117" w:rsidP="00D4711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126201"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A469BD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1D5CBB8"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1F51D4B"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71C31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ind w:left="360"/>
        <w:jc w:val="center"/>
        <w:rPr>
          <w:rFonts w:eastAsia="Arial"/>
          <w:b/>
          <w:caps/>
        </w:rPr>
      </w:pPr>
      <w:r>
        <w:rPr>
          <w:rFonts w:eastAsia="Arial"/>
          <w:b/>
          <w:caps/>
        </w:rPr>
        <w:t>4.</w:t>
      </w:r>
      <w:r>
        <w:rPr>
          <w:rFonts w:eastAsia="Arial"/>
          <w:b/>
          <w:caps/>
        </w:rPr>
        <w:tab/>
        <w:t>Šalių bendradarbiavimas</w:t>
      </w:r>
    </w:p>
    <w:p w14:paraId="1E55A16C"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61E66D4"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75BAE80"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425C6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DF0D6A"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F129856"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76B0C9D"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CF8FC5"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5CB3CE7"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EC3693"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F651EA"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4B12D71"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290634"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b/>
          <w:bCs/>
        </w:rPr>
      </w:pPr>
    </w:p>
    <w:p w14:paraId="6CDFC24A"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F2D89F7" w14:textId="77777777" w:rsidR="00D47117" w:rsidRDefault="00D47117" w:rsidP="00D4711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12B6F3"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016988"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3A7DEB"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1FD6F6B"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b/>
          <w:bCs/>
        </w:rPr>
      </w:pPr>
    </w:p>
    <w:p w14:paraId="22A84DEA"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DC1CF2B"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F357132"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0447D6E"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8CBEF4"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864FE3"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3B3889C"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98CBE02"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623DF3"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EEF6A58"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1CF8E5B"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p>
    <w:p w14:paraId="2295117A"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BCC35AF"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345589"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6C2563E"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734A89"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9FF4495"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F6E7AA"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lastRenderedPageBreak/>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B222EEF"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6F8049"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59934ED"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906215"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0F8E61"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D5F567"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1346C46"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A9D03"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b/>
          <w:bCs/>
        </w:rPr>
      </w:pPr>
    </w:p>
    <w:p w14:paraId="14D63F01"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3BC4B5"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F63F33" w14:textId="77777777" w:rsidR="00D47117" w:rsidRDefault="00D47117" w:rsidP="00D4711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E373A6"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D88544" w14:textId="77777777" w:rsidR="00D47117" w:rsidRDefault="00D47117" w:rsidP="00D4711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B7D5300" w14:textId="77777777" w:rsidR="00D47117" w:rsidRDefault="00D47117" w:rsidP="00D4711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1E603EA"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030E479"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EB9E634"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lastRenderedPageBreak/>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CC12730"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095585"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622BD88"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CE121A"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599477C"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584A4B" w14:textId="77777777" w:rsidR="00D47117" w:rsidRDefault="00D47117" w:rsidP="00D4711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A270ED0"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702D3C"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843163"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B676D98"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E436C3"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jc w:val="center"/>
        <w:outlineLvl w:val="1"/>
        <w:rPr>
          <w:rFonts w:eastAsia="Arial"/>
          <w:b/>
        </w:rPr>
      </w:pPr>
      <w:r>
        <w:rPr>
          <w:rFonts w:eastAsia="Arial"/>
          <w:b/>
          <w:bCs/>
        </w:rPr>
        <w:t>7.1.</w:t>
      </w:r>
      <w:r>
        <w:rPr>
          <w:rFonts w:eastAsia="Arial"/>
          <w:b/>
          <w:bCs/>
        </w:rPr>
        <w:tab/>
      </w:r>
      <w:r>
        <w:rPr>
          <w:rFonts w:eastAsia="Arial"/>
          <w:b/>
        </w:rPr>
        <w:t>Garantiniai terminai (jei taikoma)</w:t>
      </w:r>
    </w:p>
    <w:p w14:paraId="0315A8D1"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FA0276" w14:textId="77777777" w:rsidR="00D47117" w:rsidRDefault="00D47117" w:rsidP="00D471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3D4CF9" w14:textId="77777777" w:rsidR="00D47117" w:rsidRDefault="00D47117" w:rsidP="00D471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BED0C9" w14:textId="77777777" w:rsidR="00D47117" w:rsidRDefault="00D47117" w:rsidP="00D471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5C912C" w14:textId="77777777" w:rsidR="00D47117" w:rsidRDefault="00D47117" w:rsidP="00D471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3A433D"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0732577A"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528E68"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72DF044"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673B4B" w14:textId="77777777" w:rsidR="00D47117" w:rsidRDefault="00D47117" w:rsidP="00D4711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5A76E0" w14:textId="77777777" w:rsidR="00D47117" w:rsidRDefault="00D47117" w:rsidP="00D4711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88F45EB" w14:textId="77777777" w:rsidR="00D47117" w:rsidRDefault="00D47117" w:rsidP="00D4711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B7A1A58" w14:textId="77777777" w:rsidR="00D47117" w:rsidRDefault="00D47117" w:rsidP="00D47117">
      <w:pPr>
        <w:tabs>
          <w:tab w:val="left" w:pos="567"/>
          <w:tab w:val="left" w:pos="851"/>
          <w:tab w:val="left" w:pos="992"/>
          <w:tab w:val="left" w:pos="1134"/>
        </w:tabs>
        <w:spacing w:line="276" w:lineRule="auto"/>
        <w:jc w:val="both"/>
      </w:pPr>
      <w:r>
        <w:t>7.2.4. Ekspertizės išvados Šalims yra privalomos.</w:t>
      </w:r>
    </w:p>
    <w:p w14:paraId="265170DF" w14:textId="77777777" w:rsidR="00D47117" w:rsidRDefault="00D47117" w:rsidP="00D4711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D63D8C1" w14:textId="77777777" w:rsidR="00D47117" w:rsidRDefault="00D47117" w:rsidP="00D47117">
      <w:pPr>
        <w:tabs>
          <w:tab w:val="left" w:pos="567"/>
          <w:tab w:val="left" w:pos="851"/>
          <w:tab w:val="left" w:pos="992"/>
          <w:tab w:val="left" w:pos="1134"/>
        </w:tabs>
        <w:spacing w:line="276" w:lineRule="auto"/>
        <w:jc w:val="both"/>
        <w:rPr>
          <w:rFonts w:eastAsia="Arial"/>
          <w:b/>
          <w:bCs/>
        </w:rPr>
      </w:pPr>
    </w:p>
    <w:p w14:paraId="1A7F315E"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C95A10B"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4FD7D2"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9176F4E"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315B8E9"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363979D"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BC3B1F"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6351358"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D33CCD8"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lastRenderedPageBreak/>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4644F3"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p>
    <w:p w14:paraId="7DCFE6E1"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BD94651"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6B5F9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73E758D"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307251"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79E944C"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9ABFFA7"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7B6D8E"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26A9CB"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E4C95FB"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2291BA"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83D7AB7"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99998EB"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8C526C"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2FE62"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325C6E7"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B4C4278"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79EB210"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21D9B2"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3A938E3" w14:textId="77777777" w:rsidR="00D47117" w:rsidRDefault="00D47117" w:rsidP="00D4711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DF83148" w14:textId="77777777" w:rsidR="00D47117" w:rsidRDefault="00D47117" w:rsidP="00D4711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8788AC" w14:textId="77777777" w:rsidR="00D47117" w:rsidRDefault="00D47117" w:rsidP="00D4711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w:t>
      </w:r>
      <w:r>
        <w:rPr>
          <w:rFonts w:eastAsia="Arial"/>
        </w:rPr>
        <w:lastRenderedPageBreak/>
        <w:t>suteikimo termino pabaigos (neįskaitytinai) iki Paslaugų ar jų etapo suteikimo datos (įskaitytinai), nustatytos pagal Paslaugų perdavimo–priėmimo aktus.</w:t>
      </w:r>
    </w:p>
    <w:p w14:paraId="7B930F70"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C43D8A"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79A8BB"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4AE05C" w14:textId="77777777" w:rsidR="00D47117" w:rsidRDefault="00D47117" w:rsidP="00D471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8DD56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40C228"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656E64"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448E7D0"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F20F9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4C3B5F"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8E4B23" w14:textId="77777777" w:rsidR="00D47117" w:rsidRDefault="00D47117" w:rsidP="00D4711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E523DA" w14:textId="77777777" w:rsidR="00D47117" w:rsidRDefault="00D47117" w:rsidP="00D4711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9D5BE0" w14:textId="77777777" w:rsidR="00D47117" w:rsidRDefault="00D47117" w:rsidP="00D4711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DA441D" w14:textId="77777777" w:rsidR="00D47117" w:rsidRDefault="00D47117" w:rsidP="00D4711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73FF06" w14:textId="77777777" w:rsidR="00D47117" w:rsidRDefault="00D47117" w:rsidP="00D4711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w:t>
      </w:r>
      <w:r>
        <w:lastRenderedPageBreak/>
        <w:t>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0B7800" w14:textId="77777777" w:rsidR="00D47117" w:rsidRDefault="00D47117" w:rsidP="00D47117">
      <w:pPr>
        <w:tabs>
          <w:tab w:val="left" w:pos="567"/>
        </w:tabs>
        <w:spacing w:line="276" w:lineRule="auto"/>
        <w:jc w:val="both"/>
        <w:textAlignment w:val="baseline"/>
      </w:pPr>
      <w:r>
        <w:t>10.7. Sutarties įvykdymo užtikrinimas turi įsigalioti ne vėliau negu jo pateikimo Pirkėjui dieną.</w:t>
      </w:r>
    </w:p>
    <w:p w14:paraId="5007645A" w14:textId="77777777" w:rsidR="00D47117" w:rsidRDefault="00D47117" w:rsidP="00D47117">
      <w:pPr>
        <w:tabs>
          <w:tab w:val="left" w:pos="567"/>
        </w:tabs>
        <w:spacing w:line="276" w:lineRule="auto"/>
        <w:jc w:val="both"/>
        <w:textAlignment w:val="baseline"/>
      </w:pPr>
      <w:r>
        <w:t>10.8. Sutarties įvykdymo užtikrinimo suma turi būti nurodoma ir išmokama eurais.</w:t>
      </w:r>
    </w:p>
    <w:p w14:paraId="46A1AE0E" w14:textId="77777777" w:rsidR="00D47117" w:rsidRDefault="00D47117" w:rsidP="00D4711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39F355D" w14:textId="77777777" w:rsidR="00D47117" w:rsidRDefault="00D47117" w:rsidP="00D47117">
      <w:pPr>
        <w:tabs>
          <w:tab w:val="left" w:pos="567"/>
        </w:tabs>
        <w:spacing w:line="276" w:lineRule="auto"/>
        <w:jc w:val="both"/>
        <w:textAlignment w:val="baseline"/>
      </w:pPr>
      <w:r>
        <w:t>10.10. Sutarties įvykdymo užtikrinime nurodytas jo galiojimo terminas turi būti ne trumpesnis nei nurodytas Specialiosiose sąlygose.</w:t>
      </w:r>
    </w:p>
    <w:p w14:paraId="4DCF084D" w14:textId="77777777" w:rsidR="00D47117" w:rsidRDefault="00D47117" w:rsidP="00D4711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7E51CF" w14:textId="77777777" w:rsidR="00D47117" w:rsidRDefault="00D47117" w:rsidP="00D4711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1531E3" w14:textId="77777777" w:rsidR="00D47117" w:rsidRDefault="00D47117" w:rsidP="00D4711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27BA70" w14:textId="77777777" w:rsidR="00D47117" w:rsidRDefault="00D47117" w:rsidP="00D4711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2846F5" w14:textId="77777777" w:rsidR="00D47117" w:rsidRDefault="00D47117" w:rsidP="00D4711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63710FB" w14:textId="77777777" w:rsidR="00D47117" w:rsidRDefault="00D47117" w:rsidP="00D47117">
      <w:pPr>
        <w:tabs>
          <w:tab w:val="left" w:pos="567"/>
        </w:tabs>
        <w:spacing w:line="276" w:lineRule="auto"/>
        <w:jc w:val="both"/>
        <w:textAlignment w:val="baseline"/>
      </w:pPr>
      <w:r>
        <w:t>10.16. Pirkėjas gali pasinaudoti Sutarties įvykdymo užtikrinimu, esant bet kuriai iš žemiau nurodytų aplinkybių:</w:t>
      </w:r>
    </w:p>
    <w:p w14:paraId="099316D9" w14:textId="77777777" w:rsidR="00D47117" w:rsidRDefault="00D47117" w:rsidP="00D47117">
      <w:pPr>
        <w:tabs>
          <w:tab w:val="left" w:pos="567"/>
        </w:tabs>
        <w:spacing w:line="276" w:lineRule="auto"/>
        <w:jc w:val="both"/>
        <w:textAlignment w:val="baseline"/>
      </w:pPr>
      <w:r>
        <w:t>10.16.1. Tiekėjas neįvykdė, nevykdo arba netinkamai vykdo savo įsipareigojimus pagal Sutartį;</w:t>
      </w:r>
    </w:p>
    <w:p w14:paraId="6AE03601" w14:textId="77777777" w:rsidR="00D47117" w:rsidRDefault="00D47117" w:rsidP="00D4711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684C6E4" w14:textId="77777777" w:rsidR="00D47117" w:rsidRDefault="00D47117" w:rsidP="00D4711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CEDC7E" w14:textId="77777777" w:rsidR="00D47117" w:rsidRDefault="00D47117" w:rsidP="00D47117">
      <w:pPr>
        <w:tabs>
          <w:tab w:val="left" w:pos="567"/>
        </w:tabs>
        <w:spacing w:line="276" w:lineRule="auto"/>
        <w:jc w:val="both"/>
        <w:textAlignment w:val="baseline"/>
      </w:pPr>
      <w:r>
        <w:t>10.16.4. Tiekėjas be pateisinamos priežasties (ne Sutartyje nustatytais atvejais) vienašališkai nutraukia Sutartį.</w:t>
      </w:r>
    </w:p>
    <w:p w14:paraId="00ED8214" w14:textId="77777777" w:rsidR="00D47117" w:rsidRDefault="00D47117" w:rsidP="00D47117">
      <w:pPr>
        <w:tabs>
          <w:tab w:val="left" w:pos="567"/>
        </w:tabs>
        <w:spacing w:line="276" w:lineRule="auto"/>
        <w:jc w:val="both"/>
        <w:textAlignment w:val="baseline"/>
        <w:rPr>
          <w:b/>
          <w:bCs/>
        </w:rPr>
      </w:pPr>
    </w:p>
    <w:p w14:paraId="32A3E480" w14:textId="77777777" w:rsidR="00D47117" w:rsidRDefault="00D47117" w:rsidP="00D4711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481D4EC"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D23F96"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DE1132"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9466B60"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923544"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D12410E"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67747" w14:textId="77777777" w:rsidR="00D47117" w:rsidRDefault="00D47117" w:rsidP="00D4711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02A9351" w14:textId="77777777" w:rsidR="00D47117" w:rsidRDefault="00D47117" w:rsidP="00D47117">
      <w:pPr>
        <w:keepNext/>
        <w:keepLines/>
        <w:tabs>
          <w:tab w:val="left" w:pos="567"/>
          <w:tab w:val="left" w:pos="851"/>
          <w:tab w:val="left" w:pos="992"/>
          <w:tab w:val="left" w:pos="1134"/>
        </w:tabs>
        <w:spacing w:line="276" w:lineRule="auto"/>
        <w:jc w:val="center"/>
        <w:rPr>
          <w:rFonts w:eastAsia="Cambria"/>
          <w:b/>
          <w:bCs/>
          <w:caps/>
          <w14:numSpacing w14:val="tabular"/>
        </w:rPr>
      </w:pPr>
    </w:p>
    <w:p w14:paraId="5C6270ED"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7932085"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5361C9" w14:textId="77777777" w:rsidR="00D47117" w:rsidRDefault="00D47117" w:rsidP="00D4711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3DB4333" w14:textId="77777777" w:rsidR="00D47117" w:rsidRDefault="00D47117" w:rsidP="00D47117">
      <w:pPr>
        <w:tabs>
          <w:tab w:val="left" w:pos="567"/>
        </w:tabs>
        <w:spacing w:line="276" w:lineRule="auto"/>
        <w:jc w:val="both"/>
        <w:textAlignment w:val="baseline"/>
      </w:pPr>
      <w:r>
        <w:t>12.1.2. Pirkėjas sumoka Tiekėjui ne didesnį kaip Specialiosiose sąlygose nurodyto dydžio Avansą.</w:t>
      </w:r>
    </w:p>
    <w:p w14:paraId="0DADB3A7" w14:textId="77777777" w:rsidR="00D47117" w:rsidRDefault="00D47117" w:rsidP="00D4711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D1C304" w14:textId="77777777" w:rsidR="00D47117" w:rsidRDefault="00D47117" w:rsidP="00D4711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93356E2" w14:textId="77777777" w:rsidR="00D47117" w:rsidRDefault="00D47117" w:rsidP="00D4711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98DB31" w14:textId="77777777" w:rsidR="00D47117" w:rsidRDefault="00D47117" w:rsidP="00D4711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1DBE64" w14:textId="77777777" w:rsidR="00D47117" w:rsidRDefault="00D47117" w:rsidP="00D4711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1DE921" w14:textId="77777777" w:rsidR="00D47117" w:rsidRDefault="00D47117" w:rsidP="00D47117">
      <w:pPr>
        <w:tabs>
          <w:tab w:val="left" w:pos="567"/>
        </w:tabs>
        <w:spacing w:line="276" w:lineRule="auto"/>
        <w:jc w:val="both"/>
        <w:textAlignment w:val="baseline"/>
      </w:pPr>
      <w:r>
        <w:t>12.1.7. Avanso užtikrinimo suma turi būti nurodoma ir išmokama eurais.</w:t>
      </w:r>
    </w:p>
    <w:p w14:paraId="268578EC" w14:textId="77777777" w:rsidR="00D47117" w:rsidRDefault="00D47117" w:rsidP="00D4711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97CB8B8" w14:textId="77777777" w:rsidR="00D47117" w:rsidRDefault="00D47117" w:rsidP="00D47117">
      <w:pPr>
        <w:tabs>
          <w:tab w:val="left" w:pos="567"/>
        </w:tabs>
        <w:spacing w:line="276" w:lineRule="auto"/>
        <w:jc w:val="both"/>
        <w:textAlignment w:val="baseline"/>
      </w:pPr>
      <w:r>
        <w:t>12.1.9. Avanso užtikrinimas, neatitinkantis šiame Sutarties poskyryje nustatytų reikalavimų, nebus priimamas.</w:t>
      </w:r>
    </w:p>
    <w:p w14:paraId="70C75384" w14:textId="77777777" w:rsidR="00D47117" w:rsidRDefault="00D47117" w:rsidP="00D4711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DBE5A4" w14:textId="77777777" w:rsidR="00D47117" w:rsidRDefault="00D47117" w:rsidP="00D4711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40593A0" w14:textId="77777777" w:rsidR="00D47117" w:rsidRDefault="00D47117" w:rsidP="00D4711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FD532B" w14:textId="77777777" w:rsidR="00D47117" w:rsidRDefault="00D47117" w:rsidP="00D47117">
      <w:pPr>
        <w:tabs>
          <w:tab w:val="left" w:pos="567"/>
        </w:tabs>
        <w:spacing w:line="276" w:lineRule="auto"/>
        <w:jc w:val="both"/>
        <w:textAlignment w:val="baseline"/>
      </w:pPr>
    </w:p>
    <w:p w14:paraId="556C5DC7"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9568E3C"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9B5FB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BB32FF2"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430930"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C47212"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58EB4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474C0E"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53D645D"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F40353A"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46CC0F" w14:textId="77777777" w:rsidR="00D47117" w:rsidRDefault="00D47117" w:rsidP="00D471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0F3B0F"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97F99"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B80DF8F"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0D35A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7D05D86"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w:t>
      </w:r>
      <w:r>
        <w:rPr>
          <w:rFonts w:eastAsia="Arial"/>
        </w:rPr>
        <w:lastRenderedPageBreak/>
        <w:t>daryti įskaitymus). Dėl šios priežasties Tiekėjas neturi teisės perleisti arba įkeisti reikalavimo teisių į gautinas pagal Sutartį sumas tretiesiems asmenims arba kitaip jomis disponuoti be Pirkėjo sutikimo.</w:t>
      </w:r>
    </w:p>
    <w:p w14:paraId="4FA0C24F"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54B285D"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F58658F"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3CD665"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1F9CA6B"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D729A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661A7A"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3128B3E"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74A9F5"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BA8ED1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A9BE046"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F7A64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FB2211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AC7DDF"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76599EB"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CEB844"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87FF81F"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5E9B00"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6D0B65" w14:textId="77777777" w:rsidR="00D47117" w:rsidRDefault="00D47117" w:rsidP="00D47117">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tvarkymo dalyką ir trukmę, </w:t>
      </w:r>
      <w:r>
        <w:lastRenderedPageBreak/>
        <w:t>duomenų tvarkymo pobūdį ir tikslą, asmens duomenų rūšis ir duomenų subjektų kategorijas bei duomenų valdytojo prievoles ir teises.</w:t>
      </w:r>
    </w:p>
    <w:p w14:paraId="2A5AE49B" w14:textId="77777777" w:rsidR="00D47117" w:rsidRDefault="00D47117" w:rsidP="00D47117">
      <w:pPr>
        <w:tabs>
          <w:tab w:val="left" w:pos="0"/>
          <w:tab w:val="left" w:pos="851"/>
          <w:tab w:val="left" w:pos="992"/>
          <w:tab w:val="left" w:pos="1134"/>
        </w:tabs>
        <w:spacing w:line="276" w:lineRule="auto"/>
        <w:jc w:val="both"/>
        <w:rPr>
          <w:rFonts w:eastAsia="Arial"/>
          <w:b/>
          <w:bCs/>
        </w:rPr>
      </w:pPr>
    </w:p>
    <w:p w14:paraId="7C00C9A6"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544E01D"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568748" w14:textId="77777777" w:rsidR="00D47117" w:rsidRDefault="00D47117" w:rsidP="00D4711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890D1B0" w14:textId="77777777" w:rsidR="00D47117" w:rsidRDefault="00D47117" w:rsidP="00D4711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C92295" w14:textId="77777777" w:rsidR="00D47117" w:rsidRDefault="00D47117" w:rsidP="00D4711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407935" w14:textId="77777777" w:rsidR="00D47117" w:rsidRDefault="00D47117" w:rsidP="00D47117">
      <w:pPr>
        <w:tabs>
          <w:tab w:val="left" w:pos="567"/>
        </w:tabs>
        <w:spacing w:line="276" w:lineRule="auto"/>
        <w:jc w:val="both"/>
        <w:textAlignment w:val="baseline"/>
        <w:rPr>
          <w:b/>
          <w:bCs/>
        </w:rPr>
      </w:pPr>
    </w:p>
    <w:p w14:paraId="1D76C03F"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FB9EA21"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57EB80"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9F25C8D"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1D558E6"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0C05AEE"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6D1B1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B58897"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45EDA2"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2BA4575"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w:t>
      </w:r>
      <w:r>
        <w:rPr>
          <w:rFonts w:eastAsia="Arial"/>
        </w:rPr>
        <w:lastRenderedPageBreak/>
        <w:t xml:space="preserve">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758AB" w14:textId="77777777" w:rsidR="00D47117" w:rsidRDefault="00D47117" w:rsidP="00D4711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7E176B0" w14:textId="77777777" w:rsidR="00D47117" w:rsidRDefault="00D47117" w:rsidP="00D4711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92EAE5"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24A2C6F"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975E9C"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p>
    <w:p w14:paraId="34158108"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803F223" w14:textId="77777777" w:rsidR="00D47117" w:rsidRDefault="00D47117" w:rsidP="00D4711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6D0794"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86A99"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AAE1B0B"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5035F5"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32E45A"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F6F1D32"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p>
    <w:p w14:paraId="74BFF275"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2C576E8"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6F5442"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60047BE" w14:textId="77777777" w:rsidR="00D47117" w:rsidRDefault="00D47117" w:rsidP="00D47117">
      <w:pPr>
        <w:widowControl w:val="0"/>
        <w:tabs>
          <w:tab w:val="left" w:pos="567"/>
          <w:tab w:val="left" w:pos="851"/>
          <w:tab w:val="left" w:pos="992"/>
          <w:tab w:val="left" w:pos="1134"/>
        </w:tabs>
        <w:spacing w:line="276" w:lineRule="auto"/>
        <w:jc w:val="both"/>
        <w:rPr>
          <w:rFonts w:eastAsia="Cambria"/>
        </w:rPr>
      </w:pPr>
      <w:r>
        <w:rPr>
          <w:rFonts w:eastAsia="Cambria"/>
        </w:rPr>
        <w:lastRenderedPageBreak/>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3CCED75" w14:textId="77777777" w:rsidR="00D47117" w:rsidRDefault="00D47117" w:rsidP="00D4711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BE8C80"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20F306" w14:textId="77777777" w:rsidR="00D47117" w:rsidRDefault="00D47117" w:rsidP="00D4711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181601"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102A0" w14:textId="77777777" w:rsidR="00D47117" w:rsidRDefault="00D47117" w:rsidP="00D47117">
      <w:pPr>
        <w:widowControl w:val="0"/>
        <w:tabs>
          <w:tab w:val="left" w:pos="567"/>
          <w:tab w:val="left" w:pos="851"/>
          <w:tab w:val="left" w:pos="992"/>
          <w:tab w:val="left" w:pos="1134"/>
        </w:tabs>
        <w:spacing w:line="276" w:lineRule="auto"/>
        <w:jc w:val="both"/>
        <w:rPr>
          <w:rFonts w:eastAsia="Arial"/>
          <w:b/>
          <w:bCs/>
        </w:rPr>
      </w:pPr>
    </w:p>
    <w:p w14:paraId="399E7AEF"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FDEEF41"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8D4E93"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60C65EC"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EE6C6"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D8242F"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2F0C1EA"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4C199C" w14:textId="77777777" w:rsidR="00D47117" w:rsidRDefault="00D47117" w:rsidP="00D4711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77F22DB"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368F358"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4C2AE4"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16684F"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AC85BB"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93010B"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E9BDFFC"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EC89FC" w14:textId="77777777" w:rsidR="00D47117" w:rsidRDefault="00D47117" w:rsidP="00D4711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9764E4E" w14:textId="77777777" w:rsidR="00D47117" w:rsidRDefault="00D47117" w:rsidP="00D4711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AA6E44B" w14:textId="77777777" w:rsidR="00D47117" w:rsidRDefault="00D47117" w:rsidP="00D4711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9108E7" w14:textId="77777777" w:rsidR="00D47117" w:rsidRDefault="00D47117" w:rsidP="00D4711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A0F8945" w14:textId="77777777" w:rsidR="00D47117" w:rsidRDefault="00D47117" w:rsidP="00D4711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111DF94" w14:textId="77777777" w:rsidR="00D47117" w:rsidRDefault="00D47117" w:rsidP="00D47117">
      <w:pPr>
        <w:tabs>
          <w:tab w:val="left" w:pos="567"/>
        </w:tabs>
        <w:spacing w:line="276" w:lineRule="auto"/>
        <w:jc w:val="both"/>
        <w:textAlignment w:val="baseline"/>
      </w:pPr>
      <w:r>
        <w:t>21.2.4. ne dėl Pirkėjo kaltės vėluoja kitos Pirkėjo pirkimo sutarties, turinčios tiesioginės įtakos šiai Sutarčiai, vykdymas;</w:t>
      </w:r>
    </w:p>
    <w:p w14:paraId="15BAFD7F" w14:textId="77777777" w:rsidR="00D47117" w:rsidRDefault="00D47117" w:rsidP="00D4711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19BA49D" w14:textId="77777777" w:rsidR="00D47117" w:rsidRDefault="00D47117" w:rsidP="00D47117">
      <w:pPr>
        <w:tabs>
          <w:tab w:val="left" w:pos="567"/>
        </w:tabs>
        <w:spacing w:line="276" w:lineRule="auto"/>
        <w:jc w:val="both"/>
        <w:textAlignment w:val="baseline"/>
      </w:pPr>
      <w:r>
        <w:t>21.2.6. pasikeitus galiojančiam teisės aktui ar įsigaliojus naujam teisės aktui, kuris turi įtakos šios Sutarties vykdymui;</w:t>
      </w:r>
    </w:p>
    <w:p w14:paraId="0B06ECB6" w14:textId="77777777" w:rsidR="00D47117" w:rsidRDefault="00D47117" w:rsidP="00D4711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B3B525" w14:textId="77777777" w:rsidR="00D47117" w:rsidRDefault="00D47117" w:rsidP="00D4711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0391AAB" w14:textId="77777777" w:rsidR="00D47117" w:rsidRDefault="00D47117" w:rsidP="00D4711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C0DDDF" w14:textId="77777777" w:rsidR="00D47117" w:rsidRDefault="00D47117" w:rsidP="00D4711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70CA65B" w14:textId="77777777" w:rsidR="00D47117" w:rsidRDefault="00D47117" w:rsidP="00D47117">
      <w:pPr>
        <w:tabs>
          <w:tab w:val="left" w:pos="567"/>
        </w:tabs>
        <w:spacing w:line="276" w:lineRule="auto"/>
        <w:jc w:val="both"/>
        <w:textAlignment w:val="baseline"/>
      </w:pPr>
      <w:r>
        <w:t>21.5. Sutartinių įsipareigojimų vykdymas gali būti stabdomas tik Sutarties galiojimo laikotarpiu tokia tvarka:</w:t>
      </w:r>
    </w:p>
    <w:p w14:paraId="2B56AB94" w14:textId="77777777" w:rsidR="00D47117" w:rsidRDefault="00D47117" w:rsidP="00D4711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w:t>
      </w:r>
      <w:r>
        <w:lastRenderedPageBreak/>
        <w:t>priimtą sprendimą dėl sutartinių įsipareigojimų vykdymo stabdymo. Tiekėjui nepateikus konkrečių argumentų, faktų, pagrįstų įrodymais, Pirkėjas turi teisę raštu atsisakyti patvirtinti sustabdymą;</w:t>
      </w:r>
    </w:p>
    <w:p w14:paraId="37012149" w14:textId="77777777" w:rsidR="00D47117" w:rsidRDefault="00D47117" w:rsidP="00D4711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66C32A" w14:textId="77777777" w:rsidR="00D47117" w:rsidRDefault="00D47117" w:rsidP="00D4711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59ED57" w14:textId="77777777" w:rsidR="00D47117" w:rsidRDefault="00D47117" w:rsidP="00D4711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F2D63A" w14:textId="77777777" w:rsidR="00D47117" w:rsidRDefault="00D47117" w:rsidP="00D47117">
      <w:pPr>
        <w:spacing w:line="276" w:lineRule="auto"/>
        <w:jc w:val="both"/>
      </w:pPr>
      <w:r>
        <w:t>21.7. Sutartinių įsipareigojimų vykdymas sustabdomas ne ilgesniam kaip konkrečios, pagrįstos aplinkybės egzistavimo laikotarpiui.</w:t>
      </w:r>
    </w:p>
    <w:p w14:paraId="5111750B" w14:textId="77777777" w:rsidR="00D47117" w:rsidRDefault="00D47117" w:rsidP="00D4711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5C3F825" w14:textId="77777777" w:rsidR="00D47117" w:rsidRDefault="00D47117" w:rsidP="00D4711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13726A" w14:textId="77777777" w:rsidR="00D47117" w:rsidRDefault="00D47117" w:rsidP="00D4711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7193796" w14:textId="77777777" w:rsidR="00D47117" w:rsidRDefault="00D47117" w:rsidP="00D4711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D761842" w14:textId="77777777" w:rsidR="00D47117" w:rsidRDefault="00D47117" w:rsidP="00D47117">
      <w:pPr>
        <w:tabs>
          <w:tab w:val="left" w:pos="567"/>
        </w:tabs>
        <w:spacing w:line="276" w:lineRule="auto"/>
        <w:jc w:val="both"/>
        <w:textAlignment w:val="baseline"/>
        <w:rPr>
          <w:b/>
          <w:bCs/>
        </w:rPr>
      </w:pPr>
    </w:p>
    <w:p w14:paraId="668D809A"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D8B920C"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6ECB19" w14:textId="77777777" w:rsidR="00D47117" w:rsidRDefault="00D47117" w:rsidP="00D4711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B7257C6" w14:textId="77777777" w:rsidR="00D47117" w:rsidRDefault="00D47117" w:rsidP="00D47117">
      <w:pPr>
        <w:tabs>
          <w:tab w:val="left" w:pos="567"/>
          <w:tab w:val="left" w:pos="851"/>
          <w:tab w:val="left" w:pos="992"/>
          <w:tab w:val="left" w:pos="1134"/>
        </w:tabs>
        <w:spacing w:line="276" w:lineRule="auto"/>
        <w:jc w:val="both"/>
        <w:rPr>
          <w:rFonts w:eastAsia="Cambria"/>
          <w:b/>
          <w:bCs/>
        </w:rPr>
      </w:pPr>
    </w:p>
    <w:p w14:paraId="3C9E0AAA"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60BFD64"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04B2CD" w14:textId="77777777" w:rsidR="00D47117" w:rsidRDefault="00D47117" w:rsidP="00D4711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4C5BA3" w14:textId="77777777" w:rsidR="00D47117" w:rsidRDefault="00D47117" w:rsidP="00D47117">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C6424AE" w14:textId="77777777" w:rsidR="00D47117" w:rsidRDefault="00D47117" w:rsidP="00D47117">
      <w:pPr>
        <w:tabs>
          <w:tab w:val="left" w:pos="567"/>
        </w:tabs>
        <w:spacing w:line="276" w:lineRule="auto"/>
        <w:jc w:val="both"/>
        <w:textAlignment w:val="baseline"/>
        <w:rPr>
          <w:b/>
          <w:bCs/>
        </w:rPr>
      </w:pPr>
    </w:p>
    <w:p w14:paraId="78DFDDFB"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F53EC4C"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9CEF90" w14:textId="77777777" w:rsidR="00D47117" w:rsidRDefault="00D47117" w:rsidP="00D4711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9F1385" w14:textId="77777777" w:rsidR="00D47117" w:rsidRDefault="00D47117" w:rsidP="00D4711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DBCB59A" w14:textId="77777777" w:rsidR="00D47117" w:rsidRDefault="00D47117" w:rsidP="00D4711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B8F9815" w14:textId="77777777" w:rsidR="00D47117" w:rsidRDefault="00D47117" w:rsidP="00D47117">
      <w:pPr>
        <w:tabs>
          <w:tab w:val="left" w:pos="567"/>
        </w:tabs>
        <w:spacing w:line="276" w:lineRule="auto"/>
        <w:jc w:val="both"/>
      </w:pPr>
      <w:r>
        <w:t>22.2.2.2. Tiekėjo padėtis pasikeičia ir jis atitinka pirkimo dokumentuose nustatytą pašalinimo pagrindą;</w:t>
      </w:r>
    </w:p>
    <w:p w14:paraId="6ECA2DE0" w14:textId="77777777" w:rsidR="00D47117" w:rsidRDefault="00D47117" w:rsidP="00D4711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D4ED8D1" w14:textId="77777777" w:rsidR="00D47117" w:rsidRDefault="00D47117" w:rsidP="00D47117">
      <w:pPr>
        <w:tabs>
          <w:tab w:val="left" w:pos="567"/>
        </w:tabs>
        <w:spacing w:line="276" w:lineRule="auto"/>
        <w:jc w:val="both"/>
        <w:textAlignment w:val="baseline"/>
      </w:pPr>
      <w:r>
        <w:t>22.2.2.4. Pirkėjas nusprendžia nebevykdyti veiklos, kurios vykdymui Sutartimi įsigyjamos Paslaugos ir Sutarties poreikis išnyksta;</w:t>
      </w:r>
    </w:p>
    <w:p w14:paraId="34E0C03D" w14:textId="77777777" w:rsidR="00D47117" w:rsidRDefault="00D47117" w:rsidP="00D47117">
      <w:pPr>
        <w:tabs>
          <w:tab w:val="left" w:pos="567"/>
        </w:tabs>
        <w:spacing w:line="276" w:lineRule="auto"/>
        <w:jc w:val="both"/>
        <w:textAlignment w:val="baseline"/>
      </w:pPr>
      <w:r>
        <w:t>22.2.2.5. Pirkėjo valdymo organas priima sprendimą, dėl kurio Sutarties poreikis išnyksta;</w:t>
      </w:r>
    </w:p>
    <w:p w14:paraId="2D3BB6BC" w14:textId="77777777" w:rsidR="00D47117" w:rsidRDefault="00D47117" w:rsidP="00D4711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DE0437" w14:textId="77777777" w:rsidR="00D47117" w:rsidRDefault="00D47117" w:rsidP="00D4711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E549B7A" w14:textId="77777777" w:rsidR="00D47117" w:rsidRDefault="00D47117" w:rsidP="00D47117">
      <w:pPr>
        <w:tabs>
          <w:tab w:val="left" w:pos="567"/>
        </w:tabs>
        <w:spacing w:line="276" w:lineRule="auto"/>
        <w:jc w:val="both"/>
        <w:textAlignment w:val="baseline"/>
      </w:pPr>
      <w:r>
        <w:t xml:space="preserve">22.2.2.8. nebelieka perkamų </w:t>
      </w:r>
      <w:r>
        <w:rPr>
          <w:rFonts w:eastAsia="Arial"/>
        </w:rPr>
        <w:t>Paslaugų</w:t>
      </w:r>
      <w:r>
        <w:t xml:space="preserve"> poreikio;</w:t>
      </w:r>
    </w:p>
    <w:p w14:paraId="3EDD8DEF" w14:textId="77777777" w:rsidR="00D47117" w:rsidRDefault="00D47117" w:rsidP="00D47117">
      <w:pPr>
        <w:tabs>
          <w:tab w:val="left" w:pos="567"/>
        </w:tabs>
        <w:spacing w:line="276" w:lineRule="auto"/>
        <w:jc w:val="both"/>
        <w:textAlignment w:val="baseline"/>
      </w:pPr>
      <w:r>
        <w:t>22.2.2.9. Pirkėjas iš pirkimų priežiūrą atliekančių institucijų gauna nurodymą ar rekomendaciją nutraukti Sutartį;</w:t>
      </w:r>
    </w:p>
    <w:p w14:paraId="549AD1FB" w14:textId="77777777" w:rsidR="00D47117" w:rsidRDefault="00D47117" w:rsidP="00D4711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27660F3" w14:textId="77777777" w:rsidR="00D47117" w:rsidRDefault="00D47117" w:rsidP="00D4711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2723128" w14:textId="77777777" w:rsidR="00D47117" w:rsidRDefault="00D47117" w:rsidP="00D4711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1D48E12" w14:textId="77777777" w:rsidR="00D47117" w:rsidRDefault="00D47117" w:rsidP="00D4711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5B0768" w14:textId="77777777" w:rsidR="00D47117" w:rsidRDefault="00D47117" w:rsidP="00D47117">
      <w:pPr>
        <w:tabs>
          <w:tab w:val="left" w:pos="567"/>
        </w:tabs>
        <w:spacing w:line="276" w:lineRule="auto"/>
        <w:jc w:val="both"/>
        <w:textAlignment w:val="baseline"/>
        <w:rPr>
          <w:iCs/>
        </w:rPr>
      </w:pPr>
      <w:r>
        <w:rPr>
          <w:iCs/>
        </w:rPr>
        <w:t>22.2.2.14. paaiškėja VPĮ 37 straipsnio 8 dalyje ir (ar) 47 straipsnio 8 dalyje nurodytos aplinkybės.</w:t>
      </w:r>
    </w:p>
    <w:p w14:paraId="1937E378" w14:textId="77777777" w:rsidR="00D47117" w:rsidRDefault="00D47117" w:rsidP="00D4711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w:t>
      </w:r>
      <w:r>
        <w:lastRenderedPageBreak/>
        <w:t>kituose tarptautiniuose, Europos Sąjungos ir Lietuvos Respublikos teisės aktuose (bent vienai iš taikomų sankcijų). Sutarties negaliojimo momentas nustatomas vadovaujantis minėtu įstatymu.</w:t>
      </w:r>
    </w:p>
    <w:p w14:paraId="101E3F66" w14:textId="77777777" w:rsidR="00D47117" w:rsidRDefault="00D47117" w:rsidP="00D4711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72E67F" w14:textId="77777777" w:rsidR="00D47117" w:rsidRDefault="00D47117" w:rsidP="00D47117">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A018A0E" w14:textId="77777777" w:rsidR="00D47117" w:rsidRDefault="00D47117" w:rsidP="00D47117">
      <w:pPr>
        <w:tabs>
          <w:tab w:val="left" w:pos="567"/>
        </w:tabs>
        <w:spacing w:line="276" w:lineRule="auto"/>
        <w:jc w:val="both"/>
        <w:textAlignment w:val="baseline"/>
      </w:pPr>
      <w:r>
        <w:t>22.2.7. Sutartis laikoma nutraukta kitą dieną po to, kai pasibaigia įspėjimo apie Sutarties nutraukimą terminas.</w:t>
      </w:r>
    </w:p>
    <w:p w14:paraId="4819EE90" w14:textId="77777777" w:rsidR="00D47117" w:rsidRDefault="00D47117" w:rsidP="00D4711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E1DBFC" w14:textId="77777777" w:rsidR="00D47117" w:rsidRDefault="00D47117" w:rsidP="00D47117">
      <w:pPr>
        <w:tabs>
          <w:tab w:val="left" w:pos="567"/>
        </w:tabs>
        <w:spacing w:line="276" w:lineRule="auto"/>
        <w:jc w:val="both"/>
        <w:textAlignment w:val="baseline"/>
        <w:rPr>
          <w:b/>
          <w:bCs/>
        </w:rPr>
      </w:pPr>
    </w:p>
    <w:p w14:paraId="64C12BEF"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1BF6469" w14:textId="77777777" w:rsidR="00D47117" w:rsidRDefault="00D47117" w:rsidP="00D471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7C0244" w14:textId="77777777" w:rsidR="00D47117" w:rsidRDefault="00D47117" w:rsidP="00D4711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E6F9051" w14:textId="77777777" w:rsidR="00D47117" w:rsidRDefault="00D47117" w:rsidP="00D4711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00544E" w14:textId="77777777" w:rsidR="00D47117" w:rsidRDefault="00D47117" w:rsidP="00D4711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AF2F39" w14:textId="77777777" w:rsidR="00D47117" w:rsidRDefault="00D47117" w:rsidP="00D4711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7B34CFE" w14:textId="77777777" w:rsidR="00D47117" w:rsidRDefault="00D47117" w:rsidP="00D4711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49D50FE" w14:textId="77777777" w:rsidR="00D47117" w:rsidRDefault="00D47117" w:rsidP="00D4711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238D3E7" w14:textId="77777777" w:rsidR="00D47117" w:rsidRDefault="00D47117" w:rsidP="00D4711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925FE29" w14:textId="77777777" w:rsidR="00D47117" w:rsidRDefault="00D47117" w:rsidP="00D4711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1946268" w14:textId="77777777" w:rsidR="00D47117" w:rsidRDefault="00D47117" w:rsidP="00D4711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8FFED4" w14:textId="77777777" w:rsidR="00D47117" w:rsidRDefault="00D47117" w:rsidP="00D47117">
      <w:pPr>
        <w:tabs>
          <w:tab w:val="left" w:pos="567"/>
        </w:tabs>
        <w:spacing w:line="276" w:lineRule="auto"/>
        <w:jc w:val="both"/>
        <w:textAlignment w:val="baseline"/>
        <w:rPr>
          <w:b/>
          <w:bCs/>
        </w:rPr>
      </w:pPr>
    </w:p>
    <w:p w14:paraId="532FFD0E"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0BED9B" w14:textId="77777777" w:rsidR="00D47117" w:rsidRDefault="00D47117" w:rsidP="00D471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A74640" w14:textId="77777777" w:rsidR="00D47117" w:rsidRDefault="00D47117" w:rsidP="00D4711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B3ED14D" w14:textId="77777777" w:rsidR="00D47117" w:rsidRDefault="00D47117" w:rsidP="00D47117">
      <w:pPr>
        <w:tabs>
          <w:tab w:val="left" w:pos="567"/>
        </w:tabs>
        <w:spacing w:line="276" w:lineRule="auto"/>
        <w:jc w:val="both"/>
        <w:textAlignment w:val="baseline"/>
      </w:pPr>
      <w:r>
        <w:t>22.4.2. Nutraukus Sutartį, Šalys privalo:</w:t>
      </w:r>
    </w:p>
    <w:p w14:paraId="43F05ED3" w14:textId="77777777" w:rsidR="00D47117" w:rsidRDefault="00D47117" w:rsidP="00D4711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72950C" w14:textId="77777777" w:rsidR="00D47117" w:rsidRDefault="00D47117" w:rsidP="00D4711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CCE9BF" w14:textId="77777777" w:rsidR="00D47117" w:rsidRDefault="00D47117" w:rsidP="00D4711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D2FE595" w14:textId="77777777" w:rsidR="00D47117" w:rsidRDefault="00D47117" w:rsidP="00D47117">
      <w:pPr>
        <w:tabs>
          <w:tab w:val="left" w:pos="567"/>
        </w:tabs>
        <w:spacing w:line="276" w:lineRule="auto"/>
        <w:jc w:val="both"/>
        <w:textAlignment w:val="baseline"/>
        <w:rPr>
          <w:b/>
          <w:bCs/>
        </w:rPr>
      </w:pPr>
    </w:p>
    <w:p w14:paraId="21874A84"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E427C13"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9EC1BD" w14:textId="77777777" w:rsidR="00D47117" w:rsidRDefault="00D47117" w:rsidP="00D4711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7B4B85" w14:textId="77777777" w:rsidR="00D47117" w:rsidRDefault="00D47117" w:rsidP="00D4711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50D21AD" w14:textId="77777777" w:rsidR="00D47117" w:rsidRDefault="00D47117" w:rsidP="00D4711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D1ED6D" w14:textId="77777777" w:rsidR="00D47117" w:rsidRDefault="00D47117" w:rsidP="00D4711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78E2092" w14:textId="77777777" w:rsidR="00D47117" w:rsidRDefault="00D47117" w:rsidP="00D47117">
      <w:pPr>
        <w:spacing w:line="276" w:lineRule="auto"/>
        <w:jc w:val="both"/>
      </w:pPr>
      <w:r>
        <w:t>23.1.4. Šalys sudarė rašytinį Susitarimą prie Sutarties dėl prekių keitimo.</w:t>
      </w:r>
    </w:p>
    <w:p w14:paraId="2284872A" w14:textId="77777777" w:rsidR="00D47117" w:rsidRDefault="00D47117" w:rsidP="00D47117">
      <w:pPr>
        <w:spacing w:line="276" w:lineRule="auto"/>
        <w:jc w:val="both"/>
      </w:pPr>
      <w:r>
        <w:t>23.2. Šiame Bendrųjų sąlygų skyriuje nurodytu atveju prekės turi būti pristatytos už ne didesnę nei pasiūlyme nurodytą kainą.</w:t>
      </w:r>
    </w:p>
    <w:p w14:paraId="51420F21"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E4B39A8"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EFC59C"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7CDAF2" w14:textId="77777777" w:rsidR="00D47117" w:rsidRDefault="00D47117" w:rsidP="00D4711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BE857A0" w14:textId="77777777" w:rsidR="00D47117" w:rsidRDefault="00D47117" w:rsidP="00D4711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764335" w14:textId="77777777" w:rsidR="00D47117" w:rsidRDefault="00D47117" w:rsidP="00D4711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2FD16EE" w14:textId="77777777" w:rsidR="00D47117" w:rsidRDefault="00D47117" w:rsidP="00D4711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6577AA" w14:textId="77777777" w:rsidR="00D47117" w:rsidRDefault="00D47117" w:rsidP="00D4711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9AC6803" w14:textId="77777777" w:rsidR="00D47117" w:rsidRDefault="00D47117" w:rsidP="00D47117">
      <w:pPr>
        <w:widowControl w:val="0"/>
        <w:tabs>
          <w:tab w:val="left" w:pos="0"/>
          <w:tab w:val="left" w:pos="851"/>
          <w:tab w:val="left" w:pos="992"/>
          <w:tab w:val="left" w:pos="1134"/>
        </w:tabs>
        <w:spacing w:line="276" w:lineRule="auto"/>
        <w:jc w:val="both"/>
        <w:rPr>
          <w:rFonts w:eastAsia="Arial"/>
          <w:b/>
          <w:bCs/>
        </w:rPr>
      </w:pPr>
    </w:p>
    <w:p w14:paraId="361EF7DC"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D17894E" w14:textId="77777777" w:rsidR="00D47117" w:rsidRDefault="00D47117" w:rsidP="00D471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FB5072" w14:textId="77777777" w:rsidR="00D47117" w:rsidRDefault="00D47117" w:rsidP="00D4711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64A20D2" w14:textId="77777777" w:rsidR="00D47117" w:rsidRDefault="00D47117" w:rsidP="00D4711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4D9F86D" w14:textId="77777777" w:rsidR="00D47117" w:rsidRDefault="00D47117" w:rsidP="00D4711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91C22CC" w14:textId="77777777" w:rsidR="00D47117" w:rsidRDefault="00D47117" w:rsidP="00D47117">
      <w:pPr>
        <w:spacing w:line="276" w:lineRule="auto"/>
        <w:jc w:val="center"/>
      </w:pPr>
    </w:p>
    <w:p w14:paraId="276FC49A" w14:textId="77777777" w:rsidR="00D47117" w:rsidRDefault="00D47117" w:rsidP="00D47117">
      <w:pPr>
        <w:spacing w:line="276" w:lineRule="auto"/>
        <w:jc w:val="center"/>
      </w:pPr>
    </w:p>
    <w:p w14:paraId="15DFA91A" w14:textId="708F7B5E" w:rsidR="0054370B" w:rsidRPr="00474915" w:rsidRDefault="0054370B" w:rsidP="0054370B">
      <w:pPr>
        <w:widowControl w:val="0"/>
        <w:autoSpaceDE w:val="0"/>
        <w:autoSpaceDN w:val="0"/>
        <w:adjustRightInd w:val="0"/>
        <w:rPr>
          <w:rFonts w:cs="Arial"/>
          <w:b/>
          <w:szCs w:val="24"/>
        </w:rPr>
      </w:pPr>
      <w:r>
        <w:rPr>
          <w:rFonts w:cs="Arial"/>
          <w:b/>
          <w:szCs w:val="24"/>
        </w:rPr>
        <w:t xml:space="preserve">                                                       </w:t>
      </w:r>
      <w:r w:rsidRPr="00474915">
        <w:rPr>
          <w:rFonts w:cs="Arial"/>
          <w:b/>
          <w:szCs w:val="24"/>
        </w:rPr>
        <w:t>______________________________________</w:t>
      </w:r>
    </w:p>
    <w:p w14:paraId="4453D3ED" w14:textId="77777777" w:rsidR="00D47117" w:rsidRDefault="00D47117" w:rsidP="00D47117">
      <w:pPr>
        <w:spacing w:line="276" w:lineRule="auto"/>
        <w:jc w:val="center"/>
        <w:sectPr w:rsidR="00D47117" w:rsidSect="00D47117">
          <w:headerReference w:type="default" r:id="rId16"/>
          <w:footerReference w:type="default" r:id="rId17"/>
          <w:headerReference w:type="first" r:id="rId18"/>
          <w:endnotePr>
            <w:numFmt w:val="decimal"/>
          </w:endnotePr>
          <w:pgSz w:w="12240" w:h="15840" w:code="1"/>
          <w:pgMar w:top="1134" w:right="540" w:bottom="1134" w:left="567" w:header="720" w:footer="720" w:gutter="0"/>
          <w:pgNumType w:start="1"/>
          <w:cols w:space="720"/>
          <w:titlePg/>
          <w:docGrid w:linePitch="360"/>
        </w:sectPr>
      </w:pPr>
    </w:p>
    <w:p w14:paraId="4C145579" w14:textId="77777777" w:rsidR="00D47117" w:rsidRPr="00EE46CB" w:rsidRDefault="00D47117" w:rsidP="00D47117">
      <w:pPr>
        <w:suppressAutoHyphens/>
        <w:autoSpaceDN w:val="0"/>
        <w:ind w:right="-1"/>
        <w:jc w:val="right"/>
        <w:textAlignment w:val="baseline"/>
        <w:rPr>
          <w:lang w:eastAsia="lt-LT"/>
        </w:rPr>
      </w:pPr>
      <w:r w:rsidRPr="00EE46CB">
        <w:rPr>
          <w:lang w:eastAsia="lt-LT"/>
        </w:rPr>
        <w:lastRenderedPageBreak/>
        <w:t>202</w:t>
      </w:r>
      <w:r>
        <w:rPr>
          <w:lang w:eastAsia="lt-LT"/>
        </w:rPr>
        <w:t>6</w:t>
      </w:r>
      <w:r w:rsidRPr="00EE46CB">
        <w:rPr>
          <w:lang w:eastAsia="lt-LT"/>
        </w:rPr>
        <w:t xml:space="preserve"> m. ________ mėn. __ d. </w:t>
      </w:r>
      <w:r>
        <w:rPr>
          <w:lang w:eastAsia="lt-LT"/>
        </w:rPr>
        <w:t>Paslaugų p</w:t>
      </w:r>
      <w:r w:rsidRPr="00EE46CB">
        <w:rPr>
          <w:lang w:eastAsia="lt-LT"/>
        </w:rPr>
        <w:t>irkimo - pardavimo sutarties Nr._______</w:t>
      </w:r>
    </w:p>
    <w:p w14:paraId="431FF0CD" w14:textId="77777777" w:rsidR="00D47117" w:rsidRPr="00EE46CB" w:rsidRDefault="00D47117" w:rsidP="00D47117">
      <w:pPr>
        <w:tabs>
          <w:tab w:val="num" w:pos="1260"/>
        </w:tabs>
        <w:suppressAutoHyphens/>
        <w:autoSpaceDN w:val="0"/>
        <w:spacing w:line="360" w:lineRule="auto"/>
        <w:jc w:val="right"/>
        <w:textAlignment w:val="baseline"/>
        <w:rPr>
          <w:lang w:eastAsia="lt-LT"/>
        </w:rPr>
      </w:pPr>
      <w:r w:rsidRPr="00EE46CB">
        <w:rPr>
          <w:bCs/>
          <w:lang w:eastAsia="lt-LT"/>
        </w:rPr>
        <w:t>1 priedas</w:t>
      </w:r>
    </w:p>
    <w:p w14:paraId="3B65CD40" w14:textId="77777777" w:rsidR="00D47117" w:rsidRDefault="00D47117" w:rsidP="00D47117">
      <w:pPr>
        <w:widowControl w:val="0"/>
        <w:tabs>
          <w:tab w:val="left" w:pos="993"/>
        </w:tabs>
        <w:suppressAutoHyphens/>
        <w:autoSpaceDE w:val="0"/>
        <w:autoSpaceDN w:val="0"/>
        <w:adjustRightInd w:val="0"/>
        <w:ind w:right="-93"/>
        <w:contextualSpacing/>
        <w:jc w:val="center"/>
        <w:textAlignment w:val="baseline"/>
        <w:rPr>
          <w:b/>
          <w:lang w:eastAsia="lt-LT"/>
        </w:rPr>
      </w:pPr>
      <w:r>
        <w:rPr>
          <w:b/>
          <w:lang w:eastAsia="lt-LT"/>
        </w:rPr>
        <w:t xml:space="preserve">I. </w:t>
      </w:r>
      <w:r w:rsidRPr="00EE46CB">
        <w:rPr>
          <w:b/>
          <w:lang w:eastAsia="lt-LT"/>
        </w:rPr>
        <w:t>PREKIŲ PAVADINIMAS, KIEKIS, KAINA</w:t>
      </w:r>
    </w:p>
    <w:p w14:paraId="4B7FF5DA" w14:textId="77777777" w:rsidR="00D47117" w:rsidRDefault="00D47117" w:rsidP="00D47117">
      <w:pPr>
        <w:widowControl w:val="0"/>
        <w:tabs>
          <w:tab w:val="left" w:pos="993"/>
        </w:tabs>
        <w:suppressAutoHyphens/>
        <w:autoSpaceDE w:val="0"/>
        <w:autoSpaceDN w:val="0"/>
        <w:adjustRightInd w:val="0"/>
        <w:ind w:right="-93"/>
        <w:contextualSpacing/>
        <w:jc w:val="center"/>
        <w:textAlignment w:val="baseline"/>
        <w:rPr>
          <w:b/>
          <w:lang w:eastAsia="lt-LT"/>
        </w:rPr>
      </w:pPr>
    </w:p>
    <w:tbl>
      <w:tblPr>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4545"/>
        <w:gridCol w:w="1064"/>
        <w:gridCol w:w="990"/>
        <w:gridCol w:w="1185"/>
        <w:gridCol w:w="5375"/>
      </w:tblGrid>
      <w:tr w:rsidR="00D47117" w:rsidRPr="00474915" w14:paraId="72F85325" w14:textId="77777777" w:rsidTr="00D47117">
        <w:trPr>
          <w:trHeight w:val="309"/>
        </w:trPr>
        <w:tc>
          <w:tcPr>
            <w:tcW w:w="69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0791BA" w14:textId="77777777" w:rsidR="00D47117" w:rsidRPr="00474915" w:rsidRDefault="00D47117" w:rsidP="00D47117">
            <w:pPr>
              <w:widowControl w:val="0"/>
              <w:autoSpaceDE w:val="0"/>
              <w:autoSpaceDN w:val="0"/>
              <w:adjustRightInd w:val="0"/>
              <w:spacing w:before="60" w:after="60"/>
              <w:jc w:val="center"/>
              <w:rPr>
                <w:b/>
                <w:szCs w:val="24"/>
                <w:lang w:eastAsia="lt-LT"/>
              </w:rPr>
            </w:pPr>
            <w:r w:rsidRPr="00474915">
              <w:rPr>
                <w:b/>
                <w:szCs w:val="24"/>
                <w:lang w:eastAsia="lt-LT"/>
              </w:rPr>
              <w:t>Eil. Nr.</w:t>
            </w:r>
          </w:p>
        </w:tc>
        <w:tc>
          <w:tcPr>
            <w:tcW w:w="454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6E44C4" w14:textId="77777777" w:rsidR="00D47117" w:rsidRPr="00474915" w:rsidRDefault="00D47117" w:rsidP="00D47117">
            <w:pPr>
              <w:widowControl w:val="0"/>
              <w:autoSpaceDE w:val="0"/>
              <w:autoSpaceDN w:val="0"/>
              <w:adjustRightInd w:val="0"/>
              <w:spacing w:before="60" w:after="60"/>
              <w:jc w:val="center"/>
              <w:rPr>
                <w:b/>
                <w:iCs/>
                <w:szCs w:val="24"/>
                <w:lang w:eastAsia="lt-LT"/>
              </w:rPr>
            </w:pPr>
            <w:r w:rsidRPr="00474915">
              <w:rPr>
                <w:b/>
                <w:iCs/>
                <w:szCs w:val="24"/>
                <w:lang w:eastAsia="lt-LT"/>
              </w:rPr>
              <w:t>Pirkimo objektas</w:t>
            </w:r>
          </w:p>
        </w:tc>
        <w:tc>
          <w:tcPr>
            <w:tcW w:w="106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50F5E2" w14:textId="77777777" w:rsidR="00D47117" w:rsidRPr="00474915" w:rsidRDefault="00D47117" w:rsidP="00D47117">
            <w:pPr>
              <w:widowControl w:val="0"/>
              <w:autoSpaceDE w:val="0"/>
              <w:autoSpaceDN w:val="0"/>
              <w:adjustRightInd w:val="0"/>
              <w:spacing w:before="60" w:after="60"/>
              <w:jc w:val="center"/>
              <w:rPr>
                <w:b/>
                <w:szCs w:val="24"/>
                <w:lang w:eastAsia="lt-LT"/>
              </w:rPr>
            </w:pPr>
            <w:r w:rsidRPr="00474915">
              <w:rPr>
                <w:b/>
                <w:szCs w:val="24"/>
                <w:lang w:eastAsia="lt-LT"/>
              </w:rPr>
              <w:t>Mato vienetas</w:t>
            </w:r>
          </w:p>
        </w:tc>
        <w:tc>
          <w:tcPr>
            <w:tcW w:w="99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F5C168" w14:textId="77777777" w:rsidR="00D47117" w:rsidRPr="00474915" w:rsidRDefault="00D47117" w:rsidP="00D47117">
            <w:pPr>
              <w:widowControl w:val="0"/>
              <w:autoSpaceDE w:val="0"/>
              <w:autoSpaceDN w:val="0"/>
              <w:adjustRightInd w:val="0"/>
              <w:spacing w:before="60" w:after="60"/>
              <w:jc w:val="center"/>
              <w:rPr>
                <w:b/>
                <w:szCs w:val="24"/>
                <w:lang w:eastAsia="lt-LT"/>
              </w:rPr>
            </w:pPr>
            <w:r w:rsidRPr="00474915">
              <w:rPr>
                <w:b/>
                <w:szCs w:val="24"/>
                <w:lang w:eastAsia="lt-LT"/>
              </w:rPr>
              <w:t>Kiekis</w:t>
            </w:r>
          </w:p>
        </w:tc>
        <w:tc>
          <w:tcPr>
            <w:tcW w:w="118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09989D" w14:textId="77777777" w:rsidR="00D47117" w:rsidRPr="00474915" w:rsidRDefault="00D47117" w:rsidP="00D47117">
            <w:pPr>
              <w:widowControl w:val="0"/>
              <w:autoSpaceDE w:val="0"/>
              <w:autoSpaceDN w:val="0"/>
              <w:adjustRightInd w:val="0"/>
              <w:spacing w:before="60" w:after="60"/>
              <w:jc w:val="center"/>
              <w:rPr>
                <w:b/>
                <w:szCs w:val="24"/>
                <w:lang w:eastAsia="lt-LT"/>
              </w:rPr>
            </w:pPr>
            <w:r w:rsidRPr="00474915">
              <w:rPr>
                <w:b/>
                <w:szCs w:val="24"/>
                <w:lang w:eastAsia="lt-LT"/>
              </w:rPr>
              <w:t>Vieneto įkainis, Eur be PVM</w:t>
            </w:r>
          </w:p>
        </w:tc>
        <w:tc>
          <w:tcPr>
            <w:tcW w:w="5375" w:type="dxa"/>
            <w:tcBorders>
              <w:top w:val="single" w:sz="4" w:space="0" w:color="000000"/>
              <w:left w:val="single" w:sz="4" w:space="0" w:color="000000"/>
              <w:bottom w:val="single" w:sz="4" w:space="0" w:color="000000"/>
              <w:right w:val="single" w:sz="4" w:space="0" w:color="000000"/>
            </w:tcBorders>
            <w:shd w:val="clear" w:color="auto" w:fill="D9E2F3"/>
            <w:hideMark/>
          </w:tcPr>
          <w:p w14:paraId="67306CBD" w14:textId="77777777" w:rsidR="00D47117" w:rsidRPr="00474915" w:rsidRDefault="00D47117" w:rsidP="00D47117">
            <w:pPr>
              <w:widowControl w:val="0"/>
              <w:autoSpaceDE w:val="0"/>
              <w:autoSpaceDN w:val="0"/>
              <w:adjustRightInd w:val="0"/>
              <w:spacing w:before="60" w:after="60"/>
              <w:jc w:val="center"/>
              <w:rPr>
                <w:b/>
                <w:szCs w:val="24"/>
                <w:lang w:eastAsia="lt-LT"/>
              </w:rPr>
            </w:pPr>
            <w:r w:rsidRPr="00474915">
              <w:rPr>
                <w:b/>
                <w:szCs w:val="24"/>
                <w:lang w:eastAsia="lt-LT"/>
              </w:rPr>
              <w:t>Kaina, Eur be PVM</w:t>
            </w:r>
          </w:p>
          <w:p w14:paraId="47C88738" w14:textId="77777777" w:rsidR="00D47117" w:rsidRPr="00474915" w:rsidRDefault="00D47117" w:rsidP="00D47117">
            <w:pPr>
              <w:widowControl w:val="0"/>
              <w:autoSpaceDE w:val="0"/>
              <w:autoSpaceDN w:val="0"/>
              <w:adjustRightInd w:val="0"/>
              <w:spacing w:before="60" w:after="60"/>
              <w:jc w:val="center"/>
              <w:rPr>
                <w:i/>
                <w:szCs w:val="24"/>
                <w:lang w:eastAsia="lt-LT"/>
              </w:rPr>
            </w:pPr>
            <w:r w:rsidRPr="00474915">
              <w:rPr>
                <w:i/>
                <w:szCs w:val="24"/>
                <w:lang w:eastAsia="lt-LT"/>
              </w:rPr>
              <w:t>(3) x (4)</w:t>
            </w:r>
          </w:p>
        </w:tc>
      </w:tr>
      <w:tr w:rsidR="00D47117" w:rsidRPr="00474915" w14:paraId="4CEEC904" w14:textId="77777777" w:rsidTr="00D47117">
        <w:trPr>
          <w:trHeight w:val="296"/>
        </w:trPr>
        <w:tc>
          <w:tcPr>
            <w:tcW w:w="696" w:type="dxa"/>
            <w:tcBorders>
              <w:top w:val="single" w:sz="4" w:space="0" w:color="000000"/>
              <w:left w:val="single" w:sz="4" w:space="0" w:color="000000"/>
              <w:bottom w:val="single" w:sz="4" w:space="0" w:color="000000"/>
              <w:right w:val="single" w:sz="4" w:space="0" w:color="000000"/>
            </w:tcBorders>
          </w:tcPr>
          <w:p w14:paraId="3B9AB08C" w14:textId="77777777" w:rsidR="00D47117" w:rsidRPr="00474915" w:rsidRDefault="00D47117" w:rsidP="00D47117">
            <w:pPr>
              <w:widowControl w:val="0"/>
              <w:autoSpaceDE w:val="0"/>
              <w:autoSpaceDN w:val="0"/>
              <w:adjustRightInd w:val="0"/>
              <w:spacing w:before="60" w:after="60"/>
              <w:jc w:val="center"/>
              <w:rPr>
                <w:i/>
                <w:szCs w:val="24"/>
                <w:lang w:eastAsia="lt-LT"/>
              </w:rPr>
            </w:pP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3873B94F" w14:textId="77777777" w:rsidR="00D47117" w:rsidRPr="00474915" w:rsidRDefault="00D47117" w:rsidP="00D47117">
            <w:pPr>
              <w:widowControl w:val="0"/>
              <w:autoSpaceDE w:val="0"/>
              <w:autoSpaceDN w:val="0"/>
              <w:adjustRightInd w:val="0"/>
              <w:spacing w:before="60" w:after="60"/>
              <w:jc w:val="center"/>
              <w:rPr>
                <w:i/>
                <w:iCs/>
                <w:szCs w:val="24"/>
                <w:lang w:eastAsia="lt-LT"/>
              </w:rPr>
            </w:pPr>
            <w:r w:rsidRPr="00474915">
              <w:rPr>
                <w:i/>
                <w:iCs/>
                <w:szCs w:val="24"/>
                <w:lang w:eastAsia="lt-LT"/>
              </w:rPr>
              <w:t>1</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4A98EC5B" w14:textId="77777777" w:rsidR="00D47117" w:rsidRPr="00474915" w:rsidRDefault="00D47117" w:rsidP="00D47117">
            <w:pPr>
              <w:widowControl w:val="0"/>
              <w:autoSpaceDE w:val="0"/>
              <w:autoSpaceDN w:val="0"/>
              <w:adjustRightInd w:val="0"/>
              <w:spacing w:before="60" w:after="60"/>
              <w:jc w:val="center"/>
              <w:rPr>
                <w:i/>
                <w:szCs w:val="24"/>
                <w:lang w:eastAsia="lt-LT"/>
              </w:rPr>
            </w:pPr>
            <w:r w:rsidRPr="00474915">
              <w:rPr>
                <w:i/>
                <w:szCs w:val="24"/>
                <w:lang w:eastAsia="lt-LT"/>
              </w:rPr>
              <w:t>2</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7B04509" w14:textId="77777777" w:rsidR="00D47117" w:rsidRPr="00474915" w:rsidRDefault="00D47117" w:rsidP="00D47117">
            <w:pPr>
              <w:widowControl w:val="0"/>
              <w:autoSpaceDE w:val="0"/>
              <w:autoSpaceDN w:val="0"/>
              <w:adjustRightInd w:val="0"/>
              <w:spacing w:before="60" w:after="60"/>
              <w:jc w:val="center"/>
              <w:rPr>
                <w:i/>
                <w:szCs w:val="24"/>
                <w:lang w:eastAsia="lt-LT"/>
              </w:rPr>
            </w:pPr>
            <w:r w:rsidRPr="00474915">
              <w:rPr>
                <w:i/>
                <w:szCs w:val="24"/>
                <w:lang w:eastAsia="lt-LT"/>
              </w:rPr>
              <w:t>3</w:t>
            </w:r>
          </w:p>
        </w:tc>
        <w:tc>
          <w:tcPr>
            <w:tcW w:w="1185" w:type="dxa"/>
            <w:tcBorders>
              <w:top w:val="single" w:sz="4" w:space="0" w:color="000000"/>
              <w:left w:val="single" w:sz="4" w:space="0" w:color="000000"/>
              <w:bottom w:val="single" w:sz="4" w:space="0" w:color="000000"/>
              <w:right w:val="single" w:sz="4" w:space="0" w:color="000000"/>
            </w:tcBorders>
            <w:hideMark/>
          </w:tcPr>
          <w:p w14:paraId="70554C46" w14:textId="77777777" w:rsidR="00D47117" w:rsidRPr="00474915" w:rsidRDefault="00D47117" w:rsidP="00D47117">
            <w:pPr>
              <w:widowControl w:val="0"/>
              <w:autoSpaceDE w:val="0"/>
              <w:autoSpaceDN w:val="0"/>
              <w:adjustRightInd w:val="0"/>
              <w:spacing w:before="60" w:after="60"/>
              <w:jc w:val="center"/>
              <w:rPr>
                <w:i/>
                <w:szCs w:val="24"/>
                <w:lang w:eastAsia="lt-LT"/>
              </w:rPr>
            </w:pPr>
            <w:r w:rsidRPr="00474915">
              <w:rPr>
                <w:i/>
                <w:szCs w:val="24"/>
                <w:lang w:eastAsia="lt-LT"/>
              </w:rPr>
              <w:t>4</w:t>
            </w:r>
          </w:p>
        </w:tc>
        <w:tc>
          <w:tcPr>
            <w:tcW w:w="5375" w:type="dxa"/>
            <w:tcBorders>
              <w:top w:val="single" w:sz="4" w:space="0" w:color="000000"/>
              <w:left w:val="single" w:sz="4" w:space="0" w:color="000000"/>
              <w:bottom w:val="single" w:sz="4" w:space="0" w:color="000000"/>
              <w:right w:val="single" w:sz="4" w:space="0" w:color="000000"/>
            </w:tcBorders>
            <w:hideMark/>
          </w:tcPr>
          <w:p w14:paraId="135C09C0" w14:textId="77777777" w:rsidR="00D47117" w:rsidRPr="00474915" w:rsidRDefault="00D47117" w:rsidP="00D47117">
            <w:pPr>
              <w:widowControl w:val="0"/>
              <w:autoSpaceDE w:val="0"/>
              <w:autoSpaceDN w:val="0"/>
              <w:adjustRightInd w:val="0"/>
              <w:spacing w:before="60" w:after="60"/>
              <w:jc w:val="center"/>
              <w:rPr>
                <w:i/>
                <w:szCs w:val="24"/>
                <w:lang w:eastAsia="lt-LT"/>
              </w:rPr>
            </w:pPr>
            <w:r w:rsidRPr="00474915">
              <w:rPr>
                <w:i/>
                <w:szCs w:val="24"/>
                <w:lang w:eastAsia="lt-LT"/>
              </w:rPr>
              <w:t>5</w:t>
            </w:r>
          </w:p>
        </w:tc>
      </w:tr>
      <w:tr w:rsidR="00D47117" w:rsidRPr="00474915" w14:paraId="382F6002" w14:textId="77777777" w:rsidTr="00D47117">
        <w:tc>
          <w:tcPr>
            <w:tcW w:w="696" w:type="dxa"/>
            <w:tcBorders>
              <w:top w:val="single" w:sz="4" w:space="0" w:color="000000"/>
              <w:left w:val="single" w:sz="4" w:space="0" w:color="000000"/>
              <w:bottom w:val="single" w:sz="4" w:space="0" w:color="000000"/>
              <w:right w:val="single" w:sz="4" w:space="0" w:color="000000"/>
            </w:tcBorders>
            <w:hideMark/>
          </w:tcPr>
          <w:p w14:paraId="7FA2761E" w14:textId="77777777" w:rsidR="00D47117" w:rsidRPr="00474915" w:rsidRDefault="00D47117" w:rsidP="00D47117">
            <w:pPr>
              <w:widowControl w:val="0"/>
              <w:autoSpaceDE w:val="0"/>
              <w:autoSpaceDN w:val="0"/>
              <w:adjustRightInd w:val="0"/>
              <w:spacing w:before="60" w:after="60"/>
              <w:jc w:val="center"/>
              <w:rPr>
                <w:bCs/>
                <w:szCs w:val="24"/>
                <w:lang w:eastAsia="lt-LT"/>
              </w:rPr>
            </w:pPr>
            <w:r w:rsidRPr="00474915">
              <w:rPr>
                <w:bCs/>
                <w:szCs w:val="24"/>
                <w:lang w:eastAsia="lt-LT"/>
              </w:rPr>
              <w:t>1.</w:t>
            </w:r>
          </w:p>
        </w:tc>
        <w:tc>
          <w:tcPr>
            <w:tcW w:w="13159" w:type="dxa"/>
            <w:gridSpan w:val="5"/>
            <w:tcBorders>
              <w:top w:val="single" w:sz="4" w:space="0" w:color="000000"/>
              <w:left w:val="single" w:sz="4" w:space="0" w:color="000000"/>
              <w:bottom w:val="single" w:sz="4" w:space="0" w:color="000000"/>
              <w:right w:val="single" w:sz="4" w:space="0" w:color="000000"/>
            </w:tcBorders>
            <w:hideMark/>
          </w:tcPr>
          <w:p w14:paraId="169A4AAC" w14:textId="77777777" w:rsidR="00D47117" w:rsidRPr="00474915" w:rsidRDefault="00D47117" w:rsidP="00D47117">
            <w:pPr>
              <w:widowControl w:val="0"/>
              <w:autoSpaceDE w:val="0"/>
              <w:autoSpaceDN w:val="0"/>
              <w:adjustRightInd w:val="0"/>
              <w:spacing w:before="60" w:after="60"/>
              <w:rPr>
                <w:szCs w:val="24"/>
                <w:lang w:eastAsia="lt-LT"/>
              </w:rPr>
            </w:pPr>
            <w:r w:rsidRPr="00474915">
              <w:rPr>
                <w:i/>
                <w:iCs/>
                <w:szCs w:val="24"/>
              </w:rPr>
              <w:t>Šaldymo įrangos ir kondicionierių techninės priežiūros ir remonto paslaugos Žolyno g. 34 ir Upės g. 9, Vilnius:</w:t>
            </w:r>
          </w:p>
        </w:tc>
      </w:tr>
      <w:tr w:rsidR="00D47117" w:rsidRPr="00474915" w14:paraId="37CB6632" w14:textId="77777777" w:rsidTr="00D47117">
        <w:trPr>
          <w:trHeight w:val="138"/>
        </w:trPr>
        <w:tc>
          <w:tcPr>
            <w:tcW w:w="696" w:type="dxa"/>
            <w:tcBorders>
              <w:top w:val="single" w:sz="4" w:space="0" w:color="000000"/>
              <w:left w:val="single" w:sz="4" w:space="0" w:color="000000"/>
              <w:bottom w:val="single" w:sz="4" w:space="0" w:color="000000"/>
              <w:right w:val="single" w:sz="4" w:space="0" w:color="000000"/>
            </w:tcBorders>
            <w:hideMark/>
          </w:tcPr>
          <w:p w14:paraId="0C82F70F"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174CB51F" w14:textId="77777777" w:rsidR="00D47117" w:rsidRPr="00474915" w:rsidRDefault="00D47117" w:rsidP="00D47117">
            <w:pPr>
              <w:widowControl w:val="0"/>
              <w:autoSpaceDE w:val="0"/>
              <w:autoSpaceDN w:val="0"/>
              <w:adjustRightInd w:val="0"/>
              <w:spacing w:before="60" w:after="60"/>
              <w:rPr>
                <w:szCs w:val="24"/>
                <w:lang w:val="en-US" w:eastAsia="lt-LT"/>
              </w:rPr>
            </w:pPr>
            <w:r w:rsidRPr="00474915">
              <w:rPr>
                <w:szCs w:val="24"/>
              </w:rPr>
              <w:t>REFRA  (4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4CD225A" w14:textId="77777777" w:rsidR="00D47117" w:rsidRPr="00474915" w:rsidRDefault="00D47117" w:rsidP="00D47117">
            <w:pPr>
              <w:widowControl w:val="0"/>
              <w:autoSpaceDE w:val="0"/>
              <w:autoSpaceDN w:val="0"/>
              <w:adjustRightInd w:val="0"/>
              <w:spacing w:before="60" w:after="60"/>
              <w:jc w:val="center"/>
              <w:rPr>
                <w:szCs w:val="24"/>
                <w:lang w:eastAsia="lt-LT"/>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CABCA75"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12</w:t>
            </w:r>
          </w:p>
        </w:tc>
        <w:tc>
          <w:tcPr>
            <w:tcW w:w="1185" w:type="dxa"/>
            <w:tcBorders>
              <w:top w:val="single" w:sz="4" w:space="0" w:color="000000"/>
              <w:left w:val="single" w:sz="4" w:space="0" w:color="000000"/>
              <w:bottom w:val="single" w:sz="4" w:space="0" w:color="000000"/>
              <w:right w:val="single" w:sz="4" w:space="0" w:color="000000"/>
            </w:tcBorders>
            <w:vAlign w:val="center"/>
          </w:tcPr>
          <w:p w14:paraId="6582DCC5"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685C4B8E"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6F9A9C4B" w14:textId="77777777" w:rsidTr="00D47117">
        <w:tc>
          <w:tcPr>
            <w:tcW w:w="696" w:type="dxa"/>
            <w:tcBorders>
              <w:top w:val="single" w:sz="4" w:space="0" w:color="000000"/>
              <w:left w:val="single" w:sz="4" w:space="0" w:color="000000"/>
              <w:bottom w:val="single" w:sz="4" w:space="0" w:color="000000"/>
              <w:right w:val="single" w:sz="4" w:space="0" w:color="000000"/>
            </w:tcBorders>
            <w:hideMark/>
          </w:tcPr>
          <w:p w14:paraId="111C5D51"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1.2.</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0834950A" w14:textId="77777777" w:rsidR="00D47117" w:rsidRPr="00474915" w:rsidRDefault="00D47117" w:rsidP="00D47117">
            <w:pPr>
              <w:widowControl w:val="0"/>
              <w:autoSpaceDE w:val="0"/>
              <w:autoSpaceDN w:val="0"/>
              <w:adjustRightInd w:val="0"/>
              <w:ind w:left="32"/>
              <w:contextualSpacing/>
              <w:rPr>
                <w:szCs w:val="24"/>
              </w:rPr>
            </w:pPr>
            <w:r w:rsidRPr="00474915">
              <w:rPr>
                <w:szCs w:val="24"/>
              </w:rPr>
              <w:t>TRANE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4466557" w14:textId="77777777" w:rsidR="00D47117" w:rsidRPr="00474915" w:rsidRDefault="00D47117" w:rsidP="00D47117">
            <w:pPr>
              <w:widowControl w:val="0"/>
              <w:autoSpaceDE w:val="0"/>
              <w:autoSpaceDN w:val="0"/>
              <w:adjustRightInd w:val="0"/>
              <w:spacing w:before="60" w:after="60"/>
              <w:jc w:val="center"/>
              <w:rPr>
                <w:szCs w:val="24"/>
                <w:lang w:eastAsia="lt-LT"/>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BAAAA18"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5D4C65B6"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56E6CEDB"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43ED0713" w14:textId="77777777" w:rsidTr="00D47117">
        <w:tc>
          <w:tcPr>
            <w:tcW w:w="696" w:type="dxa"/>
            <w:tcBorders>
              <w:top w:val="single" w:sz="4" w:space="0" w:color="000000"/>
              <w:left w:val="single" w:sz="4" w:space="0" w:color="000000"/>
              <w:bottom w:val="single" w:sz="4" w:space="0" w:color="000000"/>
              <w:right w:val="single" w:sz="4" w:space="0" w:color="000000"/>
            </w:tcBorders>
            <w:hideMark/>
          </w:tcPr>
          <w:p w14:paraId="196AE94D"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1.3.</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3584F2C9"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WING (oro užsklanda)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4862CB42" w14:textId="77777777" w:rsidR="00D47117" w:rsidRPr="00474915" w:rsidRDefault="00D47117" w:rsidP="00D47117">
            <w:pPr>
              <w:widowControl w:val="0"/>
              <w:autoSpaceDE w:val="0"/>
              <w:autoSpaceDN w:val="0"/>
              <w:adjustRightInd w:val="0"/>
              <w:jc w:val="center"/>
              <w:rPr>
                <w:rFonts w:ascii="Arial" w:hAnsi="Arial" w:cs="Arial"/>
                <w:sz w:val="20"/>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11C6C56"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0A74CC0E"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3DC4DA07"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4C08F0D1" w14:textId="77777777" w:rsidTr="00D47117">
        <w:tc>
          <w:tcPr>
            <w:tcW w:w="696" w:type="dxa"/>
            <w:tcBorders>
              <w:top w:val="single" w:sz="4" w:space="0" w:color="000000"/>
              <w:left w:val="single" w:sz="4" w:space="0" w:color="000000"/>
              <w:bottom w:val="single" w:sz="4" w:space="0" w:color="000000"/>
              <w:right w:val="single" w:sz="4" w:space="0" w:color="000000"/>
            </w:tcBorders>
            <w:hideMark/>
          </w:tcPr>
          <w:p w14:paraId="77353725"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1.4.</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4F917F13" w14:textId="77777777" w:rsidR="00D47117" w:rsidRPr="00474915" w:rsidRDefault="00D47117" w:rsidP="00D47117">
            <w:pPr>
              <w:autoSpaceDN w:val="0"/>
              <w:ind w:left="32"/>
              <w:contextualSpacing/>
              <w:rPr>
                <w:szCs w:val="24"/>
                <w:lang w:eastAsia="lt-LT"/>
              </w:rPr>
            </w:pPr>
            <w:r w:rsidRPr="00474915">
              <w:rPr>
                <w:szCs w:val="24"/>
              </w:rPr>
              <w:t>GREE ( 1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1BC4E6D4" w14:textId="77777777" w:rsidR="00D47117" w:rsidRPr="00474915" w:rsidRDefault="00D47117" w:rsidP="00D47117">
            <w:pPr>
              <w:widowControl w:val="0"/>
              <w:autoSpaceDE w:val="0"/>
              <w:autoSpaceDN w:val="0"/>
              <w:adjustRightInd w:val="0"/>
              <w:jc w:val="center"/>
              <w:rPr>
                <w:rFonts w:ascii="Arial" w:hAnsi="Arial" w:cs="Arial"/>
                <w:sz w:val="20"/>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BD80E35"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5AA5F420"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2B93469E"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713D43F2" w14:textId="77777777" w:rsidTr="00D47117">
        <w:tc>
          <w:tcPr>
            <w:tcW w:w="696" w:type="dxa"/>
            <w:tcBorders>
              <w:top w:val="single" w:sz="4" w:space="0" w:color="000000"/>
              <w:left w:val="single" w:sz="4" w:space="0" w:color="000000"/>
              <w:bottom w:val="single" w:sz="4" w:space="0" w:color="000000"/>
              <w:right w:val="single" w:sz="4" w:space="0" w:color="000000"/>
            </w:tcBorders>
            <w:hideMark/>
          </w:tcPr>
          <w:p w14:paraId="0E0B5E77"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1.5.</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6533BB38"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HAVACO (oro užsklanda) –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0CA231D5" w14:textId="77777777" w:rsidR="00D47117" w:rsidRPr="00474915" w:rsidRDefault="00D47117" w:rsidP="00D47117">
            <w:pPr>
              <w:widowControl w:val="0"/>
              <w:autoSpaceDE w:val="0"/>
              <w:autoSpaceDN w:val="0"/>
              <w:adjustRightInd w:val="0"/>
              <w:jc w:val="center"/>
              <w:rPr>
                <w:rFonts w:ascii="Arial" w:hAnsi="Arial" w:cs="Arial"/>
                <w:sz w:val="20"/>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55E6DBA"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52A45EFF"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06DD4218"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5BCA30D1" w14:textId="77777777" w:rsidTr="00D47117">
        <w:tc>
          <w:tcPr>
            <w:tcW w:w="696" w:type="dxa"/>
            <w:tcBorders>
              <w:top w:val="single" w:sz="4" w:space="0" w:color="000000"/>
              <w:left w:val="single" w:sz="4" w:space="0" w:color="000000"/>
              <w:bottom w:val="single" w:sz="4" w:space="0" w:color="000000"/>
              <w:right w:val="single" w:sz="4" w:space="0" w:color="000000"/>
            </w:tcBorders>
            <w:hideMark/>
          </w:tcPr>
          <w:p w14:paraId="566481B7"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1.6.</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68D12B69"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ELECTROLUX (2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3B7B447F" w14:textId="77777777" w:rsidR="00D47117" w:rsidRPr="00474915" w:rsidRDefault="00D47117" w:rsidP="00D47117">
            <w:pPr>
              <w:widowControl w:val="0"/>
              <w:autoSpaceDE w:val="0"/>
              <w:autoSpaceDN w:val="0"/>
              <w:adjustRightInd w:val="0"/>
              <w:jc w:val="center"/>
              <w:rPr>
                <w:rFonts w:ascii="Arial" w:hAnsi="Arial" w:cs="Arial"/>
                <w:sz w:val="20"/>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2FF7E74"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1EA2D21A"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6762FE7F"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6AB62735"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76BFA43B"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1.7.</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310C5143"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MC QUAY (7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40964B7C"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0DAAD36"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21</w:t>
            </w:r>
          </w:p>
        </w:tc>
        <w:tc>
          <w:tcPr>
            <w:tcW w:w="1185" w:type="dxa"/>
            <w:tcBorders>
              <w:top w:val="single" w:sz="4" w:space="0" w:color="000000"/>
              <w:left w:val="single" w:sz="4" w:space="0" w:color="000000"/>
              <w:bottom w:val="single" w:sz="4" w:space="0" w:color="000000"/>
              <w:right w:val="single" w:sz="4" w:space="0" w:color="000000"/>
            </w:tcBorders>
            <w:vAlign w:val="center"/>
          </w:tcPr>
          <w:p w14:paraId="4033D04D"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1ECAF217"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4C62B4B4"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690B07B3"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1.8.</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673349FF"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EXCEL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35AAB206"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07C69B7"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6FF09401"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7B6AD462"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7316970C"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01BB3609"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1.9.</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0614A62E"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FUJITSU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137DAF3"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6D77B81"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03A9C940"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239A575F"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406FAAB0"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44ADA8C3"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1.10.</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55300EFD"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MDV (7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FBBEB0F"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7356E8C"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21</w:t>
            </w:r>
          </w:p>
        </w:tc>
        <w:tc>
          <w:tcPr>
            <w:tcW w:w="1185" w:type="dxa"/>
            <w:tcBorders>
              <w:top w:val="single" w:sz="4" w:space="0" w:color="000000"/>
              <w:left w:val="single" w:sz="4" w:space="0" w:color="000000"/>
              <w:bottom w:val="single" w:sz="4" w:space="0" w:color="000000"/>
              <w:right w:val="single" w:sz="4" w:space="0" w:color="000000"/>
            </w:tcBorders>
            <w:vAlign w:val="center"/>
          </w:tcPr>
          <w:p w14:paraId="37DED15E"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7A12DB30"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42C62CB3"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16F3EB4C"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1.11</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26966F6B"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ALPICAIR (5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43D272C"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914B1E0"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15</w:t>
            </w:r>
          </w:p>
        </w:tc>
        <w:tc>
          <w:tcPr>
            <w:tcW w:w="1185" w:type="dxa"/>
            <w:tcBorders>
              <w:top w:val="single" w:sz="4" w:space="0" w:color="000000"/>
              <w:left w:val="single" w:sz="4" w:space="0" w:color="000000"/>
              <w:bottom w:val="single" w:sz="4" w:space="0" w:color="000000"/>
              <w:right w:val="single" w:sz="4" w:space="0" w:color="000000"/>
            </w:tcBorders>
            <w:vAlign w:val="center"/>
          </w:tcPr>
          <w:p w14:paraId="59F8D7FB"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3A82B0D2"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0736F942"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47ADA2A6"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1.12.</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6B45890D"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AKAI (2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5A7B440"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DBAF741"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38AC6A0E"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496D7539"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3161E822"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6304FB84"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1.13.</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5131ED0A"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MITSUBISHI INVERTER (2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035F7CAB"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13E4C0B"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4DF80402"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3EBE9B8B"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1AD63618"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14132284"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1.14.</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3D1FE457"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MITSUBISHI ELEKTRIC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0B87B4E7"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033A67B"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0886AF1A"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31F83A02"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7D7245D6"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26E6089E"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1.15.</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61E55D54" w14:textId="77777777" w:rsidR="00D47117" w:rsidRPr="00474915" w:rsidRDefault="00D47117" w:rsidP="00D47117">
            <w:pPr>
              <w:widowControl w:val="0"/>
              <w:autoSpaceDE w:val="0"/>
              <w:autoSpaceDN w:val="0"/>
              <w:adjustRightInd w:val="0"/>
              <w:ind w:left="32"/>
              <w:contextualSpacing/>
              <w:rPr>
                <w:szCs w:val="24"/>
                <w:lang w:eastAsia="lt-LT"/>
              </w:rPr>
            </w:pPr>
            <w:r w:rsidRPr="00474915">
              <w:rPr>
                <w:szCs w:val="24"/>
              </w:rPr>
              <w:t>ARTEL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373A47BE"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1DF10E6"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75982F54"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6A5C994E"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0A6951A4"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23EE104A"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1.16.</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7EF3AFEF" w14:textId="77777777" w:rsidR="00D47117" w:rsidRPr="00474915" w:rsidRDefault="00D47117" w:rsidP="00D47117">
            <w:pPr>
              <w:widowControl w:val="0"/>
              <w:autoSpaceDE w:val="0"/>
              <w:autoSpaceDN w:val="0"/>
              <w:adjustRightInd w:val="0"/>
              <w:ind w:left="32"/>
              <w:contextualSpacing/>
              <w:rPr>
                <w:szCs w:val="24"/>
                <w:lang w:eastAsia="ar-SA"/>
              </w:rPr>
            </w:pPr>
            <w:r w:rsidRPr="00474915">
              <w:rPr>
                <w:szCs w:val="24"/>
              </w:rPr>
              <w:t>ENOMI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5B167D9"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1E9CBC4"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613B1989"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334F75DC"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6BB3028E"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056DB675"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1.17.</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5CFD4A9E" w14:textId="77777777" w:rsidR="00D47117" w:rsidRPr="00474915" w:rsidRDefault="00D47117" w:rsidP="00D47117">
            <w:pPr>
              <w:widowControl w:val="0"/>
              <w:autoSpaceDE w:val="0"/>
              <w:autoSpaceDN w:val="0"/>
              <w:adjustRightInd w:val="0"/>
              <w:ind w:left="32"/>
              <w:contextualSpacing/>
              <w:rPr>
                <w:szCs w:val="24"/>
                <w:lang w:eastAsia="ar-SA"/>
              </w:rPr>
            </w:pPr>
            <w:r w:rsidRPr="00474915">
              <w:rPr>
                <w:szCs w:val="24"/>
              </w:rPr>
              <w:t>MIDEA (2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C247E5D"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F10B65D"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lang w:val="en-US" w:eastAsia="lt-LT"/>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5F30DBEF"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70724AF8"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67F69683"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4D75E22B"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1.18.</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3E726AB5" w14:textId="77777777" w:rsidR="00D47117" w:rsidRPr="00474915" w:rsidRDefault="00D47117" w:rsidP="00D47117">
            <w:pPr>
              <w:widowControl w:val="0"/>
              <w:autoSpaceDE w:val="0"/>
              <w:autoSpaceDN w:val="0"/>
              <w:adjustRightInd w:val="0"/>
              <w:ind w:left="32"/>
              <w:contextualSpacing/>
              <w:rPr>
                <w:szCs w:val="24"/>
                <w:lang w:eastAsia="ar-SA"/>
              </w:rPr>
            </w:pPr>
            <w:r w:rsidRPr="00474915">
              <w:rPr>
                <w:szCs w:val="24"/>
              </w:rPr>
              <w:t xml:space="preserve">Avarinis iškvietimas / remontas </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4674687C" w14:textId="77777777" w:rsidR="00D47117" w:rsidRPr="00474915" w:rsidRDefault="00D47117" w:rsidP="00D47117">
            <w:pPr>
              <w:widowControl w:val="0"/>
              <w:autoSpaceDE w:val="0"/>
              <w:autoSpaceDN w:val="0"/>
              <w:adjustRightInd w:val="0"/>
              <w:jc w:val="center"/>
              <w:rPr>
                <w:szCs w:val="24"/>
              </w:rPr>
            </w:pPr>
            <w:r w:rsidRPr="00474915">
              <w:rPr>
                <w:szCs w:val="24"/>
              </w:rPr>
              <w:t>val.</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AD948DE" w14:textId="77777777" w:rsidR="00D47117" w:rsidRPr="00474915" w:rsidRDefault="00D47117" w:rsidP="00D47117">
            <w:pPr>
              <w:widowControl w:val="0"/>
              <w:autoSpaceDE w:val="0"/>
              <w:autoSpaceDN w:val="0"/>
              <w:adjustRightInd w:val="0"/>
              <w:spacing w:before="60" w:after="60"/>
              <w:jc w:val="center"/>
              <w:rPr>
                <w:szCs w:val="24"/>
                <w:lang w:val="en-US" w:eastAsia="lt-LT"/>
              </w:rPr>
            </w:pPr>
            <w:r w:rsidRPr="00474915">
              <w:rPr>
                <w:szCs w:val="24"/>
              </w:rPr>
              <w:t>240</w:t>
            </w:r>
          </w:p>
        </w:tc>
        <w:tc>
          <w:tcPr>
            <w:tcW w:w="1185" w:type="dxa"/>
            <w:tcBorders>
              <w:top w:val="single" w:sz="4" w:space="0" w:color="000000"/>
              <w:left w:val="single" w:sz="4" w:space="0" w:color="000000"/>
              <w:bottom w:val="single" w:sz="4" w:space="0" w:color="000000"/>
              <w:right w:val="single" w:sz="4" w:space="0" w:color="000000"/>
            </w:tcBorders>
            <w:vAlign w:val="center"/>
          </w:tcPr>
          <w:p w14:paraId="7CCD5518"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6C468203"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71D96276"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79F90F4E"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lastRenderedPageBreak/>
              <w:t>2.</w:t>
            </w:r>
          </w:p>
        </w:tc>
        <w:tc>
          <w:tcPr>
            <w:tcW w:w="13159" w:type="dxa"/>
            <w:gridSpan w:val="5"/>
            <w:tcBorders>
              <w:top w:val="single" w:sz="4" w:space="0" w:color="000000"/>
              <w:left w:val="single" w:sz="4" w:space="0" w:color="000000"/>
              <w:bottom w:val="single" w:sz="4" w:space="0" w:color="000000"/>
              <w:right w:val="single" w:sz="4" w:space="0" w:color="000000"/>
            </w:tcBorders>
            <w:vAlign w:val="center"/>
            <w:hideMark/>
          </w:tcPr>
          <w:p w14:paraId="62CD1CDE" w14:textId="77777777" w:rsidR="00D47117" w:rsidRPr="00474915" w:rsidRDefault="00D47117" w:rsidP="00D47117">
            <w:pPr>
              <w:widowControl w:val="0"/>
              <w:autoSpaceDE w:val="0"/>
              <w:autoSpaceDN w:val="0"/>
              <w:adjustRightInd w:val="0"/>
              <w:spacing w:before="60" w:after="60"/>
              <w:rPr>
                <w:szCs w:val="24"/>
                <w:lang w:val="pt-BR" w:eastAsia="lt-LT"/>
              </w:rPr>
            </w:pPr>
            <w:r w:rsidRPr="00474915">
              <w:rPr>
                <w:i/>
                <w:iCs/>
                <w:szCs w:val="24"/>
              </w:rPr>
              <w:t>Kondicionierių techninės priežiūros paslaugos Nemuno g. 75, Panevėžys:</w:t>
            </w:r>
          </w:p>
        </w:tc>
      </w:tr>
      <w:tr w:rsidR="00D47117" w:rsidRPr="00474915" w14:paraId="2518662C"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3BA345B3"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2.1.</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01B5AF2F" w14:textId="77777777" w:rsidR="00D47117" w:rsidRPr="00474915" w:rsidRDefault="00D47117" w:rsidP="00D47117">
            <w:pPr>
              <w:widowControl w:val="0"/>
              <w:autoSpaceDE w:val="0"/>
              <w:autoSpaceDN w:val="0"/>
              <w:adjustRightInd w:val="0"/>
              <w:ind w:left="32"/>
              <w:contextualSpacing/>
              <w:rPr>
                <w:szCs w:val="24"/>
              </w:rPr>
            </w:pPr>
            <w:r w:rsidRPr="00474915">
              <w:rPr>
                <w:szCs w:val="24"/>
                <w:lang w:eastAsia="ar-SA"/>
              </w:rPr>
              <w:t>MDV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320E58AB"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B6C739C" w14:textId="77777777" w:rsidR="00D47117" w:rsidRPr="00474915" w:rsidRDefault="00D47117" w:rsidP="00D47117">
            <w:pPr>
              <w:widowControl w:val="0"/>
              <w:autoSpaceDE w:val="0"/>
              <w:autoSpaceDN w:val="0"/>
              <w:adjustRightInd w:val="0"/>
              <w:spacing w:before="60" w:after="60"/>
              <w:jc w:val="center"/>
              <w:rPr>
                <w:szCs w:val="24"/>
              </w:rPr>
            </w:pPr>
            <w:r w:rsidRPr="00474915">
              <w:rPr>
                <w:szCs w:val="24"/>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3A9C1033"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102636FE"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3444208D"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34146CCB"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2.2.</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0E9E742D" w14:textId="77777777" w:rsidR="00D47117" w:rsidRPr="00474915" w:rsidRDefault="00D47117" w:rsidP="00D47117">
            <w:pPr>
              <w:widowControl w:val="0"/>
              <w:autoSpaceDE w:val="0"/>
              <w:autoSpaceDN w:val="0"/>
              <w:adjustRightInd w:val="0"/>
              <w:ind w:left="32"/>
              <w:contextualSpacing/>
              <w:rPr>
                <w:szCs w:val="24"/>
              </w:rPr>
            </w:pPr>
            <w:r w:rsidRPr="00474915">
              <w:rPr>
                <w:szCs w:val="24"/>
              </w:rPr>
              <w:t xml:space="preserve">ELECTROLUX </w:t>
            </w:r>
            <w:r w:rsidRPr="00474915">
              <w:rPr>
                <w:szCs w:val="24"/>
                <w:lang w:eastAsia="ar-SA"/>
              </w:rPr>
              <w:t>(1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FDBA050"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7A1FF38" w14:textId="77777777" w:rsidR="00D47117" w:rsidRPr="00474915" w:rsidRDefault="00D47117" w:rsidP="00D47117">
            <w:pPr>
              <w:widowControl w:val="0"/>
              <w:autoSpaceDE w:val="0"/>
              <w:autoSpaceDN w:val="0"/>
              <w:adjustRightInd w:val="0"/>
              <w:spacing w:before="60" w:after="60"/>
              <w:jc w:val="center"/>
              <w:rPr>
                <w:szCs w:val="24"/>
              </w:rPr>
            </w:pPr>
            <w:r w:rsidRPr="00474915">
              <w:rPr>
                <w:szCs w:val="24"/>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7CC8DF62"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412E9CDA"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22B15F10"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34A19465"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2.3.</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35C6B1FF" w14:textId="77777777" w:rsidR="00D47117" w:rsidRPr="00474915" w:rsidRDefault="00D47117" w:rsidP="00D47117">
            <w:pPr>
              <w:widowControl w:val="0"/>
              <w:autoSpaceDE w:val="0"/>
              <w:autoSpaceDN w:val="0"/>
              <w:adjustRightInd w:val="0"/>
              <w:ind w:left="32"/>
              <w:contextualSpacing/>
              <w:rPr>
                <w:szCs w:val="24"/>
              </w:rPr>
            </w:pPr>
            <w:r w:rsidRPr="00474915">
              <w:rPr>
                <w:szCs w:val="24"/>
                <w:lang w:eastAsia="ar-SA"/>
              </w:rPr>
              <w:t>ALPICAIR (4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2A74C2B"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721E0DF" w14:textId="77777777" w:rsidR="00D47117" w:rsidRPr="00474915" w:rsidRDefault="00D47117" w:rsidP="00D47117">
            <w:pPr>
              <w:widowControl w:val="0"/>
              <w:autoSpaceDE w:val="0"/>
              <w:autoSpaceDN w:val="0"/>
              <w:adjustRightInd w:val="0"/>
              <w:spacing w:before="60" w:after="60"/>
              <w:jc w:val="center"/>
              <w:rPr>
                <w:szCs w:val="24"/>
              </w:rPr>
            </w:pPr>
            <w:r w:rsidRPr="00474915">
              <w:rPr>
                <w:szCs w:val="24"/>
              </w:rPr>
              <w:t>12</w:t>
            </w:r>
          </w:p>
        </w:tc>
        <w:tc>
          <w:tcPr>
            <w:tcW w:w="1185" w:type="dxa"/>
            <w:tcBorders>
              <w:top w:val="single" w:sz="4" w:space="0" w:color="000000"/>
              <w:left w:val="single" w:sz="4" w:space="0" w:color="000000"/>
              <w:bottom w:val="single" w:sz="4" w:space="0" w:color="000000"/>
              <w:right w:val="single" w:sz="4" w:space="0" w:color="000000"/>
            </w:tcBorders>
            <w:vAlign w:val="center"/>
          </w:tcPr>
          <w:p w14:paraId="39BC76EC"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0E2B0026"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46A9A3B2"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0998B791"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2.4.</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42C6E57B" w14:textId="77777777" w:rsidR="00D47117" w:rsidRPr="00474915" w:rsidRDefault="00D47117" w:rsidP="00D47117">
            <w:pPr>
              <w:widowControl w:val="0"/>
              <w:autoSpaceDE w:val="0"/>
              <w:autoSpaceDN w:val="0"/>
              <w:adjustRightInd w:val="0"/>
              <w:ind w:left="32"/>
              <w:contextualSpacing/>
              <w:rPr>
                <w:szCs w:val="24"/>
              </w:rPr>
            </w:pPr>
            <w:r w:rsidRPr="00474915">
              <w:rPr>
                <w:szCs w:val="24"/>
                <w:lang w:eastAsia="ar-SA"/>
              </w:rPr>
              <w:t>SAMSUNG (2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35E752D"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9C222DA" w14:textId="77777777" w:rsidR="00D47117" w:rsidRPr="00474915" w:rsidRDefault="00D47117" w:rsidP="00D47117">
            <w:pPr>
              <w:widowControl w:val="0"/>
              <w:autoSpaceDE w:val="0"/>
              <w:autoSpaceDN w:val="0"/>
              <w:adjustRightInd w:val="0"/>
              <w:spacing w:before="60" w:after="60"/>
              <w:jc w:val="center"/>
              <w:rPr>
                <w:szCs w:val="24"/>
              </w:rPr>
            </w:pPr>
            <w:r w:rsidRPr="00474915">
              <w:rPr>
                <w:szCs w:val="24"/>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67BFE76D"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481E1F75"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5728E0AF"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74F9B57C"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2.5.</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2AB43D60" w14:textId="77777777" w:rsidR="00D47117" w:rsidRPr="00474915" w:rsidRDefault="00D47117" w:rsidP="00D47117">
            <w:pPr>
              <w:widowControl w:val="0"/>
              <w:autoSpaceDE w:val="0"/>
              <w:autoSpaceDN w:val="0"/>
              <w:adjustRightInd w:val="0"/>
              <w:ind w:left="32"/>
              <w:contextualSpacing/>
              <w:rPr>
                <w:szCs w:val="24"/>
              </w:rPr>
            </w:pPr>
            <w:r w:rsidRPr="00474915">
              <w:rPr>
                <w:szCs w:val="24"/>
                <w:lang w:eastAsia="ar-SA"/>
              </w:rPr>
              <w:t>NOXA (3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FA351EE"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78B114C" w14:textId="77777777" w:rsidR="00D47117" w:rsidRPr="00474915" w:rsidRDefault="00D47117" w:rsidP="00D47117">
            <w:pPr>
              <w:widowControl w:val="0"/>
              <w:autoSpaceDE w:val="0"/>
              <w:autoSpaceDN w:val="0"/>
              <w:adjustRightInd w:val="0"/>
              <w:spacing w:before="60" w:after="60"/>
              <w:jc w:val="center"/>
              <w:rPr>
                <w:szCs w:val="24"/>
              </w:rPr>
            </w:pPr>
            <w:r w:rsidRPr="00474915">
              <w:rPr>
                <w:szCs w:val="24"/>
              </w:rPr>
              <w:t>9</w:t>
            </w:r>
          </w:p>
        </w:tc>
        <w:tc>
          <w:tcPr>
            <w:tcW w:w="1185" w:type="dxa"/>
            <w:tcBorders>
              <w:top w:val="single" w:sz="4" w:space="0" w:color="000000"/>
              <w:left w:val="single" w:sz="4" w:space="0" w:color="000000"/>
              <w:bottom w:val="single" w:sz="4" w:space="0" w:color="000000"/>
              <w:right w:val="single" w:sz="4" w:space="0" w:color="000000"/>
            </w:tcBorders>
            <w:vAlign w:val="center"/>
          </w:tcPr>
          <w:p w14:paraId="4D23516C"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5EF77AA4"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1B09D00B"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5640841F"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2.6.</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04197E58" w14:textId="77777777" w:rsidR="00D47117" w:rsidRPr="00474915" w:rsidRDefault="00D47117" w:rsidP="00D47117">
            <w:pPr>
              <w:widowControl w:val="0"/>
              <w:autoSpaceDE w:val="0"/>
              <w:autoSpaceDN w:val="0"/>
              <w:adjustRightInd w:val="0"/>
              <w:ind w:left="32"/>
              <w:contextualSpacing/>
              <w:rPr>
                <w:szCs w:val="24"/>
                <w:lang w:eastAsia="ar-SA"/>
              </w:rPr>
            </w:pPr>
            <w:r w:rsidRPr="00474915">
              <w:rPr>
                <w:szCs w:val="24"/>
              </w:rPr>
              <w:t xml:space="preserve">Avarinis iškvietimas / remontas </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110AAB7" w14:textId="77777777" w:rsidR="00D47117" w:rsidRPr="00474915" w:rsidRDefault="00D47117" w:rsidP="00D47117">
            <w:pPr>
              <w:widowControl w:val="0"/>
              <w:autoSpaceDE w:val="0"/>
              <w:autoSpaceDN w:val="0"/>
              <w:adjustRightInd w:val="0"/>
              <w:jc w:val="center"/>
              <w:rPr>
                <w:szCs w:val="24"/>
              </w:rPr>
            </w:pPr>
            <w:r w:rsidRPr="00474915">
              <w:rPr>
                <w:szCs w:val="24"/>
              </w:rPr>
              <w:t>val.</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77229E3" w14:textId="77777777" w:rsidR="00D47117" w:rsidRPr="00474915" w:rsidRDefault="00D47117" w:rsidP="00D47117">
            <w:pPr>
              <w:widowControl w:val="0"/>
              <w:autoSpaceDE w:val="0"/>
              <w:autoSpaceDN w:val="0"/>
              <w:adjustRightInd w:val="0"/>
              <w:spacing w:before="60" w:after="60"/>
              <w:jc w:val="center"/>
              <w:rPr>
                <w:szCs w:val="24"/>
              </w:rPr>
            </w:pPr>
            <w:r w:rsidRPr="00474915">
              <w:rPr>
                <w:szCs w:val="24"/>
              </w:rPr>
              <w:t>30</w:t>
            </w:r>
          </w:p>
        </w:tc>
        <w:tc>
          <w:tcPr>
            <w:tcW w:w="1185" w:type="dxa"/>
            <w:tcBorders>
              <w:top w:val="single" w:sz="4" w:space="0" w:color="000000"/>
              <w:left w:val="single" w:sz="4" w:space="0" w:color="000000"/>
              <w:bottom w:val="single" w:sz="4" w:space="0" w:color="000000"/>
              <w:right w:val="single" w:sz="4" w:space="0" w:color="000000"/>
            </w:tcBorders>
            <w:vAlign w:val="center"/>
          </w:tcPr>
          <w:p w14:paraId="51BDC986"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78E8EE45"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6BA2BD73"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627EFCF4"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3.</w:t>
            </w:r>
          </w:p>
        </w:tc>
        <w:tc>
          <w:tcPr>
            <w:tcW w:w="13159" w:type="dxa"/>
            <w:gridSpan w:val="5"/>
            <w:tcBorders>
              <w:top w:val="single" w:sz="4" w:space="0" w:color="000000"/>
              <w:left w:val="single" w:sz="4" w:space="0" w:color="000000"/>
              <w:bottom w:val="single" w:sz="4" w:space="0" w:color="000000"/>
              <w:right w:val="single" w:sz="4" w:space="0" w:color="000000"/>
            </w:tcBorders>
            <w:vAlign w:val="center"/>
            <w:hideMark/>
          </w:tcPr>
          <w:p w14:paraId="3CBAF701" w14:textId="77777777" w:rsidR="00D47117" w:rsidRPr="00474915" w:rsidRDefault="00D47117" w:rsidP="00D47117">
            <w:pPr>
              <w:widowControl w:val="0"/>
              <w:autoSpaceDE w:val="0"/>
              <w:autoSpaceDN w:val="0"/>
              <w:adjustRightInd w:val="0"/>
              <w:spacing w:before="60" w:after="60"/>
              <w:rPr>
                <w:szCs w:val="24"/>
                <w:lang w:val="en-US" w:eastAsia="lt-LT"/>
              </w:rPr>
            </w:pPr>
            <w:r w:rsidRPr="00474915">
              <w:rPr>
                <w:i/>
                <w:iCs/>
                <w:szCs w:val="24"/>
              </w:rPr>
              <w:t>Kondicionierių techninės priežiūros paslaugos S. Daukanto g. 90, Šiauliai:</w:t>
            </w:r>
          </w:p>
        </w:tc>
      </w:tr>
      <w:tr w:rsidR="00D47117" w:rsidRPr="00474915" w14:paraId="1FE4D871"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5D4AC7AE"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3.1.</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18DB556D" w14:textId="77777777" w:rsidR="00D47117" w:rsidRPr="00474915" w:rsidRDefault="00D47117" w:rsidP="00D47117">
            <w:pPr>
              <w:widowControl w:val="0"/>
              <w:autoSpaceDE w:val="0"/>
              <w:autoSpaceDN w:val="0"/>
              <w:adjustRightInd w:val="0"/>
              <w:ind w:left="32"/>
              <w:contextualSpacing/>
              <w:rPr>
                <w:szCs w:val="24"/>
              </w:rPr>
            </w:pPr>
            <w:r w:rsidRPr="00474915">
              <w:rPr>
                <w:szCs w:val="24"/>
                <w:lang w:eastAsia="ar-SA"/>
              </w:rPr>
              <w:t>REFRA (1 vnt.)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3168E9B3" w14:textId="77777777" w:rsidR="00D47117" w:rsidRPr="00474915" w:rsidRDefault="00D47117" w:rsidP="00D47117">
            <w:pPr>
              <w:widowControl w:val="0"/>
              <w:autoSpaceDE w:val="0"/>
              <w:autoSpaceDN w:val="0"/>
              <w:adjustRightInd w:val="0"/>
              <w:jc w:val="center"/>
              <w:rPr>
                <w:szCs w:val="24"/>
              </w:rPr>
            </w:pPr>
            <w:r w:rsidRPr="00474915">
              <w:rPr>
                <w:szCs w:val="24"/>
              </w:rPr>
              <w:t>Kartas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20DA4D39" w14:textId="77777777" w:rsidR="00D47117" w:rsidRPr="00474915" w:rsidRDefault="00D47117" w:rsidP="00D47117">
            <w:pPr>
              <w:widowControl w:val="0"/>
              <w:autoSpaceDE w:val="0"/>
              <w:autoSpaceDN w:val="0"/>
              <w:adjustRightInd w:val="0"/>
              <w:spacing w:before="60" w:after="60"/>
              <w:jc w:val="center"/>
              <w:rPr>
                <w:szCs w:val="24"/>
              </w:rPr>
            </w:pPr>
            <w:r w:rsidRPr="00474915">
              <w:rPr>
                <w:szCs w:val="24"/>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71D14B56"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054414F6"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2C54B76F" w14:textId="77777777" w:rsidTr="00D47117">
        <w:tc>
          <w:tcPr>
            <w:tcW w:w="696" w:type="dxa"/>
            <w:tcBorders>
              <w:top w:val="single" w:sz="4" w:space="0" w:color="000000"/>
              <w:left w:val="single" w:sz="4" w:space="0" w:color="000000"/>
              <w:bottom w:val="single" w:sz="4" w:space="0" w:color="000000"/>
              <w:right w:val="single" w:sz="4" w:space="0" w:color="000000"/>
            </w:tcBorders>
            <w:vAlign w:val="center"/>
            <w:hideMark/>
          </w:tcPr>
          <w:p w14:paraId="29502DEF" w14:textId="77777777" w:rsidR="00D47117" w:rsidRPr="00474915" w:rsidRDefault="00D47117" w:rsidP="00D47117">
            <w:pPr>
              <w:widowControl w:val="0"/>
              <w:autoSpaceDE w:val="0"/>
              <w:autoSpaceDN w:val="0"/>
              <w:adjustRightInd w:val="0"/>
              <w:spacing w:before="60" w:after="60"/>
              <w:jc w:val="center"/>
              <w:rPr>
                <w:bCs/>
                <w:szCs w:val="24"/>
                <w:lang w:val="en-US" w:eastAsia="lt-LT"/>
              </w:rPr>
            </w:pPr>
            <w:r w:rsidRPr="00474915">
              <w:rPr>
                <w:bCs/>
                <w:szCs w:val="24"/>
                <w:lang w:val="en-US" w:eastAsia="lt-LT"/>
              </w:rPr>
              <w:t>3.2.</w:t>
            </w:r>
          </w:p>
        </w:tc>
        <w:tc>
          <w:tcPr>
            <w:tcW w:w="4545" w:type="dxa"/>
            <w:tcBorders>
              <w:top w:val="single" w:sz="4" w:space="0" w:color="000000"/>
              <w:left w:val="single" w:sz="4" w:space="0" w:color="000000"/>
              <w:bottom w:val="single" w:sz="4" w:space="0" w:color="000000"/>
              <w:right w:val="single" w:sz="4" w:space="0" w:color="000000"/>
            </w:tcBorders>
            <w:vAlign w:val="center"/>
            <w:hideMark/>
          </w:tcPr>
          <w:p w14:paraId="03FEFD39" w14:textId="77777777" w:rsidR="00D47117" w:rsidRPr="00474915" w:rsidRDefault="00D47117" w:rsidP="00D47117">
            <w:pPr>
              <w:widowControl w:val="0"/>
              <w:autoSpaceDE w:val="0"/>
              <w:autoSpaceDN w:val="0"/>
              <w:adjustRightInd w:val="0"/>
              <w:ind w:left="32"/>
              <w:contextualSpacing/>
              <w:rPr>
                <w:szCs w:val="24"/>
              </w:rPr>
            </w:pPr>
            <w:r w:rsidRPr="00474915">
              <w:rPr>
                <w:szCs w:val="24"/>
              </w:rPr>
              <w:t>Avarinis iškvietimas / remontas</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8452D8D" w14:textId="77777777" w:rsidR="00D47117" w:rsidRPr="00474915" w:rsidRDefault="00D47117" w:rsidP="00D47117">
            <w:pPr>
              <w:widowControl w:val="0"/>
              <w:autoSpaceDE w:val="0"/>
              <w:autoSpaceDN w:val="0"/>
              <w:adjustRightInd w:val="0"/>
              <w:jc w:val="center"/>
              <w:rPr>
                <w:szCs w:val="24"/>
              </w:rPr>
            </w:pPr>
            <w:r w:rsidRPr="00474915">
              <w:rPr>
                <w:szCs w:val="24"/>
              </w:rPr>
              <w:t>val.</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0F15CC1" w14:textId="77777777" w:rsidR="00D47117" w:rsidRPr="00474915" w:rsidRDefault="00D47117" w:rsidP="00D47117">
            <w:pPr>
              <w:widowControl w:val="0"/>
              <w:autoSpaceDE w:val="0"/>
              <w:autoSpaceDN w:val="0"/>
              <w:adjustRightInd w:val="0"/>
              <w:spacing w:before="60" w:after="60"/>
              <w:jc w:val="center"/>
              <w:rPr>
                <w:szCs w:val="24"/>
              </w:rPr>
            </w:pPr>
            <w:r w:rsidRPr="00474915">
              <w:rPr>
                <w:szCs w:val="24"/>
              </w:rPr>
              <w:t>12</w:t>
            </w:r>
          </w:p>
        </w:tc>
        <w:tc>
          <w:tcPr>
            <w:tcW w:w="1185" w:type="dxa"/>
            <w:tcBorders>
              <w:top w:val="single" w:sz="4" w:space="0" w:color="000000"/>
              <w:left w:val="single" w:sz="4" w:space="0" w:color="000000"/>
              <w:bottom w:val="single" w:sz="4" w:space="0" w:color="000000"/>
              <w:right w:val="single" w:sz="4" w:space="0" w:color="000000"/>
            </w:tcBorders>
            <w:vAlign w:val="center"/>
          </w:tcPr>
          <w:p w14:paraId="06802C7D"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c>
          <w:tcPr>
            <w:tcW w:w="5375" w:type="dxa"/>
            <w:tcBorders>
              <w:top w:val="single" w:sz="4" w:space="0" w:color="000000"/>
              <w:left w:val="single" w:sz="4" w:space="0" w:color="000000"/>
              <w:bottom w:val="single" w:sz="4" w:space="0" w:color="000000"/>
              <w:right w:val="single" w:sz="4" w:space="0" w:color="000000"/>
            </w:tcBorders>
            <w:vAlign w:val="center"/>
          </w:tcPr>
          <w:p w14:paraId="7E3758C0" w14:textId="77777777" w:rsidR="00D47117" w:rsidRPr="00474915" w:rsidRDefault="00D47117" w:rsidP="00D47117">
            <w:pPr>
              <w:widowControl w:val="0"/>
              <w:autoSpaceDE w:val="0"/>
              <w:autoSpaceDN w:val="0"/>
              <w:adjustRightInd w:val="0"/>
              <w:spacing w:before="60" w:after="60"/>
              <w:jc w:val="center"/>
              <w:rPr>
                <w:szCs w:val="24"/>
                <w:lang w:val="en-US" w:eastAsia="lt-LT"/>
              </w:rPr>
            </w:pPr>
          </w:p>
        </w:tc>
      </w:tr>
      <w:tr w:rsidR="00D47117" w:rsidRPr="00474915" w14:paraId="41C75DCC" w14:textId="77777777" w:rsidTr="00D47117">
        <w:tc>
          <w:tcPr>
            <w:tcW w:w="696" w:type="dxa"/>
            <w:tcBorders>
              <w:top w:val="single" w:sz="4" w:space="0" w:color="000000"/>
              <w:left w:val="single" w:sz="4" w:space="0" w:color="000000"/>
              <w:bottom w:val="single" w:sz="4" w:space="0" w:color="000000"/>
              <w:right w:val="single" w:sz="4" w:space="0" w:color="auto"/>
            </w:tcBorders>
            <w:vAlign w:val="center"/>
            <w:hideMark/>
          </w:tcPr>
          <w:p w14:paraId="490DF690" w14:textId="77777777" w:rsidR="00D47117" w:rsidRPr="00474915" w:rsidRDefault="00D47117" w:rsidP="00D47117">
            <w:pPr>
              <w:widowControl w:val="0"/>
              <w:autoSpaceDE w:val="0"/>
              <w:autoSpaceDN w:val="0"/>
              <w:adjustRightInd w:val="0"/>
              <w:spacing w:before="60" w:after="60"/>
              <w:jc w:val="center"/>
              <w:rPr>
                <w:bCs/>
                <w:szCs w:val="24"/>
              </w:rPr>
            </w:pPr>
            <w:r w:rsidRPr="00474915">
              <w:rPr>
                <w:bCs/>
                <w:szCs w:val="24"/>
              </w:rPr>
              <w:t>4.</w:t>
            </w:r>
          </w:p>
        </w:tc>
        <w:tc>
          <w:tcPr>
            <w:tcW w:w="7784" w:type="dxa"/>
            <w:gridSpan w:val="4"/>
            <w:tcBorders>
              <w:top w:val="single" w:sz="4" w:space="0" w:color="000000"/>
              <w:left w:val="single" w:sz="4" w:space="0" w:color="000000"/>
              <w:bottom w:val="single" w:sz="4" w:space="0" w:color="000000"/>
              <w:right w:val="single" w:sz="4" w:space="0" w:color="auto"/>
            </w:tcBorders>
            <w:vAlign w:val="center"/>
            <w:hideMark/>
          </w:tcPr>
          <w:p w14:paraId="37B8D8F7" w14:textId="77777777" w:rsidR="00D47117" w:rsidRPr="00474915" w:rsidRDefault="00D47117" w:rsidP="00D47117">
            <w:pPr>
              <w:widowControl w:val="0"/>
              <w:autoSpaceDE w:val="0"/>
              <w:autoSpaceDN w:val="0"/>
              <w:adjustRightInd w:val="0"/>
              <w:spacing w:before="60" w:after="60"/>
              <w:jc w:val="right"/>
              <w:rPr>
                <w:szCs w:val="24"/>
                <w:lang w:eastAsia="lt-LT"/>
              </w:rPr>
            </w:pPr>
            <w:r w:rsidRPr="00474915">
              <w:rPr>
                <w:rFonts w:eastAsia="Calibri"/>
                <w:b/>
                <w:szCs w:val="24"/>
              </w:rPr>
              <w:t xml:space="preserve">3 metų bendra </w:t>
            </w:r>
            <w:r>
              <w:rPr>
                <w:rFonts w:eastAsia="Calibri"/>
                <w:b/>
                <w:szCs w:val="24"/>
              </w:rPr>
              <w:t>sutarties</w:t>
            </w:r>
            <w:r w:rsidRPr="00474915">
              <w:rPr>
                <w:rFonts w:eastAsia="Calibri"/>
                <w:b/>
                <w:szCs w:val="24"/>
              </w:rPr>
              <w:t xml:space="preserve"> kaina, Eur be PVM (Paslaugos Vilniuje, Panevėžyje ir Šiauliuose):</w:t>
            </w:r>
          </w:p>
        </w:tc>
        <w:tc>
          <w:tcPr>
            <w:tcW w:w="5375" w:type="dxa"/>
            <w:tcBorders>
              <w:top w:val="single" w:sz="4" w:space="0" w:color="000000"/>
              <w:left w:val="single" w:sz="4" w:space="0" w:color="auto"/>
              <w:bottom w:val="single" w:sz="4" w:space="0" w:color="000000"/>
              <w:right w:val="single" w:sz="4" w:space="0" w:color="000000"/>
            </w:tcBorders>
            <w:vAlign w:val="center"/>
          </w:tcPr>
          <w:p w14:paraId="49684FBA" w14:textId="77777777" w:rsidR="00D47117" w:rsidRPr="00474915" w:rsidRDefault="00D47117" w:rsidP="00D47117">
            <w:pPr>
              <w:widowControl w:val="0"/>
              <w:autoSpaceDE w:val="0"/>
              <w:autoSpaceDN w:val="0"/>
              <w:adjustRightInd w:val="0"/>
              <w:spacing w:before="60" w:after="60"/>
              <w:jc w:val="right"/>
              <w:rPr>
                <w:szCs w:val="24"/>
                <w:lang w:eastAsia="lt-LT"/>
              </w:rPr>
            </w:pPr>
          </w:p>
        </w:tc>
      </w:tr>
      <w:tr w:rsidR="00D47117" w:rsidRPr="00474915" w14:paraId="1DDE0278" w14:textId="77777777" w:rsidTr="00D47117">
        <w:tc>
          <w:tcPr>
            <w:tcW w:w="696" w:type="dxa"/>
            <w:tcBorders>
              <w:top w:val="single" w:sz="4" w:space="0" w:color="000000"/>
              <w:left w:val="single" w:sz="4" w:space="0" w:color="000000"/>
              <w:bottom w:val="single" w:sz="4" w:space="0" w:color="000000"/>
              <w:right w:val="single" w:sz="4" w:space="0" w:color="auto"/>
            </w:tcBorders>
            <w:vAlign w:val="center"/>
            <w:hideMark/>
          </w:tcPr>
          <w:p w14:paraId="1866430A" w14:textId="77777777" w:rsidR="00D47117" w:rsidRPr="00474915" w:rsidRDefault="00D47117" w:rsidP="00D47117">
            <w:pPr>
              <w:widowControl w:val="0"/>
              <w:autoSpaceDE w:val="0"/>
              <w:autoSpaceDN w:val="0"/>
              <w:adjustRightInd w:val="0"/>
              <w:spacing w:before="60" w:after="60"/>
              <w:jc w:val="center"/>
              <w:rPr>
                <w:bCs/>
                <w:szCs w:val="24"/>
                <w:lang w:eastAsia="lt-LT"/>
              </w:rPr>
            </w:pPr>
            <w:r w:rsidRPr="00474915">
              <w:rPr>
                <w:bCs/>
                <w:szCs w:val="24"/>
                <w:lang w:eastAsia="lt-LT"/>
              </w:rPr>
              <w:t>5.</w:t>
            </w:r>
          </w:p>
        </w:tc>
        <w:tc>
          <w:tcPr>
            <w:tcW w:w="7784" w:type="dxa"/>
            <w:gridSpan w:val="4"/>
            <w:tcBorders>
              <w:top w:val="single" w:sz="4" w:space="0" w:color="000000"/>
              <w:left w:val="single" w:sz="4" w:space="0" w:color="000000"/>
              <w:bottom w:val="single" w:sz="4" w:space="0" w:color="000000"/>
              <w:right w:val="single" w:sz="4" w:space="0" w:color="auto"/>
            </w:tcBorders>
            <w:vAlign w:val="center"/>
            <w:hideMark/>
          </w:tcPr>
          <w:p w14:paraId="262687A3" w14:textId="77777777" w:rsidR="00D47117" w:rsidRPr="00474915" w:rsidRDefault="00D47117" w:rsidP="00D47117">
            <w:pPr>
              <w:widowControl w:val="0"/>
              <w:autoSpaceDE w:val="0"/>
              <w:autoSpaceDN w:val="0"/>
              <w:adjustRightInd w:val="0"/>
              <w:spacing w:before="60" w:after="60"/>
              <w:jc w:val="right"/>
              <w:rPr>
                <w:szCs w:val="24"/>
                <w:lang w:eastAsia="lt-LT"/>
              </w:rPr>
            </w:pPr>
            <w:r w:rsidRPr="00474915">
              <w:rPr>
                <w:rFonts w:eastAsia="Calibri"/>
                <w:szCs w:val="24"/>
              </w:rPr>
              <w:t>PVM (21%) suma Eur:</w:t>
            </w:r>
          </w:p>
        </w:tc>
        <w:tc>
          <w:tcPr>
            <w:tcW w:w="5375" w:type="dxa"/>
            <w:tcBorders>
              <w:top w:val="single" w:sz="4" w:space="0" w:color="000000"/>
              <w:left w:val="single" w:sz="4" w:space="0" w:color="auto"/>
              <w:bottom w:val="single" w:sz="4" w:space="0" w:color="000000"/>
              <w:right w:val="single" w:sz="4" w:space="0" w:color="000000"/>
            </w:tcBorders>
            <w:vAlign w:val="center"/>
          </w:tcPr>
          <w:p w14:paraId="2F2E4A1D" w14:textId="77777777" w:rsidR="00D47117" w:rsidRPr="00474915" w:rsidRDefault="00D47117" w:rsidP="00D47117">
            <w:pPr>
              <w:widowControl w:val="0"/>
              <w:autoSpaceDE w:val="0"/>
              <w:autoSpaceDN w:val="0"/>
              <w:adjustRightInd w:val="0"/>
              <w:spacing w:before="60" w:after="60"/>
              <w:jc w:val="right"/>
              <w:rPr>
                <w:szCs w:val="24"/>
                <w:lang w:eastAsia="lt-LT"/>
              </w:rPr>
            </w:pPr>
          </w:p>
        </w:tc>
      </w:tr>
      <w:tr w:rsidR="00D47117" w:rsidRPr="00474915" w14:paraId="68AC7FE1" w14:textId="77777777" w:rsidTr="00D47117">
        <w:tc>
          <w:tcPr>
            <w:tcW w:w="696" w:type="dxa"/>
            <w:tcBorders>
              <w:top w:val="single" w:sz="4" w:space="0" w:color="000000"/>
              <w:left w:val="single" w:sz="4" w:space="0" w:color="000000"/>
              <w:bottom w:val="single" w:sz="4" w:space="0" w:color="000000"/>
              <w:right w:val="single" w:sz="4" w:space="0" w:color="auto"/>
            </w:tcBorders>
            <w:vAlign w:val="center"/>
            <w:hideMark/>
          </w:tcPr>
          <w:p w14:paraId="69117774" w14:textId="77777777" w:rsidR="00D47117" w:rsidRPr="00474915" w:rsidRDefault="00D47117" w:rsidP="00D47117">
            <w:pPr>
              <w:widowControl w:val="0"/>
              <w:autoSpaceDE w:val="0"/>
              <w:autoSpaceDN w:val="0"/>
              <w:adjustRightInd w:val="0"/>
              <w:spacing w:before="60" w:after="60"/>
              <w:jc w:val="center"/>
              <w:rPr>
                <w:bCs/>
                <w:szCs w:val="24"/>
              </w:rPr>
            </w:pPr>
            <w:r w:rsidRPr="00474915">
              <w:rPr>
                <w:bCs/>
                <w:szCs w:val="24"/>
              </w:rPr>
              <w:t>6.</w:t>
            </w:r>
          </w:p>
        </w:tc>
        <w:tc>
          <w:tcPr>
            <w:tcW w:w="7784" w:type="dxa"/>
            <w:gridSpan w:val="4"/>
            <w:tcBorders>
              <w:top w:val="single" w:sz="4" w:space="0" w:color="000000"/>
              <w:left w:val="single" w:sz="4" w:space="0" w:color="000000"/>
              <w:bottom w:val="single" w:sz="4" w:space="0" w:color="000000"/>
              <w:right w:val="single" w:sz="4" w:space="0" w:color="auto"/>
            </w:tcBorders>
            <w:vAlign w:val="center"/>
            <w:hideMark/>
          </w:tcPr>
          <w:p w14:paraId="5E209061" w14:textId="77777777" w:rsidR="00D47117" w:rsidRPr="00474915" w:rsidRDefault="00D47117" w:rsidP="00D47117">
            <w:pPr>
              <w:widowControl w:val="0"/>
              <w:autoSpaceDE w:val="0"/>
              <w:autoSpaceDN w:val="0"/>
              <w:adjustRightInd w:val="0"/>
              <w:spacing w:before="60" w:after="60"/>
              <w:jc w:val="right"/>
              <w:rPr>
                <w:b/>
                <w:szCs w:val="24"/>
              </w:rPr>
            </w:pPr>
            <w:r w:rsidRPr="00474915">
              <w:rPr>
                <w:b/>
                <w:bCs/>
                <w:szCs w:val="24"/>
              </w:rPr>
              <w:t>Faktiškai patiriamos išlaidos (dalys)</w:t>
            </w:r>
            <w:r w:rsidRPr="00474915">
              <w:rPr>
                <w:rFonts w:eastAsia="Calibri"/>
                <w:b/>
                <w:bCs/>
                <w:szCs w:val="24"/>
              </w:rPr>
              <w:t xml:space="preserve"> (maksimali suma Vilniuje, Eur su PVM):</w:t>
            </w:r>
          </w:p>
        </w:tc>
        <w:tc>
          <w:tcPr>
            <w:tcW w:w="5375" w:type="dxa"/>
            <w:tcBorders>
              <w:top w:val="single" w:sz="4" w:space="0" w:color="000000"/>
              <w:left w:val="single" w:sz="4" w:space="0" w:color="auto"/>
              <w:bottom w:val="single" w:sz="4" w:space="0" w:color="000000"/>
              <w:right w:val="single" w:sz="4" w:space="0" w:color="000000"/>
            </w:tcBorders>
            <w:vAlign w:val="center"/>
            <w:hideMark/>
          </w:tcPr>
          <w:p w14:paraId="224FC104" w14:textId="77777777" w:rsidR="00D47117" w:rsidRPr="00474915" w:rsidRDefault="00D47117" w:rsidP="00D47117">
            <w:pPr>
              <w:widowControl w:val="0"/>
              <w:autoSpaceDE w:val="0"/>
              <w:autoSpaceDN w:val="0"/>
              <w:adjustRightInd w:val="0"/>
              <w:spacing w:before="60" w:after="60"/>
              <w:jc w:val="right"/>
              <w:rPr>
                <w:szCs w:val="24"/>
                <w:lang w:val="en-US" w:eastAsia="lt-LT"/>
              </w:rPr>
            </w:pPr>
            <w:r w:rsidRPr="00474915">
              <w:rPr>
                <w:rFonts w:eastAsia="Calibri"/>
                <w:szCs w:val="24"/>
              </w:rPr>
              <w:t>5000,00</w:t>
            </w:r>
          </w:p>
        </w:tc>
      </w:tr>
      <w:tr w:rsidR="00D47117" w:rsidRPr="00474915" w14:paraId="0E8C0B1F" w14:textId="77777777" w:rsidTr="00D47117">
        <w:tc>
          <w:tcPr>
            <w:tcW w:w="696" w:type="dxa"/>
            <w:tcBorders>
              <w:top w:val="single" w:sz="4" w:space="0" w:color="000000"/>
              <w:left w:val="single" w:sz="4" w:space="0" w:color="000000"/>
              <w:bottom w:val="single" w:sz="4" w:space="0" w:color="000000"/>
              <w:right w:val="single" w:sz="4" w:space="0" w:color="auto"/>
            </w:tcBorders>
            <w:vAlign w:val="center"/>
            <w:hideMark/>
          </w:tcPr>
          <w:p w14:paraId="3CB2DB3E" w14:textId="77777777" w:rsidR="00D47117" w:rsidRPr="00474915" w:rsidRDefault="00D47117" w:rsidP="00D47117">
            <w:pPr>
              <w:widowControl w:val="0"/>
              <w:autoSpaceDE w:val="0"/>
              <w:autoSpaceDN w:val="0"/>
              <w:adjustRightInd w:val="0"/>
              <w:spacing w:before="60" w:after="60"/>
              <w:jc w:val="center"/>
              <w:rPr>
                <w:bCs/>
                <w:szCs w:val="24"/>
              </w:rPr>
            </w:pPr>
            <w:r w:rsidRPr="00474915">
              <w:rPr>
                <w:bCs/>
                <w:szCs w:val="24"/>
              </w:rPr>
              <w:t>7.</w:t>
            </w:r>
          </w:p>
        </w:tc>
        <w:tc>
          <w:tcPr>
            <w:tcW w:w="7784" w:type="dxa"/>
            <w:gridSpan w:val="4"/>
            <w:tcBorders>
              <w:top w:val="single" w:sz="4" w:space="0" w:color="000000"/>
              <w:left w:val="single" w:sz="4" w:space="0" w:color="000000"/>
              <w:bottom w:val="single" w:sz="4" w:space="0" w:color="000000"/>
              <w:right w:val="single" w:sz="4" w:space="0" w:color="auto"/>
            </w:tcBorders>
            <w:vAlign w:val="center"/>
            <w:hideMark/>
          </w:tcPr>
          <w:p w14:paraId="3491A0B5" w14:textId="77777777" w:rsidR="00D47117" w:rsidRPr="00474915" w:rsidRDefault="00D47117" w:rsidP="00D47117">
            <w:pPr>
              <w:widowControl w:val="0"/>
              <w:autoSpaceDE w:val="0"/>
              <w:autoSpaceDN w:val="0"/>
              <w:adjustRightInd w:val="0"/>
              <w:spacing w:before="60" w:after="60"/>
              <w:jc w:val="right"/>
              <w:rPr>
                <w:b/>
                <w:szCs w:val="24"/>
              </w:rPr>
            </w:pPr>
            <w:r w:rsidRPr="00474915">
              <w:rPr>
                <w:b/>
                <w:bCs/>
                <w:szCs w:val="24"/>
              </w:rPr>
              <w:t>Faktiškai patiriamos išlaidos (dalys)</w:t>
            </w:r>
            <w:r w:rsidRPr="00474915">
              <w:rPr>
                <w:rFonts w:eastAsia="Calibri"/>
                <w:b/>
                <w:bCs/>
                <w:szCs w:val="24"/>
              </w:rPr>
              <w:t xml:space="preserve"> (maksimali suma Panevėžyje, Eur su PVM):</w:t>
            </w:r>
          </w:p>
        </w:tc>
        <w:tc>
          <w:tcPr>
            <w:tcW w:w="5375" w:type="dxa"/>
            <w:tcBorders>
              <w:top w:val="single" w:sz="4" w:space="0" w:color="000000"/>
              <w:left w:val="single" w:sz="4" w:space="0" w:color="auto"/>
              <w:bottom w:val="single" w:sz="4" w:space="0" w:color="000000"/>
              <w:right w:val="single" w:sz="4" w:space="0" w:color="000000"/>
            </w:tcBorders>
            <w:vAlign w:val="center"/>
            <w:hideMark/>
          </w:tcPr>
          <w:p w14:paraId="51CF08A9" w14:textId="77777777" w:rsidR="00D47117" w:rsidRPr="00474915" w:rsidRDefault="00D47117" w:rsidP="00D47117">
            <w:pPr>
              <w:widowControl w:val="0"/>
              <w:autoSpaceDE w:val="0"/>
              <w:autoSpaceDN w:val="0"/>
              <w:adjustRightInd w:val="0"/>
              <w:spacing w:before="60" w:after="60"/>
              <w:jc w:val="right"/>
              <w:rPr>
                <w:szCs w:val="24"/>
                <w:lang w:val="en-US" w:eastAsia="lt-LT"/>
              </w:rPr>
            </w:pPr>
            <w:r w:rsidRPr="00474915">
              <w:rPr>
                <w:rFonts w:eastAsia="Calibri"/>
                <w:szCs w:val="24"/>
              </w:rPr>
              <w:t>500,00</w:t>
            </w:r>
          </w:p>
        </w:tc>
      </w:tr>
      <w:tr w:rsidR="00D47117" w:rsidRPr="00474915" w14:paraId="43EB35DE" w14:textId="77777777" w:rsidTr="00D47117">
        <w:tc>
          <w:tcPr>
            <w:tcW w:w="696" w:type="dxa"/>
            <w:tcBorders>
              <w:top w:val="single" w:sz="4" w:space="0" w:color="000000"/>
              <w:left w:val="single" w:sz="4" w:space="0" w:color="000000"/>
              <w:bottom w:val="single" w:sz="4" w:space="0" w:color="000000"/>
              <w:right w:val="single" w:sz="4" w:space="0" w:color="auto"/>
            </w:tcBorders>
            <w:vAlign w:val="center"/>
            <w:hideMark/>
          </w:tcPr>
          <w:p w14:paraId="2D9361EE" w14:textId="77777777" w:rsidR="00D47117" w:rsidRPr="00474915" w:rsidRDefault="00D47117" w:rsidP="00D47117">
            <w:pPr>
              <w:widowControl w:val="0"/>
              <w:autoSpaceDE w:val="0"/>
              <w:autoSpaceDN w:val="0"/>
              <w:adjustRightInd w:val="0"/>
              <w:spacing w:before="60" w:after="60"/>
              <w:jc w:val="center"/>
              <w:rPr>
                <w:bCs/>
                <w:szCs w:val="24"/>
              </w:rPr>
            </w:pPr>
            <w:r w:rsidRPr="00474915">
              <w:rPr>
                <w:bCs/>
                <w:szCs w:val="24"/>
              </w:rPr>
              <w:t>8.</w:t>
            </w:r>
          </w:p>
        </w:tc>
        <w:tc>
          <w:tcPr>
            <w:tcW w:w="7784" w:type="dxa"/>
            <w:gridSpan w:val="4"/>
            <w:tcBorders>
              <w:top w:val="single" w:sz="4" w:space="0" w:color="000000"/>
              <w:left w:val="single" w:sz="4" w:space="0" w:color="000000"/>
              <w:bottom w:val="single" w:sz="4" w:space="0" w:color="000000"/>
              <w:right w:val="single" w:sz="4" w:space="0" w:color="auto"/>
            </w:tcBorders>
            <w:vAlign w:val="center"/>
            <w:hideMark/>
          </w:tcPr>
          <w:p w14:paraId="0A20ADBF" w14:textId="77777777" w:rsidR="00D47117" w:rsidRPr="00474915" w:rsidRDefault="00D47117" w:rsidP="00D47117">
            <w:pPr>
              <w:widowControl w:val="0"/>
              <w:autoSpaceDE w:val="0"/>
              <w:autoSpaceDN w:val="0"/>
              <w:adjustRightInd w:val="0"/>
              <w:spacing w:before="60" w:after="60"/>
              <w:jc w:val="right"/>
              <w:rPr>
                <w:b/>
                <w:szCs w:val="24"/>
              </w:rPr>
            </w:pPr>
            <w:r w:rsidRPr="00474915">
              <w:rPr>
                <w:b/>
                <w:bCs/>
                <w:szCs w:val="24"/>
              </w:rPr>
              <w:t>Faktiškai patiriamos išlaidos (dalys)</w:t>
            </w:r>
            <w:r w:rsidRPr="00474915">
              <w:rPr>
                <w:rFonts w:eastAsia="Calibri"/>
                <w:b/>
                <w:bCs/>
                <w:szCs w:val="24"/>
              </w:rPr>
              <w:t xml:space="preserve"> (maksimali suma Šiauliuose, Eur su PVM):</w:t>
            </w:r>
          </w:p>
        </w:tc>
        <w:tc>
          <w:tcPr>
            <w:tcW w:w="5375" w:type="dxa"/>
            <w:tcBorders>
              <w:top w:val="single" w:sz="4" w:space="0" w:color="000000"/>
              <w:left w:val="single" w:sz="4" w:space="0" w:color="auto"/>
              <w:bottom w:val="single" w:sz="4" w:space="0" w:color="000000"/>
              <w:right w:val="single" w:sz="4" w:space="0" w:color="000000"/>
            </w:tcBorders>
            <w:vAlign w:val="center"/>
            <w:hideMark/>
          </w:tcPr>
          <w:p w14:paraId="22B63A67" w14:textId="77777777" w:rsidR="00D47117" w:rsidRPr="00474915" w:rsidRDefault="00D47117" w:rsidP="00D47117">
            <w:pPr>
              <w:widowControl w:val="0"/>
              <w:autoSpaceDE w:val="0"/>
              <w:autoSpaceDN w:val="0"/>
              <w:adjustRightInd w:val="0"/>
              <w:spacing w:before="60" w:after="60"/>
              <w:jc w:val="right"/>
              <w:rPr>
                <w:szCs w:val="24"/>
                <w:lang w:val="en-US" w:eastAsia="lt-LT"/>
              </w:rPr>
            </w:pPr>
            <w:r w:rsidRPr="00474915">
              <w:rPr>
                <w:rFonts w:eastAsia="Calibri"/>
                <w:szCs w:val="24"/>
              </w:rPr>
              <w:t>300,00</w:t>
            </w:r>
          </w:p>
        </w:tc>
      </w:tr>
      <w:tr w:rsidR="00D47117" w:rsidRPr="00474915" w14:paraId="12ED9074" w14:textId="77777777" w:rsidTr="00D47117">
        <w:tc>
          <w:tcPr>
            <w:tcW w:w="696" w:type="dxa"/>
            <w:tcBorders>
              <w:top w:val="single" w:sz="4" w:space="0" w:color="000000"/>
              <w:left w:val="single" w:sz="4" w:space="0" w:color="000000"/>
              <w:bottom w:val="single" w:sz="4" w:space="0" w:color="000000"/>
              <w:right w:val="single" w:sz="4" w:space="0" w:color="auto"/>
            </w:tcBorders>
            <w:vAlign w:val="center"/>
            <w:hideMark/>
          </w:tcPr>
          <w:p w14:paraId="317E652F" w14:textId="77777777" w:rsidR="00D47117" w:rsidRPr="00474915" w:rsidRDefault="00D47117" w:rsidP="00D47117">
            <w:pPr>
              <w:widowControl w:val="0"/>
              <w:autoSpaceDE w:val="0"/>
              <w:autoSpaceDN w:val="0"/>
              <w:adjustRightInd w:val="0"/>
              <w:spacing w:before="60" w:after="60"/>
              <w:jc w:val="center"/>
              <w:rPr>
                <w:bCs/>
                <w:szCs w:val="24"/>
              </w:rPr>
            </w:pPr>
            <w:r w:rsidRPr="00474915">
              <w:rPr>
                <w:bCs/>
                <w:szCs w:val="24"/>
              </w:rPr>
              <w:t>9.</w:t>
            </w:r>
          </w:p>
        </w:tc>
        <w:tc>
          <w:tcPr>
            <w:tcW w:w="7784" w:type="dxa"/>
            <w:gridSpan w:val="4"/>
            <w:tcBorders>
              <w:top w:val="single" w:sz="4" w:space="0" w:color="000000"/>
              <w:left w:val="single" w:sz="4" w:space="0" w:color="000000"/>
              <w:bottom w:val="single" w:sz="4" w:space="0" w:color="000000"/>
              <w:right w:val="single" w:sz="4" w:space="0" w:color="auto"/>
            </w:tcBorders>
            <w:vAlign w:val="center"/>
            <w:hideMark/>
          </w:tcPr>
          <w:p w14:paraId="58FC8641" w14:textId="77777777" w:rsidR="00D47117" w:rsidRPr="00474915" w:rsidRDefault="00D47117" w:rsidP="00D47117">
            <w:pPr>
              <w:widowControl w:val="0"/>
              <w:autoSpaceDE w:val="0"/>
              <w:autoSpaceDN w:val="0"/>
              <w:adjustRightInd w:val="0"/>
              <w:spacing w:before="60" w:after="60"/>
              <w:jc w:val="right"/>
              <w:rPr>
                <w:b/>
                <w:szCs w:val="24"/>
              </w:rPr>
            </w:pPr>
            <w:bookmarkStart w:id="0" w:name="_Hlk99026846"/>
            <w:r w:rsidRPr="00474915">
              <w:rPr>
                <w:rFonts w:eastAsia="Calibri"/>
                <w:b/>
                <w:szCs w:val="24"/>
              </w:rPr>
              <w:t>Bendra pasiūlymo kaina Eur su PVM (4+5+6+7+8 eilutės)</w:t>
            </w:r>
            <w:bookmarkEnd w:id="0"/>
            <w:r w:rsidRPr="00474915">
              <w:rPr>
                <w:rFonts w:eastAsia="Calibri"/>
                <w:b/>
                <w:szCs w:val="24"/>
              </w:rPr>
              <w:t>:</w:t>
            </w:r>
          </w:p>
        </w:tc>
        <w:tc>
          <w:tcPr>
            <w:tcW w:w="5375" w:type="dxa"/>
            <w:tcBorders>
              <w:top w:val="single" w:sz="4" w:space="0" w:color="000000"/>
              <w:left w:val="single" w:sz="4" w:space="0" w:color="auto"/>
              <w:bottom w:val="single" w:sz="4" w:space="0" w:color="000000"/>
              <w:right w:val="single" w:sz="4" w:space="0" w:color="000000"/>
            </w:tcBorders>
            <w:vAlign w:val="center"/>
          </w:tcPr>
          <w:p w14:paraId="6AB73EB5" w14:textId="77777777" w:rsidR="00D47117" w:rsidRPr="00474915" w:rsidRDefault="00D47117" w:rsidP="00D47117">
            <w:pPr>
              <w:widowControl w:val="0"/>
              <w:autoSpaceDE w:val="0"/>
              <w:autoSpaceDN w:val="0"/>
              <w:adjustRightInd w:val="0"/>
              <w:spacing w:before="60" w:after="60"/>
              <w:jc w:val="right"/>
              <w:rPr>
                <w:szCs w:val="24"/>
                <w:lang w:val="pt-BR" w:eastAsia="lt-LT"/>
              </w:rPr>
            </w:pPr>
          </w:p>
        </w:tc>
      </w:tr>
    </w:tbl>
    <w:p w14:paraId="3ECB7ECB" w14:textId="77777777" w:rsidR="00D47117" w:rsidRPr="00474915" w:rsidRDefault="00D47117" w:rsidP="00D47117">
      <w:pPr>
        <w:widowControl w:val="0"/>
        <w:autoSpaceDE w:val="0"/>
        <w:autoSpaceDN w:val="0"/>
        <w:adjustRightInd w:val="0"/>
        <w:rPr>
          <w:b/>
          <w:szCs w:val="24"/>
        </w:rPr>
      </w:pPr>
    </w:p>
    <w:p w14:paraId="1FCC049E" w14:textId="77777777" w:rsidR="00D47117" w:rsidRPr="00474915" w:rsidRDefault="00D47117" w:rsidP="00D47117">
      <w:pPr>
        <w:widowControl w:val="0"/>
        <w:autoSpaceDE w:val="0"/>
        <w:autoSpaceDN w:val="0"/>
        <w:adjustRightInd w:val="0"/>
        <w:rPr>
          <w:rFonts w:cs="Arial"/>
          <w:b/>
          <w:szCs w:val="24"/>
        </w:rPr>
      </w:pPr>
      <w:r>
        <w:rPr>
          <w:rFonts w:cs="Arial"/>
          <w:b/>
          <w:szCs w:val="24"/>
        </w:rPr>
        <w:t>Sutarties</w:t>
      </w:r>
      <w:r w:rsidRPr="00474915">
        <w:rPr>
          <w:rFonts w:cs="Arial"/>
          <w:b/>
          <w:szCs w:val="24"/>
        </w:rPr>
        <w:t xml:space="preserve"> kaina žodžiais: ______________________________________________________________________</w:t>
      </w:r>
    </w:p>
    <w:p w14:paraId="70D9F730" w14:textId="77777777" w:rsidR="00D47117" w:rsidRPr="00474915" w:rsidRDefault="00D47117" w:rsidP="00D47117">
      <w:pPr>
        <w:widowControl w:val="0"/>
        <w:autoSpaceDE w:val="0"/>
        <w:autoSpaceDN w:val="0"/>
        <w:adjustRightInd w:val="0"/>
        <w:jc w:val="both"/>
        <w:rPr>
          <w:b/>
          <w:i/>
          <w:szCs w:val="24"/>
        </w:rPr>
      </w:pPr>
    </w:p>
    <w:p w14:paraId="74ECEBD0" w14:textId="77777777" w:rsidR="00D47117" w:rsidRDefault="00D47117" w:rsidP="00D47117">
      <w:pPr>
        <w:widowControl w:val="0"/>
        <w:autoSpaceDE w:val="0"/>
        <w:autoSpaceDN w:val="0"/>
        <w:adjustRightInd w:val="0"/>
        <w:jc w:val="both"/>
        <w:rPr>
          <w:b/>
          <w:i/>
          <w:szCs w:val="24"/>
        </w:rPr>
      </w:pPr>
      <w:r w:rsidRPr="00474915">
        <w:rPr>
          <w:b/>
          <w:i/>
          <w:szCs w:val="24"/>
        </w:rPr>
        <w:t xml:space="preserve">Į </w:t>
      </w:r>
      <w:r>
        <w:rPr>
          <w:b/>
          <w:i/>
          <w:szCs w:val="24"/>
        </w:rPr>
        <w:t>sutarties</w:t>
      </w:r>
      <w:r w:rsidRPr="00474915">
        <w:rPr>
          <w:b/>
          <w:i/>
          <w:szCs w:val="24"/>
        </w:rPr>
        <w:t xml:space="preserve"> kainą turi būti įskaityti visi mokesčiai ir visos tiekėjo išlaidos, būtinos pirkimo sutarties įvykdymui.</w:t>
      </w:r>
    </w:p>
    <w:p w14:paraId="401F82AC" w14:textId="77777777" w:rsidR="00D47117" w:rsidRDefault="00D47117" w:rsidP="00D47117">
      <w:pPr>
        <w:widowControl w:val="0"/>
        <w:autoSpaceDE w:val="0"/>
        <w:autoSpaceDN w:val="0"/>
        <w:adjustRightInd w:val="0"/>
        <w:jc w:val="both"/>
        <w:rPr>
          <w:b/>
          <w:i/>
          <w:szCs w:val="24"/>
        </w:rPr>
      </w:pPr>
    </w:p>
    <w:p w14:paraId="13E4E0EC" w14:textId="77777777" w:rsidR="00D47117" w:rsidRDefault="00D47117" w:rsidP="00D47117">
      <w:pPr>
        <w:pStyle w:val="Pagrindinistekstas"/>
        <w:tabs>
          <w:tab w:val="left" w:pos="851"/>
        </w:tabs>
        <w:suppressAutoHyphens/>
        <w:spacing w:after="0"/>
        <w:jc w:val="center"/>
        <w:rPr>
          <w:rFonts w:ascii="Times New Roman" w:hAnsi="Times New Roman" w:cs="Times New Roman"/>
          <w:b/>
          <w:bCs/>
          <w:sz w:val="22"/>
          <w:szCs w:val="22"/>
        </w:rPr>
      </w:pPr>
    </w:p>
    <w:p w14:paraId="4E956871" w14:textId="77777777" w:rsidR="00D47117" w:rsidRDefault="00D47117" w:rsidP="00D47117">
      <w:pPr>
        <w:pStyle w:val="Pagrindinistekstas"/>
        <w:tabs>
          <w:tab w:val="left" w:pos="851"/>
        </w:tabs>
        <w:suppressAutoHyphens/>
        <w:spacing w:after="0"/>
        <w:jc w:val="center"/>
        <w:rPr>
          <w:rFonts w:ascii="Times New Roman" w:hAnsi="Times New Roman" w:cs="Times New Roman"/>
          <w:b/>
          <w:bCs/>
          <w:sz w:val="22"/>
          <w:szCs w:val="22"/>
        </w:rPr>
      </w:pPr>
    </w:p>
    <w:p w14:paraId="54D4A56B" w14:textId="77777777" w:rsidR="00D47117" w:rsidRDefault="00D47117" w:rsidP="00D47117">
      <w:pPr>
        <w:pStyle w:val="Pagrindinistekstas"/>
        <w:tabs>
          <w:tab w:val="left" w:pos="851"/>
        </w:tabs>
        <w:suppressAutoHyphens/>
        <w:spacing w:after="0"/>
        <w:jc w:val="center"/>
        <w:rPr>
          <w:rFonts w:ascii="Times New Roman" w:hAnsi="Times New Roman" w:cs="Times New Roman"/>
          <w:b/>
          <w:bCs/>
          <w:sz w:val="22"/>
          <w:szCs w:val="22"/>
        </w:rPr>
      </w:pPr>
    </w:p>
    <w:p w14:paraId="7CDAE910" w14:textId="77777777" w:rsidR="00D47117" w:rsidRDefault="00D47117" w:rsidP="00D47117">
      <w:pPr>
        <w:pStyle w:val="Pagrindinistekstas"/>
        <w:tabs>
          <w:tab w:val="left" w:pos="851"/>
        </w:tabs>
        <w:suppressAutoHyphens/>
        <w:spacing w:after="0"/>
        <w:jc w:val="center"/>
        <w:rPr>
          <w:rFonts w:ascii="Times New Roman" w:hAnsi="Times New Roman" w:cs="Times New Roman"/>
          <w:b/>
          <w:bCs/>
          <w:sz w:val="22"/>
          <w:szCs w:val="22"/>
        </w:rPr>
      </w:pPr>
    </w:p>
    <w:p w14:paraId="5342C94C" w14:textId="77777777" w:rsidR="00D47117" w:rsidRDefault="00D47117" w:rsidP="00D47117">
      <w:pPr>
        <w:pStyle w:val="Pagrindinistekstas"/>
        <w:tabs>
          <w:tab w:val="left" w:pos="851"/>
        </w:tabs>
        <w:suppressAutoHyphens/>
        <w:spacing w:after="0"/>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II. </w:t>
      </w:r>
      <w:r w:rsidRPr="00EE46CB">
        <w:rPr>
          <w:rFonts w:ascii="Times New Roman" w:hAnsi="Times New Roman" w:cs="Times New Roman"/>
          <w:b/>
          <w:bCs/>
          <w:sz w:val="22"/>
          <w:szCs w:val="22"/>
        </w:rPr>
        <w:t>TECHNINĖ SPECIFIKACIJA</w:t>
      </w:r>
    </w:p>
    <w:p w14:paraId="4431466C" w14:textId="77777777" w:rsidR="00D47117" w:rsidRPr="00474915" w:rsidRDefault="00D47117" w:rsidP="00D47117">
      <w:pPr>
        <w:widowControl w:val="0"/>
        <w:autoSpaceDE w:val="0"/>
        <w:autoSpaceDN w:val="0"/>
        <w:adjustRightInd w:val="0"/>
        <w:jc w:val="both"/>
        <w:rPr>
          <w:sz w:val="20"/>
        </w:rPr>
      </w:pPr>
    </w:p>
    <w:p w14:paraId="31676C0F" w14:textId="77777777" w:rsidR="00D47117" w:rsidRPr="00474915" w:rsidRDefault="00D47117" w:rsidP="00D47117">
      <w:pPr>
        <w:widowControl w:val="0"/>
        <w:autoSpaceDE w:val="0"/>
        <w:autoSpaceDN w:val="0"/>
        <w:adjustRightInd w:val="0"/>
        <w:jc w:val="both"/>
        <w:rPr>
          <w:szCs w:val="24"/>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73"/>
        <w:gridCol w:w="7650"/>
        <w:gridCol w:w="2070"/>
      </w:tblGrid>
      <w:tr w:rsidR="00D47117" w:rsidRPr="008C6CE3" w14:paraId="44C8BA59" w14:textId="77777777" w:rsidTr="00D47117">
        <w:trPr>
          <w:trHeight w:val="144"/>
        </w:trPr>
        <w:tc>
          <w:tcPr>
            <w:tcW w:w="562" w:type="dxa"/>
            <w:vAlign w:val="center"/>
          </w:tcPr>
          <w:p w14:paraId="67A95895" w14:textId="77777777" w:rsidR="00D47117" w:rsidRPr="008C6CE3" w:rsidRDefault="00D47117" w:rsidP="00D47117">
            <w:pPr>
              <w:jc w:val="center"/>
              <w:rPr>
                <w:b/>
                <w:bCs/>
              </w:rPr>
            </w:pPr>
            <w:r w:rsidRPr="008C6CE3">
              <w:rPr>
                <w:b/>
                <w:bCs/>
              </w:rPr>
              <w:t>PO</w:t>
            </w:r>
          </w:p>
        </w:tc>
        <w:tc>
          <w:tcPr>
            <w:tcW w:w="3573" w:type="dxa"/>
            <w:vAlign w:val="center"/>
          </w:tcPr>
          <w:p w14:paraId="66B843DD" w14:textId="77777777" w:rsidR="00D47117" w:rsidRPr="008C6CE3" w:rsidRDefault="00D47117" w:rsidP="00D47117">
            <w:pPr>
              <w:jc w:val="center"/>
              <w:rPr>
                <w:b/>
                <w:bCs/>
              </w:rPr>
            </w:pPr>
            <w:r w:rsidRPr="008C6CE3">
              <w:rPr>
                <w:b/>
                <w:bCs/>
              </w:rPr>
              <w:t>Įrangos pavadinimas</w:t>
            </w:r>
          </w:p>
        </w:tc>
        <w:tc>
          <w:tcPr>
            <w:tcW w:w="7650" w:type="dxa"/>
            <w:vAlign w:val="center"/>
          </w:tcPr>
          <w:p w14:paraId="4610592A" w14:textId="77777777" w:rsidR="00D47117" w:rsidRPr="008C6CE3" w:rsidRDefault="00D47117" w:rsidP="00D47117">
            <w:pPr>
              <w:jc w:val="center"/>
              <w:rPr>
                <w:b/>
                <w:bCs/>
              </w:rPr>
            </w:pPr>
            <w:r w:rsidRPr="008C6CE3">
              <w:rPr>
                <w:b/>
                <w:bCs/>
              </w:rPr>
              <w:t>Paslaugos</w:t>
            </w:r>
          </w:p>
        </w:tc>
        <w:tc>
          <w:tcPr>
            <w:tcW w:w="2070" w:type="dxa"/>
            <w:vAlign w:val="center"/>
          </w:tcPr>
          <w:p w14:paraId="7C397EF7" w14:textId="77777777" w:rsidR="00D47117" w:rsidRPr="008C6CE3" w:rsidRDefault="00D47117" w:rsidP="00D47117">
            <w:pPr>
              <w:keepNext/>
              <w:keepLines/>
              <w:spacing w:before="40"/>
              <w:jc w:val="center"/>
              <w:outlineLvl w:val="6"/>
              <w:rPr>
                <w:b/>
                <w:iCs/>
                <w:color w:val="000000"/>
              </w:rPr>
            </w:pPr>
            <w:r w:rsidRPr="008C6CE3">
              <w:rPr>
                <w:b/>
                <w:iCs/>
                <w:color w:val="000000"/>
              </w:rPr>
              <w:t>Paslaugų atlikimo vieta</w:t>
            </w:r>
          </w:p>
        </w:tc>
      </w:tr>
      <w:tr w:rsidR="00D47117" w:rsidRPr="008C6CE3" w14:paraId="10985FDA" w14:textId="77777777" w:rsidTr="00D47117">
        <w:trPr>
          <w:trHeight w:val="4385"/>
        </w:trPr>
        <w:tc>
          <w:tcPr>
            <w:tcW w:w="562" w:type="dxa"/>
            <w:vAlign w:val="center"/>
          </w:tcPr>
          <w:p w14:paraId="63A1C278" w14:textId="77777777" w:rsidR="00D47117" w:rsidRPr="008C6CE3" w:rsidRDefault="00D47117" w:rsidP="00D47117">
            <w:pPr>
              <w:jc w:val="center"/>
            </w:pPr>
            <w:r w:rsidRPr="008C6CE3">
              <w:t>1</w:t>
            </w:r>
          </w:p>
        </w:tc>
        <w:tc>
          <w:tcPr>
            <w:tcW w:w="3573" w:type="dxa"/>
            <w:vAlign w:val="center"/>
          </w:tcPr>
          <w:p w14:paraId="4FAE6323" w14:textId="77777777" w:rsidR="00D47117" w:rsidRPr="008C6CE3" w:rsidRDefault="00D47117" w:rsidP="00D47117">
            <w:r w:rsidRPr="008C6CE3">
              <w:t xml:space="preserve">REFRA – </w:t>
            </w:r>
            <w:r>
              <w:t>4</w:t>
            </w:r>
            <w:r w:rsidRPr="008C6CE3">
              <w:t xml:space="preserve"> vnt.</w:t>
            </w:r>
          </w:p>
          <w:p w14:paraId="701E24FB" w14:textId="77777777" w:rsidR="00D47117" w:rsidRPr="008C6CE3" w:rsidRDefault="00D47117" w:rsidP="00D47117">
            <w:r w:rsidRPr="008C6CE3">
              <w:t xml:space="preserve">TRANE – 1 vnt. </w:t>
            </w:r>
          </w:p>
          <w:p w14:paraId="4F7DA745" w14:textId="77777777" w:rsidR="00D47117" w:rsidRPr="008C6CE3" w:rsidRDefault="00D47117" w:rsidP="00D47117">
            <w:r w:rsidRPr="008C6CE3">
              <w:t>WING (oro užsklanda) – 1 vnt.</w:t>
            </w:r>
          </w:p>
          <w:p w14:paraId="2286E619" w14:textId="77777777" w:rsidR="00D47117" w:rsidRPr="008C6CE3" w:rsidRDefault="00D47117" w:rsidP="00D47117">
            <w:r w:rsidRPr="008C6CE3">
              <w:t>GREE – 1 vnt.</w:t>
            </w:r>
          </w:p>
          <w:p w14:paraId="2C36135E" w14:textId="77777777" w:rsidR="00D47117" w:rsidRPr="008C6CE3" w:rsidRDefault="00D47117" w:rsidP="00D47117">
            <w:r w:rsidRPr="008C6CE3">
              <w:t>HAVACO (oro užsklanda) – 1 vnt.</w:t>
            </w:r>
          </w:p>
          <w:p w14:paraId="3191BF29" w14:textId="77777777" w:rsidR="00D47117" w:rsidRPr="008C6CE3" w:rsidRDefault="00D47117" w:rsidP="00D47117">
            <w:r w:rsidRPr="008C6CE3">
              <w:t>ELECTROLUX – 2 vnt.</w:t>
            </w:r>
          </w:p>
          <w:p w14:paraId="3F5F62B5" w14:textId="77777777" w:rsidR="00D47117" w:rsidRPr="008C6CE3" w:rsidRDefault="00D47117" w:rsidP="00D47117">
            <w:r w:rsidRPr="008C6CE3">
              <w:t xml:space="preserve">MC QUAY – </w:t>
            </w:r>
            <w:r>
              <w:t>7</w:t>
            </w:r>
            <w:r w:rsidRPr="008C6CE3">
              <w:t xml:space="preserve"> vnt.</w:t>
            </w:r>
          </w:p>
          <w:p w14:paraId="495A994A" w14:textId="77777777" w:rsidR="00D47117" w:rsidRPr="008C6CE3" w:rsidRDefault="00D47117" w:rsidP="00D47117">
            <w:r w:rsidRPr="008C6CE3">
              <w:t>EXCEL – 1 vnt.</w:t>
            </w:r>
          </w:p>
          <w:p w14:paraId="33B77610" w14:textId="77777777" w:rsidR="00D47117" w:rsidRPr="008C6CE3" w:rsidRDefault="00D47117" w:rsidP="00D47117">
            <w:r w:rsidRPr="008C6CE3">
              <w:t>FUJITSU – 1 vnt.</w:t>
            </w:r>
          </w:p>
          <w:p w14:paraId="203916E9" w14:textId="77777777" w:rsidR="00D47117" w:rsidRPr="008C6CE3" w:rsidRDefault="00D47117" w:rsidP="00D47117">
            <w:r w:rsidRPr="008C6CE3">
              <w:t>MDV – 7 vnt.</w:t>
            </w:r>
          </w:p>
          <w:p w14:paraId="4930ACFB" w14:textId="77777777" w:rsidR="00D47117" w:rsidRPr="008C6CE3" w:rsidRDefault="00D47117" w:rsidP="00D47117">
            <w:r w:rsidRPr="008C6CE3">
              <w:t>ALPICAIR – 5 vnt.</w:t>
            </w:r>
          </w:p>
          <w:p w14:paraId="6B68E5D5" w14:textId="77777777" w:rsidR="00D47117" w:rsidRPr="008C6CE3" w:rsidRDefault="00D47117" w:rsidP="00D47117">
            <w:r w:rsidRPr="008C6CE3">
              <w:t>AKAI – 2 vnt.</w:t>
            </w:r>
          </w:p>
          <w:p w14:paraId="3246159D" w14:textId="77777777" w:rsidR="00D47117" w:rsidRPr="008C6CE3" w:rsidRDefault="00D47117" w:rsidP="00D47117">
            <w:r w:rsidRPr="008C6CE3">
              <w:t>MITSUBISHI INVERTER – 2 vnt.</w:t>
            </w:r>
          </w:p>
          <w:p w14:paraId="45B7FDFA" w14:textId="77777777" w:rsidR="00D47117" w:rsidRPr="008C6CE3" w:rsidRDefault="00D47117" w:rsidP="00D47117">
            <w:r w:rsidRPr="008C6CE3">
              <w:t>MITSUBISHI ELEKTRIC – 1 vnt.</w:t>
            </w:r>
          </w:p>
          <w:p w14:paraId="3E9746C6" w14:textId="77777777" w:rsidR="00D47117" w:rsidRDefault="00D47117" w:rsidP="00D47117">
            <w:r w:rsidRPr="008C6CE3">
              <w:t>ARTEL – 1 vnt.</w:t>
            </w:r>
          </w:p>
          <w:p w14:paraId="4C82E36F" w14:textId="77777777" w:rsidR="00D47117" w:rsidRDefault="00D47117" w:rsidP="00D47117">
            <w:r>
              <w:t xml:space="preserve">ENOMI </w:t>
            </w:r>
            <w:r w:rsidRPr="008C6CE3">
              <w:t>– 1 vnt.</w:t>
            </w:r>
          </w:p>
          <w:p w14:paraId="545BFA6E" w14:textId="77777777" w:rsidR="00D47117" w:rsidRPr="008C6CE3" w:rsidRDefault="00D47117" w:rsidP="00D47117">
            <w:r>
              <w:t xml:space="preserve">MIDEA </w:t>
            </w:r>
            <w:r w:rsidRPr="008C6CE3">
              <w:t xml:space="preserve">– </w:t>
            </w:r>
            <w:r>
              <w:t>2</w:t>
            </w:r>
            <w:r w:rsidRPr="008C6CE3">
              <w:t xml:space="preserve"> vnt.</w:t>
            </w:r>
          </w:p>
          <w:p w14:paraId="67A33762" w14:textId="77777777" w:rsidR="00D47117" w:rsidRPr="008C6CE3" w:rsidRDefault="00D47117" w:rsidP="00D47117">
            <w:pPr>
              <w:pStyle w:val="Sraopastraipa"/>
              <w:ind w:left="32"/>
              <w:rPr>
                <w:lang w:val="lt-LT"/>
              </w:rPr>
            </w:pPr>
            <w:r w:rsidRPr="008C6CE3">
              <w:rPr>
                <w:b/>
                <w:bCs/>
                <w:lang w:val="lt-LT"/>
              </w:rPr>
              <w:t>VISO:</w:t>
            </w:r>
            <w:r w:rsidRPr="008C6CE3">
              <w:rPr>
                <w:b/>
                <w:bCs/>
                <w:lang w:val="lt-LT"/>
              </w:rPr>
              <w:tab/>
            </w:r>
            <w:r>
              <w:rPr>
                <w:b/>
                <w:bCs/>
                <w:lang w:val="lt-LT"/>
              </w:rPr>
              <w:t>40</w:t>
            </w:r>
          </w:p>
        </w:tc>
        <w:tc>
          <w:tcPr>
            <w:tcW w:w="7650" w:type="dxa"/>
            <w:vAlign w:val="center"/>
          </w:tcPr>
          <w:p w14:paraId="7B909A3E" w14:textId="77777777" w:rsidR="00D47117" w:rsidRPr="008C6CE3" w:rsidRDefault="00D47117" w:rsidP="00D47117">
            <w:pPr>
              <w:jc w:val="both"/>
            </w:pPr>
            <w:r w:rsidRPr="008C6CE3">
              <w:t xml:space="preserve">Techninę priežiūrą* (toliau – priežiūra) atlikti 1 kartą per metus. Techninė priežiūra vykdyti pagal iš anksto su Perkančiąja organizacija suderintą grafiką. </w:t>
            </w:r>
          </w:p>
          <w:p w14:paraId="757A2F16" w14:textId="77777777" w:rsidR="00D47117" w:rsidRPr="008C6CE3" w:rsidRDefault="00D47117" w:rsidP="00D47117">
            <w:pPr>
              <w:jc w:val="both"/>
            </w:pPr>
            <w:r w:rsidRPr="008C6CE3">
              <w:t>2. Suteikus Paslaugas pateikti Paslaugų atlikimo aktą bei įrangos techniniame pase ar techninės priežiūros protokole surašyti informaciją apie įrangos būklę ir tinkamumą naudoti.</w:t>
            </w:r>
          </w:p>
          <w:p w14:paraId="6B6D54DA" w14:textId="77777777" w:rsidR="00D47117" w:rsidRPr="008C6CE3" w:rsidRDefault="00D47117" w:rsidP="00D47117">
            <w:pPr>
              <w:jc w:val="both"/>
            </w:pPr>
            <w:r w:rsidRPr="008C6CE3">
              <w:t>3. Įrangos gedimų nustatymas per 48 val. nuo raštiško pranešimo gavimo el. paštu.</w:t>
            </w:r>
          </w:p>
          <w:p w14:paraId="5C5D24C2" w14:textId="77777777" w:rsidR="00D47117" w:rsidRPr="008C6CE3" w:rsidRDefault="00D47117" w:rsidP="00D47117">
            <w:pPr>
              <w:jc w:val="both"/>
            </w:pPr>
            <w:r w:rsidRPr="008C6CE3">
              <w:t>4. Gedimo šalinimas per 3</w:t>
            </w:r>
            <w:r w:rsidRPr="008C6CE3">
              <w:rPr>
                <w:color w:val="FF0000"/>
              </w:rPr>
              <w:t xml:space="preserve"> </w:t>
            </w:r>
            <w:r w:rsidRPr="008C6CE3">
              <w:t xml:space="preserve">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 </w:t>
            </w:r>
          </w:p>
          <w:p w14:paraId="7C58002A" w14:textId="77777777" w:rsidR="00D47117" w:rsidRPr="008C6CE3" w:rsidRDefault="00D47117" w:rsidP="00D47117">
            <w:pPr>
              <w:ind w:right="282"/>
              <w:jc w:val="both"/>
            </w:pPr>
            <w:r w:rsidRPr="008C6CE3">
              <w:t>5. Remonto darbams, keičiamoms detalėms suteikiama 6 mėn. Garantiją.</w:t>
            </w:r>
          </w:p>
          <w:p w14:paraId="570B355B" w14:textId="77777777" w:rsidR="00D47117" w:rsidRPr="008C6CE3" w:rsidRDefault="00D47117" w:rsidP="00D47117">
            <w:pPr>
              <w:ind w:right="282"/>
              <w:jc w:val="both"/>
            </w:pPr>
            <w:r w:rsidRPr="008C6CE3">
              <w:t>6. Avarinio iškvietimo / remonto darbų matavimo vienetas – valanda (perkama pagal poreikį).</w:t>
            </w:r>
          </w:p>
          <w:p w14:paraId="640AC5B0" w14:textId="77777777" w:rsidR="00D47117" w:rsidRPr="008C6CE3" w:rsidRDefault="00D47117" w:rsidP="00D47117">
            <w:pPr>
              <w:ind w:right="282"/>
              <w:jc w:val="both"/>
              <w:rPr>
                <w:color w:val="000000"/>
              </w:rPr>
            </w:pPr>
            <w:r w:rsidRPr="008C6CE3">
              <w:t xml:space="preserve">7. Maksimalus numatomas avarinio iškvietimo / remonto darbų kiekis sutarties galiojimo laikotarpiu - </w:t>
            </w:r>
            <w:r>
              <w:t>240</w:t>
            </w:r>
            <w:r w:rsidRPr="008C6CE3">
              <w:t xml:space="preserve"> val.</w:t>
            </w:r>
          </w:p>
          <w:p w14:paraId="0C4EE4C8" w14:textId="77777777" w:rsidR="00D47117" w:rsidRPr="008C6CE3" w:rsidRDefault="00D47117" w:rsidP="00D47117">
            <w:pPr>
              <w:jc w:val="both"/>
            </w:pPr>
            <w:r w:rsidRPr="008C6CE3">
              <w:rPr>
                <w:color w:val="000000"/>
              </w:rPr>
              <w:t xml:space="preserve">8. </w:t>
            </w:r>
            <w:r w:rsidRPr="008C6CE3">
              <w:t>Faktiškai patiriamos išlaidos (perkama pagal poreikį): ne daugiau kaip 500</w:t>
            </w:r>
            <w:r>
              <w:t>0</w:t>
            </w:r>
            <w:r w:rsidRPr="008C6CE3">
              <w:t>,00 Eur.</w:t>
            </w:r>
          </w:p>
        </w:tc>
        <w:tc>
          <w:tcPr>
            <w:tcW w:w="2070" w:type="dxa"/>
            <w:vAlign w:val="center"/>
          </w:tcPr>
          <w:p w14:paraId="49AB7917" w14:textId="77777777" w:rsidR="00D47117" w:rsidRPr="008C6CE3" w:rsidRDefault="00D47117" w:rsidP="00D47117">
            <w:pPr>
              <w:widowControl w:val="0"/>
              <w:autoSpaceDE w:val="0"/>
              <w:autoSpaceDN w:val="0"/>
              <w:adjustRightInd w:val="0"/>
              <w:jc w:val="center"/>
              <w:rPr>
                <w:sz w:val="23"/>
                <w:szCs w:val="23"/>
              </w:rPr>
            </w:pPr>
            <w:r w:rsidRPr="008C6CE3">
              <w:rPr>
                <w:sz w:val="23"/>
                <w:szCs w:val="23"/>
              </w:rPr>
              <w:t>Žolyno g. 34</w:t>
            </w:r>
            <w:r>
              <w:rPr>
                <w:sz w:val="23"/>
                <w:szCs w:val="23"/>
              </w:rPr>
              <w:t xml:space="preserve"> ir </w:t>
            </w:r>
            <w:r w:rsidRPr="008C6CE3">
              <w:rPr>
                <w:sz w:val="23"/>
                <w:szCs w:val="23"/>
              </w:rPr>
              <w:t>Upės g. 9, Vilnius</w:t>
            </w:r>
          </w:p>
          <w:p w14:paraId="5251362E" w14:textId="77777777" w:rsidR="00D47117" w:rsidRPr="008C6CE3" w:rsidRDefault="00D47117" w:rsidP="00D47117">
            <w:pPr>
              <w:jc w:val="center"/>
              <w:rPr>
                <w:sz w:val="23"/>
                <w:szCs w:val="23"/>
              </w:rPr>
            </w:pPr>
          </w:p>
        </w:tc>
      </w:tr>
      <w:tr w:rsidR="00D47117" w:rsidRPr="008C6CE3" w14:paraId="44B300D5" w14:textId="77777777" w:rsidTr="00D47117">
        <w:trPr>
          <w:trHeight w:val="4385"/>
        </w:trPr>
        <w:tc>
          <w:tcPr>
            <w:tcW w:w="562" w:type="dxa"/>
            <w:vAlign w:val="center"/>
          </w:tcPr>
          <w:p w14:paraId="40A1D934" w14:textId="77777777" w:rsidR="00D47117" w:rsidRPr="008C6CE3" w:rsidRDefault="00D47117" w:rsidP="00D47117">
            <w:pPr>
              <w:jc w:val="center"/>
            </w:pPr>
            <w:r w:rsidRPr="008C6CE3">
              <w:lastRenderedPageBreak/>
              <w:t>2</w:t>
            </w:r>
          </w:p>
        </w:tc>
        <w:tc>
          <w:tcPr>
            <w:tcW w:w="3573" w:type="dxa"/>
            <w:vAlign w:val="center"/>
          </w:tcPr>
          <w:p w14:paraId="1C1683C6" w14:textId="77777777" w:rsidR="00D47117" w:rsidRPr="008C6CE3" w:rsidRDefault="00D47117" w:rsidP="00D47117">
            <w:r w:rsidRPr="008C6CE3">
              <w:t xml:space="preserve">MDV – 1 vnt. </w:t>
            </w:r>
          </w:p>
          <w:p w14:paraId="26C9FB47" w14:textId="77777777" w:rsidR="00D47117" w:rsidRPr="008C6CE3" w:rsidRDefault="00D47117" w:rsidP="00D47117">
            <w:r w:rsidRPr="008C6CE3">
              <w:t>ELECTROLUX – 1 vnt.</w:t>
            </w:r>
          </w:p>
          <w:p w14:paraId="2DB99D0C" w14:textId="77777777" w:rsidR="00D47117" w:rsidRPr="008C6CE3" w:rsidRDefault="00D47117" w:rsidP="00D47117">
            <w:r w:rsidRPr="008C6CE3">
              <w:t>ALPICAIR – 4 vnt.</w:t>
            </w:r>
          </w:p>
          <w:p w14:paraId="44CAAF6C" w14:textId="77777777" w:rsidR="00D47117" w:rsidRPr="008C6CE3" w:rsidRDefault="00D47117" w:rsidP="00D47117">
            <w:r w:rsidRPr="008C6CE3">
              <w:t xml:space="preserve">SAMSUNG – 2 vnt. </w:t>
            </w:r>
          </w:p>
          <w:p w14:paraId="2EB8A8D0" w14:textId="77777777" w:rsidR="00D47117" w:rsidRPr="008C6CE3" w:rsidRDefault="00D47117" w:rsidP="00D47117">
            <w:r w:rsidRPr="008C6CE3">
              <w:t>NOXA – 3 vnt.</w:t>
            </w:r>
          </w:p>
          <w:p w14:paraId="7D310096" w14:textId="77777777" w:rsidR="00D47117" w:rsidRPr="008C6CE3" w:rsidRDefault="00D47117" w:rsidP="00D47117">
            <w:pPr>
              <w:rPr>
                <w:b/>
                <w:bCs/>
              </w:rPr>
            </w:pPr>
            <w:r w:rsidRPr="008C6CE3">
              <w:rPr>
                <w:b/>
                <w:bCs/>
              </w:rPr>
              <w:t>VISO:</w:t>
            </w:r>
            <w:r w:rsidRPr="008C6CE3">
              <w:rPr>
                <w:b/>
                <w:bCs/>
              </w:rPr>
              <w:tab/>
              <w:t>11</w:t>
            </w:r>
          </w:p>
        </w:tc>
        <w:tc>
          <w:tcPr>
            <w:tcW w:w="7650" w:type="dxa"/>
            <w:vAlign w:val="center"/>
          </w:tcPr>
          <w:p w14:paraId="5BF07034" w14:textId="77777777" w:rsidR="00D47117" w:rsidRPr="008C6CE3" w:rsidRDefault="00D47117" w:rsidP="00D47117">
            <w:pPr>
              <w:jc w:val="both"/>
            </w:pPr>
            <w:r w:rsidRPr="008C6CE3">
              <w:t xml:space="preserve">Techninę priežiūrą* (toliau – priežiūra) atlikti 1 kartą per metus. Techninė priežiūra vykdyti pagal iš anksto su Perkančiąja organizacija suderintą grafiką. </w:t>
            </w:r>
          </w:p>
          <w:p w14:paraId="320D6285" w14:textId="77777777" w:rsidR="00D47117" w:rsidRPr="008C6CE3" w:rsidRDefault="00D47117" w:rsidP="00D47117">
            <w:pPr>
              <w:jc w:val="both"/>
            </w:pPr>
            <w:r w:rsidRPr="008C6CE3">
              <w:t>2. Suteikus Paslaugas pateikti Paslaugų atlikimo aktą bei įrangos techniniame pase ar techninės priežiūros protokole surašyti informaciją apie įrangos būklę ir tinkamumą naudoti.</w:t>
            </w:r>
          </w:p>
          <w:p w14:paraId="468943CF" w14:textId="77777777" w:rsidR="00D47117" w:rsidRPr="008C6CE3" w:rsidRDefault="00D47117" w:rsidP="00D47117">
            <w:pPr>
              <w:jc w:val="both"/>
            </w:pPr>
            <w:r w:rsidRPr="008C6CE3">
              <w:t>3. Įrangos gedimų nustatymas per 48 val. nuo raštiško pranešimo gavimo el. paštu.</w:t>
            </w:r>
          </w:p>
          <w:p w14:paraId="1AFB3E95" w14:textId="77777777" w:rsidR="00D47117" w:rsidRPr="008C6CE3" w:rsidRDefault="00D47117" w:rsidP="00D47117">
            <w:pPr>
              <w:jc w:val="both"/>
            </w:pPr>
            <w:r w:rsidRPr="008C6CE3">
              <w:t xml:space="preserve">4. Gedimo šalinimas per 3 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 </w:t>
            </w:r>
          </w:p>
          <w:p w14:paraId="339CA090" w14:textId="77777777" w:rsidR="00D47117" w:rsidRPr="008C6CE3" w:rsidRDefault="00D47117" w:rsidP="00D47117">
            <w:pPr>
              <w:jc w:val="both"/>
            </w:pPr>
            <w:r w:rsidRPr="008C6CE3">
              <w:t>5. Remonto darbams, keičiamoms detalėms suteikiama 6 mėn. Garantiją.</w:t>
            </w:r>
          </w:p>
          <w:p w14:paraId="1AC88443" w14:textId="77777777" w:rsidR="00D47117" w:rsidRPr="008C6CE3" w:rsidRDefault="00D47117" w:rsidP="00D47117">
            <w:pPr>
              <w:jc w:val="both"/>
            </w:pPr>
            <w:r w:rsidRPr="008C6CE3">
              <w:t>6. Avarinio iškvietimo / remonto darbų matavimo vienetas – valanda (perkama pagal poreikį).</w:t>
            </w:r>
          </w:p>
          <w:p w14:paraId="1986D0EA" w14:textId="77777777" w:rsidR="00D47117" w:rsidRPr="008C6CE3" w:rsidRDefault="00D47117" w:rsidP="00D47117">
            <w:pPr>
              <w:jc w:val="both"/>
            </w:pPr>
            <w:r w:rsidRPr="008C6CE3">
              <w:t xml:space="preserve">7. Maksimalus numatomas avarinio iškvietimo / remonto darbų kiekis sutarties galiojimo laikotarpiu - </w:t>
            </w:r>
            <w:r>
              <w:t>3</w:t>
            </w:r>
            <w:r w:rsidRPr="008C6CE3">
              <w:t>0 val.</w:t>
            </w:r>
          </w:p>
          <w:p w14:paraId="64095AED" w14:textId="77777777" w:rsidR="00D47117" w:rsidRPr="008C6CE3" w:rsidRDefault="00D47117" w:rsidP="00D47117">
            <w:pPr>
              <w:jc w:val="both"/>
            </w:pPr>
            <w:r w:rsidRPr="008C6CE3">
              <w:t xml:space="preserve">8. Faktiškai patiriamos išlaidos (perkama pagal poreikį): ne daugiau kaip </w:t>
            </w:r>
            <w:r>
              <w:t>5</w:t>
            </w:r>
            <w:r w:rsidRPr="008C6CE3">
              <w:t>00,00 Eur.</w:t>
            </w:r>
          </w:p>
        </w:tc>
        <w:tc>
          <w:tcPr>
            <w:tcW w:w="2070" w:type="dxa"/>
            <w:vAlign w:val="center"/>
          </w:tcPr>
          <w:p w14:paraId="55F21F98" w14:textId="77777777" w:rsidR="00D47117" w:rsidRPr="008C6CE3" w:rsidRDefault="00D47117" w:rsidP="00D47117">
            <w:pPr>
              <w:widowControl w:val="0"/>
              <w:autoSpaceDE w:val="0"/>
              <w:autoSpaceDN w:val="0"/>
              <w:adjustRightInd w:val="0"/>
              <w:jc w:val="center"/>
              <w:rPr>
                <w:sz w:val="23"/>
                <w:szCs w:val="23"/>
              </w:rPr>
            </w:pPr>
            <w:r w:rsidRPr="008C6CE3">
              <w:rPr>
                <w:sz w:val="23"/>
                <w:szCs w:val="23"/>
              </w:rPr>
              <w:t>Nemuno g. 75, Panevėžys</w:t>
            </w:r>
          </w:p>
        </w:tc>
      </w:tr>
      <w:tr w:rsidR="00D47117" w:rsidRPr="008C6CE3" w14:paraId="6C76A6FF" w14:textId="77777777" w:rsidTr="00D47117">
        <w:trPr>
          <w:trHeight w:val="4385"/>
        </w:trPr>
        <w:tc>
          <w:tcPr>
            <w:tcW w:w="562" w:type="dxa"/>
            <w:vAlign w:val="center"/>
          </w:tcPr>
          <w:p w14:paraId="2233B376" w14:textId="77777777" w:rsidR="00D47117" w:rsidRPr="008C6CE3" w:rsidRDefault="00D47117" w:rsidP="00D47117">
            <w:pPr>
              <w:jc w:val="center"/>
            </w:pPr>
            <w:r w:rsidRPr="008C6CE3">
              <w:lastRenderedPageBreak/>
              <w:t>3</w:t>
            </w:r>
          </w:p>
        </w:tc>
        <w:tc>
          <w:tcPr>
            <w:tcW w:w="3573" w:type="dxa"/>
            <w:vAlign w:val="center"/>
          </w:tcPr>
          <w:p w14:paraId="347885AB" w14:textId="77777777" w:rsidR="00D47117" w:rsidRPr="008C6CE3" w:rsidRDefault="00D47117" w:rsidP="00D47117">
            <w:r>
              <w:t>REFRA</w:t>
            </w:r>
            <w:r w:rsidRPr="008C6CE3">
              <w:t xml:space="preserve"> – 1 vnt.</w:t>
            </w:r>
          </w:p>
          <w:p w14:paraId="0EACB5C2" w14:textId="77777777" w:rsidR="00D47117" w:rsidRPr="008C6CE3" w:rsidRDefault="00D47117" w:rsidP="00D47117">
            <w:pPr>
              <w:rPr>
                <w:b/>
                <w:bCs/>
              </w:rPr>
            </w:pPr>
            <w:r w:rsidRPr="008C6CE3">
              <w:rPr>
                <w:b/>
                <w:bCs/>
              </w:rPr>
              <w:t>VISO:</w:t>
            </w:r>
            <w:r w:rsidRPr="008C6CE3">
              <w:rPr>
                <w:b/>
                <w:bCs/>
              </w:rPr>
              <w:tab/>
              <w:t>1</w:t>
            </w:r>
          </w:p>
        </w:tc>
        <w:tc>
          <w:tcPr>
            <w:tcW w:w="7650" w:type="dxa"/>
            <w:vAlign w:val="center"/>
          </w:tcPr>
          <w:p w14:paraId="12C595A4" w14:textId="77777777" w:rsidR="00D47117" w:rsidRPr="008C6CE3" w:rsidRDefault="00D47117" w:rsidP="00D47117">
            <w:pPr>
              <w:jc w:val="both"/>
            </w:pPr>
            <w:r w:rsidRPr="008C6CE3">
              <w:t xml:space="preserve">Techninę priežiūrą* (toliau – priežiūra) atlikti 1 kartą per metus. Techninė priežiūra vykdyti pagal iš anksto su Perkančiąja organizacija suderintą grafiką. </w:t>
            </w:r>
          </w:p>
          <w:p w14:paraId="410A76F7" w14:textId="77777777" w:rsidR="00D47117" w:rsidRPr="008C6CE3" w:rsidRDefault="00D47117" w:rsidP="00D47117">
            <w:pPr>
              <w:jc w:val="both"/>
            </w:pPr>
            <w:r w:rsidRPr="008C6CE3">
              <w:t>2. Suteikus Paslaugas pateikti Paslaugų atlikimo aktą bei įrangos techniniame pase ar techninės priežiūros protokole surašyti informaciją apie įrangos būklę ir tinkamumą naudoti.</w:t>
            </w:r>
          </w:p>
          <w:p w14:paraId="4982B906" w14:textId="77777777" w:rsidR="00D47117" w:rsidRPr="008C6CE3" w:rsidRDefault="00D47117" w:rsidP="00D47117">
            <w:pPr>
              <w:jc w:val="both"/>
            </w:pPr>
            <w:r w:rsidRPr="008C6CE3">
              <w:t>3. Įrangos gedimų nustatymas per 48 val. nuo raštiško pranešimo gavimo el. paštu.</w:t>
            </w:r>
          </w:p>
          <w:p w14:paraId="3700E61C" w14:textId="77777777" w:rsidR="00D47117" w:rsidRPr="008C6CE3" w:rsidRDefault="00D47117" w:rsidP="00D47117">
            <w:pPr>
              <w:jc w:val="both"/>
            </w:pPr>
            <w:r w:rsidRPr="008C6CE3">
              <w:t xml:space="preserve">4. Gedimo šalinimas per 3 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 </w:t>
            </w:r>
          </w:p>
          <w:p w14:paraId="38888C3A" w14:textId="77777777" w:rsidR="00D47117" w:rsidRPr="008C6CE3" w:rsidRDefault="00D47117" w:rsidP="00D47117">
            <w:pPr>
              <w:jc w:val="both"/>
            </w:pPr>
            <w:r w:rsidRPr="008C6CE3">
              <w:t>5. Remonto darbams, keičiamoms detalėms suteikiama 6 mėn. Garantiją.</w:t>
            </w:r>
          </w:p>
          <w:p w14:paraId="69784E8E" w14:textId="77777777" w:rsidR="00D47117" w:rsidRPr="008C6CE3" w:rsidRDefault="00D47117" w:rsidP="00D47117">
            <w:pPr>
              <w:jc w:val="both"/>
            </w:pPr>
            <w:r w:rsidRPr="008C6CE3">
              <w:t>6. Avarinio iškvietimo / remonto darbų matavimo vienetas – valanda (perkama pagal poreikį).</w:t>
            </w:r>
          </w:p>
          <w:p w14:paraId="476A9459" w14:textId="77777777" w:rsidR="00D47117" w:rsidRPr="008C6CE3" w:rsidRDefault="00D47117" w:rsidP="00D47117">
            <w:pPr>
              <w:jc w:val="both"/>
            </w:pPr>
            <w:r w:rsidRPr="008C6CE3">
              <w:t>7. Maksimalus numatomas avarinio iškvietimo / remonto darbų kiekis sutarties galiojimo laikotarpiu - 1</w:t>
            </w:r>
            <w:r>
              <w:t>2</w:t>
            </w:r>
            <w:r w:rsidRPr="008C6CE3">
              <w:t xml:space="preserve"> val.</w:t>
            </w:r>
          </w:p>
          <w:p w14:paraId="5EC9F059" w14:textId="77777777" w:rsidR="00D47117" w:rsidRPr="008C6CE3" w:rsidRDefault="00D47117" w:rsidP="00D47117">
            <w:pPr>
              <w:jc w:val="both"/>
            </w:pPr>
            <w:r w:rsidRPr="008C6CE3">
              <w:t xml:space="preserve">8. Faktiškai patiriamos išlaidos (perkama pagal poreikį): ne daugiau kaip </w:t>
            </w:r>
            <w:r>
              <w:t>3</w:t>
            </w:r>
            <w:r w:rsidRPr="008C6CE3">
              <w:t>00,00 Eur.</w:t>
            </w:r>
          </w:p>
        </w:tc>
        <w:tc>
          <w:tcPr>
            <w:tcW w:w="2070" w:type="dxa"/>
            <w:vAlign w:val="center"/>
          </w:tcPr>
          <w:p w14:paraId="04167441" w14:textId="77777777" w:rsidR="00D47117" w:rsidRPr="008C6CE3" w:rsidRDefault="00D47117" w:rsidP="00D47117">
            <w:pPr>
              <w:widowControl w:val="0"/>
              <w:autoSpaceDE w:val="0"/>
              <w:autoSpaceDN w:val="0"/>
              <w:adjustRightInd w:val="0"/>
              <w:jc w:val="center"/>
              <w:rPr>
                <w:sz w:val="23"/>
                <w:szCs w:val="23"/>
              </w:rPr>
            </w:pPr>
            <w:r w:rsidRPr="008C6CE3">
              <w:rPr>
                <w:sz w:val="23"/>
                <w:szCs w:val="23"/>
              </w:rPr>
              <w:t>S. Daukanto g. 90, Šiauliai</w:t>
            </w:r>
          </w:p>
        </w:tc>
      </w:tr>
    </w:tbl>
    <w:p w14:paraId="1EF1661F" w14:textId="77777777" w:rsidR="00D47117" w:rsidRPr="008C6CE3" w:rsidRDefault="00D47117" w:rsidP="00D47117">
      <w:pPr>
        <w:ind w:right="99"/>
        <w:jc w:val="both"/>
      </w:pPr>
      <w:r w:rsidRPr="008C6CE3">
        <w:t>*</w:t>
      </w:r>
      <w:r w:rsidRPr="008C6CE3">
        <w:rPr>
          <w:lang w:eastAsia="lt-LT"/>
        </w:rPr>
        <w:t xml:space="preserve"> </w:t>
      </w:r>
      <w:r w:rsidRPr="008C6CE3">
        <w:t xml:space="preserve">Techninę priežiūrą ir remontą gali atlikti tik įmonė, turinti tinkamos kvalifikacijos specialistų ir patirties. </w:t>
      </w:r>
      <w:r w:rsidRPr="008C6CE3">
        <w:rPr>
          <w:b/>
        </w:rPr>
        <w:t>Pateikti tai patvirtinančius dokumentus</w:t>
      </w:r>
      <w:r w:rsidRPr="008C6CE3">
        <w:t>.</w:t>
      </w:r>
      <w:r w:rsidRPr="008C6CE3">
        <w:rPr>
          <w:b/>
          <w:bCs/>
        </w:rPr>
        <w:t xml:space="preserve"> </w:t>
      </w:r>
      <w:r w:rsidRPr="008C6CE3">
        <w:t xml:space="preserve">Paslaugų teikėjas pateikia patvirtinimą raštu, jeigu, vykdant Sutartį, darbus atliks specialistas, kuris nėra Paslaugų teikėjo darbuotojas. Paslaugų tiekėjas privalo nurodyti specialisto vardą, pavardę ir pateikti susitarimo ar kito abipusiai pasirašyto dokumento kopiją, kuri patvirtintų, kad išteklius jam bus prieinamas visą sutarties galiojimo laikotarpį. </w:t>
      </w:r>
    </w:p>
    <w:p w14:paraId="2DE772E1" w14:textId="77777777" w:rsidR="00D47117" w:rsidRPr="008C6CE3" w:rsidRDefault="00D47117" w:rsidP="00D47117">
      <w:pPr>
        <w:spacing w:line="252" w:lineRule="auto"/>
        <w:jc w:val="both"/>
        <w:rPr>
          <w:rFonts w:eastAsia="Calibri"/>
        </w:rPr>
      </w:pPr>
      <w:r w:rsidRPr="008C6CE3">
        <w:rPr>
          <w:rFonts w:eastAsia="Calibri"/>
        </w:rPr>
        <w:t>Sąlygos pateikiamos vadovaujantis ir atsižvelgiant į reikalavimus, nurodytus Gerosios praktikos gairių kraujo donorystės įstaigoms 8 punkto (Išorės subjektų valdymas) 8.2.1 papunktį (Užsakovas atsako už rangovo kompetencijos įvertinimą, kad pastarasis galėtų sėkmingai atlikti jam pavestą darbą ir už tai, kad sutartimi būtų užtikrintas Gerosios praktikos principų ir nuostatų laikymasis), 8.3.2 papunktį (Rangovas turėtų turėti atitinkamas patalpas, įrangą, žinias, patirtį ir kompetentingus darbuotojus, kad galėtų deramai atlikti tą darbą, kurio prašo užsakovas).</w:t>
      </w:r>
    </w:p>
    <w:p w14:paraId="57EFC28E" w14:textId="77777777" w:rsidR="00D47117" w:rsidRPr="008C6CE3" w:rsidRDefault="00D47117" w:rsidP="00D47117">
      <w:pPr>
        <w:spacing w:line="252" w:lineRule="auto"/>
        <w:jc w:val="center"/>
        <w:rPr>
          <w:b/>
          <w:bCs/>
          <w:lang w:eastAsia="lt-LT"/>
        </w:rPr>
      </w:pPr>
      <w:r w:rsidRPr="008C6CE3">
        <w:rPr>
          <w:rFonts w:eastAsia="Calibri"/>
        </w:rPr>
        <w:t>______________________________________________</w:t>
      </w:r>
    </w:p>
    <w:p w14:paraId="2407A624" w14:textId="77777777" w:rsidR="00D47117" w:rsidRPr="00EE46CB" w:rsidRDefault="00D47117" w:rsidP="00D47117">
      <w:pPr>
        <w:widowControl w:val="0"/>
        <w:tabs>
          <w:tab w:val="left" w:pos="993"/>
        </w:tabs>
        <w:suppressAutoHyphens/>
        <w:autoSpaceDE w:val="0"/>
        <w:autoSpaceDN w:val="0"/>
        <w:adjustRightInd w:val="0"/>
        <w:ind w:right="-93"/>
        <w:contextualSpacing/>
        <w:jc w:val="center"/>
        <w:textAlignment w:val="baseline"/>
        <w:rPr>
          <w:b/>
          <w:lang w:eastAsia="lt-LT"/>
        </w:rPr>
      </w:pPr>
    </w:p>
    <w:tbl>
      <w:tblPr>
        <w:tblStyle w:val="Lentelstinklelis"/>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D47117" w:rsidRPr="00EE46CB" w14:paraId="76046A65" w14:textId="77777777" w:rsidTr="00A11442">
        <w:tc>
          <w:tcPr>
            <w:tcW w:w="4814" w:type="dxa"/>
          </w:tcPr>
          <w:p w14:paraId="547D83C6" w14:textId="77777777" w:rsidR="00D47117" w:rsidRPr="00EE46CB" w:rsidRDefault="00D47117" w:rsidP="00D47117">
            <w:pPr>
              <w:widowControl w:val="0"/>
              <w:autoSpaceDE w:val="0"/>
              <w:adjustRightInd w:val="0"/>
              <w:rPr>
                <w:rFonts w:ascii="Times New Roman" w:hAnsi="Times New Roman" w:cs="Times New Roman"/>
                <w:b/>
                <w:lang w:val="lt-LT"/>
              </w:rPr>
            </w:pPr>
          </w:p>
          <w:p w14:paraId="6E3534D1" w14:textId="77777777" w:rsidR="00D47117" w:rsidRPr="00EE46CB" w:rsidRDefault="00D47117" w:rsidP="00D47117">
            <w:pPr>
              <w:widowControl w:val="0"/>
              <w:autoSpaceDE w:val="0"/>
              <w:adjustRightInd w:val="0"/>
              <w:rPr>
                <w:rFonts w:ascii="Times New Roman" w:hAnsi="Times New Roman" w:cs="Times New Roman"/>
                <w:b/>
                <w:lang w:val="lt-LT"/>
              </w:rPr>
            </w:pPr>
            <w:r w:rsidRPr="00EE46CB">
              <w:rPr>
                <w:rFonts w:ascii="Times New Roman" w:hAnsi="Times New Roman" w:cs="Times New Roman"/>
                <w:b/>
                <w:lang w:val="lt-LT"/>
              </w:rPr>
              <w:t>TIEKĖJAS</w:t>
            </w:r>
          </w:p>
          <w:p w14:paraId="0A3839BA" w14:textId="77777777" w:rsidR="00D47117" w:rsidRPr="00EE46CB" w:rsidRDefault="00D47117" w:rsidP="00D47117">
            <w:pPr>
              <w:pStyle w:val="Betarp"/>
              <w:suppressAutoHyphens/>
              <w:rPr>
                <w:rFonts w:ascii="Times New Roman" w:hAnsi="Times New Roman" w:cs="Times New Roman"/>
                <w:b/>
                <w:lang w:val="lt-LT"/>
              </w:rPr>
            </w:pPr>
          </w:p>
          <w:p w14:paraId="2A0B5B87" w14:textId="77777777" w:rsidR="00D47117" w:rsidRPr="00EE46CB" w:rsidRDefault="00D47117" w:rsidP="00D47117">
            <w:pPr>
              <w:pStyle w:val="Betarp"/>
              <w:suppressAutoHyphens/>
              <w:rPr>
                <w:rFonts w:ascii="Times New Roman" w:hAnsi="Times New Roman" w:cs="Times New Roman"/>
                <w:lang w:val="lt-LT"/>
              </w:rPr>
            </w:pPr>
            <w:r w:rsidRPr="00EE46CB">
              <w:rPr>
                <w:rFonts w:ascii="Times New Roman" w:hAnsi="Times New Roman" w:cs="Times New Roman"/>
                <w:lang w:val="lt-LT"/>
              </w:rPr>
              <w:t>__________________________</w:t>
            </w:r>
          </w:p>
          <w:p w14:paraId="10C32469" w14:textId="77777777" w:rsidR="00D47117" w:rsidRPr="00EE46CB" w:rsidRDefault="00D47117" w:rsidP="00D47117">
            <w:pPr>
              <w:widowControl w:val="0"/>
              <w:autoSpaceDE w:val="0"/>
              <w:adjustRightInd w:val="0"/>
              <w:rPr>
                <w:rFonts w:ascii="Times New Roman" w:hAnsi="Times New Roman" w:cs="Times New Roman"/>
                <w:b/>
                <w:lang w:val="lt-LT"/>
              </w:rPr>
            </w:pPr>
            <w:r w:rsidRPr="00EE46CB">
              <w:rPr>
                <w:rFonts w:ascii="Times New Roman" w:hAnsi="Times New Roman" w:cs="Times New Roman"/>
                <w:lang w:val="lt-LT"/>
              </w:rPr>
              <w:t>A.V.</w:t>
            </w:r>
            <w:r>
              <w:rPr>
                <w:rFonts w:ascii="Times New Roman" w:hAnsi="Times New Roman" w:cs="Times New Roman"/>
                <w:lang w:val="lt-LT"/>
              </w:rPr>
              <w:t xml:space="preserve"> </w:t>
            </w:r>
          </w:p>
        </w:tc>
        <w:tc>
          <w:tcPr>
            <w:tcW w:w="4258" w:type="dxa"/>
          </w:tcPr>
          <w:p w14:paraId="295885DF" w14:textId="77777777" w:rsidR="00D47117" w:rsidRPr="00EE46CB" w:rsidRDefault="00D47117" w:rsidP="00D47117">
            <w:pPr>
              <w:widowControl w:val="0"/>
              <w:tabs>
                <w:tab w:val="left" w:pos="720"/>
              </w:tabs>
              <w:suppressAutoHyphens/>
              <w:autoSpaceDE w:val="0"/>
              <w:snapToGrid w:val="0"/>
              <w:jc w:val="both"/>
              <w:rPr>
                <w:rFonts w:ascii="Times New Roman" w:hAnsi="Times New Roman" w:cs="Times New Roman"/>
                <w:b/>
                <w:lang w:val="lt-LT"/>
              </w:rPr>
            </w:pPr>
          </w:p>
          <w:p w14:paraId="4414788E" w14:textId="77777777" w:rsidR="00D47117" w:rsidRPr="00EE46CB" w:rsidRDefault="00D47117" w:rsidP="00D47117">
            <w:pPr>
              <w:widowControl w:val="0"/>
              <w:tabs>
                <w:tab w:val="left" w:pos="720"/>
              </w:tabs>
              <w:suppressAutoHyphens/>
              <w:autoSpaceDE w:val="0"/>
              <w:snapToGrid w:val="0"/>
              <w:jc w:val="both"/>
              <w:rPr>
                <w:rFonts w:ascii="Times New Roman" w:hAnsi="Times New Roman" w:cs="Times New Roman"/>
                <w:lang w:val="lt-LT"/>
              </w:rPr>
            </w:pPr>
            <w:r w:rsidRPr="00EE46CB">
              <w:rPr>
                <w:rFonts w:ascii="Times New Roman" w:hAnsi="Times New Roman" w:cs="Times New Roman"/>
                <w:b/>
                <w:lang w:val="lt-LT"/>
              </w:rPr>
              <w:t>PIRKĖJAS</w:t>
            </w:r>
          </w:p>
          <w:p w14:paraId="6061B06F" w14:textId="77777777" w:rsidR="00D47117" w:rsidRPr="00EE46CB" w:rsidRDefault="00D47117" w:rsidP="00D47117">
            <w:pPr>
              <w:pStyle w:val="Betarp"/>
              <w:suppressAutoHyphens/>
              <w:rPr>
                <w:rFonts w:ascii="Times New Roman" w:hAnsi="Times New Roman" w:cs="Times New Roman"/>
                <w:b/>
                <w:lang w:val="lt-LT"/>
              </w:rPr>
            </w:pPr>
          </w:p>
          <w:p w14:paraId="1EBA6BCA" w14:textId="77777777" w:rsidR="00D47117" w:rsidRPr="00EE46CB" w:rsidRDefault="00D47117" w:rsidP="00D47117">
            <w:pPr>
              <w:pStyle w:val="Betarp"/>
              <w:suppressAutoHyphens/>
              <w:rPr>
                <w:rFonts w:ascii="Times New Roman" w:hAnsi="Times New Roman" w:cs="Times New Roman"/>
                <w:lang w:val="lt-LT"/>
              </w:rPr>
            </w:pPr>
            <w:r w:rsidRPr="00EE46CB">
              <w:rPr>
                <w:rFonts w:ascii="Times New Roman" w:hAnsi="Times New Roman" w:cs="Times New Roman"/>
                <w:lang w:val="lt-LT"/>
              </w:rPr>
              <w:t>__________________________</w:t>
            </w:r>
          </w:p>
          <w:p w14:paraId="70C5F993" w14:textId="77777777" w:rsidR="00D47117" w:rsidRPr="00EE46CB" w:rsidRDefault="00D47117" w:rsidP="00D47117">
            <w:pPr>
              <w:pStyle w:val="Betarp"/>
              <w:suppressAutoHyphens/>
              <w:rPr>
                <w:rFonts w:ascii="Times New Roman" w:hAnsi="Times New Roman" w:cs="Times New Roman"/>
                <w:lang w:val="lt-LT"/>
              </w:rPr>
            </w:pPr>
            <w:r w:rsidRPr="00EE46CB">
              <w:rPr>
                <w:rFonts w:ascii="Times New Roman" w:hAnsi="Times New Roman" w:cs="Times New Roman"/>
                <w:lang w:val="lt-LT"/>
              </w:rPr>
              <w:t>A.V.</w:t>
            </w:r>
          </w:p>
        </w:tc>
      </w:tr>
    </w:tbl>
    <w:p w14:paraId="22729769" w14:textId="77777777" w:rsidR="00D47117" w:rsidRDefault="00D47117" w:rsidP="00D47117">
      <w:pPr>
        <w:spacing w:line="276" w:lineRule="auto"/>
        <w:jc w:val="center"/>
      </w:pPr>
    </w:p>
    <w:p w14:paraId="748B1E71" w14:textId="77777777" w:rsidR="00D47117" w:rsidRDefault="00D47117" w:rsidP="00D47117">
      <w:pPr>
        <w:tabs>
          <w:tab w:val="left" w:pos="5400"/>
        </w:tabs>
        <w:jc w:val="center"/>
        <w:textAlignment w:val="center"/>
      </w:pPr>
    </w:p>
    <w:sectPr w:rsidR="00D47117" w:rsidSect="00D47117">
      <w:endnotePr>
        <w:numFmt w:val="decimal"/>
      </w:endnotePr>
      <w:pgSz w:w="15840" w:h="12240" w:orient="landscape" w:code="1"/>
      <w:pgMar w:top="540"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9287" w14:textId="77777777" w:rsidR="00001316" w:rsidRDefault="00001316">
      <w:pPr>
        <w:rPr>
          <w:sz w:val="20"/>
        </w:rPr>
      </w:pPr>
      <w:r>
        <w:rPr>
          <w:sz w:val="20"/>
        </w:rPr>
        <w:separator/>
      </w:r>
    </w:p>
  </w:endnote>
  <w:endnote w:type="continuationSeparator" w:id="0">
    <w:p w14:paraId="45A91015" w14:textId="77777777" w:rsidR="00001316" w:rsidRDefault="00001316">
      <w:pPr>
        <w:rPr>
          <w:sz w:val="20"/>
        </w:rPr>
      </w:pPr>
      <w:r>
        <w:rPr>
          <w:sz w:val="20"/>
        </w:rPr>
        <w:continuationSeparator/>
      </w:r>
    </w:p>
  </w:endnote>
  <w:endnote w:type="continuationNotice" w:id="1">
    <w:p w14:paraId="43D72EF0" w14:textId="77777777" w:rsidR="00001316" w:rsidRDefault="00001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F283" w14:textId="77777777" w:rsidR="00D47117" w:rsidRDefault="00D471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E8BC" w14:textId="77777777" w:rsidR="00001316" w:rsidRDefault="00001316">
      <w:pPr>
        <w:rPr>
          <w:sz w:val="20"/>
        </w:rPr>
      </w:pPr>
      <w:r>
        <w:rPr>
          <w:sz w:val="20"/>
        </w:rPr>
        <w:separator/>
      </w:r>
    </w:p>
  </w:footnote>
  <w:footnote w:type="continuationSeparator" w:id="0">
    <w:p w14:paraId="199989BC" w14:textId="77777777" w:rsidR="00001316" w:rsidRDefault="00001316">
      <w:pPr>
        <w:rPr>
          <w:sz w:val="20"/>
        </w:rPr>
      </w:pPr>
      <w:r>
        <w:rPr>
          <w:sz w:val="20"/>
        </w:rPr>
        <w:continuationSeparator/>
      </w:r>
    </w:p>
  </w:footnote>
  <w:footnote w:type="continuationNotice" w:id="1">
    <w:p w14:paraId="384D0962" w14:textId="77777777" w:rsidR="00001316" w:rsidRDefault="00001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0C7F" w14:textId="55F54183" w:rsidR="0003255B" w:rsidRDefault="0003255B">
    <w:pPr>
      <w:pStyle w:val="Antrats"/>
    </w:pPr>
    <w:r>
      <w:t xml:space="preserve">                                                                                                                                     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4E38" w14:textId="77777777" w:rsidR="00D47117" w:rsidRDefault="00D47117">
    <w:pPr>
      <w:tabs>
        <w:tab w:val="center" w:pos="4680"/>
        <w:tab w:val="right" w:pos="9360"/>
      </w:tabs>
      <w:jc w:val="center"/>
      <w:rPr>
        <w:rFonts w:ascii="Arial" w:eastAsia="Arial" w:hAnsi="Arial" w:cs="Arial"/>
        <w:sz w:val="18"/>
        <w:szCs w:val="18"/>
      </w:rPr>
    </w:pPr>
    <w:r>
      <w:rPr>
        <w:rFonts w:ascii="Arial" w:eastAsia="Arial" w:hAnsi="Arial" w:cs="Arial"/>
        <w:sz w:val="18"/>
        <w:szCs w:val="18"/>
      </w:rPr>
      <w:t xml:space="preserve">                                                                                                                                                                        PROJEKTAS               </w:t>
    </w:r>
  </w:p>
  <w:p w14:paraId="7BF08139" w14:textId="77777777" w:rsidR="00D47117" w:rsidRDefault="00D47117">
    <w:pPr>
      <w:tabs>
        <w:tab w:val="center" w:pos="4680"/>
        <w:tab w:val="right" w:pos="9360"/>
      </w:tabs>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C39C" w14:textId="77777777" w:rsidR="00D47117" w:rsidRDefault="00D47117">
    <w:pPr>
      <w:pStyle w:val="Antrats"/>
    </w:pPr>
    <w:r>
      <w:t xml:space="preserve">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num w:numId="1" w16cid:durableId="19800820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0475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59497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16"/>
    <w:rsid w:val="00027B83"/>
    <w:rsid w:val="0003255B"/>
    <w:rsid w:val="000A30CD"/>
    <w:rsid w:val="000B0897"/>
    <w:rsid w:val="00124282"/>
    <w:rsid w:val="00126653"/>
    <w:rsid w:val="001C6E0C"/>
    <w:rsid w:val="00287D66"/>
    <w:rsid w:val="002A207C"/>
    <w:rsid w:val="002B0C41"/>
    <w:rsid w:val="002B1201"/>
    <w:rsid w:val="002F02D8"/>
    <w:rsid w:val="00303D98"/>
    <w:rsid w:val="00344BB1"/>
    <w:rsid w:val="003530AF"/>
    <w:rsid w:val="00354526"/>
    <w:rsid w:val="003C5CD6"/>
    <w:rsid w:val="003D4E6D"/>
    <w:rsid w:val="003E7E2F"/>
    <w:rsid w:val="00402199"/>
    <w:rsid w:val="00433D13"/>
    <w:rsid w:val="00462067"/>
    <w:rsid w:val="00462136"/>
    <w:rsid w:val="004A2A79"/>
    <w:rsid w:val="004E6222"/>
    <w:rsid w:val="0054370B"/>
    <w:rsid w:val="00545279"/>
    <w:rsid w:val="00581A20"/>
    <w:rsid w:val="00584F6E"/>
    <w:rsid w:val="006427FC"/>
    <w:rsid w:val="00645C53"/>
    <w:rsid w:val="006C79AA"/>
    <w:rsid w:val="006F0803"/>
    <w:rsid w:val="006F5143"/>
    <w:rsid w:val="00745D97"/>
    <w:rsid w:val="007621BC"/>
    <w:rsid w:val="007A324D"/>
    <w:rsid w:val="007A75C6"/>
    <w:rsid w:val="007F26E3"/>
    <w:rsid w:val="00813B68"/>
    <w:rsid w:val="0083118A"/>
    <w:rsid w:val="008446AC"/>
    <w:rsid w:val="008A4A38"/>
    <w:rsid w:val="00951D02"/>
    <w:rsid w:val="00965BE4"/>
    <w:rsid w:val="00970F2F"/>
    <w:rsid w:val="009728BC"/>
    <w:rsid w:val="00991BA8"/>
    <w:rsid w:val="00B46F6F"/>
    <w:rsid w:val="00BA19E4"/>
    <w:rsid w:val="00C74FA2"/>
    <w:rsid w:val="00CA0368"/>
    <w:rsid w:val="00D16A27"/>
    <w:rsid w:val="00D47117"/>
    <w:rsid w:val="00D53611"/>
    <w:rsid w:val="00DA4E0C"/>
    <w:rsid w:val="00DC47E8"/>
    <w:rsid w:val="00E65380"/>
    <w:rsid w:val="00E6646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3B124-2F88-49F9-B0B4-1E97C84D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03255B"/>
    <w:pPr>
      <w:keepNext/>
      <w:jc w:val="both"/>
      <w:outlineLvl w:val="0"/>
    </w:pPr>
    <w:rPr>
      <w:b/>
      <w:bCs/>
      <w:kern w:val="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prastasiniatinklio1">
    <w:name w:val="Įprastas (žiniatinklio)1"/>
    <w:basedOn w:val="prastasis"/>
    <w:rsid w:val="00581A20"/>
    <w:pPr>
      <w:autoSpaceDN w:val="0"/>
      <w:spacing w:before="100" w:after="100"/>
    </w:pPr>
    <w:rPr>
      <w:szCs w:val="24"/>
      <w:lang w:eastAsia="lt-LT"/>
    </w:rPr>
  </w:style>
  <w:style w:type="character" w:customStyle="1" w:styleId="Antrat1Diagrama">
    <w:name w:val="Antraštė 1 Diagrama"/>
    <w:basedOn w:val="Numatytasispastraiposriftas"/>
    <w:link w:val="Antrat1"/>
    <w:rsid w:val="0003255B"/>
    <w:rPr>
      <w:b/>
      <w:bCs/>
      <w:kern w:val="2"/>
      <w:szCs w:val="24"/>
    </w:rPr>
  </w:style>
  <w:style w:type="character" w:styleId="Hipersaitas">
    <w:name w:val="Hyperlink"/>
    <w:aliases w:val="Alna"/>
    <w:basedOn w:val="Numatytasispastraiposriftas"/>
    <w:uiPriority w:val="99"/>
    <w:unhideWhenUsed/>
    <w:rsid w:val="0003255B"/>
    <w:rPr>
      <w:color w:val="0563C1" w:themeColor="hyperlink"/>
      <w:u w:val="single"/>
    </w:rPr>
  </w:style>
  <w:style w:type="character" w:styleId="Puslapioinaosnuoroda">
    <w:name w:val="footnote reference"/>
    <w:basedOn w:val="Numatytasispastraiposriftas"/>
    <w:unhideWhenUsed/>
    <w:rsid w:val="00354526"/>
    <w:rPr>
      <w:vertAlign w:val="superscript"/>
    </w:rPr>
  </w:style>
  <w:style w:type="paragraph" w:styleId="Puslapioinaostekstas">
    <w:name w:val="footnote text"/>
    <w:basedOn w:val="prastasis"/>
    <w:link w:val="PuslapioinaostekstasDiagrama"/>
    <w:unhideWhenUsed/>
    <w:rsid w:val="00354526"/>
    <w:rPr>
      <w:rFonts w:asciiTheme="minorHAnsi" w:eastAsiaTheme="minorHAnsi" w:hAnsiTheme="minorHAnsi" w:cstheme="minorBidi"/>
      <w:sz w:val="20"/>
      <w:lang w:val="en-US"/>
    </w:rPr>
  </w:style>
  <w:style w:type="character" w:customStyle="1" w:styleId="PuslapioinaostekstasDiagrama">
    <w:name w:val="Puslapio išnašos tekstas Diagrama"/>
    <w:basedOn w:val="Numatytasispastraiposriftas"/>
    <w:link w:val="Puslapioinaostekstas"/>
    <w:rsid w:val="00354526"/>
    <w:rPr>
      <w:rFonts w:asciiTheme="minorHAnsi" w:eastAsiaTheme="minorHAnsi" w:hAnsiTheme="minorHAnsi" w:cstheme="minorBidi"/>
      <w:sz w:val="20"/>
      <w:lang w:val="en-US"/>
    </w:rPr>
  </w:style>
  <w:style w:type="character" w:customStyle="1" w:styleId="PagrindinistekstasDiagrama">
    <w:name w:val="Pagrindinis tekstas Diagrama"/>
    <w:link w:val="Pagrindinistekstas"/>
    <w:rsid w:val="00D47117"/>
    <w:rPr>
      <w:rFonts w:ascii="Arial" w:hAnsi="Arial" w:cs="Arial"/>
      <w:sz w:val="20"/>
    </w:rPr>
  </w:style>
  <w:style w:type="paragraph" w:styleId="Pagrindinistekstas">
    <w:name w:val="Body Text"/>
    <w:basedOn w:val="prastasis"/>
    <w:link w:val="PagrindinistekstasDiagrama"/>
    <w:unhideWhenUsed/>
    <w:rsid w:val="00D47117"/>
    <w:pPr>
      <w:spacing w:after="120"/>
    </w:pPr>
    <w:rPr>
      <w:rFonts w:ascii="Arial" w:hAnsi="Arial" w:cs="Arial"/>
      <w:sz w:val="20"/>
    </w:rPr>
  </w:style>
  <w:style w:type="character" w:customStyle="1" w:styleId="BodyTextChar1">
    <w:name w:val="Body Text Char1"/>
    <w:basedOn w:val="Numatytasispastraiposriftas"/>
    <w:semiHidden/>
    <w:rsid w:val="00D47117"/>
  </w:style>
  <w:style w:type="paragraph" w:styleId="Sraopastraipa">
    <w:name w:val="List Paragraph"/>
    <w:basedOn w:val="prastasis"/>
    <w:uiPriority w:val="34"/>
    <w:qFormat/>
    <w:rsid w:val="00D47117"/>
    <w:pPr>
      <w:ind w:left="720"/>
      <w:contextualSpacing/>
    </w:pPr>
    <w:rPr>
      <w:szCs w:val="24"/>
      <w:lang w:val="en-GB"/>
    </w:rPr>
  </w:style>
  <w:style w:type="table" w:styleId="Lentelstinklelis">
    <w:name w:val="Table Grid"/>
    <w:basedOn w:val="prastojilentel"/>
    <w:uiPriority w:val="39"/>
    <w:rsid w:val="00D4711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2"/>
    <w:link w:val="BetarpDiagrama"/>
    <w:uiPriority w:val="1"/>
    <w:qFormat/>
    <w:rsid w:val="00D47117"/>
    <w:rPr>
      <w:rFonts w:asciiTheme="minorHAnsi" w:eastAsiaTheme="minorHAnsi" w:hAnsiTheme="minorHAnsi" w:cstheme="minorBidi"/>
      <w:sz w:val="22"/>
      <w:szCs w:val="22"/>
      <w:lang w:val="en-US"/>
    </w:rPr>
  </w:style>
  <w:style w:type="character" w:customStyle="1" w:styleId="BetarpDiagrama">
    <w:name w:val="Be tarpų Diagrama"/>
    <w:aliases w:val="2 Diagrama"/>
    <w:link w:val="Betarp"/>
    <w:uiPriority w:val="1"/>
    <w:locked/>
    <w:rsid w:val="00D47117"/>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kcadministracija@kraujodonoryst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administracija@kraujodonoryst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F89B73243944C492AD48696B637DC2"/>
        <w:category>
          <w:name w:val="General"/>
          <w:gallery w:val="placeholder"/>
        </w:category>
        <w:types>
          <w:type w:val="bbPlcHdr"/>
        </w:types>
        <w:behaviors>
          <w:behavior w:val="content"/>
        </w:behaviors>
        <w:guid w:val="{68521D6B-1E1A-4820-92FA-76E101AF9D94}"/>
      </w:docPartPr>
      <w:docPartBody>
        <w:p w:rsidR="00D66192" w:rsidRDefault="005544FA" w:rsidP="005544FA">
          <w:pPr>
            <w:pStyle w:val="42F89B73243944C492AD48696B637DC2"/>
          </w:pPr>
          <w:r>
            <w:rPr>
              <w:rStyle w:val="Vietosrezervavimoenklotekstas"/>
            </w:rPr>
            <w:t>Choose an item.</w:t>
          </w:r>
        </w:p>
      </w:docPartBody>
    </w:docPart>
    <w:docPart>
      <w:docPartPr>
        <w:name w:val="49B8DFCC40C340B4A4B30222F26E34BA"/>
        <w:category>
          <w:name w:val="General"/>
          <w:gallery w:val="placeholder"/>
        </w:category>
        <w:types>
          <w:type w:val="bbPlcHdr"/>
        </w:types>
        <w:behaviors>
          <w:behavior w:val="content"/>
        </w:behaviors>
        <w:guid w:val="{D47767CC-62C3-41A9-92B9-034C9465A20C}"/>
      </w:docPartPr>
      <w:docPartBody>
        <w:p w:rsidR="00D66192" w:rsidRDefault="005544FA" w:rsidP="005544FA">
          <w:pPr>
            <w:pStyle w:val="49B8DFCC40C340B4A4B30222F26E34BA"/>
          </w:pPr>
          <w:r>
            <w:rPr>
              <w:rStyle w:val="Vietosrezervavimoenklotekstas"/>
            </w:rPr>
            <w:t>Choose an item.</w:t>
          </w:r>
        </w:p>
      </w:docPartBody>
    </w:docPart>
    <w:docPart>
      <w:docPartPr>
        <w:name w:val="B6AAC1726916445C90FC5059F544A7A3"/>
        <w:category>
          <w:name w:val="General"/>
          <w:gallery w:val="placeholder"/>
        </w:category>
        <w:types>
          <w:type w:val="bbPlcHdr"/>
        </w:types>
        <w:behaviors>
          <w:behavior w:val="content"/>
        </w:behaviors>
        <w:guid w:val="{13B0A070-47A1-4E55-AA8D-EDDC18C39A70}"/>
      </w:docPartPr>
      <w:docPartBody>
        <w:p w:rsidR="00D66192" w:rsidRDefault="005544FA" w:rsidP="005544FA">
          <w:pPr>
            <w:pStyle w:val="B6AAC1726916445C90FC5059F544A7A3"/>
          </w:pPr>
          <w:r>
            <w:rPr>
              <w:rStyle w:val="Vietosrezervavimoenklotekstas"/>
            </w:rPr>
            <w:t>Choose an item.</w:t>
          </w:r>
        </w:p>
      </w:docPartBody>
    </w:docPart>
    <w:docPart>
      <w:docPartPr>
        <w:name w:val="6B7E056CDF864603BD399AED8A436E24"/>
        <w:category>
          <w:name w:val="General"/>
          <w:gallery w:val="placeholder"/>
        </w:category>
        <w:types>
          <w:type w:val="bbPlcHdr"/>
        </w:types>
        <w:behaviors>
          <w:behavior w:val="content"/>
        </w:behaviors>
        <w:guid w:val="{2342C4F9-E876-4881-BC49-F4A7BFEB3AAF}"/>
      </w:docPartPr>
      <w:docPartBody>
        <w:p w:rsidR="00D66192" w:rsidRDefault="005544FA" w:rsidP="005544FA">
          <w:pPr>
            <w:pStyle w:val="6B7E056CDF864603BD399AED8A436E2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FA"/>
    <w:rsid w:val="002475EA"/>
    <w:rsid w:val="002B22F6"/>
    <w:rsid w:val="002E0602"/>
    <w:rsid w:val="002F67DA"/>
    <w:rsid w:val="00462067"/>
    <w:rsid w:val="005544FA"/>
    <w:rsid w:val="007058C9"/>
    <w:rsid w:val="0071246E"/>
    <w:rsid w:val="00991BA8"/>
    <w:rsid w:val="00BA19E4"/>
    <w:rsid w:val="00D16D7A"/>
    <w:rsid w:val="00D53611"/>
    <w:rsid w:val="00D66192"/>
    <w:rsid w:val="00EB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44FA"/>
    <w:rPr>
      <w:color w:val="808080"/>
    </w:rPr>
  </w:style>
  <w:style w:type="paragraph" w:customStyle="1" w:styleId="42F89B73243944C492AD48696B637DC2">
    <w:name w:val="42F89B73243944C492AD48696B637DC2"/>
    <w:rsid w:val="005544FA"/>
  </w:style>
  <w:style w:type="paragraph" w:customStyle="1" w:styleId="49B8DFCC40C340B4A4B30222F26E34BA">
    <w:name w:val="49B8DFCC40C340B4A4B30222F26E34BA"/>
    <w:rsid w:val="005544FA"/>
  </w:style>
  <w:style w:type="paragraph" w:customStyle="1" w:styleId="B6AAC1726916445C90FC5059F544A7A3">
    <w:name w:val="B6AAC1726916445C90FC5059F544A7A3"/>
    <w:rsid w:val="005544FA"/>
  </w:style>
  <w:style w:type="paragraph" w:customStyle="1" w:styleId="6B7E056CDF864603BD399AED8A436E24">
    <w:name w:val="6B7E056CDF864603BD399AED8A436E24"/>
    <w:rsid w:val="00554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76663</Words>
  <Characters>43698</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Ignatavičienė</dc:creator>
  <cp:lastModifiedBy>Giedrė Makauskienė</cp:lastModifiedBy>
  <cp:revision>3</cp:revision>
  <dcterms:created xsi:type="dcterms:W3CDTF">2026-03-06T07:22:00Z</dcterms:created>
  <dcterms:modified xsi:type="dcterms:W3CDTF">2026-03-06T13:07:00Z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