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C6930" w14:textId="7071B44A" w:rsidR="00945AE1" w:rsidRPr="001316BB" w:rsidRDefault="00B7391A" w:rsidP="00E408A3">
      <w:pPr>
        <w:pStyle w:val="Default"/>
        <w:jc w:val="center"/>
        <w:rPr>
          <w:rFonts w:asciiTheme="majorBidi" w:hAnsiTheme="majorBidi" w:cstheme="majorBidi"/>
          <w:b/>
          <w:bCs/>
          <w:color w:val="EE0000"/>
        </w:rPr>
      </w:pPr>
      <w:bookmarkStart w:id="0" w:name="_Hlk215754177"/>
      <w:r w:rsidRPr="001316BB">
        <w:rPr>
          <w:rFonts w:asciiTheme="majorBidi" w:hAnsiTheme="majorBidi" w:cstheme="majorBidi"/>
          <w:b/>
          <w:bCs/>
        </w:rPr>
        <w:t>VYNŲ</w:t>
      </w:r>
      <w:r w:rsidR="00965774" w:rsidRPr="001316BB">
        <w:rPr>
          <w:rFonts w:asciiTheme="majorBidi" w:hAnsiTheme="majorBidi" w:cstheme="majorBidi"/>
          <w:b/>
          <w:bCs/>
        </w:rPr>
        <w:t xml:space="preserve"> </w:t>
      </w:r>
      <w:r w:rsidR="00972376" w:rsidRPr="001316BB">
        <w:rPr>
          <w:rFonts w:asciiTheme="majorBidi" w:hAnsiTheme="majorBidi" w:cstheme="majorBidi"/>
          <w:b/>
          <w:bCs/>
        </w:rPr>
        <w:t xml:space="preserve">PIRKIMO </w:t>
      </w:r>
      <w:r w:rsidR="000E4035" w:rsidRPr="001316BB">
        <w:rPr>
          <w:rFonts w:asciiTheme="majorBidi" w:hAnsiTheme="majorBidi" w:cstheme="majorBidi"/>
          <w:b/>
          <w:bCs/>
        </w:rPr>
        <w:t>TECHNINĖ SPECIFIKACIJA</w:t>
      </w:r>
      <w:r w:rsidR="00E055E3" w:rsidRPr="001316BB">
        <w:rPr>
          <w:rFonts w:asciiTheme="majorBidi" w:hAnsiTheme="majorBidi" w:cstheme="majorBidi"/>
          <w:b/>
          <w:bCs/>
          <w:color w:val="EE0000"/>
        </w:rPr>
        <w:t xml:space="preserve"> </w:t>
      </w:r>
      <w:bookmarkEnd w:id="0"/>
    </w:p>
    <w:p w14:paraId="0A626F67" w14:textId="68190C03" w:rsidR="00B7391A" w:rsidRPr="002B0F0A" w:rsidRDefault="00B7391A" w:rsidP="00E408A3">
      <w:pPr>
        <w:pStyle w:val="Default"/>
        <w:jc w:val="center"/>
        <w:rPr>
          <w:rFonts w:asciiTheme="majorBidi" w:hAnsiTheme="majorBidi" w:cstheme="majorBidi"/>
          <w:i/>
          <w:iCs/>
          <w:color w:val="0070C0"/>
        </w:rPr>
      </w:pPr>
      <w:r w:rsidRPr="002B0F0A">
        <w:rPr>
          <w:rFonts w:asciiTheme="majorBidi" w:hAnsiTheme="majorBidi" w:cstheme="majorBidi"/>
          <w:i/>
          <w:iCs/>
          <w:color w:val="0070C0"/>
        </w:rPr>
        <w:t>(</w:t>
      </w:r>
      <w:r w:rsidR="00D633D9">
        <w:rPr>
          <w:rFonts w:asciiTheme="majorBidi" w:hAnsiTheme="majorBidi" w:cstheme="majorBidi"/>
          <w:i/>
          <w:iCs/>
          <w:color w:val="0070C0"/>
        </w:rPr>
        <w:t xml:space="preserve">taikoma </w:t>
      </w:r>
      <w:r w:rsidR="002B0F0A" w:rsidRPr="002B0F0A">
        <w:rPr>
          <w:rFonts w:asciiTheme="majorBidi" w:hAnsiTheme="majorBidi" w:cstheme="majorBidi"/>
          <w:i/>
          <w:iCs/>
          <w:color w:val="0070C0"/>
        </w:rPr>
        <w:t xml:space="preserve">1-84 </w:t>
      </w:r>
      <w:r w:rsidR="00F67234" w:rsidRPr="002B0F0A">
        <w:rPr>
          <w:rFonts w:asciiTheme="majorBidi" w:hAnsiTheme="majorBidi" w:cstheme="majorBidi"/>
          <w:i/>
          <w:iCs/>
          <w:color w:val="0070C0"/>
        </w:rPr>
        <w:t>pirkimo objekto dalims)</w:t>
      </w:r>
    </w:p>
    <w:p w14:paraId="328B4403" w14:textId="77777777" w:rsidR="00B72955" w:rsidRDefault="00B72955" w:rsidP="00D542A8">
      <w:pPr>
        <w:pStyle w:val="Default"/>
        <w:jc w:val="center"/>
        <w:rPr>
          <w:b/>
          <w:bCs/>
        </w:rPr>
      </w:pPr>
    </w:p>
    <w:p w14:paraId="36BA24E1" w14:textId="77777777" w:rsidR="00B72955" w:rsidRPr="001316BB" w:rsidRDefault="00B72955" w:rsidP="00B72955">
      <w:pPr>
        <w:numPr>
          <w:ilvl w:val="0"/>
          <w:numId w:val="5"/>
        </w:numPr>
        <w:pBdr>
          <w:top w:val="single" w:sz="8" w:space="1" w:color="auto"/>
          <w:bottom w:val="single" w:sz="8" w:space="1" w:color="auto"/>
        </w:pBdr>
        <w:shd w:val="clear" w:color="auto" w:fill="EAF1DD"/>
        <w:tabs>
          <w:tab w:val="left" w:pos="284"/>
        </w:tabs>
        <w:spacing w:after="200" w:line="276" w:lineRule="auto"/>
        <w:ind w:left="0" w:firstLine="0"/>
        <w:rPr>
          <w:rFonts w:asciiTheme="majorBidi" w:eastAsia="Calibri" w:hAnsiTheme="majorBidi" w:cstheme="majorBidi"/>
          <w:b/>
          <w:sz w:val="22"/>
          <w:szCs w:val="22"/>
        </w:rPr>
      </w:pPr>
      <w:r w:rsidRPr="001316BB">
        <w:rPr>
          <w:rFonts w:asciiTheme="majorBidi" w:eastAsia="Calibri" w:hAnsiTheme="majorBidi" w:cstheme="majorBidi"/>
          <w:b/>
          <w:sz w:val="22"/>
          <w:szCs w:val="22"/>
        </w:rPr>
        <w:t>SĄVOKOS IR SUTRUMPINIMAI</w:t>
      </w:r>
    </w:p>
    <w:p w14:paraId="1E25AC66" w14:textId="3EB88F8D" w:rsidR="00B72955" w:rsidRPr="001316BB" w:rsidRDefault="00825474" w:rsidP="002B0F0A">
      <w:pPr>
        <w:numPr>
          <w:ilvl w:val="1"/>
          <w:numId w:val="6"/>
        </w:numPr>
        <w:tabs>
          <w:tab w:val="left" w:pos="567"/>
          <w:tab w:val="left" w:pos="851"/>
        </w:tabs>
        <w:spacing w:line="276" w:lineRule="auto"/>
        <w:ind w:left="0" w:firstLine="0"/>
        <w:rPr>
          <w:rFonts w:asciiTheme="majorBidi" w:eastAsia="Calibri" w:hAnsiTheme="majorBidi" w:cstheme="majorBidi"/>
          <w:sz w:val="22"/>
          <w:szCs w:val="22"/>
        </w:rPr>
      </w:pPr>
      <w:r w:rsidRPr="001316BB">
        <w:rPr>
          <w:rFonts w:asciiTheme="majorBidi" w:eastAsia="Calibri" w:hAnsiTheme="majorBidi" w:cstheme="majorBidi"/>
          <w:b/>
          <w:sz w:val="22"/>
          <w:szCs w:val="22"/>
        </w:rPr>
        <w:t>Pirkėjas</w:t>
      </w:r>
      <w:r w:rsidR="00DE52A3" w:rsidRPr="001316BB">
        <w:rPr>
          <w:rFonts w:asciiTheme="majorBidi" w:eastAsia="Calibri" w:hAnsiTheme="majorBidi" w:cstheme="majorBidi"/>
          <w:b/>
          <w:sz w:val="22"/>
          <w:szCs w:val="22"/>
        </w:rPr>
        <w:t>/</w:t>
      </w:r>
      <w:r w:rsidR="008B0721">
        <w:rPr>
          <w:rFonts w:asciiTheme="majorBidi" w:eastAsia="Calibri" w:hAnsiTheme="majorBidi" w:cstheme="majorBidi"/>
          <w:b/>
          <w:sz w:val="22"/>
          <w:szCs w:val="22"/>
        </w:rPr>
        <w:t>P</w:t>
      </w:r>
      <w:r w:rsidR="00DE52A3" w:rsidRPr="001316BB">
        <w:rPr>
          <w:rFonts w:asciiTheme="majorBidi" w:eastAsia="Calibri" w:hAnsiTheme="majorBidi" w:cstheme="majorBidi"/>
          <w:b/>
          <w:sz w:val="22"/>
          <w:szCs w:val="22"/>
        </w:rPr>
        <w:t>erkančioji organizacija</w:t>
      </w:r>
      <w:r w:rsidR="00F41337" w:rsidRPr="001316BB">
        <w:rPr>
          <w:rFonts w:asciiTheme="majorBidi" w:eastAsia="Calibri" w:hAnsiTheme="majorBidi" w:cstheme="majorBidi"/>
          <w:b/>
          <w:sz w:val="22"/>
          <w:szCs w:val="22"/>
        </w:rPr>
        <w:t xml:space="preserve"> - </w:t>
      </w:r>
      <w:r w:rsidR="00B72955" w:rsidRPr="001316BB">
        <w:rPr>
          <w:rFonts w:asciiTheme="majorBidi" w:eastAsia="Calibri" w:hAnsiTheme="majorBidi" w:cstheme="majorBidi"/>
          <w:b/>
          <w:sz w:val="22"/>
          <w:szCs w:val="22"/>
        </w:rPr>
        <w:t xml:space="preserve"> </w:t>
      </w:r>
      <w:r w:rsidR="00F41337" w:rsidRPr="001316BB">
        <w:rPr>
          <w:rFonts w:asciiTheme="majorBidi" w:eastAsia="Calibri" w:hAnsiTheme="majorBidi" w:cstheme="majorBidi"/>
          <w:b/>
          <w:sz w:val="22"/>
          <w:szCs w:val="22"/>
        </w:rPr>
        <w:t>AB Lietuvos radijo ir televizijos centras</w:t>
      </w:r>
    </w:p>
    <w:p w14:paraId="265384AC" w14:textId="0E1B1A67" w:rsidR="00B72955" w:rsidRPr="001316BB" w:rsidRDefault="00B72955" w:rsidP="002B0F0A">
      <w:pPr>
        <w:numPr>
          <w:ilvl w:val="1"/>
          <w:numId w:val="6"/>
        </w:numPr>
        <w:tabs>
          <w:tab w:val="left" w:pos="567"/>
          <w:tab w:val="left" w:pos="851"/>
        </w:tabs>
        <w:spacing w:line="276" w:lineRule="auto"/>
        <w:ind w:left="0" w:firstLine="0"/>
        <w:rPr>
          <w:rFonts w:asciiTheme="majorBidi" w:eastAsia="Calibri" w:hAnsiTheme="majorBidi" w:cstheme="majorBidi"/>
          <w:sz w:val="22"/>
          <w:szCs w:val="22"/>
        </w:rPr>
      </w:pPr>
      <w:r w:rsidRPr="001316BB">
        <w:rPr>
          <w:rFonts w:asciiTheme="majorBidi" w:eastAsia="Calibri" w:hAnsiTheme="majorBidi" w:cstheme="majorBidi"/>
          <w:b/>
          <w:bCs/>
          <w:sz w:val="22"/>
          <w:szCs w:val="22"/>
        </w:rPr>
        <w:t>T</w:t>
      </w:r>
      <w:r w:rsidR="00E713CA" w:rsidRPr="001316BB">
        <w:rPr>
          <w:rFonts w:asciiTheme="majorBidi" w:eastAsia="Calibri" w:hAnsiTheme="majorBidi" w:cstheme="majorBidi"/>
          <w:b/>
          <w:bCs/>
          <w:sz w:val="22"/>
          <w:szCs w:val="22"/>
        </w:rPr>
        <w:t>ie</w:t>
      </w:r>
      <w:r w:rsidRPr="001316BB">
        <w:rPr>
          <w:rFonts w:asciiTheme="majorBidi" w:eastAsia="Calibri" w:hAnsiTheme="majorBidi" w:cstheme="majorBidi"/>
          <w:b/>
          <w:bCs/>
          <w:sz w:val="22"/>
          <w:szCs w:val="22"/>
        </w:rPr>
        <w:t>kėjas</w:t>
      </w:r>
      <w:r w:rsidRPr="001316BB">
        <w:rPr>
          <w:rFonts w:asciiTheme="majorBidi" w:eastAsia="Calibri" w:hAnsiTheme="majorBidi" w:cstheme="majorBidi"/>
          <w:bCs/>
          <w:sz w:val="22"/>
          <w:szCs w:val="22"/>
        </w:rPr>
        <w:t xml:space="preserve"> – </w:t>
      </w:r>
      <w:r w:rsidRPr="001316BB">
        <w:rPr>
          <w:rFonts w:asciiTheme="majorBidi" w:eastAsia="Calibri" w:hAnsiTheme="majorBidi" w:cstheme="majorBidi"/>
          <w:color w:val="000000"/>
          <w:sz w:val="22"/>
          <w:szCs w:val="22"/>
        </w:rPr>
        <w:t xml:space="preserve">ūkio subjektas – fizinis asmuo, privatusis ar viešasis juridinis asmuo, kita organizacija ir jų padalinys arba tokių asmenų grupė, įskaitant laikinas ūkio subjektų asociacijas, </w:t>
      </w:r>
      <w:r w:rsidRPr="001316BB">
        <w:rPr>
          <w:rFonts w:asciiTheme="majorBidi" w:eastAsia="Calibri" w:hAnsiTheme="majorBidi" w:cstheme="majorBidi"/>
          <w:sz w:val="22"/>
          <w:szCs w:val="22"/>
        </w:rPr>
        <w:t xml:space="preserve">su kuriuo </w:t>
      </w:r>
      <w:r w:rsidR="00825474" w:rsidRPr="001316BB">
        <w:rPr>
          <w:rFonts w:asciiTheme="majorBidi" w:eastAsia="Calibri" w:hAnsiTheme="majorBidi" w:cstheme="majorBidi"/>
          <w:sz w:val="22"/>
          <w:szCs w:val="22"/>
        </w:rPr>
        <w:t>Pirkėjas</w:t>
      </w:r>
      <w:r w:rsidRPr="001316BB">
        <w:rPr>
          <w:rFonts w:asciiTheme="majorBidi" w:eastAsia="Calibri" w:hAnsiTheme="majorBidi" w:cstheme="majorBidi"/>
          <w:sz w:val="22"/>
          <w:szCs w:val="22"/>
        </w:rPr>
        <w:t xml:space="preserve"> sudarys šio Pirkimo sutartį.</w:t>
      </w:r>
      <w:r w:rsidRPr="001316BB">
        <w:rPr>
          <w:rFonts w:asciiTheme="majorBidi" w:eastAsia="Calibri" w:hAnsiTheme="majorBidi" w:cstheme="majorBidi"/>
          <w:color w:val="000000"/>
          <w:sz w:val="22"/>
          <w:szCs w:val="22"/>
        </w:rPr>
        <w:t xml:space="preserve"> </w:t>
      </w:r>
    </w:p>
    <w:p w14:paraId="6D157620" w14:textId="5A4074BB" w:rsidR="00B72955" w:rsidRPr="001316BB" w:rsidRDefault="00B72955" w:rsidP="002B0F0A">
      <w:pPr>
        <w:numPr>
          <w:ilvl w:val="1"/>
          <w:numId w:val="6"/>
        </w:numPr>
        <w:tabs>
          <w:tab w:val="left" w:pos="567"/>
          <w:tab w:val="left" w:pos="851"/>
        </w:tabs>
        <w:spacing w:line="276" w:lineRule="auto"/>
        <w:ind w:left="0" w:firstLine="0"/>
        <w:rPr>
          <w:rFonts w:asciiTheme="majorBidi" w:eastAsia="Calibri" w:hAnsiTheme="majorBidi" w:cstheme="majorBidi"/>
          <w:sz w:val="22"/>
          <w:szCs w:val="22"/>
        </w:rPr>
      </w:pPr>
      <w:r w:rsidRPr="001316BB">
        <w:rPr>
          <w:rFonts w:asciiTheme="majorBidi" w:eastAsia="Calibri" w:hAnsiTheme="majorBidi" w:cstheme="majorBidi"/>
          <w:b/>
          <w:sz w:val="22"/>
          <w:szCs w:val="22"/>
        </w:rPr>
        <w:t>Sutartis</w:t>
      </w:r>
      <w:r w:rsidRPr="001316BB">
        <w:rPr>
          <w:rFonts w:asciiTheme="majorBidi" w:eastAsia="Calibri" w:hAnsiTheme="majorBidi" w:cstheme="majorBidi"/>
          <w:sz w:val="22"/>
          <w:szCs w:val="22"/>
        </w:rPr>
        <w:t xml:space="preserve"> – Pirkimo sutartis, sudaroma tarp T</w:t>
      </w:r>
      <w:r w:rsidR="00E713CA" w:rsidRPr="001316BB">
        <w:rPr>
          <w:rFonts w:asciiTheme="majorBidi" w:eastAsia="Calibri" w:hAnsiTheme="majorBidi" w:cstheme="majorBidi"/>
          <w:sz w:val="22"/>
          <w:szCs w:val="22"/>
        </w:rPr>
        <w:t>ie</w:t>
      </w:r>
      <w:r w:rsidRPr="001316BB">
        <w:rPr>
          <w:rFonts w:asciiTheme="majorBidi" w:eastAsia="Calibri" w:hAnsiTheme="majorBidi" w:cstheme="majorBidi"/>
          <w:sz w:val="22"/>
          <w:szCs w:val="22"/>
        </w:rPr>
        <w:t xml:space="preserve">kėjo ir </w:t>
      </w:r>
      <w:r w:rsidR="00825474" w:rsidRPr="001316BB">
        <w:rPr>
          <w:rFonts w:asciiTheme="majorBidi" w:eastAsia="Calibri" w:hAnsiTheme="majorBidi" w:cstheme="majorBidi"/>
          <w:sz w:val="22"/>
          <w:szCs w:val="22"/>
        </w:rPr>
        <w:t>Pirkėjo</w:t>
      </w:r>
      <w:r w:rsidR="00D1315F" w:rsidRPr="001316BB">
        <w:rPr>
          <w:rFonts w:asciiTheme="majorBidi" w:eastAsia="Calibri" w:hAnsiTheme="majorBidi" w:cstheme="majorBidi"/>
          <w:sz w:val="22"/>
          <w:szCs w:val="22"/>
        </w:rPr>
        <w:t xml:space="preserve"> </w:t>
      </w:r>
      <w:r w:rsidRPr="001316BB">
        <w:rPr>
          <w:rFonts w:asciiTheme="majorBidi" w:eastAsia="Calibri" w:hAnsiTheme="majorBidi" w:cstheme="majorBidi"/>
          <w:sz w:val="22"/>
          <w:szCs w:val="22"/>
        </w:rPr>
        <w:t>dėl šio Pirkimo objekto.</w:t>
      </w:r>
    </w:p>
    <w:p w14:paraId="6B6199F1" w14:textId="77777777" w:rsidR="00B72955" w:rsidRPr="00B72955" w:rsidRDefault="00B72955" w:rsidP="00B72955">
      <w:pPr>
        <w:tabs>
          <w:tab w:val="left" w:pos="284"/>
        </w:tabs>
        <w:ind w:firstLine="851"/>
        <w:jc w:val="center"/>
        <w:rPr>
          <w:rFonts w:ascii="Arial" w:eastAsia="Calibri" w:hAnsi="Arial" w:cs="Arial"/>
          <w:b/>
          <w:bCs/>
          <w:sz w:val="18"/>
          <w:szCs w:val="18"/>
        </w:rPr>
      </w:pPr>
    </w:p>
    <w:p w14:paraId="1A5B972F" w14:textId="25CEE46C" w:rsidR="00B72955" w:rsidRPr="001316BB" w:rsidRDefault="00B72955" w:rsidP="00B72955">
      <w:pPr>
        <w:numPr>
          <w:ilvl w:val="0"/>
          <w:numId w:val="5"/>
        </w:numPr>
        <w:pBdr>
          <w:top w:val="single" w:sz="8" w:space="1" w:color="auto"/>
          <w:bottom w:val="single" w:sz="8" w:space="1" w:color="auto"/>
        </w:pBdr>
        <w:shd w:val="clear" w:color="auto" w:fill="EAF1DD"/>
        <w:tabs>
          <w:tab w:val="left" w:pos="284"/>
        </w:tabs>
        <w:spacing w:after="200" w:line="276" w:lineRule="auto"/>
        <w:ind w:left="0" w:firstLine="0"/>
        <w:rPr>
          <w:rFonts w:asciiTheme="majorBidi" w:eastAsia="Calibri" w:hAnsiTheme="majorBidi" w:cstheme="majorBidi"/>
          <w:b/>
          <w:sz w:val="22"/>
          <w:szCs w:val="22"/>
        </w:rPr>
      </w:pPr>
      <w:r w:rsidRPr="001316BB">
        <w:rPr>
          <w:rFonts w:asciiTheme="majorBidi" w:eastAsia="Calibri" w:hAnsiTheme="majorBidi" w:cstheme="majorBidi"/>
          <w:b/>
          <w:sz w:val="22"/>
          <w:szCs w:val="22"/>
        </w:rPr>
        <w:t>PIRKIMO OBJEKTAS</w:t>
      </w:r>
      <w:r w:rsidR="008A53EB" w:rsidRPr="001316BB">
        <w:rPr>
          <w:rFonts w:asciiTheme="majorBidi" w:eastAsia="Calibri" w:hAnsiTheme="majorBidi" w:cstheme="majorBidi"/>
          <w:b/>
          <w:sz w:val="22"/>
          <w:szCs w:val="22"/>
        </w:rPr>
        <w:t xml:space="preserve"> </w:t>
      </w:r>
    </w:p>
    <w:p w14:paraId="1226A2ED" w14:textId="32FAA465" w:rsidR="009C103A" w:rsidRPr="001316BB" w:rsidRDefault="005D12DB" w:rsidP="002B0F0A">
      <w:pPr>
        <w:tabs>
          <w:tab w:val="left" w:pos="567"/>
        </w:tabs>
        <w:spacing w:after="200" w:line="276" w:lineRule="auto"/>
        <w:contextualSpacing/>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 xml:space="preserve">2.1. </w:t>
      </w:r>
      <w:r w:rsidR="00B72955" w:rsidRPr="001316BB">
        <w:rPr>
          <w:rFonts w:asciiTheme="majorBidi" w:hAnsiTheme="majorBidi" w:cstheme="majorBidi"/>
          <w:kern w:val="2"/>
          <w:sz w:val="22"/>
          <w:szCs w:val="22"/>
          <w:lang w:eastAsia="ar-SA"/>
        </w:rPr>
        <w:t>Pirkimo objektas –</w:t>
      </w:r>
      <w:r w:rsidRPr="001316BB">
        <w:rPr>
          <w:rFonts w:asciiTheme="majorBidi" w:hAnsiTheme="majorBidi" w:cstheme="majorBidi"/>
          <w:sz w:val="22"/>
          <w:szCs w:val="22"/>
        </w:rPr>
        <w:t xml:space="preserve"> </w:t>
      </w:r>
      <w:r w:rsidR="00330BD2" w:rsidRPr="001316BB">
        <w:rPr>
          <w:rFonts w:asciiTheme="majorBidi" w:hAnsiTheme="majorBidi" w:cstheme="majorBidi"/>
          <w:kern w:val="2"/>
          <w:sz w:val="22"/>
          <w:szCs w:val="22"/>
          <w:lang w:eastAsia="ar-SA"/>
        </w:rPr>
        <w:t>įvairūs vynai</w:t>
      </w:r>
      <w:r w:rsidR="005720F8" w:rsidRPr="001316BB">
        <w:rPr>
          <w:rFonts w:asciiTheme="majorBidi" w:hAnsiTheme="majorBidi" w:cstheme="majorBidi"/>
          <w:kern w:val="2"/>
          <w:sz w:val="22"/>
          <w:szCs w:val="22"/>
          <w:lang w:eastAsia="ar-SA"/>
        </w:rPr>
        <w:t>,</w:t>
      </w:r>
      <w:r w:rsidRPr="001316BB">
        <w:rPr>
          <w:rFonts w:asciiTheme="majorBidi" w:hAnsiTheme="majorBidi" w:cstheme="majorBidi"/>
          <w:kern w:val="2"/>
          <w:sz w:val="22"/>
          <w:szCs w:val="22"/>
          <w:lang w:eastAsia="ar-SA"/>
        </w:rPr>
        <w:t xml:space="preserve"> reikalingi</w:t>
      </w:r>
      <w:r w:rsidR="002970CB" w:rsidRPr="001316BB">
        <w:rPr>
          <w:rFonts w:asciiTheme="majorBidi" w:hAnsiTheme="majorBidi" w:cstheme="majorBidi"/>
          <w:kern w:val="2"/>
          <w:sz w:val="22"/>
          <w:szCs w:val="22"/>
          <w:lang w:eastAsia="ar-SA"/>
        </w:rPr>
        <w:t xml:space="preserve"> </w:t>
      </w:r>
      <w:r w:rsidR="0002117B" w:rsidRPr="001316BB">
        <w:rPr>
          <w:rFonts w:asciiTheme="majorBidi" w:hAnsiTheme="majorBidi" w:cstheme="majorBidi"/>
          <w:kern w:val="2"/>
          <w:sz w:val="22"/>
          <w:szCs w:val="22"/>
          <w:lang w:eastAsia="ar-SA"/>
        </w:rPr>
        <w:t xml:space="preserve">maitinimo paslaugoms teikti </w:t>
      </w:r>
      <w:r w:rsidRPr="001316BB">
        <w:rPr>
          <w:rFonts w:asciiTheme="majorBidi" w:hAnsiTheme="majorBidi" w:cstheme="majorBidi"/>
          <w:kern w:val="2"/>
          <w:sz w:val="22"/>
          <w:szCs w:val="22"/>
          <w:lang w:eastAsia="ar-SA"/>
        </w:rPr>
        <w:t>restoran</w:t>
      </w:r>
      <w:r w:rsidR="003C069D" w:rsidRPr="001316BB">
        <w:rPr>
          <w:rFonts w:asciiTheme="majorBidi" w:hAnsiTheme="majorBidi" w:cstheme="majorBidi"/>
          <w:kern w:val="2"/>
          <w:sz w:val="22"/>
          <w:szCs w:val="22"/>
          <w:lang w:eastAsia="ar-SA"/>
        </w:rPr>
        <w:t>e</w:t>
      </w:r>
      <w:r w:rsidRPr="001316BB">
        <w:rPr>
          <w:rFonts w:asciiTheme="majorBidi" w:hAnsiTheme="majorBidi" w:cstheme="majorBidi"/>
          <w:kern w:val="2"/>
          <w:sz w:val="22"/>
          <w:szCs w:val="22"/>
          <w:lang w:eastAsia="ar-SA"/>
        </w:rPr>
        <w:t xml:space="preserve"> ir renginių aptarnavimui (toliau –</w:t>
      </w:r>
      <w:r w:rsidR="00477BDD" w:rsidRPr="001316BB">
        <w:rPr>
          <w:rFonts w:asciiTheme="majorBidi" w:hAnsiTheme="majorBidi" w:cstheme="majorBidi"/>
          <w:kern w:val="2"/>
          <w:sz w:val="22"/>
          <w:szCs w:val="22"/>
          <w:lang w:eastAsia="ar-SA"/>
        </w:rPr>
        <w:t xml:space="preserve"> </w:t>
      </w:r>
      <w:r w:rsidRPr="001316BB">
        <w:rPr>
          <w:rFonts w:asciiTheme="majorBidi" w:hAnsiTheme="majorBidi" w:cstheme="majorBidi"/>
          <w:kern w:val="2"/>
          <w:sz w:val="22"/>
          <w:szCs w:val="22"/>
          <w:lang w:eastAsia="ar-SA"/>
        </w:rPr>
        <w:t>Prekės).</w:t>
      </w:r>
      <w:r w:rsidR="002B0F0A">
        <w:rPr>
          <w:rFonts w:asciiTheme="majorBidi" w:hAnsiTheme="majorBidi" w:cstheme="majorBidi"/>
          <w:kern w:val="2"/>
          <w:sz w:val="22"/>
          <w:szCs w:val="22"/>
          <w:lang w:eastAsia="ar-SA"/>
        </w:rPr>
        <w:t xml:space="preserve"> </w:t>
      </w:r>
      <w:r w:rsidRPr="001316BB">
        <w:rPr>
          <w:rFonts w:asciiTheme="majorBidi" w:hAnsiTheme="majorBidi" w:cstheme="majorBidi"/>
          <w:kern w:val="2"/>
          <w:sz w:val="22"/>
          <w:szCs w:val="22"/>
          <w:lang w:eastAsia="ar-SA"/>
        </w:rPr>
        <w:t xml:space="preserve">Prekės </w:t>
      </w:r>
      <w:r w:rsidR="00587BA0" w:rsidRPr="001316BB">
        <w:rPr>
          <w:rFonts w:asciiTheme="majorBidi" w:hAnsiTheme="majorBidi" w:cstheme="majorBidi"/>
          <w:kern w:val="2"/>
          <w:sz w:val="22"/>
          <w:szCs w:val="22"/>
          <w:lang w:eastAsia="ar-SA"/>
        </w:rPr>
        <w:t xml:space="preserve">perkamos </w:t>
      </w:r>
      <w:r w:rsidR="00DD00A6" w:rsidRPr="001316BB">
        <w:rPr>
          <w:rFonts w:asciiTheme="majorBidi" w:hAnsiTheme="majorBidi" w:cstheme="majorBidi"/>
          <w:kern w:val="2"/>
          <w:sz w:val="22"/>
          <w:szCs w:val="22"/>
          <w:lang w:eastAsia="ar-SA"/>
        </w:rPr>
        <w:t xml:space="preserve">pagal sudarytą vyno kortą ir </w:t>
      </w:r>
      <w:r w:rsidRPr="001316BB">
        <w:rPr>
          <w:rFonts w:asciiTheme="majorBidi" w:hAnsiTheme="majorBidi" w:cstheme="majorBidi"/>
          <w:kern w:val="2"/>
          <w:sz w:val="22"/>
          <w:szCs w:val="22"/>
          <w:lang w:eastAsia="ar-SA"/>
        </w:rPr>
        <w:t>bus naudojamos viešojo maitinimo veiklos aptarnavimui bei reprezentaciniams renginiams.</w:t>
      </w:r>
      <w:r w:rsidR="00B72955" w:rsidRPr="001316BB">
        <w:rPr>
          <w:rFonts w:asciiTheme="majorBidi" w:hAnsiTheme="majorBidi" w:cstheme="majorBidi"/>
          <w:kern w:val="2"/>
          <w:sz w:val="22"/>
          <w:szCs w:val="22"/>
          <w:lang w:eastAsia="ar-SA"/>
        </w:rPr>
        <w:t xml:space="preserve"> </w:t>
      </w:r>
      <w:r w:rsidR="002B0F0A" w:rsidRPr="002B0F0A">
        <w:rPr>
          <w:rFonts w:asciiTheme="majorBidi" w:hAnsiTheme="majorBidi" w:cstheme="majorBidi"/>
          <w:b/>
          <w:bCs/>
          <w:kern w:val="2"/>
          <w:sz w:val="22"/>
          <w:szCs w:val="22"/>
          <w:lang w:eastAsia="ar-SA"/>
        </w:rPr>
        <w:t>Pirkimo objektas skaidomas į 84 atskiras pirkimo objekto dalis</w:t>
      </w:r>
      <w:r w:rsidR="002B0F0A">
        <w:rPr>
          <w:rFonts w:asciiTheme="majorBidi" w:hAnsiTheme="majorBidi" w:cstheme="majorBidi"/>
          <w:kern w:val="2"/>
          <w:sz w:val="22"/>
          <w:szCs w:val="22"/>
          <w:lang w:eastAsia="ar-SA"/>
        </w:rPr>
        <w:t xml:space="preserve">. </w:t>
      </w:r>
      <w:r w:rsidR="00E713CA" w:rsidRPr="002B0F0A">
        <w:rPr>
          <w:rFonts w:asciiTheme="majorBidi" w:hAnsiTheme="majorBidi" w:cstheme="majorBidi"/>
          <w:b/>
          <w:bCs/>
          <w:kern w:val="2"/>
          <w:sz w:val="22"/>
          <w:szCs w:val="22"/>
          <w:lang w:eastAsia="ar-SA"/>
        </w:rPr>
        <w:t xml:space="preserve">Detali informacija apie perkamas Prekes pateikiama </w:t>
      </w:r>
      <w:r w:rsidR="00D40398" w:rsidRPr="002B0F0A">
        <w:rPr>
          <w:rFonts w:asciiTheme="majorBidi" w:hAnsiTheme="majorBidi" w:cstheme="majorBidi"/>
          <w:b/>
          <w:bCs/>
          <w:kern w:val="2"/>
          <w:sz w:val="22"/>
          <w:szCs w:val="22"/>
          <w:lang w:eastAsia="ar-SA"/>
        </w:rPr>
        <w:t>Techninės specifikacijos priede Nr. 1.</w:t>
      </w:r>
      <w:r w:rsidR="00D40398" w:rsidRPr="001316BB">
        <w:rPr>
          <w:rFonts w:asciiTheme="majorBidi" w:hAnsiTheme="majorBidi" w:cstheme="majorBidi"/>
          <w:kern w:val="2"/>
          <w:sz w:val="22"/>
          <w:szCs w:val="22"/>
          <w:lang w:eastAsia="ar-SA"/>
        </w:rPr>
        <w:t xml:space="preserve"> </w:t>
      </w:r>
      <w:r w:rsidR="00DE3E9D" w:rsidRPr="001316BB">
        <w:rPr>
          <w:rFonts w:asciiTheme="majorBidi" w:hAnsiTheme="majorBidi" w:cstheme="majorBidi"/>
          <w:kern w:val="2"/>
          <w:sz w:val="22"/>
          <w:szCs w:val="22"/>
          <w:lang w:eastAsia="ar-SA"/>
        </w:rPr>
        <w:t>Tiekėjo teikiamos Prekės turi atitikti nurodytus reikalavimus.</w:t>
      </w:r>
    </w:p>
    <w:p w14:paraId="48B7FEC3" w14:textId="058026C9" w:rsidR="00FC5095" w:rsidRPr="001316BB" w:rsidRDefault="00972376" w:rsidP="00854A17">
      <w:pPr>
        <w:tabs>
          <w:tab w:val="left" w:pos="567"/>
        </w:tabs>
        <w:spacing w:after="200" w:line="276" w:lineRule="auto"/>
        <w:contextualSpacing/>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2.</w:t>
      </w:r>
      <w:r w:rsidR="002E5253">
        <w:rPr>
          <w:rFonts w:asciiTheme="majorBidi" w:hAnsiTheme="majorBidi" w:cstheme="majorBidi"/>
          <w:kern w:val="2"/>
          <w:sz w:val="22"/>
          <w:szCs w:val="22"/>
          <w:lang w:eastAsia="ar-SA"/>
        </w:rPr>
        <w:t>2</w:t>
      </w:r>
      <w:r w:rsidRPr="001316BB">
        <w:rPr>
          <w:rFonts w:asciiTheme="majorBidi" w:hAnsiTheme="majorBidi" w:cstheme="majorBidi"/>
          <w:kern w:val="2"/>
          <w:sz w:val="22"/>
          <w:szCs w:val="22"/>
          <w:lang w:eastAsia="ar-SA"/>
        </w:rPr>
        <w:t xml:space="preserve">. </w:t>
      </w:r>
      <w:r w:rsidR="00DE52A3" w:rsidRPr="001316BB">
        <w:rPr>
          <w:rFonts w:asciiTheme="majorBidi" w:hAnsiTheme="majorBidi" w:cstheme="majorBidi"/>
          <w:kern w:val="2"/>
          <w:sz w:val="22"/>
          <w:szCs w:val="22"/>
          <w:lang w:eastAsia="ar-SA"/>
        </w:rPr>
        <w:t xml:space="preserve">Techninės specifikacijos priede Nr. 1. </w:t>
      </w:r>
      <w:r w:rsidR="0021524E" w:rsidRPr="001316BB">
        <w:rPr>
          <w:rFonts w:asciiTheme="majorBidi" w:hAnsiTheme="majorBidi" w:cstheme="majorBidi"/>
          <w:kern w:val="2"/>
          <w:sz w:val="22"/>
          <w:szCs w:val="22"/>
          <w:lang w:eastAsia="ar-SA"/>
        </w:rPr>
        <w:t xml:space="preserve">nurodyti </w:t>
      </w:r>
      <w:r w:rsidR="00DE52A3" w:rsidRPr="001316BB">
        <w:rPr>
          <w:rFonts w:asciiTheme="majorBidi" w:hAnsiTheme="majorBidi" w:cstheme="majorBidi"/>
          <w:kern w:val="2"/>
          <w:sz w:val="22"/>
          <w:szCs w:val="22"/>
          <w:lang w:eastAsia="ar-SA"/>
        </w:rPr>
        <w:t>P</w:t>
      </w:r>
      <w:r w:rsidR="0021524E" w:rsidRPr="001316BB">
        <w:rPr>
          <w:rFonts w:asciiTheme="majorBidi" w:hAnsiTheme="majorBidi" w:cstheme="majorBidi"/>
          <w:kern w:val="2"/>
          <w:sz w:val="22"/>
          <w:szCs w:val="22"/>
          <w:lang w:eastAsia="ar-SA"/>
        </w:rPr>
        <w:t>rekių kiekiai yra preliminarūs. Pirkėjas neįsipareigoja nupirkti viso nurodyto prekių kiekio, taip pat neįsipareigoja išnaudoti visos kiekvienai pirkimo daliai nustatytos maksimalios sutarties vertės. Prekės bus perkamos pagal faktinį Pirkėjo poreikį sutarties galiojimo laikotarpiu, todėl faktiškai įsigyjami prekių kiekiai gali būti tiek mažesni, tiek didesni už preliminarius, neviršijant kiekvienai pirkimo daliai nustatytos maksimalios sutarties vertės Eur be PVM</w:t>
      </w:r>
      <w:r w:rsidR="00DE52A3" w:rsidRPr="001316BB">
        <w:rPr>
          <w:rFonts w:asciiTheme="majorBidi" w:hAnsiTheme="majorBidi" w:cstheme="majorBidi"/>
          <w:kern w:val="2"/>
          <w:sz w:val="22"/>
          <w:szCs w:val="22"/>
          <w:lang w:eastAsia="ar-SA"/>
        </w:rPr>
        <w:t>.</w:t>
      </w:r>
    </w:p>
    <w:p w14:paraId="0D4D1068" w14:textId="44E87866" w:rsidR="00206646" w:rsidRPr="001316BB" w:rsidRDefault="007B3ABC" w:rsidP="002B0F0A">
      <w:pPr>
        <w:tabs>
          <w:tab w:val="left" w:pos="567"/>
        </w:tabs>
        <w:spacing w:after="200" w:line="276" w:lineRule="auto"/>
        <w:contextualSpacing/>
        <w:rPr>
          <w:rFonts w:asciiTheme="majorBidi" w:hAnsiTheme="majorBidi" w:cstheme="majorBidi"/>
          <w:kern w:val="2"/>
          <w:sz w:val="22"/>
          <w:szCs w:val="22"/>
          <w:highlight w:val="yellow"/>
          <w:lang w:eastAsia="ar-SA"/>
        </w:rPr>
      </w:pPr>
      <w:r w:rsidRPr="001316BB">
        <w:rPr>
          <w:rFonts w:asciiTheme="majorBidi" w:hAnsiTheme="majorBidi" w:cstheme="majorBidi"/>
          <w:kern w:val="2"/>
          <w:sz w:val="22"/>
          <w:szCs w:val="22"/>
          <w:lang w:eastAsia="ar-SA"/>
        </w:rPr>
        <w:t>2.</w:t>
      </w:r>
      <w:r w:rsidR="002E5253">
        <w:rPr>
          <w:rFonts w:asciiTheme="majorBidi" w:hAnsiTheme="majorBidi" w:cstheme="majorBidi"/>
          <w:kern w:val="2"/>
          <w:sz w:val="22"/>
          <w:szCs w:val="22"/>
          <w:lang w:eastAsia="ar-SA"/>
        </w:rPr>
        <w:t>3</w:t>
      </w:r>
      <w:r w:rsidRPr="001316BB">
        <w:rPr>
          <w:rFonts w:asciiTheme="majorBidi" w:hAnsiTheme="majorBidi" w:cstheme="majorBidi"/>
          <w:kern w:val="2"/>
          <w:sz w:val="22"/>
          <w:szCs w:val="22"/>
          <w:lang w:eastAsia="ar-SA"/>
        </w:rPr>
        <w:t xml:space="preserve">. </w:t>
      </w:r>
      <w:r w:rsidR="002B0F0A" w:rsidRPr="002B0F0A">
        <w:rPr>
          <w:rFonts w:asciiTheme="majorBidi" w:hAnsiTheme="majorBidi" w:cstheme="majorBidi"/>
          <w:b/>
          <w:bCs/>
          <w:kern w:val="2"/>
          <w:sz w:val="22"/>
          <w:szCs w:val="22"/>
          <w:lang w:eastAsia="ar-SA"/>
        </w:rPr>
        <w:t>Tiekėjas pasiūlymą gali teikti dėl vienos</w:t>
      </w:r>
      <w:r w:rsidR="002B0F0A">
        <w:rPr>
          <w:rFonts w:asciiTheme="majorBidi" w:hAnsiTheme="majorBidi" w:cstheme="majorBidi"/>
          <w:b/>
          <w:bCs/>
          <w:kern w:val="2"/>
          <w:sz w:val="22"/>
          <w:szCs w:val="22"/>
          <w:lang w:eastAsia="ar-SA"/>
        </w:rPr>
        <w:t xml:space="preserve">, kelių </w:t>
      </w:r>
      <w:r w:rsidR="002B0F0A" w:rsidRPr="002B0F0A">
        <w:rPr>
          <w:rFonts w:asciiTheme="majorBidi" w:hAnsiTheme="majorBidi" w:cstheme="majorBidi"/>
          <w:b/>
          <w:bCs/>
          <w:kern w:val="2"/>
          <w:sz w:val="22"/>
          <w:szCs w:val="22"/>
          <w:lang w:eastAsia="ar-SA"/>
        </w:rPr>
        <w:t>ar visų pirkimo objekto dalių</w:t>
      </w:r>
      <w:r w:rsidR="002B0F0A">
        <w:rPr>
          <w:rFonts w:asciiTheme="majorBidi" w:hAnsiTheme="majorBidi" w:cstheme="majorBidi"/>
          <w:kern w:val="2"/>
          <w:sz w:val="22"/>
          <w:szCs w:val="22"/>
          <w:lang w:eastAsia="ar-SA"/>
        </w:rPr>
        <w:t xml:space="preserve">. </w:t>
      </w:r>
      <w:r w:rsidR="00206646" w:rsidRPr="00206646">
        <w:rPr>
          <w:rFonts w:asciiTheme="majorBidi" w:hAnsiTheme="majorBidi" w:cstheme="majorBidi"/>
          <w:kern w:val="2"/>
          <w:sz w:val="22"/>
          <w:szCs w:val="22"/>
          <w:lang w:eastAsia="ar-SA"/>
        </w:rPr>
        <w:t xml:space="preserve">Tuo atveju, jeigu Tiekėjas pripažįstamas laimėtoju daugiau nei vienoje pirkimo dalyje, su juo sudaroma viena </w:t>
      </w:r>
      <w:r w:rsidR="002B0F0A">
        <w:rPr>
          <w:rFonts w:asciiTheme="majorBidi" w:hAnsiTheme="majorBidi" w:cstheme="majorBidi"/>
          <w:kern w:val="2"/>
          <w:sz w:val="22"/>
          <w:szCs w:val="22"/>
          <w:lang w:eastAsia="ar-SA"/>
        </w:rPr>
        <w:t>S</w:t>
      </w:r>
      <w:r w:rsidR="00206646" w:rsidRPr="00206646">
        <w:rPr>
          <w:rFonts w:asciiTheme="majorBidi" w:hAnsiTheme="majorBidi" w:cstheme="majorBidi"/>
          <w:kern w:val="2"/>
          <w:sz w:val="22"/>
          <w:szCs w:val="22"/>
          <w:lang w:eastAsia="ar-SA"/>
        </w:rPr>
        <w:t>utartis</w:t>
      </w:r>
      <w:r w:rsidR="002B0F0A">
        <w:rPr>
          <w:rFonts w:asciiTheme="majorBidi" w:hAnsiTheme="majorBidi" w:cstheme="majorBidi"/>
          <w:kern w:val="2"/>
          <w:sz w:val="22"/>
          <w:szCs w:val="22"/>
          <w:lang w:eastAsia="ar-SA"/>
        </w:rPr>
        <w:t xml:space="preserve">, </w:t>
      </w:r>
      <w:r w:rsidR="002B0F0A" w:rsidRPr="00206646">
        <w:rPr>
          <w:rFonts w:asciiTheme="majorBidi" w:hAnsiTheme="majorBidi" w:cstheme="majorBidi"/>
          <w:kern w:val="2"/>
          <w:sz w:val="22"/>
          <w:szCs w:val="22"/>
          <w:lang w:eastAsia="ar-SA"/>
        </w:rPr>
        <w:t>apimanti visas Tiekėjo laimėtas pirkimo dalis</w:t>
      </w:r>
      <w:r w:rsidR="002B0F0A">
        <w:rPr>
          <w:rFonts w:asciiTheme="majorBidi" w:hAnsiTheme="majorBidi" w:cstheme="majorBidi"/>
          <w:kern w:val="2"/>
          <w:sz w:val="22"/>
          <w:szCs w:val="22"/>
          <w:lang w:eastAsia="ar-SA"/>
        </w:rPr>
        <w:t xml:space="preserve"> (jų </w:t>
      </w:r>
      <w:r w:rsidR="00206646" w:rsidRPr="00206646">
        <w:rPr>
          <w:rFonts w:asciiTheme="majorBidi" w:hAnsiTheme="majorBidi" w:cstheme="majorBidi"/>
          <w:kern w:val="2"/>
          <w:sz w:val="22"/>
          <w:szCs w:val="22"/>
          <w:lang w:eastAsia="ar-SA"/>
        </w:rPr>
        <w:t>apim</w:t>
      </w:r>
      <w:r w:rsidR="002B0F0A">
        <w:rPr>
          <w:rFonts w:asciiTheme="majorBidi" w:hAnsiTheme="majorBidi" w:cstheme="majorBidi"/>
          <w:kern w:val="2"/>
          <w:sz w:val="22"/>
          <w:szCs w:val="22"/>
          <w:lang w:eastAsia="ar-SA"/>
        </w:rPr>
        <w:t xml:space="preserve">tis </w:t>
      </w:r>
      <w:r w:rsidR="00206646" w:rsidRPr="00206646">
        <w:rPr>
          <w:rFonts w:asciiTheme="majorBidi" w:hAnsiTheme="majorBidi" w:cstheme="majorBidi"/>
          <w:kern w:val="2"/>
          <w:sz w:val="22"/>
          <w:szCs w:val="22"/>
          <w:lang w:eastAsia="ar-SA"/>
        </w:rPr>
        <w:t>ir kain</w:t>
      </w:r>
      <w:r w:rsidR="002B0F0A">
        <w:rPr>
          <w:rFonts w:asciiTheme="majorBidi" w:hAnsiTheme="majorBidi" w:cstheme="majorBidi"/>
          <w:kern w:val="2"/>
          <w:sz w:val="22"/>
          <w:szCs w:val="22"/>
          <w:lang w:eastAsia="ar-SA"/>
        </w:rPr>
        <w:t xml:space="preserve">as). </w:t>
      </w:r>
    </w:p>
    <w:p w14:paraId="57040D65" w14:textId="77777777" w:rsidR="00E31315" w:rsidRDefault="00E31315" w:rsidP="00E31315">
      <w:pPr>
        <w:jc w:val="center"/>
        <w:rPr>
          <w:rFonts w:ascii="Arial" w:eastAsia="Calibri" w:hAnsi="Arial" w:cs="Arial"/>
          <w:bCs/>
          <w:sz w:val="18"/>
          <w:szCs w:val="18"/>
        </w:rPr>
      </w:pPr>
    </w:p>
    <w:p w14:paraId="1DF88C58" w14:textId="6A655FBB" w:rsidR="00DB4712" w:rsidRPr="00FB2DA7" w:rsidRDefault="00AE6045" w:rsidP="00FB2DA7">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r>
        <w:rPr>
          <w:rFonts w:ascii="Arial" w:eastAsia="Calibri" w:hAnsi="Arial" w:cs="Arial"/>
          <w:b/>
          <w:sz w:val="18"/>
          <w:szCs w:val="18"/>
        </w:rPr>
        <w:t>3</w:t>
      </w:r>
      <w:r w:rsidR="006644F3">
        <w:rPr>
          <w:rFonts w:ascii="Arial" w:eastAsia="Calibri" w:hAnsi="Arial" w:cs="Arial"/>
          <w:b/>
          <w:sz w:val="18"/>
          <w:szCs w:val="18"/>
        </w:rPr>
        <w:t xml:space="preserve">. </w:t>
      </w:r>
      <w:r w:rsidR="006644F3" w:rsidRPr="001316BB">
        <w:rPr>
          <w:rFonts w:asciiTheme="majorBidi" w:eastAsia="Calibri" w:hAnsiTheme="majorBidi" w:cstheme="majorBidi"/>
          <w:b/>
          <w:sz w:val="22"/>
          <w:szCs w:val="22"/>
        </w:rPr>
        <w:t>REIKALAVIMAI</w:t>
      </w:r>
      <w:r w:rsidRPr="001316BB">
        <w:rPr>
          <w:rFonts w:asciiTheme="majorBidi" w:eastAsia="Calibri" w:hAnsiTheme="majorBidi" w:cstheme="majorBidi"/>
          <w:b/>
          <w:sz w:val="22"/>
          <w:szCs w:val="22"/>
        </w:rPr>
        <w:t xml:space="preserve"> </w:t>
      </w:r>
      <w:r w:rsidR="00BA70D4" w:rsidRPr="001316BB">
        <w:rPr>
          <w:rFonts w:asciiTheme="majorBidi" w:eastAsia="Calibri" w:hAnsiTheme="majorBidi" w:cstheme="majorBidi"/>
          <w:b/>
          <w:sz w:val="22"/>
          <w:szCs w:val="22"/>
        </w:rPr>
        <w:t>PREKĖMS</w:t>
      </w:r>
    </w:p>
    <w:p w14:paraId="3FF10A53" w14:textId="0D7BDC38" w:rsidR="00BA70D4" w:rsidRPr="001316BB" w:rsidRDefault="0007167E" w:rsidP="009B59A1">
      <w:pPr>
        <w:spacing w:line="276" w:lineRule="auto"/>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3</w:t>
      </w:r>
      <w:r w:rsidR="006644F3" w:rsidRPr="001316BB">
        <w:rPr>
          <w:rFonts w:asciiTheme="majorBidi" w:hAnsiTheme="majorBidi" w:cstheme="majorBidi"/>
          <w:kern w:val="2"/>
          <w:sz w:val="22"/>
          <w:szCs w:val="22"/>
          <w:lang w:eastAsia="ar-SA"/>
        </w:rPr>
        <w:t xml:space="preserve">.1. </w:t>
      </w:r>
      <w:r w:rsidR="003925A4" w:rsidRPr="001316BB">
        <w:rPr>
          <w:rFonts w:asciiTheme="majorBidi" w:hAnsiTheme="majorBidi" w:cstheme="majorBidi"/>
          <w:kern w:val="2"/>
          <w:sz w:val="22"/>
          <w:szCs w:val="22"/>
          <w:lang w:eastAsia="ar-SA"/>
        </w:rPr>
        <w:t xml:space="preserve">Tiekėjas gali </w:t>
      </w:r>
      <w:r w:rsidR="004E103A" w:rsidRPr="001316BB">
        <w:rPr>
          <w:rFonts w:asciiTheme="majorBidi" w:hAnsiTheme="majorBidi" w:cstheme="majorBidi"/>
          <w:kern w:val="2"/>
          <w:sz w:val="22"/>
          <w:szCs w:val="22"/>
          <w:lang w:eastAsia="ar-SA"/>
        </w:rPr>
        <w:t>siūl</w:t>
      </w:r>
      <w:r w:rsidR="003925A4" w:rsidRPr="001316BB">
        <w:rPr>
          <w:rFonts w:asciiTheme="majorBidi" w:hAnsiTheme="majorBidi" w:cstheme="majorBidi"/>
          <w:kern w:val="2"/>
          <w:sz w:val="22"/>
          <w:szCs w:val="22"/>
          <w:lang w:eastAsia="ar-SA"/>
        </w:rPr>
        <w:t>yti</w:t>
      </w:r>
      <w:r w:rsidR="004E103A" w:rsidRPr="001316BB">
        <w:rPr>
          <w:rFonts w:asciiTheme="majorBidi" w:hAnsiTheme="majorBidi" w:cstheme="majorBidi"/>
          <w:kern w:val="2"/>
          <w:sz w:val="22"/>
          <w:szCs w:val="22"/>
          <w:lang w:eastAsia="ar-SA"/>
        </w:rPr>
        <w:t xml:space="preserve"> lygiavert</w:t>
      </w:r>
      <w:r w:rsidR="003925A4" w:rsidRPr="001316BB">
        <w:rPr>
          <w:rFonts w:asciiTheme="majorBidi" w:hAnsiTheme="majorBidi" w:cstheme="majorBidi"/>
          <w:kern w:val="2"/>
          <w:sz w:val="22"/>
          <w:szCs w:val="22"/>
          <w:lang w:eastAsia="ar-SA"/>
        </w:rPr>
        <w:t>ę</w:t>
      </w:r>
      <w:r w:rsidR="004E103A" w:rsidRPr="001316BB">
        <w:rPr>
          <w:rFonts w:asciiTheme="majorBidi" w:hAnsiTheme="majorBidi" w:cstheme="majorBidi"/>
          <w:kern w:val="2"/>
          <w:sz w:val="22"/>
          <w:szCs w:val="22"/>
          <w:lang w:eastAsia="ar-SA"/>
        </w:rPr>
        <w:t xml:space="preserve"> </w:t>
      </w:r>
      <w:r w:rsidR="00BC55AB" w:rsidRPr="001316BB">
        <w:rPr>
          <w:rFonts w:asciiTheme="majorBidi" w:hAnsiTheme="majorBidi" w:cstheme="majorBidi"/>
          <w:kern w:val="2"/>
          <w:sz w:val="22"/>
          <w:szCs w:val="22"/>
          <w:lang w:eastAsia="ar-SA"/>
        </w:rPr>
        <w:t>Prekę</w:t>
      </w:r>
      <w:r w:rsidR="008B0721">
        <w:rPr>
          <w:rFonts w:asciiTheme="majorBidi" w:hAnsiTheme="majorBidi" w:cstheme="majorBidi"/>
          <w:kern w:val="2"/>
          <w:sz w:val="22"/>
          <w:szCs w:val="22"/>
          <w:lang w:eastAsia="ar-SA"/>
        </w:rPr>
        <w:t>.</w:t>
      </w:r>
      <w:r w:rsidR="00405F2E">
        <w:rPr>
          <w:rFonts w:asciiTheme="majorBidi" w:hAnsiTheme="majorBidi" w:cstheme="majorBidi"/>
          <w:kern w:val="2"/>
          <w:sz w:val="22"/>
          <w:szCs w:val="22"/>
          <w:lang w:eastAsia="ar-SA"/>
        </w:rPr>
        <w:t xml:space="preserve"> </w:t>
      </w:r>
      <w:r w:rsidR="008B0721">
        <w:rPr>
          <w:rFonts w:asciiTheme="majorBidi" w:hAnsiTheme="majorBidi" w:cstheme="majorBidi"/>
          <w:kern w:val="2"/>
          <w:sz w:val="22"/>
          <w:szCs w:val="22"/>
          <w:lang w:eastAsia="ar-SA"/>
        </w:rPr>
        <w:t>T</w:t>
      </w:r>
      <w:r w:rsidR="00821391">
        <w:rPr>
          <w:rFonts w:asciiTheme="majorBidi" w:hAnsiTheme="majorBidi" w:cstheme="majorBidi"/>
          <w:kern w:val="2"/>
          <w:sz w:val="22"/>
          <w:szCs w:val="22"/>
          <w:lang w:eastAsia="ar-SA"/>
        </w:rPr>
        <w:t>okiu atveju</w:t>
      </w:r>
      <w:r w:rsidR="00E1618E">
        <w:rPr>
          <w:rFonts w:asciiTheme="majorBidi" w:hAnsiTheme="majorBidi" w:cstheme="majorBidi"/>
          <w:kern w:val="2"/>
          <w:sz w:val="22"/>
          <w:szCs w:val="22"/>
          <w:lang w:eastAsia="ar-SA"/>
        </w:rPr>
        <w:t xml:space="preserve"> </w:t>
      </w:r>
      <w:r w:rsidR="00821391">
        <w:rPr>
          <w:rFonts w:asciiTheme="majorBidi" w:hAnsiTheme="majorBidi" w:cstheme="majorBidi"/>
          <w:kern w:val="2"/>
          <w:sz w:val="22"/>
          <w:szCs w:val="22"/>
          <w:lang w:eastAsia="ar-SA"/>
        </w:rPr>
        <w:t xml:space="preserve">jos </w:t>
      </w:r>
      <w:r w:rsidR="00E1618E">
        <w:rPr>
          <w:rFonts w:asciiTheme="majorBidi" w:hAnsiTheme="majorBidi" w:cstheme="majorBidi"/>
          <w:kern w:val="2"/>
          <w:sz w:val="22"/>
          <w:szCs w:val="22"/>
          <w:lang w:eastAsia="ar-SA"/>
        </w:rPr>
        <w:t>lygiaverti</w:t>
      </w:r>
      <w:r w:rsidR="00821391">
        <w:rPr>
          <w:rFonts w:asciiTheme="majorBidi" w:hAnsiTheme="majorBidi" w:cstheme="majorBidi"/>
          <w:kern w:val="2"/>
          <w:sz w:val="22"/>
          <w:szCs w:val="22"/>
          <w:lang w:eastAsia="ar-SA"/>
        </w:rPr>
        <w:t>škumą privalo įrodyti Tiekėjas, pateikda</w:t>
      </w:r>
      <w:r w:rsidR="009C5939">
        <w:rPr>
          <w:rFonts w:asciiTheme="majorBidi" w:hAnsiTheme="majorBidi" w:cstheme="majorBidi"/>
          <w:kern w:val="2"/>
          <w:sz w:val="22"/>
          <w:szCs w:val="22"/>
          <w:lang w:eastAsia="ar-SA"/>
        </w:rPr>
        <w:t xml:space="preserve">mas įrodančius </w:t>
      </w:r>
      <w:r w:rsidR="008F5C18">
        <w:rPr>
          <w:rFonts w:asciiTheme="majorBidi" w:hAnsiTheme="majorBidi" w:cstheme="majorBidi"/>
          <w:kern w:val="2"/>
          <w:sz w:val="22"/>
          <w:szCs w:val="22"/>
          <w:lang w:eastAsia="ar-SA"/>
        </w:rPr>
        <w:t>duomenis/</w:t>
      </w:r>
      <w:r w:rsidR="009C5939">
        <w:rPr>
          <w:rFonts w:asciiTheme="majorBidi" w:hAnsiTheme="majorBidi" w:cstheme="majorBidi"/>
          <w:kern w:val="2"/>
          <w:sz w:val="22"/>
          <w:szCs w:val="22"/>
          <w:lang w:eastAsia="ar-SA"/>
        </w:rPr>
        <w:t xml:space="preserve">dokumentus </w:t>
      </w:r>
      <w:r w:rsidR="009C5939" w:rsidRPr="002E7BDF">
        <w:rPr>
          <w:rFonts w:asciiTheme="majorBidi" w:hAnsiTheme="majorBidi" w:cstheme="majorBidi"/>
          <w:kern w:val="2"/>
          <w:sz w:val="22"/>
          <w:szCs w:val="22"/>
          <w:lang w:eastAsia="ar-SA"/>
        </w:rPr>
        <w:t>kartu su Pasliūlymu</w:t>
      </w:r>
      <w:r w:rsidR="009B59A1" w:rsidRPr="002E7BDF">
        <w:rPr>
          <w:rFonts w:asciiTheme="majorBidi" w:hAnsiTheme="majorBidi" w:cstheme="majorBidi"/>
          <w:kern w:val="2"/>
          <w:sz w:val="22"/>
          <w:szCs w:val="22"/>
          <w:lang w:eastAsia="ar-SA"/>
        </w:rPr>
        <w:t>.</w:t>
      </w:r>
    </w:p>
    <w:p w14:paraId="512A3E92" w14:textId="0288DA41" w:rsidR="00F2767A" w:rsidRDefault="00BA70D4" w:rsidP="00845981">
      <w:pPr>
        <w:spacing w:line="276" w:lineRule="auto"/>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 xml:space="preserve">3.2. Jei </w:t>
      </w:r>
      <w:r w:rsidR="009B59A1" w:rsidRPr="001316BB">
        <w:rPr>
          <w:rFonts w:asciiTheme="majorBidi" w:hAnsiTheme="majorBidi" w:cstheme="majorBidi"/>
          <w:kern w:val="2"/>
          <w:sz w:val="22"/>
          <w:szCs w:val="22"/>
          <w:lang w:eastAsia="ar-SA"/>
        </w:rPr>
        <w:t xml:space="preserve">Sutarties vykdymo metu </w:t>
      </w:r>
      <w:r w:rsidRPr="001316BB">
        <w:rPr>
          <w:rFonts w:asciiTheme="majorBidi" w:hAnsiTheme="majorBidi" w:cstheme="majorBidi"/>
          <w:kern w:val="2"/>
          <w:sz w:val="22"/>
          <w:szCs w:val="22"/>
          <w:lang w:eastAsia="ar-SA"/>
        </w:rPr>
        <w:t xml:space="preserve">Techninės specifikacijos priede Nr. 1 nurodytos </w:t>
      </w:r>
      <w:r w:rsidR="002715A8" w:rsidRPr="001316BB">
        <w:rPr>
          <w:rFonts w:asciiTheme="majorBidi" w:hAnsiTheme="majorBidi" w:cstheme="majorBidi"/>
          <w:kern w:val="2"/>
          <w:sz w:val="22"/>
          <w:szCs w:val="22"/>
          <w:lang w:eastAsia="ar-SA"/>
        </w:rPr>
        <w:t>P</w:t>
      </w:r>
      <w:r w:rsidRPr="001316BB">
        <w:rPr>
          <w:rFonts w:asciiTheme="majorBidi" w:hAnsiTheme="majorBidi" w:cstheme="majorBidi"/>
          <w:kern w:val="2"/>
          <w:sz w:val="22"/>
          <w:szCs w:val="22"/>
          <w:lang w:eastAsia="ar-SA"/>
        </w:rPr>
        <w:t xml:space="preserve">rekės nebegaminamos, Tiekėjas turi jas pakeisti </w:t>
      </w:r>
      <w:r w:rsidR="00E25CA5" w:rsidRPr="001316BB">
        <w:rPr>
          <w:rFonts w:asciiTheme="majorBidi" w:hAnsiTheme="majorBidi" w:cstheme="majorBidi"/>
          <w:kern w:val="2"/>
          <w:sz w:val="22"/>
          <w:szCs w:val="22"/>
          <w:lang w:eastAsia="ar-SA"/>
        </w:rPr>
        <w:t>analogiškomis/lygiavertė</w:t>
      </w:r>
      <w:r w:rsidR="008F26E9" w:rsidRPr="001316BB">
        <w:rPr>
          <w:rFonts w:asciiTheme="majorBidi" w:hAnsiTheme="majorBidi" w:cstheme="majorBidi"/>
          <w:kern w:val="2"/>
          <w:sz w:val="22"/>
          <w:szCs w:val="22"/>
          <w:lang w:eastAsia="ar-SA"/>
        </w:rPr>
        <w:t>mis</w:t>
      </w:r>
      <w:r w:rsidRPr="001316BB">
        <w:rPr>
          <w:rFonts w:asciiTheme="majorBidi" w:hAnsiTheme="majorBidi" w:cstheme="majorBidi"/>
          <w:kern w:val="2"/>
          <w:sz w:val="22"/>
          <w:szCs w:val="22"/>
          <w:lang w:eastAsia="ar-SA"/>
        </w:rPr>
        <w:t xml:space="preserve"> </w:t>
      </w:r>
      <w:r w:rsidR="009B59A1" w:rsidRPr="001316BB">
        <w:rPr>
          <w:rFonts w:asciiTheme="majorBidi" w:hAnsiTheme="majorBidi" w:cstheme="majorBidi"/>
          <w:kern w:val="2"/>
          <w:sz w:val="22"/>
          <w:szCs w:val="22"/>
          <w:lang w:eastAsia="ar-SA"/>
        </w:rPr>
        <w:t xml:space="preserve">arba aukštesnės kokybės </w:t>
      </w:r>
      <w:r w:rsidR="008F26E9" w:rsidRPr="001316BB">
        <w:rPr>
          <w:rFonts w:asciiTheme="majorBidi" w:hAnsiTheme="majorBidi" w:cstheme="majorBidi"/>
          <w:kern w:val="2"/>
          <w:sz w:val="22"/>
          <w:szCs w:val="22"/>
          <w:lang w:eastAsia="ar-SA"/>
        </w:rPr>
        <w:t>P</w:t>
      </w:r>
      <w:r w:rsidRPr="001316BB">
        <w:rPr>
          <w:rFonts w:asciiTheme="majorBidi" w:hAnsiTheme="majorBidi" w:cstheme="majorBidi"/>
          <w:kern w:val="2"/>
          <w:sz w:val="22"/>
          <w:szCs w:val="22"/>
          <w:lang w:eastAsia="ar-SA"/>
        </w:rPr>
        <w:t>rekėmis, atitinkančiomis techninius reikalavimus</w:t>
      </w:r>
      <w:r w:rsidR="00E37268" w:rsidRPr="001316BB">
        <w:rPr>
          <w:rFonts w:asciiTheme="majorBidi" w:hAnsiTheme="majorBidi" w:cstheme="majorBidi"/>
          <w:kern w:val="2"/>
          <w:sz w:val="22"/>
          <w:szCs w:val="22"/>
          <w:lang w:eastAsia="ar-SA"/>
        </w:rPr>
        <w:t>,</w:t>
      </w:r>
      <w:r w:rsidRPr="001316BB">
        <w:rPr>
          <w:rFonts w:asciiTheme="majorBidi" w:hAnsiTheme="majorBidi" w:cstheme="majorBidi"/>
          <w:kern w:val="2"/>
          <w:sz w:val="22"/>
          <w:szCs w:val="22"/>
          <w:lang w:eastAsia="ar-SA"/>
        </w:rPr>
        <w:t xml:space="preserve"> </w:t>
      </w:r>
      <w:r w:rsidR="008967C8" w:rsidRPr="001316BB">
        <w:rPr>
          <w:rFonts w:asciiTheme="majorBidi" w:hAnsiTheme="majorBidi" w:cstheme="majorBidi"/>
          <w:kern w:val="2"/>
          <w:sz w:val="22"/>
          <w:szCs w:val="22"/>
          <w:lang w:eastAsia="ar-SA"/>
        </w:rPr>
        <w:t>už ne didesnę nei Sutartyje nurodytą kainą</w:t>
      </w:r>
      <w:r w:rsidRPr="001316BB">
        <w:rPr>
          <w:rFonts w:asciiTheme="majorBidi" w:hAnsiTheme="majorBidi" w:cstheme="majorBidi"/>
          <w:kern w:val="2"/>
          <w:sz w:val="22"/>
          <w:szCs w:val="22"/>
          <w:lang w:eastAsia="ar-SA"/>
        </w:rPr>
        <w:t>.</w:t>
      </w:r>
      <w:r w:rsidR="001C6860" w:rsidRPr="001316BB">
        <w:rPr>
          <w:rFonts w:asciiTheme="majorBidi" w:hAnsiTheme="majorBidi" w:cstheme="majorBidi"/>
          <w:kern w:val="2"/>
          <w:sz w:val="22"/>
          <w:szCs w:val="22"/>
          <w:lang w:eastAsia="ar-SA"/>
        </w:rPr>
        <w:t xml:space="preserve"> </w:t>
      </w:r>
      <w:r w:rsidR="00896D88" w:rsidRPr="001316BB">
        <w:rPr>
          <w:rFonts w:asciiTheme="majorBidi" w:hAnsiTheme="majorBidi" w:cstheme="majorBidi"/>
          <w:kern w:val="2"/>
          <w:sz w:val="22"/>
          <w:szCs w:val="22"/>
          <w:lang w:eastAsia="ar-SA"/>
        </w:rPr>
        <w:t>Tiekėjas</w:t>
      </w:r>
      <w:r w:rsidR="00F025B6" w:rsidRPr="001316BB">
        <w:rPr>
          <w:rFonts w:asciiTheme="majorBidi" w:hAnsiTheme="majorBidi" w:cstheme="majorBidi"/>
          <w:kern w:val="2"/>
          <w:sz w:val="22"/>
          <w:szCs w:val="22"/>
          <w:lang w:eastAsia="ar-SA"/>
        </w:rPr>
        <w:t xml:space="preserve"> elektroniniu paštu pateikia</w:t>
      </w:r>
      <w:r w:rsidR="001C6860" w:rsidRPr="001316BB">
        <w:rPr>
          <w:rFonts w:asciiTheme="majorBidi" w:hAnsiTheme="majorBidi" w:cstheme="majorBidi"/>
          <w:kern w:val="2"/>
          <w:sz w:val="22"/>
          <w:szCs w:val="22"/>
          <w:lang w:eastAsia="ar-SA"/>
        </w:rPr>
        <w:t xml:space="preserve"> Pirkėjui </w:t>
      </w:r>
      <w:r w:rsidR="00F025B6" w:rsidRPr="001316BB">
        <w:rPr>
          <w:rFonts w:asciiTheme="majorBidi" w:hAnsiTheme="majorBidi" w:cstheme="majorBidi"/>
          <w:kern w:val="2"/>
          <w:sz w:val="22"/>
          <w:szCs w:val="22"/>
          <w:lang w:eastAsia="ar-SA"/>
        </w:rPr>
        <w:t xml:space="preserve">siūlomos </w:t>
      </w:r>
      <w:r w:rsidR="001C6860" w:rsidRPr="001316BB">
        <w:rPr>
          <w:rFonts w:asciiTheme="majorBidi" w:hAnsiTheme="majorBidi" w:cstheme="majorBidi"/>
          <w:kern w:val="2"/>
          <w:sz w:val="22"/>
          <w:szCs w:val="22"/>
          <w:lang w:eastAsia="ar-SA"/>
        </w:rPr>
        <w:t>Prek</w:t>
      </w:r>
      <w:r w:rsidR="00F025B6" w:rsidRPr="001316BB">
        <w:rPr>
          <w:rFonts w:asciiTheme="majorBidi" w:hAnsiTheme="majorBidi" w:cstheme="majorBidi"/>
          <w:kern w:val="2"/>
          <w:sz w:val="22"/>
          <w:szCs w:val="22"/>
          <w:lang w:eastAsia="ar-SA"/>
        </w:rPr>
        <w:t>ės aprašymą</w:t>
      </w:r>
      <w:r w:rsidR="008C196B" w:rsidRPr="001316BB">
        <w:rPr>
          <w:rFonts w:asciiTheme="majorBidi" w:hAnsiTheme="majorBidi" w:cstheme="majorBidi"/>
          <w:kern w:val="2"/>
          <w:sz w:val="22"/>
          <w:szCs w:val="22"/>
          <w:lang w:eastAsia="ar-SA"/>
        </w:rPr>
        <w:t xml:space="preserve"> (pagrindžia, kad siūlo </w:t>
      </w:r>
      <w:r w:rsidR="001C6860" w:rsidRPr="001316BB">
        <w:rPr>
          <w:rFonts w:asciiTheme="majorBidi" w:hAnsiTheme="majorBidi" w:cstheme="majorBidi"/>
          <w:kern w:val="2"/>
          <w:sz w:val="22"/>
          <w:szCs w:val="22"/>
          <w:lang w:eastAsia="ar-SA"/>
        </w:rPr>
        <w:t xml:space="preserve">atitinkančią </w:t>
      </w:r>
      <w:r w:rsidR="00845981" w:rsidRPr="001316BB">
        <w:rPr>
          <w:rFonts w:asciiTheme="majorBidi" w:hAnsiTheme="majorBidi" w:cstheme="majorBidi"/>
          <w:kern w:val="2"/>
          <w:sz w:val="22"/>
          <w:szCs w:val="22"/>
          <w:lang w:eastAsia="ar-SA"/>
        </w:rPr>
        <w:t xml:space="preserve">Techninės specifikacijos priede Nr. 1 </w:t>
      </w:r>
      <w:r w:rsidR="001C6860" w:rsidRPr="001316BB">
        <w:rPr>
          <w:rFonts w:asciiTheme="majorBidi" w:hAnsiTheme="majorBidi" w:cstheme="majorBidi"/>
          <w:kern w:val="2"/>
          <w:sz w:val="22"/>
          <w:szCs w:val="22"/>
          <w:lang w:eastAsia="ar-SA"/>
        </w:rPr>
        <w:t>reikalavimus</w:t>
      </w:r>
      <w:r w:rsidR="008C196B" w:rsidRPr="001316BB">
        <w:rPr>
          <w:rFonts w:asciiTheme="majorBidi" w:hAnsiTheme="majorBidi" w:cstheme="majorBidi"/>
          <w:kern w:val="2"/>
          <w:sz w:val="22"/>
          <w:szCs w:val="22"/>
          <w:lang w:eastAsia="ar-SA"/>
        </w:rPr>
        <w:t xml:space="preserve"> Prekę)</w:t>
      </w:r>
      <w:r w:rsidR="00F025B6" w:rsidRPr="001316BB">
        <w:rPr>
          <w:rFonts w:asciiTheme="majorBidi" w:hAnsiTheme="majorBidi" w:cstheme="majorBidi"/>
          <w:kern w:val="2"/>
          <w:sz w:val="22"/>
          <w:szCs w:val="22"/>
          <w:lang w:eastAsia="ar-SA"/>
        </w:rPr>
        <w:t>, ir</w:t>
      </w:r>
      <w:r w:rsidR="001C6860" w:rsidRPr="001316BB">
        <w:rPr>
          <w:rFonts w:asciiTheme="majorBidi" w:hAnsiTheme="majorBidi" w:cstheme="majorBidi"/>
          <w:kern w:val="2"/>
          <w:sz w:val="22"/>
          <w:szCs w:val="22"/>
          <w:lang w:eastAsia="ar-SA"/>
        </w:rPr>
        <w:t xml:space="preserve"> </w:t>
      </w:r>
      <w:bookmarkStart w:id="1" w:name="_Hlk212461523"/>
      <w:r w:rsidR="00F025B6" w:rsidRPr="001316BB">
        <w:rPr>
          <w:rFonts w:asciiTheme="majorBidi" w:hAnsiTheme="majorBidi" w:cstheme="majorBidi"/>
          <w:kern w:val="2"/>
          <w:sz w:val="22"/>
          <w:szCs w:val="22"/>
          <w:lang w:eastAsia="ar-SA"/>
        </w:rPr>
        <w:t xml:space="preserve">gali pristatyti </w:t>
      </w:r>
      <w:r w:rsidR="00006F01" w:rsidRPr="001316BB">
        <w:rPr>
          <w:rFonts w:asciiTheme="majorBidi" w:hAnsiTheme="majorBidi" w:cstheme="majorBidi"/>
          <w:kern w:val="2"/>
          <w:sz w:val="22"/>
          <w:szCs w:val="22"/>
          <w:lang w:eastAsia="ar-SA"/>
        </w:rPr>
        <w:t xml:space="preserve">Prekę </w:t>
      </w:r>
      <w:r w:rsidR="004664C9" w:rsidRPr="001316BB">
        <w:rPr>
          <w:rFonts w:asciiTheme="majorBidi" w:hAnsiTheme="majorBidi" w:cstheme="majorBidi"/>
          <w:kern w:val="2"/>
          <w:sz w:val="22"/>
          <w:szCs w:val="22"/>
          <w:lang w:eastAsia="ar-SA"/>
        </w:rPr>
        <w:t xml:space="preserve">tik </w:t>
      </w:r>
      <w:r w:rsidR="00845981" w:rsidRPr="001316BB">
        <w:rPr>
          <w:rFonts w:asciiTheme="majorBidi" w:hAnsiTheme="majorBidi" w:cstheme="majorBidi"/>
          <w:kern w:val="2"/>
          <w:sz w:val="22"/>
          <w:szCs w:val="22"/>
          <w:lang w:eastAsia="ar-SA"/>
        </w:rPr>
        <w:t>Pirkėjui patvirtinus jos tinkamumą.</w:t>
      </w:r>
      <w:r w:rsidR="00F1660B" w:rsidRPr="001316BB">
        <w:rPr>
          <w:rFonts w:asciiTheme="majorBidi" w:hAnsiTheme="majorBidi" w:cstheme="majorBidi"/>
          <w:kern w:val="2"/>
          <w:sz w:val="22"/>
          <w:szCs w:val="22"/>
          <w:lang w:eastAsia="ar-SA"/>
        </w:rPr>
        <w:t xml:space="preserve"> </w:t>
      </w:r>
    </w:p>
    <w:p w14:paraId="420ECDC2" w14:textId="7BD7D2F9" w:rsidR="005079C6" w:rsidRPr="005079C6" w:rsidRDefault="005079C6" w:rsidP="005079C6">
      <w:pPr>
        <w:spacing w:line="276" w:lineRule="auto"/>
        <w:rPr>
          <w:rFonts w:asciiTheme="majorBidi" w:hAnsiTheme="majorBidi" w:cstheme="majorBidi"/>
          <w:kern w:val="2"/>
          <w:sz w:val="22"/>
          <w:szCs w:val="22"/>
          <w:lang w:eastAsia="ar-SA"/>
        </w:rPr>
      </w:pPr>
      <w:r w:rsidRPr="005079C6">
        <w:rPr>
          <w:rFonts w:asciiTheme="majorBidi" w:hAnsiTheme="majorBidi" w:cstheme="majorBidi"/>
          <w:kern w:val="2"/>
          <w:sz w:val="22"/>
          <w:szCs w:val="22"/>
          <w:lang w:eastAsia="ar-SA"/>
        </w:rPr>
        <w:t>3.3. Tiekėjas, siūlydamas lygiavertę Prekę, privalo pagrįsti ir įrodyti siūlomos Prekės lygiavertiškumą Techninės specifikacijos priede Nr. 1 nurodytai Prekei, pateikdamas aiškius, patikrinamus ir objektyvius duomenis bei dokumentus (pvz., gamintojo technines specifikacijas, sertifikatus, kilmės dokumentus, aprašymus, oficialias nuorodas ar kitą lygiavertiškumą patvirtinančią informaciją). Lygiavertiškumas vertinamas atsižvelgiant į visų žemiau nurodytų kriterijų visumą:</w:t>
      </w:r>
    </w:p>
    <w:p w14:paraId="6FEF0A9F" w14:textId="77777777" w:rsidR="005079C6" w:rsidRPr="005079C6" w:rsidRDefault="005079C6" w:rsidP="005079C6">
      <w:pPr>
        <w:spacing w:line="276" w:lineRule="auto"/>
        <w:rPr>
          <w:rFonts w:asciiTheme="majorBidi" w:hAnsiTheme="majorBidi" w:cstheme="majorBidi"/>
          <w:kern w:val="2"/>
          <w:sz w:val="22"/>
          <w:szCs w:val="22"/>
          <w:lang w:eastAsia="ar-SA"/>
        </w:rPr>
      </w:pPr>
      <w:r w:rsidRPr="005079C6">
        <w:rPr>
          <w:rFonts w:asciiTheme="majorBidi" w:hAnsiTheme="majorBidi" w:cstheme="majorBidi"/>
          <w:kern w:val="2"/>
          <w:sz w:val="22"/>
          <w:szCs w:val="22"/>
          <w:lang w:eastAsia="ar-SA"/>
        </w:rPr>
        <w:t>3.3.1. Vyno spalvą – siūlomas vynas turi būti tos pačios spalvos (baltasis, rožinis arba raudonasis), kaip nurodyta Techninės specifikacijos priede Nr. 1.</w:t>
      </w:r>
    </w:p>
    <w:p w14:paraId="2EE770E6" w14:textId="7108EF57" w:rsidR="005079C6" w:rsidRPr="005079C6" w:rsidRDefault="005079C6" w:rsidP="002463B4">
      <w:pPr>
        <w:spacing w:line="276" w:lineRule="auto"/>
        <w:rPr>
          <w:rFonts w:asciiTheme="majorBidi" w:hAnsiTheme="majorBidi" w:cstheme="majorBidi"/>
          <w:kern w:val="2"/>
          <w:sz w:val="22"/>
          <w:szCs w:val="22"/>
          <w:lang w:eastAsia="ar-SA"/>
        </w:rPr>
      </w:pPr>
      <w:r w:rsidRPr="005079C6">
        <w:rPr>
          <w:rFonts w:asciiTheme="majorBidi" w:hAnsiTheme="majorBidi" w:cstheme="majorBidi"/>
          <w:kern w:val="2"/>
          <w:sz w:val="22"/>
          <w:szCs w:val="22"/>
          <w:lang w:eastAsia="ar-SA"/>
        </w:rPr>
        <w:t>3.3.2. Cukraus kiekį – siūlomas vynas turi atitikti Techninės specifikacijos priede Nr. 1 nurodytą cukraus kiekio kategoriją:</w:t>
      </w:r>
      <w:r w:rsidR="00B86AED">
        <w:rPr>
          <w:rFonts w:asciiTheme="majorBidi" w:hAnsiTheme="majorBidi" w:cstheme="majorBidi"/>
          <w:kern w:val="2"/>
          <w:sz w:val="22"/>
          <w:szCs w:val="22"/>
          <w:lang w:eastAsia="ar-SA"/>
        </w:rPr>
        <w:t xml:space="preserve"> </w:t>
      </w:r>
      <w:r w:rsidRPr="005079C6">
        <w:rPr>
          <w:rFonts w:asciiTheme="majorBidi" w:hAnsiTheme="majorBidi" w:cstheme="majorBidi"/>
          <w:kern w:val="2"/>
          <w:sz w:val="22"/>
          <w:szCs w:val="22"/>
          <w:lang w:eastAsia="ar-SA"/>
        </w:rPr>
        <w:t>sausas arba pusiau sausas;</w:t>
      </w:r>
      <w:r w:rsidR="00B86AED">
        <w:rPr>
          <w:rFonts w:asciiTheme="majorBidi" w:hAnsiTheme="majorBidi" w:cstheme="majorBidi"/>
          <w:kern w:val="2"/>
          <w:sz w:val="22"/>
          <w:szCs w:val="22"/>
          <w:lang w:eastAsia="ar-SA"/>
        </w:rPr>
        <w:t xml:space="preserve"> </w:t>
      </w:r>
      <w:r w:rsidRPr="005079C6">
        <w:rPr>
          <w:rFonts w:asciiTheme="majorBidi" w:hAnsiTheme="majorBidi" w:cstheme="majorBidi"/>
          <w:kern w:val="2"/>
          <w:sz w:val="22"/>
          <w:szCs w:val="22"/>
          <w:lang w:eastAsia="ar-SA"/>
        </w:rPr>
        <w:t>pusiau saldus;</w:t>
      </w:r>
      <w:r w:rsidR="00B86AED">
        <w:rPr>
          <w:rFonts w:asciiTheme="majorBidi" w:hAnsiTheme="majorBidi" w:cstheme="majorBidi"/>
          <w:kern w:val="2"/>
          <w:sz w:val="22"/>
          <w:szCs w:val="22"/>
          <w:lang w:eastAsia="ar-SA"/>
        </w:rPr>
        <w:t xml:space="preserve"> </w:t>
      </w:r>
      <w:r w:rsidRPr="005079C6">
        <w:rPr>
          <w:rFonts w:asciiTheme="majorBidi" w:hAnsiTheme="majorBidi" w:cstheme="majorBidi"/>
          <w:kern w:val="2"/>
          <w:sz w:val="22"/>
          <w:szCs w:val="22"/>
          <w:lang w:eastAsia="ar-SA"/>
        </w:rPr>
        <w:t>saldus arba desertinis.</w:t>
      </w:r>
    </w:p>
    <w:p w14:paraId="3F52588D" w14:textId="6167CA8D" w:rsidR="005079C6" w:rsidRPr="005079C6" w:rsidRDefault="005079C6" w:rsidP="005079C6">
      <w:pPr>
        <w:spacing w:line="276" w:lineRule="auto"/>
        <w:rPr>
          <w:rFonts w:asciiTheme="majorBidi" w:hAnsiTheme="majorBidi" w:cstheme="majorBidi"/>
          <w:kern w:val="2"/>
          <w:sz w:val="22"/>
          <w:szCs w:val="22"/>
          <w:lang w:eastAsia="ar-SA"/>
        </w:rPr>
      </w:pPr>
      <w:r w:rsidRPr="005079C6">
        <w:rPr>
          <w:rFonts w:asciiTheme="majorBidi" w:hAnsiTheme="majorBidi" w:cstheme="majorBidi"/>
          <w:kern w:val="2"/>
          <w:sz w:val="22"/>
          <w:szCs w:val="22"/>
          <w:lang w:eastAsia="ar-SA"/>
        </w:rPr>
        <w:t>3.3.3. Pagrindinę vyno žaliavą – siūlomas vynas turi būti pagamintas iš tos pačios pagrindinės žaliavos (vynuogių, vaisių, uogų ar kitų augalinės kilmės žaliavų), o pagrindinės žaliavos kiekis vyne turi būti ne mažesnis nei nustatytas Techninės specifikacijos priede Nr. 1.</w:t>
      </w:r>
    </w:p>
    <w:p w14:paraId="29A21D02" w14:textId="77777777" w:rsidR="005079C6" w:rsidRPr="005079C6" w:rsidRDefault="005079C6" w:rsidP="005079C6">
      <w:pPr>
        <w:spacing w:line="276" w:lineRule="auto"/>
        <w:rPr>
          <w:rFonts w:asciiTheme="majorBidi" w:hAnsiTheme="majorBidi" w:cstheme="majorBidi"/>
          <w:kern w:val="2"/>
          <w:sz w:val="22"/>
          <w:szCs w:val="22"/>
          <w:lang w:eastAsia="ar-SA"/>
        </w:rPr>
      </w:pPr>
      <w:r w:rsidRPr="005079C6">
        <w:rPr>
          <w:rFonts w:asciiTheme="majorBidi" w:hAnsiTheme="majorBidi" w:cstheme="majorBidi"/>
          <w:kern w:val="2"/>
          <w:sz w:val="22"/>
          <w:szCs w:val="22"/>
          <w:lang w:eastAsia="ar-SA"/>
        </w:rPr>
        <w:lastRenderedPageBreak/>
        <w:t>3.3.4. Ekologiškumą – jeigu Techninės specifikacijos priede Nr. 1 reikalaujama ekologiško vyno, lygiaverte laikoma tik tokia Prekė, kuri yra pagaminta laikantis ekologinės gamybos reikalavimų ir turi galiojantį tai patvirtinantį sertifikatą. Neekologiška Prekė nelaikoma lygiaverte ekologinei Prekei.</w:t>
      </w:r>
    </w:p>
    <w:p w14:paraId="61738B0F" w14:textId="77777777" w:rsidR="005079C6" w:rsidRPr="005079C6" w:rsidRDefault="005079C6" w:rsidP="005079C6">
      <w:pPr>
        <w:spacing w:line="276" w:lineRule="auto"/>
        <w:rPr>
          <w:rFonts w:asciiTheme="majorBidi" w:hAnsiTheme="majorBidi" w:cstheme="majorBidi"/>
          <w:kern w:val="2"/>
          <w:sz w:val="22"/>
          <w:szCs w:val="22"/>
          <w:lang w:eastAsia="ar-SA"/>
        </w:rPr>
      </w:pPr>
      <w:r w:rsidRPr="005079C6">
        <w:rPr>
          <w:rFonts w:asciiTheme="majorBidi" w:hAnsiTheme="majorBidi" w:cstheme="majorBidi"/>
          <w:kern w:val="2"/>
          <w:sz w:val="22"/>
          <w:szCs w:val="22"/>
          <w:lang w:eastAsia="ar-SA"/>
        </w:rPr>
        <w:t>3.3.5. Kilmę, apeliaciją ir geografinę nuorodą – jeigu Techninės specifikacijos priede Nr. 1 nurodyta konkreti kilmės vieta, apeliacija, saugoma kilmės vietos nuoroda ar geografinė nuoroda, siūlomas vynas turi būti pagamintas pagal analogišką ar lygiavertę kilmės sistemą, užtikrinančią ne prastesnį kokybės, reputacijos ir kontrolės lygį.</w:t>
      </w:r>
    </w:p>
    <w:p w14:paraId="35560CE6" w14:textId="098F489B" w:rsidR="005079C6" w:rsidRPr="005079C6" w:rsidRDefault="005079C6" w:rsidP="005079C6">
      <w:pPr>
        <w:spacing w:line="276" w:lineRule="auto"/>
        <w:rPr>
          <w:rFonts w:asciiTheme="majorBidi" w:hAnsiTheme="majorBidi" w:cstheme="majorBidi"/>
          <w:kern w:val="2"/>
          <w:sz w:val="22"/>
          <w:szCs w:val="22"/>
          <w:lang w:eastAsia="ar-SA"/>
        </w:rPr>
      </w:pPr>
      <w:r w:rsidRPr="005079C6">
        <w:rPr>
          <w:rFonts w:asciiTheme="majorBidi" w:hAnsiTheme="majorBidi" w:cstheme="majorBidi"/>
          <w:kern w:val="2"/>
          <w:sz w:val="22"/>
          <w:szCs w:val="22"/>
          <w:lang w:eastAsia="ar-SA"/>
        </w:rPr>
        <w:t xml:space="preserve">3.3.6. Vynuogių auginimo sąlygas – jeigu Techninės specifikacijos priede Nr. 1 nustatyti reikalavimai vynuogyno aukščiui virš jūros lygio, dirvožemio tipui ar kitoms esminėms vynuogių auginimo sąlygoms, siūlomas vynas turi būti pagamintas iš vynuogių, užaugintų analogiškomis sąlygomis, užtikrinančiomis ne prastesnes </w:t>
      </w:r>
      <w:r w:rsidR="0060745F">
        <w:rPr>
          <w:rFonts w:asciiTheme="majorBidi" w:hAnsiTheme="majorBidi" w:cstheme="majorBidi"/>
          <w:kern w:val="2"/>
          <w:sz w:val="22"/>
          <w:szCs w:val="22"/>
          <w:lang w:eastAsia="ar-SA"/>
        </w:rPr>
        <w:t>jutimines</w:t>
      </w:r>
      <w:r w:rsidRPr="005079C6">
        <w:rPr>
          <w:rFonts w:asciiTheme="majorBidi" w:hAnsiTheme="majorBidi" w:cstheme="majorBidi"/>
          <w:kern w:val="2"/>
          <w:sz w:val="22"/>
          <w:szCs w:val="22"/>
          <w:lang w:eastAsia="ar-SA"/>
        </w:rPr>
        <w:t xml:space="preserve"> ir kokybines savybes.</w:t>
      </w:r>
    </w:p>
    <w:p w14:paraId="5AC9A3DD" w14:textId="60CE66CB" w:rsidR="005079C6" w:rsidRPr="005079C6" w:rsidRDefault="005079C6" w:rsidP="005079C6">
      <w:pPr>
        <w:spacing w:line="276" w:lineRule="auto"/>
        <w:rPr>
          <w:rFonts w:asciiTheme="majorBidi" w:hAnsiTheme="majorBidi" w:cstheme="majorBidi"/>
          <w:kern w:val="2"/>
          <w:sz w:val="22"/>
          <w:szCs w:val="22"/>
          <w:lang w:eastAsia="ar-SA"/>
        </w:rPr>
      </w:pPr>
      <w:r w:rsidRPr="005079C6">
        <w:rPr>
          <w:rFonts w:asciiTheme="majorBidi" w:hAnsiTheme="majorBidi" w:cstheme="majorBidi"/>
          <w:kern w:val="2"/>
          <w:sz w:val="22"/>
          <w:szCs w:val="22"/>
          <w:lang w:eastAsia="ar-SA"/>
        </w:rPr>
        <w:t>3.3.7. Brandinimą – jeigu Techninės specifikacijos priede Nr. 1 nurodyti vyno brandinimo reikalavimai (brandinimo trukmė, būdas, talpos ar kita), siūlomas vynas turi atitikti analogiškus brandinimo kriterijus, turinčius esminę reikšmę vyno kokybei.</w:t>
      </w:r>
    </w:p>
    <w:p w14:paraId="1425034B" w14:textId="01AF2A63" w:rsidR="005079C6" w:rsidRPr="005079C6" w:rsidRDefault="005079C6" w:rsidP="005079C6">
      <w:pPr>
        <w:spacing w:line="276" w:lineRule="auto"/>
        <w:rPr>
          <w:rFonts w:asciiTheme="majorBidi" w:hAnsiTheme="majorBidi" w:cstheme="majorBidi"/>
          <w:kern w:val="2"/>
          <w:sz w:val="22"/>
          <w:szCs w:val="22"/>
          <w:lang w:eastAsia="ar-SA"/>
        </w:rPr>
      </w:pPr>
      <w:r w:rsidRPr="005079C6">
        <w:rPr>
          <w:rFonts w:asciiTheme="majorBidi" w:hAnsiTheme="majorBidi" w:cstheme="majorBidi"/>
          <w:kern w:val="2"/>
          <w:sz w:val="22"/>
          <w:szCs w:val="22"/>
          <w:lang w:eastAsia="ar-SA"/>
        </w:rPr>
        <w:t>3.3.8. Pakuotės tūrį – siūlomo vyno pakuotės tūris turi atitikti Techninės specifikacijos priede Nr. 1 nurodytą tūrį.</w:t>
      </w:r>
    </w:p>
    <w:p w14:paraId="653C2DC9" w14:textId="77777777" w:rsidR="005079C6" w:rsidRPr="005079C6" w:rsidRDefault="005079C6" w:rsidP="005079C6">
      <w:pPr>
        <w:spacing w:line="276" w:lineRule="auto"/>
        <w:rPr>
          <w:rFonts w:asciiTheme="majorBidi" w:hAnsiTheme="majorBidi" w:cstheme="majorBidi"/>
          <w:kern w:val="2"/>
          <w:sz w:val="22"/>
          <w:szCs w:val="22"/>
          <w:lang w:eastAsia="ar-SA"/>
        </w:rPr>
      </w:pPr>
      <w:r w:rsidRPr="005079C6">
        <w:rPr>
          <w:rFonts w:asciiTheme="majorBidi" w:hAnsiTheme="majorBidi" w:cstheme="majorBidi"/>
          <w:kern w:val="2"/>
          <w:sz w:val="22"/>
          <w:szCs w:val="22"/>
          <w:lang w:eastAsia="ar-SA"/>
        </w:rPr>
        <w:t>3.3.9. Kainos ir rinkos segmento atitikimą – siūloma lygiavertė Prekė turi atitikti analogišką kainų ir kokybės segmentą kaip Techninės specifikacijos priede Nr. 1 nurodyta Prekė, atsižvelgiant į jos kilmę, gamybos ypatumus, brandinimą, ribotą prieinamumą ir išskirtinumą. Akivaizdus kainos ir rinkos segmento neatitikimas, lemiantis kitokį Prekės pobūdį, gali būti vertinamas kaip esminis neatitikimas lygiavertiškumo kriterijams.</w:t>
      </w:r>
    </w:p>
    <w:p w14:paraId="72E5DB2D" w14:textId="5B060912" w:rsidR="0092753F" w:rsidRPr="001316BB" w:rsidRDefault="005079C6" w:rsidP="005079C6">
      <w:pPr>
        <w:spacing w:line="276" w:lineRule="auto"/>
        <w:rPr>
          <w:rFonts w:asciiTheme="majorBidi" w:hAnsiTheme="majorBidi" w:cstheme="majorBidi"/>
          <w:kern w:val="2"/>
          <w:sz w:val="22"/>
          <w:szCs w:val="22"/>
          <w:lang w:eastAsia="ar-SA"/>
        </w:rPr>
      </w:pPr>
      <w:r w:rsidRPr="005079C6">
        <w:rPr>
          <w:rFonts w:asciiTheme="majorBidi" w:hAnsiTheme="majorBidi" w:cstheme="majorBidi"/>
          <w:kern w:val="2"/>
          <w:sz w:val="22"/>
          <w:szCs w:val="22"/>
          <w:lang w:eastAsia="ar-SA"/>
        </w:rPr>
        <w:t>3.3.10. Perkančioji organizacija pasilieka teisę nevertinti Prekės kaip lygiavertės, jeigu Tiekėjas nepateikia pakankamų lygiavertiškumą pagrindžiančių dokumentų arba jeigu pateikti duomenys nepatvirtina atitikimo šio punkto reikalavimams.</w:t>
      </w:r>
    </w:p>
    <w:bookmarkEnd w:id="1"/>
    <w:p w14:paraId="5EA47C09" w14:textId="77777777" w:rsidR="00726ACF" w:rsidRPr="00825474" w:rsidRDefault="00726ACF" w:rsidP="00247509">
      <w:pPr>
        <w:rPr>
          <w:rFonts w:ascii="Arial" w:hAnsi="Arial" w:cs="Arial"/>
          <w:kern w:val="2"/>
          <w:sz w:val="18"/>
          <w:szCs w:val="18"/>
          <w:lang w:eastAsia="ar-SA"/>
        </w:rPr>
      </w:pPr>
    </w:p>
    <w:p w14:paraId="7D07FD34" w14:textId="2798AE49" w:rsidR="007C58ED" w:rsidRPr="00B72955" w:rsidRDefault="00C253F3" w:rsidP="007C58ED">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bookmarkStart w:id="2" w:name="_Hlk212462261"/>
      <w:r>
        <w:rPr>
          <w:rFonts w:ascii="Arial" w:eastAsia="Calibri" w:hAnsi="Arial" w:cs="Arial"/>
          <w:b/>
          <w:sz w:val="18"/>
          <w:szCs w:val="18"/>
        </w:rPr>
        <w:t>4</w:t>
      </w:r>
      <w:r w:rsidR="007C58ED">
        <w:rPr>
          <w:rFonts w:ascii="Arial" w:eastAsia="Calibri" w:hAnsi="Arial" w:cs="Arial"/>
          <w:b/>
          <w:sz w:val="18"/>
          <w:szCs w:val="18"/>
        </w:rPr>
        <w:t xml:space="preserve">. </w:t>
      </w:r>
      <w:r w:rsidR="007C58ED" w:rsidRPr="001316BB">
        <w:rPr>
          <w:rFonts w:asciiTheme="majorBidi" w:eastAsia="Calibri" w:hAnsiTheme="majorBidi" w:cstheme="majorBidi"/>
          <w:b/>
          <w:sz w:val="22"/>
          <w:szCs w:val="22"/>
        </w:rPr>
        <w:t>PREKIŲ PRISTATYMO IR TIEKIMO SĄLYGOS</w:t>
      </w:r>
    </w:p>
    <w:bookmarkEnd w:id="2"/>
    <w:p w14:paraId="6363AC76" w14:textId="3DD51D00" w:rsidR="00593644" w:rsidRPr="001316BB" w:rsidRDefault="00C253F3" w:rsidP="00207C5F">
      <w:pPr>
        <w:tabs>
          <w:tab w:val="left" w:pos="567"/>
        </w:tabs>
        <w:spacing w:after="200" w:line="276" w:lineRule="auto"/>
        <w:contextualSpacing/>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4</w:t>
      </w:r>
      <w:r w:rsidR="007C58ED" w:rsidRPr="001316BB">
        <w:rPr>
          <w:rFonts w:asciiTheme="majorBidi" w:hAnsiTheme="majorBidi" w:cstheme="majorBidi"/>
          <w:kern w:val="2"/>
          <w:sz w:val="22"/>
          <w:szCs w:val="22"/>
          <w:lang w:eastAsia="ar-SA"/>
        </w:rPr>
        <w:t xml:space="preserve">.1. Tiekėjas turi Prekės pristatyti dalimis (partijomis) pagal </w:t>
      </w:r>
      <w:r w:rsidR="00857014" w:rsidRPr="001316BB">
        <w:rPr>
          <w:rFonts w:asciiTheme="majorBidi" w:hAnsiTheme="majorBidi" w:cstheme="majorBidi"/>
          <w:kern w:val="2"/>
          <w:sz w:val="22"/>
          <w:szCs w:val="22"/>
          <w:lang w:eastAsia="ar-SA"/>
        </w:rPr>
        <w:t>Pirkėjo</w:t>
      </w:r>
      <w:r w:rsidR="007C58ED" w:rsidRPr="001316BB">
        <w:rPr>
          <w:rFonts w:asciiTheme="majorBidi" w:hAnsiTheme="majorBidi" w:cstheme="majorBidi"/>
          <w:kern w:val="2"/>
          <w:sz w:val="22"/>
          <w:szCs w:val="22"/>
          <w:lang w:eastAsia="ar-SA"/>
        </w:rPr>
        <w:t xml:space="preserve"> poreikį. </w:t>
      </w:r>
    </w:p>
    <w:p w14:paraId="01E2A5F1" w14:textId="77777777" w:rsidR="004075B7" w:rsidRDefault="00C253F3" w:rsidP="006E47EC">
      <w:pPr>
        <w:tabs>
          <w:tab w:val="left" w:pos="567"/>
        </w:tabs>
        <w:spacing w:after="200" w:line="276" w:lineRule="auto"/>
        <w:contextualSpacing/>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4</w:t>
      </w:r>
      <w:r w:rsidR="00D44737" w:rsidRPr="001316BB">
        <w:rPr>
          <w:rFonts w:asciiTheme="majorBidi" w:hAnsiTheme="majorBidi" w:cstheme="majorBidi"/>
          <w:kern w:val="2"/>
          <w:sz w:val="22"/>
          <w:szCs w:val="22"/>
          <w:lang w:eastAsia="ar-SA"/>
        </w:rPr>
        <w:t>.2.</w:t>
      </w:r>
      <w:r w:rsidR="00631FD8" w:rsidRPr="001316BB">
        <w:rPr>
          <w:rFonts w:asciiTheme="majorBidi" w:hAnsiTheme="majorBidi" w:cstheme="majorBidi"/>
          <w:kern w:val="2"/>
          <w:sz w:val="22"/>
          <w:szCs w:val="22"/>
          <w:lang w:eastAsia="ar-SA"/>
        </w:rPr>
        <w:t xml:space="preserve"> </w:t>
      </w:r>
      <w:r w:rsidR="00CC4D98" w:rsidRPr="00CC4D98">
        <w:rPr>
          <w:rFonts w:asciiTheme="majorBidi" w:hAnsiTheme="majorBidi" w:cstheme="majorBidi"/>
          <w:kern w:val="2"/>
          <w:sz w:val="22"/>
          <w:szCs w:val="22"/>
          <w:lang w:eastAsia="ar-SA"/>
        </w:rPr>
        <w:t>Tiekėjas pagal atskirą užsakymą įsipareigoja pristatyti Prekes ne vėliau kaip per 2 (dvi) darbo dienas nuo užsakymo pateikimo dienos.nuo užsakymo pateikimo dienos šiuo adresu: :  Sausio 13-osios g. 10, Vilnius, Vilniaus TV bokštas.</w:t>
      </w:r>
    </w:p>
    <w:p w14:paraId="2543B055" w14:textId="77777777" w:rsidR="004075B7" w:rsidRDefault="00C253F3" w:rsidP="006E47EC">
      <w:pPr>
        <w:tabs>
          <w:tab w:val="left" w:pos="567"/>
        </w:tabs>
        <w:spacing w:after="200" w:line="276" w:lineRule="auto"/>
        <w:contextualSpacing/>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4</w:t>
      </w:r>
      <w:r w:rsidR="00631FD8" w:rsidRPr="001316BB">
        <w:rPr>
          <w:rFonts w:asciiTheme="majorBidi" w:hAnsiTheme="majorBidi" w:cstheme="majorBidi"/>
          <w:kern w:val="2"/>
          <w:sz w:val="22"/>
          <w:szCs w:val="22"/>
          <w:lang w:eastAsia="ar-SA"/>
        </w:rPr>
        <w:t>.3.</w:t>
      </w:r>
      <w:r w:rsidR="00B3745D" w:rsidRPr="001316BB">
        <w:rPr>
          <w:rFonts w:asciiTheme="majorBidi" w:hAnsiTheme="majorBidi" w:cstheme="majorBidi"/>
          <w:kern w:val="2"/>
          <w:sz w:val="22"/>
          <w:szCs w:val="22"/>
          <w:lang w:eastAsia="ar-SA"/>
        </w:rPr>
        <w:t xml:space="preserve"> </w:t>
      </w:r>
      <w:r w:rsidR="006E47EC" w:rsidRPr="006E47EC">
        <w:rPr>
          <w:rFonts w:asciiTheme="majorBidi" w:hAnsiTheme="majorBidi" w:cstheme="majorBidi"/>
          <w:kern w:val="2"/>
          <w:sz w:val="22"/>
          <w:szCs w:val="22"/>
          <w:lang w:eastAsia="ar-SA"/>
        </w:rPr>
        <w:t>Užsakymai teikiami Tiekėjo nurodytu elektroniniu paštu  ir laikomi gautais nedelsiant  nuo užsakymo pateikimo.</w:t>
      </w:r>
      <w:r w:rsidR="00640264">
        <w:rPr>
          <w:rFonts w:asciiTheme="majorBidi" w:hAnsiTheme="majorBidi" w:cstheme="majorBidi"/>
          <w:kern w:val="2"/>
          <w:sz w:val="22"/>
          <w:szCs w:val="22"/>
          <w:lang w:eastAsia="ar-SA"/>
        </w:rPr>
        <w:t xml:space="preserve"> </w:t>
      </w:r>
    </w:p>
    <w:p w14:paraId="3DA1D0F2" w14:textId="6F04C698" w:rsidR="007C58ED" w:rsidRPr="001316BB" w:rsidRDefault="00C253F3" w:rsidP="006E47EC">
      <w:pPr>
        <w:tabs>
          <w:tab w:val="left" w:pos="567"/>
        </w:tabs>
        <w:spacing w:after="200" w:line="276" w:lineRule="auto"/>
        <w:contextualSpacing/>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4</w:t>
      </w:r>
      <w:r w:rsidR="007C58ED" w:rsidRPr="001316BB">
        <w:rPr>
          <w:rFonts w:asciiTheme="majorBidi" w:hAnsiTheme="majorBidi" w:cstheme="majorBidi"/>
          <w:kern w:val="2"/>
          <w:sz w:val="22"/>
          <w:szCs w:val="22"/>
          <w:lang w:eastAsia="ar-SA"/>
        </w:rPr>
        <w:t>.</w:t>
      </w:r>
      <w:r w:rsidR="00631FD8" w:rsidRPr="001316BB">
        <w:rPr>
          <w:rFonts w:asciiTheme="majorBidi" w:hAnsiTheme="majorBidi" w:cstheme="majorBidi"/>
          <w:kern w:val="2"/>
          <w:sz w:val="22"/>
          <w:szCs w:val="22"/>
          <w:lang w:eastAsia="ar-SA"/>
        </w:rPr>
        <w:t>4</w:t>
      </w:r>
      <w:r w:rsidR="007C58ED" w:rsidRPr="001316BB">
        <w:rPr>
          <w:rFonts w:asciiTheme="majorBidi" w:hAnsiTheme="majorBidi" w:cstheme="majorBidi"/>
          <w:kern w:val="2"/>
          <w:sz w:val="22"/>
          <w:szCs w:val="22"/>
          <w:lang w:eastAsia="ar-SA"/>
        </w:rPr>
        <w:t xml:space="preserve">. </w:t>
      </w:r>
      <w:r w:rsidR="006C58D9" w:rsidRPr="006C58D9">
        <w:rPr>
          <w:rFonts w:asciiTheme="majorBidi" w:hAnsiTheme="majorBidi" w:cstheme="majorBidi"/>
          <w:kern w:val="2"/>
          <w:sz w:val="22"/>
          <w:szCs w:val="22"/>
          <w:lang w:eastAsia="ar-SA"/>
        </w:rPr>
        <w:t xml:space="preserve">Kiekvieno Prekių užsakymo vertė </w:t>
      </w:r>
      <w:r w:rsidR="006C58D9">
        <w:rPr>
          <w:rFonts w:asciiTheme="majorBidi" w:hAnsiTheme="majorBidi" w:cstheme="majorBidi"/>
          <w:kern w:val="2"/>
          <w:sz w:val="22"/>
          <w:szCs w:val="22"/>
          <w:lang w:eastAsia="ar-SA"/>
        </w:rPr>
        <w:t xml:space="preserve">(minimalus užsakymo krepšelis) </w:t>
      </w:r>
      <w:r w:rsidR="006C58D9" w:rsidRPr="006C58D9">
        <w:rPr>
          <w:rFonts w:asciiTheme="majorBidi" w:hAnsiTheme="majorBidi" w:cstheme="majorBidi"/>
          <w:kern w:val="2"/>
          <w:sz w:val="22"/>
          <w:szCs w:val="22"/>
          <w:lang w:eastAsia="ar-SA"/>
        </w:rPr>
        <w:t>turi būti ne mažesnė kaip nei 100,00 (vienas šimtas)  Eur be PVM.</w:t>
      </w:r>
    </w:p>
    <w:p w14:paraId="6163F452" w14:textId="45411267" w:rsidR="004075B7" w:rsidRDefault="00C253F3" w:rsidP="00037269">
      <w:pPr>
        <w:tabs>
          <w:tab w:val="left" w:pos="567"/>
        </w:tabs>
        <w:spacing w:after="200" w:line="276" w:lineRule="auto"/>
        <w:contextualSpacing/>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4</w:t>
      </w:r>
      <w:r w:rsidR="002916F7" w:rsidRPr="001316BB">
        <w:rPr>
          <w:rFonts w:asciiTheme="majorBidi" w:hAnsiTheme="majorBidi" w:cstheme="majorBidi"/>
          <w:kern w:val="2"/>
          <w:sz w:val="22"/>
          <w:szCs w:val="22"/>
          <w:lang w:eastAsia="ar-SA"/>
        </w:rPr>
        <w:t>.</w:t>
      </w:r>
      <w:r w:rsidR="00631FD8" w:rsidRPr="001316BB">
        <w:rPr>
          <w:rFonts w:asciiTheme="majorBidi" w:hAnsiTheme="majorBidi" w:cstheme="majorBidi"/>
          <w:kern w:val="2"/>
          <w:sz w:val="22"/>
          <w:szCs w:val="22"/>
          <w:lang w:eastAsia="ar-SA"/>
        </w:rPr>
        <w:t>5</w:t>
      </w:r>
      <w:r w:rsidR="002916F7" w:rsidRPr="001316BB">
        <w:rPr>
          <w:rFonts w:asciiTheme="majorBidi" w:hAnsiTheme="majorBidi" w:cstheme="majorBidi"/>
          <w:kern w:val="2"/>
          <w:sz w:val="22"/>
          <w:szCs w:val="22"/>
          <w:lang w:eastAsia="ar-SA"/>
        </w:rPr>
        <w:t xml:space="preserve">. </w:t>
      </w:r>
      <w:r w:rsidR="00037269" w:rsidRPr="00037269">
        <w:rPr>
          <w:rFonts w:asciiTheme="majorBidi" w:hAnsiTheme="majorBidi" w:cstheme="majorBidi"/>
          <w:kern w:val="2"/>
          <w:sz w:val="22"/>
          <w:szCs w:val="22"/>
          <w:lang w:eastAsia="ar-SA"/>
        </w:rPr>
        <w:t xml:space="preserve">Tiekėjas </w:t>
      </w:r>
      <w:r w:rsidR="004075B7">
        <w:rPr>
          <w:rFonts w:asciiTheme="majorBidi" w:hAnsiTheme="majorBidi" w:cstheme="majorBidi"/>
          <w:kern w:val="2"/>
          <w:sz w:val="22"/>
          <w:szCs w:val="22"/>
          <w:lang w:eastAsia="ar-SA"/>
        </w:rPr>
        <w:t>P</w:t>
      </w:r>
      <w:r w:rsidR="00037269" w:rsidRPr="00037269">
        <w:rPr>
          <w:rFonts w:asciiTheme="majorBidi" w:hAnsiTheme="majorBidi" w:cstheme="majorBidi"/>
          <w:kern w:val="2"/>
          <w:sz w:val="22"/>
          <w:szCs w:val="22"/>
          <w:lang w:eastAsia="ar-SA"/>
        </w:rPr>
        <w:t>rekes atveža savo transportu nemokamai. Tiekėjo krovėjai patys iškrauna užsakytas prekes Pirkėjo nurodytoje vietoje.</w:t>
      </w:r>
    </w:p>
    <w:p w14:paraId="74517685" w14:textId="4A23FB13" w:rsidR="00B11ABB" w:rsidRPr="001316BB" w:rsidRDefault="00C253F3" w:rsidP="00037269">
      <w:pPr>
        <w:tabs>
          <w:tab w:val="left" w:pos="567"/>
        </w:tabs>
        <w:spacing w:after="200" w:line="276" w:lineRule="auto"/>
        <w:contextualSpacing/>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4</w:t>
      </w:r>
      <w:r w:rsidR="00B11ABB" w:rsidRPr="001316BB">
        <w:rPr>
          <w:rFonts w:asciiTheme="majorBidi" w:hAnsiTheme="majorBidi" w:cstheme="majorBidi"/>
          <w:kern w:val="2"/>
          <w:sz w:val="22"/>
          <w:szCs w:val="22"/>
          <w:lang w:eastAsia="ar-SA"/>
        </w:rPr>
        <w:t>.</w:t>
      </w:r>
      <w:r w:rsidR="00FF4622" w:rsidRPr="001316BB">
        <w:rPr>
          <w:rFonts w:asciiTheme="majorBidi" w:hAnsiTheme="majorBidi" w:cstheme="majorBidi"/>
          <w:kern w:val="2"/>
          <w:sz w:val="22"/>
          <w:szCs w:val="22"/>
          <w:lang w:eastAsia="ar-SA"/>
        </w:rPr>
        <w:t>6</w:t>
      </w:r>
      <w:r w:rsidR="00B11ABB" w:rsidRPr="001316BB">
        <w:rPr>
          <w:rFonts w:asciiTheme="majorBidi" w:hAnsiTheme="majorBidi" w:cstheme="majorBidi"/>
          <w:kern w:val="2"/>
          <w:sz w:val="22"/>
          <w:szCs w:val="22"/>
          <w:lang w:eastAsia="ar-SA"/>
        </w:rPr>
        <w:t xml:space="preserve">. Po </w:t>
      </w:r>
      <w:r w:rsidR="00923910" w:rsidRPr="001316BB">
        <w:rPr>
          <w:rFonts w:asciiTheme="majorBidi" w:hAnsiTheme="majorBidi" w:cstheme="majorBidi"/>
          <w:kern w:val="2"/>
          <w:sz w:val="22"/>
          <w:szCs w:val="22"/>
          <w:lang w:eastAsia="ar-SA"/>
        </w:rPr>
        <w:t>k</w:t>
      </w:r>
      <w:r w:rsidR="00B11ABB" w:rsidRPr="001316BB">
        <w:rPr>
          <w:rFonts w:asciiTheme="majorBidi" w:hAnsiTheme="majorBidi" w:cstheme="majorBidi"/>
          <w:kern w:val="2"/>
          <w:sz w:val="22"/>
          <w:szCs w:val="22"/>
          <w:lang w:eastAsia="ar-SA"/>
        </w:rPr>
        <w:t>iekvien</w:t>
      </w:r>
      <w:r w:rsidR="00923910" w:rsidRPr="001316BB">
        <w:rPr>
          <w:rFonts w:asciiTheme="majorBidi" w:hAnsiTheme="majorBidi" w:cstheme="majorBidi"/>
          <w:kern w:val="2"/>
          <w:sz w:val="22"/>
          <w:szCs w:val="22"/>
          <w:lang w:eastAsia="ar-SA"/>
        </w:rPr>
        <w:t>os</w:t>
      </w:r>
      <w:r w:rsidR="00141100" w:rsidRPr="001316BB">
        <w:rPr>
          <w:rFonts w:asciiTheme="majorBidi" w:hAnsiTheme="majorBidi" w:cstheme="majorBidi"/>
          <w:kern w:val="2"/>
          <w:sz w:val="22"/>
          <w:szCs w:val="22"/>
          <w:lang w:eastAsia="ar-SA"/>
        </w:rPr>
        <w:t xml:space="preserve"> Prekių</w:t>
      </w:r>
      <w:r w:rsidR="00B11ABB" w:rsidRPr="001316BB">
        <w:rPr>
          <w:rFonts w:asciiTheme="majorBidi" w:hAnsiTheme="majorBidi" w:cstheme="majorBidi"/>
          <w:kern w:val="2"/>
          <w:sz w:val="22"/>
          <w:szCs w:val="22"/>
          <w:lang w:eastAsia="ar-SA"/>
        </w:rPr>
        <w:t xml:space="preserve"> pristatymo partij</w:t>
      </w:r>
      <w:r w:rsidR="00923910" w:rsidRPr="001316BB">
        <w:rPr>
          <w:rFonts w:asciiTheme="majorBidi" w:hAnsiTheme="majorBidi" w:cstheme="majorBidi"/>
          <w:kern w:val="2"/>
          <w:sz w:val="22"/>
          <w:szCs w:val="22"/>
          <w:lang w:eastAsia="ar-SA"/>
        </w:rPr>
        <w:t>os</w:t>
      </w:r>
      <w:r w:rsidR="00B11ABB" w:rsidRPr="001316BB">
        <w:rPr>
          <w:rFonts w:asciiTheme="majorBidi" w:hAnsiTheme="majorBidi" w:cstheme="majorBidi"/>
          <w:kern w:val="2"/>
          <w:sz w:val="22"/>
          <w:szCs w:val="22"/>
          <w:lang w:eastAsia="ar-SA"/>
        </w:rPr>
        <w:t xml:space="preserve"> turi būti pateikiama:</w:t>
      </w:r>
    </w:p>
    <w:p w14:paraId="5C0F6C6E" w14:textId="3A764E4B" w:rsidR="00715055" w:rsidRPr="001316BB" w:rsidRDefault="00715055" w:rsidP="00715055">
      <w:pPr>
        <w:tabs>
          <w:tab w:val="left" w:pos="567"/>
        </w:tabs>
        <w:spacing w:after="200" w:line="276" w:lineRule="auto"/>
        <w:contextualSpacing/>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 prekių priėmimo-perdavimo aktas – pristatymo metu;</w:t>
      </w:r>
    </w:p>
    <w:p w14:paraId="743CB97C" w14:textId="76717D6C" w:rsidR="00B11ABB" w:rsidRPr="001316BB" w:rsidRDefault="00B11ABB" w:rsidP="003B52BE">
      <w:pPr>
        <w:tabs>
          <w:tab w:val="left" w:pos="567"/>
        </w:tabs>
        <w:spacing w:after="200" w:line="276" w:lineRule="auto"/>
        <w:contextualSpacing/>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 sąskaita faktūra, pa</w:t>
      </w:r>
      <w:r w:rsidR="00141100" w:rsidRPr="001316BB">
        <w:rPr>
          <w:rFonts w:asciiTheme="majorBidi" w:hAnsiTheme="majorBidi" w:cstheme="majorBidi"/>
          <w:kern w:val="2"/>
          <w:sz w:val="22"/>
          <w:szCs w:val="22"/>
          <w:lang w:eastAsia="ar-SA"/>
        </w:rPr>
        <w:t>teikiama per informacinę sistemą SABIS – per 3 darbo dienas</w:t>
      </w:r>
      <w:r w:rsidR="00D309D6" w:rsidRPr="001316BB">
        <w:rPr>
          <w:rFonts w:asciiTheme="majorBidi" w:hAnsiTheme="majorBidi" w:cstheme="majorBidi"/>
          <w:kern w:val="2"/>
          <w:sz w:val="22"/>
          <w:szCs w:val="22"/>
          <w:lang w:eastAsia="ar-SA"/>
        </w:rPr>
        <w:t xml:space="preserve"> nuo prekių priėmimo-perdavimo akto pasirašymo</w:t>
      </w:r>
      <w:r w:rsidR="00D7554B" w:rsidRPr="001316BB">
        <w:rPr>
          <w:rFonts w:asciiTheme="majorBidi" w:hAnsiTheme="majorBidi" w:cstheme="majorBidi"/>
          <w:kern w:val="2"/>
          <w:sz w:val="22"/>
          <w:szCs w:val="22"/>
          <w:lang w:eastAsia="ar-SA"/>
        </w:rPr>
        <w:t>.</w:t>
      </w:r>
    </w:p>
    <w:p w14:paraId="37AE65C2" w14:textId="486FA67A" w:rsidR="00593644" w:rsidRDefault="00C253F3" w:rsidP="007C3951">
      <w:pPr>
        <w:tabs>
          <w:tab w:val="left" w:pos="567"/>
        </w:tabs>
        <w:spacing w:after="200" w:line="276" w:lineRule="auto"/>
        <w:contextualSpacing/>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4</w:t>
      </w:r>
      <w:r w:rsidR="00141100" w:rsidRPr="001316BB">
        <w:rPr>
          <w:rFonts w:asciiTheme="majorBidi" w:hAnsiTheme="majorBidi" w:cstheme="majorBidi"/>
          <w:kern w:val="2"/>
          <w:sz w:val="22"/>
          <w:szCs w:val="22"/>
          <w:lang w:eastAsia="ar-SA"/>
        </w:rPr>
        <w:t>.</w:t>
      </w:r>
      <w:r w:rsidR="0021524E" w:rsidRPr="001316BB">
        <w:rPr>
          <w:rFonts w:asciiTheme="majorBidi" w:hAnsiTheme="majorBidi" w:cstheme="majorBidi"/>
          <w:kern w:val="2"/>
          <w:sz w:val="22"/>
          <w:szCs w:val="22"/>
          <w:lang w:eastAsia="ar-SA"/>
        </w:rPr>
        <w:t>7</w:t>
      </w:r>
      <w:r w:rsidR="00141100" w:rsidRPr="001316BB">
        <w:rPr>
          <w:rFonts w:asciiTheme="majorBidi" w:hAnsiTheme="majorBidi" w:cstheme="majorBidi"/>
          <w:kern w:val="2"/>
          <w:sz w:val="22"/>
          <w:szCs w:val="22"/>
          <w:lang w:eastAsia="ar-SA"/>
        </w:rPr>
        <w:t xml:space="preserve">. </w:t>
      </w:r>
      <w:r w:rsidR="007C3951" w:rsidRPr="007C3951">
        <w:rPr>
          <w:rFonts w:asciiTheme="majorBidi" w:hAnsiTheme="majorBidi" w:cstheme="majorBidi"/>
          <w:kern w:val="2"/>
          <w:sz w:val="22"/>
          <w:szCs w:val="22"/>
          <w:lang w:eastAsia="ar-SA"/>
        </w:rPr>
        <w:t xml:space="preserve">Netinkamos (pvz.: neatitinkančios užsakymo, fasuotės neatitikimas), sugadintos/sudaužytos ar turinčios „kamščio ydą“ (produkto kvapas/išvaizda neatitinka kokybės standartams) Prekės yra pakeičiamos Tiekėjo sąskaita ne vėliau kaip per </w:t>
      </w:r>
      <w:r w:rsidR="00325EC0">
        <w:rPr>
          <w:rFonts w:asciiTheme="majorBidi" w:hAnsiTheme="majorBidi" w:cstheme="majorBidi"/>
          <w:kern w:val="2"/>
          <w:sz w:val="22"/>
          <w:szCs w:val="22"/>
          <w:lang w:eastAsia="ar-SA"/>
        </w:rPr>
        <w:t>1 darbo dieną</w:t>
      </w:r>
      <w:r w:rsidR="007C3951" w:rsidRPr="007C3951">
        <w:rPr>
          <w:rFonts w:asciiTheme="majorBidi" w:hAnsiTheme="majorBidi" w:cstheme="majorBidi"/>
          <w:kern w:val="2"/>
          <w:sz w:val="22"/>
          <w:szCs w:val="22"/>
          <w:lang w:eastAsia="ar-SA"/>
        </w:rPr>
        <w:t xml:space="preserve"> nuo pranešimo gavimo.  </w:t>
      </w:r>
    </w:p>
    <w:p w14:paraId="7FE4D906" w14:textId="77777777" w:rsidR="004075B7" w:rsidRDefault="004075B7" w:rsidP="007C3951">
      <w:pPr>
        <w:tabs>
          <w:tab w:val="left" w:pos="567"/>
        </w:tabs>
        <w:spacing w:after="200" w:line="276" w:lineRule="auto"/>
        <w:contextualSpacing/>
        <w:rPr>
          <w:szCs w:val="24"/>
          <w:lang w:eastAsia="lt-LT"/>
        </w:rPr>
      </w:pPr>
    </w:p>
    <w:p w14:paraId="71EB7577" w14:textId="410561FA" w:rsidR="00450702" w:rsidRPr="001316BB" w:rsidRDefault="00C253F3" w:rsidP="00450702">
      <w:pPr>
        <w:pBdr>
          <w:top w:val="single" w:sz="8" w:space="1" w:color="auto"/>
          <w:bottom w:val="single" w:sz="8" w:space="1" w:color="auto"/>
        </w:pBdr>
        <w:shd w:val="clear" w:color="auto" w:fill="EAF1DD"/>
        <w:tabs>
          <w:tab w:val="left" w:pos="284"/>
          <w:tab w:val="left" w:pos="851"/>
        </w:tabs>
        <w:spacing w:after="200" w:line="276" w:lineRule="auto"/>
        <w:rPr>
          <w:rFonts w:asciiTheme="majorBidi" w:eastAsia="Calibri" w:hAnsiTheme="majorBidi" w:cstheme="majorBidi"/>
          <w:b/>
          <w:sz w:val="22"/>
          <w:szCs w:val="22"/>
        </w:rPr>
      </w:pPr>
      <w:r w:rsidRPr="001316BB">
        <w:rPr>
          <w:rFonts w:asciiTheme="majorBidi" w:eastAsia="Calibri" w:hAnsiTheme="majorBidi" w:cstheme="majorBidi"/>
          <w:b/>
          <w:sz w:val="22"/>
          <w:szCs w:val="22"/>
        </w:rPr>
        <w:t>5</w:t>
      </w:r>
      <w:r w:rsidR="00450702" w:rsidRPr="001316BB">
        <w:rPr>
          <w:rFonts w:asciiTheme="majorBidi" w:eastAsia="Calibri" w:hAnsiTheme="majorBidi" w:cstheme="majorBidi"/>
          <w:b/>
          <w:sz w:val="22"/>
          <w:szCs w:val="22"/>
        </w:rPr>
        <w:t>. PREKIŲ KOKYBĖ IR GARANTIJOS</w:t>
      </w:r>
    </w:p>
    <w:p w14:paraId="53BB19F1" w14:textId="56590E3E" w:rsidR="00C0309A" w:rsidRPr="001316BB" w:rsidRDefault="00C253F3" w:rsidP="00C0309A">
      <w:pPr>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lastRenderedPageBreak/>
        <w:t>5</w:t>
      </w:r>
      <w:r w:rsidR="00C0309A" w:rsidRPr="001316BB">
        <w:rPr>
          <w:rFonts w:asciiTheme="majorBidi" w:hAnsiTheme="majorBidi" w:cstheme="majorBidi"/>
          <w:kern w:val="2"/>
          <w:sz w:val="22"/>
          <w:szCs w:val="22"/>
          <w:lang w:eastAsia="ar-SA"/>
        </w:rPr>
        <w:t>.1. Tiekėjas privalo tiekti kokybiškas, naujas, originalias, nenaudotas, be defektų ir paslėptų trūkumų, saugias ir įprastam tokio pobūdžio prekių naudojimui tinkamas Prekes, atitinkančias Techninėje specifikacijoje ir jos priede Nr. 1 nustatytus reikalavimus, perkamų Prekių aprašymus, dydžio ir (ar) svorio parametrus, Prekių kokybę patvirtinančių dokumentų reikalavimus, taip pat Lietuvos Respublikos ir Europos Sąjungos teisės aktuose nustatytus kokybės ir saugos reikalavimus. Prekės turi turėti savybes, kurių Pirkėjas gali protingai tikėtis, t. y. savybes, būtinas naudoti Prekes pagal jų įprastinę ar specialią paskirtį. Pasikeitus Prekių kokybę reglamentuojantiems teisės aktams, jų pakeitimai ir (ar) papildymai taikomi tiesiogiai, nekeičiant Sutarties sąlygų ir be atskiro Šalių susitarimo.</w:t>
      </w:r>
    </w:p>
    <w:p w14:paraId="4A1B8545" w14:textId="37726276" w:rsidR="00C0309A" w:rsidRPr="001316BB" w:rsidRDefault="00C253F3" w:rsidP="00C0309A">
      <w:pPr>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5</w:t>
      </w:r>
      <w:r w:rsidR="00C0309A" w:rsidRPr="001316BB">
        <w:rPr>
          <w:rFonts w:asciiTheme="majorBidi" w:hAnsiTheme="majorBidi" w:cstheme="majorBidi"/>
          <w:kern w:val="2"/>
          <w:sz w:val="22"/>
          <w:szCs w:val="22"/>
          <w:lang w:eastAsia="ar-SA"/>
        </w:rPr>
        <w:t>.2. Prekės tiekiamos originalioje, nepažeistoje pakuotėje. Prekių ženklinimas, pakavimas ir gabenimas turi atitikti teisės aktų nustatytus reikalavimus.</w:t>
      </w:r>
    </w:p>
    <w:p w14:paraId="08859886" w14:textId="6CF34D73" w:rsidR="00C0309A" w:rsidRPr="001316BB" w:rsidRDefault="00C253F3" w:rsidP="002257AD">
      <w:pPr>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5</w:t>
      </w:r>
      <w:r w:rsidR="00C0309A" w:rsidRPr="001316BB">
        <w:rPr>
          <w:rFonts w:asciiTheme="majorBidi" w:hAnsiTheme="majorBidi" w:cstheme="majorBidi"/>
          <w:kern w:val="2"/>
          <w:sz w:val="22"/>
          <w:szCs w:val="22"/>
          <w:lang w:eastAsia="ar-SA"/>
        </w:rPr>
        <w:t>.3. Nustačius, kad pristatytos Prekės turi paslėptų ar kitų trūkumų arba neatitinka Techninės specifikacijos</w:t>
      </w:r>
      <w:r w:rsidR="00B937FE">
        <w:rPr>
          <w:rFonts w:asciiTheme="majorBidi" w:hAnsiTheme="majorBidi" w:cstheme="majorBidi"/>
          <w:kern w:val="2"/>
          <w:sz w:val="22"/>
          <w:szCs w:val="22"/>
          <w:lang w:eastAsia="ar-SA"/>
        </w:rPr>
        <w:t xml:space="preserve">, įskaitant </w:t>
      </w:r>
      <w:r w:rsidR="004273E4">
        <w:rPr>
          <w:rFonts w:asciiTheme="majorBidi" w:hAnsiTheme="majorBidi" w:cstheme="majorBidi"/>
          <w:kern w:val="2"/>
          <w:sz w:val="22"/>
          <w:szCs w:val="22"/>
          <w:lang w:eastAsia="ar-SA"/>
        </w:rPr>
        <w:t>jos</w:t>
      </w:r>
      <w:r w:rsidR="00C0309A" w:rsidRPr="001316BB">
        <w:rPr>
          <w:rFonts w:asciiTheme="majorBidi" w:hAnsiTheme="majorBidi" w:cstheme="majorBidi"/>
          <w:kern w:val="2"/>
          <w:sz w:val="22"/>
          <w:szCs w:val="22"/>
          <w:lang w:eastAsia="ar-SA"/>
        </w:rPr>
        <w:t xml:space="preserve"> priede Nr. 1 nustatytų reikalavimų, Pirkėjas turi teisę reikalauti, o Tiekėjas privalo ne vėliau kaip per 24 valandas nuo Pirkėjo pranešimo išsiuntimo dienos savo sąskaita</w:t>
      </w:r>
      <w:r w:rsidR="002257AD" w:rsidRPr="001316BB">
        <w:rPr>
          <w:rFonts w:asciiTheme="majorBidi" w:hAnsiTheme="majorBidi" w:cstheme="majorBidi"/>
          <w:kern w:val="2"/>
          <w:sz w:val="22"/>
          <w:szCs w:val="22"/>
          <w:lang w:eastAsia="ar-SA"/>
        </w:rPr>
        <w:t xml:space="preserve"> </w:t>
      </w:r>
      <w:r w:rsidR="00C0309A" w:rsidRPr="001316BB">
        <w:rPr>
          <w:rFonts w:asciiTheme="majorBidi" w:hAnsiTheme="majorBidi" w:cstheme="majorBidi"/>
          <w:kern w:val="2"/>
          <w:sz w:val="22"/>
          <w:szCs w:val="22"/>
          <w:lang w:eastAsia="ar-SA"/>
        </w:rPr>
        <w:t>pašalinti ar ištaisyti nustatytus trūkumus arba</w:t>
      </w:r>
      <w:r w:rsidR="002257AD" w:rsidRPr="001316BB">
        <w:rPr>
          <w:rFonts w:asciiTheme="majorBidi" w:hAnsiTheme="majorBidi" w:cstheme="majorBidi"/>
          <w:kern w:val="2"/>
          <w:sz w:val="22"/>
          <w:szCs w:val="22"/>
          <w:lang w:eastAsia="ar-SA"/>
        </w:rPr>
        <w:t xml:space="preserve"> </w:t>
      </w:r>
      <w:r w:rsidR="00C0309A" w:rsidRPr="001316BB">
        <w:rPr>
          <w:rFonts w:asciiTheme="majorBidi" w:hAnsiTheme="majorBidi" w:cstheme="majorBidi"/>
          <w:kern w:val="2"/>
          <w:sz w:val="22"/>
          <w:szCs w:val="22"/>
          <w:lang w:eastAsia="ar-SA"/>
        </w:rPr>
        <w:t>pakeisti netinkamas Prekes Prekėmis, atitinkančiomis nustatytus reikalavimus.</w:t>
      </w:r>
    </w:p>
    <w:p w14:paraId="0F31FFE9" w14:textId="4981F7F4" w:rsidR="00C0309A" w:rsidRPr="001316BB" w:rsidRDefault="00C253F3" w:rsidP="002257AD">
      <w:pPr>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5</w:t>
      </w:r>
      <w:r w:rsidR="00C0309A" w:rsidRPr="001316BB">
        <w:rPr>
          <w:rFonts w:asciiTheme="majorBidi" w:hAnsiTheme="majorBidi" w:cstheme="majorBidi"/>
          <w:kern w:val="2"/>
          <w:sz w:val="22"/>
          <w:szCs w:val="22"/>
          <w:lang w:eastAsia="ar-SA"/>
        </w:rPr>
        <w:t>.4. Tiekėjas privalo padengti visas su Prekių trūkumų šalinimu ar Prekių pakeitimu susijusias išlaidas, įskaitant netinkamų Prekių paėmimo, naujų Prekių pristatymo ir, jei taikoma, jų patikrinimo išlaidas. Šios išlaidos nelaikomos papildomu atlygiu ar Sutarties kainos pakeitimu.</w:t>
      </w:r>
    </w:p>
    <w:p w14:paraId="27F0F5EF" w14:textId="77A64455" w:rsidR="00C0309A" w:rsidRPr="001316BB" w:rsidRDefault="00E12AB1" w:rsidP="002257AD">
      <w:pPr>
        <w:rPr>
          <w:rFonts w:asciiTheme="majorBidi" w:hAnsiTheme="majorBidi" w:cstheme="majorBidi"/>
          <w:kern w:val="2"/>
          <w:sz w:val="22"/>
          <w:szCs w:val="22"/>
          <w:lang w:eastAsia="ar-SA"/>
        </w:rPr>
      </w:pPr>
      <w:r>
        <w:rPr>
          <w:rFonts w:asciiTheme="majorBidi" w:hAnsiTheme="majorBidi" w:cstheme="majorBidi"/>
          <w:kern w:val="2"/>
          <w:sz w:val="22"/>
          <w:szCs w:val="22"/>
          <w:lang w:eastAsia="ar-SA"/>
        </w:rPr>
        <w:t>5</w:t>
      </w:r>
      <w:r w:rsidR="00C0309A" w:rsidRPr="001316BB">
        <w:rPr>
          <w:rFonts w:asciiTheme="majorBidi" w:hAnsiTheme="majorBidi" w:cstheme="majorBidi"/>
          <w:kern w:val="2"/>
          <w:sz w:val="22"/>
          <w:szCs w:val="22"/>
          <w:lang w:eastAsia="ar-SA"/>
        </w:rPr>
        <w:t>.5. Jeigu Tiekėjas per nustatytą terminą nepašalina Prekių trūkumų ir (ar) nepakeičia Techninės specifikacijos priede Nr. 1 nustatytų reikalavimų neatitinkančių Prekių, Pirkėjas turi teisę reikalauti proporcingai sumažinti Sutarties kainą ir atsiskaityti tik už tas Prekes ar jų dalį, kurios atitinka nustatytus reikalavimus. Toks kainos sumažinimas laikomas Sutarties vykdymo priemone ir nėra laikomas Sutarties keitimu VPĮ 87 straipsnio prasme.</w:t>
      </w:r>
    </w:p>
    <w:p w14:paraId="35D98F3F" w14:textId="48370EB2" w:rsidR="00450702" w:rsidRPr="001316BB" w:rsidRDefault="00C253F3" w:rsidP="00C0309A">
      <w:pPr>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5</w:t>
      </w:r>
      <w:r w:rsidR="00C0309A" w:rsidRPr="001316BB">
        <w:rPr>
          <w:rFonts w:asciiTheme="majorBidi" w:hAnsiTheme="majorBidi" w:cstheme="majorBidi"/>
          <w:kern w:val="2"/>
          <w:sz w:val="22"/>
          <w:szCs w:val="22"/>
          <w:lang w:eastAsia="ar-SA"/>
        </w:rPr>
        <w:t>.6. Prekes, kurioms taikomas tinkamumo naudoti terminas, Tiekėjas privalo perduoti Pirkėjui taip, kad Pirkėjas turėtų realią galimybę jas panaudoti iki tinkamumo naudoti termino pabaigos. Prekių pristatymo Pirkėjui dieną likęs tinkamumo naudoti terminas turi būti ne trumpesnis kaip 70 procentų viso Prekės tinkamumo naudoti termino (jei taikoma).</w:t>
      </w:r>
    </w:p>
    <w:p w14:paraId="09222014" w14:textId="77777777" w:rsidR="002257AD" w:rsidRDefault="002257AD" w:rsidP="00C0309A">
      <w:pPr>
        <w:rPr>
          <w:szCs w:val="24"/>
          <w:lang w:eastAsia="lt-LT"/>
        </w:rPr>
      </w:pPr>
    </w:p>
    <w:p w14:paraId="2FD81FFF" w14:textId="77777777" w:rsidR="00C3591E" w:rsidRPr="001316BB" w:rsidRDefault="00C3591E" w:rsidP="00593644">
      <w:pPr>
        <w:rPr>
          <w:rFonts w:asciiTheme="majorBidi" w:eastAsia="Calibri" w:hAnsiTheme="majorBidi" w:cstheme="majorBidi"/>
          <w:bCs/>
          <w:sz w:val="22"/>
          <w:szCs w:val="22"/>
        </w:rPr>
      </w:pPr>
    </w:p>
    <w:p w14:paraId="0D3C80BC" w14:textId="13BDB6F4" w:rsidR="00BF73CE" w:rsidRPr="001316BB" w:rsidRDefault="00C253F3" w:rsidP="00BF73CE">
      <w:pPr>
        <w:pBdr>
          <w:top w:val="single" w:sz="8" w:space="1" w:color="auto"/>
          <w:bottom w:val="single" w:sz="8" w:space="1" w:color="auto"/>
        </w:pBdr>
        <w:shd w:val="clear" w:color="auto" w:fill="EAF1DD"/>
        <w:tabs>
          <w:tab w:val="left" w:pos="284"/>
          <w:tab w:val="left" w:pos="851"/>
        </w:tabs>
        <w:spacing w:after="200" w:line="276" w:lineRule="auto"/>
        <w:rPr>
          <w:rFonts w:asciiTheme="majorBidi" w:eastAsia="Calibri" w:hAnsiTheme="majorBidi" w:cstheme="majorBidi"/>
          <w:b/>
          <w:sz w:val="22"/>
          <w:szCs w:val="22"/>
        </w:rPr>
      </w:pPr>
      <w:r w:rsidRPr="001316BB">
        <w:rPr>
          <w:rFonts w:asciiTheme="majorBidi" w:eastAsia="Calibri" w:hAnsiTheme="majorBidi" w:cstheme="majorBidi"/>
          <w:b/>
          <w:sz w:val="22"/>
          <w:szCs w:val="22"/>
        </w:rPr>
        <w:t>6</w:t>
      </w:r>
      <w:r w:rsidR="00BF73CE" w:rsidRPr="001316BB">
        <w:rPr>
          <w:rFonts w:asciiTheme="majorBidi" w:eastAsia="Calibri" w:hAnsiTheme="majorBidi" w:cstheme="majorBidi"/>
          <w:b/>
          <w:sz w:val="22"/>
          <w:szCs w:val="22"/>
        </w:rPr>
        <w:t xml:space="preserve">. </w:t>
      </w:r>
      <w:r w:rsidR="00170079" w:rsidRPr="001316BB">
        <w:rPr>
          <w:rFonts w:asciiTheme="majorBidi" w:eastAsia="Calibri" w:hAnsiTheme="majorBidi" w:cstheme="majorBidi"/>
          <w:b/>
          <w:sz w:val="22"/>
          <w:szCs w:val="22"/>
        </w:rPr>
        <w:t>APLINKOS APSAUGOS REIKALAVIMAI</w:t>
      </w:r>
    </w:p>
    <w:p w14:paraId="4AF5050D" w14:textId="77777777" w:rsidR="00295F8E" w:rsidRDefault="00295F8E" w:rsidP="00170079">
      <w:pPr>
        <w:jc w:val="both"/>
        <w:rPr>
          <w:rFonts w:ascii="Arial" w:eastAsia="Calibri" w:hAnsi="Arial" w:cs="Arial"/>
          <w:bCs/>
          <w:sz w:val="18"/>
          <w:szCs w:val="18"/>
        </w:rPr>
      </w:pPr>
    </w:p>
    <w:p w14:paraId="550D65C8" w14:textId="3243CA6A" w:rsidR="00B960BB" w:rsidRPr="001316BB" w:rsidRDefault="00B960BB" w:rsidP="00B960BB">
      <w:pPr>
        <w:rPr>
          <w:rFonts w:asciiTheme="majorBidi" w:eastAsia="Calibri" w:hAnsiTheme="majorBidi" w:cstheme="majorBidi"/>
          <w:bCs/>
          <w:sz w:val="22"/>
          <w:szCs w:val="22"/>
        </w:rPr>
      </w:pPr>
      <w:r w:rsidRPr="001316BB">
        <w:rPr>
          <w:rFonts w:asciiTheme="majorBidi" w:eastAsia="Calibri" w:hAnsiTheme="majorBidi" w:cstheme="majorBidi"/>
          <w:bCs/>
          <w:sz w:val="22"/>
          <w:szCs w:val="22"/>
        </w:rPr>
        <w:t>6</w:t>
      </w:r>
      <w:r w:rsidR="00773D7C" w:rsidRPr="001316BB">
        <w:rPr>
          <w:rFonts w:asciiTheme="majorBidi" w:eastAsia="Calibri" w:hAnsiTheme="majorBidi" w:cstheme="majorBidi"/>
          <w:bCs/>
          <w:sz w:val="22"/>
          <w:szCs w:val="22"/>
        </w:rPr>
        <w:t>.1. A</w:t>
      </w:r>
      <w:r w:rsidRPr="001316BB">
        <w:rPr>
          <w:rFonts w:asciiTheme="majorBidi" w:eastAsia="Calibri" w:hAnsiTheme="majorBidi" w:cstheme="majorBidi"/>
          <w:bCs/>
          <w:sz w:val="22"/>
          <w:szCs w:val="22"/>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 (Prekė turi atitikti vieną iš minimalių maisto produktų kriterijų pagal Tvarkos aprašo 2 priedo 8.1.1–8.1.3 p. reikalavimus) ir 4.4.4 papunkčiu (savarankiškai nustatomi aplinkos apsaugos kriterijai).</w:t>
      </w:r>
    </w:p>
    <w:p w14:paraId="7E068404" w14:textId="77777777" w:rsidR="00B960BB" w:rsidRPr="001316BB" w:rsidRDefault="00B960BB" w:rsidP="00B960BB">
      <w:pPr>
        <w:rPr>
          <w:rFonts w:asciiTheme="majorBidi" w:eastAsia="Calibri" w:hAnsiTheme="majorBidi" w:cstheme="majorBidi"/>
          <w:bCs/>
          <w:sz w:val="22"/>
          <w:szCs w:val="22"/>
        </w:rPr>
      </w:pPr>
    </w:p>
    <w:p w14:paraId="75B20C26" w14:textId="247DD1F8" w:rsidR="00295F8E" w:rsidRPr="001316BB" w:rsidRDefault="005B0C07" w:rsidP="00170079">
      <w:pPr>
        <w:jc w:val="both"/>
        <w:rPr>
          <w:rFonts w:asciiTheme="majorBidi" w:eastAsia="Calibri" w:hAnsiTheme="majorBidi" w:cstheme="majorBidi"/>
          <w:bCs/>
          <w:sz w:val="22"/>
          <w:szCs w:val="22"/>
        </w:rPr>
      </w:pPr>
      <w:r w:rsidRPr="001316BB">
        <w:rPr>
          <w:rFonts w:asciiTheme="majorBidi" w:eastAsia="Calibri" w:hAnsiTheme="majorBidi" w:cstheme="majorBidi"/>
          <w:bCs/>
          <w:sz w:val="22"/>
          <w:szCs w:val="22"/>
        </w:rPr>
        <w:t>Reikalavimai maisto produktų kilmei</w:t>
      </w:r>
    </w:p>
    <w:p w14:paraId="24957249" w14:textId="2F27EC8A" w:rsidR="002D14AE" w:rsidRPr="001316BB" w:rsidRDefault="002D14AE" w:rsidP="00C0333A">
      <w:pPr>
        <w:pStyle w:val="ListParagraph"/>
        <w:numPr>
          <w:ilvl w:val="0"/>
          <w:numId w:val="34"/>
        </w:numPr>
        <w:rPr>
          <w:rFonts w:asciiTheme="majorBidi" w:eastAsia="Calibri" w:hAnsiTheme="majorBidi" w:cstheme="majorBidi"/>
          <w:bCs/>
          <w:sz w:val="22"/>
          <w:szCs w:val="22"/>
        </w:rPr>
      </w:pPr>
      <w:r w:rsidRPr="001316BB">
        <w:rPr>
          <w:rFonts w:asciiTheme="majorBidi" w:eastAsia="Calibri" w:hAnsiTheme="majorBidi" w:cstheme="majorBidi"/>
          <w:bCs/>
          <w:sz w:val="22"/>
          <w:szCs w:val="22"/>
        </w:rPr>
        <w:t xml:space="preserve">Ne mažiau kaip 30 proc. perkamų Prekių </w:t>
      </w:r>
      <w:r w:rsidR="000C2219" w:rsidRPr="001316BB">
        <w:rPr>
          <w:rFonts w:asciiTheme="majorBidi" w:eastAsia="Calibri" w:hAnsiTheme="majorBidi" w:cstheme="majorBidi"/>
          <w:bCs/>
          <w:sz w:val="22"/>
          <w:szCs w:val="22"/>
        </w:rPr>
        <w:t>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13795DC2" w14:textId="0D78FABE" w:rsidR="00F92E40" w:rsidRPr="001316BB" w:rsidRDefault="00005607" w:rsidP="00F92E40">
      <w:pPr>
        <w:rPr>
          <w:rFonts w:asciiTheme="majorBidi" w:eastAsia="Calibri" w:hAnsiTheme="majorBidi" w:cstheme="majorBidi"/>
          <w:bCs/>
          <w:sz w:val="22"/>
          <w:szCs w:val="22"/>
        </w:rPr>
      </w:pPr>
      <w:r w:rsidRPr="001316BB">
        <w:rPr>
          <w:rFonts w:asciiTheme="majorBidi" w:eastAsia="Calibri" w:hAnsiTheme="majorBidi" w:cstheme="majorBidi"/>
          <w:bCs/>
          <w:sz w:val="22"/>
          <w:szCs w:val="22"/>
        </w:rPr>
        <w:t>Prekių tiekimo (logistikos) aplinkosauginiai reikalavimai</w:t>
      </w:r>
    </w:p>
    <w:p w14:paraId="79CE966B" w14:textId="4AB95AAF" w:rsidR="00C0333A" w:rsidRPr="001316BB" w:rsidRDefault="000A2E2A" w:rsidP="00270B2D">
      <w:pPr>
        <w:pStyle w:val="ListParagraph"/>
        <w:numPr>
          <w:ilvl w:val="0"/>
          <w:numId w:val="34"/>
        </w:numPr>
        <w:rPr>
          <w:rFonts w:asciiTheme="majorBidi" w:eastAsia="Calibri" w:hAnsiTheme="majorBidi" w:cstheme="majorBidi"/>
          <w:bCs/>
          <w:sz w:val="22"/>
          <w:szCs w:val="22"/>
        </w:rPr>
      </w:pPr>
      <w:r w:rsidRPr="001316BB">
        <w:rPr>
          <w:rFonts w:asciiTheme="majorBidi" w:eastAsia="Calibri" w:hAnsiTheme="majorBidi" w:cstheme="majorBidi"/>
          <w:bCs/>
          <w:sz w:val="22"/>
          <w:szCs w:val="22"/>
        </w:rPr>
        <w:t>Tiekėjas privalo Prekes pristatyti Pirkėjui darbo dienomis (pirmadieniais–penktadieniais) nuo 10:00 iki 15:00 val. ne kelių eismo piko valandomis, naudodamas trumpiausius galimus maršrutus, siekiant mažinti transporto sukeliamą neigiamą poveikį aplinkai.</w:t>
      </w:r>
    </w:p>
    <w:p w14:paraId="1AA2F02D" w14:textId="77777777" w:rsidR="00C3591E" w:rsidRPr="002C43CE" w:rsidRDefault="00C3591E" w:rsidP="00593644">
      <w:pPr>
        <w:rPr>
          <w:rFonts w:ascii="Arial" w:eastAsia="Calibri" w:hAnsi="Arial" w:cs="Arial"/>
          <w:bCs/>
          <w:color w:val="EE0000"/>
          <w:sz w:val="18"/>
          <w:szCs w:val="18"/>
        </w:rPr>
      </w:pPr>
    </w:p>
    <w:p w14:paraId="77C8A495" w14:textId="51E10DB5" w:rsidR="00D401F5" w:rsidRDefault="00FA1DD4" w:rsidP="008C5ABF">
      <w:pPr>
        <w:jc w:val="center"/>
        <w:rPr>
          <w:b/>
          <w:bCs/>
        </w:rPr>
      </w:pPr>
      <w:r>
        <w:rPr>
          <w:rFonts w:ascii="Arial" w:eastAsia="Calibri" w:hAnsi="Arial" w:cs="Arial"/>
          <w:bCs/>
          <w:sz w:val="18"/>
          <w:szCs w:val="18"/>
        </w:rPr>
        <w:t>_____________</w:t>
      </w:r>
    </w:p>
    <w:sectPr w:rsidR="00D401F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91264" w14:textId="77777777" w:rsidR="00F25874" w:rsidRDefault="00F25874"/>
  </w:endnote>
  <w:endnote w:type="continuationSeparator" w:id="0">
    <w:p w14:paraId="351AE0E9" w14:textId="77777777" w:rsidR="00F25874" w:rsidRDefault="00F25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4EB22" w14:textId="77777777" w:rsidR="00F25874" w:rsidRDefault="00F25874"/>
  </w:footnote>
  <w:footnote w:type="continuationSeparator" w:id="0">
    <w:p w14:paraId="6F860558" w14:textId="77777777" w:rsidR="00F25874" w:rsidRDefault="00F258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1D1"/>
    <w:multiLevelType w:val="multilevel"/>
    <w:tmpl w:val="ACF8515A"/>
    <w:lvl w:ilvl="0">
      <w:start w:val="1"/>
      <w:numFmt w:val="bullet"/>
      <w:lvlText w:val=""/>
      <w:lvlJc w:val="left"/>
      <w:pPr>
        <w:tabs>
          <w:tab w:val="num" w:pos="11880"/>
        </w:tabs>
        <w:ind w:left="11880" w:hanging="360"/>
      </w:pPr>
      <w:rPr>
        <w:rFonts w:ascii="Symbol" w:hAnsi="Symbol" w:hint="default"/>
        <w:sz w:val="20"/>
      </w:rPr>
    </w:lvl>
    <w:lvl w:ilvl="1" w:tentative="1">
      <w:start w:val="1"/>
      <w:numFmt w:val="bullet"/>
      <w:lvlText w:val="o"/>
      <w:lvlJc w:val="left"/>
      <w:pPr>
        <w:tabs>
          <w:tab w:val="num" w:pos="12600"/>
        </w:tabs>
        <w:ind w:left="12600" w:hanging="360"/>
      </w:pPr>
      <w:rPr>
        <w:rFonts w:ascii="Courier New" w:hAnsi="Courier New" w:hint="default"/>
        <w:sz w:val="20"/>
      </w:rPr>
    </w:lvl>
    <w:lvl w:ilvl="2" w:tentative="1">
      <w:start w:val="1"/>
      <w:numFmt w:val="bullet"/>
      <w:lvlText w:val=""/>
      <w:lvlJc w:val="left"/>
      <w:pPr>
        <w:tabs>
          <w:tab w:val="num" w:pos="13320"/>
        </w:tabs>
        <w:ind w:left="13320" w:hanging="360"/>
      </w:pPr>
      <w:rPr>
        <w:rFonts w:ascii="Wingdings" w:hAnsi="Wingdings" w:hint="default"/>
        <w:sz w:val="20"/>
      </w:rPr>
    </w:lvl>
    <w:lvl w:ilvl="3" w:tentative="1">
      <w:start w:val="1"/>
      <w:numFmt w:val="bullet"/>
      <w:lvlText w:val=""/>
      <w:lvlJc w:val="left"/>
      <w:pPr>
        <w:tabs>
          <w:tab w:val="num" w:pos="14040"/>
        </w:tabs>
        <w:ind w:left="14040" w:hanging="360"/>
      </w:pPr>
      <w:rPr>
        <w:rFonts w:ascii="Wingdings" w:hAnsi="Wingdings" w:hint="default"/>
        <w:sz w:val="20"/>
      </w:rPr>
    </w:lvl>
    <w:lvl w:ilvl="4" w:tentative="1">
      <w:start w:val="1"/>
      <w:numFmt w:val="bullet"/>
      <w:lvlText w:val=""/>
      <w:lvlJc w:val="left"/>
      <w:pPr>
        <w:tabs>
          <w:tab w:val="num" w:pos="14760"/>
        </w:tabs>
        <w:ind w:left="14760" w:hanging="360"/>
      </w:pPr>
      <w:rPr>
        <w:rFonts w:ascii="Wingdings" w:hAnsi="Wingdings" w:hint="default"/>
        <w:sz w:val="20"/>
      </w:rPr>
    </w:lvl>
    <w:lvl w:ilvl="5" w:tentative="1">
      <w:start w:val="1"/>
      <w:numFmt w:val="bullet"/>
      <w:lvlText w:val=""/>
      <w:lvlJc w:val="left"/>
      <w:pPr>
        <w:tabs>
          <w:tab w:val="num" w:pos="15480"/>
        </w:tabs>
        <w:ind w:left="15480" w:hanging="360"/>
      </w:pPr>
      <w:rPr>
        <w:rFonts w:ascii="Wingdings" w:hAnsi="Wingdings" w:hint="default"/>
        <w:sz w:val="20"/>
      </w:rPr>
    </w:lvl>
    <w:lvl w:ilvl="6" w:tentative="1">
      <w:start w:val="1"/>
      <w:numFmt w:val="bullet"/>
      <w:lvlText w:val=""/>
      <w:lvlJc w:val="left"/>
      <w:pPr>
        <w:tabs>
          <w:tab w:val="num" w:pos="16200"/>
        </w:tabs>
        <w:ind w:left="16200" w:hanging="360"/>
      </w:pPr>
      <w:rPr>
        <w:rFonts w:ascii="Wingdings" w:hAnsi="Wingdings" w:hint="default"/>
        <w:sz w:val="20"/>
      </w:rPr>
    </w:lvl>
    <w:lvl w:ilvl="7" w:tentative="1">
      <w:start w:val="1"/>
      <w:numFmt w:val="bullet"/>
      <w:lvlText w:val=""/>
      <w:lvlJc w:val="left"/>
      <w:pPr>
        <w:tabs>
          <w:tab w:val="num" w:pos="16920"/>
        </w:tabs>
        <w:ind w:left="16920" w:hanging="360"/>
      </w:pPr>
      <w:rPr>
        <w:rFonts w:ascii="Wingdings" w:hAnsi="Wingdings" w:hint="default"/>
        <w:sz w:val="20"/>
      </w:rPr>
    </w:lvl>
    <w:lvl w:ilvl="8" w:tentative="1">
      <w:start w:val="1"/>
      <w:numFmt w:val="bullet"/>
      <w:lvlText w:val=""/>
      <w:lvlJc w:val="left"/>
      <w:pPr>
        <w:tabs>
          <w:tab w:val="num" w:pos="17640"/>
        </w:tabs>
        <w:ind w:left="17640" w:hanging="360"/>
      </w:pPr>
      <w:rPr>
        <w:rFonts w:ascii="Wingdings" w:hAnsi="Wingdings" w:hint="default"/>
        <w:sz w:val="20"/>
      </w:rPr>
    </w:lvl>
  </w:abstractNum>
  <w:abstractNum w:abstractNumId="1" w15:restartNumberingAfterBreak="0">
    <w:nsid w:val="015974C3"/>
    <w:multiLevelType w:val="hybridMultilevel"/>
    <w:tmpl w:val="20361556"/>
    <w:lvl w:ilvl="0" w:tplc="84AC5876">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 w15:restartNumberingAfterBreak="0">
    <w:nsid w:val="056D4428"/>
    <w:multiLevelType w:val="multilevel"/>
    <w:tmpl w:val="F0DA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B748F"/>
    <w:multiLevelType w:val="hybridMultilevel"/>
    <w:tmpl w:val="32A65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9E706B"/>
    <w:multiLevelType w:val="multilevel"/>
    <w:tmpl w:val="F3EC473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533392"/>
    <w:multiLevelType w:val="hybridMultilevel"/>
    <w:tmpl w:val="A9EEBE66"/>
    <w:lvl w:ilvl="0" w:tplc="5566818E">
      <w:start w:val="202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550D9"/>
    <w:multiLevelType w:val="multilevel"/>
    <w:tmpl w:val="9404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D5F30"/>
    <w:multiLevelType w:val="multilevel"/>
    <w:tmpl w:val="67E07940"/>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5A64FE2"/>
    <w:multiLevelType w:val="multilevel"/>
    <w:tmpl w:val="8E24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8262B"/>
    <w:multiLevelType w:val="multilevel"/>
    <w:tmpl w:val="0424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107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DB046B3"/>
    <w:multiLevelType w:val="multilevel"/>
    <w:tmpl w:val="EC62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9D789F"/>
    <w:multiLevelType w:val="multilevel"/>
    <w:tmpl w:val="67E079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2993605"/>
    <w:multiLevelType w:val="hybridMultilevel"/>
    <w:tmpl w:val="90F2FF2A"/>
    <w:lvl w:ilvl="0" w:tplc="C20CB8DE">
      <w:start w:val="1"/>
      <w:numFmt w:val="decimal"/>
      <w:lvlText w:val="%1."/>
      <w:lvlJc w:val="left"/>
      <w:pPr>
        <w:ind w:left="1301" w:hanging="45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4328288F"/>
    <w:multiLevelType w:val="multilevel"/>
    <w:tmpl w:val="3F1E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F075A"/>
    <w:multiLevelType w:val="hybridMultilevel"/>
    <w:tmpl w:val="41B298EA"/>
    <w:lvl w:ilvl="0" w:tplc="69AC59F4">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F21C76"/>
    <w:multiLevelType w:val="multilevel"/>
    <w:tmpl w:val="31E0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771087"/>
    <w:multiLevelType w:val="multilevel"/>
    <w:tmpl w:val="67E079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61238B"/>
    <w:multiLevelType w:val="hybridMultilevel"/>
    <w:tmpl w:val="68EC8BC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2B41A56"/>
    <w:multiLevelType w:val="hybridMultilevel"/>
    <w:tmpl w:val="18B68294"/>
    <w:lvl w:ilvl="0" w:tplc="5674302A">
      <w:start w:val="4"/>
      <w:numFmt w:val="bullet"/>
      <w:lvlText w:val="-"/>
      <w:lvlJc w:val="left"/>
      <w:pPr>
        <w:ind w:left="1069"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0" w15:restartNumberingAfterBreak="0">
    <w:nsid w:val="533156F0"/>
    <w:multiLevelType w:val="multilevel"/>
    <w:tmpl w:val="04E4E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81040A"/>
    <w:multiLevelType w:val="multilevel"/>
    <w:tmpl w:val="3E56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7D0713"/>
    <w:multiLevelType w:val="multilevel"/>
    <w:tmpl w:val="6D467FD0"/>
    <w:lvl w:ilvl="0">
      <w:start w:val="1"/>
      <w:numFmt w:val="decimal"/>
      <w:lvlText w:val="%1."/>
      <w:lvlJc w:val="left"/>
      <w:pPr>
        <w:ind w:left="720" w:hanging="360"/>
      </w:p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5EE25651"/>
    <w:multiLevelType w:val="multilevel"/>
    <w:tmpl w:val="5ABC6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F2555C"/>
    <w:multiLevelType w:val="multilevel"/>
    <w:tmpl w:val="BEC0407C"/>
    <w:lvl w:ilvl="0">
      <w:start w:val="3"/>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6AF57923"/>
    <w:multiLevelType w:val="hybridMultilevel"/>
    <w:tmpl w:val="106A18D4"/>
    <w:lvl w:ilvl="0" w:tplc="F822D8D6">
      <w:start w:val="8"/>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BA6E02"/>
    <w:multiLevelType w:val="hybridMultilevel"/>
    <w:tmpl w:val="90E89C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FE79DD"/>
    <w:multiLevelType w:val="hybridMultilevel"/>
    <w:tmpl w:val="8850CA96"/>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28" w15:restartNumberingAfterBreak="0">
    <w:nsid w:val="6F305DB0"/>
    <w:multiLevelType w:val="hybridMultilevel"/>
    <w:tmpl w:val="C2AE07EE"/>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29" w15:restartNumberingAfterBreak="0">
    <w:nsid w:val="713549EC"/>
    <w:multiLevelType w:val="hybridMultilevel"/>
    <w:tmpl w:val="B89A9BF2"/>
    <w:lvl w:ilvl="0" w:tplc="34920D6E">
      <w:start w:val="1"/>
      <w:numFmt w:val="decimal"/>
      <w:lvlText w:val="%1."/>
      <w:lvlJc w:val="left"/>
      <w:pPr>
        <w:ind w:left="1211" w:hanging="360"/>
      </w:pPr>
      <w:rPr>
        <w:b w:val="0"/>
        <w:bCs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0" w15:restartNumberingAfterBreak="0">
    <w:nsid w:val="71E94581"/>
    <w:multiLevelType w:val="multilevel"/>
    <w:tmpl w:val="635A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140DC9"/>
    <w:multiLevelType w:val="multilevel"/>
    <w:tmpl w:val="1AB6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6D0B68"/>
    <w:multiLevelType w:val="multilevel"/>
    <w:tmpl w:val="8780D81E"/>
    <w:lvl w:ilvl="0">
      <w:start w:val="1"/>
      <w:numFmt w:val="decimal"/>
      <w:pStyle w:val="Heading1"/>
      <w:suff w:val="space"/>
      <w:lvlText w:val="%1."/>
      <w:lvlJc w:val="left"/>
      <w:pPr>
        <w:ind w:left="792" w:hanging="432"/>
      </w:pPr>
    </w:lvl>
    <w:lvl w:ilvl="1">
      <w:start w:val="1"/>
      <w:numFmt w:val="decimal"/>
      <w:pStyle w:val="Heading2"/>
      <w:suff w:val="space"/>
      <w:lvlText w:val="%1.%2."/>
      <w:lvlJc w:val="left"/>
      <w:pPr>
        <w:ind w:left="8211" w:firstLine="720"/>
      </w:pPr>
      <w:rPr>
        <w:b w:val="0"/>
        <w:i w:val="0"/>
        <w:color w:val="000000"/>
      </w:rPr>
    </w:lvl>
    <w:lvl w:ilvl="2">
      <w:start w:val="1"/>
      <w:numFmt w:val="decimal"/>
      <w:pStyle w:val="Heading3"/>
      <w:suff w:val="space"/>
      <w:lvlText w:val="%1.%2.%3."/>
      <w:lvlJc w:val="left"/>
      <w:pPr>
        <w:ind w:left="180" w:firstLine="720"/>
      </w:pPr>
      <w:rPr>
        <w:b w:val="0"/>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20311801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4889564">
    <w:abstractNumId w:val="1"/>
  </w:num>
  <w:num w:numId="3" w16cid:durableId="1885826129">
    <w:abstractNumId w:val="19"/>
  </w:num>
  <w:num w:numId="4" w16cid:durableId="1347632794">
    <w:abstractNumId w:val="13"/>
  </w:num>
  <w:num w:numId="5" w16cid:durableId="571232496">
    <w:abstractNumId w:val="22"/>
  </w:num>
  <w:num w:numId="6" w16cid:durableId="6401191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8294053">
    <w:abstractNumId w:val="24"/>
  </w:num>
  <w:num w:numId="8" w16cid:durableId="1741711998">
    <w:abstractNumId w:val="18"/>
  </w:num>
  <w:num w:numId="9" w16cid:durableId="1474711808">
    <w:abstractNumId w:val="5"/>
  </w:num>
  <w:num w:numId="10" w16cid:durableId="675061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7419929">
    <w:abstractNumId w:val="4"/>
  </w:num>
  <w:num w:numId="12" w16cid:durableId="427775587">
    <w:abstractNumId w:val="17"/>
  </w:num>
  <w:num w:numId="13" w16cid:durableId="2111776410">
    <w:abstractNumId w:val="7"/>
  </w:num>
  <w:num w:numId="14" w16cid:durableId="646588209">
    <w:abstractNumId w:val="12"/>
  </w:num>
  <w:num w:numId="15" w16cid:durableId="2108890061">
    <w:abstractNumId w:val="23"/>
  </w:num>
  <w:num w:numId="16" w16cid:durableId="454178516">
    <w:abstractNumId w:val="14"/>
  </w:num>
  <w:num w:numId="17" w16cid:durableId="1430934205">
    <w:abstractNumId w:val="6"/>
  </w:num>
  <w:num w:numId="18" w16cid:durableId="1391536112">
    <w:abstractNumId w:val="31"/>
  </w:num>
  <w:num w:numId="19" w16cid:durableId="1345521158">
    <w:abstractNumId w:val="21"/>
  </w:num>
  <w:num w:numId="20" w16cid:durableId="1230072212">
    <w:abstractNumId w:val="9"/>
  </w:num>
  <w:num w:numId="21" w16cid:durableId="1010984576">
    <w:abstractNumId w:val="0"/>
  </w:num>
  <w:num w:numId="22" w16cid:durableId="1869563484">
    <w:abstractNumId w:val="16"/>
  </w:num>
  <w:num w:numId="23" w16cid:durableId="1246113954">
    <w:abstractNumId w:val="2"/>
  </w:num>
  <w:num w:numId="24" w16cid:durableId="113981834">
    <w:abstractNumId w:val="30"/>
  </w:num>
  <w:num w:numId="25" w16cid:durableId="1084768691">
    <w:abstractNumId w:val="8"/>
  </w:num>
  <w:num w:numId="26" w16cid:durableId="2089842744">
    <w:abstractNumId w:val="11"/>
  </w:num>
  <w:num w:numId="27" w16cid:durableId="1542014762">
    <w:abstractNumId w:val="20"/>
  </w:num>
  <w:num w:numId="28" w16cid:durableId="803422569">
    <w:abstractNumId w:val="29"/>
  </w:num>
  <w:num w:numId="29" w16cid:durableId="20936570">
    <w:abstractNumId w:val="26"/>
  </w:num>
  <w:num w:numId="30" w16cid:durableId="1775325165">
    <w:abstractNumId w:val="28"/>
  </w:num>
  <w:num w:numId="31" w16cid:durableId="1976254104">
    <w:abstractNumId w:val="3"/>
  </w:num>
  <w:num w:numId="32" w16cid:durableId="1057821089">
    <w:abstractNumId w:val="27"/>
  </w:num>
  <w:num w:numId="33" w16cid:durableId="2038117060">
    <w:abstractNumId w:val="15"/>
  </w:num>
  <w:num w:numId="34" w16cid:durableId="19550176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AB"/>
    <w:rsid w:val="000003D3"/>
    <w:rsid w:val="00001651"/>
    <w:rsid w:val="00005607"/>
    <w:rsid w:val="000061A4"/>
    <w:rsid w:val="00006F01"/>
    <w:rsid w:val="00011DD4"/>
    <w:rsid w:val="00013E50"/>
    <w:rsid w:val="000158E5"/>
    <w:rsid w:val="0002117B"/>
    <w:rsid w:val="000211EA"/>
    <w:rsid w:val="000212E7"/>
    <w:rsid w:val="000256BC"/>
    <w:rsid w:val="000261B7"/>
    <w:rsid w:val="000323DA"/>
    <w:rsid w:val="00032AFF"/>
    <w:rsid w:val="00034FD8"/>
    <w:rsid w:val="00035055"/>
    <w:rsid w:val="000354C2"/>
    <w:rsid w:val="00035809"/>
    <w:rsid w:val="00036D8D"/>
    <w:rsid w:val="00037269"/>
    <w:rsid w:val="00037CB1"/>
    <w:rsid w:val="00051BFA"/>
    <w:rsid w:val="00051FF7"/>
    <w:rsid w:val="00057DCD"/>
    <w:rsid w:val="0006059F"/>
    <w:rsid w:val="00062E32"/>
    <w:rsid w:val="000637D2"/>
    <w:rsid w:val="0006470E"/>
    <w:rsid w:val="00065D72"/>
    <w:rsid w:val="000669BF"/>
    <w:rsid w:val="0007167E"/>
    <w:rsid w:val="00073163"/>
    <w:rsid w:val="000829DE"/>
    <w:rsid w:val="00082F19"/>
    <w:rsid w:val="00085728"/>
    <w:rsid w:val="00090457"/>
    <w:rsid w:val="00091CF9"/>
    <w:rsid w:val="00092B28"/>
    <w:rsid w:val="000A04EC"/>
    <w:rsid w:val="000A08EC"/>
    <w:rsid w:val="000A2E2A"/>
    <w:rsid w:val="000A37CF"/>
    <w:rsid w:val="000A7A01"/>
    <w:rsid w:val="000B5E8A"/>
    <w:rsid w:val="000C0C60"/>
    <w:rsid w:val="000C2219"/>
    <w:rsid w:val="000C7E6D"/>
    <w:rsid w:val="000D0F7F"/>
    <w:rsid w:val="000D1B8F"/>
    <w:rsid w:val="000D1F1F"/>
    <w:rsid w:val="000D3341"/>
    <w:rsid w:val="000E1021"/>
    <w:rsid w:val="000E4035"/>
    <w:rsid w:val="000E5BDF"/>
    <w:rsid w:val="000F29A6"/>
    <w:rsid w:val="000F3194"/>
    <w:rsid w:val="000F48B1"/>
    <w:rsid w:val="000F4A9F"/>
    <w:rsid w:val="000F4D2A"/>
    <w:rsid w:val="00100CDC"/>
    <w:rsid w:val="001016E5"/>
    <w:rsid w:val="00102FE9"/>
    <w:rsid w:val="001037D8"/>
    <w:rsid w:val="00103CC0"/>
    <w:rsid w:val="001062FC"/>
    <w:rsid w:val="00113139"/>
    <w:rsid w:val="0011689F"/>
    <w:rsid w:val="0011720A"/>
    <w:rsid w:val="00117882"/>
    <w:rsid w:val="0012170E"/>
    <w:rsid w:val="00123AB5"/>
    <w:rsid w:val="00124BAA"/>
    <w:rsid w:val="0012532F"/>
    <w:rsid w:val="00126DD4"/>
    <w:rsid w:val="001277B6"/>
    <w:rsid w:val="001316BB"/>
    <w:rsid w:val="001318D7"/>
    <w:rsid w:val="00136EC4"/>
    <w:rsid w:val="00140E7C"/>
    <w:rsid w:val="00141100"/>
    <w:rsid w:val="00142A6A"/>
    <w:rsid w:val="00144CB1"/>
    <w:rsid w:val="001506A2"/>
    <w:rsid w:val="0015103D"/>
    <w:rsid w:val="001553CD"/>
    <w:rsid w:val="00160C16"/>
    <w:rsid w:val="001613E3"/>
    <w:rsid w:val="00164D68"/>
    <w:rsid w:val="0016668F"/>
    <w:rsid w:val="00170079"/>
    <w:rsid w:val="00181FE4"/>
    <w:rsid w:val="00182255"/>
    <w:rsid w:val="0018341C"/>
    <w:rsid w:val="0018487C"/>
    <w:rsid w:val="0018627E"/>
    <w:rsid w:val="00187008"/>
    <w:rsid w:val="0019039E"/>
    <w:rsid w:val="0019094A"/>
    <w:rsid w:val="00191758"/>
    <w:rsid w:val="001A0650"/>
    <w:rsid w:val="001A44E1"/>
    <w:rsid w:val="001B1AA6"/>
    <w:rsid w:val="001B3955"/>
    <w:rsid w:val="001B3F69"/>
    <w:rsid w:val="001B6FB6"/>
    <w:rsid w:val="001B7BEC"/>
    <w:rsid w:val="001C2B2F"/>
    <w:rsid w:val="001C4727"/>
    <w:rsid w:val="001C6860"/>
    <w:rsid w:val="001D02E6"/>
    <w:rsid w:val="001D1647"/>
    <w:rsid w:val="001D21E6"/>
    <w:rsid w:val="001D2BCA"/>
    <w:rsid w:val="001D5693"/>
    <w:rsid w:val="001D6E1D"/>
    <w:rsid w:val="001E0527"/>
    <w:rsid w:val="001E1483"/>
    <w:rsid w:val="001E28B6"/>
    <w:rsid w:val="001E3057"/>
    <w:rsid w:val="001E62AB"/>
    <w:rsid w:val="001F3F74"/>
    <w:rsid w:val="001F50F9"/>
    <w:rsid w:val="001F6AB2"/>
    <w:rsid w:val="00206646"/>
    <w:rsid w:val="00207C5F"/>
    <w:rsid w:val="00212C20"/>
    <w:rsid w:val="0021524E"/>
    <w:rsid w:val="00220676"/>
    <w:rsid w:val="0022378A"/>
    <w:rsid w:val="00223C63"/>
    <w:rsid w:val="002257AD"/>
    <w:rsid w:val="00232E16"/>
    <w:rsid w:val="00233B2E"/>
    <w:rsid w:val="002463B4"/>
    <w:rsid w:val="00247509"/>
    <w:rsid w:val="00251AF2"/>
    <w:rsid w:val="002551D0"/>
    <w:rsid w:val="00256C29"/>
    <w:rsid w:val="00257B03"/>
    <w:rsid w:val="00264EA4"/>
    <w:rsid w:val="00270B2D"/>
    <w:rsid w:val="00270B9E"/>
    <w:rsid w:val="00271497"/>
    <w:rsid w:val="002715A8"/>
    <w:rsid w:val="00272583"/>
    <w:rsid w:val="00273C9E"/>
    <w:rsid w:val="00280F4A"/>
    <w:rsid w:val="00282DBC"/>
    <w:rsid w:val="0028728C"/>
    <w:rsid w:val="002916F7"/>
    <w:rsid w:val="00291E70"/>
    <w:rsid w:val="00293999"/>
    <w:rsid w:val="002957FE"/>
    <w:rsid w:val="00295816"/>
    <w:rsid w:val="00295F8E"/>
    <w:rsid w:val="002970CB"/>
    <w:rsid w:val="002A1AA8"/>
    <w:rsid w:val="002A280C"/>
    <w:rsid w:val="002A35DD"/>
    <w:rsid w:val="002B0F0A"/>
    <w:rsid w:val="002B1BB8"/>
    <w:rsid w:val="002B2EFD"/>
    <w:rsid w:val="002B5176"/>
    <w:rsid w:val="002B5A2B"/>
    <w:rsid w:val="002B5FF6"/>
    <w:rsid w:val="002C0A4A"/>
    <w:rsid w:val="002C14C0"/>
    <w:rsid w:val="002C1A18"/>
    <w:rsid w:val="002C33AD"/>
    <w:rsid w:val="002C43CE"/>
    <w:rsid w:val="002C7915"/>
    <w:rsid w:val="002D14AE"/>
    <w:rsid w:val="002D5008"/>
    <w:rsid w:val="002E2701"/>
    <w:rsid w:val="002E5253"/>
    <w:rsid w:val="002E5888"/>
    <w:rsid w:val="002E5E47"/>
    <w:rsid w:val="002E7BDF"/>
    <w:rsid w:val="002F0DC7"/>
    <w:rsid w:val="002F0EAA"/>
    <w:rsid w:val="002F1340"/>
    <w:rsid w:val="002F14F3"/>
    <w:rsid w:val="002F2472"/>
    <w:rsid w:val="002F45FA"/>
    <w:rsid w:val="002F4777"/>
    <w:rsid w:val="003003C6"/>
    <w:rsid w:val="0030219C"/>
    <w:rsid w:val="003068DB"/>
    <w:rsid w:val="00313A46"/>
    <w:rsid w:val="00315CE3"/>
    <w:rsid w:val="00325EC0"/>
    <w:rsid w:val="0033053B"/>
    <w:rsid w:val="00330BD2"/>
    <w:rsid w:val="003379FF"/>
    <w:rsid w:val="00341D68"/>
    <w:rsid w:val="00341DFD"/>
    <w:rsid w:val="0034441B"/>
    <w:rsid w:val="00351816"/>
    <w:rsid w:val="00353F0A"/>
    <w:rsid w:val="00355893"/>
    <w:rsid w:val="00355A31"/>
    <w:rsid w:val="00355E24"/>
    <w:rsid w:val="00363FB4"/>
    <w:rsid w:val="0036557D"/>
    <w:rsid w:val="00366CB3"/>
    <w:rsid w:val="00373F29"/>
    <w:rsid w:val="00375037"/>
    <w:rsid w:val="00376DD0"/>
    <w:rsid w:val="00382506"/>
    <w:rsid w:val="00384B17"/>
    <w:rsid w:val="0038763E"/>
    <w:rsid w:val="00391779"/>
    <w:rsid w:val="003925A4"/>
    <w:rsid w:val="0039684A"/>
    <w:rsid w:val="00397BC0"/>
    <w:rsid w:val="003A174D"/>
    <w:rsid w:val="003A31D8"/>
    <w:rsid w:val="003A7049"/>
    <w:rsid w:val="003A7343"/>
    <w:rsid w:val="003B3760"/>
    <w:rsid w:val="003B496E"/>
    <w:rsid w:val="003B52BE"/>
    <w:rsid w:val="003B6880"/>
    <w:rsid w:val="003B6CFD"/>
    <w:rsid w:val="003C069D"/>
    <w:rsid w:val="003C0CE6"/>
    <w:rsid w:val="003C4BBC"/>
    <w:rsid w:val="003C7E67"/>
    <w:rsid w:val="003C7ED4"/>
    <w:rsid w:val="003D1095"/>
    <w:rsid w:val="003D1A7B"/>
    <w:rsid w:val="003D3A35"/>
    <w:rsid w:val="003D5C28"/>
    <w:rsid w:val="003D7608"/>
    <w:rsid w:val="003E2B9A"/>
    <w:rsid w:val="003E6831"/>
    <w:rsid w:val="003E7998"/>
    <w:rsid w:val="003F0C10"/>
    <w:rsid w:val="003F15A9"/>
    <w:rsid w:val="003F194C"/>
    <w:rsid w:val="003F2B8F"/>
    <w:rsid w:val="003F3FF2"/>
    <w:rsid w:val="003F4AA7"/>
    <w:rsid w:val="00402829"/>
    <w:rsid w:val="00405279"/>
    <w:rsid w:val="00405F2E"/>
    <w:rsid w:val="004063AA"/>
    <w:rsid w:val="004075B7"/>
    <w:rsid w:val="004158D8"/>
    <w:rsid w:val="00421048"/>
    <w:rsid w:val="00421BDA"/>
    <w:rsid w:val="00423A85"/>
    <w:rsid w:val="00425F85"/>
    <w:rsid w:val="00426166"/>
    <w:rsid w:val="00426AD1"/>
    <w:rsid w:val="00426AFF"/>
    <w:rsid w:val="004273E4"/>
    <w:rsid w:val="00430362"/>
    <w:rsid w:val="00430B33"/>
    <w:rsid w:val="0043311B"/>
    <w:rsid w:val="004402DE"/>
    <w:rsid w:val="00440A12"/>
    <w:rsid w:val="00442646"/>
    <w:rsid w:val="004445C7"/>
    <w:rsid w:val="0044749B"/>
    <w:rsid w:val="00447BD7"/>
    <w:rsid w:val="00450702"/>
    <w:rsid w:val="00451DD2"/>
    <w:rsid w:val="00451DEF"/>
    <w:rsid w:val="00457C2D"/>
    <w:rsid w:val="00463BAD"/>
    <w:rsid w:val="004664C9"/>
    <w:rsid w:val="0047222C"/>
    <w:rsid w:val="004727DE"/>
    <w:rsid w:val="00474545"/>
    <w:rsid w:val="00475DEB"/>
    <w:rsid w:val="00476950"/>
    <w:rsid w:val="00477230"/>
    <w:rsid w:val="00477905"/>
    <w:rsid w:val="00477BDD"/>
    <w:rsid w:val="0048301F"/>
    <w:rsid w:val="00483613"/>
    <w:rsid w:val="00485582"/>
    <w:rsid w:val="004902D4"/>
    <w:rsid w:val="00492B40"/>
    <w:rsid w:val="00493D6A"/>
    <w:rsid w:val="00493E8D"/>
    <w:rsid w:val="004A10CF"/>
    <w:rsid w:val="004A5AB3"/>
    <w:rsid w:val="004A607D"/>
    <w:rsid w:val="004B03C4"/>
    <w:rsid w:val="004B2E6C"/>
    <w:rsid w:val="004B3382"/>
    <w:rsid w:val="004B51F1"/>
    <w:rsid w:val="004B5C6A"/>
    <w:rsid w:val="004C28D0"/>
    <w:rsid w:val="004C475B"/>
    <w:rsid w:val="004C5460"/>
    <w:rsid w:val="004C6B42"/>
    <w:rsid w:val="004E103A"/>
    <w:rsid w:val="004E4E51"/>
    <w:rsid w:val="004F39B1"/>
    <w:rsid w:val="004F4C2C"/>
    <w:rsid w:val="004F60DA"/>
    <w:rsid w:val="004F63DC"/>
    <w:rsid w:val="004F6843"/>
    <w:rsid w:val="0050038E"/>
    <w:rsid w:val="00502A89"/>
    <w:rsid w:val="00502FAA"/>
    <w:rsid w:val="005079AC"/>
    <w:rsid w:val="005079C6"/>
    <w:rsid w:val="00510385"/>
    <w:rsid w:val="00511172"/>
    <w:rsid w:val="0052137B"/>
    <w:rsid w:val="00522D82"/>
    <w:rsid w:val="00524EC2"/>
    <w:rsid w:val="00526550"/>
    <w:rsid w:val="00537B9A"/>
    <w:rsid w:val="0054104B"/>
    <w:rsid w:val="0054421A"/>
    <w:rsid w:val="005456B2"/>
    <w:rsid w:val="0054674C"/>
    <w:rsid w:val="00552380"/>
    <w:rsid w:val="005531FC"/>
    <w:rsid w:val="0055372C"/>
    <w:rsid w:val="00556877"/>
    <w:rsid w:val="00560967"/>
    <w:rsid w:val="005616C7"/>
    <w:rsid w:val="00565A2B"/>
    <w:rsid w:val="00566643"/>
    <w:rsid w:val="00570E42"/>
    <w:rsid w:val="0057107E"/>
    <w:rsid w:val="005720F8"/>
    <w:rsid w:val="005733D2"/>
    <w:rsid w:val="005749F4"/>
    <w:rsid w:val="005755BA"/>
    <w:rsid w:val="00575C0D"/>
    <w:rsid w:val="005810B2"/>
    <w:rsid w:val="00582548"/>
    <w:rsid w:val="00585672"/>
    <w:rsid w:val="0058700F"/>
    <w:rsid w:val="00587165"/>
    <w:rsid w:val="00587BA0"/>
    <w:rsid w:val="0059278D"/>
    <w:rsid w:val="00593644"/>
    <w:rsid w:val="005A1725"/>
    <w:rsid w:val="005A3BE2"/>
    <w:rsid w:val="005A715F"/>
    <w:rsid w:val="005A79C2"/>
    <w:rsid w:val="005B0C07"/>
    <w:rsid w:val="005B27EF"/>
    <w:rsid w:val="005B48D5"/>
    <w:rsid w:val="005B7760"/>
    <w:rsid w:val="005B7BE6"/>
    <w:rsid w:val="005C6905"/>
    <w:rsid w:val="005D12DB"/>
    <w:rsid w:val="005D3840"/>
    <w:rsid w:val="005D4B2D"/>
    <w:rsid w:val="005D7EED"/>
    <w:rsid w:val="005E1E98"/>
    <w:rsid w:val="005E28D3"/>
    <w:rsid w:val="005E32C9"/>
    <w:rsid w:val="005E4B81"/>
    <w:rsid w:val="005E64E3"/>
    <w:rsid w:val="005F103D"/>
    <w:rsid w:val="005F580D"/>
    <w:rsid w:val="00600E7E"/>
    <w:rsid w:val="00601AD4"/>
    <w:rsid w:val="00601FDB"/>
    <w:rsid w:val="00603BA0"/>
    <w:rsid w:val="006061A6"/>
    <w:rsid w:val="00606398"/>
    <w:rsid w:val="0060745F"/>
    <w:rsid w:val="00613003"/>
    <w:rsid w:val="00614F27"/>
    <w:rsid w:val="00617A97"/>
    <w:rsid w:val="00625817"/>
    <w:rsid w:val="00626399"/>
    <w:rsid w:val="00631575"/>
    <w:rsid w:val="00631FD8"/>
    <w:rsid w:val="00633F8A"/>
    <w:rsid w:val="0063793F"/>
    <w:rsid w:val="00640264"/>
    <w:rsid w:val="006418A3"/>
    <w:rsid w:val="00641C59"/>
    <w:rsid w:val="00643478"/>
    <w:rsid w:val="00645D58"/>
    <w:rsid w:val="00646EFF"/>
    <w:rsid w:val="006475E5"/>
    <w:rsid w:val="00650CAB"/>
    <w:rsid w:val="00652F6D"/>
    <w:rsid w:val="00654F9C"/>
    <w:rsid w:val="00656830"/>
    <w:rsid w:val="00656BA6"/>
    <w:rsid w:val="006620B1"/>
    <w:rsid w:val="00663556"/>
    <w:rsid w:val="0066385A"/>
    <w:rsid w:val="006644F3"/>
    <w:rsid w:val="006664B6"/>
    <w:rsid w:val="006677DF"/>
    <w:rsid w:val="00667EC7"/>
    <w:rsid w:val="0067091F"/>
    <w:rsid w:val="00672A68"/>
    <w:rsid w:val="006735C5"/>
    <w:rsid w:val="00674554"/>
    <w:rsid w:val="00683DBA"/>
    <w:rsid w:val="00684FD1"/>
    <w:rsid w:val="00686E69"/>
    <w:rsid w:val="00687FB8"/>
    <w:rsid w:val="006912DD"/>
    <w:rsid w:val="00693BC7"/>
    <w:rsid w:val="00695051"/>
    <w:rsid w:val="006A27B5"/>
    <w:rsid w:val="006A3425"/>
    <w:rsid w:val="006A65C9"/>
    <w:rsid w:val="006A6A10"/>
    <w:rsid w:val="006B233F"/>
    <w:rsid w:val="006B2465"/>
    <w:rsid w:val="006B2575"/>
    <w:rsid w:val="006B3E71"/>
    <w:rsid w:val="006B542A"/>
    <w:rsid w:val="006B54EA"/>
    <w:rsid w:val="006B5EE0"/>
    <w:rsid w:val="006B715B"/>
    <w:rsid w:val="006B7CF9"/>
    <w:rsid w:val="006C2126"/>
    <w:rsid w:val="006C58D9"/>
    <w:rsid w:val="006C6981"/>
    <w:rsid w:val="006D0A1D"/>
    <w:rsid w:val="006D1F0D"/>
    <w:rsid w:val="006D2ABC"/>
    <w:rsid w:val="006E4540"/>
    <w:rsid w:val="006E47EC"/>
    <w:rsid w:val="006E4974"/>
    <w:rsid w:val="006F21C7"/>
    <w:rsid w:val="006F225E"/>
    <w:rsid w:val="006F2848"/>
    <w:rsid w:val="006F423C"/>
    <w:rsid w:val="006F5340"/>
    <w:rsid w:val="00702E21"/>
    <w:rsid w:val="007050BF"/>
    <w:rsid w:val="00706F2A"/>
    <w:rsid w:val="007121B1"/>
    <w:rsid w:val="00714091"/>
    <w:rsid w:val="007143E1"/>
    <w:rsid w:val="00714494"/>
    <w:rsid w:val="00715055"/>
    <w:rsid w:val="0072314D"/>
    <w:rsid w:val="00723681"/>
    <w:rsid w:val="007257E0"/>
    <w:rsid w:val="00726939"/>
    <w:rsid w:val="00726ACF"/>
    <w:rsid w:val="007276F3"/>
    <w:rsid w:val="00733134"/>
    <w:rsid w:val="00736425"/>
    <w:rsid w:val="00736B7E"/>
    <w:rsid w:val="00737069"/>
    <w:rsid w:val="007402D1"/>
    <w:rsid w:val="00740C3F"/>
    <w:rsid w:val="007449BA"/>
    <w:rsid w:val="00756296"/>
    <w:rsid w:val="00760B27"/>
    <w:rsid w:val="00765911"/>
    <w:rsid w:val="00773D7C"/>
    <w:rsid w:val="00773E67"/>
    <w:rsid w:val="00773FC7"/>
    <w:rsid w:val="0077469F"/>
    <w:rsid w:val="00774DA9"/>
    <w:rsid w:val="00776A6E"/>
    <w:rsid w:val="00781B0E"/>
    <w:rsid w:val="007842F1"/>
    <w:rsid w:val="007844AC"/>
    <w:rsid w:val="00797324"/>
    <w:rsid w:val="0079798B"/>
    <w:rsid w:val="007A1D33"/>
    <w:rsid w:val="007A351C"/>
    <w:rsid w:val="007A4A92"/>
    <w:rsid w:val="007A5D30"/>
    <w:rsid w:val="007A750E"/>
    <w:rsid w:val="007B11A6"/>
    <w:rsid w:val="007B2B14"/>
    <w:rsid w:val="007B3302"/>
    <w:rsid w:val="007B3ABC"/>
    <w:rsid w:val="007B4BE6"/>
    <w:rsid w:val="007B7724"/>
    <w:rsid w:val="007B7B8B"/>
    <w:rsid w:val="007C0631"/>
    <w:rsid w:val="007C3951"/>
    <w:rsid w:val="007C4B51"/>
    <w:rsid w:val="007C58ED"/>
    <w:rsid w:val="007C68AB"/>
    <w:rsid w:val="007C730E"/>
    <w:rsid w:val="007D21EA"/>
    <w:rsid w:val="007D3727"/>
    <w:rsid w:val="007D43E5"/>
    <w:rsid w:val="007E0D77"/>
    <w:rsid w:val="007E1078"/>
    <w:rsid w:val="007E185F"/>
    <w:rsid w:val="007E1935"/>
    <w:rsid w:val="007F1151"/>
    <w:rsid w:val="007F18A1"/>
    <w:rsid w:val="007F6792"/>
    <w:rsid w:val="007F71DC"/>
    <w:rsid w:val="00800437"/>
    <w:rsid w:val="00805126"/>
    <w:rsid w:val="00810BCA"/>
    <w:rsid w:val="008112E4"/>
    <w:rsid w:val="0081288D"/>
    <w:rsid w:val="00813D9C"/>
    <w:rsid w:val="00815678"/>
    <w:rsid w:val="00821391"/>
    <w:rsid w:val="008216F8"/>
    <w:rsid w:val="00822DCE"/>
    <w:rsid w:val="00823CE1"/>
    <w:rsid w:val="00824579"/>
    <w:rsid w:val="00825474"/>
    <w:rsid w:val="00825BAF"/>
    <w:rsid w:val="008343A5"/>
    <w:rsid w:val="00834C58"/>
    <w:rsid w:val="00836123"/>
    <w:rsid w:val="00837A0E"/>
    <w:rsid w:val="00840CE1"/>
    <w:rsid w:val="00843031"/>
    <w:rsid w:val="0084367E"/>
    <w:rsid w:val="00845981"/>
    <w:rsid w:val="00845FF8"/>
    <w:rsid w:val="00853565"/>
    <w:rsid w:val="00853E51"/>
    <w:rsid w:val="00854A17"/>
    <w:rsid w:val="00856DA7"/>
    <w:rsid w:val="00857014"/>
    <w:rsid w:val="00864F82"/>
    <w:rsid w:val="00865DEB"/>
    <w:rsid w:val="00867329"/>
    <w:rsid w:val="00871A2E"/>
    <w:rsid w:val="00871C41"/>
    <w:rsid w:val="008748E6"/>
    <w:rsid w:val="008750F0"/>
    <w:rsid w:val="00875679"/>
    <w:rsid w:val="00877529"/>
    <w:rsid w:val="00881F06"/>
    <w:rsid w:val="00883886"/>
    <w:rsid w:val="00884903"/>
    <w:rsid w:val="00887597"/>
    <w:rsid w:val="00887773"/>
    <w:rsid w:val="008940EF"/>
    <w:rsid w:val="00894972"/>
    <w:rsid w:val="00894A70"/>
    <w:rsid w:val="008967C8"/>
    <w:rsid w:val="008968D9"/>
    <w:rsid w:val="00896D88"/>
    <w:rsid w:val="008A3416"/>
    <w:rsid w:val="008A53EB"/>
    <w:rsid w:val="008A6088"/>
    <w:rsid w:val="008A6424"/>
    <w:rsid w:val="008A665D"/>
    <w:rsid w:val="008A66BC"/>
    <w:rsid w:val="008B0721"/>
    <w:rsid w:val="008B0933"/>
    <w:rsid w:val="008B406A"/>
    <w:rsid w:val="008B42EC"/>
    <w:rsid w:val="008B57EA"/>
    <w:rsid w:val="008B59D7"/>
    <w:rsid w:val="008C196B"/>
    <w:rsid w:val="008C3689"/>
    <w:rsid w:val="008C5ABF"/>
    <w:rsid w:val="008C5D56"/>
    <w:rsid w:val="008D2E51"/>
    <w:rsid w:val="008D55E4"/>
    <w:rsid w:val="008D56CE"/>
    <w:rsid w:val="008D5BE0"/>
    <w:rsid w:val="008D7FAD"/>
    <w:rsid w:val="008E1F97"/>
    <w:rsid w:val="008E5884"/>
    <w:rsid w:val="008E6CB9"/>
    <w:rsid w:val="008E6F31"/>
    <w:rsid w:val="008F26E9"/>
    <w:rsid w:val="008F4629"/>
    <w:rsid w:val="008F5C18"/>
    <w:rsid w:val="0090020E"/>
    <w:rsid w:val="0090121F"/>
    <w:rsid w:val="009033B9"/>
    <w:rsid w:val="00906077"/>
    <w:rsid w:val="009102BF"/>
    <w:rsid w:val="00912A91"/>
    <w:rsid w:val="00915A29"/>
    <w:rsid w:val="00917481"/>
    <w:rsid w:val="00917500"/>
    <w:rsid w:val="00923910"/>
    <w:rsid w:val="00925244"/>
    <w:rsid w:val="009256B7"/>
    <w:rsid w:val="0092642D"/>
    <w:rsid w:val="0092753F"/>
    <w:rsid w:val="0092783E"/>
    <w:rsid w:val="00930901"/>
    <w:rsid w:val="00930F65"/>
    <w:rsid w:val="00931B05"/>
    <w:rsid w:val="00933FB5"/>
    <w:rsid w:val="00934F00"/>
    <w:rsid w:val="00937BEE"/>
    <w:rsid w:val="00942139"/>
    <w:rsid w:val="0094338A"/>
    <w:rsid w:val="00945AE1"/>
    <w:rsid w:val="00945F96"/>
    <w:rsid w:val="00954472"/>
    <w:rsid w:val="009610EA"/>
    <w:rsid w:val="009630A6"/>
    <w:rsid w:val="00964037"/>
    <w:rsid w:val="00965774"/>
    <w:rsid w:val="00965E1D"/>
    <w:rsid w:val="00972376"/>
    <w:rsid w:val="009723C3"/>
    <w:rsid w:val="009736D6"/>
    <w:rsid w:val="00974D72"/>
    <w:rsid w:val="00975971"/>
    <w:rsid w:val="009874FE"/>
    <w:rsid w:val="0099129F"/>
    <w:rsid w:val="009912DD"/>
    <w:rsid w:val="00995181"/>
    <w:rsid w:val="009970D3"/>
    <w:rsid w:val="009A01F8"/>
    <w:rsid w:val="009A21BA"/>
    <w:rsid w:val="009A6B95"/>
    <w:rsid w:val="009B2012"/>
    <w:rsid w:val="009B3A13"/>
    <w:rsid w:val="009B562A"/>
    <w:rsid w:val="009B59A1"/>
    <w:rsid w:val="009B7058"/>
    <w:rsid w:val="009C103A"/>
    <w:rsid w:val="009C18AC"/>
    <w:rsid w:val="009C2C9C"/>
    <w:rsid w:val="009C4B72"/>
    <w:rsid w:val="009C5939"/>
    <w:rsid w:val="009D0492"/>
    <w:rsid w:val="009D2601"/>
    <w:rsid w:val="009E0658"/>
    <w:rsid w:val="009E116B"/>
    <w:rsid w:val="009E21BB"/>
    <w:rsid w:val="009E4DD3"/>
    <w:rsid w:val="009E5CC1"/>
    <w:rsid w:val="009F08E4"/>
    <w:rsid w:val="009F272B"/>
    <w:rsid w:val="009F4418"/>
    <w:rsid w:val="009F46B0"/>
    <w:rsid w:val="009F57D0"/>
    <w:rsid w:val="009F6EB6"/>
    <w:rsid w:val="00A02642"/>
    <w:rsid w:val="00A0403A"/>
    <w:rsid w:val="00A05F88"/>
    <w:rsid w:val="00A102AF"/>
    <w:rsid w:val="00A14D5A"/>
    <w:rsid w:val="00A1738F"/>
    <w:rsid w:val="00A23AE8"/>
    <w:rsid w:val="00A24621"/>
    <w:rsid w:val="00A254F4"/>
    <w:rsid w:val="00A2558E"/>
    <w:rsid w:val="00A274E9"/>
    <w:rsid w:val="00A2792C"/>
    <w:rsid w:val="00A32636"/>
    <w:rsid w:val="00A3352E"/>
    <w:rsid w:val="00A33DCB"/>
    <w:rsid w:val="00A35266"/>
    <w:rsid w:val="00A35769"/>
    <w:rsid w:val="00A365A7"/>
    <w:rsid w:val="00A42779"/>
    <w:rsid w:val="00A47A38"/>
    <w:rsid w:val="00A519E4"/>
    <w:rsid w:val="00A521E3"/>
    <w:rsid w:val="00A53A1F"/>
    <w:rsid w:val="00A54212"/>
    <w:rsid w:val="00A55220"/>
    <w:rsid w:val="00A56B10"/>
    <w:rsid w:val="00A615B1"/>
    <w:rsid w:val="00A668B7"/>
    <w:rsid w:val="00A71D9D"/>
    <w:rsid w:val="00A80650"/>
    <w:rsid w:val="00A82F49"/>
    <w:rsid w:val="00A91DFB"/>
    <w:rsid w:val="00A92B75"/>
    <w:rsid w:val="00A96AD5"/>
    <w:rsid w:val="00AA2B34"/>
    <w:rsid w:val="00AA4433"/>
    <w:rsid w:val="00AB1484"/>
    <w:rsid w:val="00AB2960"/>
    <w:rsid w:val="00AB338E"/>
    <w:rsid w:val="00AB37B8"/>
    <w:rsid w:val="00AB45F7"/>
    <w:rsid w:val="00AC36FD"/>
    <w:rsid w:val="00AC3F49"/>
    <w:rsid w:val="00AC3FF0"/>
    <w:rsid w:val="00AC4990"/>
    <w:rsid w:val="00AC4EFC"/>
    <w:rsid w:val="00AD2104"/>
    <w:rsid w:val="00AD340E"/>
    <w:rsid w:val="00AD686D"/>
    <w:rsid w:val="00AD6BD9"/>
    <w:rsid w:val="00AE1498"/>
    <w:rsid w:val="00AE2B7F"/>
    <w:rsid w:val="00AE5259"/>
    <w:rsid w:val="00AE590F"/>
    <w:rsid w:val="00AE6045"/>
    <w:rsid w:val="00B00117"/>
    <w:rsid w:val="00B01DF0"/>
    <w:rsid w:val="00B02F0F"/>
    <w:rsid w:val="00B040FE"/>
    <w:rsid w:val="00B10276"/>
    <w:rsid w:val="00B11ABB"/>
    <w:rsid w:val="00B130AF"/>
    <w:rsid w:val="00B13FDA"/>
    <w:rsid w:val="00B15221"/>
    <w:rsid w:val="00B15567"/>
    <w:rsid w:val="00B15BBE"/>
    <w:rsid w:val="00B169AA"/>
    <w:rsid w:val="00B17C90"/>
    <w:rsid w:val="00B2037E"/>
    <w:rsid w:val="00B22449"/>
    <w:rsid w:val="00B24E84"/>
    <w:rsid w:val="00B31301"/>
    <w:rsid w:val="00B35D8A"/>
    <w:rsid w:val="00B3745D"/>
    <w:rsid w:val="00B472ED"/>
    <w:rsid w:val="00B52F79"/>
    <w:rsid w:val="00B53B1D"/>
    <w:rsid w:val="00B61B6A"/>
    <w:rsid w:val="00B707A7"/>
    <w:rsid w:val="00B72955"/>
    <w:rsid w:val="00B7391A"/>
    <w:rsid w:val="00B814B1"/>
    <w:rsid w:val="00B865DB"/>
    <w:rsid w:val="00B86AED"/>
    <w:rsid w:val="00B90B46"/>
    <w:rsid w:val="00B9207D"/>
    <w:rsid w:val="00B937FE"/>
    <w:rsid w:val="00B94C43"/>
    <w:rsid w:val="00B953F7"/>
    <w:rsid w:val="00B960BB"/>
    <w:rsid w:val="00BA0D53"/>
    <w:rsid w:val="00BA1AAC"/>
    <w:rsid w:val="00BA32B8"/>
    <w:rsid w:val="00BA5492"/>
    <w:rsid w:val="00BA62DB"/>
    <w:rsid w:val="00BA6AF9"/>
    <w:rsid w:val="00BA70D4"/>
    <w:rsid w:val="00BB0851"/>
    <w:rsid w:val="00BB13D9"/>
    <w:rsid w:val="00BB374C"/>
    <w:rsid w:val="00BB5EC7"/>
    <w:rsid w:val="00BB638A"/>
    <w:rsid w:val="00BC0F61"/>
    <w:rsid w:val="00BC55AB"/>
    <w:rsid w:val="00BC7BEB"/>
    <w:rsid w:val="00BD3DA2"/>
    <w:rsid w:val="00BD5249"/>
    <w:rsid w:val="00BD5B3F"/>
    <w:rsid w:val="00BD631A"/>
    <w:rsid w:val="00BD659E"/>
    <w:rsid w:val="00BE100E"/>
    <w:rsid w:val="00BE1CD8"/>
    <w:rsid w:val="00BE1D58"/>
    <w:rsid w:val="00BF1BA6"/>
    <w:rsid w:val="00BF29C6"/>
    <w:rsid w:val="00BF6FEE"/>
    <w:rsid w:val="00BF73CE"/>
    <w:rsid w:val="00BF7436"/>
    <w:rsid w:val="00C01195"/>
    <w:rsid w:val="00C02861"/>
    <w:rsid w:val="00C0309A"/>
    <w:rsid w:val="00C0333A"/>
    <w:rsid w:val="00C042DF"/>
    <w:rsid w:val="00C06E1C"/>
    <w:rsid w:val="00C10870"/>
    <w:rsid w:val="00C10D7C"/>
    <w:rsid w:val="00C11041"/>
    <w:rsid w:val="00C21071"/>
    <w:rsid w:val="00C23316"/>
    <w:rsid w:val="00C253F3"/>
    <w:rsid w:val="00C26A3C"/>
    <w:rsid w:val="00C279A5"/>
    <w:rsid w:val="00C3591E"/>
    <w:rsid w:val="00C42486"/>
    <w:rsid w:val="00C449A0"/>
    <w:rsid w:val="00C44B29"/>
    <w:rsid w:val="00C452DB"/>
    <w:rsid w:val="00C46303"/>
    <w:rsid w:val="00C463DE"/>
    <w:rsid w:val="00C50C4C"/>
    <w:rsid w:val="00C511C6"/>
    <w:rsid w:val="00C521A8"/>
    <w:rsid w:val="00C565D7"/>
    <w:rsid w:val="00C60130"/>
    <w:rsid w:val="00C62A88"/>
    <w:rsid w:val="00C639B2"/>
    <w:rsid w:val="00C64158"/>
    <w:rsid w:val="00C641BD"/>
    <w:rsid w:val="00C64AD2"/>
    <w:rsid w:val="00C735F5"/>
    <w:rsid w:val="00C80707"/>
    <w:rsid w:val="00C809D7"/>
    <w:rsid w:val="00C81342"/>
    <w:rsid w:val="00C87673"/>
    <w:rsid w:val="00C87F3E"/>
    <w:rsid w:val="00C903F1"/>
    <w:rsid w:val="00C917D1"/>
    <w:rsid w:val="00C96126"/>
    <w:rsid w:val="00C97414"/>
    <w:rsid w:val="00CA22A2"/>
    <w:rsid w:val="00CA2CEF"/>
    <w:rsid w:val="00CA3E92"/>
    <w:rsid w:val="00CA4424"/>
    <w:rsid w:val="00CA4C95"/>
    <w:rsid w:val="00CA6A8D"/>
    <w:rsid w:val="00CA6DE6"/>
    <w:rsid w:val="00CA70FE"/>
    <w:rsid w:val="00CA7365"/>
    <w:rsid w:val="00CB2FC6"/>
    <w:rsid w:val="00CB71A9"/>
    <w:rsid w:val="00CC2093"/>
    <w:rsid w:val="00CC4D98"/>
    <w:rsid w:val="00CC4E1D"/>
    <w:rsid w:val="00CC5092"/>
    <w:rsid w:val="00CC5A7B"/>
    <w:rsid w:val="00CD32BF"/>
    <w:rsid w:val="00CD373E"/>
    <w:rsid w:val="00CE17DD"/>
    <w:rsid w:val="00CE2D38"/>
    <w:rsid w:val="00CF0B6F"/>
    <w:rsid w:val="00CF0CE5"/>
    <w:rsid w:val="00CF33C3"/>
    <w:rsid w:val="00CF6C02"/>
    <w:rsid w:val="00D01518"/>
    <w:rsid w:val="00D0398D"/>
    <w:rsid w:val="00D03EEE"/>
    <w:rsid w:val="00D07271"/>
    <w:rsid w:val="00D130E6"/>
    <w:rsid w:val="00D1315F"/>
    <w:rsid w:val="00D147F0"/>
    <w:rsid w:val="00D16313"/>
    <w:rsid w:val="00D1683E"/>
    <w:rsid w:val="00D20013"/>
    <w:rsid w:val="00D2105E"/>
    <w:rsid w:val="00D2157C"/>
    <w:rsid w:val="00D2278E"/>
    <w:rsid w:val="00D23B00"/>
    <w:rsid w:val="00D26CF0"/>
    <w:rsid w:val="00D27DDD"/>
    <w:rsid w:val="00D27E4C"/>
    <w:rsid w:val="00D309D6"/>
    <w:rsid w:val="00D32568"/>
    <w:rsid w:val="00D35B6D"/>
    <w:rsid w:val="00D377BD"/>
    <w:rsid w:val="00D401F5"/>
    <w:rsid w:val="00D40398"/>
    <w:rsid w:val="00D42C55"/>
    <w:rsid w:val="00D44737"/>
    <w:rsid w:val="00D47D50"/>
    <w:rsid w:val="00D50A12"/>
    <w:rsid w:val="00D50E40"/>
    <w:rsid w:val="00D542A8"/>
    <w:rsid w:val="00D55536"/>
    <w:rsid w:val="00D56D44"/>
    <w:rsid w:val="00D57A0C"/>
    <w:rsid w:val="00D57B97"/>
    <w:rsid w:val="00D6084D"/>
    <w:rsid w:val="00D63029"/>
    <w:rsid w:val="00D63050"/>
    <w:rsid w:val="00D633D9"/>
    <w:rsid w:val="00D65004"/>
    <w:rsid w:val="00D70C4D"/>
    <w:rsid w:val="00D72F91"/>
    <w:rsid w:val="00D74067"/>
    <w:rsid w:val="00D7554B"/>
    <w:rsid w:val="00D76E71"/>
    <w:rsid w:val="00D77319"/>
    <w:rsid w:val="00D8173C"/>
    <w:rsid w:val="00D83CCA"/>
    <w:rsid w:val="00D84D42"/>
    <w:rsid w:val="00D8583A"/>
    <w:rsid w:val="00D8764A"/>
    <w:rsid w:val="00D9461D"/>
    <w:rsid w:val="00D946D5"/>
    <w:rsid w:val="00D96501"/>
    <w:rsid w:val="00DA3857"/>
    <w:rsid w:val="00DA476E"/>
    <w:rsid w:val="00DA4C84"/>
    <w:rsid w:val="00DA65AF"/>
    <w:rsid w:val="00DB31D7"/>
    <w:rsid w:val="00DB4712"/>
    <w:rsid w:val="00DB56D1"/>
    <w:rsid w:val="00DB5728"/>
    <w:rsid w:val="00DB6808"/>
    <w:rsid w:val="00DB7990"/>
    <w:rsid w:val="00DC5855"/>
    <w:rsid w:val="00DC5A76"/>
    <w:rsid w:val="00DD00A6"/>
    <w:rsid w:val="00DE32D8"/>
    <w:rsid w:val="00DE3E8A"/>
    <w:rsid w:val="00DE3E9D"/>
    <w:rsid w:val="00DE52A3"/>
    <w:rsid w:val="00DE63D3"/>
    <w:rsid w:val="00DF413D"/>
    <w:rsid w:val="00DF527C"/>
    <w:rsid w:val="00DF736F"/>
    <w:rsid w:val="00E0048B"/>
    <w:rsid w:val="00E005D5"/>
    <w:rsid w:val="00E01301"/>
    <w:rsid w:val="00E020DA"/>
    <w:rsid w:val="00E055E3"/>
    <w:rsid w:val="00E07E4C"/>
    <w:rsid w:val="00E12AB1"/>
    <w:rsid w:val="00E1618E"/>
    <w:rsid w:val="00E168BF"/>
    <w:rsid w:val="00E217B7"/>
    <w:rsid w:val="00E24E35"/>
    <w:rsid w:val="00E2584F"/>
    <w:rsid w:val="00E25CA5"/>
    <w:rsid w:val="00E31315"/>
    <w:rsid w:val="00E318F8"/>
    <w:rsid w:val="00E333B0"/>
    <w:rsid w:val="00E37268"/>
    <w:rsid w:val="00E408A3"/>
    <w:rsid w:val="00E416CA"/>
    <w:rsid w:val="00E418A6"/>
    <w:rsid w:val="00E43516"/>
    <w:rsid w:val="00E43889"/>
    <w:rsid w:val="00E45E3E"/>
    <w:rsid w:val="00E4638A"/>
    <w:rsid w:val="00E47D31"/>
    <w:rsid w:val="00E51674"/>
    <w:rsid w:val="00E5266F"/>
    <w:rsid w:val="00E61FA3"/>
    <w:rsid w:val="00E713CA"/>
    <w:rsid w:val="00E71C56"/>
    <w:rsid w:val="00E73869"/>
    <w:rsid w:val="00E73D50"/>
    <w:rsid w:val="00E7458F"/>
    <w:rsid w:val="00E76621"/>
    <w:rsid w:val="00E833DE"/>
    <w:rsid w:val="00E8738B"/>
    <w:rsid w:val="00E874E4"/>
    <w:rsid w:val="00E87FB5"/>
    <w:rsid w:val="00E90B06"/>
    <w:rsid w:val="00E90E5F"/>
    <w:rsid w:val="00E919A4"/>
    <w:rsid w:val="00E926B3"/>
    <w:rsid w:val="00E929A2"/>
    <w:rsid w:val="00E92BEC"/>
    <w:rsid w:val="00E945F5"/>
    <w:rsid w:val="00E95EDA"/>
    <w:rsid w:val="00E974CF"/>
    <w:rsid w:val="00EA27AA"/>
    <w:rsid w:val="00EA5055"/>
    <w:rsid w:val="00EA7752"/>
    <w:rsid w:val="00EB1EBA"/>
    <w:rsid w:val="00EB5E9B"/>
    <w:rsid w:val="00EC383A"/>
    <w:rsid w:val="00EC41B0"/>
    <w:rsid w:val="00EC67E5"/>
    <w:rsid w:val="00EC7118"/>
    <w:rsid w:val="00ED0978"/>
    <w:rsid w:val="00ED0F5A"/>
    <w:rsid w:val="00ED3B84"/>
    <w:rsid w:val="00ED5A43"/>
    <w:rsid w:val="00ED7016"/>
    <w:rsid w:val="00EE2994"/>
    <w:rsid w:val="00EE36F0"/>
    <w:rsid w:val="00EE3D08"/>
    <w:rsid w:val="00EE6C23"/>
    <w:rsid w:val="00EE71C5"/>
    <w:rsid w:val="00EF58EA"/>
    <w:rsid w:val="00EF6C77"/>
    <w:rsid w:val="00F01728"/>
    <w:rsid w:val="00F025B6"/>
    <w:rsid w:val="00F03725"/>
    <w:rsid w:val="00F11FE8"/>
    <w:rsid w:val="00F13104"/>
    <w:rsid w:val="00F13FE9"/>
    <w:rsid w:val="00F1558F"/>
    <w:rsid w:val="00F15A59"/>
    <w:rsid w:val="00F1660B"/>
    <w:rsid w:val="00F20123"/>
    <w:rsid w:val="00F21AB4"/>
    <w:rsid w:val="00F23FEA"/>
    <w:rsid w:val="00F25739"/>
    <w:rsid w:val="00F25874"/>
    <w:rsid w:val="00F2767A"/>
    <w:rsid w:val="00F304F8"/>
    <w:rsid w:val="00F34586"/>
    <w:rsid w:val="00F36008"/>
    <w:rsid w:val="00F41337"/>
    <w:rsid w:val="00F41731"/>
    <w:rsid w:val="00F41816"/>
    <w:rsid w:val="00F41C67"/>
    <w:rsid w:val="00F44244"/>
    <w:rsid w:val="00F45656"/>
    <w:rsid w:val="00F45A98"/>
    <w:rsid w:val="00F4654B"/>
    <w:rsid w:val="00F47E4B"/>
    <w:rsid w:val="00F5085D"/>
    <w:rsid w:val="00F51D8B"/>
    <w:rsid w:val="00F5354D"/>
    <w:rsid w:val="00F54DCB"/>
    <w:rsid w:val="00F610EC"/>
    <w:rsid w:val="00F61AF2"/>
    <w:rsid w:val="00F64218"/>
    <w:rsid w:val="00F67234"/>
    <w:rsid w:val="00F7796B"/>
    <w:rsid w:val="00F80C4F"/>
    <w:rsid w:val="00F812DF"/>
    <w:rsid w:val="00F8169B"/>
    <w:rsid w:val="00F8332B"/>
    <w:rsid w:val="00F85F80"/>
    <w:rsid w:val="00F8673B"/>
    <w:rsid w:val="00F86BED"/>
    <w:rsid w:val="00F90130"/>
    <w:rsid w:val="00F927AF"/>
    <w:rsid w:val="00F92E40"/>
    <w:rsid w:val="00F94FD4"/>
    <w:rsid w:val="00F963DD"/>
    <w:rsid w:val="00FA10C8"/>
    <w:rsid w:val="00FA1498"/>
    <w:rsid w:val="00FA1DD4"/>
    <w:rsid w:val="00FA2933"/>
    <w:rsid w:val="00FA5050"/>
    <w:rsid w:val="00FA511F"/>
    <w:rsid w:val="00FA5722"/>
    <w:rsid w:val="00FB00BE"/>
    <w:rsid w:val="00FB05B8"/>
    <w:rsid w:val="00FB2DA7"/>
    <w:rsid w:val="00FB6934"/>
    <w:rsid w:val="00FC0F33"/>
    <w:rsid w:val="00FC1871"/>
    <w:rsid w:val="00FC2A53"/>
    <w:rsid w:val="00FC5095"/>
    <w:rsid w:val="00FC62F2"/>
    <w:rsid w:val="00FC790E"/>
    <w:rsid w:val="00FD0D10"/>
    <w:rsid w:val="00FD1E84"/>
    <w:rsid w:val="00FD2014"/>
    <w:rsid w:val="00FD2448"/>
    <w:rsid w:val="00FD2AAB"/>
    <w:rsid w:val="00FF46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A498"/>
  <w15:chartTrackingRefBased/>
  <w15:docId w15:val="{C003645C-077B-4336-9C50-7C161808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8EC"/>
    <w:pPr>
      <w:spacing w:after="0" w:line="240" w:lineRule="auto"/>
    </w:pPr>
    <w:rPr>
      <w:rFonts w:ascii="Times New Roman" w:eastAsia="Times New Roman" w:hAnsi="Times New Roman" w:cs="Times New Roman"/>
      <w:sz w:val="24"/>
      <w:szCs w:val="20"/>
    </w:rPr>
  </w:style>
  <w:style w:type="paragraph" w:styleId="Heading1">
    <w:name w:val="heading 1"/>
    <w:aliases w:val="ERP (1.)"/>
    <w:basedOn w:val="Normal"/>
    <w:next w:val="Normal"/>
    <w:link w:val="Heading1Char"/>
    <w:qFormat/>
    <w:rsid w:val="009A6B95"/>
    <w:pPr>
      <w:keepNext/>
      <w:numPr>
        <w:numId w:val="10"/>
      </w:numPr>
      <w:autoSpaceDN w:val="0"/>
      <w:spacing w:before="360" w:after="360"/>
      <w:jc w:val="center"/>
      <w:outlineLvl w:val="0"/>
    </w:pPr>
    <w:rPr>
      <w:sz w:val="28"/>
      <w:lang w:eastAsia="lt-LT"/>
    </w:rPr>
  </w:style>
  <w:style w:type="paragraph" w:styleId="Heading2">
    <w:name w:val="heading 2"/>
    <w:aliases w:val="Title Header2,ERP (1.1.)"/>
    <w:basedOn w:val="Normal"/>
    <w:next w:val="Normal"/>
    <w:link w:val="Heading2Char"/>
    <w:semiHidden/>
    <w:unhideWhenUsed/>
    <w:qFormat/>
    <w:rsid w:val="009A6B95"/>
    <w:pPr>
      <w:numPr>
        <w:ilvl w:val="1"/>
        <w:numId w:val="10"/>
      </w:numPr>
      <w:autoSpaceDN w:val="0"/>
      <w:jc w:val="both"/>
      <w:outlineLvl w:val="1"/>
    </w:pPr>
    <w:rPr>
      <w:lang w:eastAsia="lt-LT"/>
    </w:rPr>
  </w:style>
  <w:style w:type="paragraph" w:styleId="Heading3">
    <w:name w:val="heading 3"/>
    <w:aliases w:val="Section Header3,Sub-Clause Paragraph,Sub-Clause Paragraph Diagrama,Sub-Clause Paragraph Char Char Char Diagrama Diagrama,Sub-Clause Paragraph Char,ERP (1.1.1.)"/>
    <w:basedOn w:val="Normal"/>
    <w:next w:val="Normal"/>
    <w:link w:val="Heading3Char"/>
    <w:semiHidden/>
    <w:unhideWhenUsed/>
    <w:qFormat/>
    <w:rsid w:val="009A6B95"/>
    <w:pPr>
      <w:keepNext/>
      <w:numPr>
        <w:ilvl w:val="2"/>
        <w:numId w:val="10"/>
      </w:numPr>
      <w:autoSpaceDN w:val="0"/>
      <w:jc w:val="both"/>
      <w:outlineLvl w:val="2"/>
    </w:pPr>
    <w:rPr>
      <w:lang w:eastAsia="lt-LT"/>
    </w:rPr>
  </w:style>
  <w:style w:type="paragraph" w:styleId="Heading4">
    <w:name w:val="heading 4"/>
    <w:aliases w:val="Heading 4 Char Char Char Char,Heading 4 Char Char Char Char Char,Sub-Clause Sub-paragraph,H4"/>
    <w:basedOn w:val="Normal"/>
    <w:next w:val="Normal"/>
    <w:link w:val="Heading4Char"/>
    <w:semiHidden/>
    <w:unhideWhenUsed/>
    <w:qFormat/>
    <w:rsid w:val="009A6B95"/>
    <w:pPr>
      <w:keepNext/>
      <w:numPr>
        <w:ilvl w:val="3"/>
        <w:numId w:val="10"/>
      </w:numPr>
      <w:autoSpaceDN w:val="0"/>
      <w:outlineLvl w:val="3"/>
    </w:pPr>
    <w:rPr>
      <w:sz w:val="44"/>
      <w:lang w:eastAsia="lt-LT"/>
    </w:rPr>
  </w:style>
  <w:style w:type="paragraph" w:styleId="Heading5">
    <w:name w:val="heading 5"/>
    <w:aliases w:val="Diagrama"/>
    <w:basedOn w:val="Normal"/>
    <w:next w:val="Normal"/>
    <w:link w:val="Heading5Char"/>
    <w:semiHidden/>
    <w:unhideWhenUsed/>
    <w:qFormat/>
    <w:rsid w:val="009A6B95"/>
    <w:pPr>
      <w:keepNext/>
      <w:numPr>
        <w:ilvl w:val="4"/>
        <w:numId w:val="10"/>
      </w:numPr>
      <w:autoSpaceDN w:val="0"/>
      <w:outlineLvl w:val="4"/>
    </w:pPr>
    <w:rPr>
      <w:sz w:val="40"/>
      <w:lang w:eastAsia="lt-LT"/>
    </w:rPr>
  </w:style>
  <w:style w:type="paragraph" w:styleId="Heading6">
    <w:name w:val="heading 6"/>
    <w:basedOn w:val="Normal"/>
    <w:next w:val="Normal"/>
    <w:link w:val="Heading6Char"/>
    <w:semiHidden/>
    <w:unhideWhenUsed/>
    <w:qFormat/>
    <w:rsid w:val="009A6B95"/>
    <w:pPr>
      <w:keepNext/>
      <w:numPr>
        <w:ilvl w:val="5"/>
        <w:numId w:val="10"/>
      </w:numPr>
      <w:autoSpaceDN w:val="0"/>
      <w:outlineLvl w:val="5"/>
    </w:pPr>
    <w:rPr>
      <w:b/>
      <w:sz w:val="36"/>
      <w:lang w:eastAsia="lt-LT"/>
    </w:rPr>
  </w:style>
  <w:style w:type="paragraph" w:styleId="Heading7">
    <w:name w:val="heading 7"/>
    <w:basedOn w:val="Normal"/>
    <w:next w:val="Normal"/>
    <w:link w:val="Heading7Char"/>
    <w:semiHidden/>
    <w:unhideWhenUsed/>
    <w:qFormat/>
    <w:rsid w:val="009A6B95"/>
    <w:pPr>
      <w:keepNext/>
      <w:numPr>
        <w:ilvl w:val="6"/>
        <w:numId w:val="10"/>
      </w:numPr>
      <w:autoSpaceDN w:val="0"/>
      <w:outlineLvl w:val="6"/>
    </w:pPr>
    <w:rPr>
      <w:sz w:val="48"/>
      <w:lang w:eastAsia="lt-LT"/>
    </w:rPr>
  </w:style>
  <w:style w:type="paragraph" w:styleId="Heading8">
    <w:name w:val="heading 8"/>
    <w:basedOn w:val="Normal"/>
    <w:next w:val="Normal"/>
    <w:link w:val="Heading8Char"/>
    <w:semiHidden/>
    <w:unhideWhenUsed/>
    <w:qFormat/>
    <w:rsid w:val="009A6B95"/>
    <w:pPr>
      <w:keepNext/>
      <w:numPr>
        <w:ilvl w:val="7"/>
        <w:numId w:val="10"/>
      </w:numPr>
      <w:autoSpaceDN w:val="0"/>
      <w:outlineLvl w:val="7"/>
    </w:pPr>
    <w:rPr>
      <w:b/>
      <w:sz w:val="18"/>
      <w:lang w:eastAsia="lt-LT"/>
    </w:rPr>
  </w:style>
  <w:style w:type="paragraph" w:styleId="Heading9">
    <w:name w:val="heading 9"/>
    <w:basedOn w:val="Normal"/>
    <w:next w:val="Normal"/>
    <w:link w:val="Heading9Char"/>
    <w:semiHidden/>
    <w:unhideWhenUsed/>
    <w:qFormat/>
    <w:rsid w:val="009A6B95"/>
    <w:pPr>
      <w:keepNext/>
      <w:numPr>
        <w:ilvl w:val="8"/>
        <w:numId w:val="10"/>
      </w:numPr>
      <w:autoSpaceDN w:val="0"/>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542A8"/>
    <w:rPr>
      <w:color w:val="0563C1" w:themeColor="hyperlink"/>
      <w:u w:val="single"/>
    </w:rPr>
  </w:style>
  <w:style w:type="character" w:customStyle="1" w:styleId="ListParagraphChar">
    <w:name w:val="List Paragraph Char"/>
    <w:aliases w:val="ERP-List Paragraph Char,List Paragraph1 Char,List Paragraph11 Char,Numbering Char,List Paragraph Red Char,Bullet EY Char,List Paragraph2 Char"/>
    <w:link w:val="ListParagraph"/>
    <w:locked/>
    <w:rsid w:val="00D542A8"/>
    <w:rPr>
      <w:rFonts w:ascii="Times New Roman" w:eastAsia="Times New Roman" w:hAnsi="Times New Roman" w:cs="Times New Roman"/>
      <w:sz w:val="20"/>
      <w:szCs w:val="20"/>
    </w:rPr>
  </w:style>
  <w:style w:type="paragraph" w:styleId="ListParagraph">
    <w:name w:val="List Paragraph"/>
    <w:aliases w:val="ERP-List Paragraph,List Paragraph1,List Paragraph11,Numbering,List Paragraph Red,Bullet EY,List Paragraph2"/>
    <w:basedOn w:val="Normal"/>
    <w:link w:val="ListParagraphChar"/>
    <w:qFormat/>
    <w:rsid w:val="00D542A8"/>
    <w:pPr>
      <w:ind w:left="720" w:firstLine="720"/>
      <w:contextualSpacing/>
      <w:jc w:val="both"/>
    </w:pPr>
    <w:rPr>
      <w:sz w:val="20"/>
    </w:rPr>
  </w:style>
  <w:style w:type="paragraph" w:customStyle="1" w:styleId="Default">
    <w:name w:val="Default"/>
    <w:rsid w:val="00D542A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5F103D"/>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F103D"/>
    <w:rPr>
      <w:sz w:val="16"/>
      <w:szCs w:val="16"/>
    </w:rPr>
  </w:style>
  <w:style w:type="paragraph" w:styleId="CommentText">
    <w:name w:val="annotation text"/>
    <w:basedOn w:val="Normal"/>
    <w:link w:val="CommentTextChar"/>
    <w:uiPriority w:val="99"/>
    <w:unhideWhenUsed/>
    <w:rsid w:val="005F103D"/>
    <w:rPr>
      <w:sz w:val="20"/>
    </w:rPr>
  </w:style>
  <w:style w:type="character" w:customStyle="1" w:styleId="CommentTextChar">
    <w:name w:val="Comment Text Char"/>
    <w:basedOn w:val="DefaultParagraphFont"/>
    <w:link w:val="CommentText"/>
    <w:uiPriority w:val="99"/>
    <w:rsid w:val="005F10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103D"/>
    <w:rPr>
      <w:b/>
      <w:bCs/>
    </w:rPr>
  </w:style>
  <w:style w:type="character" w:customStyle="1" w:styleId="CommentSubjectChar">
    <w:name w:val="Comment Subject Char"/>
    <w:basedOn w:val="CommentTextChar"/>
    <w:link w:val="CommentSubject"/>
    <w:uiPriority w:val="99"/>
    <w:semiHidden/>
    <w:rsid w:val="005F103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E28D3"/>
    <w:rPr>
      <w:color w:val="954F72" w:themeColor="followedHyperlink"/>
      <w:u w:val="single"/>
    </w:rPr>
  </w:style>
  <w:style w:type="character" w:styleId="UnresolvedMention">
    <w:name w:val="Unresolved Mention"/>
    <w:basedOn w:val="DefaultParagraphFont"/>
    <w:uiPriority w:val="99"/>
    <w:semiHidden/>
    <w:unhideWhenUsed/>
    <w:rsid w:val="0072314D"/>
    <w:rPr>
      <w:color w:val="605E5C"/>
      <w:shd w:val="clear" w:color="auto" w:fill="E1DFDD"/>
    </w:rPr>
  </w:style>
  <w:style w:type="paragraph" w:styleId="Header">
    <w:name w:val="header"/>
    <w:basedOn w:val="Normal"/>
    <w:link w:val="HeaderChar"/>
    <w:uiPriority w:val="99"/>
    <w:unhideWhenUsed/>
    <w:rsid w:val="00103CC0"/>
    <w:pPr>
      <w:tabs>
        <w:tab w:val="center" w:pos="4680"/>
        <w:tab w:val="right" w:pos="9360"/>
      </w:tabs>
    </w:pPr>
  </w:style>
  <w:style w:type="character" w:customStyle="1" w:styleId="HeaderChar">
    <w:name w:val="Header Char"/>
    <w:basedOn w:val="DefaultParagraphFont"/>
    <w:link w:val="Header"/>
    <w:uiPriority w:val="99"/>
    <w:rsid w:val="00103CC0"/>
    <w:rPr>
      <w:rFonts w:ascii="Times New Roman" w:eastAsia="Times New Roman" w:hAnsi="Times New Roman" w:cs="Times New Roman"/>
      <w:sz w:val="24"/>
      <w:szCs w:val="20"/>
    </w:rPr>
  </w:style>
  <w:style w:type="table" w:styleId="TableGrid">
    <w:name w:val="Table Grid"/>
    <w:basedOn w:val="TableNormal"/>
    <w:uiPriority w:val="39"/>
    <w:rsid w:val="007B1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72955"/>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5A2B"/>
    <w:pPr>
      <w:spacing w:before="100" w:beforeAutospacing="1" w:after="100" w:afterAutospacing="1"/>
    </w:pPr>
    <w:rPr>
      <w:szCs w:val="24"/>
      <w:lang w:eastAsia="lt-LT"/>
    </w:rPr>
  </w:style>
  <w:style w:type="paragraph" w:styleId="Footer">
    <w:name w:val="footer"/>
    <w:basedOn w:val="Normal"/>
    <w:link w:val="FooterChar"/>
    <w:uiPriority w:val="99"/>
    <w:unhideWhenUsed/>
    <w:rsid w:val="00F54DCB"/>
    <w:pPr>
      <w:tabs>
        <w:tab w:val="center" w:pos="4680"/>
        <w:tab w:val="right" w:pos="9360"/>
      </w:tabs>
    </w:pPr>
  </w:style>
  <w:style w:type="character" w:customStyle="1" w:styleId="FooterChar">
    <w:name w:val="Footer Char"/>
    <w:basedOn w:val="DefaultParagraphFont"/>
    <w:link w:val="Footer"/>
    <w:uiPriority w:val="99"/>
    <w:rsid w:val="00F54DCB"/>
    <w:rPr>
      <w:rFonts w:ascii="Times New Roman" w:eastAsia="Times New Roman" w:hAnsi="Times New Roman" w:cs="Times New Roman"/>
      <w:sz w:val="24"/>
      <w:szCs w:val="20"/>
    </w:rPr>
  </w:style>
  <w:style w:type="character" w:customStyle="1" w:styleId="Heading1Char">
    <w:name w:val="Heading 1 Char"/>
    <w:aliases w:val="ERP (1.) Char"/>
    <w:basedOn w:val="DefaultParagraphFont"/>
    <w:link w:val="Heading1"/>
    <w:rsid w:val="009A6B95"/>
    <w:rPr>
      <w:rFonts w:ascii="Times New Roman" w:eastAsia="Times New Roman" w:hAnsi="Times New Roman" w:cs="Times New Roman"/>
      <w:sz w:val="28"/>
      <w:szCs w:val="20"/>
      <w:lang w:eastAsia="lt-LT"/>
    </w:rPr>
  </w:style>
  <w:style w:type="character" w:customStyle="1" w:styleId="Heading2Char">
    <w:name w:val="Heading 2 Char"/>
    <w:aliases w:val="Title Header2 Char,ERP (1.1.) Char"/>
    <w:basedOn w:val="DefaultParagraphFont"/>
    <w:link w:val="Heading2"/>
    <w:semiHidden/>
    <w:rsid w:val="009A6B95"/>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1,Sub-Clause Paragraph Diagrama Char,Sub-Clause Paragraph Char Char Char Diagrama Diagrama Char,Sub-Clause Paragraph Char Char,ERP (1.1.1.) Char"/>
    <w:basedOn w:val="DefaultParagraphFont"/>
    <w:link w:val="Heading3"/>
    <w:semiHidden/>
    <w:rsid w:val="009A6B95"/>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1,Heading 4 Char Char Char Char Char Char,Sub-Clause Sub-paragraph Char,H4 Char"/>
    <w:basedOn w:val="DefaultParagraphFont"/>
    <w:link w:val="Heading4"/>
    <w:semiHidden/>
    <w:rsid w:val="009A6B95"/>
    <w:rPr>
      <w:rFonts w:ascii="Times New Roman" w:eastAsia="Times New Roman" w:hAnsi="Times New Roman" w:cs="Times New Roman"/>
      <w:sz w:val="44"/>
      <w:szCs w:val="20"/>
      <w:lang w:eastAsia="lt-LT"/>
    </w:rPr>
  </w:style>
  <w:style w:type="character" w:customStyle="1" w:styleId="Heading5Char">
    <w:name w:val="Heading 5 Char"/>
    <w:aliases w:val="Diagrama Char"/>
    <w:basedOn w:val="DefaultParagraphFont"/>
    <w:link w:val="Heading5"/>
    <w:semiHidden/>
    <w:rsid w:val="009A6B95"/>
    <w:rPr>
      <w:rFonts w:ascii="Times New Roman" w:eastAsia="Times New Roman" w:hAnsi="Times New Roman" w:cs="Times New Roman"/>
      <w:sz w:val="40"/>
      <w:szCs w:val="20"/>
      <w:lang w:eastAsia="lt-LT"/>
    </w:rPr>
  </w:style>
  <w:style w:type="character" w:customStyle="1" w:styleId="Heading6Char">
    <w:name w:val="Heading 6 Char"/>
    <w:basedOn w:val="DefaultParagraphFont"/>
    <w:link w:val="Heading6"/>
    <w:semiHidden/>
    <w:rsid w:val="009A6B95"/>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semiHidden/>
    <w:rsid w:val="009A6B95"/>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semiHidden/>
    <w:rsid w:val="009A6B95"/>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semiHidden/>
    <w:rsid w:val="009A6B95"/>
    <w:rPr>
      <w:rFonts w:ascii="Times New Roman" w:eastAsia="Times New Roman" w:hAnsi="Times New Roman" w:cs="Times New Roman"/>
      <w:sz w:val="40"/>
      <w:szCs w:val="20"/>
      <w:lang w:eastAsia="lt-LT"/>
    </w:rPr>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5B27EF"/>
    <w:pPr>
      <w:suppressAutoHyphens/>
      <w:jc w:val="both"/>
    </w:pPr>
    <w:rPr>
      <w:i/>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basedOn w:val="DefaultParagraphFont"/>
    <w:link w:val="BodyText"/>
    <w:uiPriority w:val="99"/>
    <w:rsid w:val="005B27EF"/>
    <w:rPr>
      <w:rFonts w:ascii="Times New Roman" w:eastAsia="Times New Roman" w:hAnsi="Times New Roman" w:cs="Times New Roman"/>
      <w:i/>
      <w:sz w:val="24"/>
      <w:szCs w:val="20"/>
      <w:lang w:val="en-GB" w:eastAsia="ar-SA"/>
    </w:rPr>
  </w:style>
  <w:style w:type="numbering" w:customStyle="1" w:styleId="CurrentList1">
    <w:name w:val="Current List1"/>
    <w:uiPriority w:val="99"/>
    <w:rsid w:val="00FB00BE"/>
    <w:pPr>
      <w:numPr>
        <w:numId w:val="13"/>
      </w:numPr>
    </w:pPr>
  </w:style>
  <w:style w:type="character" w:styleId="Strong">
    <w:name w:val="Strong"/>
    <w:basedOn w:val="DefaultParagraphFont"/>
    <w:uiPriority w:val="22"/>
    <w:qFormat/>
    <w:rsid w:val="00426A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75952">
      <w:bodyDiv w:val="1"/>
      <w:marLeft w:val="0"/>
      <w:marRight w:val="0"/>
      <w:marTop w:val="0"/>
      <w:marBottom w:val="0"/>
      <w:divBdr>
        <w:top w:val="none" w:sz="0" w:space="0" w:color="auto"/>
        <w:left w:val="none" w:sz="0" w:space="0" w:color="auto"/>
        <w:bottom w:val="none" w:sz="0" w:space="0" w:color="auto"/>
        <w:right w:val="none" w:sz="0" w:space="0" w:color="auto"/>
      </w:divBdr>
    </w:div>
    <w:div w:id="1011448595">
      <w:bodyDiv w:val="1"/>
      <w:marLeft w:val="0"/>
      <w:marRight w:val="0"/>
      <w:marTop w:val="0"/>
      <w:marBottom w:val="0"/>
      <w:divBdr>
        <w:top w:val="none" w:sz="0" w:space="0" w:color="auto"/>
        <w:left w:val="none" w:sz="0" w:space="0" w:color="auto"/>
        <w:bottom w:val="none" w:sz="0" w:space="0" w:color="auto"/>
        <w:right w:val="none" w:sz="0" w:space="0" w:color="auto"/>
      </w:divBdr>
    </w:div>
    <w:div w:id="13046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3fdc22-0d62-4313-a96b-70aebb4898e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B38DCE4A858042BDD983BF8AA3B227" ma:contentTypeVersion="13" ma:contentTypeDescription="Create a new document." ma:contentTypeScope="" ma:versionID="af2dfb99b1e33a6fdb7767359685d8d0">
  <xsd:schema xmlns:xsd="http://www.w3.org/2001/XMLSchema" xmlns:xs="http://www.w3.org/2001/XMLSchema" xmlns:p="http://schemas.microsoft.com/office/2006/metadata/properties" xmlns:ns2="fa3fdc22-0d62-4313-a96b-70aebb4898ed" xmlns:ns3="5c034473-2388-4152-a029-46076c349018" targetNamespace="http://schemas.microsoft.com/office/2006/metadata/properties" ma:root="true" ma:fieldsID="2a054246dfc7d444f30a1ad954e112da" ns2:_="" ns3:_="">
    <xsd:import namespace="fa3fdc22-0d62-4313-a96b-70aebb4898ed"/>
    <xsd:import namespace="5c034473-2388-4152-a029-46076c3490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fdc22-0d62-4313-a96b-70aebb489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c66cb5-2e45-442a-b1b9-22d0235faf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034473-2388-4152-a029-46076c3490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74D602-482C-47D7-9B0A-3F05A1C54B37}">
  <ds:schemaRefs>
    <ds:schemaRef ds:uri="http://schemas.microsoft.com/sharepoint/v3/contenttype/forms"/>
  </ds:schemaRefs>
</ds:datastoreItem>
</file>

<file path=customXml/itemProps2.xml><?xml version="1.0" encoding="utf-8"?>
<ds:datastoreItem xmlns:ds="http://schemas.openxmlformats.org/officeDocument/2006/customXml" ds:itemID="{8FC69B84-9FCE-4311-9311-FF8E2FC777CC}">
  <ds:schemaRefs>
    <ds:schemaRef ds:uri="http://schemas.openxmlformats.org/officeDocument/2006/bibliography"/>
  </ds:schemaRefs>
</ds:datastoreItem>
</file>

<file path=customXml/itemProps3.xml><?xml version="1.0" encoding="utf-8"?>
<ds:datastoreItem xmlns:ds="http://schemas.openxmlformats.org/officeDocument/2006/customXml" ds:itemID="{9D66A623-8A7E-4047-A2D0-D84D0E562BA6}">
  <ds:schemaRefs>
    <ds:schemaRef ds:uri="http://schemas.microsoft.com/office/2006/metadata/properties"/>
    <ds:schemaRef ds:uri="http://schemas.microsoft.com/office/infopath/2007/PartnerControls"/>
    <ds:schemaRef ds:uri="fa3fdc22-0d62-4313-a96b-70aebb4898ed"/>
  </ds:schemaRefs>
</ds:datastoreItem>
</file>

<file path=customXml/itemProps4.xml><?xml version="1.0" encoding="utf-8"?>
<ds:datastoreItem xmlns:ds="http://schemas.openxmlformats.org/officeDocument/2006/customXml" ds:itemID="{209C3792-4F4B-40F6-8057-B73775E29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fdc22-0d62-4313-a96b-70aebb4898ed"/>
    <ds:schemaRef ds:uri="5c034473-2388-4152-a029-46076c349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1677</Words>
  <Characters>9560</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SPPD</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 Grigaliūnienė</dc:creator>
  <cp:lastModifiedBy>Iligija Vaščiūnienė</cp:lastModifiedBy>
  <cp:revision>6</cp:revision>
  <dcterms:created xsi:type="dcterms:W3CDTF">2026-03-05T14:17:00Z</dcterms:created>
  <dcterms:modified xsi:type="dcterms:W3CDTF">2026-03-07T04:15:00Z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414cb7-6b2d-42c0-9ea4-54e8de1dadd8_Enabled">
    <vt:lpwstr>true</vt:lpwstr>
  </property>
  <property fmtid="{D5CDD505-2E9C-101B-9397-08002B2CF9AE}" pid="3" name="MSIP_Label_e8414cb7-6b2d-42c0-9ea4-54e8de1dadd8_SetDate">
    <vt:lpwstr>2025-09-23T11:36:47Z</vt:lpwstr>
  </property>
  <property fmtid="{D5CDD505-2E9C-101B-9397-08002B2CF9AE}" pid="4" name="MSIP_Label_e8414cb7-6b2d-42c0-9ea4-54e8de1dadd8_Method">
    <vt:lpwstr>Standard</vt:lpwstr>
  </property>
  <property fmtid="{D5CDD505-2E9C-101B-9397-08002B2CF9AE}" pid="5" name="MSIP_Label_e8414cb7-6b2d-42c0-9ea4-54e8de1dadd8_Name">
    <vt:lpwstr>Viešai neskelbtina informacija</vt:lpwstr>
  </property>
  <property fmtid="{D5CDD505-2E9C-101B-9397-08002B2CF9AE}" pid="6" name="MSIP_Label_e8414cb7-6b2d-42c0-9ea4-54e8de1dadd8_SiteId">
    <vt:lpwstr>6cc14c12-a38c-4807-8395-0aafacd7fe58</vt:lpwstr>
  </property>
  <property fmtid="{D5CDD505-2E9C-101B-9397-08002B2CF9AE}" pid="7" name="MSIP_Label_e8414cb7-6b2d-42c0-9ea4-54e8de1dadd8_ActionId">
    <vt:lpwstr>7b9124aa-b1ff-4b01-b0ee-800fa2f2b535</vt:lpwstr>
  </property>
  <property fmtid="{D5CDD505-2E9C-101B-9397-08002B2CF9AE}" pid="8" name="MSIP_Label_e8414cb7-6b2d-42c0-9ea4-54e8de1dadd8_ContentBits">
    <vt:lpwstr>1</vt:lpwstr>
  </property>
  <property fmtid="{D5CDD505-2E9C-101B-9397-08002B2CF9AE}" pid="9" name="MSIP_Label_e8414cb7-6b2d-42c0-9ea4-54e8de1dadd8_Tag">
    <vt:lpwstr>10, 3, 0, 1</vt:lpwstr>
  </property>
  <property fmtid="{D5CDD505-2E9C-101B-9397-08002B2CF9AE}" pid="10" name="ContentTypeId">
    <vt:lpwstr>0x0101006DB38DCE4A858042BDD983BF8AA3B227</vt:lpwstr>
  </property>
  <property fmtid="{D5CDD505-2E9C-101B-9397-08002B2CF9AE}" pid="11" name="MediaServiceImageTags">
    <vt:lpwstr/>
  </property>
</Properties>
</file>