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0C3D" w14:textId="77777777" w:rsidR="00A11A7E" w:rsidRPr="00B1410B" w:rsidRDefault="00A11A7E" w:rsidP="00A11A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B1410B">
        <w:rPr>
          <w:rFonts w:ascii="Times New Roman" w:eastAsia="Times New Roman" w:hAnsi="Times New Roman" w:cs="Times New Roman"/>
          <w:b/>
          <w:bCs/>
        </w:rPr>
        <w:t xml:space="preserve">2 priedas </w:t>
      </w:r>
    </w:p>
    <w:p w14:paraId="07B21A89" w14:textId="77777777" w:rsidR="000A2168" w:rsidRDefault="000A2168" w:rsidP="00B141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199337687"/>
      <w:r w:rsidRPr="00B1410B">
        <w:rPr>
          <w:rFonts w:ascii="Times New Roman" w:hAnsi="Times New Roman" w:cs="Times New Roman"/>
          <w:b/>
          <w:bCs/>
          <w:color w:val="000000"/>
        </w:rPr>
        <w:t>REAGENTŲ IR PAPILDOMŲ PRIEMONIŲ GLIUKOZĖS IR LAKTATŲ TYRIMAMS ATLIKTI SU ĮRANGOS ĮSIGIJIMU PANAUDOS BŪDU TECHNINĖ SPECIFIKACIJA</w:t>
      </w:r>
    </w:p>
    <w:p w14:paraId="312295DF" w14:textId="77777777" w:rsidR="00B1410B" w:rsidRPr="00B1410B" w:rsidRDefault="00B1410B" w:rsidP="00B141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leGrid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86"/>
        <w:gridCol w:w="5110"/>
        <w:gridCol w:w="3686"/>
        <w:gridCol w:w="3543"/>
      </w:tblGrid>
      <w:tr w:rsidR="00A11A7E" w:rsidRPr="00B1410B" w14:paraId="20772452" w14:textId="77777777" w:rsidTr="00B1410B">
        <w:tc>
          <w:tcPr>
            <w:tcW w:w="710" w:type="dxa"/>
            <w:vAlign w:val="center"/>
          </w:tcPr>
          <w:bookmarkEnd w:id="0"/>
          <w:p w14:paraId="650370EF" w14:textId="77777777" w:rsidR="00A11A7E" w:rsidRPr="00B1410B" w:rsidRDefault="00A11A7E" w:rsidP="00B1410B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B1410B">
              <w:rPr>
                <w:rFonts w:eastAsia="Calibri"/>
                <w:b/>
              </w:rPr>
              <w:t>Eil.</w:t>
            </w:r>
          </w:p>
          <w:p w14:paraId="50107124" w14:textId="77777777" w:rsidR="00A11A7E" w:rsidRPr="00B1410B" w:rsidRDefault="00A11A7E" w:rsidP="00B1410B">
            <w:pPr>
              <w:spacing w:line="240" w:lineRule="auto"/>
              <w:jc w:val="center"/>
            </w:pPr>
            <w:r w:rsidRPr="00B1410B">
              <w:rPr>
                <w:rFonts w:eastAsia="Calibri"/>
                <w:b/>
              </w:rPr>
              <w:t>Nr.</w:t>
            </w:r>
          </w:p>
        </w:tc>
        <w:tc>
          <w:tcPr>
            <w:tcW w:w="2686" w:type="dxa"/>
            <w:vAlign w:val="center"/>
          </w:tcPr>
          <w:p w14:paraId="21D156A2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</w:rPr>
            </w:pPr>
            <w:r w:rsidRPr="00B1410B">
              <w:rPr>
                <w:b/>
              </w:rPr>
              <w:t>Techniniai parametrai arba reikalavimai</w:t>
            </w:r>
          </w:p>
        </w:tc>
        <w:tc>
          <w:tcPr>
            <w:tcW w:w="5110" w:type="dxa"/>
            <w:vAlign w:val="center"/>
          </w:tcPr>
          <w:p w14:paraId="76F5558C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B1410B">
              <w:rPr>
                <w:b/>
                <w:lang w:val="es-419"/>
              </w:rPr>
              <w:t>Techninio</w:t>
            </w:r>
            <w:proofErr w:type="spellEnd"/>
            <w:r w:rsidRPr="00B1410B">
              <w:rPr>
                <w:b/>
                <w:lang w:val="es-419"/>
              </w:rPr>
              <w:t xml:space="preserve"> </w:t>
            </w:r>
            <w:proofErr w:type="spellStart"/>
            <w:r w:rsidRPr="00B1410B">
              <w:rPr>
                <w:b/>
                <w:lang w:val="es-419"/>
              </w:rPr>
              <w:t>parametro</w:t>
            </w:r>
            <w:proofErr w:type="spellEnd"/>
            <w:r w:rsidRPr="00B1410B">
              <w:rPr>
                <w:b/>
                <w:lang w:val="es-419"/>
              </w:rPr>
              <w:t xml:space="preserve"> </w:t>
            </w:r>
            <w:proofErr w:type="spellStart"/>
            <w:r w:rsidRPr="00B1410B">
              <w:rPr>
                <w:b/>
                <w:lang w:val="es-419"/>
              </w:rPr>
              <w:t>reikšmė</w:t>
            </w:r>
            <w:proofErr w:type="spellEnd"/>
            <w:r w:rsidRPr="00B1410B">
              <w:rPr>
                <w:b/>
                <w:lang w:val="es-419"/>
              </w:rPr>
              <w:t xml:space="preserve"> </w:t>
            </w:r>
            <w:proofErr w:type="spellStart"/>
            <w:r w:rsidRPr="00B1410B">
              <w:rPr>
                <w:b/>
                <w:lang w:val="es-419"/>
              </w:rPr>
              <w:t>arba</w:t>
            </w:r>
            <w:proofErr w:type="spellEnd"/>
            <w:r w:rsidRPr="00B1410B">
              <w:rPr>
                <w:b/>
                <w:lang w:val="es-419"/>
              </w:rPr>
              <w:t xml:space="preserve"> </w:t>
            </w:r>
            <w:proofErr w:type="spellStart"/>
            <w:r w:rsidRPr="00B1410B">
              <w:rPr>
                <w:b/>
                <w:lang w:val="es-419"/>
              </w:rPr>
              <w:t>reikalavimų</w:t>
            </w:r>
            <w:proofErr w:type="spellEnd"/>
            <w:r w:rsidRPr="00B1410B">
              <w:rPr>
                <w:b/>
                <w:lang w:val="es-419"/>
              </w:rPr>
              <w:t xml:space="preserve"> </w:t>
            </w:r>
            <w:proofErr w:type="spellStart"/>
            <w:r w:rsidRPr="00B1410B">
              <w:rPr>
                <w:b/>
                <w:lang w:val="es-419"/>
              </w:rPr>
              <w:t>aprašymas</w:t>
            </w:r>
            <w:proofErr w:type="spellEnd"/>
          </w:p>
        </w:tc>
        <w:tc>
          <w:tcPr>
            <w:tcW w:w="3686" w:type="dxa"/>
            <w:vAlign w:val="center"/>
          </w:tcPr>
          <w:p w14:paraId="3CDFCDC0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1410B">
              <w:rPr>
                <w:b/>
                <w:bCs/>
                <w:color w:val="000000"/>
              </w:rPr>
              <w:t xml:space="preserve">Siūlomi techniniai parametrai </w:t>
            </w:r>
            <w:r w:rsidRPr="00B1410B">
              <w:rPr>
                <w:i/>
                <w:iCs/>
                <w:color w:val="FF0000"/>
              </w:rPr>
              <w:t xml:space="preserve">(tiekėjas </w:t>
            </w:r>
            <w:r w:rsidRPr="00B1410B">
              <w:rPr>
                <w:i/>
                <w:iCs/>
                <w:color w:val="FF0000"/>
                <w:u w:val="single"/>
              </w:rPr>
              <w:t>privalo</w:t>
            </w:r>
            <w:r w:rsidRPr="00B1410B">
              <w:rPr>
                <w:i/>
                <w:iCs/>
                <w:color w:val="FF0000"/>
              </w:rPr>
              <w:t xml:space="preserve"> aprašyti siūlomos įrangos atitiktį reikalaujamiems parametrams, nurodant konkrečias reikšmes nepaliekant žodžių „turi būti“, „ne mažiau“, „ne daugiau“ ir pan., įrašyti „Taip“, „Atitinka“ draudžiama)</w:t>
            </w:r>
          </w:p>
        </w:tc>
        <w:tc>
          <w:tcPr>
            <w:tcW w:w="3543" w:type="dxa"/>
            <w:vAlign w:val="center"/>
          </w:tcPr>
          <w:p w14:paraId="70E51C2F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1410B">
              <w:rPr>
                <w:b/>
                <w:bCs/>
                <w:iCs/>
              </w:rPr>
              <w:t>Nuoroda į nurodytą parametrą, patvirtinantį gamintojo dokumento lietuvių kalba (</w:t>
            </w:r>
            <w:r w:rsidRPr="00B1410B">
              <w:rPr>
                <w:b/>
                <w:bCs/>
                <w:i/>
                <w:iCs/>
                <w:bdr w:val="nil"/>
              </w:rPr>
              <w:t>katalogo/ bukleto/brošiūros/instrukcijos</w:t>
            </w:r>
            <w:r w:rsidRPr="00B1410B">
              <w:rPr>
                <w:b/>
                <w:bCs/>
                <w:bdr w:val="nil"/>
              </w:rPr>
              <w:t xml:space="preserve">) puslapį, kuriame yra atžyma apie siūlomos įrangos atitikimą reikalavimui </w:t>
            </w:r>
            <w:r w:rsidRPr="00B1410B">
              <w:rPr>
                <w:bCs/>
                <w:i/>
                <w:iCs/>
                <w:color w:val="FF0000"/>
              </w:rPr>
              <w:t>(privaloma užpildyti)</w:t>
            </w:r>
          </w:p>
        </w:tc>
      </w:tr>
      <w:tr w:rsidR="00A11A7E" w:rsidRPr="00B1410B" w14:paraId="5BD526CE" w14:textId="77777777" w:rsidTr="000A2168">
        <w:tc>
          <w:tcPr>
            <w:tcW w:w="710" w:type="dxa"/>
            <w:vAlign w:val="center"/>
          </w:tcPr>
          <w:p w14:paraId="15B93156" w14:textId="77777777" w:rsidR="00A11A7E" w:rsidRPr="00B1410B" w:rsidRDefault="00A11A7E" w:rsidP="00B1410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410B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2686" w:type="dxa"/>
            <w:vAlign w:val="center"/>
          </w:tcPr>
          <w:p w14:paraId="7CA67805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141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10" w:type="dxa"/>
            <w:vAlign w:val="center"/>
          </w:tcPr>
          <w:p w14:paraId="19575879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  <w:sz w:val="20"/>
                <w:szCs w:val="20"/>
                <w:lang w:val="es-419"/>
              </w:rPr>
            </w:pPr>
            <w:r w:rsidRPr="00B1410B">
              <w:rPr>
                <w:b/>
                <w:sz w:val="20"/>
                <w:szCs w:val="20"/>
                <w:lang w:val="es-419"/>
              </w:rPr>
              <w:t>3</w:t>
            </w:r>
          </w:p>
        </w:tc>
        <w:tc>
          <w:tcPr>
            <w:tcW w:w="3686" w:type="dxa"/>
          </w:tcPr>
          <w:p w14:paraId="46E9C8CA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1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1C8B504" w14:textId="77777777" w:rsidR="00A11A7E" w:rsidRPr="00B1410B" w:rsidRDefault="00A11A7E" w:rsidP="00B1410B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1410B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A11A7E" w:rsidRPr="00B1410B" w14:paraId="4284D7B7" w14:textId="77777777" w:rsidTr="00B1410B">
        <w:trPr>
          <w:trHeight w:val="367"/>
        </w:trPr>
        <w:tc>
          <w:tcPr>
            <w:tcW w:w="710" w:type="dxa"/>
            <w:hideMark/>
          </w:tcPr>
          <w:p w14:paraId="1B3E8A33" w14:textId="77777777" w:rsidR="00A11A7E" w:rsidRPr="00B1410B" w:rsidRDefault="00A11A7E" w:rsidP="00B1410B">
            <w:pPr>
              <w:spacing w:line="240" w:lineRule="auto"/>
            </w:pPr>
            <w:r w:rsidRPr="00B1410B">
              <w:t>1.</w:t>
            </w:r>
          </w:p>
        </w:tc>
        <w:tc>
          <w:tcPr>
            <w:tcW w:w="2686" w:type="dxa"/>
            <w:hideMark/>
          </w:tcPr>
          <w:p w14:paraId="49488671" w14:textId="77777777" w:rsidR="00A11A7E" w:rsidRPr="00B1410B" w:rsidRDefault="00A11A7E" w:rsidP="00B1410B">
            <w:pPr>
              <w:spacing w:line="240" w:lineRule="auto"/>
            </w:pPr>
            <w:r w:rsidRPr="00B1410B">
              <w:t xml:space="preserve">Analizatorius – 1 vnt. </w:t>
            </w:r>
          </w:p>
        </w:tc>
        <w:tc>
          <w:tcPr>
            <w:tcW w:w="5110" w:type="dxa"/>
            <w:hideMark/>
          </w:tcPr>
          <w:p w14:paraId="7E5A7490" w14:textId="6EA29B30" w:rsidR="00A11A7E" w:rsidRPr="00B1410B" w:rsidRDefault="00A11A7E" w:rsidP="00B1410B">
            <w:pPr>
              <w:spacing w:line="240" w:lineRule="auto"/>
            </w:pPr>
            <w:r w:rsidRPr="00B1410B">
              <w:t>Analizatoriaus pavadinimas, tipas/modelis, gamintojas</w:t>
            </w:r>
          </w:p>
        </w:tc>
        <w:tc>
          <w:tcPr>
            <w:tcW w:w="3686" w:type="dxa"/>
            <w:noWrap/>
            <w:hideMark/>
          </w:tcPr>
          <w:p w14:paraId="6F36BE82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noWrap/>
            <w:hideMark/>
          </w:tcPr>
          <w:p w14:paraId="2237675B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1380BC8D" w14:textId="77777777" w:rsidTr="000A2168">
        <w:trPr>
          <w:trHeight w:val="427"/>
        </w:trPr>
        <w:tc>
          <w:tcPr>
            <w:tcW w:w="710" w:type="dxa"/>
            <w:hideMark/>
          </w:tcPr>
          <w:p w14:paraId="7D545028" w14:textId="77777777" w:rsidR="00A11A7E" w:rsidRPr="00B1410B" w:rsidRDefault="00A11A7E" w:rsidP="00B1410B">
            <w:pPr>
              <w:spacing w:line="240" w:lineRule="auto"/>
            </w:pPr>
            <w:r w:rsidRPr="00B1410B">
              <w:t>2.</w:t>
            </w:r>
          </w:p>
        </w:tc>
        <w:tc>
          <w:tcPr>
            <w:tcW w:w="2686" w:type="dxa"/>
            <w:hideMark/>
          </w:tcPr>
          <w:p w14:paraId="26941614" w14:textId="77777777" w:rsidR="00A11A7E" w:rsidRPr="00B1410B" w:rsidRDefault="00A11A7E" w:rsidP="00B1410B">
            <w:pPr>
              <w:spacing w:line="240" w:lineRule="auto"/>
            </w:pPr>
            <w:r w:rsidRPr="00B1410B">
              <w:t>Analizatoriaus paskirtis</w:t>
            </w:r>
          </w:p>
        </w:tc>
        <w:tc>
          <w:tcPr>
            <w:tcW w:w="5110" w:type="dxa"/>
            <w:hideMark/>
          </w:tcPr>
          <w:p w14:paraId="1A1FC75F" w14:textId="6F49325E" w:rsidR="00A11A7E" w:rsidRPr="00B1410B" w:rsidRDefault="00A11A7E" w:rsidP="00B1410B">
            <w:pPr>
              <w:spacing w:line="240" w:lineRule="auto"/>
            </w:pPr>
            <w:r w:rsidRPr="00B1410B">
              <w:t>Skirtas gliukozės ir laktatų tyrimams atlikti.</w:t>
            </w:r>
          </w:p>
        </w:tc>
        <w:tc>
          <w:tcPr>
            <w:tcW w:w="3686" w:type="dxa"/>
            <w:hideMark/>
          </w:tcPr>
          <w:p w14:paraId="503053A3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hideMark/>
          </w:tcPr>
          <w:p w14:paraId="69058308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027DA907" w14:textId="77777777" w:rsidTr="00B1410B">
        <w:trPr>
          <w:trHeight w:val="394"/>
        </w:trPr>
        <w:tc>
          <w:tcPr>
            <w:tcW w:w="710" w:type="dxa"/>
            <w:hideMark/>
          </w:tcPr>
          <w:p w14:paraId="4CCE1D40" w14:textId="77777777" w:rsidR="00A11A7E" w:rsidRPr="00B1410B" w:rsidRDefault="00A11A7E" w:rsidP="00B1410B">
            <w:pPr>
              <w:spacing w:line="240" w:lineRule="auto"/>
            </w:pPr>
            <w:r w:rsidRPr="00B1410B">
              <w:t>3.</w:t>
            </w:r>
          </w:p>
        </w:tc>
        <w:tc>
          <w:tcPr>
            <w:tcW w:w="2686" w:type="dxa"/>
            <w:hideMark/>
          </w:tcPr>
          <w:p w14:paraId="1A450AA7" w14:textId="7170AC9E" w:rsidR="00A11A7E" w:rsidRPr="00B1410B" w:rsidRDefault="00A11A7E" w:rsidP="00B1410B">
            <w:pPr>
              <w:spacing w:line="240" w:lineRule="auto"/>
            </w:pPr>
            <w:r w:rsidRPr="00B1410B">
              <w:t>Matavimo principas</w:t>
            </w:r>
          </w:p>
        </w:tc>
        <w:tc>
          <w:tcPr>
            <w:tcW w:w="5110" w:type="dxa"/>
            <w:noWrap/>
            <w:hideMark/>
          </w:tcPr>
          <w:p w14:paraId="65B65972" w14:textId="0B944ABE" w:rsidR="00A11A7E" w:rsidRPr="00B1410B" w:rsidRDefault="00A11A7E" w:rsidP="00B1410B">
            <w:pPr>
              <w:spacing w:line="240" w:lineRule="auto"/>
            </w:pPr>
            <w:r w:rsidRPr="00B1410B">
              <w:t>Fermentinis, amperometrinis</w:t>
            </w:r>
          </w:p>
        </w:tc>
        <w:tc>
          <w:tcPr>
            <w:tcW w:w="3686" w:type="dxa"/>
            <w:noWrap/>
            <w:hideMark/>
          </w:tcPr>
          <w:p w14:paraId="1F924DC5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noWrap/>
            <w:hideMark/>
          </w:tcPr>
          <w:p w14:paraId="4ABE52DC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56D1B807" w14:textId="77777777" w:rsidTr="00B1410B">
        <w:trPr>
          <w:trHeight w:val="414"/>
        </w:trPr>
        <w:tc>
          <w:tcPr>
            <w:tcW w:w="710" w:type="dxa"/>
            <w:hideMark/>
          </w:tcPr>
          <w:p w14:paraId="29CA229F" w14:textId="77777777" w:rsidR="00A11A7E" w:rsidRPr="00B1410B" w:rsidRDefault="00A11A7E" w:rsidP="00B1410B">
            <w:pPr>
              <w:spacing w:line="240" w:lineRule="auto"/>
            </w:pPr>
            <w:r w:rsidRPr="00B1410B">
              <w:t>4.</w:t>
            </w:r>
          </w:p>
        </w:tc>
        <w:tc>
          <w:tcPr>
            <w:tcW w:w="2686" w:type="dxa"/>
            <w:hideMark/>
          </w:tcPr>
          <w:p w14:paraId="4A9F06A1" w14:textId="2B70DE89" w:rsidR="00A11A7E" w:rsidRPr="00B1410B" w:rsidRDefault="00A11A7E" w:rsidP="00B1410B">
            <w:pPr>
              <w:spacing w:line="240" w:lineRule="auto"/>
            </w:pPr>
            <w:r w:rsidRPr="00B1410B">
              <w:t>Elektrodas</w:t>
            </w:r>
          </w:p>
        </w:tc>
        <w:tc>
          <w:tcPr>
            <w:tcW w:w="5110" w:type="dxa"/>
            <w:hideMark/>
          </w:tcPr>
          <w:p w14:paraId="51CE294D" w14:textId="67B6CA63" w:rsidR="00A11A7E" w:rsidRPr="00B1410B" w:rsidRDefault="00A11A7E" w:rsidP="00B1410B">
            <w:pPr>
              <w:spacing w:line="240" w:lineRule="auto"/>
            </w:pPr>
            <w:r w:rsidRPr="00B1410B">
              <w:t>Chip - sensorius</w:t>
            </w:r>
          </w:p>
        </w:tc>
        <w:tc>
          <w:tcPr>
            <w:tcW w:w="3686" w:type="dxa"/>
            <w:noWrap/>
            <w:hideMark/>
          </w:tcPr>
          <w:p w14:paraId="6D134E81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noWrap/>
            <w:hideMark/>
          </w:tcPr>
          <w:p w14:paraId="18B79B69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7EA8C82D" w14:textId="77777777" w:rsidTr="000A2168">
        <w:trPr>
          <w:trHeight w:val="567"/>
        </w:trPr>
        <w:tc>
          <w:tcPr>
            <w:tcW w:w="710" w:type="dxa"/>
            <w:hideMark/>
          </w:tcPr>
          <w:p w14:paraId="468DB6D0" w14:textId="77777777" w:rsidR="00A11A7E" w:rsidRPr="00B1410B" w:rsidRDefault="00A11A7E" w:rsidP="00B1410B">
            <w:pPr>
              <w:spacing w:line="240" w:lineRule="auto"/>
            </w:pPr>
            <w:r w:rsidRPr="00B1410B">
              <w:t>5.</w:t>
            </w:r>
          </w:p>
        </w:tc>
        <w:tc>
          <w:tcPr>
            <w:tcW w:w="2686" w:type="dxa"/>
            <w:hideMark/>
          </w:tcPr>
          <w:p w14:paraId="45AB3456" w14:textId="37202FC8" w:rsidR="00A11A7E" w:rsidRPr="00B1410B" w:rsidRDefault="00A11A7E" w:rsidP="00B1410B">
            <w:pPr>
              <w:spacing w:line="240" w:lineRule="auto"/>
            </w:pPr>
            <w:r w:rsidRPr="00B1410B">
              <w:t>Mėginių vietų kiekis rotoriuje</w:t>
            </w:r>
          </w:p>
        </w:tc>
        <w:tc>
          <w:tcPr>
            <w:tcW w:w="5110" w:type="dxa"/>
            <w:hideMark/>
          </w:tcPr>
          <w:p w14:paraId="54039ADC" w14:textId="4B72FF42" w:rsidR="00A11A7E" w:rsidRPr="00B1410B" w:rsidRDefault="00A11A7E" w:rsidP="00B1410B">
            <w:pPr>
              <w:spacing w:line="240" w:lineRule="auto"/>
            </w:pPr>
            <w:r w:rsidRPr="00B1410B">
              <w:t>Ne mažiau 20 vietų</w:t>
            </w:r>
          </w:p>
        </w:tc>
        <w:tc>
          <w:tcPr>
            <w:tcW w:w="3686" w:type="dxa"/>
            <w:noWrap/>
            <w:hideMark/>
          </w:tcPr>
          <w:p w14:paraId="2958DF09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noWrap/>
            <w:hideMark/>
          </w:tcPr>
          <w:p w14:paraId="51713270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23EC2879" w14:textId="77777777" w:rsidTr="00B1410B">
        <w:trPr>
          <w:trHeight w:val="541"/>
        </w:trPr>
        <w:tc>
          <w:tcPr>
            <w:tcW w:w="710" w:type="dxa"/>
            <w:hideMark/>
          </w:tcPr>
          <w:p w14:paraId="2C147038" w14:textId="77777777" w:rsidR="00A11A7E" w:rsidRPr="00B1410B" w:rsidRDefault="00A11A7E" w:rsidP="00B1410B">
            <w:pPr>
              <w:spacing w:line="240" w:lineRule="auto"/>
            </w:pPr>
            <w:r w:rsidRPr="00B1410B">
              <w:t>6.</w:t>
            </w:r>
          </w:p>
        </w:tc>
        <w:tc>
          <w:tcPr>
            <w:tcW w:w="2686" w:type="dxa"/>
            <w:hideMark/>
          </w:tcPr>
          <w:p w14:paraId="2721D037" w14:textId="6EE523B3" w:rsidR="00A11A7E" w:rsidRPr="00B1410B" w:rsidRDefault="00A11A7E" w:rsidP="00B1410B">
            <w:pPr>
              <w:spacing w:line="240" w:lineRule="auto"/>
            </w:pPr>
            <w:r w:rsidRPr="00B1410B">
              <w:t>Papildomos vietos rotoriuje ne mažiau kaip</w:t>
            </w:r>
          </w:p>
        </w:tc>
        <w:tc>
          <w:tcPr>
            <w:tcW w:w="5110" w:type="dxa"/>
            <w:hideMark/>
          </w:tcPr>
          <w:p w14:paraId="573D867A" w14:textId="42E3FA2D" w:rsidR="00A11A7E" w:rsidRPr="00B1410B" w:rsidRDefault="00A11A7E" w:rsidP="00B1410B">
            <w:pPr>
              <w:spacing w:line="240" w:lineRule="auto"/>
            </w:pPr>
            <w:r w:rsidRPr="00B1410B">
              <w:t>1 standarto, 2 kontrolių ir 1-a skubiems tyrimams</w:t>
            </w:r>
          </w:p>
        </w:tc>
        <w:tc>
          <w:tcPr>
            <w:tcW w:w="3686" w:type="dxa"/>
            <w:noWrap/>
            <w:hideMark/>
          </w:tcPr>
          <w:p w14:paraId="6E5CCE82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noWrap/>
            <w:hideMark/>
          </w:tcPr>
          <w:p w14:paraId="796B4969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19FE3375" w14:textId="77777777" w:rsidTr="000A2168">
        <w:trPr>
          <w:trHeight w:val="567"/>
        </w:trPr>
        <w:tc>
          <w:tcPr>
            <w:tcW w:w="710" w:type="dxa"/>
            <w:hideMark/>
          </w:tcPr>
          <w:p w14:paraId="35D97004" w14:textId="77777777" w:rsidR="00A11A7E" w:rsidRPr="00B1410B" w:rsidRDefault="00A11A7E" w:rsidP="00B1410B">
            <w:pPr>
              <w:spacing w:line="240" w:lineRule="auto"/>
            </w:pPr>
            <w:r w:rsidRPr="00B1410B">
              <w:t>7.</w:t>
            </w:r>
          </w:p>
        </w:tc>
        <w:tc>
          <w:tcPr>
            <w:tcW w:w="2686" w:type="dxa"/>
            <w:noWrap/>
            <w:hideMark/>
          </w:tcPr>
          <w:p w14:paraId="71AB1CEC" w14:textId="2A38D5C0" w:rsidR="00A11A7E" w:rsidRPr="00B1410B" w:rsidRDefault="000F34E9" w:rsidP="00B1410B">
            <w:pPr>
              <w:spacing w:line="240" w:lineRule="auto"/>
            </w:pPr>
            <w:r w:rsidRPr="00B1410B">
              <w:t>Matavimo ribos ne siauriau nei</w:t>
            </w:r>
          </w:p>
        </w:tc>
        <w:tc>
          <w:tcPr>
            <w:tcW w:w="5110" w:type="dxa"/>
            <w:hideMark/>
          </w:tcPr>
          <w:p w14:paraId="205BAB25" w14:textId="77777777" w:rsidR="000F34E9" w:rsidRPr="00B1410B" w:rsidRDefault="000F34E9" w:rsidP="00B1410B">
            <w:pPr>
              <w:spacing w:line="240" w:lineRule="auto"/>
            </w:pPr>
            <w:r w:rsidRPr="00B1410B">
              <w:t xml:space="preserve">Gliukozė: 0,8 – 50 mmol/L </w:t>
            </w:r>
          </w:p>
          <w:p w14:paraId="4C8170E9" w14:textId="77C17AD6" w:rsidR="00A11A7E" w:rsidRPr="00B1410B" w:rsidRDefault="000F34E9" w:rsidP="00B1410B">
            <w:pPr>
              <w:spacing w:line="240" w:lineRule="auto"/>
            </w:pPr>
            <w:r w:rsidRPr="00B1410B">
              <w:t>Laktatai  0,5 -30 mmol/L</w:t>
            </w:r>
          </w:p>
        </w:tc>
        <w:tc>
          <w:tcPr>
            <w:tcW w:w="3686" w:type="dxa"/>
            <w:noWrap/>
            <w:hideMark/>
          </w:tcPr>
          <w:p w14:paraId="1CD57922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hideMark/>
          </w:tcPr>
          <w:p w14:paraId="4494C2B3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142D5961" w14:textId="77777777" w:rsidTr="00B1410B">
        <w:trPr>
          <w:trHeight w:val="621"/>
        </w:trPr>
        <w:tc>
          <w:tcPr>
            <w:tcW w:w="710" w:type="dxa"/>
            <w:hideMark/>
          </w:tcPr>
          <w:p w14:paraId="4808CE98" w14:textId="77777777" w:rsidR="00A11A7E" w:rsidRPr="00B1410B" w:rsidRDefault="00A11A7E" w:rsidP="00B1410B">
            <w:pPr>
              <w:spacing w:line="240" w:lineRule="auto"/>
            </w:pPr>
            <w:r w:rsidRPr="00B1410B">
              <w:t>8.</w:t>
            </w:r>
          </w:p>
        </w:tc>
        <w:tc>
          <w:tcPr>
            <w:tcW w:w="2686" w:type="dxa"/>
            <w:hideMark/>
          </w:tcPr>
          <w:p w14:paraId="14EA74D0" w14:textId="5C939F6E" w:rsidR="00A11A7E" w:rsidRPr="00B1410B" w:rsidRDefault="000F34E9" w:rsidP="00B1410B">
            <w:pPr>
              <w:spacing w:line="240" w:lineRule="auto"/>
            </w:pPr>
            <w:r w:rsidRPr="00B1410B">
              <w:t>Matavimo tikslumas CV</w:t>
            </w:r>
          </w:p>
        </w:tc>
        <w:tc>
          <w:tcPr>
            <w:tcW w:w="5110" w:type="dxa"/>
            <w:hideMark/>
          </w:tcPr>
          <w:p w14:paraId="17AFEF7A" w14:textId="77777777" w:rsidR="000F34E9" w:rsidRPr="00B1410B" w:rsidRDefault="000F34E9" w:rsidP="00B1410B">
            <w:pPr>
              <w:spacing w:line="240" w:lineRule="auto"/>
            </w:pPr>
            <w:r w:rsidRPr="00B1410B">
              <w:t xml:space="preserve">Gliukozei iki 3 % </w:t>
            </w:r>
          </w:p>
          <w:p w14:paraId="01901001" w14:textId="5382CB46" w:rsidR="00A11A7E" w:rsidRPr="00B1410B" w:rsidRDefault="000F34E9" w:rsidP="00B1410B">
            <w:pPr>
              <w:spacing w:line="240" w:lineRule="auto"/>
            </w:pPr>
            <w:r w:rsidRPr="00B1410B">
              <w:t xml:space="preserve">Laktatams iki 3 </w:t>
            </w:r>
            <w:r w:rsidRPr="00B1410B">
              <w:rPr>
                <w:lang w:val="en-US"/>
              </w:rPr>
              <w:t>%</w:t>
            </w:r>
          </w:p>
        </w:tc>
        <w:tc>
          <w:tcPr>
            <w:tcW w:w="3686" w:type="dxa"/>
            <w:noWrap/>
            <w:hideMark/>
          </w:tcPr>
          <w:p w14:paraId="0EC2B1EF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hideMark/>
          </w:tcPr>
          <w:p w14:paraId="5E30E0CF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A11A7E" w:rsidRPr="00B1410B" w14:paraId="42DC27EA" w14:textId="77777777" w:rsidTr="000A2168">
        <w:trPr>
          <w:trHeight w:val="510"/>
        </w:trPr>
        <w:tc>
          <w:tcPr>
            <w:tcW w:w="710" w:type="dxa"/>
            <w:hideMark/>
          </w:tcPr>
          <w:p w14:paraId="2ACA96E3" w14:textId="77777777" w:rsidR="00A11A7E" w:rsidRPr="00B1410B" w:rsidRDefault="00A11A7E" w:rsidP="00B1410B">
            <w:pPr>
              <w:spacing w:line="240" w:lineRule="auto"/>
            </w:pPr>
            <w:r w:rsidRPr="00B1410B">
              <w:t>9.</w:t>
            </w:r>
          </w:p>
        </w:tc>
        <w:tc>
          <w:tcPr>
            <w:tcW w:w="2686" w:type="dxa"/>
            <w:hideMark/>
          </w:tcPr>
          <w:p w14:paraId="390B423B" w14:textId="59F63F20" w:rsidR="00A11A7E" w:rsidRPr="00B1410B" w:rsidRDefault="000F34E9" w:rsidP="00B1410B">
            <w:pPr>
              <w:spacing w:line="240" w:lineRule="auto"/>
            </w:pPr>
            <w:r w:rsidRPr="00B1410B">
              <w:t>Instaliuoto sensoriaus tarnavimo laikas</w:t>
            </w:r>
          </w:p>
        </w:tc>
        <w:tc>
          <w:tcPr>
            <w:tcW w:w="5110" w:type="dxa"/>
            <w:noWrap/>
            <w:hideMark/>
          </w:tcPr>
          <w:p w14:paraId="390CEB38" w14:textId="77777777" w:rsidR="000F34E9" w:rsidRPr="00B1410B" w:rsidRDefault="000F34E9" w:rsidP="00B1410B">
            <w:pPr>
              <w:spacing w:line="240" w:lineRule="auto"/>
            </w:pPr>
            <w:r w:rsidRPr="00B1410B">
              <w:t>Gliukozės analitei: ne mažiau kaip 60 dienų</w:t>
            </w:r>
          </w:p>
          <w:p w14:paraId="7FF89B02" w14:textId="3FA8A846" w:rsidR="00A11A7E" w:rsidRPr="00B1410B" w:rsidRDefault="000F34E9" w:rsidP="00B1410B">
            <w:pPr>
              <w:spacing w:line="240" w:lineRule="auto"/>
            </w:pPr>
            <w:r w:rsidRPr="00B1410B">
              <w:t>Laktatų analitei: ne mažiau kaip 50 dienų</w:t>
            </w:r>
          </w:p>
        </w:tc>
        <w:tc>
          <w:tcPr>
            <w:tcW w:w="3686" w:type="dxa"/>
            <w:noWrap/>
            <w:hideMark/>
          </w:tcPr>
          <w:p w14:paraId="7F5FAA29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  <w:tc>
          <w:tcPr>
            <w:tcW w:w="3543" w:type="dxa"/>
            <w:noWrap/>
            <w:hideMark/>
          </w:tcPr>
          <w:p w14:paraId="140FF2A4" w14:textId="77777777" w:rsidR="00A11A7E" w:rsidRPr="00B1410B" w:rsidRDefault="00A11A7E" w:rsidP="00B1410B">
            <w:pPr>
              <w:spacing w:line="240" w:lineRule="auto"/>
            </w:pPr>
            <w:r w:rsidRPr="00B1410B">
              <w:t> </w:t>
            </w:r>
          </w:p>
        </w:tc>
      </w:tr>
      <w:tr w:rsidR="000F34E9" w:rsidRPr="00B1410B" w14:paraId="3EE0883C" w14:textId="77777777" w:rsidTr="00B1410B">
        <w:trPr>
          <w:trHeight w:val="464"/>
        </w:trPr>
        <w:tc>
          <w:tcPr>
            <w:tcW w:w="710" w:type="dxa"/>
          </w:tcPr>
          <w:p w14:paraId="5C8BDB41" w14:textId="290348DC" w:rsidR="000F34E9" w:rsidRPr="00B1410B" w:rsidRDefault="0002337E" w:rsidP="00B1410B">
            <w:pPr>
              <w:spacing w:line="240" w:lineRule="auto"/>
            </w:pPr>
            <w:r w:rsidRPr="00B1410B">
              <w:t>10.</w:t>
            </w:r>
          </w:p>
        </w:tc>
        <w:tc>
          <w:tcPr>
            <w:tcW w:w="2686" w:type="dxa"/>
          </w:tcPr>
          <w:p w14:paraId="7C6725A0" w14:textId="24B6FBCE" w:rsidR="000F34E9" w:rsidRPr="00B1410B" w:rsidRDefault="000F34E9" w:rsidP="00B1410B">
            <w:pPr>
              <w:spacing w:line="240" w:lineRule="auto"/>
            </w:pPr>
            <w:r w:rsidRPr="00B1410B">
              <w:t>Tiriamoji medžiaga</w:t>
            </w:r>
          </w:p>
        </w:tc>
        <w:tc>
          <w:tcPr>
            <w:tcW w:w="5110" w:type="dxa"/>
            <w:noWrap/>
          </w:tcPr>
          <w:p w14:paraId="1C1B633D" w14:textId="35CF649E" w:rsidR="000F34E9" w:rsidRPr="00B1410B" w:rsidRDefault="000F34E9" w:rsidP="00B1410B">
            <w:pPr>
              <w:spacing w:line="240" w:lineRule="auto"/>
            </w:pPr>
            <w:r w:rsidRPr="00B1410B">
              <w:t>Kraujas, serumas, plazma</w:t>
            </w:r>
          </w:p>
        </w:tc>
        <w:tc>
          <w:tcPr>
            <w:tcW w:w="3686" w:type="dxa"/>
            <w:noWrap/>
          </w:tcPr>
          <w:p w14:paraId="61BAD53A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57930981" w14:textId="77777777" w:rsidR="000F34E9" w:rsidRPr="00B1410B" w:rsidRDefault="000F34E9" w:rsidP="00B1410B">
            <w:pPr>
              <w:spacing w:line="240" w:lineRule="auto"/>
            </w:pPr>
          </w:p>
        </w:tc>
      </w:tr>
      <w:tr w:rsidR="000F34E9" w:rsidRPr="00B1410B" w14:paraId="4E329172" w14:textId="77777777" w:rsidTr="00B1410B">
        <w:trPr>
          <w:trHeight w:val="427"/>
        </w:trPr>
        <w:tc>
          <w:tcPr>
            <w:tcW w:w="710" w:type="dxa"/>
          </w:tcPr>
          <w:p w14:paraId="767A3F24" w14:textId="5438C0E3" w:rsidR="000F34E9" w:rsidRPr="00B1410B" w:rsidRDefault="0002337E" w:rsidP="00B1410B">
            <w:pPr>
              <w:spacing w:line="240" w:lineRule="auto"/>
            </w:pPr>
            <w:r w:rsidRPr="00B1410B">
              <w:t>11.</w:t>
            </w:r>
          </w:p>
        </w:tc>
        <w:tc>
          <w:tcPr>
            <w:tcW w:w="2686" w:type="dxa"/>
          </w:tcPr>
          <w:p w14:paraId="4AD54C1A" w14:textId="3CCA4E87" w:rsidR="000F34E9" w:rsidRPr="00B1410B" w:rsidRDefault="000F34E9" w:rsidP="00B1410B">
            <w:pPr>
              <w:spacing w:line="240" w:lineRule="auto"/>
            </w:pPr>
            <w:r w:rsidRPr="00B1410B">
              <w:t>Mėginio tūris</w:t>
            </w:r>
          </w:p>
        </w:tc>
        <w:tc>
          <w:tcPr>
            <w:tcW w:w="5110" w:type="dxa"/>
            <w:noWrap/>
          </w:tcPr>
          <w:p w14:paraId="73D55D61" w14:textId="668D781D" w:rsidR="000F34E9" w:rsidRPr="00B1410B" w:rsidRDefault="000F34E9" w:rsidP="00B1410B">
            <w:pPr>
              <w:spacing w:line="240" w:lineRule="auto"/>
            </w:pPr>
            <w:r w:rsidRPr="00B1410B">
              <w:t>Ne daugiau nei 20 mikrolitrų</w:t>
            </w:r>
          </w:p>
        </w:tc>
        <w:tc>
          <w:tcPr>
            <w:tcW w:w="3686" w:type="dxa"/>
            <w:noWrap/>
          </w:tcPr>
          <w:p w14:paraId="5B6C4D92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64E8B347" w14:textId="77777777" w:rsidR="000F34E9" w:rsidRPr="00B1410B" w:rsidRDefault="000F34E9" w:rsidP="00B1410B">
            <w:pPr>
              <w:spacing w:line="240" w:lineRule="auto"/>
            </w:pPr>
          </w:p>
        </w:tc>
      </w:tr>
      <w:tr w:rsidR="000F34E9" w:rsidRPr="00B1410B" w14:paraId="34652511" w14:textId="77777777" w:rsidTr="000A2168">
        <w:trPr>
          <w:trHeight w:val="510"/>
        </w:trPr>
        <w:tc>
          <w:tcPr>
            <w:tcW w:w="710" w:type="dxa"/>
          </w:tcPr>
          <w:p w14:paraId="1191B639" w14:textId="2A2CFF99" w:rsidR="000F34E9" w:rsidRPr="00B1410B" w:rsidRDefault="0002337E" w:rsidP="00B1410B">
            <w:pPr>
              <w:spacing w:line="240" w:lineRule="auto"/>
            </w:pPr>
            <w:r w:rsidRPr="00B1410B">
              <w:t>12.</w:t>
            </w:r>
          </w:p>
        </w:tc>
        <w:tc>
          <w:tcPr>
            <w:tcW w:w="2686" w:type="dxa"/>
          </w:tcPr>
          <w:p w14:paraId="1E08627B" w14:textId="0014ECA6" w:rsidR="000F34E9" w:rsidRPr="00B1410B" w:rsidRDefault="000F34E9" w:rsidP="00B1410B">
            <w:pPr>
              <w:spacing w:line="240" w:lineRule="auto"/>
            </w:pPr>
            <w:r w:rsidRPr="00B1410B">
              <w:t>Ne mažiau kaip trys kalibracijų tipai</w:t>
            </w:r>
          </w:p>
        </w:tc>
        <w:tc>
          <w:tcPr>
            <w:tcW w:w="5110" w:type="dxa"/>
            <w:noWrap/>
          </w:tcPr>
          <w:p w14:paraId="5D025981" w14:textId="77777777" w:rsidR="000F34E9" w:rsidRPr="00B1410B" w:rsidRDefault="000F34E9" w:rsidP="00B1410B">
            <w:pPr>
              <w:spacing w:line="240" w:lineRule="auto"/>
            </w:pPr>
            <w:r w:rsidRPr="00B1410B">
              <w:t xml:space="preserve">1. pradedant (kalibravimas vyksta prieš kiekvieną matavimą), </w:t>
            </w:r>
          </w:p>
          <w:p w14:paraId="3E30A426" w14:textId="77777777" w:rsidR="000F34E9" w:rsidRPr="00B1410B" w:rsidRDefault="000F34E9" w:rsidP="00B1410B">
            <w:pPr>
              <w:spacing w:line="240" w:lineRule="auto"/>
            </w:pPr>
            <w:r w:rsidRPr="00B1410B">
              <w:t xml:space="preserve">2. periodiškai  vyksta automatiškai kas 60 minučių), </w:t>
            </w:r>
          </w:p>
          <w:p w14:paraId="42B6BDE2" w14:textId="6B160A10" w:rsidR="000F34E9" w:rsidRPr="00B1410B" w:rsidRDefault="000F34E9" w:rsidP="00B1410B">
            <w:pPr>
              <w:spacing w:line="240" w:lineRule="auto"/>
            </w:pPr>
            <w:r w:rsidRPr="00B1410B">
              <w:lastRenderedPageBreak/>
              <w:t>3. pagal laiko skaičiavimą (kalibravimas vyksta praėjus 60 minučių po paskutinio kalibravimo prieš pradedant ėminių/mėginių matavimą)</w:t>
            </w:r>
          </w:p>
        </w:tc>
        <w:tc>
          <w:tcPr>
            <w:tcW w:w="3686" w:type="dxa"/>
            <w:noWrap/>
          </w:tcPr>
          <w:p w14:paraId="779F5F97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3823118D" w14:textId="77777777" w:rsidR="000F34E9" w:rsidRPr="00B1410B" w:rsidRDefault="000F34E9" w:rsidP="00B1410B">
            <w:pPr>
              <w:spacing w:line="240" w:lineRule="auto"/>
            </w:pPr>
          </w:p>
        </w:tc>
      </w:tr>
      <w:tr w:rsidR="000F34E9" w:rsidRPr="00B1410B" w14:paraId="62520798" w14:textId="77777777" w:rsidTr="00B1410B">
        <w:trPr>
          <w:trHeight w:val="360"/>
        </w:trPr>
        <w:tc>
          <w:tcPr>
            <w:tcW w:w="710" w:type="dxa"/>
          </w:tcPr>
          <w:p w14:paraId="552EACE6" w14:textId="3D9E5A0A" w:rsidR="000F34E9" w:rsidRPr="00B1410B" w:rsidRDefault="0002337E" w:rsidP="00B1410B">
            <w:pPr>
              <w:spacing w:line="240" w:lineRule="auto"/>
            </w:pPr>
            <w:r w:rsidRPr="00B1410B">
              <w:t>13.</w:t>
            </w:r>
          </w:p>
        </w:tc>
        <w:tc>
          <w:tcPr>
            <w:tcW w:w="2686" w:type="dxa"/>
          </w:tcPr>
          <w:p w14:paraId="7AABDDBA" w14:textId="65FFFE3C" w:rsidR="000F34E9" w:rsidRPr="00B1410B" w:rsidRDefault="000F34E9" w:rsidP="00B1410B">
            <w:pPr>
              <w:spacing w:line="240" w:lineRule="auto"/>
            </w:pPr>
            <w:r w:rsidRPr="00B1410B">
              <w:t>Displėjus</w:t>
            </w:r>
          </w:p>
        </w:tc>
        <w:tc>
          <w:tcPr>
            <w:tcW w:w="5110" w:type="dxa"/>
            <w:noWrap/>
          </w:tcPr>
          <w:p w14:paraId="2E66112C" w14:textId="59D5FB7E" w:rsidR="000F34E9" w:rsidRPr="00B1410B" w:rsidRDefault="000F34E9" w:rsidP="00B1410B">
            <w:pPr>
              <w:spacing w:line="240" w:lineRule="auto"/>
            </w:pPr>
            <w:r w:rsidRPr="00B1410B">
              <w:t>Grafinis, sensorinis</w:t>
            </w:r>
          </w:p>
        </w:tc>
        <w:tc>
          <w:tcPr>
            <w:tcW w:w="3686" w:type="dxa"/>
            <w:noWrap/>
          </w:tcPr>
          <w:p w14:paraId="1CAD8E57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493A72C7" w14:textId="77777777" w:rsidR="000F34E9" w:rsidRPr="00B1410B" w:rsidRDefault="000F34E9" w:rsidP="00B1410B">
            <w:pPr>
              <w:spacing w:line="240" w:lineRule="auto"/>
            </w:pPr>
          </w:p>
        </w:tc>
      </w:tr>
      <w:tr w:rsidR="000F34E9" w:rsidRPr="00B1410B" w14:paraId="1C19756C" w14:textId="77777777" w:rsidTr="000A2168">
        <w:trPr>
          <w:trHeight w:val="510"/>
        </w:trPr>
        <w:tc>
          <w:tcPr>
            <w:tcW w:w="710" w:type="dxa"/>
          </w:tcPr>
          <w:p w14:paraId="4D0F83E1" w14:textId="60CFE2C8" w:rsidR="000F34E9" w:rsidRPr="00B1410B" w:rsidRDefault="0002337E" w:rsidP="00B1410B">
            <w:pPr>
              <w:spacing w:line="240" w:lineRule="auto"/>
            </w:pPr>
            <w:r w:rsidRPr="00B1410B">
              <w:t>14.</w:t>
            </w:r>
          </w:p>
        </w:tc>
        <w:tc>
          <w:tcPr>
            <w:tcW w:w="2686" w:type="dxa"/>
          </w:tcPr>
          <w:p w14:paraId="6743285A" w14:textId="21408605" w:rsidR="000F34E9" w:rsidRPr="00B1410B" w:rsidRDefault="000F34E9" w:rsidP="00B1410B">
            <w:pPr>
              <w:spacing w:line="240" w:lineRule="auto"/>
            </w:pPr>
            <w:r w:rsidRPr="00B1410B">
              <w:t>Darbiniai reagentai</w:t>
            </w:r>
          </w:p>
        </w:tc>
        <w:tc>
          <w:tcPr>
            <w:tcW w:w="5110" w:type="dxa"/>
            <w:noWrap/>
          </w:tcPr>
          <w:p w14:paraId="166FE7D4" w14:textId="65448536" w:rsidR="000F34E9" w:rsidRPr="00B1410B" w:rsidRDefault="000F34E9" w:rsidP="00B1410B">
            <w:pPr>
              <w:spacing w:line="240" w:lineRule="auto"/>
            </w:pPr>
            <w:r w:rsidRPr="00B1410B">
              <w:t>Visi reagentai ir kontrolės išpilstyti ir paruošti naudojimui</w:t>
            </w:r>
          </w:p>
        </w:tc>
        <w:tc>
          <w:tcPr>
            <w:tcW w:w="3686" w:type="dxa"/>
            <w:noWrap/>
          </w:tcPr>
          <w:p w14:paraId="5E1D6F67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2A47B5E2" w14:textId="77777777" w:rsidR="000F34E9" w:rsidRPr="00B1410B" w:rsidRDefault="000F34E9" w:rsidP="00B1410B">
            <w:pPr>
              <w:spacing w:line="240" w:lineRule="auto"/>
            </w:pPr>
          </w:p>
        </w:tc>
      </w:tr>
      <w:tr w:rsidR="000F34E9" w:rsidRPr="00B1410B" w14:paraId="1111CAC8" w14:textId="77777777" w:rsidTr="000A2168">
        <w:trPr>
          <w:trHeight w:val="510"/>
        </w:trPr>
        <w:tc>
          <w:tcPr>
            <w:tcW w:w="710" w:type="dxa"/>
          </w:tcPr>
          <w:p w14:paraId="6D7DE653" w14:textId="24C820BB" w:rsidR="000F34E9" w:rsidRPr="00B1410B" w:rsidRDefault="0002337E" w:rsidP="00B1410B">
            <w:pPr>
              <w:spacing w:line="240" w:lineRule="auto"/>
            </w:pPr>
            <w:r w:rsidRPr="00B1410B">
              <w:t>15.</w:t>
            </w:r>
          </w:p>
        </w:tc>
        <w:tc>
          <w:tcPr>
            <w:tcW w:w="2686" w:type="dxa"/>
          </w:tcPr>
          <w:p w14:paraId="11F9EA94" w14:textId="443D2AF6" w:rsidR="000F34E9" w:rsidRPr="00B1410B" w:rsidRDefault="000F34E9" w:rsidP="00B1410B">
            <w:pPr>
              <w:spacing w:line="240" w:lineRule="auto"/>
            </w:pPr>
            <w:r w:rsidRPr="00B1410B">
              <w:t>Brūkšninių kodų skaitytuvas</w:t>
            </w:r>
          </w:p>
        </w:tc>
        <w:tc>
          <w:tcPr>
            <w:tcW w:w="5110" w:type="dxa"/>
            <w:noWrap/>
          </w:tcPr>
          <w:p w14:paraId="3BA8DCF3" w14:textId="0176A212" w:rsidR="000F34E9" w:rsidRPr="00B1410B" w:rsidRDefault="000F34E9" w:rsidP="00B1410B">
            <w:pPr>
              <w:spacing w:line="240" w:lineRule="auto"/>
            </w:pPr>
            <w:r w:rsidRPr="00B1410B">
              <w:t>Integruotas analizatoriuje, nuskaitantis brūkšninį kodą nuo būgne įstatytų mėgintuvėlių</w:t>
            </w:r>
          </w:p>
        </w:tc>
        <w:tc>
          <w:tcPr>
            <w:tcW w:w="3686" w:type="dxa"/>
            <w:noWrap/>
          </w:tcPr>
          <w:p w14:paraId="58311E0F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6F5AFFBC" w14:textId="77777777" w:rsidR="000F34E9" w:rsidRPr="00B1410B" w:rsidRDefault="000F34E9" w:rsidP="00B1410B">
            <w:pPr>
              <w:spacing w:line="240" w:lineRule="auto"/>
            </w:pPr>
          </w:p>
        </w:tc>
      </w:tr>
      <w:tr w:rsidR="000F34E9" w:rsidRPr="00B1410B" w14:paraId="49AF5975" w14:textId="77777777" w:rsidTr="00B1410B">
        <w:trPr>
          <w:trHeight w:val="379"/>
        </w:trPr>
        <w:tc>
          <w:tcPr>
            <w:tcW w:w="710" w:type="dxa"/>
          </w:tcPr>
          <w:p w14:paraId="5925A26B" w14:textId="6B63FD28" w:rsidR="000F34E9" w:rsidRPr="00B1410B" w:rsidRDefault="0002337E" w:rsidP="00B1410B">
            <w:pPr>
              <w:spacing w:line="240" w:lineRule="auto"/>
            </w:pPr>
            <w:r w:rsidRPr="00B1410B">
              <w:t>16.</w:t>
            </w:r>
          </w:p>
        </w:tc>
        <w:tc>
          <w:tcPr>
            <w:tcW w:w="2686" w:type="dxa"/>
          </w:tcPr>
          <w:p w14:paraId="13D4D37E" w14:textId="032BC9AC" w:rsidR="000F34E9" w:rsidRPr="00B1410B" w:rsidRDefault="000F34E9" w:rsidP="00B1410B">
            <w:pPr>
              <w:spacing w:line="240" w:lineRule="auto"/>
            </w:pPr>
            <w:r w:rsidRPr="00B1410B">
              <w:t>Atmintis</w:t>
            </w:r>
          </w:p>
        </w:tc>
        <w:tc>
          <w:tcPr>
            <w:tcW w:w="5110" w:type="dxa"/>
            <w:noWrap/>
          </w:tcPr>
          <w:p w14:paraId="66C23C79" w14:textId="7699D782" w:rsidR="000F34E9" w:rsidRPr="00B1410B" w:rsidRDefault="000F34E9" w:rsidP="00B1410B">
            <w:pPr>
              <w:spacing w:line="240" w:lineRule="auto"/>
            </w:pPr>
            <w:r w:rsidRPr="00B1410B">
              <w:t>Ne mažiau 400 tyrimų rezultatų</w:t>
            </w:r>
          </w:p>
        </w:tc>
        <w:tc>
          <w:tcPr>
            <w:tcW w:w="3686" w:type="dxa"/>
            <w:noWrap/>
          </w:tcPr>
          <w:p w14:paraId="4496D489" w14:textId="77777777" w:rsidR="000F34E9" w:rsidRPr="00B1410B" w:rsidRDefault="000F34E9" w:rsidP="00B1410B">
            <w:pPr>
              <w:spacing w:line="240" w:lineRule="auto"/>
            </w:pPr>
          </w:p>
        </w:tc>
        <w:tc>
          <w:tcPr>
            <w:tcW w:w="3543" w:type="dxa"/>
            <w:noWrap/>
          </w:tcPr>
          <w:p w14:paraId="696458CB" w14:textId="77777777" w:rsidR="000F34E9" w:rsidRPr="00B1410B" w:rsidRDefault="000F34E9" w:rsidP="00B1410B">
            <w:pPr>
              <w:spacing w:line="240" w:lineRule="auto"/>
            </w:pPr>
          </w:p>
        </w:tc>
      </w:tr>
    </w:tbl>
    <w:p w14:paraId="12F4078A" w14:textId="77777777" w:rsidR="00A11A7E" w:rsidRPr="00B1410B" w:rsidRDefault="00A11A7E" w:rsidP="00B1410B">
      <w:pPr>
        <w:spacing w:after="0" w:line="240" w:lineRule="auto"/>
        <w:rPr>
          <w:rFonts w:ascii="Times New Roman" w:hAnsi="Times New Roman" w:cs="Times New Roman"/>
        </w:rPr>
      </w:pPr>
    </w:p>
    <w:p w14:paraId="36D1F035" w14:textId="7777777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1410B">
        <w:rPr>
          <w:rFonts w:ascii="Times New Roman" w:eastAsia="Times New Roman" w:hAnsi="Times New Roman" w:cs="Times New Roman"/>
          <w:b/>
          <w:bCs/>
          <w:color w:val="000000"/>
        </w:rPr>
        <w:t>Bendrieji reikalavimai panaudai siūlomai įrangai:</w:t>
      </w:r>
    </w:p>
    <w:p w14:paraId="2EF8E823" w14:textId="7777777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EE5A1D" w14:textId="7B64ECBA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1410B">
        <w:rPr>
          <w:rFonts w:ascii="Times New Roman" w:eastAsia="Times New Roman" w:hAnsi="Times New Roman" w:cs="Times New Roman"/>
          <w:color w:val="000000"/>
        </w:rPr>
        <w:t xml:space="preserve">1. Tiekėjas įsipareigoja </w:t>
      </w:r>
      <w:r w:rsidRPr="00B1410B">
        <w:rPr>
          <w:rFonts w:ascii="Times New Roman" w:eastAsia="Times New Roman" w:hAnsi="Times New Roman" w:cs="Times New Roman"/>
        </w:rPr>
        <w:t xml:space="preserve">reagentų ir papildomų priemonių </w:t>
      </w:r>
      <w:r w:rsidR="000F34E9" w:rsidRPr="00B1410B">
        <w:rPr>
          <w:rFonts w:ascii="Times New Roman" w:eastAsia="Times New Roman" w:hAnsi="Times New Roman" w:cs="Times New Roman"/>
        </w:rPr>
        <w:t>gliukozės ir laktatų</w:t>
      </w:r>
      <w:r w:rsidRPr="00B1410B">
        <w:rPr>
          <w:rFonts w:ascii="Times New Roman" w:eastAsia="Times New Roman" w:hAnsi="Times New Roman" w:cs="Times New Roman"/>
        </w:rPr>
        <w:t xml:space="preserve"> nustatymo tyrimų atlikimo laikotarpiui Pirkėjui </w:t>
      </w:r>
      <w:r w:rsidRPr="00B1410B">
        <w:rPr>
          <w:rFonts w:ascii="Times New Roman" w:eastAsia="Times New Roman" w:hAnsi="Times New Roman" w:cs="Times New Roman"/>
          <w:color w:val="000000"/>
        </w:rPr>
        <w:t xml:space="preserve">neatlygintinai perduoti valdyti ir naudotis Tiekėjui nuosavybės teise priklausančia įranga, atitinkančia šioje techninėje specifikacijoje nustatytus reikalavimus.  </w:t>
      </w:r>
    </w:p>
    <w:p w14:paraId="5C03C461" w14:textId="006C05B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color w:val="000000"/>
        </w:rPr>
      </w:pPr>
      <w:r w:rsidRPr="00B1410B">
        <w:rPr>
          <w:rFonts w:ascii="Times New Roman" w:eastAsia="Times New Roman" w:hAnsi="Times New Roman" w:cs="Times New Roman"/>
          <w:color w:val="000000"/>
        </w:rPr>
        <w:t>2. Siūlomo analizatoriaus pagaminimo metai ne senesni kaip 202</w:t>
      </w:r>
      <w:r w:rsidR="000F34E9" w:rsidRPr="00B1410B">
        <w:rPr>
          <w:rFonts w:ascii="Times New Roman" w:eastAsia="Times New Roman" w:hAnsi="Times New Roman" w:cs="Times New Roman"/>
          <w:color w:val="000000"/>
        </w:rPr>
        <w:t>5</w:t>
      </w:r>
      <w:r w:rsidRPr="00B1410B">
        <w:rPr>
          <w:rFonts w:ascii="Times New Roman" w:eastAsia="Times New Roman" w:hAnsi="Times New Roman" w:cs="Times New Roman"/>
          <w:color w:val="000000"/>
        </w:rPr>
        <w:t xml:space="preserve"> m.</w:t>
      </w:r>
      <w:r w:rsidRPr="00B1410B">
        <w:rPr>
          <w:rFonts w:ascii="Times New Roman" w:eastAsia="Times New Roman" w:hAnsi="Times New Roman" w:cs="Times New Roman"/>
        </w:rPr>
        <w:t xml:space="preserve"> Analizatoriaus turi būti naujas (nenaudotas, nenaudotas reprezentacijai).</w:t>
      </w:r>
    </w:p>
    <w:p w14:paraId="17919FC6" w14:textId="7777777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1410B">
        <w:rPr>
          <w:rFonts w:ascii="Times New Roman" w:eastAsia="Times New Roman" w:hAnsi="Times New Roman" w:cs="Times New Roman"/>
          <w:color w:val="000000"/>
        </w:rPr>
        <w:t xml:space="preserve">3. Kartu su įranga tiekėjas turi pateikti ir įrengti visą papildomą įrangą, numatytą gamintojo, kuri yra reikalinga įrangos veikimui užtikrinti: nepertraukiamo srovės tiekimo įrenginį </w:t>
      </w:r>
      <w:r w:rsidRPr="00B1410B">
        <w:rPr>
          <w:rFonts w:ascii="Times New Roman" w:eastAsia="Times New Roman" w:hAnsi="Times New Roman" w:cs="Times New Roman"/>
        </w:rPr>
        <w:t xml:space="preserve">(arba analizatoriuje integruotas nuo tinklo pakraunamas akumuliatorius) </w:t>
      </w:r>
      <w:r w:rsidRPr="00B1410B">
        <w:rPr>
          <w:rFonts w:ascii="Times New Roman" w:eastAsia="Times New Roman" w:hAnsi="Times New Roman" w:cs="Times New Roman"/>
          <w:color w:val="000000"/>
        </w:rPr>
        <w:t xml:space="preserve">ir (ar) kitą gamintojo numatytą įrangą (spausdintuvas, jei įranga valdoma išorinio kompiuterio pagalba, pristatomas (komplektuojamas) su kompiuteriu, t.t.) (toliau – papildoma įranga). Priemones tyrimų protokolų spausdinimui ir kitas kanceliarines prekes (pvz. kasetes į spausdintuvus) tiekėjas privalės tiekti nemokamai. </w:t>
      </w:r>
    </w:p>
    <w:p w14:paraId="48AB1CEF" w14:textId="7777777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1410B">
        <w:rPr>
          <w:rFonts w:ascii="Times New Roman" w:eastAsia="Times New Roman" w:hAnsi="Times New Roman" w:cs="Times New Roman"/>
          <w:color w:val="000000"/>
        </w:rPr>
        <w:t xml:space="preserve">4. </w:t>
      </w:r>
      <w:r w:rsidRPr="00B1410B">
        <w:rPr>
          <w:rFonts w:ascii="Times New Roman" w:eastAsia="Times New Roman" w:hAnsi="Times New Roman" w:cs="Times New Roman"/>
        </w:rPr>
        <w:t xml:space="preserve">Siūloma įranga turi būti ženklinta CE arba lygiaverčiu ženklu. </w:t>
      </w:r>
      <w:r w:rsidRPr="00B1410B">
        <w:rPr>
          <w:rFonts w:ascii="Times New Roman" w:eastAsia="Times New Roman" w:hAnsi="Times New Roman" w:cs="Times New Roman"/>
          <w:b/>
          <w:bCs/>
          <w:u w:val="single"/>
        </w:rPr>
        <w:t>Kartu su pasiūlymu būtina pateikti įrangos CE ar lygiaverčio ženklinimo galiojantį sertifikatą</w:t>
      </w:r>
      <w:r w:rsidRPr="00B1410B">
        <w:rPr>
          <w:rFonts w:ascii="Times New Roman" w:eastAsia="Times New Roman" w:hAnsi="Times New Roman" w:cs="Times New Roman"/>
          <w:b/>
          <w:bCs/>
        </w:rPr>
        <w:t xml:space="preserve"> originalo ir lietuvių kalbomis</w:t>
      </w:r>
      <w:r w:rsidRPr="00B1410B">
        <w:rPr>
          <w:rFonts w:ascii="Times New Roman" w:eastAsia="Times New Roman" w:hAnsi="Times New Roman" w:cs="Times New Roman"/>
        </w:rPr>
        <w:t>.</w:t>
      </w:r>
    </w:p>
    <w:p w14:paraId="6781EAE4" w14:textId="7777777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1410B">
        <w:rPr>
          <w:rFonts w:ascii="Times New Roman" w:eastAsia="Times New Roman" w:hAnsi="Times New Roman" w:cs="Times New Roman"/>
          <w:color w:val="000000"/>
        </w:rPr>
        <w:t xml:space="preserve">5. Reikalaujamų techninių parametrų įrodymui kartu su pasiūlymu būtina pateikti įrangos naudojimo instrukciją ir (ar) katalogą/ bukletą/brošiūrą </w:t>
      </w:r>
      <w:r w:rsidRPr="00B1410B">
        <w:rPr>
          <w:rFonts w:ascii="Times New Roman" w:eastAsia="Times New Roman" w:hAnsi="Times New Roman" w:cs="Times New Roman"/>
        </w:rPr>
        <w:t>ar kitus dokumentus, patvirtinančius atitiktį techniniams reikalavimams,</w:t>
      </w:r>
      <w:r w:rsidRPr="00B1410B">
        <w:rPr>
          <w:rFonts w:ascii="Times New Roman" w:eastAsia="Times New Roman" w:hAnsi="Times New Roman" w:cs="Times New Roman"/>
          <w:color w:val="000000"/>
        </w:rPr>
        <w:t xml:space="preserve"> anglų ir lietuvių kalbomis. </w:t>
      </w:r>
      <w:r w:rsidRPr="00B1410B">
        <w:rPr>
          <w:rFonts w:ascii="Times New Roman" w:eastAsia="Times New Roman" w:hAnsi="Times New Roman" w:cs="Times New Roman"/>
        </w:rPr>
        <w:t xml:space="preserve">Pasiūlymo formoje ir Techninių reikalavimų įrangai lentelėje turi būti pateiktos aiškios nuorodos į dokumentus, techninės specifikacijos atitiktį pagrindžiančiuose dokumentuose turi būti paženklintas konkretus techninės specifikacijos punktą atitinkantis tekstas. </w:t>
      </w:r>
      <w:r w:rsidRPr="00B1410B">
        <w:rPr>
          <w:rFonts w:ascii="Times New Roman" w:eastAsia="Times New Roman" w:hAnsi="Times New Roman" w:cs="Times New Roman"/>
          <w:b/>
        </w:rPr>
        <w:t>Gamintojo deklaracijos dėl techninių parametrų, kurių negalima objektyviai patikrinti, nebus vertinamos.</w:t>
      </w:r>
      <w:r w:rsidRPr="00B1410B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7E1D2682" w14:textId="77777777" w:rsidR="00A11A7E" w:rsidRPr="00B1410B" w:rsidRDefault="00A11A7E" w:rsidP="00B141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1410B">
        <w:rPr>
          <w:rFonts w:ascii="Times New Roman" w:eastAsia="Times New Roman" w:hAnsi="Times New Roman" w:cs="Times New Roman"/>
          <w:color w:val="000000"/>
        </w:rPr>
        <w:t xml:space="preserve">6. Tiekėjas </w:t>
      </w:r>
      <w:r w:rsidRPr="00B1410B">
        <w:rPr>
          <w:rFonts w:ascii="Times New Roman" w:eastAsia="Times New Roman" w:hAnsi="Times New Roman" w:cs="Times New Roman"/>
          <w:b/>
          <w:bCs/>
          <w:color w:val="000000"/>
        </w:rPr>
        <w:t>kartu su pasiūlymu turi pateikti dokumentą, patvirtinantį, kad tiekėjas yra oficialus panaudai siūlomos įrangos gamintojo atstovas</w:t>
      </w:r>
      <w:r w:rsidRPr="00B1410B">
        <w:rPr>
          <w:rFonts w:ascii="Times New Roman" w:eastAsia="Times New Roman" w:hAnsi="Times New Roman" w:cs="Times New Roman"/>
          <w:color w:val="000000"/>
        </w:rPr>
        <w:t xml:space="preserve"> arba turi rašytinį susitarimą su tokiu atstovu dėl prekybos siūloma įranga ir įrangos techninio aptarnavimo bei remonto, t. y. turi įrangos gamintojo suteiktas teises arba lygiavertį dokumentą.</w:t>
      </w:r>
    </w:p>
    <w:p w14:paraId="3F5B48D4" w14:textId="77777777" w:rsidR="00A11A7E" w:rsidRPr="00B1410B" w:rsidRDefault="00A11A7E" w:rsidP="00B1410B">
      <w:pPr>
        <w:ind w:left="-284" w:firstLine="284"/>
        <w:rPr>
          <w:rFonts w:ascii="Times New Roman" w:hAnsi="Times New Roman" w:cs="Times New Roman"/>
        </w:rPr>
      </w:pPr>
    </w:p>
    <w:p w14:paraId="2C05D3BE" w14:textId="77777777" w:rsidR="00A11A7E" w:rsidRPr="00A04F83" w:rsidRDefault="00A11A7E" w:rsidP="00A11A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F83">
        <w:rPr>
          <w:rFonts w:ascii="Times New Roman" w:eastAsia="Times New Roman" w:hAnsi="Times New Roman" w:cs="Times New Roman"/>
        </w:rPr>
        <w:t>____________________________________________</w:t>
      </w:r>
      <w:r w:rsidRPr="00A04F8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04F83">
        <w:rPr>
          <w:rFonts w:ascii="Times New Roman" w:eastAsia="Times New Roman" w:hAnsi="Times New Roman" w:cs="Times New Roman"/>
        </w:rPr>
        <w:t>______________________</w:t>
      </w:r>
      <w:r w:rsidRPr="00A04F8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04F83">
        <w:rPr>
          <w:rFonts w:ascii="Times New Roman" w:eastAsia="Times New Roman" w:hAnsi="Times New Roman" w:cs="Times New Roman"/>
        </w:rPr>
        <w:t>________________________________</w:t>
      </w:r>
    </w:p>
    <w:p w14:paraId="15BB503B" w14:textId="5B59C45E" w:rsidR="000221BC" w:rsidRPr="00B1410B" w:rsidRDefault="00A11A7E" w:rsidP="00B1410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0"/>
          <w:szCs w:val="20"/>
        </w:rPr>
      </w:pPr>
      <w:r w:rsidRPr="00A04F83">
        <w:rPr>
          <w:rFonts w:ascii="Times New Roman" w:eastAsia="Times New Roman" w:hAnsi="Times New Roman" w:cs="Times New Roman"/>
          <w:position w:val="6"/>
        </w:rPr>
        <w:t>(</w:t>
      </w:r>
      <w:r w:rsidRPr="00A04F83">
        <w:rPr>
          <w:rFonts w:ascii="Times New Roman" w:eastAsia="Times New Roman" w:hAnsi="Times New Roman" w:cs="Times New Roman"/>
          <w:position w:val="6"/>
          <w:sz w:val="20"/>
          <w:szCs w:val="20"/>
        </w:rPr>
        <w:t>Tiekėjo arba jo įgalioto asmens pareigų pavadinimas)</w:t>
      </w:r>
      <w:r w:rsidRPr="00A04F83">
        <w:rPr>
          <w:rFonts w:ascii="Times New Roman" w:eastAsia="Times New Roman" w:hAnsi="Times New Roman" w:cs="Times New Roman"/>
          <w:position w:val="6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ab/>
        <w:t xml:space="preserve">              </w:t>
      </w:r>
      <w:r w:rsidRPr="00A04F83">
        <w:rPr>
          <w:rFonts w:ascii="Times New Roman" w:eastAsia="Times New Roman" w:hAnsi="Times New Roman" w:cs="Times New Roman"/>
          <w:position w:val="6"/>
          <w:sz w:val="20"/>
          <w:szCs w:val="20"/>
        </w:rPr>
        <w:t>(Parašas)</w:t>
      </w:r>
      <w:r w:rsidRPr="00A04F83">
        <w:rPr>
          <w:rFonts w:ascii="Times New Roman" w:eastAsia="Times New Roman" w:hAnsi="Times New Roman" w:cs="Times New Roman"/>
          <w:position w:val="6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ab/>
        <w:t xml:space="preserve">                   </w:t>
      </w:r>
      <w:r w:rsidRPr="00A04F83">
        <w:rPr>
          <w:rFonts w:ascii="Times New Roman" w:eastAsia="Times New Roman" w:hAnsi="Times New Roman" w:cs="Times New Roman"/>
          <w:position w:val="6"/>
          <w:sz w:val="20"/>
          <w:szCs w:val="20"/>
        </w:rPr>
        <w:t>(Vardas ir pavardė)</w:t>
      </w:r>
    </w:p>
    <w:sectPr w:rsidR="000221BC" w:rsidRPr="00B1410B" w:rsidSect="00B1410B"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A"/>
    <w:rsid w:val="0001327A"/>
    <w:rsid w:val="000221BC"/>
    <w:rsid w:val="0002337E"/>
    <w:rsid w:val="000349E9"/>
    <w:rsid w:val="000A2168"/>
    <w:rsid w:val="000F34E9"/>
    <w:rsid w:val="002C5EC1"/>
    <w:rsid w:val="00384184"/>
    <w:rsid w:val="007073B3"/>
    <w:rsid w:val="0082422A"/>
    <w:rsid w:val="00A11A7E"/>
    <w:rsid w:val="00B1410B"/>
    <w:rsid w:val="00B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F9F"/>
  <w15:chartTrackingRefBased/>
  <w15:docId w15:val="{F8B6F82C-B669-4F8A-9C89-A6FF2E44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2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2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2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2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2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2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2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2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2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2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27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11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1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2911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Kuosienė</dc:creator>
  <cp:lastModifiedBy>Irma Vasiliauskaitė</cp:lastModifiedBy>
  <cp:revision>3</cp:revision>
  <dcterms:created xsi:type="dcterms:W3CDTF">2026-03-06T11:23:00Z</dcterms:created>
  <dcterms:modified xsi:type="dcterms:W3CDTF">2026-03-09T07:14:00Z</dcterms:modified>
</cp:coreProperties>
</file>