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A9AA9" w14:textId="579676CD" w:rsidR="00435091" w:rsidRDefault="004D44B3" w:rsidP="00435091">
      <w:pPr>
        <w:tabs>
          <w:tab w:val="left" w:pos="1027"/>
        </w:tabs>
        <w:spacing w:line="276" w:lineRule="auto"/>
        <w:ind w:firstLine="737"/>
        <w:jc w:val="both"/>
        <w:outlineLvl w:val="3"/>
        <w:rPr>
          <w:rFonts w:asciiTheme="majorBidi" w:hAnsiTheme="majorBidi" w:cstheme="majorBidi"/>
          <w:b/>
          <w:bCs/>
          <w:i/>
          <w:sz w:val="24"/>
          <w:szCs w:val="24"/>
        </w:rPr>
      </w:pPr>
      <w:r>
        <w:rPr>
          <w:rFonts w:asciiTheme="majorBidi" w:hAnsiTheme="majorBidi" w:cstheme="majorBidi"/>
          <w:b/>
          <w:bCs/>
          <w:i/>
          <w:sz w:val="24"/>
          <w:szCs w:val="24"/>
        </w:rPr>
        <w:t>Suinteresuotiems tiekėjams</w:t>
      </w:r>
    </w:p>
    <w:p w14:paraId="729C0F92" w14:textId="77777777" w:rsidR="00435091" w:rsidRPr="00435091" w:rsidRDefault="00435091" w:rsidP="00435091">
      <w:pPr>
        <w:tabs>
          <w:tab w:val="left" w:pos="1027"/>
        </w:tabs>
        <w:spacing w:line="276" w:lineRule="auto"/>
        <w:ind w:firstLine="737"/>
        <w:jc w:val="both"/>
        <w:outlineLvl w:val="3"/>
        <w:rPr>
          <w:rFonts w:asciiTheme="majorBidi" w:hAnsiTheme="majorBidi" w:cstheme="majorBidi"/>
          <w:b/>
          <w:bCs/>
          <w:i/>
          <w:sz w:val="24"/>
          <w:szCs w:val="24"/>
        </w:rPr>
      </w:pPr>
    </w:p>
    <w:p w14:paraId="05CF3701" w14:textId="6244A6A7" w:rsidR="004D44B3" w:rsidRPr="004D44B3" w:rsidRDefault="004D44B3" w:rsidP="004D44B3">
      <w:pPr>
        <w:tabs>
          <w:tab w:val="left" w:pos="1027"/>
        </w:tabs>
        <w:spacing w:line="276" w:lineRule="auto"/>
        <w:ind w:firstLine="737"/>
        <w:jc w:val="both"/>
        <w:outlineLvl w:val="3"/>
        <w:rPr>
          <w:rFonts w:asciiTheme="majorBidi" w:hAnsiTheme="majorBidi" w:cstheme="majorBidi"/>
          <w:bCs/>
          <w:sz w:val="24"/>
          <w:szCs w:val="24"/>
        </w:rPr>
      </w:pPr>
      <w:r w:rsidRPr="004D44B3">
        <w:rPr>
          <w:rFonts w:asciiTheme="majorBidi" w:hAnsiTheme="majorBidi" w:cstheme="majorBidi"/>
          <w:bCs/>
          <w:sz w:val="24"/>
          <w:szCs w:val="24"/>
        </w:rPr>
        <w:t>UAB „Grinda“ (toliau – Perkančioji organizacija) Centrinės viešųjų pirkimų informacinės sistemos priemonėmis (toliau – CVP IS) atviro konkurso būdu vykdomam „Lengvieji automobiliai (M1; elektriniai), Nr. 2</w:t>
      </w:r>
      <w:r>
        <w:rPr>
          <w:rFonts w:asciiTheme="majorBidi" w:hAnsiTheme="majorBidi" w:cstheme="majorBidi"/>
          <w:bCs/>
          <w:sz w:val="24"/>
          <w:szCs w:val="24"/>
        </w:rPr>
        <w:t>263</w:t>
      </w:r>
      <w:r w:rsidRPr="004D44B3">
        <w:rPr>
          <w:rFonts w:asciiTheme="majorBidi" w:hAnsiTheme="majorBidi" w:cstheme="majorBidi"/>
          <w:bCs/>
          <w:sz w:val="24"/>
          <w:szCs w:val="24"/>
        </w:rPr>
        <w:t xml:space="preserve"> (toliau – Pirkimas) CVP IS Nr. 283921, gavo suinteresuoto tiekėjo paklausimus, kuriame prašoma paaiškinti / patikslinti Pirkimo sąlygas.  </w:t>
      </w:r>
    </w:p>
    <w:p w14:paraId="5BEBF1B9" w14:textId="797DCED7" w:rsidR="004D44B3" w:rsidRDefault="004D44B3" w:rsidP="004D44B3">
      <w:pPr>
        <w:tabs>
          <w:tab w:val="left" w:pos="1027"/>
        </w:tabs>
        <w:spacing w:line="276" w:lineRule="auto"/>
        <w:ind w:firstLine="737"/>
        <w:jc w:val="both"/>
        <w:outlineLvl w:val="3"/>
        <w:rPr>
          <w:rFonts w:asciiTheme="majorBidi" w:hAnsiTheme="majorBidi" w:cstheme="majorBidi"/>
          <w:bCs/>
          <w:sz w:val="24"/>
          <w:szCs w:val="24"/>
        </w:rPr>
      </w:pPr>
      <w:r w:rsidRPr="004D44B3">
        <w:rPr>
          <w:rFonts w:asciiTheme="majorBidi" w:hAnsiTheme="majorBidi" w:cstheme="majorBidi"/>
          <w:bCs/>
          <w:sz w:val="24"/>
          <w:szCs w:val="24"/>
        </w:rPr>
        <w:t>Perkančioji organizacija išnagrinėjo paklausimus, vadovaudamasi Pirkimo bendrosiomis sąlygomis, atsako paaiškindama Pirkimo sąlygas:</w:t>
      </w:r>
    </w:p>
    <w:p w14:paraId="680E4D7F" w14:textId="7EBA4C2D" w:rsidR="00435091" w:rsidRPr="007D5974" w:rsidRDefault="00435091" w:rsidP="00435091">
      <w:pPr>
        <w:tabs>
          <w:tab w:val="left" w:pos="1027"/>
        </w:tabs>
        <w:spacing w:line="276" w:lineRule="auto"/>
        <w:ind w:firstLine="737"/>
        <w:jc w:val="both"/>
        <w:outlineLvl w:val="3"/>
        <w:rPr>
          <w:rFonts w:asciiTheme="majorBidi" w:hAnsiTheme="majorBidi" w:cstheme="majorBidi"/>
          <w:bCs/>
          <w:sz w:val="24"/>
          <w:szCs w:val="24"/>
        </w:rPr>
      </w:pPr>
    </w:p>
    <w:tbl>
      <w:tblPr>
        <w:tblStyle w:val="TableGrid"/>
        <w:tblW w:w="0" w:type="auto"/>
        <w:tblLook w:val="04A0" w:firstRow="1" w:lastRow="0" w:firstColumn="1" w:lastColumn="0" w:noHBand="0" w:noVBand="1"/>
      </w:tblPr>
      <w:tblGrid>
        <w:gridCol w:w="704"/>
        <w:gridCol w:w="4536"/>
        <w:gridCol w:w="4388"/>
      </w:tblGrid>
      <w:tr w:rsidR="004D44B3" w:rsidRPr="00251BE3" w14:paraId="4093F7C8" w14:textId="77777777" w:rsidTr="00BA75A5">
        <w:tc>
          <w:tcPr>
            <w:tcW w:w="704" w:type="dxa"/>
            <w:vAlign w:val="center"/>
          </w:tcPr>
          <w:p w14:paraId="176CD9C9" w14:textId="77777777" w:rsidR="004D44B3" w:rsidRPr="00251BE3" w:rsidRDefault="004D44B3" w:rsidP="00BA75A5">
            <w:pPr>
              <w:widowControl w:val="0"/>
              <w:ind w:firstLine="0"/>
              <w:jc w:val="center"/>
              <w:rPr>
                <w:sz w:val="24"/>
                <w:szCs w:val="24"/>
              </w:rPr>
            </w:pPr>
            <w:r w:rsidRPr="00251BE3">
              <w:rPr>
                <w:b/>
                <w:bCs/>
                <w:sz w:val="24"/>
                <w:szCs w:val="24"/>
              </w:rPr>
              <w:t>Eil. Nr.</w:t>
            </w:r>
          </w:p>
        </w:tc>
        <w:tc>
          <w:tcPr>
            <w:tcW w:w="4536" w:type="dxa"/>
            <w:vAlign w:val="center"/>
          </w:tcPr>
          <w:p w14:paraId="45EBB462" w14:textId="77777777" w:rsidR="004D44B3" w:rsidRPr="00251BE3" w:rsidRDefault="004D44B3" w:rsidP="00BA75A5">
            <w:pPr>
              <w:widowControl w:val="0"/>
              <w:ind w:firstLine="0"/>
              <w:jc w:val="center"/>
              <w:rPr>
                <w:sz w:val="24"/>
                <w:szCs w:val="24"/>
              </w:rPr>
            </w:pPr>
            <w:r w:rsidRPr="00251BE3">
              <w:rPr>
                <w:b/>
                <w:bCs/>
                <w:sz w:val="24"/>
                <w:szCs w:val="24"/>
              </w:rPr>
              <w:t>Klausimai*</w:t>
            </w:r>
          </w:p>
        </w:tc>
        <w:tc>
          <w:tcPr>
            <w:tcW w:w="4388" w:type="dxa"/>
            <w:vAlign w:val="center"/>
          </w:tcPr>
          <w:p w14:paraId="7E73EE90" w14:textId="77777777" w:rsidR="004D44B3" w:rsidRPr="00251BE3" w:rsidRDefault="004D44B3" w:rsidP="00BA75A5">
            <w:pPr>
              <w:widowControl w:val="0"/>
              <w:ind w:firstLine="0"/>
              <w:jc w:val="center"/>
              <w:rPr>
                <w:sz w:val="24"/>
                <w:szCs w:val="24"/>
              </w:rPr>
            </w:pPr>
            <w:r w:rsidRPr="00251BE3">
              <w:rPr>
                <w:b/>
                <w:bCs/>
                <w:sz w:val="24"/>
                <w:szCs w:val="24"/>
              </w:rPr>
              <w:t>Atsakymai</w:t>
            </w:r>
          </w:p>
        </w:tc>
      </w:tr>
      <w:tr w:rsidR="004D44B3" w:rsidRPr="00251BE3" w14:paraId="7F89EB6D" w14:textId="77777777" w:rsidTr="00BA75A5">
        <w:trPr>
          <w:trHeight w:val="1442"/>
        </w:trPr>
        <w:tc>
          <w:tcPr>
            <w:tcW w:w="704" w:type="dxa"/>
            <w:vAlign w:val="center"/>
          </w:tcPr>
          <w:p w14:paraId="07959C09" w14:textId="77777777" w:rsidR="004D44B3" w:rsidRPr="00251BE3" w:rsidRDefault="004D44B3" w:rsidP="00BA75A5">
            <w:pPr>
              <w:widowControl w:val="0"/>
              <w:ind w:firstLine="0"/>
              <w:jc w:val="center"/>
              <w:rPr>
                <w:sz w:val="24"/>
                <w:szCs w:val="24"/>
              </w:rPr>
            </w:pPr>
            <w:r w:rsidRPr="00251BE3">
              <w:rPr>
                <w:sz w:val="24"/>
                <w:szCs w:val="24"/>
              </w:rPr>
              <w:t>1.</w:t>
            </w:r>
          </w:p>
        </w:tc>
        <w:tc>
          <w:tcPr>
            <w:tcW w:w="4536" w:type="dxa"/>
            <w:vAlign w:val="center"/>
          </w:tcPr>
          <w:p w14:paraId="118FB9B9" w14:textId="3FC03F05" w:rsidR="004D44B3" w:rsidRPr="00251BE3" w:rsidRDefault="004D44B3" w:rsidP="006905DC">
            <w:pPr>
              <w:shd w:val="clear" w:color="auto" w:fill="FFFFFF"/>
              <w:ind w:firstLine="0"/>
              <w:jc w:val="both"/>
              <w:rPr>
                <w:color w:val="333333"/>
                <w:sz w:val="24"/>
                <w:szCs w:val="24"/>
                <w:lang w:eastAsia="lt-LT"/>
              </w:rPr>
            </w:pPr>
            <w:r w:rsidRPr="004D44B3">
              <w:rPr>
                <w:color w:val="333333"/>
                <w:sz w:val="24"/>
                <w:szCs w:val="24"/>
                <w:lang w:eastAsia="lt-LT"/>
              </w:rPr>
              <w:t>Prašome patikslinti ar automobiliai turi būti nauji, nes Pirkimo dokumentuose nėra nurodyta.</w:t>
            </w:r>
          </w:p>
        </w:tc>
        <w:tc>
          <w:tcPr>
            <w:tcW w:w="4388" w:type="dxa"/>
            <w:vAlign w:val="center"/>
          </w:tcPr>
          <w:p w14:paraId="5A9E21F7" w14:textId="76E6ED53" w:rsidR="004D44B3" w:rsidRPr="006905DC" w:rsidRDefault="006905DC" w:rsidP="00BA75A5">
            <w:pPr>
              <w:widowControl w:val="0"/>
              <w:ind w:firstLine="0"/>
              <w:jc w:val="both"/>
              <w:rPr>
                <w:sz w:val="24"/>
                <w:szCs w:val="24"/>
              </w:rPr>
            </w:pPr>
            <w:r>
              <w:rPr>
                <w:sz w:val="24"/>
                <w:szCs w:val="24"/>
              </w:rPr>
              <w:t xml:space="preserve">Atkreipiame  dėmesį, kad Pirkimo sąlygų 1 priede „Techninė specifikacija“ 5.1 p. lentelės 3 p. nurodyta, kad: </w:t>
            </w:r>
            <w:r w:rsidRPr="006905DC">
              <w:rPr>
                <w:i/>
                <w:iCs/>
                <w:sz w:val="24"/>
                <w:szCs w:val="24"/>
              </w:rPr>
              <w:t xml:space="preserve">„Gamybos metai, </w:t>
            </w:r>
            <w:r w:rsidRPr="006905DC">
              <w:rPr>
                <w:i/>
                <w:iCs/>
                <w:sz w:val="24"/>
                <w:szCs w:val="24"/>
              </w:rPr>
              <w:tab/>
              <w:t>Ne ankstesni kaip 2023 metai“</w:t>
            </w:r>
            <w:r>
              <w:rPr>
                <w:i/>
                <w:iCs/>
                <w:sz w:val="24"/>
                <w:szCs w:val="24"/>
              </w:rPr>
              <w:t xml:space="preserve">. </w:t>
            </w:r>
            <w:r>
              <w:rPr>
                <w:sz w:val="24"/>
                <w:szCs w:val="24"/>
              </w:rPr>
              <w:t xml:space="preserve">Paaiškiname, kad </w:t>
            </w:r>
            <w:r w:rsidR="00E8392F">
              <w:rPr>
                <w:sz w:val="24"/>
                <w:szCs w:val="24"/>
              </w:rPr>
              <w:t xml:space="preserve">atsižvelgiant į pirkimo dokumentų visumą </w:t>
            </w:r>
            <w:r>
              <w:rPr>
                <w:sz w:val="24"/>
                <w:szCs w:val="24"/>
              </w:rPr>
              <w:t xml:space="preserve">Perkančioji organizacija </w:t>
            </w:r>
            <w:r w:rsidR="00E8392F">
              <w:rPr>
                <w:sz w:val="24"/>
                <w:szCs w:val="24"/>
              </w:rPr>
              <w:t>nereikalauja, kad automobiliai būtų nauji, t.y. pasiūlymas bus vertinamas atsižvelgiant tik į Pirkimo dokumentuose (konkrečiai Pirkimo sąlygų 1 priedas „Techninė specifikacija“) nurodytus parametrus.</w:t>
            </w:r>
          </w:p>
        </w:tc>
      </w:tr>
      <w:tr w:rsidR="004D44B3" w:rsidRPr="00251BE3" w14:paraId="43B431CF" w14:textId="77777777" w:rsidTr="00BA75A5">
        <w:trPr>
          <w:trHeight w:val="1442"/>
        </w:trPr>
        <w:tc>
          <w:tcPr>
            <w:tcW w:w="704" w:type="dxa"/>
            <w:vAlign w:val="center"/>
          </w:tcPr>
          <w:p w14:paraId="6919A79C" w14:textId="77777777" w:rsidR="004D44B3" w:rsidRPr="00251BE3" w:rsidRDefault="004D44B3" w:rsidP="00BA75A5">
            <w:pPr>
              <w:widowControl w:val="0"/>
              <w:ind w:firstLine="0"/>
              <w:jc w:val="center"/>
              <w:rPr>
                <w:sz w:val="24"/>
                <w:szCs w:val="24"/>
              </w:rPr>
            </w:pPr>
            <w:r>
              <w:rPr>
                <w:sz w:val="24"/>
                <w:szCs w:val="24"/>
              </w:rPr>
              <w:t xml:space="preserve">2. </w:t>
            </w:r>
          </w:p>
        </w:tc>
        <w:tc>
          <w:tcPr>
            <w:tcW w:w="4536" w:type="dxa"/>
            <w:vAlign w:val="center"/>
          </w:tcPr>
          <w:p w14:paraId="184004FC" w14:textId="44A5CFBF" w:rsidR="004D44B3" w:rsidRPr="005E67E6" w:rsidRDefault="004D44B3" w:rsidP="004D44B3">
            <w:pPr>
              <w:shd w:val="clear" w:color="auto" w:fill="FFFFFF"/>
              <w:ind w:firstLine="0"/>
              <w:jc w:val="both"/>
              <w:rPr>
                <w:color w:val="333333"/>
                <w:sz w:val="24"/>
                <w:szCs w:val="24"/>
                <w:lang w:eastAsia="lt-LT"/>
              </w:rPr>
            </w:pPr>
            <w:r w:rsidRPr="004D44B3">
              <w:rPr>
                <w:color w:val="333333"/>
                <w:sz w:val="24"/>
                <w:szCs w:val="24"/>
                <w:lang w:eastAsia="lt-LT"/>
              </w:rPr>
              <w:t>Prašome patikslinti ar gali būti siūlomi skirtingų modelių automobiliai.</w:t>
            </w:r>
          </w:p>
        </w:tc>
        <w:tc>
          <w:tcPr>
            <w:tcW w:w="4388" w:type="dxa"/>
            <w:vAlign w:val="center"/>
          </w:tcPr>
          <w:p w14:paraId="6B0BEDF1" w14:textId="125F5BF9" w:rsidR="004D44B3" w:rsidRDefault="00E8392F" w:rsidP="00BA75A5">
            <w:pPr>
              <w:widowControl w:val="0"/>
              <w:ind w:firstLine="0"/>
              <w:jc w:val="both"/>
              <w:rPr>
                <w:sz w:val="24"/>
                <w:szCs w:val="24"/>
              </w:rPr>
            </w:pPr>
            <w:r w:rsidRPr="00E8392F">
              <w:rPr>
                <w:sz w:val="24"/>
                <w:szCs w:val="24"/>
              </w:rPr>
              <w:t>Atkreipiame  dėmesį, kad Pirkimo sąlygų 1 priede „Techninė specifikacija“ 5.1 p. lentelė</w:t>
            </w:r>
            <w:r>
              <w:rPr>
                <w:sz w:val="24"/>
                <w:szCs w:val="24"/>
              </w:rPr>
              <w:t xml:space="preserve">je nėra nurodyti apribojimai pateikti skirtingų modelių automobilius. </w:t>
            </w:r>
            <w:r w:rsidRPr="00E8392F">
              <w:rPr>
                <w:sz w:val="24"/>
                <w:szCs w:val="24"/>
              </w:rPr>
              <w:t xml:space="preserve"> </w:t>
            </w:r>
          </w:p>
        </w:tc>
      </w:tr>
      <w:tr w:rsidR="004D44B3" w:rsidRPr="00251BE3" w14:paraId="5E6111BB" w14:textId="77777777" w:rsidTr="00BA75A5">
        <w:trPr>
          <w:trHeight w:val="1442"/>
        </w:trPr>
        <w:tc>
          <w:tcPr>
            <w:tcW w:w="704" w:type="dxa"/>
            <w:vAlign w:val="center"/>
          </w:tcPr>
          <w:p w14:paraId="440BDC68" w14:textId="25BA4C5F" w:rsidR="004D44B3" w:rsidRDefault="004D44B3" w:rsidP="004D44B3">
            <w:pPr>
              <w:widowControl w:val="0"/>
              <w:ind w:firstLine="0"/>
              <w:jc w:val="center"/>
              <w:rPr>
                <w:sz w:val="24"/>
                <w:szCs w:val="24"/>
              </w:rPr>
            </w:pPr>
            <w:r>
              <w:rPr>
                <w:sz w:val="24"/>
                <w:szCs w:val="24"/>
              </w:rPr>
              <w:t>3.</w:t>
            </w:r>
          </w:p>
        </w:tc>
        <w:tc>
          <w:tcPr>
            <w:tcW w:w="4536" w:type="dxa"/>
            <w:vAlign w:val="center"/>
          </w:tcPr>
          <w:p w14:paraId="16136118" w14:textId="43055CA7" w:rsidR="004D44B3" w:rsidRPr="004D44B3" w:rsidRDefault="004D44B3" w:rsidP="006905DC">
            <w:pPr>
              <w:shd w:val="clear" w:color="auto" w:fill="FFFFFF"/>
              <w:ind w:firstLine="0"/>
              <w:jc w:val="both"/>
              <w:rPr>
                <w:color w:val="333333"/>
                <w:sz w:val="24"/>
                <w:szCs w:val="24"/>
                <w:lang w:eastAsia="lt-LT"/>
              </w:rPr>
            </w:pPr>
            <w:r w:rsidRPr="004D44B3">
              <w:rPr>
                <w:color w:val="333333"/>
                <w:sz w:val="24"/>
                <w:szCs w:val="24"/>
                <w:lang w:eastAsia="lt-LT"/>
              </w:rPr>
              <w:t>Prašome sumažinti delspinigius už automobilių pristatymo vėlavimą iki 0,05 (penkių šimtųjų) procento nuo</w:t>
            </w:r>
            <w:r>
              <w:rPr>
                <w:color w:val="333333"/>
                <w:sz w:val="24"/>
                <w:szCs w:val="24"/>
                <w:lang w:eastAsia="lt-LT"/>
              </w:rPr>
              <w:t xml:space="preserve"> </w:t>
            </w:r>
            <w:r w:rsidRPr="004D44B3">
              <w:rPr>
                <w:color w:val="333333"/>
                <w:sz w:val="24"/>
                <w:szCs w:val="24"/>
                <w:lang w:eastAsia="lt-LT"/>
              </w:rPr>
              <w:t>Pradinės sutarties vertės be PVM už kiekvieną uždelstą dieną. Automobilių pristatymo terminas 10 darbo</w:t>
            </w:r>
            <w:r>
              <w:rPr>
                <w:color w:val="333333"/>
                <w:sz w:val="24"/>
                <w:szCs w:val="24"/>
                <w:lang w:eastAsia="lt-LT"/>
              </w:rPr>
              <w:t xml:space="preserve"> </w:t>
            </w:r>
            <w:r w:rsidRPr="004D44B3">
              <w:rPr>
                <w:color w:val="333333"/>
                <w:sz w:val="24"/>
                <w:szCs w:val="24"/>
                <w:lang w:eastAsia="lt-LT"/>
              </w:rPr>
              <w:t>dienų yra per trumpas. Tiekėjai sandėliuose neturi naujų automobilių, o naudotų automobilių pasiūla</w:t>
            </w:r>
            <w:r>
              <w:rPr>
                <w:color w:val="333333"/>
                <w:sz w:val="24"/>
                <w:szCs w:val="24"/>
                <w:lang w:eastAsia="lt-LT"/>
              </w:rPr>
              <w:t xml:space="preserve"> </w:t>
            </w:r>
            <w:r w:rsidRPr="004D44B3">
              <w:rPr>
                <w:color w:val="333333"/>
                <w:sz w:val="24"/>
                <w:szCs w:val="24"/>
                <w:lang w:eastAsia="lt-LT"/>
              </w:rPr>
              <w:t>ypatingai maža arba jų visai nėra. Nesumažinus delspinigių arba nepadidinus pristatymo termino iki 2</w:t>
            </w:r>
            <w:r>
              <w:rPr>
                <w:color w:val="333333"/>
                <w:sz w:val="24"/>
                <w:szCs w:val="24"/>
                <w:lang w:eastAsia="lt-LT"/>
              </w:rPr>
              <w:t xml:space="preserve"> </w:t>
            </w:r>
            <w:r w:rsidRPr="004D44B3">
              <w:rPr>
                <w:color w:val="333333"/>
                <w:sz w:val="24"/>
                <w:szCs w:val="24"/>
                <w:lang w:eastAsia="lt-LT"/>
              </w:rPr>
              <w:t>mėnesių, Tiekėjai bus priversti juos įsiskaičiuoti į pasiūlymo kainą, kuri smarkiai išaugs, nes pristatymas</w:t>
            </w:r>
            <w:r w:rsidR="006905DC">
              <w:rPr>
                <w:color w:val="333333"/>
                <w:sz w:val="24"/>
                <w:szCs w:val="24"/>
                <w:lang w:eastAsia="lt-LT"/>
              </w:rPr>
              <w:t xml:space="preserve"> </w:t>
            </w:r>
            <w:r w:rsidRPr="004D44B3">
              <w:rPr>
                <w:color w:val="333333"/>
                <w:sz w:val="24"/>
                <w:szCs w:val="24"/>
                <w:lang w:eastAsia="lt-LT"/>
              </w:rPr>
              <w:t>vėluos.</w:t>
            </w:r>
          </w:p>
        </w:tc>
        <w:tc>
          <w:tcPr>
            <w:tcW w:w="4388" w:type="dxa"/>
            <w:vAlign w:val="center"/>
          </w:tcPr>
          <w:p w14:paraId="5C4A1ED5" w14:textId="77777777" w:rsidR="004D44B3" w:rsidRDefault="00E8392F" w:rsidP="00BA75A5">
            <w:pPr>
              <w:widowControl w:val="0"/>
              <w:jc w:val="both"/>
              <w:rPr>
                <w:sz w:val="24"/>
                <w:szCs w:val="24"/>
              </w:rPr>
            </w:pPr>
            <w:r>
              <w:rPr>
                <w:sz w:val="24"/>
                <w:szCs w:val="24"/>
              </w:rPr>
              <w:t xml:space="preserve">Paaiškiname, kad Sutarties specialiųjų sąlygų </w:t>
            </w:r>
            <w:r w:rsidRPr="00E8392F">
              <w:rPr>
                <w:sz w:val="24"/>
                <w:szCs w:val="24"/>
              </w:rPr>
              <w:t xml:space="preserve">9.7. </w:t>
            </w:r>
            <w:r>
              <w:rPr>
                <w:sz w:val="24"/>
                <w:szCs w:val="24"/>
              </w:rPr>
              <w:t xml:space="preserve">punkte </w:t>
            </w:r>
            <w:r w:rsidR="00464EFF">
              <w:rPr>
                <w:sz w:val="24"/>
                <w:szCs w:val="24"/>
              </w:rPr>
              <w:t xml:space="preserve">nurodyta sąlyga </w:t>
            </w:r>
            <w:r w:rsidRPr="00E8392F">
              <w:rPr>
                <w:i/>
                <w:iCs/>
                <w:sz w:val="24"/>
                <w:szCs w:val="24"/>
              </w:rPr>
              <w:t>„9.7. Tiekėjui taikomos netesybos dėl pirkimo dokumentuose nustatytų kokybinių kriterijų nepasiekimo Sutarties vykdymo metu</w:t>
            </w:r>
            <w:r>
              <w:rPr>
                <w:i/>
                <w:iCs/>
                <w:sz w:val="24"/>
                <w:szCs w:val="24"/>
              </w:rPr>
              <w:t xml:space="preserve">. </w:t>
            </w:r>
            <w:r w:rsidRPr="00E8392F">
              <w:rPr>
                <w:i/>
                <w:iCs/>
                <w:sz w:val="24"/>
                <w:szCs w:val="24"/>
              </w:rPr>
              <w:t>Jeigu Tiekėjas nevykdo įsipareigojimo dėl pristatymo termino, Pirkėjas nuo kitos nei nustatytas terminas dienos Tiekėjui skaičiuoja 0,5 (penkių dešimtųjų) procento nuo Pradinės sutarties vertės be PVM dydžio delspinigius už kiekvieną uždelstą dieną.</w:t>
            </w:r>
            <w:r>
              <w:rPr>
                <w:i/>
                <w:iCs/>
                <w:sz w:val="24"/>
                <w:szCs w:val="24"/>
              </w:rPr>
              <w:t>“</w:t>
            </w:r>
            <w:r w:rsidR="00464EFF">
              <w:rPr>
                <w:i/>
                <w:iCs/>
                <w:sz w:val="24"/>
                <w:szCs w:val="24"/>
              </w:rPr>
              <w:t xml:space="preserve"> </w:t>
            </w:r>
            <w:r w:rsidR="00464EFF" w:rsidRPr="00464EFF">
              <w:rPr>
                <w:sz w:val="24"/>
                <w:szCs w:val="24"/>
              </w:rPr>
              <w:t>yra taikoma tuo atveju, jeigu pasiūlymai vertinami kainos ir kokybės  krite</w:t>
            </w:r>
            <w:r w:rsidR="00464EFF">
              <w:rPr>
                <w:sz w:val="24"/>
                <w:szCs w:val="24"/>
              </w:rPr>
              <w:t xml:space="preserve">rijumi. </w:t>
            </w:r>
          </w:p>
          <w:p w14:paraId="3D98849E" w14:textId="468EE2B4" w:rsidR="00464EFF" w:rsidRDefault="00464EFF" w:rsidP="00BA75A5">
            <w:pPr>
              <w:widowControl w:val="0"/>
              <w:jc w:val="both"/>
              <w:rPr>
                <w:sz w:val="24"/>
                <w:szCs w:val="24"/>
              </w:rPr>
            </w:pPr>
            <w:r>
              <w:rPr>
                <w:sz w:val="24"/>
                <w:szCs w:val="24"/>
              </w:rPr>
              <w:t xml:space="preserve">Tiekėjui, vėluojančiam pateikti prekes, taikomas Sutarties specialiųjų sąlygų </w:t>
            </w:r>
            <w:r w:rsidRPr="00464EFF">
              <w:rPr>
                <w:sz w:val="24"/>
                <w:szCs w:val="24"/>
              </w:rPr>
              <w:t xml:space="preserve">9.2.1. </w:t>
            </w:r>
            <w:r>
              <w:rPr>
                <w:sz w:val="24"/>
                <w:szCs w:val="24"/>
              </w:rPr>
              <w:t xml:space="preserve">p.: </w:t>
            </w:r>
            <w:r w:rsidRPr="00464EFF">
              <w:rPr>
                <w:i/>
                <w:iCs/>
                <w:sz w:val="24"/>
                <w:szCs w:val="24"/>
              </w:rPr>
              <w:t xml:space="preserve">„9.2.1. Jei Tiekėjas vėluoja </w:t>
            </w:r>
            <w:r w:rsidRPr="00464EFF">
              <w:rPr>
                <w:i/>
                <w:iCs/>
                <w:sz w:val="24"/>
                <w:szCs w:val="24"/>
              </w:rPr>
              <w:lastRenderedPageBreak/>
              <w:t>tiekti Prekes ar ištaisyti jų trūkumus arba nevykdo kitų sutartinių įsipareigojimų (garantinio aptarnavimo ir kt.), Pirkėjas nuo kitos nei nustatytas terminas dienos Tiekėjui skaičiuoja 0,02 (dvi šimtosios) procento nuo Pradinės sutarties vertės be PVM dydžio delspinigius už kiekvieną uždelstą dieną“</w:t>
            </w:r>
            <w:r>
              <w:rPr>
                <w:sz w:val="24"/>
                <w:szCs w:val="24"/>
              </w:rPr>
              <w:t>, t.y. tiekėjui vėluojančiam  pateikti Prekes taikomi 0,02 proc. nuo Pradinės vertės be PVM dydžio  delspinigiai už kiekvieną uždelst</w:t>
            </w:r>
            <w:r w:rsidR="00C0504F">
              <w:rPr>
                <w:sz w:val="24"/>
                <w:szCs w:val="24"/>
              </w:rPr>
              <w:t>ą</w:t>
            </w:r>
            <w:r>
              <w:rPr>
                <w:sz w:val="24"/>
                <w:szCs w:val="24"/>
              </w:rPr>
              <w:t xml:space="preserve"> dieną. </w:t>
            </w:r>
          </w:p>
          <w:p w14:paraId="6CF65ACF" w14:textId="77777777" w:rsidR="00464EFF" w:rsidRDefault="00464EFF" w:rsidP="00BA75A5">
            <w:pPr>
              <w:widowControl w:val="0"/>
              <w:jc w:val="both"/>
              <w:rPr>
                <w:i/>
                <w:iCs/>
                <w:sz w:val="24"/>
                <w:szCs w:val="24"/>
              </w:rPr>
            </w:pPr>
            <w:r>
              <w:rPr>
                <w:sz w:val="24"/>
                <w:szCs w:val="24"/>
              </w:rPr>
              <w:t xml:space="preserve">Atsižvelgiant į tai, kad Pirkime pasiūlymai vertinami kainos kriterijumi bei siekiant,  kad Pirkimo dokumentai  būtų aiškūs ir be dviprasmybių, Perkančioji organizacija pakoreguoja šią techninio pobūdžio klaidą ir Sutarties specialiųjų sąlygų 9.7 p. ir išdėsto jį taip: </w:t>
            </w:r>
            <w:r w:rsidRPr="00386DE4">
              <w:rPr>
                <w:i/>
                <w:iCs/>
                <w:sz w:val="24"/>
                <w:szCs w:val="24"/>
              </w:rPr>
              <w:t>„</w:t>
            </w:r>
            <w:r w:rsidR="00386DE4" w:rsidRPr="00386DE4">
              <w:rPr>
                <w:i/>
                <w:iCs/>
                <w:sz w:val="24"/>
                <w:szCs w:val="24"/>
              </w:rPr>
              <w:t>9.7. Tiekėjui taikomos netesybos dėl pirkimo dokumentuose nustatytų kokybinių kriterijų nepasiekimo Sutarties vykdymo metu. Netaikoma.“</w:t>
            </w:r>
          </w:p>
          <w:p w14:paraId="00808AFF" w14:textId="57435CBB" w:rsidR="00386DE4" w:rsidRPr="00464EFF" w:rsidRDefault="00386DE4" w:rsidP="00BA75A5">
            <w:pPr>
              <w:widowControl w:val="0"/>
              <w:jc w:val="both"/>
              <w:rPr>
                <w:sz w:val="24"/>
                <w:szCs w:val="24"/>
              </w:rPr>
            </w:pPr>
            <w:r>
              <w:rPr>
                <w:sz w:val="24"/>
                <w:szCs w:val="24"/>
              </w:rPr>
              <w:t xml:space="preserve">Taip pat  atkreipiame  dėmesį, kad tiekėjas, teikdamas pasiūlymą turi įsiskaičiuoti visas su Prekių tiekimu tenkančias rizikas. </w:t>
            </w:r>
          </w:p>
        </w:tc>
      </w:tr>
    </w:tbl>
    <w:p w14:paraId="42C8BB84" w14:textId="3F6317DA" w:rsidR="00E0780B" w:rsidRDefault="008F7574" w:rsidP="00435091">
      <w:pPr>
        <w:tabs>
          <w:tab w:val="left" w:pos="1027"/>
        </w:tabs>
        <w:spacing w:line="276" w:lineRule="auto"/>
        <w:ind w:firstLine="737"/>
        <w:jc w:val="both"/>
        <w:outlineLvl w:val="3"/>
        <w:rPr>
          <w:rFonts w:asciiTheme="majorBidi" w:hAnsiTheme="majorBidi" w:cstheme="majorBidi"/>
          <w:bCs/>
          <w:color w:val="000000" w:themeColor="text1"/>
          <w:sz w:val="24"/>
          <w:szCs w:val="24"/>
        </w:rPr>
      </w:pPr>
      <w:r w:rsidRPr="008F7574">
        <w:rPr>
          <w:rFonts w:asciiTheme="majorBidi" w:hAnsiTheme="majorBidi" w:cstheme="majorBidi"/>
          <w:bCs/>
          <w:color w:val="000000" w:themeColor="text1"/>
          <w:sz w:val="24"/>
          <w:szCs w:val="24"/>
        </w:rPr>
        <w:lastRenderedPageBreak/>
        <w:t>Vadovaujantis Pirkimo bendrųjų sąlygų 5.2 p. ir 5.4 p. Perkančioji organizacija savo iniciatyva patikslina Pirkimo  sąlygų 3 priedą ir prideda aktualią EBVPD formą. Prašome naudoti 2025-01-06 aktualios redakcijos EBVPD formą teikiant pasiūlymus. </w:t>
      </w:r>
    </w:p>
    <w:p w14:paraId="58E64DCC" w14:textId="77777777" w:rsidR="008F7574" w:rsidRPr="007D5974" w:rsidRDefault="008F7574" w:rsidP="00435091">
      <w:pPr>
        <w:tabs>
          <w:tab w:val="left" w:pos="1027"/>
        </w:tabs>
        <w:spacing w:line="276" w:lineRule="auto"/>
        <w:ind w:firstLine="737"/>
        <w:jc w:val="both"/>
        <w:outlineLvl w:val="3"/>
        <w:rPr>
          <w:rFonts w:asciiTheme="majorBidi" w:hAnsiTheme="majorBidi" w:cstheme="majorBidi"/>
          <w:bCs/>
          <w:color w:val="000000" w:themeColor="text1"/>
          <w:sz w:val="24"/>
          <w:szCs w:val="24"/>
        </w:rPr>
      </w:pPr>
    </w:p>
    <w:p w14:paraId="782E7E59" w14:textId="29CAFAC6" w:rsidR="00A203F4" w:rsidRPr="00D937C4" w:rsidRDefault="006905DC" w:rsidP="006905DC">
      <w:pPr>
        <w:spacing w:line="276" w:lineRule="auto"/>
        <w:ind w:firstLine="720"/>
        <w:jc w:val="both"/>
        <w:rPr>
          <w:sz w:val="24"/>
          <w:szCs w:val="24"/>
        </w:rPr>
      </w:pPr>
      <w:r w:rsidRPr="006905DC">
        <w:rPr>
          <w:sz w:val="24"/>
          <w:szCs w:val="24"/>
        </w:rPr>
        <w:t>Pažymėtina, kad bet kuris UAB „Grinda“ atliktas paaiškinimas/patikslinimas yra laikomas neatskiriama Pirkimo sąlygų dalimi, ir jo nuostatos turi viršenybę prieš ankstesnes Pirkimo sąlygose išdėstytas nuostatas. Tuo atveju, kai skelbime apie Pirkimą pateikta informacija neatitinka informacijos, pateiktos kitose Pirkimo sąlygose, teisinga laikoma informacija, nurodyta skelbime apie Pirkimą.</w:t>
      </w:r>
    </w:p>
    <w:sectPr w:rsidR="00A203F4" w:rsidRPr="00D937C4" w:rsidSect="00CD4BD9">
      <w:pgSz w:w="12240" w:h="15840"/>
      <w:pgMar w:top="1440" w:right="4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091"/>
    <w:rsid w:val="00044D8C"/>
    <w:rsid w:val="00085388"/>
    <w:rsid w:val="00386DE4"/>
    <w:rsid w:val="00435091"/>
    <w:rsid w:val="00464EFF"/>
    <w:rsid w:val="004D44B3"/>
    <w:rsid w:val="00585A12"/>
    <w:rsid w:val="006905DC"/>
    <w:rsid w:val="00726993"/>
    <w:rsid w:val="008F7574"/>
    <w:rsid w:val="009B34F5"/>
    <w:rsid w:val="00A203F4"/>
    <w:rsid w:val="00AE3C62"/>
    <w:rsid w:val="00C0504F"/>
    <w:rsid w:val="00D8181D"/>
    <w:rsid w:val="00D937C4"/>
    <w:rsid w:val="00E0780B"/>
    <w:rsid w:val="00E8392F"/>
    <w:rsid w:val="00F62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9B9D7"/>
  <w15:chartTrackingRefBased/>
  <w15:docId w15:val="{8322751D-3780-4B48-B905-661A23897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091"/>
    <w:pPr>
      <w:spacing w:after="0" w:line="240" w:lineRule="auto"/>
    </w:pPr>
    <w:rPr>
      <w:rFonts w:ascii="Times New Roman" w:eastAsia="Times New Roman" w:hAnsi="Times New Roman" w:cs="Times New Roman"/>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435091"/>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435091"/>
    <w:rPr>
      <w:rFonts w:ascii="Times New Roman" w:eastAsia="Times New Roman" w:hAnsi="Times New Roman" w:cs="Times New Roman"/>
      <w:sz w:val="20"/>
      <w:szCs w:val="20"/>
      <w:lang w:val="lt-LT"/>
    </w:rPr>
  </w:style>
  <w:style w:type="table" w:styleId="TableGrid">
    <w:name w:val="Table Grid"/>
    <w:basedOn w:val="TableNormal"/>
    <w:rsid w:val="004D44B3"/>
    <w:pPr>
      <w:spacing w:after="0" w:line="240" w:lineRule="auto"/>
      <w:ind w:firstLine="720"/>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Viktorija Balčiūnienė</cp:lastModifiedBy>
  <cp:revision>7</cp:revision>
  <dcterms:created xsi:type="dcterms:W3CDTF">2024-08-03T16:52:00Z</dcterms:created>
  <dcterms:modified xsi:type="dcterms:W3CDTF">2025-01-06T14:44:00Z</dcterms:modified>
</cp:coreProperties>
</file>