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6B458758" w:rsidR="00420280" w:rsidRPr="00BE218E" w:rsidRDefault="00D521DC" w:rsidP="00420280">
      <w:pPr>
        <w:pStyle w:val="Pagrindinistekstas"/>
        <w:tabs>
          <w:tab w:val="left" w:pos="142"/>
        </w:tabs>
        <w:ind w:firstLine="0"/>
        <w:jc w:val="right"/>
        <w:rPr>
          <w:iCs/>
          <w:color w:val="000000" w:themeColor="text1"/>
          <w:szCs w:val="24"/>
        </w:rPr>
      </w:pPr>
      <w:r w:rsidRPr="00BE218E">
        <w:rPr>
          <w:iCs/>
          <w:color w:val="000000" w:themeColor="text1"/>
          <w:szCs w:val="24"/>
        </w:rPr>
        <w:t>Pirkim</w:t>
      </w:r>
      <w:r w:rsidR="00420280" w:rsidRPr="00BE218E">
        <w:rPr>
          <w:iCs/>
          <w:color w:val="000000" w:themeColor="text1"/>
          <w:szCs w:val="24"/>
        </w:rPr>
        <w:t>o sąlygų</w:t>
      </w:r>
      <w:r w:rsidR="006F456E" w:rsidRPr="00BE218E">
        <w:rPr>
          <w:iCs/>
          <w:color w:val="000000" w:themeColor="text1"/>
          <w:szCs w:val="24"/>
        </w:rPr>
        <w:t xml:space="preserve"> 2</w:t>
      </w:r>
      <w:r w:rsidR="00420280" w:rsidRPr="00BE218E">
        <w:rPr>
          <w:iCs/>
          <w:color w:val="000000" w:themeColor="text1"/>
          <w:szCs w:val="24"/>
        </w:rPr>
        <w:t xml:space="preserve"> priedas</w:t>
      </w:r>
    </w:p>
    <w:p w14:paraId="673316C2" w14:textId="4DC1D5D1" w:rsidR="00420280" w:rsidRDefault="00420280" w:rsidP="00420280">
      <w:pPr>
        <w:rPr>
          <w:color w:val="000000" w:themeColor="text1"/>
          <w:sz w:val="22"/>
          <w:szCs w:val="22"/>
        </w:rPr>
      </w:pPr>
    </w:p>
    <w:p w14:paraId="1B4CB783" w14:textId="6DA8A201" w:rsidR="006F456E" w:rsidRPr="006F456E" w:rsidRDefault="006F456E" w:rsidP="006F456E">
      <w:pPr>
        <w:jc w:val="center"/>
        <w:rPr>
          <w:color w:val="000000" w:themeColor="text1"/>
          <w:sz w:val="28"/>
          <w:szCs w:val="28"/>
        </w:rPr>
      </w:pPr>
      <w:r w:rsidRPr="006F456E">
        <w:rPr>
          <w:color w:val="000000" w:themeColor="text1"/>
          <w:sz w:val="28"/>
          <w:szCs w:val="28"/>
        </w:rPr>
        <w:t>TECHNINĖ SPECIFIKACIJA</w:t>
      </w:r>
    </w:p>
    <w:p w14:paraId="20348E1E" w14:textId="77777777" w:rsidR="00867845" w:rsidRDefault="00867845" w:rsidP="00420280">
      <w:pPr>
        <w:rPr>
          <w:color w:val="000000" w:themeColor="text1"/>
          <w:sz w:val="22"/>
          <w:szCs w:val="22"/>
        </w:rPr>
      </w:pPr>
    </w:p>
    <w:p w14:paraId="5563395B" w14:textId="345AC2C3" w:rsidR="00802BC3" w:rsidRDefault="00BB5A7B" w:rsidP="00A90AA9">
      <w:pPr>
        <w:ind w:firstLine="1296"/>
        <w:rPr>
          <w:color w:val="000000" w:themeColor="text1"/>
          <w:sz w:val="22"/>
          <w:szCs w:val="22"/>
        </w:rPr>
      </w:pPr>
      <w:r>
        <w:rPr>
          <w:color w:val="000000" w:themeColor="text1"/>
          <w:sz w:val="22"/>
          <w:szCs w:val="22"/>
        </w:rPr>
        <w:t xml:space="preserve">Pirkimo objektas – </w:t>
      </w:r>
      <w:r w:rsidR="002D3FC7">
        <w:rPr>
          <w:color w:val="000000" w:themeColor="text1"/>
          <w:sz w:val="22"/>
          <w:szCs w:val="22"/>
        </w:rPr>
        <w:t>nauj</w:t>
      </w:r>
      <w:r w:rsidR="005C2D76">
        <w:rPr>
          <w:color w:val="000000" w:themeColor="text1"/>
          <w:sz w:val="22"/>
          <w:szCs w:val="22"/>
        </w:rPr>
        <w:t>a</w:t>
      </w:r>
      <w:r w:rsidR="00F76A6F">
        <w:rPr>
          <w:color w:val="000000" w:themeColor="text1"/>
          <w:sz w:val="22"/>
          <w:szCs w:val="22"/>
        </w:rPr>
        <w:t xml:space="preserve"> </w:t>
      </w:r>
      <w:r w:rsidR="006A3B3A">
        <w:rPr>
          <w:color w:val="000000" w:themeColor="text1"/>
          <w:sz w:val="22"/>
          <w:szCs w:val="22"/>
        </w:rPr>
        <w:t xml:space="preserve">N1 klasės </w:t>
      </w:r>
      <w:r>
        <w:rPr>
          <w:color w:val="000000" w:themeColor="text1"/>
          <w:sz w:val="22"/>
          <w:szCs w:val="22"/>
        </w:rPr>
        <w:t>transporto priemonė</w:t>
      </w:r>
      <w:r w:rsidR="008340FE">
        <w:rPr>
          <w:color w:val="000000" w:themeColor="text1"/>
          <w:sz w:val="22"/>
          <w:szCs w:val="22"/>
        </w:rPr>
        <w:t xml:space="preserve"> kroviniams vežti</w:t>
      </w:r>
      <w:r w:rsidR="00D82C85">
        <w:rPr>
          <w:color w:val="000000" w:themeColor="text1"/>
          <w:sz w:val="22"/>
          <w:szCs w:val="22"/>
        </w:rPr>
        <w:t xml:space="preserve"> (kiekis </w:t>
      </w:r>
      <w:r w:rsidR="000679CD">
        <w:rPr>
          <w:color w:val="000000" w:themeColor="text1"/>
          <w:sz w:val="22"/>
          <w:szCs w:val="22"/>
        </w:rPr>
        <w:t>–</w:t>
      </w:r>
      <w:r w:rsidR="00D82C85">
        <w:rPr>
          <w:color w:val="000000" w:themeColor="text1"/>
          <w:sz w:val="22"/>
          <w:szCs w:val="22"/>
        </w:rPr>
        <w:t xml:space="preserve"> </w:t>
      </w:r>
      <w:r w:rsidR="000679CD">
        <w:rPr>
          <w:color w:val="000000" w:themeColor="text1"/>
          <w:sz w:val="22"/>
          <w:szCs w:val="22"/>
        </w:rPr>
        <w:t>3 vnt.</w:t>
      </w:r>
      <w:r w:rsidR="00D82C85">
        <w:rPr>
          <w:color w:val="000000" w:themeColor="text1"/>
          <w:sz w:val="22"/>
          <w:szCs w:val="22"/>
        </w:rPr>
        <w:t>)</w:t>
      </w:r>
      <w:r w:rsidR="000679CD">
        <w:rPr>
          <w:color w:val="000000" w:themeColor="text1"/>
          <w:sz w:val="22"/>
          <w:szCs w:val="22"/>
        </w:rPr>
        <w:t>, kuri</w:t>
      </w:r>
      <w:r w:rsidR="004E306A">
        <w:rPr>
          <w:color w:val="000000" w:themeColor="text1"/>
          <w:sz w:val="22"/>
          <w:szCs w:val="22"/>
        </w:rPr>
        <w:t>os</w:t>
      </w:r>
      <w:r w:rsidR="008340FE">
        <w:rPr>
          <w:color w:val="000000" w:themeColor="text1"/>
          <w:sz w:val="22"/>
          <w:szCs w:val="22"/>
        </w:rPr>
        <w:t xml:space="preserve"> techniškai</w:t>
      </w:r>
      <w:r w:rsidR="000679CD">
        <w:rPr>
          <w:color w:val="000000" w:themeColor="text1"/>
          <w:sz w:val="22"/>
          <w:szCs w:val="22"/>
        </w:rPr>
        <w:t xml:space="preserve"> </w:t>
      </w:r>
      <w:r w:rsidR="003E1AC0">
        <w:rPr>
          <w:color w:val="000000" w:themeColor="text1"/>
          <w:sz w:val="22"/>
          <w:szCs w:val="22"/>
        </w:rPr>
        <w:t>leistina pakraut</w:t>
      </w:r>
      <w:r w:rsidR="004E306A">
        <w:rPr>
          <w:color w:val="000000" w:themeColor="text1"/>
          <w:sz w:val="22"/>
          <w:szCs w:val="22"/>
        </w:rPr>
        <w:t>os</w:t>
      </w:r>
      <w:r w:rsidR="003E1AC0">
        <w:rPr>
          <w:color w:val="000000" w:themeColor="text1"/>
          <w:sz w:val="22"/>
          <w:szCs w:val="22"/>
        </w:rPr>
        <w:t xml:space="preserve"> transporto priemon</w:t>
      </w:r>
      <w:r w:rsidR="004E306A">
        <w:rPr>
          <w:color w:val="000000" w:themeColor="text1"/>
          <w:sz w:val="22"/>
          <w:szCs w:val="22"/>
        </w:rPr>
        <w:t>ės</w:t>
      </w:r>
      <w:r w:rsidR="003E1AC0">
        <w:rPr>
          <w:color w:val="000000" w:themeColor="text1"/>
          <w:sz w:val="22"/>
          <w:szCs w:val="22"/>
        </w:rPr>
        <w:t xml:space="preserve"> (bendroji) masė ne didesnė kaip 3</w:t>
      </w:r>
      <w:r w:rsidR="00532094">
        <w:rPr>
          <w:color w:val="000000" w:themeColor="text1"/>
          <w:sz w:val="22"/>
          <w:szCs w:val="22"/>
        </w:rPr>
        <w:t>,</w:t>
      </w:r>
      <w:r w:rsidR="003E1AC0">
        <w:rPr>
          <w:color w:val="000000" w:themeColor="text1"/>
          <w:sz w:val="22"/>
          <w:szCs w:val="22"/>
        </w:rPr>
        <w:t>5 t</w:t>
      </w:r>
      <w:r w:rsidR="000A213D">
        <w:rPr>
          <w:color w:val="000000" w:themeColor="text1"/>
          <w:sz w:val="22"/>
          <w:szCs w:val="22"/>
        </w:rPr>
        <w:t xml:space="preserve"> (lengvasis krovininis </w:t>
      </w:r>
      <w:r w:rsidR="00FA0DE8">
        <w:rPr>
          <w:color w:val="000000" w:themeColor="text1"/>
          <w:sz w:val="22"/>
          <w:szCs w:val="22"/>
        </w:rPr>
        <w:t>elektromobilis</w:t>
      </w:r>
      <w:r w:rsidR="000A213D">
        <w:rPr>
          <w:color w:val="000000" w:themeColor="text1"/>
          <w:sz w:val="22"/>
          <w:szCs w:val="22"/>
        </w:rPr>
        <w:t>)</w:t>
      </w:r>
      <w:r w:rsidR="003E1AC0">
        <w:rPr>
          <w:color w:val="000000" w:themeColor="text1"/>
          <w:sz w:val="22"/>
          <w:szCs w:val="22"/>
        </w:rPr>
        <w:t>.</w:t>
      </w:r>
    </w:p>
    <w:p w14:paraId="469F5642" w14:textId="47532953" w:rsidR="00A90AA9" w:rsidRDefault="00093521" w:rsidP="00A90AA9">
      <w:pPr>
        <w:ind w:firstLine="1296"/>
        <w:rPr>
          <w:color w:val="000000" w:themeColor="text1"/>
          <w:sz w:val="22"/>
          <w:szCs w:val="22"/>
        </w:rPr>
      </w:pPr>
      <w:r>
        <w:rPr>
          <w:color w:val="000000" w:themeColor="text1"/>
          <w:sz w:val="22"/>
          <w:szCs w:val="22"/>
        </w:rPr>
        <w:t>Tiekėjas</w:t>
      </w:r>
      <w:r w:rsidR="00D5663C">
        <w:rPr>
          <w:color w:val="000000" w:themeColor="text1"/>
          <w:sz w:val="22"/>
          <w:szCs w:val="22"/>
        </w:rPr>
        <w:t xml:space="preserve"> transporto priemones</w:t>
      </w:r>
      <w:r>
        <w:rPr>
          <w:color w:val="000000" w:themeColor="text1"/>
          <w:sz w:val="22"/>
          <w:szCs w:val="22"/>
        </w:rPr>
        <w:t xml:space="preserve"> įsipareigoja</w:t>
      </w:r>
      <w:r w:rsidR="00D5663C">
        <w:rPr>
          <w:color w:val="000000" w:themeColor="text1"/>
          <w:sz w:val="22"/>
          <w:szCs w:val="22"/>
        </w:rPr>
        <w:t xml:space="preserve"> pristatyti </w:t>
      </w:r>
      <w:r w:rsidR="00FA682B">
        <w:rPr>
          <w:color w:val="000000" w:themeColor="text1"/>
          <w:sz w:val="22"/>
          <w:szCs w:val="22"/>
        </w:rPr>
        <w:t>iš anksto suderintu su perkanči</w:t>
      </w:r>
      <w:r w:rsidR="00557208">
        <w:rPr>
          <w:color w:val="000000" w:themeColor="text1"/>
          <w:sz w:val="22"/>
          <w:szCs w:val="22"/>
        </w:rPr>
        <w:t>ą</w:t>
      </w:r>
      <w:r w:rsidR="00FA682B">
        <w:rPr>
          <w:color w:val="000000" w:themeColor="text1"/>
          <w:sz w:val="22"/>
          <w:szCs w:val="22"/>
        </w:rPr>
        <w:t>ja organizacija laiku,</w:t>
      </w:r>
      <w:r w:rsidR="00557208">
        <w:rPr>
          <w:color w:val="000000" w:themeColor="text1"/>
          <w:sz w:val="22"/>
          <w:szCs w:val="22"/>
        </w:rPr>
        <w:t xml:space="preserve"> be papildomo mokesčio</w:t>
      </w:r>
      <w:r w:rsidR="0001346E">
        <w:rPr>
          <w:color w:val="000000" w:themeColor="text1"/>
          <w:sz w:val="22"/>
          <w:szCs w:val="22"/>
        </w:rPr>
        <w:t xml:space="preserve">, adresu </w:t>
      </w:r>
      <w:r w:rsidR="00292C77">
        <w:rPr>
          <w:color w:val="000000" w:themeColor="text1"/>
          <w:sz w:val="22"/>
          <w:szCs w:val="22"/>
        </w:rPr>
        <w:t>Dvaro g. 144A, LT-76199 Šiauliai.</w:t>
      </w:r>
    </w:p>
    <w:p w14:paraId="36414A12" w14:textId="77777777" w:rsidR="00802BC3" w:rsidRPr="00F94B08" w:rsidRDefault="00802BC3" w:rsidP="00420280">
      <w:pPr>
        <w:rPr>
          <w:color w:val="000000" w:themeColor="text1"/>
          <w:sz w:val="22"/>
          <w:szCs w:val="22"/>
        </w:rPr>
      </w:pPr>
    </w:p>
    <w:p w14:paraId="2DFCF5EE" w14:textId="1BC9A058" w:rsidR="00420280" w:rsidRDefault="00420280" w:rsidP="00420280">
      <w:pPr>
        <w:ind w:left="7776"/>
        <w:jc w:val="center"/>
        <w:rPr>
          <w:i/>
          <w:sz w:val="22"/>
          <w:szCs w:val="22"/>
          <w:lang w:eastAsia="lt-LT"/>
        </w:rPr>
      </w:pPr>
    </w:p>
    <w:tbl>
      <w:tblPr>
        <w:tblpPr w:leftFromText="181" w:rightFromText="181" w:vertAnchor="text" w:horzAnchor="margin" w:tblpY="1"/>
        <w:tblW w:w="9634" w:type="dxa"/>
        <w:tblLayout w:type="fixed"/>
        <w:tblCellMar>
          <w:left w:w="10" w:type="dxa"/>
          <w:right w:w="10" w:type="dxa"/>
        </w:tblCellMar>
        <w:tblLook w:val="0000" w:firstRow="0" w:lastRow="0" w:firstColumn="0" w:lastColumn="0" w:noHBand="0" w:noVBand="0"/>
      </w:tblPr>
      <w:tblGrid>
        <w:gridCol w:w="752"/>
        <w:gridCol w:w="2504"/>
        <w:gridCol w:w="3402"/>
        <w:gridCol w:w="2976"/>
      </w:tblGrid>
      <w:tr w:rsidR="00FA0518" w:rsidRPr="00D00F01" w14:paraId="07A81053" w14:textId="77777777" w:rsidTr="00470227">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3CB7746" w14:textId="77777777" w:rsidR="00FA0518" w:rsidRPr="00B039C0" w:rsidRDefault="00FA0518" w:rsidP="00EE3F8A">
            <w:pPr>
              <w:ind w:right="-392"/>
              <w:jc w:val="left"/>
              <w:rPr>
                <w:b/>
                <w:iCs/>
                <w:szCs w:val="24"/>
              </w:rPr>
            </w:pPr>
            <w:r w:rsidRPr="00B039C0">
              <w:rPr>
                <w:b/>
                <w:iCs/>
                <w:szCs w:val="24"/>
              </w:rPr>
              <w:t>Eil.</w:t>
            </w:r>
          </w:p>
          <w:p w14:paraId="3FAB9B7C" w14:textId="77777777" w:rsidR="00FA0518" w:rsidRPr="00D00F01" w:rsidRDefault="00FA0518" w:rsidP="00EE3F8A">
            <w:pPr>
              <w:jc w:val="center"/>
              <w:rPr>
                <w:rFonts w:eastAsia="Calibri"/>
                <w:b/>
                <w:color w:val="000000" w:themeColor="text1"/>
              </w:rPr>
            </w:pPr>
            <w:r w:rsidRPr="00B039C0">
              <w:rPr>
                <w:b/>
                <w:iCs/>
                <w:szCs w:val="24"/>
              </w:rPr>
              <w:t>Nr.</w:t>
            </w:r>
          </w:p>
        </w:tc>
        <w:tc>
          <w:tcPr>
            <w:tcW w:w="2504"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3578C2D5" w14:textId="77777777" w:rsidR="00FA0518" w:rsidRPr="00FA0518" w:rsidRDefault="00FA0518" w:rsidP="00EE3F8A">
            <w:pPr>
              <w:jc w:val="center"/>
              <w:rPr>
                <w:rFonts w:eastAsia="Calibri"/>
                <w:b/>
                <w:color w:val="000000" w:themeColor="text1"/>
                <w:sz w:val="22"/>
                <w:szCs w:val="22"/>
              </w:rPr>
            </w:pPr>
            <w:r w:rsidRPr="00FA0518">
              <w:rPr>
                <w:rFonts w:eastAsia="Calibri"/>
                <w:b/>
                <w:sz w:val="22"/>
                <w:szCs w:val="22"/>
              </w:rPr>
              <w:t>Parametro pavadinimas</w:t>
            </w:r>
          </w:p>
        </w:tc>
        <w:tc>
          <w:tcPr>
            <w:tcW w:w="340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4D73699" w14:textId="77777777" w:rsidR="00FA0518" w:rsidRPr="00FA0518" w:rsidRDefault="00FA0518" w:rsidP="00EE3F8A">
            <w:pPr>
              <w:tabs>
                <w:tab w:val="right" w:pos="5029"/>
              </w:tabs>
              <w:jc w:val="center"/>
              <w:rPr>
                <w:rFonts w:eastAsia="Calibri"/>
                <w:b/>
                <w:color w:val="000000" w:themeColor="text1"/>
                <w:sz w:val="22"/>
                <w:szCs w:val="22"/>
              </w:rPr>
            </w:pPr>
            <w:r w:rsidRPr="00FA0518">
              <w:rPr>
                <w:rFonts w:eastAsia="Calibri"/>
                <w:b/>
                <w:sz w:val="22"/>
                <w:szCs w:val="22"/>
              </w:rPr>
              <w:t>Techniniai reikalavimai</w:t>
            </w:r>
          </w:p>
        </w:tc>
        <w:tc>
          <w:tcPr>
            <w:tcW w:w="2976" w:type="dxa"/>
            <w:tcBorders>
              <w:top w:val="single" w:sz="4" w:space="0" w:color="00000A"/>
              <w:left w:val="single" w:sz="4" w:space="0" w:color="00000A"/>
              <w:bottom w:val="single" w:sz="4" w:space="0" w:color="000000"/>
              <w:right w:val="single" w:sz="4" w:space="0" w:color="00000A"/>
            </w:tcBorders>
            <w:vAlign w:val="center"/>
          </w:tcPr>
          <w:p w14:paraId="7F5687E2" w14:textId="304CF015" w:rsidR="00FA0518" w:rsidRPr="001C6470" w:rsidRDefault="00345FC2" w:rsidP="00EE3F8A">
            <w:pPr>
              <w:suppressAutoHyphens/>
              <w:snapToGrid w:val="0"/>
              <w:ind w:right="176"/>
              <w:jc w:val="center"/>
              <w:rPr>
                <w:b/>
                <w:bCs/>
                <w:sz w:val="22"/>
                <w:szCs w:val="22"/>
              </w:rPr>
            </w:pPr>
            <w:r>
              <w:rPr>
                <w:b/>
                <w:bCs/>
                <w:sz w:val="22"/>
                <w:szCs w:val="22"/>
              </w:rPr>
              <w:t>Atitikimas techniniams reikalavimams</w:t>
            </w:r>
          </w:p>
          <w:p w14:paraId="35A7F67E" w14:textId="0030BE94" w:rsidR="00FA0518" w:rsidRPr="00D00F01" w:rsidRDefault="00345FC2" w:rsidP="00EE3F8A">
            <w:pPr>
              <w:tabs>
                <w:tab w:val="right" w:pos="5029"/>
              </w:tabs>
              <w:jc w:val="center"/>
              <w:rPr>
                <w:rFonts w:eastAsia="Calibri"/>
                <w:b/>
                <w:color w:val="000000" w:themeColor="text1"/>
              </w:rPr>
            </w:pPr>
            <w:r>
              <w:rPr>
                <w:i/>
                <w:color w:val="000000" w:themeColor="text1"/>
                <w:sz w:val="20"/>
              </w:rPr>
              <w:t>(</w:t>
            </w:r>
            <w:r w:rsidR="0092042A">
              <w:rPr>
                <w:i/>
                <w:color w:val="000000" w:themeColor="text1"/>
                <w:sz w:val="20"/>
              </w:rPr>
              <w:t>pažymėti taip/ne</w:t>
            </w:r>
            <w:r w:rsidR="00BB164A">
              <w:rPr>
                <w:i/>
                <w:color w:val="000000" w:themeColor="text1"/>
                <w:sz w:val="20"/>
              </w:rPr>
              <w:t>/</w:t>
            </w:r>
            <w:r w:rsidR="00940AD0">
              <w:rPr>
                <w:i/>
                <w:color w:val="000000" w:themeColor="text1"/>
                <w:sz w:val="20"/>
              </w:rPr>
              <w:t xml:space="preserve">būtina </w:t>
            </w:r>
            <w:r w:rsidR="00770058">
              <w:rPr>
                <w:i/>
                <w:color w:val="000000" w:themeColor="text1"/>
                <w:sz w:val="20"/>
              </w:rPr>
              <w:t>detalizuoti, išvardinti reikalingus parametrus</w:t>
            </w:r>
            <w:r>
              <w:rPr>
                <w:i/>
                <w:color w:val="000000" w:themeColor="text1"/>
                <w:sz w:val="20"/>
              </w:rPr>
              <w:t>)</w:t>
            </w:r>
            <w:r w:rsidR="00FA0518">
              <w:rPr>
                <w:b/>
                <w:iCs/>
                <w:szCs w:val="24"/>
              </w:rPr>
              <w:t xml:space="preserve"> </w:t>
            </w:r>
          </w:p>
        </w:tc>
      </w:tr>
      <w:tr w:rsidR="00FA0518" w:rsidRPr="00941B1F" w14:paraId="2FE88A86" w14:textId="77777777" w:rsidTr="00470227">
        <w:trPr>
          <w:trHeight w:val="138"/>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86FD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Bendri duomenys:</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C147B4" w14:textId="77777777" w:rsidR="00FA0518" w:rsidRPr="00941B1F" w:rsidRDefault="00FA0518" w:rsidP="00EE3F8A">
            <w:pPr>
              <w:ind w:left="360"/>
              <w:rPr>
                <w:rFonts w:eastAsia="Calibri"/>
                <w:b/>
                <w:bCs/>
                <w:color w:val="000000" w:themeColor="text1"/>
              </w:rPr>
            </w:pPr>
          </w:p>
        </w:tc>
      </w:tr>
      <w:tr w:rsidR="007A3798" w:rsidRPr="00D00F01" w14:paraId="627856EA" w14:textId="77777777" w:rsidTr="00470227">
        <w:trPr>
          <w:trHeight w:val="130"/>
        </w:trPr>
        <w:tc>
          <w:tcPr>
            <w:tcW w:w="6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0E37C" w14:textId="65167BF9" w:rsidR="007A3798" w:rsidRPr="00FA0518" w:rsidRDefault="006214AD" w:rsidP="006214AD">
            <w:pPr>
              <w:jc w:val="left"/>
              <w:rPr>
                <w:rFonts w:eastAsia="Calibri"/>
                <w:sz w:val="22"/>
                <w:szCs w:val="22"/>
              </w:rPr>
            </w:pPr>
            <w:r>
              <w:rPr>
                <w:rFonts w:eastAsia="Calibri"/>
                <w:sz w:val="22"/>
                <w:szCs w:val="22"/>
              </w:rPr>
              <w:t xml:space="preserve">             Lengvasis krovininis</w:t>
            </w:r>
            <w:r w:rsidR="00A54A7D">
              <w:rPr>
                <w:rFonts w:eastAsia="Calibri"/>
                <w:sz w:val="22"/>
                <w:szCs w:val="22"/>
              </w:rPr>
              <w:t xml:space="preserve"> elektromobilis</w:t>
            </w:r>
            <w:r w:rsidR="00470227">
              <w:rPr>
                <w:rFonts w:eastAsia="Calibri"/>
                <w:sz w:val="22"/>
                <w:szCs w:val="22"/>
              </w:rPr>
              <w:t xml:space="preserve"> (3 vnt.)</w:t>
            </w:r>
          </w:p>
        </w:tc>
        <w:tc>
          <w:tcPr>
            <w:tcW w:w="2976" w:type="dxa"/>
            <w:tcBorders>
              <w:top w:val="single" w:sz="4" w:space="0" w:color="000000"/>
              <w:left w:val="single" w:sz="4" w:space="0" w:color="000000"/>
              <w:bottom w:val="single" w:sz="4" w:space="0" w:color="000000"/>
              <w:right w:val="single" w:sz="4" w:space="0" w:color="000000"/>
            </w:tcBorders>
          </w:tcPr>
          <w:p w14:paraId="4C43DCBF" w14:textId="5B81984B" w:rsidR="007A3798" w:rsidRPr="00F754EC" w:rsidRDefault="00F754EC" w:rsidP="00EE3F8A">
            <w:pPr>
              <w:rPr>
                <w:i/>
                <w:iCs/>
                <w:color w:val="0070C0"/>
                <w:sz w:val="22"/>
                <w:szCs w:val="22"/>
              </w:rPr>
            </w:pPr>
            <w:r w:rsidRPr="00F754EC">
              <w:rPr>
                <w:i/>
                <w:iCs/>
                <w:sz w:val="22"/>
                <w:szCs w:val="22"/>
              </w:rPr>
              <w:t>Markė/modelis</w:t>
            </w:r>
          </w:p>
        </w:tc>
      </w:tr>
      <w:tr w:rsidR="00FA0518" w:rsidRPr="00D00F01" w14:paraId="31F5093C"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111F" w14:textId="77777777" w:rsidR="00FA0518" w:rsidRPr="00D00F01" w:rsidRDefault="00FA0518" w:rsidP="00EE3F8A">
            <w:pPr>
              <w:rPr>
                <w:rFonts w:eastAsia="Calibri"/>
                <w:color w:val="000000" w:themeColor="text1"/>
              </w:rPr>
            </w:pPr>
            <w:r w:rsidRPr="00D00F01">
              <w:rPr>
                <w:rFonts w:eastAsia="Calibri"/>
                <w:color w:val="000000" w:themeColor="text1"/>
              </w:rPr>
              <w:t>1.1.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8EF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Transporto priemonės kategorija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1056D" w14:textId="6DDB7AF0" w:rsidR="00FA0518" w:rsidRPr="00FA0518" w:rsidRDefault="00FA0518" w:rsidP="00EE3F8A">
            <w:pPr>
              <w:rPr>
                <w:rFonts w:eastAsia="Calibri"/>
                <w:color w:val="000000" w:themeColor="text1"/>
                <w:sz w:val="22"/>
                <w:szCs w:val="22"/>
              </w:rPr>
            </w:pPr>
            <w:r w:rsidRPr="00FA0518">
              <w:rPr>
                <w:rFonts w:eastAsia="Calibri"/>
                <w:sz w:val="22"/>
                <w:szCs w:val="22"/>
              </w:rPr>
              <w:t>Krovininiai automobiliai (N1)</w:t>
            </w:r>
          </w:p>
        </w:tc>
        <w:tc>
          <w:tcPr>
            <w:tcW w:w="2976" w:type="dxa"/>
            <w:tcBorders>
              <w:top w:val="single" w:sz="4" w:space="0" w:color="000000"/>
              <w:left w:val="single" w:sz="4" w:space="0" w:color="000000"/>
              <w:bottom w:val="single" w:sz="4" w:space="0" w:color="000000"/>
              <w:right w:val="single" w:sz="4" w:space="0" w:color="000000"/>
            </w:tcBorders>
          </w:tcPr>
          <w:p w14:paraId="7289F7D1" w14:textId="23AE9EAF" w:rsidR="00FA0518" w:rsidRPr="00F754EC" w:rsidRDefault="00FA0518" w:rsidP="00EE3F8A">
            <w:pPr>
              <w:rPr>
                <w:rFonts w:eastAsia="Calibri"/>
                <w:sz w:val="22"/>
                <w:szCs w:val="22"/>
              </w:rPr>
            </w:pPr>
          </w:p>
        </w:tc>
      </w:tr>
      <w:tr w:rsidR="00FA0518" w:rsidRPr="00D00F01" w14:paraId="322698CA"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00376" w14:textId="77777777" w:rsidR="00FA0518" w:rsidRPr="00D00F01" w:rsidRDefault="00FA0518" w:rsidP="00EE3F8A">
            <w:pPr>
              <w:rPr>
                <w:rFonts w:eastAsia="Calibri"/>
                <w:color w:val="000000" w:themeColor="text1"/>
              </w:rPr>
            </w:pPr>
            <w:r w:rsidRPr="00D00F01">
              <w:rPr>
                <w:rFonts w:eastAsia="Calibri"/>
                <w:color w:val="000000" w:themeColor="text1"/>
              </w:rPr>
              <w:t>1.2.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1965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Kėbulo tipas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6497" w14:textId="77777777" w:rsidR="00FA0518" w:rsidRPr="00FA0518" w:rsidRDefault="00FA0518" w:rsidP="00EE3F8A">
            <w:pPr>
              <w:rPr>
                <w:rFonts w:eastAsia="Calibri"/>
                <w:color w:val="000000" w:themeColor="text1"/>
                <w:sz w:val="22"/>
                <w:szCs w:val="22"/>
              </w:rPr>
            </w:pPr>
            <w:r w:rsidRPr="00FA0518">
              <w:rPr>
                <w:rFonts w:eastAsia="Calibri"/>
                <w:sz w:val="22"/>
                <w:szCs w:val="22"/>
              </w:rPr>
              <w:t>Kompaktinis furgonas</w:t>
            </w:r>
          </w:p>
        </w:tc>
        <w:tc>
          <w:tcPr>
            <w:tcW w:w="2976" w:type="dxa"/>
            <w:tcBorders>
              <w:top w:val="single" w:sz="4" w:space="0" w:color="000000"/>
              <w:left w:val="single" w:sz="4" w:space="0" w:color="000000"/>
              <w:bottom w:val="single" w:sz="4" w:space="0" w:color="000000"/>
              <w:right w:val="single" w:sz="4" w:space="0" w:color="000000"/>
            </w:tcBorders>
          </w:tcPr>
          <w:p w14:paraId="78ECDEA7" w14:textId="27BC0DBB" w:rsidR="00FA0518" w:rsidRPr="00F754EC" w:rsidRDefault="00FA0518" w:rsidP="00EE3F8A">
            <w:pPr>
              <w:rPr>
                <w:rFonts w:eastAsia="Calibri"/>
                <w:sz w:val="22"/>
                <w:szCs w:val="22"/>
              </w:rPr>
            </w:pPr>
          </w:p>
        </w:tc>
      </w:tr>
      <w:tr w:rsidR="00FA0518" w:rsidRPr="00D00F01" w14:paraId="0C428FE6"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5B6C" w14:textId="77777777" w:rsidR="00FA0518" w:rsidRPr="00D00F01" w:rsidRDefault="00FA0518" w:rsidP="00EE3F8A">
            <w:pPr>
              <w:rPr>
                <w:rFonts w:eastAsia="Calibri"/>
                <w:color w:val="000000" w:themeColor="text1"/>
              </w:rPr>
            </w:pPr>
            <w:r w:rsidRPr="00D00F01">
              <w:rPr>
                <w:rFonts w:eastAsia="Calibri"/>
                <w:color w:val="000000" w:themeColor="text1"/>
              </w:rPr>
              <w:t>1.3.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F02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Durų skaičius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C4781"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kaip 4 durys</w:t>
            </w:r>
          </w:p>
        </w:tc>
        <w:tc>
          <w:tcPr>
            <w:tcW w:w="2976" w:type="dxa"/>
            <w:tcBorders>
              <w:top w:val="single" w:sz="4" w:space="0" w:color="000000"/>
              <w:left w:val="single" w:sz="4" w:space="0" w:color="000000"/>
              <w:bottom w:val="single" w:sz="4" w:space="0" w:color="000000"/>
              <w:right w:val="single" w:sz="4" w:space="0" w:color="000000"/>
            </w:tcBorders>
          </w:tcPr>
          <w:p w14:paraId="27C00312" w14:textId="5EF0A4FE" w:rsidR="00FA0518" w:rsidRPr="00F754EC" w:rsidRDefault="00FA0518" w:rsidP="00EE3F8A">
            <w:pPr>
              <w:rPr>
                <w:sz w:val="22"/>
                <w:szCs w:val="22"/>
                <w:lang w:eastAsia="lt-LT"/>
              </w:rPr>
            </w:pPr>
          </w:p>
        </w:tc>
      </w:tr>
      <w:tr w:rsidR="00FA0518" w14:paraId="3A63C7F8" w14:textId="77777777" w:rsidTr="00470227">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3388" w14:textId="77777777" w:rsidR="00FA0518" w:rsidRPr="00D00F01" w:rsidRDefault="00FA0518" w:rsidP="00EE3F8A">
            <w:pPr>
              <w:rPr>
                <w:rFonts w:eastAsia="Calibri"/>
                <w:color w:val="000000" w:themeColor="text1"/>
              </w:rPr>
            </w:pPr>
            <w:r w:rsidRPr="00D00F01">
              <w:rPr>
                <w:rFonts w:eastAsia="Calibri"/>
                <w:color w:val="000000" w:themeColor="text1"/>
              </w:rPr>
              <w:t>1.4.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E57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Sėdimų vietų skaičius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FBFD9" w14:textId="77777777" w:rsidR="00FA0518" w:rsidRPr="00FA0518" w:rsidRDefault="00FA0518" w:rsidP="00EE3F8A">
            <w:pPr>
              <w:rPr>
                <w:rFonts w:eastAsia="Calibri"/>
                <w:color w:val="000000" w:themeColor="text1"/>
                <w:sz w:val="22"/>
                <w:szCs w:val="22"/>
              </w:rPr>
            </w:pPr>
            <w:r w:rsidRPr="00FA0518">
              <w:rPr>
                <w:sz w:val="22"/>
                <w:szCs w:val="22"/>
              </w:rPr>
              <w:t>3 sėdimos vietos (vairuotojas ir dvivietė keleivio sėdynė)</w:t>
            </w:r>
          </w:p>
        </w:tc>
        <w:tc>
          <w:tcPr>
            <w:tcW w:w="2976" w:type="dxa"/>
            <w:tcBorders>
              <w:top w:val="single" w:sz="4" w:space="0" w:color="000000"/>
              <w:left w:val="single" w:sz="4" w:space="0" w:color="000000"/>
              <w:bottom w:val="single" w:sz="4" w:space="0" w:color="000000"/>
              <w:right w:val="single" w:sz="4" w:space="0" w:color="000000"/>
            </w:tcBorders>
          </w:tcPr>
          <w:p w14:paraId="6BBFDBE5" w14:textId="50F684EE" w:rsidR="00FA0518" w:rsidRPr="00F754EC" w:rsidRDefault="00FA0518" w:rsidP="00EE3F8A">
            <w:pPr>
              <w:rPr>
                <w:sz w:val="22"/>
                <w:szCs w:val="22"/>
              </w:rPr>
            </w:pPr>
          </w:p>
        </w:tc>
      </w:tr>
      <w:tr w:rsidR="00FA0518" w:rsidRPr="00D00F01" w14:paraId="42AA8287"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B3E9A" w14:textId="77777777" w:rsidR="00FA0518" w:rsidRPr="00D00F01" w:rsidRDefault="00FA0518" w:rsidP="00EE3F8A">
            <w:pPr>
              <w:rPr>
                <w:rFonts w:eastAsia="Calibri"/>
                <w:color w:val="000000" w:themeColor="text1"/>
              </w:rPr>
            </w:pPr>
            <w:r w:rsidRPr="00D00F01">
              <w:rPr>
                <w:rFonts w:eastAsia="Calibri"/>
                <w:color w:val="000000" w:themeColor="text1"/>
              </w:rPr>
              <w:t>1.5.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54B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Eksploatacija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CD5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Naujas, neeksploatuotas</w:t>
            </w:r>
          </w:p>
        </w:tc>
        <w:tc>
          <w:tcPr>
            <w:tcW w:w="2976" w:type="dxa"/>
            <w:tcBorders>
              <w:top w:val="single" w:sz="4" w:space="0" w:color="000000"/>
              <w:left w:val="single" w:sz="4" w:space="0" w:color="000000"/>
              <w:bottom w:val="single" w:sz="4" w:space="0" w:color="000000"/>
              <w:right w:val="single" w:sz="4" w:space="0" w:color="000000"/>
            </w:tcBorders>
          </w:tcPr>
          <w:p w14:paraId="44C13211" w14:textId="1C568471" w:rsidR="00FA0518" w:rsidRPr="00F754EC" w:rsidRDefault="00FA0518" w:rsidP="00EE3F8A">
            <w:pPr>
              <w:rPr>
                <w:rFonts w:eastAsia="Calibri"/>
                <w:sz w:val="22"/>
                <w:szCs w:val="22"/>
              </w:rPr>
            </w:pPr>
          </w:p>
        </w:tc>
      </w:tr>
      <w:tr w:rsidR="00FA0518" w:rsidRPr="00D00F01" w14:paraId="55D72D9F"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E5268" w14:textId="77777777" w:rsidR="00FA0518" w:rsidRPr="00D00F01" w:rsidRDefault="00FA0518" w:rsidP="00EE3F8A">
            <w:pPr>
              <w:rPr>
                <w:rFonts w:eastAsia="Calibri"/>
                <w:color w:val="000000" w:themeColor="text1"/>
              </w:rPr>
            </w:pPr>
            <w:r w:rsidRPr="00D00F01">
              <w:rPr>
                <w:rFonts w:eastAsia="Calibri"/>
                <w:color w:val="000000" w:themeColor="text1"/>
              </w:rPr>
              <w:t>1.6.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1FB3" w14:textId="6105A266" w:rsidR="00FA0518" w:rsidRPr="00FA0518" w:rsidRDefault="0093453A" w:rsidP="00EE3F8A">
            <w:pPr>
              <w:rPr>
                <w:rFonts w:eastAsia="Calibri"/>
                <w:color w:val="000000" w:themeColor="text1"/>
                <w:sz w:val="22"/>
                <w:szCs w:val="22"/>
              </w:rPr>
            </w:pPr>
            <w:r>
              <w:rPr>
                <w:rFonts w:eastAsia="Calibri"/>
                <w:color w:val="000000" w:themeColor="text1"/>
                <w:sz w:val="22"/>
                <w:szCs w:val="22"/>
              </w:rPr>
              <w:t xml:space="preserve">Pavarų </w:t>
            </w:r>
            <w:r w:rsidR="00F24C5A">
              <w:rPr>
                <w:rFonts w:eastAsia="Calibri"/>
                <w:color w:val="000000" w:themeColor="text1"/>
                <w:sz w:val="22"/>
                <w:szCs w:val="22"/>
              </w:rPr>
              <w:t>dėžė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C72D" w14:textId="77A5175F" w:rsidR="00FA0518" w:rsidRPr="00FA0518" w:rsidRDefault="00F24C5A" w:rsidP="00EE3F8A">
            <w:pPr>
              <w:rPr>
                <w:rFonts w:eastAsia="Calibri"/>
                <w:color w:val="000000" w:themeColor="text1"/>
                <w:sz w:val="22"/>
                <w:szCs w:val="22"/>
              </w:rPr>
            </w:pPr>
            <w:r>
              <w:rPr>
                <w:rFonts w:eastAsia="Calibri"/>
                <w:color w:val="000000" w:themeColor="text1"/>
                <w:sz w:val="22"/>
                <w:szCs w:val="22"/>
              </w:rPr>
              <w:t>Automatinė</w:t>
            </w:r>
          </w:p>
        </w:tc>
        <w:tc>
          <w:tcPr>
            <w:tcW w:w="2976" w:type="dxa"/>
            <w:tcBorders>
              <w:top w:val="single" w:sz="4" w:space="0" w:color="000000"/>
              <w:left w:val="single" w:sz="4" w:space="0" w:color="000000"/>
              <w:bottom w:val="single" w:sz="4" w:space="0" w:color="000000"/>
              <w:right w:val="single" w:sz="4" w:space="0" w:color="000000"/>
            </w:tcBorders>
          </w:tcPr>
          <w:p w14:paraId="66EE0F8B" w14:textId="3E239EB2" w:rsidR="00FA0518" w:rsidRPr="00F754EC" w:rsidRDefault="00FA0518" w:rsidP="00EE3F8A">
            <w:pPr>
              <w:rPr>
                <w:rFonts w:eastAsia="Calibri"/>
                <w:sz w:val="22"/>
                <w:szCs w:val="22"/>
              </w:rPr>
            </w:pPr>
          </w:p>
        </w:tc>
      </w:tr>
      <w:tr w:rsidR="00FA0518" w:rsidRPr="00941B1F" w14:paraId="34317389" w14:textId="77777777" w:rsidTr="00470227">
        <w:trPr>
          <w:trHeight w:val="138"/>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FE1CB5"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Variklis:</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A00D77" w14:textId="77777777" w:rsidR="00FA0518" w:rsidRPr="00F754EC" w:rsidRDefault="00FA0518" w:rsidP="00EE3F8A">
            <w:pPr>
              <w:ind w:left="360"/>
              <w:rPr>
                <w:rFonts w:eastAsia="Calibri"/>
                <w:b/>
                <w:bCs/>
                <w:sz w:val="22"/>
                <w:szCs w:val="22"/>
              </w:rPr>
            </w:pPr>
          </w:p>
        </w:tc>
      </w:tr>
      <w:tr w:rsidR="00FA0518" w:rsidRPr="00D00F01" w14:paraId="0AE0825C"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186C" w14:textId="77777777" w:rsidR="00FA0518" w:rsidRPr="00D00F01" w:rsidRDefault="00FA0518" w:rsidP="00EE3F8A">
            <w:pPr>
              <w:rPr>
                <w:rFonts w:eastAsia="Calibri"/>
                <w:color w:val="000000" w:themeColor="text1"/>
              </w:rPr>
            </w:pPr>
            <w:r w:rsidRPr="00D00F01">
              <w:rPr>
                <w:rFonts w:eastAsia="Calibri"/>
                <w:color w:val="000000" w:themeColor="text1"/>
              </w:rPr>
              <w:t>2.1.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D64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Variklio tipas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42FA" w14:textId="77777777" w:rsidR="00FA0518" w:rsidRPr="00FA0518" w:rsidRDefault="00FA0518" w:rsidP="00EE3F8A">
            <w:pPr>
              <w:rPr>
                <w:rFonts w:eastAsia="Calibri"/>
                <w:bCs/>
                <w:color w:val="000000" w:themeColor="text1"/>
                <w:sz w:val="22"/>
                <w:szCs w:val="22"/>
              </w:rPr>
            </w:pPr>
            <w:r w:rsidRPr="00FA0518">
              <w:rPr>
                <w:rFonts w:eastAsia="Calibri"/>
                <w:bCs/>
                <w:color w:val="000000" w:themeColor="text1"/>
                <w:sz w:val="22"/>
                <w:szCs w:val="22"/>
              </w:rPr>
              <w:t>Elektrinis</w:t>
            </w:r>
          </w:p>
        </w:tc>
        <w:tc>
          <w:tcPr>
            <w:tcW w:w="2976" w:type="dxa"/>
            <w:tcBorders>
              <w:top w:val="single" w:sz="4" w:space="0" w:color="000000"/>
              <w:left w:val="single" w:sz="4" w:space="0" w:color="000000"/>
              <w:bottom w:val="single" w:sz="4" w:space="0" w:color="000000"/>
              <w:right w:val="single" w:sz="4" w:space="0" w:color="000000"/>
            </w:tcBorders>
          </w:tcPr>
          <w:p w14:paraId="4EEA3AD9" w14:textId="778BDC9D" w:rsidR="00FA0518" w:rsidRPr="00F754EC" w:rsidRDefault="00FA0518" w:rsidP="00EE3F8A">
            <w:pPr>
              <w:rPr>
                <w:rFonts w:eastAsia="Calibri"/>
                <w:bCs/>
                <w:sz w:val="22"/>
                <w:szCs w:val="22"/>
              </w:rPr>
            </w:pPr>
          </w:p>
        </w:tc>
      </w:tr>
      <w:tr w:rsidR="00FA0518" w:rsidRPr="00D00F01" w14:paraId="41104229"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A9A2" w14:textId="77777777" w:rsidR="00FA0518" w:rsidRPr="00D00F01" w:rsidRDefault="00FA0518" w:rsidP="00EE3F8A">
            <w:pPr>
              <w:rPr>
                <w:rFonts w:eastAsia="Calibri"/>
                <w:color w:val="000000" w:themeColor="text1"/>
              </w:rPr>
            </w:pPr>
            <w:r w:rsidRPr="00D00F01">
              <w:rPr>
                <w:rFonts w:eastAsia="Calibri"/>
                <w:color w:val="000000" w:themeColor="text1"/>
              </w:rPr>
              <w:t>2.2.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99E1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Galingumas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BED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Ne mažiau kaip 80 kW</w:t>
            </w:r>
          </w:p>
        </w:tc>
        <w:tc>
          <w:tcPr>
            <w:tcW w:w="2976" w:type="dxa"/>
            <w:tcBorders>
              <w:top w:val="single" w:sz="4" w:space="0" w:color="000000"/>
              <w:left w:val="single" w:sz="4" w:space="0" w:color="000000"/>
              <w:bottom w:val="single" w:sz="4" w:space="0" w:color="000000"/>
              <w:right w:val="single" w:sz="4" w:space="0" w:color="000000"/>
            </w:tcBorders>
          </w:tcPr>
          <w:p w14:paraId="76AC0A33" w14:textId="4B9B7DF4" w:rsidR="00FA0518" w:rsidRPr="00F754EC" w:rsidRDefault="00FA0518" w:rsidP="00EE3F8A">
            <w:pPr>
              <w:rPr>
                <w:rFonts w:eastAsia="Calibri"/>
                <w:sz w:val="22"/>
                <w:szCs w:val="22"/>
              </w:rPr>
            </w:pPr>
          </w:p>
        </w:tc>
      </w:tr>
      <w:tr w:rsidR="00FA0518" w:rsidRPr="00D00F01" w14:paraId="2B6A6A87"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6EDA5" w14:textId="77777777" w:rsidR="00FA0518" w:rsidRPr="00D00F01" w:rsidRDefault="00FA0518" w:rsidP="00EE3F8A">
            <w:pPr>
              <w:rPr>
                <w:rFonts w:eastAsia="Calibri"/>
                <w:color w:val="000000" w:themeColor="text1"/>
              </w:rPr>
            </w:pPr>
            <w:r w:rsidRPr="00D00F01">
              <w:rPr>
                <w:rFonts w:eastAsia="Calibri"/>
                <w:color w:val="000000" w:themeColor="text1"/>
              </w:rPr>
              <w:t>2.3.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A91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CO</w:t>
            </w:r>
            <w:r w:rsidRPr="00FA0518">
              <w:rPr>
                <w:rFonts w:eastAsia="Calibri"/>
                <w:color w:val="000000" w:themeColor="text1"/>
                <w:sz w:val="22"/>
                <w:szCs w:val="22"/>
                <w:vertAlign w:val="subscript"/>
              </w:rPr>
              <w:t xml:space="preserve">2 </w:t>
            </w:r>
            <w:r w:rsidRPr="00FA0518">
              <w:rPr>
                <w:rFonts w:eastAsia="Calibri"/>
                <w:color w:val="000000" w:themeColor="text1"/>
                <w:sz w:val="22"/>
                <w:szCs w:val="22"/>
              </w:rPr>
              <w:t>emisija</w:t>
            </w:r>
          </w:p>
          <w:p w14:paraId="763F6CA9" w14:textId="77777777" w:rsidR="00FA0518" w:rsidRPr="00FA0518" w:rsidRDefault="00FA0518" w:rsidP="00EE3F8A">
            <w:pPr>
              <w:rPr>
                <w:rFonts w:eastAsia="Calibri"/>
                <w:color w:val="000000" w:themeColor="text1"/>
                <w:sz w:val="22"/>
                <w:szCs w:val="22"/>
              </w:rPr>
            </w:pPr>
          </w:p>
          <w:p w14:paraId="7A389942" w14:textId="77777777" w:rsidR="00FA0518" w:rsidRPr="00FA0518" w:rsidRDefault="00FA0518" w:rsidP="00EE3F8A">
            <w:pPr>
              <w:rPr>
                <w:rFonts w:eastAsia="Calibri"/>
                <w:color w:val="000000" w:themeColor="text1"/>
                <w:sz w:val="22"/>
                <w:szCs w:val="22"/>
              </w:rPr>
            </w:pPr>
            <w:r w:rsidRPr="00FA0518">
              <w:rPr>
                <w:color w:val="000000" w:themeColor="text1"/>
                <w:sz w:val="22"/>
                <w:szCs w:val="22"/>
              </w:rPr>
              <w:t>Minimalus aplinkos apsaugos kriterijus</w:t>
            </w:r>
          </w:p>
          <w:p w14:paraId="685C8192" w14:textId="77777777" w:rsidR="00FA0518" w:rsidRPr="00FA0518" w:rsidRDefault="00FA0518" w:rsidP="00EE3F8A">
            <w:pPr>
              <w:rPr>
                <w:rFonts w:eastAsia="Calibri"/>
                <w:color w:val="000000" w:themeColor="text1"/>
                <w:sz w:val="22"/>
                <w:szCs w:val="22"/>
              </w:rPr>
            </w:pPr>
          </w:p>
          <w:p w14:paraId="3FE39CF9" w14:textId="77777777" w:rsidR="00FA0518" w:rsidRPr="00FA0518" w:rsidRDefault="00FA0518" w:rsidP="00EE3F8A">
            <w:pPr>
              <w:rPr>
                <w:rFonts w:eastAsia="Calibri"/>
                <w:color w:val="000000" w:themeColor="text1"/>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DB9E" w14:textId="6742CFCE"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0</w:t>
            </w:r>
            <w:r w:rsidR="00D20801">
              <w:rPr>
                <w:rFonts w:eastAsia="Calibri"/>
                <w:color w:val="000000" w:themeColor="text1"/>
                <w:sz w:val="22"/>
                <w:szCs w:val="22"/>
              </w:rPr>
              <w:t xml:space="preserve"> </w:t>
            </w:r>
            <w:r w:rsidRPr="00FA0518">
              <w:rPr>
                <w:rFonts w:eastAsia="Calibri"/>
                <w:color w:val="000000" w:themeColor="text1"/>
                <w:sz w:val="22"/>
                <w:szCs w:val="22"/>
              </w:rPr>
              <w:t>g/km</w:t>
            </w:r>
          </w:p>
          <w:p w14:paraId="073B0A1A" w14:textId="77777777" w:rsidR="00FA0518" w:rsidRPr="00FA0518" w:rsidRDefault="00FA0518" w:rsidP="00EE3F8A">
            <w:pPr>
              <w:rPr>
                <w:rFonts w:eastAsia="Calibri"/>
                <w:color w:val="000000" w:themeColor="text1"/>
                <w:sz w:val="22"/>
                <w:szCs w:val="22"/>
              </w:rPr>
            </w:pPr>
          </w:p>
          <w:p w14:paraId="7EFF48C7" w14:textId="0D6AC4CD" w:rsidR="00FA0518" w:rsidRPr="00FA0518" w:rsidRDefault="00FA0518" w:rsidP="00EE3F8A">
            <w:pPr>
              <w:rPr>
                <w:rFonts w:eastAsia="Calibri"/>
                <w:color w:val="000000" w:themeColor="text1"/>
                <w:sz w:val="22"/>
                <w:szCs w:val="22"/>
              </w:rPr>
            </w:pPr>
            <w:r w:rsidRPr="00FA0518">
              <w:rPr>
                <w:iCs/>
                <w:color w:val="000000" w:themeColor="text1"/>
                <w:sz w:val="22"/>
                <w:szCs w:val="22"/>
              </w:rPr>
              <w:t>Atitiktį reikalavimams įrodantys dokumentai pateikiami kartu su pasiūlymu: </w:t>
            </w:r>
            <w:r w:rsidRPr="00FA0518">
              <w:rPr>
                <w:color w:val="000000" w:themeColor="text1"/>
                <w:sz w:val="22"/>
                <w:szCs w:val="22"/>
                <w:lang w:eastAsia="en-GB"/>
              </w:rPr>
              <w:t>gamintojo techniniai dokumentai (transporto priemonės tipo patvirtinimo dokumentai) arba tiekėjo deklaracija, arba kiti lygiaverčiai įrodymai (</w:t>
            </w:r>
            <w:r w:rsidRPr="00FA0518">
              <w:rPr>
                <w:color w:val="000000" w:themeColor="text1"/>
                <w:sz w:val="22"/>
                <w:szCs w:val="22"/>
              </w:rPr>
              <w:t>pvz.  internetinė nuoroda į gamintojo psl. ir pan</w:t>
            </w:r>
            <w:r w:rsidR="00F67353">
              <w:rPr>
                <w:color w:val="000000" w:themeColor="text1"/>
                <w:sz w:val="22"/>
                <w:szCs w:val="22"/>
              </w:rPr>
              <w:t>.</w:t>
            </w:r>
            <w:r w:rsidRPr="00FA0518">
              <w:rPr>
                <w:color w:val="000000" w:themeColor="text1"/>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14:paraId="39DE9798" w14:textId="53BD7ED6" w:rsidR="00FA0518" w:rsidRPr="00F754EC" w:rsidRDefault="00FA0518" w:rsidP="00EE3F8A">
            <w:pPr>
              <w:rPr>
                <w:rFonts w:eastAsia="Calibri"/>
                <w:sz w:val="22"/>
                <w:szCs w:val="22"/>
              </w:rPr>
            </w:pPr>
          </w:p>
        </w:tc>
      </w:tr>
      <w:tr w:rsidR="00FA0518" w:rsidRPr="00D00F01" w14:paraId="50C91072" w14:textId="77777777" w:rsidTr="00470227">
        <w:trPr>
          <w:trHeight w:val="124"/>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C857B63"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Baterija ir įkrovimas:</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B3D3D" w14:textId="77777777" w:rsidR="00FA0518" w:rsidRPr="00F754EC" w:rsidRDefault="00FA0518" w:rsidP="00EE3F8A">
            <w:pPr>
              <w:pStyle w:val="Sraopastraipa"/>
              <w:spacing w:after="0" w:line="240" w:lineRule="auto"/>
              <w:rPr>
                <w:rFonts w:eastAsia="Calibri"/>
                <w:b/>
                <w:bCs/>
              </w:rPr>
            </w:pPr>
          </w:p>
        </w:tc>
      </w:tr>
      <w:tr w:rsidR="00FA0518" w:rsidRPr="00D00F01" w14:paraId="41FC652B"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C399" w14:textId="77777777" w:rsidR="00FA0518" w:rsidRPr="00D00F01" w:rsidRDefault="00FA0518" w:rsidP="00EE3F8A">
            <w:pPr>
              <w:rPr>
                <w:rFonts w:eastAsia="Calibri"/>
                <w:color w:val="000000" w:themeColor="text1"/>
              </w:rPr>
            </w:pPr>
            <w:r w:rsidRPr="00D00F01">
              <w:rPr>
                <w:rFonts w:eastAsia="Calibri"/>
                <w:color w:val="000000" w:themeColor="text1"/>
              </w:rPr>
              <w:t>3.1.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4AAC9" w14:textId="3C4204E4"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Baterijos talpa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8B191" w14:textId="39914E7D"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5</w:t>
            </w:r>
            <w:r w:rsidR="00002A89">
              <w:rPr>
                <w:color w:val="000000" w:themeColor="text1"/>
                <w:sz w:val="22"/>
                <w:szCs w:val="22"/>
                <w:lang w:eastAsia="lt-LT"/>
              </w:rPr>
              <w:t>0</w:t>
            </w:r>
            <w:r w:rsidRPr="00FA0518">
              <w:rPr>
                <w:color w:val="000000" w:themeColor="text1"/>
                <w:sz w:val="22"/>
                <w:szCs w:val="22"/>
                <w:lang w:eastAsia="lt-LT"/>
              </w:rPr>
              <w:t xml:space="preserve"> kWh</w:t>
            </w:r>
          </w:p>
        </w:tc>
        <w:tc>
          <w:tcPr>
            <w:tcW w:w="2976" w:type="dxa"/>
            <w:tcBorders>
              <w:top w:val="single" w:sz="4" w:space="0" w:color="000000"/>
              <w:left w:val="single" w:sz="4" w:space="0" w:color="000000"/>
              <w:bottom w:val="single" w:sz="4" w:space="0" w:color="000000"/>
              <w:right w:val="single" w:sz="4" w:space="0" w:color="000000"/>
            </w:tcBorders>
          </w:tcPr>
          <w:p w14:paraId="1820EBA2" w14:textId="27B7B51B" w:rsidR="00FA0518" w:rsidRPr="00F754EC" w:rsidRDefault="00FA0518" w:rsidP="00EE3F8A">
            <w:pPr>
              <w:rPr>
                <w:sz w:val="22"/>
                <w:szCs w:val="22"/>
                <w:lang w:eastAsia="lt-LT"/>
              </w:rPr>
            </w:pPr>
          </w:p>
        </w:tc>
      </w:tr>
      <w:tr w:rsidR="00FA0518" w:rsidRPr="00D00F01" w14:paraId="7FC9A2FC"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E8C2" w14:textId="77777777" w:rsidR="00FA0518" w:rsidRPr="00D00F01" w:rsidRDefault="00FA0518" w:rsidP="00EE3F8A">
            <w:pPr>
              <w:rPr>
                <w:rFonts w:eastAsia="Calibri"/>
                <w:color w:val="000000" w:themeColor="text1"/>
              </w:rPr>
            </w:pPr>
            <w:r w:rsidRPr="00D00F01">
              <w:rPr>
                <w:rFonts w:eastAsia="Calibri"/>
                <w:color w:val="000000" w:themeColor="text1"/>
              </w:rPr>
              <w:t>3.2.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B0E8D"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Vidutinė reali (WLTP) rida su pilnai įkrauta baterija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A1A47" w14:textId="40AF4052"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 xml:space="preserve">Ne mažiau kaip </w:t>
            </w:r>
            <w:r w:rsidR="009A33D5">
              <w:rPr>
                <w:color w:val="000000" w:themeColor="text1"/>
                <w:sz w:val="22"/>
                <w:szCs w:val="22"/>
                <w:lang w:eastAsia="lt-LT"/>
              </w:rPr>
              <w:t>300</w:t>
            </w:r>
            <w:r w:rsidRPr="00FA0518">
              <w:rPr>
                <w:color w:val="000000" w:themeColor="text1"/>
                <w:sz w:val="22"/>
                <w:szCs w:val="22"/>
                <w:lang w:eastAsia="lt-LT"/>
              </w:rPr>
              <w:t xml:space="preserve"> km</w:t>
            </w:r>
          </w:p>
        </w:tc>
        <w:tc>
          <w:tcPr>
            <w:tcW w:w="2976" w:type="dxa"/>
            <w:tcBorders>
              <w:top w:val="single" w:sz="4" w:space="0" w:color="000000"/>
              <w:left w:val="single" w:sz="4" w:space="0" w:color="000000"/>
              <w:bottom w:val="single" w:sz="4" w:space="0" w:color="000000"/>
              <w:right w:val="single" w:sz="4" w:space="0" w:color="000000"/>
            </w:tcBorders>
          </w:tcPr>
          <w:p w14:paraId="530EF494" w14:textId="4DAB8CB9" w:rsidR="00FA0518" w:rsidRPr="00F754EC" w:rsidRDefault="00FA0518" w:rsidP="00EE3F8A">
            <w:pPr>
              <w:rPr>
                <w:sz w:val="22"/>
                <w:szCs w:val="22"/>
                <w:lang w:eastAsia="lt-LT"/>
              </w:rPr>
            </w:pPr>
          </w:p>
        </w:tc>
      </w:tr>
      <w:tr w:rsidR="00FA0518" w:rsidRPr="00D00F01" w14:paraId="2F12535B" w14:textId="77777777" w:rsidTr="00470227">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99DA" w14:textId="77777777" w:rsidR="00FA0518" w:rsidRPr="00D00F01" w:rsidRDefault="00FA0518" w:rsidP="00EE3F8A">
            <w:pPr>
              <w:rPr>
                <w:rFonts w:eastAsia="Calibri"/>
                <w:color w:val="000000" w:themeColor="text1"/>
              </w:rPr>
            </w:pPr>
            <w:r w:rsidRPr="00D00F01">
              <w:rPr>
                <w:rFonts w:eastAsia="Calibri"/>
                <w:color w:val="000000" w:themeColor="text1"/>
              </w:rPr>
              <w:t>3.3.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1273A"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Įkrovimo jungtis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A8642"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Type 2</w:t>
            </w:r>
          </w:p>
        </w:tc>
        <w:tc>
          <w:tcPr>
            <w:tcW w:w="2976" w:type="dxa"/>
            <w:tcBorders>
              <w:top w:val="single" w:sz="4" w:space="0" w:color="000000"/>
              <w:left w:val="single" w:sz="4" w:space="0" w:color="000000"/>
              <w:bottom w:val="single" w:sz="4" w:space="0" w:color="000000"/>
              <w:right w:val="single" w:sz="4" w:space="0" w:color="000000"/>
            </w:tcBorders>
          </w:tcPr>
          <w:p w14:paraId="54ED4F91" w14:textId="49426CB9" w:rsidR="00FA0518" w:rsidRPr="00F754EC" w:rsidRDefault="00FA0518" w:rsidP="00EE3F8A">
            <w:pPr>
              <w:rPr>
                <w:sz w:val="22"/>
                <w:szCs w:val="22"/>
                <w:lang w:eastAsia="lt-LT"/>
              </w:rPr>
            </w:pPr>
          </w:p>
        </w:tc>
      </w:tr>
      <w:tr w:rsidR="00FA0518" w:rsidRPr="00D00F01" w14:paraId="1AE8CF52"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9030" w14:textId="77777777" w:rsidR="00FA0518" w:rsidRPr="00D00F01" w:rsidRDefault="00FA0518" w:rsidP="00EE3F8A">
            <w:pPr>
              <w:rPr>
                <w:rFonts w:eastAsia="Calibri"/>
                <w:color w:val="000000" w:themeColor="text1"/>
              </w:rPr>
            </w:pPr>
            <w:r w:rsidRPr="00D00F01">
              <w:rPr>
                <w:rFonts w:eastAsia="Calibri"/>
                <w:color w:val="000000" w:themeColor="text1"/>
              </w:rPr>
              <w:t>3.4.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823D"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AC įkrovimas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D414B"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11 kW (trifazis)</w:t>
            </w:r>
          </w:p>
        </w:tc>
        <w:tc>
          <w:tcPr>
            <w:tcW w:w="2976" w:type="dxa"/>
            <w:tcBorders>
              <w:top w:val="single" w:sz="4" w:space="0" w:color="000000"/>
              <w:left w:val="single" w:sz="4" w:space="0" w:color="000000"/>
              <w:bottom w:val="single" w:sz="4" w:space="0" w:color="000000"/>
              <w:right w:val="single" w:sz="4" w:space="0" w:color="000000"/>
            </w:tcBorders>
          </w:tcPr>
          <w:p w14:paraId="12CE99A3" w14:textId="1451D50B" w:rsidR="00FA0518" w:rsidRPr="00F754EC" w:rsidRDefault="00FA0518" w:rsidP="00EE3F8A">
            <w:pPr>
              <w:rPr>
                <w:sz w:val="22"/>
                <w:szCs w:val="22"/>
                <w:lang w:eastAsia="lt-LT"/>
              </w:rPr>
            </w:pPr>
          </w:p>
        </w:tc>
      </w:tr>
      <w:tr w:rsidR="00FA0518" w:rsidRPr="00D00F01" w14:paraId="1F81357B" w14:textId="77777777" w:rsidTr="00470227">
        <w:trPr>
          <w:trHeight w:val="270"/>
        </w:trPr>
        <w:tc>
          <w:tcPr>
            <w:tcW w:w="66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2CBE" w14:textId="77777777" w:rsidR="00FA0518" w:rsidRPr="00FA0518" w:rsidRDefault="00FA0518" w:rsidP="00EE3F8A">
            <w:pPr>
              <w:pStyle w:val="Sraopastraipa"/>
              <w:numPr>
                <w:ilvl w:val="0"/>
                <w:numId w:val="2"/>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Automobilio kėbulas:</w:t>
            </w:r>
          </w:p>
        </w:tc>
        <w:tc>
          <w:tcPr>
            <w:tcW w:w="2976" w:type="dxa"/>
            <w:tcBorders>
              <w:top w:val="single" w:sz="4" w:space="0" w:color="000000"/>
              <w:left w:val="single" w:sz="4" w:space="0" w:color="000000"/>
              <w:bottom w:val="single" w:sz="4" w:space="0" w:color="000000"/>
              <w:right w:val="single" w:sz="4" w:space="0" w:color="000000"/>
            </w:tcBorders>
          </w:tcPr>
          <w:p w14:paraId="1ACF5875" w14:textId="77777777" w:rsidR="00FA0518" w:rsidRPr="00F754EC" w:rsidRDefault="00FA0518" w:rsidP="00EE3F8A">
            <w:pPr>
              <w:pStyle w:val="Sraopastraipa"/>
              <w:spacing w:after="0" w:line="240" w:lineRule="auto"/>
              <w:rPr>
                <w:rFonts w:eastAsia="Calibri"/>
                <w:b/>
                <w:bCs/>
              </w:rPr>
            </w:pPr>
          </w:p>
        </w:tc>
      </w:tr>
      <w:tr w:rsidR="00FA0518" w:rsidRPr="00D00F01" w14:paraId="21BCA282"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D7345" w14:textId="77777777" w:rsidR="00FA0518" w:rsidRPr="00D00F01" w:rsidRDefault="00FA0518" w:rsidP="00EE3F8A">
            <w:pPr>
              <w:rPr>
                <w:rFonts w:eastAsia="Calibri"/>
                <w:color w:val="000000" w:themeColor="text1"/>
              </w:rPr>
            </w:pPr>
            <w:r w:rsidRPr="00D00F01">
              <w:rPr>
                <w:rFonts w:eastAsia="Calibri"/>
                <w:color w:val="000000" w:themeColor="text1"/>
              </w:rPr>
              <w:t>4.1.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BF1C3"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 xml:space="preserve">Ilgis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69B8F"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4400 mm</w:t>
            </w:r>
          </w:p>
        </w:tc>
        <w:tc>
          <w:tcPr>
            <w:tcW w:w="2976" w:type="dxa"/>
            <w:tcBorders>
              <w:top w:val="single" w:sz="4" w:space="0" w:color="000000"/>
              <w:left w:val="single" w:sz="4" w:space="0" w:color="000000"/>
              <w:bottom w:val="single" w:sz="4" w:space="0" w:color="000000"/>
              <w:right w:val="single" w:sz="4" w:space="0" w:color="000000"/>
            </w:tcBorders>
          </w:tcPr>
          <w:p w14:paraId="5E2A8EFF" w14:textId="2266C6B0" w:rsidR="00FA0518" w:rsidRPr="00F754EC" w:rsidRDefault="00FA0518" w:rsidP="00EE3F8A">
            <w:pPr>
              <w:rPr>
                <w:sz w:val="22"/>
                <w:szCs w:val="22"/>
                <w:lang w:eastAsia="lt-LT"/>
              </w:rPr>
            </w:pPr>
          </w:p>
        </w:tc>
      </w:tr>
      <w:tr w:rsidR="00FA0518" w:rsidRPr="00D00F01" w14:paraId="4703D1E9"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0ED8" w14:textId="77777777" w:rsidR="00FA0518" w:rsidRPr="00D00F01" w:rsidRDefault="00FA0518" w:rsidP="00EE3F8A">
            <w:pPr>
              <w:rPr>
                <w:rFonts w:eastAsia="Calibri"/>
                <w:color w:val="000000" w:themeColor="text1"/>
              </w:rPr>
            </w:pPr>
            <w:r w:rsidRPr="00D00F01">
              <w:rPr>
                <w:rFonts w:eastAsia="Calibri"/>
                <w:color w:val="000000" w:themeColor="text1"/>
              </w:rPr>
              <w:t>4.2.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D6875"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Plotis(be veidrodėlių)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D313D"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1800 mm</w:t>
            </w:r>
          </w:p>
        </w:tc>
        <w:tc>
          <w:tcPr>
            <w:tcW w:w="2976" w:type="dxa"/>
            <w:tcBorders>
              <w:top w:val="single" w:sz="4" w:space="0" w:color="000000"/>
              <w:left w:val="single" w:sz="4" w:space="0" w:color="000000"/>
              <w:bottom w:val="single" w:sz="4" w:space="0" w:color="000000"/>
              <w:right w:val="single" w:sz="4" w:space="0" w:color="000000"/>
            </w:tcBorders>
          </w:tcPr>
          <w:p w14:paraId="2F46B7BE" w14:textId="5BE1108C" w:rsidR="00FA0518" w:rsidRPr="00F754EC" w:rsidRDefault="00FA0518" w:rsidP="00EE3F8A">
            <w:pPr>
              <w:rPr>
                <w:sz w:val="22"/>
                <w:szCs w:val="22"/>
                <w:lang w:eastAsia="lt-LT"/>
              </w:rPr>
            </w:pPr>
          </w:p>
        </w:tc>
      </w:tr>
      <w:tr w:rsidR="00FA0518" w:rsidRPr="00D00F01" w14:paraId="70847A8C"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94B1D" w14:textId="3F095D7E" w:rsidR="00FA0518" w:rsidRPr="00D00F01" w:rsidRDefault="00FA0518" w:rsidP="00EE3F8A">
            <w:pPr>
              <w:rPr>
                <w:rFonts w:eastAsia="Calibri"/>
                <w:color w:val="000000" w:themeColor="text1"/>
              </w:rPr>
            </w:pPr>
            <w:r w:rsidRPr="00D00F01">
              <w:rPr>
                <w:rFonts w:eastAsia="Calibri"/>
                <w:color w:val="000000" w:themeColor="text1"/>
              </w:rPr>
              <w:t>4.</w:t>
            </w:r>
            <w:r w:rsidR="003B3739">
              <w:rPr>
                <w:rFonts w:eastAsia="Calibri"/>
                <w:color w:val="000000" w:themeColor="text1"/>
              </w:rPr>
              <w:t>3</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36888" w14:textId="77777777"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Ratų bazė</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10CF" w14:textId="482AEDC8" w:rsidR="00FA0518" w:rsidRPr="00FA0518" w:rsidRDefault="00FA0518" w:rsidP="00EE3F8A">
            <w:pPr>
              <w:rPr>
                <w:color w:val="000000" w:themeColor="text1"/>
                <w:sz w:val="22"/>
                <w:szCs w:val="22"/>
                <w:lang w:eastAsia="lt-LT"/>
              </w:rPr>
            </w:pPr>
            <w:r w:rsidRPr="00FA0518">
              <w:rPr>
                <w:color w:val="000000" w:themeColor="text1"/>
                <w:sz w:val="22"/>
                <w:szCs w:val="22"/>
                <w:lang w:eastAsia="lt-LT"/>
              </w:rPr>
              <w:t>Ne mažiau 27</w:t>
            </w:r>
            <w:r w:rsidR="00306A7E">
              <w:rPr>
                <w:color w:val="000000" w:themeColor="text1"/>
                <w:sz w:val="22"/>
                <w:szCs w:val="22"/>
                <w:lang w:eastAsia="lt-LT"/>
              </w:rPr>
              <w:t>0</w:t>
            </w:r>
            <w:r w:rsidRPr="00FA0518">
              <w:rPr>
                <w:color w:val="000000" w:themeColor="text1"/>
                <w:sz w:val="22"/>
                <w:szCs w:val="22"/>
                <w:lang w:eastAsia="lt-LT"/>
              </w:rPr>
              <w:t>0 mm</w:t>
            </w:r>
          </w:p>
        </w:tc>
        <w:tc>
          <w:tcPr>
            <w:tcW w:w="2976" w:type="dxa"/>
            <w:tcBorders>
              <w:top w:val="single" w:sz="4" w:space="0" w:color="000000"/>
              <w:left w:val="single" w:sz="4" w:space="0" w:color="000000"/>
              <w:bottom w:val="single" w:sz="4" w:space="0" w:color="000000"/>
              <w:right w:val="single" w:sz="4" w:space="0" w:color="000000"/>
            </w:tcBorders>
          </w:tcPr>
          <w:p w14:paraId="2927A227" w14:textId="3B2F7904" w:rsidR="00FA0518" w:rsidRPr="00F754EC" w:rsidRDefault="00FA0518" w:rsidP="00EE3F8A">
            <w:pPr>
              <w:rPr>
                <w:sz w:val="22"/>
                <w:szCs w:val="22"/>
                <w:lang w:eastAsia="lt-LT"/>
              </w:rPr>
            </w:pPr>
          </w:p>
        </w:tc>
      </w:tr>
      <w:tr w:rsidR="00FA0518" w:rsidRPr="00D00F01" w14:paraId="287875DC"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3889" w14:textId="7761C1D7" w:rsidR="00FA0518" w:rsidRPr="00D00F01" w:rsidRDefault="00FA0518" w:rsidP="00EE3F8A">
            <w:pPr>
              <w:rPr>
                <w:rFonts w:eastAsia="Calibri"/>
                <w:color w:val="000000" w:themeColor="text1"/>
              </w:rPr>
            </w:pPr>
            <w:r w:rsidRPr="00D00F01">
              <w:rPr>
                <w:rFonts w:eastAsia="Calibri"/>
                <w:color w:val="000000" w:themeColor="text1"/>
              </w:rPr>
              <w:t>4.</w:t>
            </w:r>
            <w:r w:rsidR="003B3739">
              <w:rPr>
                <w:rFonts w:eastAsia="Calibri"/>
                <w:color w:val="000000" w:themeColor="text1"/>
              </w:rPr>
              <w:t>4</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93FF"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Galinės durys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684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Dviejų dalių, atsidarančios į šonus, arba dangtis.</w:t>
            </w:r>
          </w:p>
        </w:tc>
        <w:tc>
          <w:tcPr>
            <w:tcW w:w="2976" w:type="dxa"/>
            <w:tcBorders>
              <w:top w:val="single" w:sz="4" w:space="0" w:color="000000"/>
              <w:left w:val="single" w:sz="4" w:space="0" w:color="000000"/>
              <w:bottom w:val="single" w:sz="4" w:space="0" w:color="000000"/>
              <w:right w:val="single" w:sz="4" w:space="0" w:color="000000"/>
            </w:tcBorders>
          </w:tcPr>
          <w:p w14:paraId="6801CF3E" w14:textId="27425BA2" w:rsidR="00FA0518" w:rsidRPr="00F754EC" w:rsidRDefault="00FA0518" w:rsidP="00EE3F8A">
            <w:pPr>
              <w:rPr>
                <w:sz w:val="22"/>
                <w:szCs w:val="22"/>
                <w:lang w:eastAsia="lt-LT"/>
              </w:rPr>
            </w:pPr>
          </w:p>
        </w:tc>
      </w:tr>
      <w:tr w:rsidR="00FA0518" w:rsidRPr="00D00F01" w14:paraId="4DB78106"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7D3" w14:textId="73CDCA29" w:rsidR="00FA0518" w:rsidRPr="00D00F01" w:rsidRDefault="00FA0518" w:rsidP="00EE3F8A">
            <w:pPr>
              <w:rPr>
                <w:rFonts w:eastAsia="Calibri"/>
                <w:color w:val="000000" w:themeColor="text1"/>
              </w:rPr>
            </w:pPr>
            <w:r w:rsidRPr="00D00F01">
              <w:rPr>
                <w:rFonts w:eastAsia="Calibri"/>
                <w:color w:val="000000" w:themeColor="text1"/>
              </w:rPr>
              <w:t>4.</w:t>
            </w:r>
            <w:r w:rsidR="00835663">
              <w:rPr>
                <w:rFonts w:eastAsia="Calibri"/>
                <w:color w:val="000000" w:themeColor="text1"/>
              </w:rPr>
              <w:t>5</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2765"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Šoninės durys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21AF1"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Stumdomos šoninės durys bent vienos.</w:t>
            </w:r>
          </w:p>
        </w:tc>
        <w:tc>
          <w:tcPr>
            <w:tcW w:w="2976" w:type="dxa"/>
            <w:tcBorders>
              <w:top w:val="single" w:sz="4" w:space="0" w:color="000000"/>
              <w:left w:val="single" w:sz="4" w:space="0" w:color="000000"/>
              <w:bottom w:val="single" w:sz="4" w:space="0" w:color="000000"/>
              <w:right w:val="single" w:sz="4" w:space="0" w:color="000000"/>
            </w:tcBorders>
          </w:tcPr>
          <w:p w14:paraId="719073CD" w14:textId="37C20CC6" w:rsidR="00FA0518" w:rsidRPr="00F754EC" w:rsidRDefault="00FA0518" w:rsidP="00EE3F8A">
            <w:pPr>
              <w:rPr>
                <w:sz w:val="22"/>
                <w:szCs w:val="22"/>
                <w:lang w:eastAsia="lt-LT"/>
              </w:rPr>
            </w:pPr>
          </w:p>
        </w:tc>
      </w:tr>
      <w:tr w:rsidR="00FA0518" w:rsidRPr="00D00F01" w14:paraId="6467BFD9"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9F45" w14:textId="6D8B4441" w:rsidR="00FA0518" w:rsidRPr="00D00F01" w:rsidRDefault="00FA0518" w:rsidP="00EE3F8A">
            <w:pPr>
              <w:rPr>
                <w:rFonts w:eastAsia="Calibri"/>
                <w:color w:val="000000" w:themeColor="text1"/>
              </w:rPr>
            </w:pPr>
            <w:r w:rsidRPr="00D00F01">
              <w:rPr>
                <w:rFonts w:eastAsia="Calibri"/>
                <w:color w:val="000000" w:themeColor="text1"/>
              </w:rPr>
              <w:lastRenderedPageBreak/>
              <w:t>4.</w:t>
            </w:r>
            <w:r w:rsidR="003B3739">
              <w:rPr>
                <w:rFonts w:eastAsia="Calibri"/>
                <w:color w:val="000000" w:themeColor="text1"/>
              </w:rPr>
              <w:t>6</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D69C" w14:textId="77777777" w:rsidR="00FA0518" w:rsidRPr="00FA0518" w:rsidRDefault="00FA0518" w:rsidP="00EE3F8A">
            <w:pPr>
              <w:rPr>
                <w:color w:val="000000" w:themeColor="text1"/>
                <w:sz w:val="22"/>
                <w:szCs w:val="22"/>
                <w:lang w:eastAsia="lt-LT"/>
              </w:rPr>
            </w:pPr>
            <w:r w:rsidRPr="00FA0518">
              <w:rPr>
                <w:rFonts w:eastAsia="Calibri"/>
                <w:color w:val="000000" w:themeColor="text1"/>
                <w:sz w:val="22"/>
                <w:szCs w:val="22"/>
              </w:rPr>
              <w:t>Krovininių skyrius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CEF85" w14:textId="77777777" w:rsidR="00FA0518" w:rsidRPr="00FA0518" w:rsidRDefault="00FA0518" w:rsidP="00EE3F8A">
            <w:pPr>
              <w:rPr>
                <w:color w:val="000000" w:themeColor="text1"/>
                <w:sz w:val="22"/>
                <w:szCs w:val="22"/>
                <w:lang w:eastAsia="lt-LT"/>
              </w:rPr>
            </w:pPr>
            <w:r w:rsidRPr="00FA0518">
              <w:rPr>
                <w:rFonts w:eastAsia="Calibri"/>
                <w:color w:val="000000" w:themeColor="text1"/>
                <w:sz w:val="22"/>
                <w:szCs w:val="22"/>
              </w:rPr>
              <w:t>Grindų danga – neslidi, atspari mechaniniams pažeidimams su krovinių tvirtinimo kilpomis. Sienos apmuštos medžiaga apsaugančia jas nuo mechaninių pažeidimų.</w:t>
            </w:r>
          </w:p>
        </w:tc>
        <w:tc>
          <w:tcPr>
            <w:tcW w:w="2976" w:type="dxa"/>
            <w:tcBorders>
              <w:top w:val="single" w:sz="4" w:space="0" w:color="000000"/>
              <w:left w:val="single" w:sz="4" w:space="0" w:color="000000"/>
              <w:bottom w:val="single" w:sz="4" w:space="0" w:color="000000"/>
              <w:right w:val="single" w:sz="4" w:space="0" w:color="000000"/>
            </w:tcBorders>
          </w:tcPr>
          <w:p w14:paraId="663D9AC7" w14:textId="2A70E73D" w:rsidR="00FA0518" w:rsidRPr="00F754EC" w:rsidRDefault="00FA0518" w:rsidP="00EE3F8A">
            <w:pPr>
              <w:rPr>
                <w:rFonts w:eastAsia="Calibri"/>
                <w:sz w:val="22"/>
                <w:szCs w:val="22"/>
              </w:rPr>
            </w:pPr>
          </w:p>
        </w:tc>
      </w:tr>
      <w:tr w:rsidR="00FA0518" w:rsidRPr="00D00F01" w14:paraId="79E8DD95" w14:textId="77777777" w:rsidTr="00470227">
        <w:trPr>
          <w:trHeight w:val="138"/>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B37D5D3" w14:textId="77777777" w:rsidR="00FA0518" w:rsidRPr="00FA0518" w:rsidRDefault="00FA0518" w:rsidP="00EE3F8A">
            <w:pPr>
              <w:ind w:left="360"/>
              <w:rPr>
                <w:rFonts w:eastAsia="Calibri"/>
                <w:color w:val="000000" w:themeColor="text1"/>
                <w:sz w:val="22"/>
                <w:szCs w:val="22"/>
              </w:rPr>
            </w:pPr>
            <w:r w:rsidRPr="00FA0518">
              <w:rPr>
                <w:rFonts w:eastAsia="Calibri"/>
                <w:b/>
                <w:bCs/>
                <w:color w:val="000000" w:themeColor="text1"/>
                <w:sz w:val="22"/>
                <w:szCs w:val="22"/>
              </w:rPr>
              <w:t>5. Saugumas:</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2F25F" w14:textId="77777777" w:rsidR="00FA0518" w:rsidRPr="00F754EC" w:rsidRDefault="00FA0518" w:rsidP="00EE3F8A">
            <w:pPr>
              <w:ind w:left="360"/>
              <w:rPr>
                <w:rFonts w:eastAsia="Calibri"/>
                <w:b/>
                <w:bCs/>
                <w:sz w:val="22"/>
                <w:szCs w:val="22"/>
              </w:rPr>
            </w:pPr>
          </w:p>
        </w:tc>
      </w:tr>
      <w:tr w:rsidR="00FA0518" w:rsidRPr="00D00F01" w14:paraId="29052609" w14:textId="77777777" w:rsidTr="00470227">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98A5F" w14:textId="77777777" w:rsidR="00FA0518" w:rsidRPr="00D00F01" w:rsidRDefault="00FA0518" w:rsidP="00EE3F8A">
            <w:pPr>
              <w:rPr>
                <w:rFonts w:eastAsia="Calibri"/>
                <w:color w:val="000000" w:themeColor="text1"/>
              </w:rPr>
            </w:pPr>
            <w:r w:rsidRPr="00D00F01">
              <w:rPr>
                <w:rFonts w:eastAsia="Calibri"/>
                <w:color w:val="000000" w:themeColor="text1"/>
              </w:rPr>
              <w:t>5.1.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E586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Saugos oro pagalvės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EF17"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Vairuotojui ir priekyje sėdintiems keleiviams</w:t>
            </w:r>
          </w:p>
        </w:tc>
        <w:tc>
          <w:tcPr>
            <w:tcW w:w="2976" w:type="dxa"/>
            <w:tcBorders>
              <w:top w:val="single" w:sz="4" w:space="0" w:color="000000"/>
              <w:left w:val="single" w:sz="4" w:space="0" w:color="000000"/>
              <w:bottom w:val="single" w:sz="4" w:space="0" w:color="000000"/>
              <w:right w:val="single" w:sz="4" w:space="0" w:color="000000"/>
            </w:tcBorders>
          </w:tcPr>
          <w:p w14:paraId="67FB269C" w14:textId="4863EACC" w:rsidR="00FA0518" w:rsidRPr="00F754EC" w:rsidRDefault="00FA0518" w:rsidP="00EE3F8A">
            <w:pPr>
              <w:rPr>
                <w:sz w:val="22"/>
                <w:szCs w:val="22"/>
                <w:lang w:eastAsia="lt-LT"/>
              </w:rPr>
            </w:pPr>
          </w:p>
        </w:tc>
      </w:tr>
      <w:tr w:rsidR="00FA0518" w:rsidRPr="00D00F01" w14:paraId="02B2036C"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E84F" w14:textId="77777777" w:rsidR="00FA0518" w:rsidRPr="00D00F01" w:rsidRDefault="00FA0518" w:rsidP="00EE3F8A">
            <w:pPr>
              <w:rPr>
                <w:rFonts w:eastAsia="Calibri"/>
                <w:color w:val="000000" w:themeColor="text1"/>
              </w:rPr>
            </w:pPr>
            <w:r w:rsidRPr="00D00F01">
              <w:rPr>
                <w:rFonts w:eastAsia="Calibri"/>
                <w:color w:val="000000" w:themeColor="text1"/>
              </w:rPr>
              <w:t>5.2.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EBA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Elektroninė stabilumo programa.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E0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71486E07" w14:textId="3C337392" w:rsidR="00FA0518" w:rsidRPr="00F754EC" w:rsidRDefault="00FA0518" w:rsidP="00EE3F8A">
            <w:pPr>
              <w:rPr>
                <w:rFonts w:eastAsia="Calibri"/>
                <w:sz w:val="22"/>
                <w:szCs w:val="22"/>
              </w:rPr>
            </w:pPr>
          </w:p>
        </w:tc>
      </w:tr>
      <w:tr w:rsidR="00FA0518" w:rsidRPr="00D00F01" w14:paraId="3623E1C7" w14:textId="77777777" w:rsidTr="00470227">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09E6" w14:textId="77777777" w:rsidR="00FA0518" w:rsidRPr="00D00F01" w:rsidRDefault="00FA0518" w:rsidP="00EE3F8A">
            <w:pPr>
              <w:rPr>
                <w:rFonts w:eastAsia="Calibri"/>
                <w:color w:val="000000" w:themeColor="text1"/>
              </w:rPr>
            </w:pPr>
            <w:r w:rsidRPr="00D00F01">
              <w:rPr>
                <w:rFonts w:eastAsia="Calibri"/>
                <w:color w:val="000000" w:themeColor="text1"/>
              </w:rPr>
              <w:t>5.3.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70DC"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Varančių ratų prabuksavimo kontrolės sistema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6A2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513D4243" w14:textId="1CE56B41" w:rsidR="00FA0518" w:rsidRPr="00F754EC" w:rsidRDefault="00FA0518" w:rsidP="00EE3F8A">
            <w:pPr>
              <w:rPr>
                <w:rFonts w:eastAsia="Calibri"/>
                <w:sz w:val="22"/>
                <w:szCs w:val="22"/>
              </w:rPr>
            </w:pPr>
          </w:p>
        </w:tc>
      </w:tr>
      <w:tr w:rsidR="00FA0518" w:rsidRPr="00D00F01" w14:paraId="182AF91A"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562E" w14:textId="77777777" w:rsidR="00FA0518" w:rsidRPr="00D00F01" w:rsidRDefault="00FA0518" w:rsidP="00EE3F8A">
            <w:pPr>
              <w:rPr>
                <w:rFonts w:eastAsia="Calibri"/>
                <w:color w:val="000000" w:themeColor="text1"/>
              </w:rPr>
            </w:pPr>
            <w:r w:rsidRPr="00D00F01">
              <w:rPr>
                <w:rFonts w:eastAsia="Calibri"/>
                <w:color w:val="000000" w:themeColor="text1"/>
              </w:rPr>
              <w:t>5.4.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BCFB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Stabdžių antiblokavimo sistema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8C3B"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2CE995F7" w14:textId="28504D78" w:rsidR="00FA0518" w:rsidRPr="00F754EC" w:rsidRDefault="00FA0518" w:rsidP="00EE3F8A">
            <w:pPr>
              <w:rPr>
                <w:rFonts w:eastAsia="Calibri"/>
                <w:sz w:val="22"/>
                <w:szCs w:val="22"/>
              </w:rPr>
            </w:pPr>
          </w:p>
        </w:tc>
      </w:tr>
      <w:tr w:rsidR="00FA0518" w:rsidRPr="00D00F01" w14:paraId="442FC600"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2227" w14:textId="77777777" w:rsidR="00FA0518" w:rsidRPr="00D00F01" w:rsidRDefault="00FA0518" w:rsidP="00EE3F8A">
            <w:pPr>
              <w:rPr>
                <w:rFonts w:eastAsia="Calibri"/>
                <w:color w:val="000000" w:themeColor="text1"/>
              </w:rPr>
            </w:pPr>
            <w:r w:rsidRPr="00D00F01">
              <w:rPr>
                <w:rFonts w:eastAsia="Calibri"/>
                <w:color w:val="000000" w:themeColor="text1"/>
              </w:rPr>
              <w:t>5.5.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2057D"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Padangų slėgio stebėjimo sistema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65A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0F3D77F6" w14:textId="2BB8B88E" w:rsidR="00FA0518" w:rsidRPr="00F754EC" w:rsidRDefault="00FA0518" w:rsidP="00EE3F8A">
            <w:pPr>
              <w:rPr>
                <w:rFonts w:eastAsia="Calibri"/>
                <w:sz w:val="22"/>
                <w:szCs w:val="22"/>
              </w:rPr>
            </w:pPr>
          </w:p>
        </w:tc>
      </w:tr>
      <w:tr w:rsidR="00FA0518" w:rsidRPr="00D00F01" w14:paraId="24248714" w14:textId="77777777" w:rsidTr="00470227">
        <w:trPr>
          <w:trHeight w:val="130"/>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7CBB93A"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bCs/>
                <w:color w:val="000000" w:themeColor="text1"/>
              </w:rPr>
              <w:t>Įranga:</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DCDFF" w14:textId="77777777" w:rsidR="00FA0518" w:rsidRPr="00F754EC" w:rsidRDefault="00FA0518" w:rsidP="00EE3F8A">
            <w:pPr>
              <w:pStyle w:val="Sraopastraipa"/>
              <w:spacing w:after="0" w:line="240" w:lineRule="auto"/>
              <w:ind w:left="643"/>
              <w:rPr>
                <w:rFonts w:eastAsia="Calibri"/>
                <w:b/>
                <w:bCs/>
              </w:rPr>
            </w:pPr>
          </w:p>
        </w:tc>
      </w:tr>
      <w:tr w:rsidR="00FA0518" w:rsidRPr="00D00F01" w14:paraId="064875F3" w14:textId="77777777" w:rsidTr="00470227">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EE322" w14:textId="77777777" w:rsidR="00FA0518" w:rsidRPr="00D00F01" w:rsidRDefault="00FA0518" w:rsidP="00EE3F8A">
            <w:pPr>
              <w:rPr>
                <w:rFonts w:eastAsia="Calibri"/>
                <w:color w:val="000000" w:themeColor="text1"/>
              </w:rPr>
            </w:pPr>
            <w:r w:rsidRPr="00D00F01">
              <w:rPr>
                <w:rFonts w:eastAsia="Calibri"/>
                <w:color w:val="000000" w:themeColor="text1"/>
              </w:rPr>
              <w:t>6.1.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532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Oro kondicionierius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347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5D9DB57D" w14:textId="688CEFC2" w:rsidR="00FA0518" w:rsidRPr="00F754EC" w:rsidRDefault="00FA0518" w:rsidP="00EE3F8A">
            <w:pPr>
              <w:rPr>
                <w:rFonts w:eastAsia="Calibri"/>
                <w:sz w:val="22"/>
                <w:szCs w:val="22"/>
              </w:rPr>
            </w:pPr>
          </w:p>
        </w:tc>
      </w:tr>
      <w:tr w:rsidR="00FA0518" w:rsidRPr="00D00F01" w14:paraId="4E263B8D" w14:textId="77777777" w:rsidTr="00470227">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9038" w14:textId="77777777" w:rsidR="00FA0518" w:rsidRPr="00D00F01" w:rsidRDefault="00FA0518" w:rsidP="00EE3F8A">
            <w:pPr>
              <w:rPr>
                <w:rFonts w:eastAsia="Calibri"/>
                <w:color w:val="000000" w:themeColor="text1"/>
              </w:rPr>
            </w:pPr>
            <w:r w:rsidRPr="00D00F01">
              <w:rPr>
                <w:rFonts w:eastAsia="Calibri"/>
                <w:color w:val="000000" w:themeColor="text1"/>
              </w:rPr>
              <w:t>6.2.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7CD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Galinio vaizdo kamera, parkavimo davikliai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170A0"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37DA561C" w14:textId="01D6CCF5" w:rsidR="00FA0518" w:rsidRPr="00F754EC" w:rsidRDefault="00FA0518" w:rsidP="00EE3F8A">
            <w:pPr>
              <w:rPr>
                <w:rFonts w:eastAsia="Calibri"/>
                <w:sz w:val="22"/>
                <w:szCs w:val="22"/>
              </w:rPr>
            </w:pPr>
          </w:p>
        </w:tc>
      </w:tr>
      <w:tr w:rsidR="00FA0518" w:rsidRPr="00D00F01" w14:paraId="43FC831F" w14:textId="77777777" w:rsidTr="00470227">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776BA" w14:textId="77777777" w:rsidR="00FA0518" w:rsidRPr="00D00F01" w:rsidRDefault="00FA0518" w:rsidP="00EE3F8A">
            <w:pPr>
              <w:rPr>
                <w:rFonts w:eastAsia="Calibri"/>
                <w:color w:val="000000" w:themeColor="text1"/>
              </w:rPr>
            </w:pPr>
            <w:r w:rsidRPr="00D00F01">
              <w:rPr>
                <w:rFonts w:eastAsia="Calibri"/>
                <w:color w:val="000000" w:themeColor="text1"/>
              </w:rPr>
              <w:t>6.3.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83A1" w14:textId="5994867A"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Pertvara tarp keleivių salono ir krovinių skyriaus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08AF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547FC02E" w14:textId="28818090" w:rsidR="00FA0518" w:rsidRPr="00F754EC" w:rsidRDefault="00FA0518" w:rsidP="00EE3F8A">
            <w:pPr>
              <w:rPr>
                <w:rFonts w:eastAsia="Calibri"/>
                <w:sz w:val="22"/>
                <w:szCs w:val="22"/>
              </w:rPr>
            </w:pPr>
          </w:p>
        </w:tc>
      </w:tr>
      <w:tr w:rsidR="00FA0518" w:rsidRPr="00D00F01" w14:paraId="4C409AD5"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F1101" w14:textId="77777777" w:rsidR="00FA0518" w:rsidRPr="00D00F01" w:rsidRDefault="00FA0518" w:rsidP="00EE3F8A">
            <w:pPr>
              <w:rPr>
                <w:rFonts w:eastAsia="Calibri"/>
                <w:color w:val="000000" w:themeColor="text1"/>
              </w:rPr>
            </w:pPr>
            <w:r w:rsidRPr="00D00F01">
              <w:rPr>
                <w:rFonts w:eastAsia="Calibri"/>
                <w:color w:val="000000" w:themeColor="text1"/>
              </w:rPr>
              <w:t>6.4.</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C3DEA"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Elektra valdomi stiklų </w:t>
            </w:r>
            <w:proofErr w:type="spellStart"/>
            <w:r w:rsidRPr="00FA0518">
              <w:rPr>
                <w:rFonts w:eastAsia="Calibri"/>
                <w:color w:val="000000" w:themeColor="text1"/>
                <w:sz w:val="22"/>
                <w:szCs w:val="22"/>
              </w:rPr>
              <w:t>pakėlėjai</w:t>
            </w:r>
            <w:proofErr w:type="spellEnd"/>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F8BA"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1CD5AC53" w14:textId="0B2DD894" w:rsidR="00FA0518" w:rsidRPr="00F754EC" w:rsidRDefault="00FA0518" w:rsidP="00EE3F8A">
            <w:pPr>
              <w:rPr>
                <w:rFonts w:eastAsia="Calibri"/>
                <w:sz w:val="22"/>
                <w:szCs w:val="22"/>
              </w:rPr>
            </w:pPr>
          </w:p>
        </w:tc>
      </w:tr>
      <w:tr w:rsidR="00FA0518" w:rsidRPr="00D00F01" w14:paraId="31473F0B"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BD6F" w14:textId="77777777" w:rsidR="00FA0518" w:rsidRPr="00D00F01" w:rsidRDefault="00FA0518" w:rsidP="00EE3F8A">
            <w:pPr>
              <w:rPr>
                <w:rFonts w:eastAsia="Calibri"/>
                <w:color w:val="000000" w:themeColor="text1"/>
              </w:rPr>
            </w:pPr>
            <w:r w:rsidRPr="00D00F01">
              <w:rPr>
                <w:rFonts w:eastAsia="Calibri"/>
                <w:color w:val="000000" w:themeColor="text1"/>
              </w:rPr>
              <w:t>6.5.</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464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Elektra valdomi ir šildomi galinio vaizdo išorės veidrodėliai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514C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15BA9087" w14:textId="78DA5C16" w:rsidR="00FA0518" w:rsidRPr="00F754EC" w:rsidRDefault="00FA0518" w:rsidP="00EE3F8A">
            <w:pPr>
              <w:rPr>
                <w:rFonts w:eastAsia="Calibri"/>
                <w:sz w:val="22"/>
                <w:szCs w:val="22"/>
              </w:rPr>
            </w:pPr>
          </w:p>
        </w:tc>
      </w:tr>
      <w:tr w:rsidR="00FA0518" w:rsidRPr="00D00F01" w14:paraId="0C6C567B"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6516" w14:textId="77777777" w:rsidR="00FA0518" w:rsidRPr="00D00F01" w:rsidRDefault="00FA0518" w:rsidP="00EE3F8A">
            <w:pPr>
              <w:rPr>
                <w:rFonts w:eastAsia="Calibri"/>
                <w:color w:val="000000" w:themeColor="text1"/>
              </w:rPr>
            </w:pPr>
            <w:r w:rsidRPr="00D00F01">
              <w:rPr>
                <w:rFonts w:eastAsia="Calibri"/>
                <w:color w:val="000000" w:themeColor="text1"/>
              </w:rPr>
              <w:t>6.6.</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B98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Centrinis užraktas su distanciniu valdymu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8D9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 (du raktai)</w:t>
            </w:r>
          </w:p>
        </w:tc>
        <w:tc>
          <w:tcPr>
            <w:tcW w:w="2976" w:type="dxa"/>
            <w:tcBorders>
              <w:top w:val="single" w:sz="4" w:space="0" w:color="000000"/>
              <w:left w:val="single" w:sz="4" w:space="0" w:color="000000"/>
              <w:bottom w:val="single" w:sz="4" w:space="0" w:color="000000"/>
              <w:right w:val="single" w:sz="4" w:space="0" w:color="000000"/>
            </w:tcBorders>
          </w:tcPr>
          <w:p w14:paraId="3F2BBFDD" w14:textId="6C0BAC47" w:rsidR="00FA0518" w:rsidRPr="00F754EC" w:rsidRDefault="00FA0518" w:rsidP="00EE3F8A">
            <w:pPr>
              <w:rPr>
                <w:rFonts w:eastAsia="Calibri"/>
                <w:sz w:val="22"/>
                <w:szCs w:val="22"/>
              </w:rPr>
            </w:pPr>
          </w:p>
        </w:tc>
      </w:tr>
      <w:tr w:rsidR="00FA0518" w:rsidRPr="00D00F01" w14:paraId="77995D2B" w14:textId="77777777" w:rsidTr="00470227">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E7451" w14:textId="77777777" w:rsidR="00FA0518" w:rsidRPr="00D00F01" w:rsidRDefault="00FA0518" w:rsidP="00EE3F8A">
            <w:pPr>
              <w:rPr>
                <w:rFonts w:eastAsia="Calibri"/>
                <w:color w:val="000000" w:themeColor="text1"/>
              </w:rPr>
            </w:pPr>
            <w:r w:rsidRPr="00D00F01">
              <w:rPr>
                <w:rFonts w:eastAsia="Calibri"/>
                <w:color w:val="000000" w:themeColor="text1"/>
              </w:rPr>
              <w:t>6.7.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113C6" w14:textId="151B4EFC"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Informacinis borto kompiuteris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96A8"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36806B19" w14:textId="16DD1C67" w:rsidR="00FA0518" w:rsidRPr="00F754EC" w:rsidRDefault="00FA0518" w:rsidP="00EE3F8A">
            <w:pPr>
              <w:rPr>
                <w:rFonts w:eastAsia="Calibri"/>
                <w:sz w:val="22"/>
                <w:szCs w:val="22"/>
              </w:rPr>
            </w:pPr>
          </w:p>
        </w:tc>
      </w:tr>
      <w:tr w:rsidR="00FA0518" w:rsidRPr="00D00F01" w14:paraId="459A4D18"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83893" w14:textId="77777777" w:rsidR="00FA0518" w:rsidRPr="00D00F01" w:rsidRDefault="00FA0518" w:rsidP="00EE3F8A">
            <w:pPr>
              <w:rPr>
                <w:rFonts w:eastAsia="Calibri"/>
                <w:color w:val="000000" w:themeColor="text1"/>
              </w:rPr>
            </w:pPr>
            <w:r w:rsidRPr="00D00F01">
              <w:rPr>
                <w:rFonts w:eastAsia="Calibri"/>
                <w:color w:val="000000" w:themeColor="text1"/>
              </w:rPr>
              <w:t>6.8.</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F464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Garso sistema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7FAB1" w14:textId="47D099B6"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Radijo imtuvas gamyklinis, laisvų rankų įranga </w:t>
            </w:r>
          </w:p>
        </w:tc>
        <w:tc>
          <w:tcPr>
            <w:tcW w:w="2976" w:type="dxa"/>
            <w:tcBorders>
              <w:top w:val="single" w:sz="4" w:space="0" w:color="000000"/>
              <w:left w:val="single" w:sz="4" w:space="0" w:color="000000"/>
              <w:bottom w:val="single" w:sz="4" w:space="0" w:color="000000"/>
              <w:right w:val="single" w:sz="4" w:space="0" w:color="000000"/>
            </w:tcBorders>
          </w:tcPr>
          <w:p w14:paraId="47593D87" w14:textId="3B975197" w:rsidR="00FA0518" w:rsidRPr="00F754EC" w:rsidRDefault="00FA0518" w:rsidP="00EE3F8A">
            <w:pPr>
              <w:rPr>
                <w:rFonts w:eastAsia="Calibri"/>
                <w:sz w:val="22"/>
                <w:szCs w:val="22"/>
              </w:rPr>
            </w:pPr>
          </w:p>
        </w:tc>
      </w:tr>
      <w:tr w:rsidR="00FA0518" w:rsidRPr="00D00F01" w14:paraId="6D4C453C" w14:textId="77777777" w:rsidTr="00470227">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C5E85" w14:textId="77777777" w:rsidR="00FA0518" w:rsidRPr="00D00F01" w:rsidRDefault="00FA0518" w:rsidP="00EE3F8A">
            <w:pPr>
              <w:rPr>
                <w:rFonts w:eastAsia="Calibri"/>
                <w:color w:val="000000" w:themeColor="text1"/>
              </w:rPr>
            </w:pPr>
            <w:r w:rsidRPr="00D00F01">
              <w:rPr>
                <w:rFonts w:eastAsia="Calibri"/>
                <w:color w:val="000000" w:themeColor="text1"/>
              </w:rPr>
              <w:t>6.9.</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2F51F"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Ratlankiai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9A2C" w14:textId="73DB779D" w:rsidR="00FA0518" w:rsidRPr="00BA7941" w:rsidRDefault="00FA0518" w:rsidP="00EE3F8A">
            <w:pPr>
              <w:rPr>
                <w:rFonts w:eastAsia="Calibri"/>
                <w:color w:val="000000" w:themeColor="text1"/>
                <w:sz w:val="22"/>
                <w:szCs w:val="22"/>
                <w:lang w:val="en-US"/>
              </w:rPr>
            </w:pPr>
            <w:r w:rsidRPr="00FA0518">
              <w:rPr>
                <w:rFonts w:eastAsia="Calibri"/>
                <w:color w:val="000000" w:themeColor="text1"/>
                <w:sz w:val="22"/>
                <w:szCs w:val="22"/>
              </w:rPr>
              <w:t>Ne mažesni kaip 16</w:t>
            </w:r>
            <w:r w:rsidR="00BA7941">
              <w:rPr>
                <w:rFonts w:eastAsia="Calibri"/>
                <w:color w:val="000000" w:themeColor="text1"/>
                <w:sz w:val="22"/>
                <w:szCs w:val="22"/>
                <w:lang w:val="en-US"/>
              </w:rPr>
              <w:t>”</w:t>
            </w:r>
          </w:p>
        </w:tc>
        <w:tc>
          <w:tcPr>
            <w:tcW w:w="2976" w:type="dxa"/>
            <w:tcBorders>
              <w:top w:val="single" w:sz="4" w:space="0" w:color="000000"/>
              <w:left w:val="single" w:sz="4" w:space="0" w:color="000000"/>
              <w:bottom w:val="single" w:sz="4" w:space="0" w:color="000000"/>
              <w:right w:val="single" w:sz="4" w:space="0" w:color="000000"/>
            </w:tcBorders>
          </w:tcPr>
          <w:p w14:paraId="20F18A1D" w14:textId="3721F435" w:rsidR="00FA0518" w:rsidRPr="00F754EC" w:rsidRDefault="00FA0518" w:rsidP="00EE3F8A">
            <w:pPr>
              <w:rPr>
                <w:rFonts w:eastAsia="Calibri"/>
                <w:sz w:val="22"/>
                <w:szCs w:val="22"/>
              </w:rPr>
            </w:pPr>
          </w:p>
        </w:tc>
      </w:tr>
      <w:tr w:rsidR="00FA0518" w:rsidRPr="00D00F01" w14:paraId="338BC6C8" w14:textId="77777777" w:rsidTr="00470227">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912AC" w14:textId="77777777" w:rsidR="00FA0518" w:rsidRPr="00D00F01" w:rsidRDefault="00FA0518" w:rsidP="00EE3F8A">
            <w:pPr>
              <w:rPr>
                <w:rFonts w:eastAsia="Calibri"/>
                <w:color w:val="000000" w:themeColor="text1"/>
              </w:rPr>
            </w:pPr>
            <w:r w:rsidRPr="00D00F01">
              <w:rPr>
                <w:rFonts w:eastAsia="Calibri"/>
                <w:color w:val="000000" w:themeColor="text1"/>
              </w:rPr>
              <w:t>6.10.</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E5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Atsarginis ratas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988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Atsarginis ratas originalaus dydžio arba remontinis komplektas</w:t>
            </w:r>
          </w:p>
        </w:tc>
        <w:tc>
          <w:tcPr>
            <w:tcW w:w="2976" w:type="dxa"/>
            <w:tcBorders>
              <w:top w:val="single" w:sz="4" w:space="0" w:color="000000"/>
              <w:left w:val="single" w:sz="4" w:space="0" w:color="000000"/>
              <w:bottom w:val="single" w:sz="4" w:space="0" w:color="000000"/>
              <w:right w:val="single" w:sz="4" w:space="0" w:color="000000"/>
            </w:tcBorders>
          </w:tcPr>
          <w:p w14:paraId="12ADE08A" w14:textId="2CA273BD" w:rsidR="00FA0518" w:rsidRPr="00F754EC" w:rsidRDefault="00FA0518" w:rsidP="00EE3F8A">
            <w:pPr>
              <w:rPr>
                <w:rFonts w:eastAsia="Calibri"/>
                <w:sz w:val="22"/>
                <w:szCs w:val="22"/>
              </w:rPr>
            </w:pPr>
          </w:p>
        </w:tc>
      </w:tr>
      <w:tr w:rsidR="00FA0518" w:rsidRPr="00D00F01" w14:paraId="4E4F81A3" w14:textId="77777777" w:rsidTr="00470227">
        <w:trPr>
          <w:trHeight w:val="138"/>
        </w:trPr>
        <w:tc>
          <w:tcPr>
            <w:tcW w:w="66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55A66C" w14:textId="77777777" w:rsidR="00FA0518" w:rsidRPr="00FA0518" w:rsidRDefault="00FA0518" w:rsidP="00EE3F8A">
            <w:pPr>
              <w:pStyle w:val="Sraopastraipa"/>
              <w:numPr>
                <w:ilvl w:val="0"/>
                <w:numId w:val="1"/>
              </w:numPr>
              <w:spacing w:after="0" w:line="240" w:lineRule="auto"/>
              <w:rPr>
                <w:rFonts w:ascii="Times New Roman" w:eastAsia="Calibri" w:hAnsi="Times New Roman" w:cs="Times New Roman"/>
                <w:color w:val="000000" w:themeColor="text1"/>
              </w:rPr>
            </w:pPr>
            <w:r w:rsidRPr="00FA0518">
              <w:rPr>
                <w:rFonts w:ascii="Times New Roman" w:eastAsia="Calibri" w:hAnsi="Times New Roman" w:cs="Times New Roman"/>
                <w:b/>
                <w:color w:val="000000" w:themeColor="text1"/>
              </w:rPr>
              <w:t>Kiti reikalavimai:</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DE46D1" w14:textId="77777777" w:rsidR="00FA0518" w:rsidRPr="00F754EC" w:rsidRDefault="00FA0518" w:rsidP="00EE3F8A">
            <w:pPr>
              <w:pStyle w:val="Sraopastraipa"/>
              <w:spacing w:after="0" w:line="240" w:lineRule="auto"/>
              <w:ind w:left="643"/>
              <w:rPr>
                <w:rFonts w:eastAsia="Calibri"/>
                <w:b/>
              </w:rPr>
            </w:pPr>
          </w:p>
        </w:tc>
      </w:tr>
      <w:tr w:rsidR="00FA0518" w:rsidRPr="00D00F01" w14:paraId="0896D754"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F84" w14:textId="77777777" w:rsidR="00FA0518" w:rsidRPr="00D00F01" w:rsidRDefault="00FA0518" w:rsidP="00EE3F8A">
            <w:pPr>
              <w:rPr>
                <w:rFonts w:eastAsia="Calibri"/>
                <w:color w:val="000000" w:themeColor="text1"/>
              </w:rPr>
            </w:pPr>
            <w:r w:rsidRPr="00D00F01">
              <w:rPr>
                <w:rFonts w:eastAsia="Calibri"/>
                <w:color w:val="000000" w:themeColor="text1"/>
              </w:rPr>
              <w:t>7.1.</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CAF8" w14:textId="3C6AE075"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Technin</w:t>
            </w:r>
            <w:r w:rsidR="00872547">
              <w:rPr>
                <w:rFonts w:eastAsia="Calibri"/>
                <w:color w:val="000000" w:themeColor="text1"/>
                <w:sz w:val="22"/>
                <w:szCs w:val="22"/>
              </w:rPr>
              <w:t>i</w:t>
            </w:r>
            <w:r w:rsidRPr="00FA0518">
              <w:rPr>
                <w:rFonts w:eastAsia="Calibri"/>
                <w:color w:val="000000" w:themeColor="text1"/>
                <w:sz w:val="22"/>
                <w:szCs w:val="22"/>
              </w:rPr>
              <w:t xml:space="preserve">s </w:t>
            </w:r>
            <w:r w:rsidR="004919CB">
              <w:rPr>
                <w:rFonts w:eastAsia="Calibri"/>
                <w:color w:val="000000" w:themeColor="text1"/>
                <w:sz w:val="22"/>
                <w:szCs w:val="22"/>
              </w:rPr>
              <w:t>aptarnavimas ir remontas</w:t>
            </w:r>
            <w:r w:rsidR="005E3B54">
              <w:rPr>
                <w:rFonts w:eastAsia="Calibri"/>
                <w:color w:val="000000" w:themeColor="text1"/>
                <w:sz w:val="22"/>
                <w:szCs w:val="22"/>
              </w:rPr>
              <w:t xml:space="preserve"> (</w:t>
            </w:r>
            <w:r w:rsidR="000D451B">
              <w:rPr>
                <w:rFonts w:eastAsia="Calibri"/>
                <w:color w:val="000000" w:themeColor="text1"/>
                <w:sz w:val="22"/>
                <w:szCs w:val="22"/>
              </w:rPr>
              <w:t>pardavė</w:t>
            </w:r>
            <w:r w:rsidR="005E3B54" w:rsidRPr="00213557">
              <w:rPr>
                <w:rFonts w:eastAsia="Calibri"/>
                <w:color w:val="000000" w:themeColor="text1"/>
                <w:sz w:val="22"/>
                <w:szCs w:val="22"/>
              </w:rPr>
              <w:t xml:space="preserve">jas ar jo įgaliotas atstovas privalo užtikrinti gamintojo nustatytą aptarnavimą ir remontą </w:t>
            </w:r>
            <w:r w:rsidR="00872547">
              <w:rPr>
                <w:rFonts w:eastAsia="Calibri"/>
                <w:color w:val="000000" w:themeColor="text1"/>
                <w:sz w:val="22"/>
                <w:szCs w:val="22"/>
              </w:rPr>
              <w:t>pardav</w:t>
            </w:r>
            <w:r w:rsidR="005E3B54" w:rsidRPr="00213557">
              <w:rPr>
                <w:rFonts w:eastAsia="Calibri"/>
                <w:color w:val="000000" w:themeColor="text1"/>
                <w:sz w:val="22"/>
                <w:szCs w:val="22"/>
              </w:rPr>
              <w:t>ėjo ar jo atstovo nurodytame servise</w:t>
            </w:r>
            <w:r w:rsidR="005E3B54">
              <w:rPr>
                <w:rFonts w:eastAsia="Calibri"/>
                <w:color w:val="000000" w:themeColor="text1"/>
                <w:sz w:val="22"/>
                <w:szCs w:val="22"/>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7B23" w14:textId="5CCD33D6" w:rsidR="00FA0518" w:rsidRPr="00FA0518" w:rsidRDefault="00E22C7A" w:rsidP="00EE3F8A">
            <w:pPr>
              <w:rPr>
                <w:rFonts w:eastAsia="Calibri"/>
                <w:color w:val="000000" w:themeColor="text1"/>
                <w:sz w:val="22"/>
                <w:szCs w:val="22"/>
              </w:rPr>
            </w:pPr>
            <w:r w:rsidRPr="00E22C7A">
              <w:rPr>
                <w:rFonts w:eastAsia="Calibri"/>
                <w:color w:val="000000" w:themeColor="text1"/>
                <w:sz w:val="22"/>
                <w:szCs w:val="22"/>
              </w:rPr>
              <w:t>Aptarnavim</w:t>
            </w:r>
            <w:r>
              <w:rPr>
                <w:rFonts w:eastAsia="Calibri"/>
                <w:color w:val="000000" w:themeColor="text1"/>
                <w:sz w:val="22"/>
                <w:szCs w:val="22"/>
              </w:rPr>
              <w:t>o</w:t>
            </w:r>
            <w:r w:rsidRPr="00E22C7A">
              <w:rPr>
                <w:rFonts w:eastAsia="Calibri"/>
                <w:color w:val="000000" w:themeColor="text1"/>
                <w:sz w:val="22"/>
                <w:szCs w:val="22"/>
              </w:rPr>
              <w:t xml:space="preserve"> servisas Šiaulių mieste, nesant garantinio aptarnavimo serviso Šiauliuose, pardavėjas privalo savo lėšomis nuvežti transporto priemonę į garantinio aptarnavimo servisą ir parvežti į pirkėjo nurodytą vietą</w:t>
            </w:r>
          </w:p>
        </w:tc>
        <w:tc>
          <w:tcPr>
            <w:tcW w:w="2976" w:type="dxa"/>
            <w:tcBorders>
              <w:top w:val="single" w:sz="4" w:space="0" w:color="000000"/>
              <w:left w:val="single" w:sz="4" w:space="0" w:color="000000"/>
              <w:bottom w:val="single" w:sz="4" w:space="0" w:color="000000"/>
              <w:right w:val="single" w:sz="4" w:space="0" w:color="000000"/>
            </w:tcBorders>
          </w:tcPr>
          <w:p w14:paraId="3A5FCF0C" w14:textId="6F3EF55F" w:rsidR="00FA0518" w:rsidRPr="00F754EC" w:rsidRDefault="00FA0518" w:rsidP="00EE3F8A">
            <w:pPr>
              <w:rPr>
                <w:rFonts w:eastAsia="Calibri"/>
                <w:sz w:val="22"/>
                <w:szCs w:val="22"/>
              </w:rPr>
            </w:pPr>
          </w:p>
        </w:tc>
      </w:tr>
      <w:tr w:rsidR="00FA0518" w:rsidRPr="00D00F01" w14:paraId="1A31F4B6"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6E6F" w14:textId="77777777" w:rsidR="00FA0518" w:rsidRPr="00D00F01" w:rsidRDefault="00FA0518" w:rsidP="00EE3F8A">
            <w:pPr>
              <w:rPr>
                <w:rFonts w:eastAsia="Calibri"/>
                <w:color w:val="000000" w:themeColor="text1"/>
              </w:rPr>
            </w:pPr>
            <w:r w:rsidRPr="00D00F01">
              <w:rPr>
                <w:rFonts w:eastAsia="Calibri"/>
                <w:color w:val="000000" w:themeColor="text1"/>
              </w:rPr>
              <w:t>7.2.</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65A7"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garantija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7C86" w14:textId="08395126"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Ne mažiau kaip </w:t>
            </w:r>
            <w:r w:rsidR="00E71956">
              <w:rPr>
                <w:rFonts w:eastAsia="Calibri"/>
                <w:color w:val="000000" w:themeColor="text1"/>
                <w:sz w:val="22"/>
                <w:szCs w:val="22"/>
              </w:rPr>
              <w:t>5</w:t>
            </w:r>
            <w:r w:rsidRPr="00FA0518">
              <w:rPr>
                <w:rFonts w:eastAsia="Calibri"/>
                <w:color w:val="000000" w:themeColor="text1"/>
                <w:sz w:val="22"/>
                <w:szCs w:val="22"/>
              </w:rPr>
              <w:t xml:space="preserve"> metai arba ne mažiau kaip 100 000 km rida (priklausomai nuo to, kas sueina anksčiau)</w:t>
            </w:r>
          </w:p>
        </w:tc>
        <w:tc>
          <w:tcPr>
            <w:tcW w:w="2976" w:type="dxa"/>
            <w:tcBorders>
              <w:top w:val="single" w:sz="4" w:space="0" w:color="000000"/>
              <w:left w:val="single" w:sz="4" w:space="0" w:color="000000"/>
              <w:bottom w:val="single" w:sz="4" w:space="0" w:color="000000"/>
              <w:right w:val="single" w:sz="4" w:space="0" w:color="000000"/>
            </w:tcBorders>
          </w:tcPr>
          <w:p w14:paraId="370A1E1C" w14:textId="5D5823F0" w:rsidR="00FA0518" w:rsidRPr="00F754EC" w:rsidRDefault="00FA0518" w:rsidP="00EE3F8A">
            <w:pPr>
              <w:rPr>
                <w:rFonts w:eastAsia="Calibri"/>
                <w:sz w:val="22"/>
                <w:szCs w:val="22"/>
              </w:rPr>
            </w:pPr>
          </w:p>
        </w:tc>
      </w:tr>
      <w:tr w:rsidR="00FA0518" w:rsidRPr="00D00F01" w14:paraId="3ABE9E7D"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AA1C" w14:textId="77777777" w:rsidR="00FA0518" w:rsidRPr="00D00F01" w:rsidRDefault="00FA0518" w:rsidP="00EE3F8A">
            <w:pPr>
              <w:rPr>
                <w:rFonts w:eastAsia="Calibri"/>
                <w:color w:val="000000" w:themeColor="text1"/>
              </w:rPr>
            </w:pPr>
            <w:r w:rsidRPr="00D00F01">
              <w:rPr>
                <w:rFonts w:eastAsia="Calibri"/>
                <w:color w:val="000000" w:themeColor="text1"/>
              </w:rPr>
              <w:t>7.3.</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AC4B" w14:textId="77777777"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Garantija baterijai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D94F5" w14:textId="30CE753B" w:rsidR="00FA0518" w:rsidRPr="00FA0518" w:rsidRDefault="00FA0518" w:rsidP="00EE3F8A">
            <w:pPr>
              <w:rPr>
                <w:rFonts w:eastAsia="Calibri"/>
                <w:color w:val="000000" w:themeColor="text1"/>
                <w:sz w:val="22"/>
                <w:szCs w:val="22"/>
              </w:rPr>
            </w:pPr>
            <w:r w:rsidRPr="00FA0518">
              <w:rPr>
                <w:color w:val="000000" w:themeColor="text1"/>
                <w:sz w:val="22"/>
                <w:szCs w:val="22"/>
                <w:lang w:eastAsia="lt-LT"/>
              </w:rPr>
              <w:t>Ne mažiau kaip 8 metai arba 160 000 km</w:t>
            </w:r>
            <w:r w:rsidR="00F12E27">
              <w:rPr>
                <w:color w:val="000000" w:themeColor="text1"/>
                <w:sz w:val="22"/>
                <w:szCs w:val="22"/>
                <w:lang w:eastAsia="lt-LT"/>
              </w:rPr>
              <w:t xml:space="preserve"> </w:t>
            </w:r>
            <w:r w:rsidR="006F31F7">
              <w:rPr>
                <w:color w:val="000000" w:themeColor="text1"/>
                <w:sz w:val="22"/>
                <w:szCs w:val="22"/>
                <w:lang w:eastAsia="lt-LT"/>
              </w:rPr>
              <w:t>ridos</w:t>
            </w:r>
          </w:p>
        </w:tc>
        <w:tc>
          <w:tcPr>
            <w:tcW w:w="2976" w:type="dxa"/>
            <w:tcBorders>
              <w:top w:val="single" w:sz="4" w:space="0" w:color="000000"/>
              <w:left w:val="single" w:sz="4" w:space="0" w:color="000000"/>
              <w:bottom w:val="single" w:sz="4" w:space="0" w:color="000000"/>
              <w:right w:val="single" w:sz="4" w:space="0" w:color="000000"/>
            </w:tcBorders>
          </w:tcPr>
          <w:p w14:paraId="13F8616F" w14:textId="196793B8" w:rsidR="00FA0518" w:rsidRPr="00F754EC" w:rsidRDefault="00FA0518" w:rsidP="00EE3F8A">
            <w:pPr>
              <w:rPr>
                <w:sz w:val="22"/>
                <w:szCs w:val="22"/>
                <w:lang w:eastAsia="lt-LT"/>
              </w:rPr>
            </w:pPr>
          </w:p>
        </w:tc>
      </w:tr>
      <w:tr w:rsidR="00FA0518" w:rsidRPr="00D00F01" w14:paraId="3A8E97C9"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E63B" w14:textId="116E81C4" w:rsidR="00FA0518" w:rsidRPr="00D00F01" w:rsidRDefault="00FA0518" w:rsidP="00EE3F8A">
            <w:pPr>
              <w:rPr>
                <w:rFonts w:eastAsia="Calibri"/>
                <w:color w:val="000000" w:themeColor="text1"/>
              </w:rPr>
            </w:pPr>
            <w:r w:rsidRPr="00D00F01">
              <w:rPr>
                <w:rFonts w:eastAsia="Calibri"/>
                <w:color w:val="000000" w:themeColor="text1"/>
              </w:rPr>
              <w:t>7.</w:t>
            </w:r>
            <w:r w:rsidR="00996234">
              <w:rPr>
                <w:rFonts w:eastAsia="Calibri"/>
                <w:color w:val="000000" w:themeColor="text1"/>
              </w:rPr>
              <w:t>4</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3451E"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Guminiai kilimėliai priekyje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F680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72762C4E" w14:textId="0AAD0C51" w:rsidR="00FA0518" w:rsidRPr="00F754EC" w:rsidRDefault="00FA0518" w:rsidP="00EE3F8A">
            <w:pPr>
              <w:rPr>
                <w:rFonts w:eastAsia="Calibri"/>
                <w:sz w:val="22"/>
                <w:szCs w:val="22"/>
              </w:rPr>
            </w:pPr>
          </w:p>
        </w:tc>
      </w:tr>
      <w:tr w:rsidR="00FA0518" w:rsidRPr="00D00F01" w14:paraId="608E526A" w14:textId="77777777" w:rsidTr="00470227">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BFC8" w14:textId="3EA83A87" w:rsidR="00FA0518" w:rsidRPr="00D00F01" w:rsidRDefault="00FA0518" w:rsidP="00EE3F8A">
            <w:pPr>
              <w:rPr>
                <w:rFonts w:eastAsia="Calibri"/>
                <w:color w:val="000000" w:themeColor="text1"/>
              </w:rPr>
            </w:pPr>
            <w:r w:rsidRPr="00D00F01">
              <w:rPr>
                <w:rFonts w:eastAsia="Calibri"/>
                <w:color w:val="000000" w:themeColor="text1"/>
              </w:rPr>
              <w:lastRenderedPageBreak/>
              <w:t>7.</w:t>
            </w:r>
            <w:r w:rsidR="00996234">
              <w:rPr>
                <w:rFonts w:eastAsia="Calibri"/>
                <w:color w:val="000000" w:themeColor="text1"/>
              </w:rPr>
              <w:t>5</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1341"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Vartotojo instrukcija lietuvių kalba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75E9"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Turi būti</w:t>
            </w:r>
          </w:p>
        </w:tc>
        <w:tc>
          <w:tcPr>
            <w:tcW w:w="2976" w:type="dxa"/>
            <w:tcBorders>
              <w:top w:val="single" w:sz="4" w:space="0" w:color="000000"/>
              <w:left w:val="single" w:sz="4" w:space="0" w:color="000000"/>
              <w:bottom w:val="single" w:sz="4" w:space="0" w:color="000000"/>
              <w:right w:val="single" w:sz="4" w:space="0" w:color="000000"/>
            </w:tcBorders>
          </w:tcPr>
          <w:p w14:paraId="770A488D" w14:textId="2BBE3B5F" w:rsidR="00FA0518" w:rsidRPr="00F754EC" w:rsidRDefault="00FA0518" w:rsidP="00EE3F8A">
            <w:pPr>
              <w:rPr>
                <w:rFonts w:eastAsia="Calibri"/>
                <w:sz w:val="22"/>
                <w:szCs w:val="22"/>
              </w:rPr>
            </w:pPr>
          </w:p>
        </w:tc>
      </w:tr>
      <w:tr w:rsidR="00FA0518" w:rsidRPr="00D00F01" w14:paraId="4AA82F0E" w14:textId="77777777" w:rsidTr="00470227">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9CD3" w14:textId="07CAF808" w:rsidR="00FA0518" w:rsidRPr="00D00F01" w:rsidRDefault="00FA0518" w:rsidP="00EE3F8A">
            <w:pPr>
              <w:rPr>
                <w:rFonts w:eastAsia="Calibri"/>
                <w:color w:val="000000" w:themeColor="text1"/>
              </w:rPr>
            </w:pPr>
            <w:r w:rsidRPr="00D00F01">
              <w:rPr>
                <w:rFonts w:eastAsia="Calibri"/>
                <w:color w:val="000000" w:themeColor="text1"/>
              </w:rPr>
              <w:t>7.</w:t>
            </w:r>
            <w:r w:rsidR="00996234">
              <w:rPr>
                <w:rFonts w:eastAsia="Calibri"/>
                <w:color w:val="000000" w:themeColor="text1"/>
              </w:rPr>
              <w:t>6</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2F35"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Automobilio komplektacija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D4F3"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c>
          <w:tcPr>
            <w:tcW w:w="2976" w:type="dxa"/>
            <w:tcBorders>
              <w:top w:val="single" w:sz="4" w:space="0" w:color="000000"/>
              <w:left w:val="single" w:sz="4" w:space="0" w:color="000000"/>
              <w:bottom w:val="single" w:sz="4" w:space="0" w:color="000000"/>
              <w:right w:val="single" w:sz="4" w:space="0" w:color="000000"/>
            </w:tcBorders>
          </w:tcPr>
          <w:p w14:paraId="6EDA602A" w14:textId="3BF86AFA" w:rsidR="00FA0518" w:rsidRPr="00F754EC" w:rsidRDefault="00FA0518" w:rsidP="00EE3F8A">
            <w:pPr>
              <w:rPr>
                <w:rFonts w:eastAsia="Calibri"/>
                <w:sz w:val="22"/>
                <w:szCs w:val="22"/>
              </w:rPr>
            </w:pPr>
          </w:p>
        </w:tc>
      </w:tr>
      <w:tr w:rsidR="007E23F1" w:rsidRPr="00D00F01" w14:paraId="5897F06B" w14:textId="77777777" w:rsidTr="007E23F1">
        <w:trPr>
          <w:trHeight w:val="637"/>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9886" w14:textId="73D92221" w:rsidR="007E23F1" w:rsidRPr="00D00F01" w:rsidRDefault="007E23F1" w:rsidP="00EE3F8A">
            <w:pPr>
              <w:rPr>
                <w:rFonts w:eastAsia="Calibri"/>
                <w:color w:val="000000" w:themeColor="text1"/>
              </w:rPr>
            </w:pPr>
            <w:r>
              <w:rPr>
                <w:rFonts w:eastAsia="Calibri"/>
                <w:color w:val="000000" w:themeColor="text1"/>
              </w:rPr>
              <w:t>7.7.</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23CC6" w14:textId="5562261B" w:rsidR="007E23F1" w:rsidRPr="00FA0518" w:rsidRDefault="006F6A4A" w:rsidP="00EE3F8A">
            <w:pPr>
              <w:rPr>
                <w:rFonts w:eastAsia="Calibri"/>
                <w:color w:val="000000" w:themeColor="text1"/>
                <w:sz w:val="22"/>
                <w:szCs w:val="22"/>
              </w:rPr>
            </w:pPr>
            <w:r>
              <w:rPr>
                <w:rFonts w:eastAsia="Calibri"/>
                <w:color w:val="000000" w:themeColor="text1"/>
                <w:sz w:val="22"/>
                <w:szCs w:val="22"/>
              </w:rPr>
              <w:t>Re</w:t>
            </w:r>
            <w:r w:rsidR="00F216A8">
              <w:rPr>
                <w:rFonts w:eastAsia="Calibri"/>
                <w:color w:val="000000" w:themeColor="text1"/>
                <w:sz w:val="22"/>
                <w:szCs w:val="22"/>
              </w:rPr>
              <w:t>gistracijos paketas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4794" w14:textId="10F9E2E9" w:rsidR="007E23F1" w:rsidRPr="00FA0518" w:rsidRDefault="00363FBD" w:rsidP="00EE3F8A">
            <w:pPr>
              <w:rPr>
                <w:rFonts w:eastAsia="Calibri"/>
                <w:color w:val="000000" w:themeColor="text1"/>
                <w:sz w:val="22"/>
                <w:szCs w:val="22"/>
              </w:rPr>
            </w:pPr>
            <w:r>
              <w:rPr>
                <w:rFonts w:eastAsia="Calibri"/>
                <w:color w:val="000000" w:themeColor="text1"/>
                <w:sz w:val="22"/>
                <w:szCs w:val="22"/>
              </w:rPr>
              <w:t xml:space="preserve">Registracija, v/n, </w:t>
            </w:r>
            <w:r w:rsidR="00604DB8">
              <w:rPr>
                <w:rFonts w:eastAsia="Calibri"/>
                <w:color w:val="000000" w:themeColor="text1"/>
                <w:sz w:val="22"/>
                <w:szCs w:val="22"/>
              </w:rPr>
              <w:t>SDK kodas, paruošimas</w:t>
            </w:r>
          </w:p>
        </w:tc>
        <w:tc>
          <w:tcPr>
            <w:tcW w:w="2976" w:type="dxa"/>
            <w:tcBorders>
              <w:top w:val="single" w:sz="4" w:space="0" w:color="000000"/>
              <w:left w:val="single" w:sz="4" w:space="0" w:color="000000"/>
              <w:bottom w:val="single" w:sz="4" w:space="0" w:color="000000"/>
              <w:right w:val="single" w:sz="4" w:space="0" w:color="000000"/>
            </w:tcBorders>
          </w:tcPr>
          <w:p w14:paraId="3B80D5D4" w14:textId="77777777" w:rsidR="007E23F1" w:rsidRPr="00F754EC" w:rsidRDefault="007E23F1" w:rsidP="00EE3F8A">
            <w:pPr>
              <w:rPr>
                <w:rFonts w:eastAsia="Calibri"/>
                <w:sz w:val="22"/>
                <w:szCs w:val="22"/>
              </w:rPr>
            </w:pPr>
          </w:p>
        </w:tc>
      </w:tr>
      <w:tr w:rsidR="00FA0518" w:rsidRPr="00D00F01" w14:paraId="14F83C21" w14:textId="77777777" w:rsidTr="00470227">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1968" w14:textId="3CA1DF8B" w:rsidR="00FA0518" w:rsidRPr="00D00F01" w:rsidRDefault="00FA0518" w:rsidP="00EE3F8A">
            <w:pPr>
              <w:rPr>
                <w:rFonts w:eastAsia="Calibri"/>
                <w:color w:val="000000" w:themeColor="text1"/>
              </w:rPr>
            </w:pPr>
            <w:r w:rsidRPr="00D00F01">
              <w:rPr>
                <w:rFonts w:eastAsia="Calibri"/>
                <w:color w:val="000000" w:themeColor="text1"/>
              </w:rPr>
              <w:t>7.</w:t>
            </w:r>
            <w:r w:rsidR="007E23F1">
              <w:rPr>
                <w:rFonts w:eastAsia="Calibri"/>
                <w:color w:val="000000" w:themeColor="text1"/>
              </w:rPr>
              <w:t>8</w:t>
            </w:r>
            <w:r w:rsidRPr="00D00F01">
              <w:rPr>
                <w:rFonts w:eastAsia="Calibri"/>
                <w:color w:val="000000" w:themeColor="text1"/>
              </w:rPr>
              <w:t>.</w:t>
            </w:r>
          </w:p>
        </w:tc>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8526" w14:textId="77777777"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Pristatymo terminas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B888" w14:textId="355A5749" w:rsidR="00FA0518" w:rsidRPr="00FA0518" w:rsidRDefault="00FA0518" w:rsidP="00EE3F8A">
            <w:pPr>
              <w:rPr>
                <w:rFonts w:eastAsia="Calibri"/>
                <w:color w:val="000000" w:themeColor="text1"/>
                <w:sz w:val="22"/>
                <w:szCs w:val="22"/>
              </w:rPr>
            </w:pPr>
            <w:r w:rsidRPr="00FA0518">
              <w:rPr>
                <w:rFonts w:eastAsia="Calibri"/>
                <w:color w:val="000000" w:themeColor="text1"/>
                <w:sz w:val="22"/>
                <w:szCs w:val="22"/>
              </w:rPr>
              <w:t xml:space="preserve">Per </w:t>
            </w:r>
            <w:r w:rsidR="00B04E78">
              <w:rPr>
                <w:rFonts w:eastAsia="Calibri"/>
                <w:color w:val="000000" w:themeColor="text1"/>
                <w:sz w:val="22"/>
                <w:szCs w:val="22"/>
              </w:rPr>
              <w:t>1</w:t>
            </w:r>
            <w:r w:rsidRPr="00FA0518">
              <w:rPr>
                <w:rFonts w:eastAsia="Calibri"/>
                <w:color w:val="000000" w:themeColor="text1"/>
                <w:sz w:val="22"/>
                <w:szCs w:val="22"/>
              </w:rPr>
              <w:t xml:space="preserve"> mėne</w:t>
            </w:r>
            <w:r w:rsidR="00B04E78">
              <w:rPr>
                <w:rFonts w:eastAsia="Calibri"/>
                <w:color w:val="000000" w:themeColor="text1"/>
                <w:sz w:val="22"/>
                <w:szCs w:val="22"/>
              </w:rPr>
              <w:t>s</w:t>
            </w:r>
            <w:r w:rsidR="007E23F1">
              <w:rPr>
                <w:rFonts w:eastAsia="Calibri"/>
                <w:color w:val="000000" w:themeColor="text1"/>
                <w:sz w:val="22"/>
                <w:szCs w:val="22"/>
              </w:rPr>
              <w:t>į</w:t>
            </w:r>
            <w:r w:rsidR="00EE3F8A">
              <w:rPr>
                <w:rFonts w:eastAsia="Calibri"/>
                <w:color w:val="000000" w:themeColor="text1"/>
                <w:sz w:val="22"/>
                <w:szCs w:val="22"/>
              </w:rPr>
              <w:t xml:space="preserve"> nuo sutarties įsigaliojimo dienos</w:t>
            </w:r>
          </w:p>
        </w:tc>
        <w:tc>
          <w:tcPr>
            <w:tcW w:w="2976" w:type="dxa"/>
            <w:tcBorders>
              <w:top w:val="single" w:sz="4" w:space="0" w:color="000000"/>
              <w:left w:val="single" w:sz="4" w:space="0" w:color="000000"/>
              <w:bottom w:val="single" w:sz="4" w:space="0" w:color="000000"/>
              <w:right w:val="single" w:sz="4" w:space="0" w:color="000000"/>
            </w:tcBorders>
          </w:tcPr>
          <w:p w14:paraId="3850F5F3" w14:textId="442CCCE4" w:rsidR="00FA0518" w:rsidRPr="00F754EC" w:rsidRDefault="00FA0518" w:rsidP="00EE3F8A">
            <w:pPr>
              <w:rPr>
                <w:rFonts w:eastAsia="Calibri"/>
                <w:sz w:val="22"/>
                <w:szCs w:val="22"/>
              </w:rPr>
            </w:pPr>
          </w:p>
        </w:tc>
      </w:tr>
    </w:tbl>
    <w:p w14:paraId="2DA32AE0" w14:textId="1B3CCA8D" w:rsidR="00FA0518" w:rsidRDefault="00FA0518" w:rsidP="00FA0518">
      <w:pPr>
        <w:rPr>
          <w:iCs/>
          <w:sz w:val="22"/>
          <w:szCs w:val="22"/>
          <w:lang w:eastAsia="lt-LT"/>
        </w:rPr>
      </w:pPr>
    </w:p>
    <w:p w14:paraId="063338CD" w14:textId="3110C7FE" w:rsidR="00867845" w:rsidRDefault="00867845" w:rsidP="00FA0518">
      <w:pPr>
        <w:rPr>
          <w:iCs/>
          <w:sz w:val="22"/>
          <w:szCs w:val="22"/>
          <w:lang w:eastAsia="lt-LT"/>
        </w:rPr>
      </w:pPr>
    </w:p>
    <w:p w14:paraId="6BD52454" w14:textId="6ADF882C" w:rsidR="00867845" w:rsidRDefault="00867845" w:rsidP="00FA0518">
      <w:pPr>
        <w:rPr>
          <w:iCs/>
          <w:sz w:val="22"/>
          <w:szCs w:val="22"/>
          <w:lang w:eastAsia="lt-LT"/>
        </w:rPr>
      </w:pPr>
    </w:p>
    <w:p w14:paraId="1C78024A" w14:textId="42FC7F90" w:rsidR="00867845" w:rsidRDefault="00867845" w:rsidP="00FA0518">
      <w:pPr>
        <w:rPr>
          <w:iCs/>
          <w:sz w:val="22"/>
          <w:szCs w:val="22"/>
          <w:lang w:eastAsia="lt-LT"/>
        </w:rPr>
      </w:pPr>
    </w:p>
    <w:p w14:paraId="6BB6975E" w14:textId="77777777" w:rsidR="00867845" w:rsidRDefault="00867845" w:rsidP="00FA0518">
      <w:pPr>
        <w:rPr>
          <w:iCs/>
          <w:sz w:val="22"/>
          <w:szCs w:val="22"/>
          <w:lang w:eastAsia="lt-LT"/>
        </w:rPr>
      </w:pPr>
    </w:p>
    <w:sectPr w:rsidR="00867845" w:rsidSect="00867845">
      <w:pgSz w:w="11906" w:h="16838"/>
      <w:pgMar w:top="1276"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2516338">
    <w:abstractNumId w:val="1"/>
  </w:num>
  <w:num w:numId="2" w16cid:durableId="94889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02A89"/>
    <w:rsid w:val="0001346E"/>
    <w:rsid w:val="00044F0A"/>
    <w:rsid w:val="000468A5"/>
    <w:rsid w:val="000679CD"/>
    <w:rsid w:val="00093521"/>
    <w:rsid w:val="000A213D"/>
    <w:rsid w:val="000C0120"/>
    <w:rsid w:val="000C7C10"/>
    <w:rsid w:val="000D451B"/>
    <w:rsid w:val="00131D2D"/>
    <w:rsid w:val="00173B25"/>
    <w:rsid w:val="001E7D2E"/>
    <w:rsid w:val="00213557"/>
    <w:rsid w:val="00234513"/>
    <w:rsid w:val="00292C77"/>
    <w:rsid w:val="002A2B63"/>
    <w:rsid w:val="002D3FC7"/>
    <w:rsid w:val="00306A7E"/>
    <w:rsid w:val="00345FC2"/>
    <w:rsid w:val="00363FBD"/>
    <w:rsid w:val="00364659"/>
    <w:rsid w:val="003B3739"/>
    <w:rsid w:val="003B7956"/>
    <w:rsid w:val="003D41E6"/>
    <w:rsid w:val="003E1AC0"/>
    <w:rsid w:val="004159D7"/>
    <w:rsid w:val="00420280"/>
    <w:rsid w:val="00420ABB"/>
    <w:rsid w:val="00470227"/>
    <w:rsid w:val="004919CB"/>
    <w:rsid w:val="004E306A"/>
    <w:rsid w:val="00532094"/>
    <w:rsid w:val="00557208"/>
    <w:rsid w:val="00582376"/>
    <w:rsid w:val="005C2D76"/>
    <w:rsid w:val="005E3B54"/>
    <w:rsid w:val="005E7529"/>
    <w:rsid w:val="00604DB8"/>
    <w:rsid w:val="006214AD"/>
    <w:rsid w:val="006A3B3A"/>
    <w:rsid w:val="006A55F4"/>
    <w:rsid w:val="006F31F7"/>
    <w:rsid w:val="006F456E"/>
    <w:rsid w:val="006F6A4A"/>
    <w:rsid w:val="00722AFB"/>
    <w:rsid w:val="00723551"/>
    <w:rsid w:val="00770058"/>
    <w:rsid w:val="007A3798"/>
    <w:rsid w:val="007E23F1"/>
    <w:rsid w:val="00802BC3"/>
    <w:rsid w:val="00832072"/>
    <w:rsid w:val="008340FE"/>
    <w:rsid w:val="00835663"/>
    <w:rsid w:val="00867845"/>
    <w:rsid w:val="00872547"/>
    <w:rsid w:val="008F49AD"/>
    <w:rsid w:val="0092042A"/>
    <w:rsid w:val="0093453A"/>
    <w:rsid w:val="00940AD0"/>
    <w:rsid w:val="00941B1F"/>
    <w:rsid w:val="00992680"/>
    <w:rsid w:val="00996234"/>
    <w:rsid w:val="009A33D5"/>
    <w:rsid w:val="009F1167"/>
    <w:rsid w:val="00A1643D"/>
    <w:rsid w:val="00A261E2"/>
    <w:rsid w:val="00A34983"/>
    <w:rsid w:val="00A54A7D"/>
    <w:rsid w:val="00A76BB9"/>
    <w:rsid w:val="00A90AA9"/>
    <w:rsid w:val="00B04E78"/>
    <w:rsid w:val="00B518AC"/>
    <w:rsid w:val="00B831A1"/>
    <w:rsid w:val="00BA7941"/>
    <w:rsid w:val="00BB164A"/>
    <w:rsid w:val="00BB5A7B"/>
    <w:rsid w:val="00BE218E"/>
    <w:rsid w:val="00C82231"/>
    <w:rsid w:val="00C9572E"/>
    <w:rsid w:val="00D20801"/>
    <w:rsid w:val="00D23883"/>
    <w:rsid w:val="00D521DC"/>
    <w:rsid w:val="00D5663C"/>
    <w:rsid w:val="00D82C85"/>
    <w:rsid w:val="00D82E0B"/>
    <w:rsid w:val="00DC6B1B"/>
    <w:rsid w:val="00E22C7A"/>
    <w:rsid w:val="00E71956"/>
    <w:rsid w:val="00EE3F8A"/>
    <w:rsid w:val="00F12E27"/>
    <w:rsid w:val="00F14DED"/>
    <w:rsid w:val="00F216A8"/>
    <w:rsid w:val="00F24C5A"/>
    <w:rsid w:val="00F61444"/>
    <w:rsid w:val="00F67353"/>
    <w:rsid w:val="00F754EC"/>
    <w:rsid w:val="00F76A6F"/>
    <w:rsid w:val="00FA0518"/>
    <w:rsid w:val="00FA0DE8"/>
    <w:rsid w:val="00FA6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2768</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Audronė Kryžanauskienė</cp:lastModifiedBy>
  <cp:revision>4</cp:revision>
  <dcterms:created xsi:type="dcterms:W3CDTF">2026-03-09T12:09:00Z</dcterms:created>
  <dcterms:modified xsi:type="dcterms:W3CDTF">2026-03-09T12:30:00Z</dcterms:modified>
</cp:coreProperties>
</file>