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r w:rsidRPr="00345795">
        <w:rPr>
          <w:rFonts w:ascii="Times New Roman" w:hAnsi="Times New Roman" w:cs="Times New Roman"/>
          <w:b/>
          <w:bCs/>
          <w:sz w:val="24"/>
          <w:szCs w:val="24"/>
        </w:rPr>
        <w:t>uridinio asmens kodas 302877556, PVM mokė</w:t>
      </w:r>
      <w:r w:rsidRPr="00345795">
        <w:rPr>
          <w:rFonts w:ascii="Times New Roman" w:hAnsi="Times New Roman" w:cs="Times New Roman"/>
          <w:b/>
          <w:bCs/>
          <w:sz w:val="24"/>
          <w:szCs w:val="24"/>
          <w:lang w:val="es-ES_tradnl"/>
        </w:rPr>
        <w:t xml:space="preserve">tojo kodas LT100007301614, adresas Santariškių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54AAF31B" w:rsidR="000A03EF" w:rsidRPr="00345795" w:rsidRDefault="00FD184E" w:rsidP="000A03EF">
          <w:pPr>
            <w:spacing w:after="120" w:line="20" w:lineRule="atLeast"/>
            <w:contextualSpacing/>
            <w:jc w:val="center"/>
            <w:rPr>
              <w:rFonts w:ascii="Times New Roman" w:hAnsi="Times New Roman" w:cs="Times New Roman"/>
              <w:b/>
              <w:bCs/>
              <w:sz w:val="24"/>
              <w:szCs w:val="24"/>
              <w:lang w:val="en-US"/>
            </w:rPr>
          </w:pPr>
          <w:r w:rsidRPr="00FD184E">
            <w:rPr>
              <w:rFonts w:ascii="Times New Roman" w:hAnsi="Times New Roman" w:cs="Times New Roman"/>
              <w:b/>
              <w:bCs/>
              <w:sz w:val="24"/>
              <w:szCs w:val="24"/>
              <w:lang w:val="en-US"/>
            </w:rPr>
            <w:t xml:space="preserve">MAŽOS VERTĖS VIEŠOJO PIRKIMO </w:t>
          </w:r>
          <w:r w:rsidR="001C0FE5" w:rsidRPr="001C0FE5">
            <w:rPr>
              <w:rFonts w:ascii="Times New Roman" w:hAnsi="Times New Roman" w:cs="Times New Roman"/>
              <w:b/>
              <w:bCs/>
              <w:sz w:val="24"/>
              <w:szCs w:val="24"/>
              <w:lang w:val="en-US"/>
            </w:rPr>
            <w:t>„</w:t>
          </w:r>
          <w:r w:rsidR="001C0FE5" w:rsidRPr="001C0FE5">
            <w:rPr>
              <w:rFonts w:ascii="Times New Roman" w:hAnsi="Times New Roman" w:cs="Times New Roman"/>
              <w:b/>
              <w:bCs/>
              <w:sz w:val="24"/>
              <w:szCs w:val="24"/>
            </w:rPr>
            <w:t>KETURNARĖS POMPOS, SKIRTOS SKYSČIO (ELIUENTO) TRANSPORTAVIMUI PIRKIMAS</w:t>
          </w:r>
          <w:r w:rsidR="001C0FE5" w:rsidRPr="001C0FE5">
            <w:rPr>
              <w:rFonts w:ascii="Times New Roman" w:hAnsi="Times New Roman" w:cs="Times New Roman"/>
              <w:b/>
              <w:bCs/>
              <w:sz w:val="24"/>
              <w:szCs w:val="24"/>
              <w:lang w:val="en-US"/>
            </w:rPr>
            <w:t xml:space="preserve">“ </w:t>
          </w:r>
          <w:r w:rsidRPr="00FD184E">
            <w:rPr>
              <w:rFonts w:ascii="Times New Roman" w:hAnsi="Times New Roman" w:cs="Times New Roman"/>
              <w:b/>
              <w:bCs/>
              <w:sz w:val="24"/>
              <w:szCs w:val="24"/>
              <w:lang w:val="en-US"/>
            </w:rPr>
            <w:t>SKELBIAMOS APKLAUSOS</w:t>
          </w:r>
          <w:r w:rsidR="000A03EF" w:rsidRPr="00345795">
            <w:rPr>
              <w:rFonts w:ascii="Times New Roman" w:hAnsi="Times New Roman" w:cs="Times New Roman"/>
              <w:b/>
              <w:bCs/>
              <w:sz w:val="24"/>
              <w:szCs w:val="24"/>
              <w:lang w:val="en-US"/>
            </w:rPr>
            <w:t xml:space="preserve"> 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45795">
        <w:rPr>
          <w:rFonts w:ascii="Times New Roman" w:hAnsi="Times New Roman" w:cs="Times New Roman"/>
          <w:sz w:val="24"/>
          <w:szCs w:val="24"/>
        </w:rPr>
        <w:lastRenderedPageBreak/>
        <w:t>BENDRA INFORMACIJA</w:t>
      </w:r>
      <w:bookmarkEnd w:id="0"/>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r w:rsidR="00E32C8E" w:rsidRPr="00345795">
        <w:rPr>
          <w:rFonts w:ascii="Times New Roman" w:hAnsi="Times New Roman" w:cs="Times New Roman"/>
          <w:i/>
          <w:iCs/>
          <w:sz w:val="24"/>
          <w:szCs w:val="24"/>
          <w:lang w:eastAsia="en-US"/>
        </w:rPr>
        <w:t>ex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3"/>
      <w:bookmarkEnd w:id="4"/>
      <w:bookmarkEnd w:id="5"/>
    </w:p>
    <w:p w14:paraId="2D2E93ED" w14:textId="0E3CFA4B"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720B36" w:rsidRPr="00345795">
        <w:rPr>
          <w:rFonts w:ascii="Times New Roman" w:eastAsia="Calibri" w:hAnsi="Times New Roman" w:cs="Times New Roman"/>
          <w:color w:val="000000" w:themeColor="text1"/>
          <w:sz w:val="24"/>
          <w:szCs w:val="24"/>
        </w:rPr>
        <w:t xml:space="preserve">naują </w:t>
      </w:r>
      <w:r w:rsidR="001C0FE5" w:rsidRPr="001C0FE5">
        <w:rPr>
          <w:rFonts w:ascii="Times New Roman" w:eastAsia="Calibri" w:hAnsi="Times New Roman" w:cs="Times New Roman"/>
          <w:color w:val="000000" w:themeColor="text1"/>
          <w:sz w:val="24"/>
          <w:szCs w:val="24"/>
        </w:rPr>
        <w:t>keturnar</w:t>
      </w:r>
      <w:r w:rsidR="001C0FE5">
        <w:rPr>
          <w:rFonts w:ascii="Times New Roman" w:eastAsia="Calibri" w:hAnsi="Times New Roman" w:cs="Times New Roman"/>
          <w:color w:val="000000" w:themeColor="text1"/>
          <w:sz w:val="24"/>
          <w:szCs w:val="24"/>
        </w:rPr>
        <w:t>ę</w:t>
      </w:r>
      <w:r w:rsidR="001C0FE5" w:rsidRPr="001C0FE5">
        <w:rPr>
          <w:rFonts w:ascii="Times New Roman" w:eastAsia="Calibri" w:hAnsi="Times New Roman" w:cs="Times New Roman"/>
          <w:color w:val="000000" w:themeColor="text1"/>
          <w:sz w:val="24"/>
          <w:szCs w:val="24"/>
        </w:rPr>
        <w:t xml:space="preserve"> pomp</w:t>
      </w:r>
      <w:r w:rsidR="001C0FE5">
        <w:rPr>
          <w:rFonts w:ascii="Times New Roman" w:eastAsia="Calibri" w:hAnsi="Times New Roman" w:cs="Times New Roman"/>
          <w:color w:val="000000" w:themeColor="text1"/>
          <w:sz w:val="24"/>
          <w:szCs w:val="24"/>
        </w:rPr>
        <w:t>ą</w:t>
      </w:r>
      <w:r w:rsidR="001C0FE5" w:rsidRPr="001C0FE5">
        <w:rPr>
          <w:rFonts w:ascii="Times New Roman" w:eastAsia="Calibri" w:hAnsi="Times New Roman" w:cs="Times New Roman"/>
          <w:color w:val="000000" w:themeColor="text1"/>
          <w:sz w:val="24"/>
          <w:szCs w:val="24"/>
        </w:rPr>
        <w:t>, skirt</w:t>
      </w:r>
      <w:r w:rsidR="001C0FE5">
        <w:rPr>
          <w:rFonts w:ascii="Times New Roman" w:eastAsia="Calibri" w:hAnsi="Times New Roman" w:cs="Times New Roman"/>
          <w:color w:val="000000" w:themeColor="text1"/>
          <w:sz w:val="24"/>
          <w:szCs w:val="24"/>
        </w:rPr>
        <w:t>ą</w:t>
      </w:r>
      <w:r w:rsidR="001C0FE5" w:rsidRPr="001C0FE5">
        <w:rPr>
          <w:rFonts w:ascii="Times New Roman" w:eastAsia="Calibri" w:hAnsi="Times New Roman" w:cs="Times New Roman"/>
          <w:color w:val="000000" w:themeColor="text1"/>
          <w:sz w:val="24"/>
          <w:szCs w:val="24"/>
        </w:rPr>
        <w:t xml:space="preserve"> skysčio (eliuento) transportavimui,</w:t>
      </w:r>
      <w:r w:rsidR="001C0FE5">
        <w:rPr>
          <w:rFonts w:ascii="Times New Roman" w:eastAsia="Calibri" w:hAnsi="Times New Roman" w:cs="Times New Roman"/>
          <w:color w:val="000000" w:themeColor="text1"/>
          <w:sz w:val="24"/>
          <w:szCs w:val="24"/>
        </w:rPr>
        <w:t xml:space="preserve"> </w:t>
      </w:r>
      <w:r w:rsidR="00720B36" w:rsidRPr="00345795">
        <w:rPr>
          <w:rFonts w:ascii="Times New Roman" w:eastAsia="Calibri" w:hAnsi="Times New Roman" w:cs="Times New Roman"/>
          <w:color w:val="000000" w:themeColor="text1"/>
          <w:sz w:val="24"/>
          <w:szCs w:val="24"/>
        </w:rPr>
        <w:t>atitinkan</w:t>
      </w:r>
      <w:r w:rsidR="001C0FE5">
        <w:rPr>
          <w:rFonts w:ascii="Times New Roman" w:eastAsia="Calibri" w:hAnsi="Times New Roman" w:cs="Times New Roman"/>
          <w:color w:val="000000" w:themeColor="text1"/>
          <w:sz w:val="24"/>
          <w:szCs w:val="24"/>
        </w:rPr>
        <w:t>čią</w:t>
      </w:r>
      <w:r w:rsidR="00720B36" w:rsidRPr="00345795">
        <w:rPr>
          <w:rFonts w:ascii="Times New Roman" w:eastAsia="Calibri" w:hAnsi="Times New Roman" w:cs="Times New Roman"/>
          <w:color w:val="000000" w:themeColor="text1"/>
          <w:sz w:val="24"/>
          <w:szCs w:val="24"/>
        </w:rPr>
        <w:t xml:space="preserve">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6"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6"/>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2BF62FC7"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7" w:name="_Hlk139618370"/>
      <w:r w:rsidR="001C0FE5">
        <w:rPr>
          <w:rFonts w:ascii="Times New Roman" w:hAnsi="Times New Roman" w:cs="Times New Roman"/>
          <w:sz w:val="24"/>
          <w:szCs w:val="24"/>
        </w:rPr>
        <w:t>11500</w:t>
      </w:r>
      <w:r w:rsidR="007F79D4" w:rsidRPr="00345795">
        <w:rPr>
          <w:rFonts w:ascii="Times New Roman" w:hAnsi="Times New Roman" w:cs="Times New Roman"/>
          <w:sz w:val="24"/>
          <w:szCs w:val="24"/>
        </w:rPr>
        <w:t xml:space="preserve">,00 </w:t>
      </w:r>
      <w:bookmarkEnd w:id="7"/>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0C54F5">
        <w:rPr>
          <w:rFonts w:ascii="Times New Roman" w:hAnsi="Times New Roman" w:cs="Times New Roman"/>
          <w:sz w:val="24"/>
          <w:szCs w:val="24"/>
        </w:rPr>
        <w:t xml:space="preserve">a </w:t>
      </w:r>
      <w:r w:rsidRPr="00345795">
        <w:rPr>
          <w:rFonts w:ascii="Times New Roman" w:hAnsi="Times New Roman" w:cs="Times New Roman"/>
          <w:sz w:val="24"/>
          <w:szCs w:val="24"/>
        </w:rPr>
        <w:t>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3031DC86" w14:textId="78A5454B" w:rsidR="00004521" w:rsidRPr="00345795" w:rsidRDefault="00F50CAA"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per 10 darbo dienų po užsakymo pateikimo el. paštu.</w:t>
      </w:r>
    </w:p>
    <w:p w14:paraId="7B478B03" w14:textId="5EEF3CFF" w:rsidR="00D22226" w:rsidRPr="00345795" w:rsidRDefault="00202323" w:rsidP="00202323">
      <w:pPr>
        <w:pStyle w:val="Antrat1"/>
        <w:spacing w:line="20" w:lineRule="atLeast"/>
        <w:contextualSpacing/>
        <w:rPr>
          <w:rFonts w:ascii="Times New Roman" w:hAnsi="Times New Roman" w:cs="Times New Roman"/>
          <w:sz w:val="24"/>
          <w:szCs w:val="24"/>
        </w:rPr>
      </w:pPr>
      <w:bookmarkStart w:id="8" w:name="_Toc126333930"/>
      <w:r w:rsidRPr="00345795">
        <w:rPr>
          <w:rFonts w:ascii="Times New Roman" w:hAnsi="Times New Roman" w:cs="Times New Roman"/>
          <w:sz w:val="24"/>
          <w:szCs w:val="24"/>
        </w:rPr>
        <w:t>3.</w:t>
      </w:r>
      <w:r w:rsidR="00D24970" w:rsidRPr="00345795">
        <w:rPr>
          <w:rFonts w:ascii="Times New Roman" w:hAnsi="Times New Roman" w:cs="Times New Roman"/>
          <w:sz w:val="24"/>
          <w:szCs w:val="24"/>
        </w:rPr>
        <w:t xml:space="preserve"> </w:t>
      </w:r>
      <w:bookmarkStart w:id="9" w:name="_Ref39427921"/>
      <w:bookmarkStart w:id="10" w:name="_Ref39427927"/>
      <w:bookmarkStart w:id="11" w:name="_Ref39740354"/>
      <w:r w:rsidR="00D61D78" w:rsidRPr="00345795">
        <w:rPr>
          <w:rFonts w:ascii="Times New Roman" w:hAnsi="Times New Roman" w:cs="Times New Roman"/>
          <w:sz w:val="24"/>
          <w:szCs w:val="24"/>
        </w:rPr>
        <w:t>SUSITIKIMAI SU TIEKĖJAIS</w:t>
      </w:r>
      <w:bookmarkEnd w:id="9"/>
      <w:bookmarkEnd w:id="10"/>
      <w:r w:rsidR="00D61D78" w:rsidRPr="00345795">
        <w:rPr>
          <w:rFonts w:ascii="Times New Roman" w:hAnsi="Times New Roman" w:cs="Times New Roman"/>
          <w:sz w:val="24"/>
          <w:szCs w:val="24"/>
        </w:rPr>
        <w:t xml:space="preserve"> IR OBJEKTO APŽIŪRA</w:t>
      </w:r>
      <w:bookmarkEnd w:id="8"/>
      <w:bookmarkEnd w:id="11"/>
    </w:p>
    <w:p w14:paraId="3A422005" w14:textId="2D9ABB92" w:rsidR="00B176FD" w:rsidRPr="00345795" w:rsidRDefault="00862DB8" w:rsidP="00A502D5">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r w:rsidR="00B176FD" w:rsidRPr="00345795">
        <w:rPr>
          <w:rFonts w:ascii="Times New Roman" w:hAnsi="Times New Roman" w:cs="Times New Roman"/>
          <w:sz w:val="24"/>
          <w:szCs w:val="24"/>
        </w:rPr>
        <w:t xml:space="preserve">Perkančioji organizacija nerengs susitikimo su tiekėjais dėl pirkimo </w:t>
      </w:r>
      <w:r w:rsidR="004257A5" w:rsidRPr="00345795">
        <w:rPr>
          <w:rFonts w:ascii="Times New Roman" w:hAnsi="Times New Roman" w:cs="Times New Roman"/>
          <w:sz w:val="24"/>
          <w:szCs w:val="24"/>
        </w:rPr>
        <w:t>sąlyg</w:t>
      </w:r>
      <w:r w:rsidR="00B176FD" w:rsidRPr="00345795">
        <w:rPr>
          <w:rFonts w:ascii="Times New Roman" w:hAnsi="Times New Roman" w:cs="Times New Roman"/>
          <w:sz w:val="24"/>
          <w:szCs w:val="24"/>
        </w:rPr>
        <w:t>ų</w:t>
      </w:r>
      <w:r w:rsidR="00946722" w:rsidRPr="00345795">
        <w:rPr>
          <w:rFonts w:ascii="Times New Roman" w:hAnsi="Times New Roman" w:cs="Times New Roman"/>
          <w:sz w:val="24"/>
          <w:szCs w:val="24"/>
        </w:rPr>
        <w:t xml:space="preserve"> paaiškinimo</w:t>
      </w:r>
      <w:r w:rsidR="00B176FD" w:rsidRPr="00345795">
        <w:rPr>
          <w:rFonts w:ascii="Times New Roman" w:hAnsi="Times New Roman" w:cs="Times New Roman"/>
          <w:sz w:val="24"/>
          <w:szCs w:val="24"/>
        </w:rPr>
        <w:t>.</w:t>
      </w:r>
    </w:p>
    <w:p w14:paraId="6443D2FF" w14:textId="6E4DEE00" w:rsidR="00C94B9F" w:rsidRPr="00345795"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345795">
        <w:rPr>
          <w:rFonts w:ascii="Times New Roman" w:hAnsi="Times New Roman" w:cs="Times New Roman"/>
          <w:sz w:val="24"/>
          <w:szCs w:val="24"/>
        </w:rPr>
        <w:t xml:space="preserve">4. </w:t>
      </w:r>
      <w:r w:rsidR="00D61D78" w:rsidRPr="00345795">
        <w:rPr>
          <w:rFonts w:ascii="Times New Roman" w:hAnsi="Times New Roman" w:cs="Times New Roman"/>
          <w:sz w:val="24"/>
          <w:szCs w:val="24"/>
        </w:rPr>
        <w:t>TIEKĖJŲ PAŠALINIMO PAGRINDAI</w:t>
      </w:r>
      <w:bookmarkEnd w:id="12"/>
      <w:bookmarkEnd w:id="13"/>
      <w:bookmarkEnd w:id="14"/>
      <w:r w:rsidR="00D61D78" w:rsidRPr="00345795">
        <w:rPr>
          <w:rFonts w:ascii="Times New Roman" w:hAnsi="Times New Roman" w:cs="Times New Roman"/>
          <w:sz w:val="24"/>
          <w:szCs w:val="24"/>
        </w:rPr>
        <w:t>, KVALIFIKACIJOS REIKALAVIMAI</w:t>
      </w:r>
      <w:bookmarkEnd w:id="15"/>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lastRenderedPageBreak/>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6"/>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7"/>
      <w:bookmarkEnd w:id="18"/>
      <w:bookmarkEnd w:id="19"/>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3C35F232" w:rsidR="0096678C" w:rsidRPr="00345795"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345795">
        <w:rPr>
          <w:rFonts w:ascii="Times New Roman" w:hAnsi="Times New Roman" w:cs="Times New Roman"/>
          <w:sz w:val="24"/>
          <w:szCs w:val="24"/>
        </w:rPr>
        <w:t>P</w:t>
      </w:r>
      <w:r w:rsidR="0048587E" w:rsidRPr="00345795">
        <w:rPr>
          <w:rFonts w:ascii="Times New Roman" w:hAnsi="Times New Roman" w:cs="Times New Roman"/>
          <w:sz w:val="24"/>
          <w:szCs w:val="24"/>
        </w:rPr>
        <w:t>asiūlymas turi būti parengtas</w:t>
      </w:r>
      <w:r w:rsidR="00EE44B0" w:rsidRPr="00345795">
        <w:rPr>
          <w:rFonts w:ascii="Times New Roman" w:hAnsi="Times New Roman" w:cs="Times New Roman"/>
          <w:sz w:val="24"/>
          <w:szCs w:val="24"/>
        </w:rPr>
        <w:t xml:space="preserve">, </w:t>
      </w:r>
      <w:r w:rsidR="0048587E" w:rsidRPr="00345795">
        <w:rPr>
          <w:rFonts w:ascii="Times New Roman" w:hAnsi="Times New Roman" w:cs="Times New Roman"/>
          <w:sz w:val="24"/>
          <w:szCs w:val="24"/>
        </w:rPr>
        <w:t>lietuvių kalba</w:t>
      </w:r>
      <w:r w:rsidR="006923AB" w:rsidRPr="00345795">
        <w:rPr>
          <w:rFonts w:ascii="Times New Roman" w:hAnsi="Times New Roman" w:cs="Times New Roman"/>
          <w:color w:val="00B050"/>
          <w:sz w:val="24"/>
          <w:szCs w:val="24"/>
        </w:rPr>
        <w:t xml:space="preserve">. </w:t>
      </w:r>
      <w:r w:rsidR="00F17A1F" w:rsidRPr="00345795">
        <w:rPr>
          <w:rFonts w:ascii="Times New Roman" w:eastAsia="Arial" w:hAnsi="Times New Roman" w:cs="Times New Roman"/>
          <w:sz w:val="24"/>
          <w:szCs w:val="24"/>
        </w:rPr>
        <w:t>Jei kurie nors su pasiūlymu teikiami dokumentai parengti ne</w:t>
      </w:r>
      <w:r w:rsidR="001427AB" w:rsidRPr="00345795">
        <w:rPr>
          <w:rFonts w:ascii="Times New Roman" w:eastAsia="Arial" w:hAnsi="Times New Roman" w:cs="Times New Roman"/>
          <w:sz w:val="24"/>
          <w:szCs w:val="24"/>
        </w:rPr>
        <w:t xml:space="preserve"> ta kalba, kuria</w:t>
      </w:r>
      <w:r w:rsidR="00F17A1F" w:rsidRPr="00345795">
        <w:rPr>
          <w:rFonts w:ascii="Times New Roman" w:eastAsia="Arial" w:hAnsi="Times New Roman" w:cs="Times New Roman"/>
          <w:sz w:val="24"/>
          <w:szCs w:val="24"/>
        </w:rPr>
        <w:t xml:space="preserve"> </w:t>
      </w:r>
      <w:r w:rsidR="0BCA4ED4" w:rsidRPr="00345795">
        <w:rPr>
          <w:rFonts w:ascii="Times New Roman" w:eastAsia="Arial" w:hAnsi="Times New Roman" w:cs="Times New Roman"/>
          <w:sz w:val="24"/>
          <w:szCs w:val="24"/>
        </w:rPr>
        <w:t>reikalaujama</w:t>
      </w:r>
      <w:r w:rsidR="001427AB" w:rsidRPr="00345795">
        <w:rPr>
          <w:rFonts w:ascii="Times New Roman" w:eastAsia="Arial" w:hAnsi="Times New Roman" w:cs="Times New Roman"/>
          <w:sz w:val="24"/>
          <w:szCs w:val="24"/>
        </w:rPr>
        <w:t xml:space="preserve">, </w:t>
      </w:r>
      <w:r w:rsidR="003F1D78" w:rsidRPr="00345795">
        <w:rPr>
          <w:rFonts w:ascii="Times New Roman" w:eastAsia="Arial" w:hAnsi="Times New Roman" w:cs="Times New Roman"/>
          <w:sz w:val="24"/>
          <w:szCs w:val="24"/>
        </w:rPr>
        <w:t xml:space="preserve">turi būti pateiktas tikslus vertimas į </w:t>
      </w:r>
      <w:r w:rsidR="40DC6EFC" w:rsidRPr="00345795">
        <w:rPr>
          <w:rFonts w:ascii="Times New Roman" w:eastAsia="Arial" w:hAnsi="Times New Roman" w:cs="Times New Roman"/>
          <w:sz w:val="24"/>
          <w:szCs w:val="24"/>
        </w:rPr>
        <w:t>reikalaujamą</w:t>
      </w:r>
      <w:r w:rsidR="001427AB" w:rsidRPr="00345795">
        <w:rPr>
          <w:rFonts w:ascii="Times New Roman" w:eastAsia="Arial" w:hAnsi="Times New Roman" w:cs="Times New Roman"/>
          <w:sz w:val="24"/>
          <w:szCs w:val="24"/>
        </w:rPr>
        <w:t xml:space="preserve"> </w:t>
      </w:r>
      <w:r w:rsidR="00141BF1" w:rsidRPr="00345795">
        <w:rPr>
          <w:rFonts w:ascii="Times New Roman" w:eastAsia="Arial" w:hAnsi="Times New Roman" w:cs="Times New Roman"/>
          <w:sz w:val="24"/>
          <w:szCs w:val="24"/>
        </w:rPr>
        <w:t>kalbą</w:t>
      </w:r>
      <w:r w:rsidR="00F17A1F" w:rsidRPr="00345795">
        <w:rPr>
          <w:rFonts w:ascii="Times New Roman" w:eastAsia="Arial" w:hAnsi="Times New Roman" w:cs="Times New Roman"/>
          <w:sz w:val="24"/>
          <w:szCs w:val="24"/>
        </w:rPr>
        <w:t xml:space="preserve">. </w:t>
      </w:r>
      <w:r w:rsidR="0085364E" w:rsidRPr="00345795">
        <w:rPr>
          <w:rFonts w:ascii="Times New Roman" w:hAnsi="Times New Roman" w:cs="Times New Roman"/>
          <w:sz w:val="24"/>
          <w:szCs w:val="24"/>
        </w:rPr>
        <w:t>Perkančiajai organizacijai turint įtarimų</w:t>
      </w:r>
      <w:r w:rsidR="0048587E" w:rsidRPr="003457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345795">
        <w:rPr>
          <w:rFonts w:ascii="Times New Roman" w:hAnsi="Times New Roman" w:cs="Times New Roman"/>
          <w:sz w:val="24"/>
          <w:szCs w:val="24"/>
        </w:rPr>
        <w:t>arba</w:t>
      </w:r>
      <w:r w:rsidR="0048587E" w:rsidRPr="00345795">
        <w:rPr>
          <w:rFonts w:ascii="Times New Roman" w:hAnsi="Times New Roman" w:cs="Times New Roman"/>
          <w:sz w:val="24"/>
          <w:szCs w:val="24"/>
        </w:rPr>
        <w:t xml:space="preserve"> kad vertimą atlikusio asmens parašas būtų patvirtintas notariškai. </w:t>
      </w:r>
    </w:p>
    <w:p w14:paraId="4172BF9D" w14:textId="7C59D14E" w:rsidR="00380B99" w:rsidRPr="00345795" w:rsidRDefault="00CD4FA6">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P</w:t>
      </w:r>
      <w:r w:rsidR="008D03B2" w:rsidRPr="00345795">
        <w:rPr>
          <w:rFonts w:ascii="Times New Roman" w:eastAsia="Arial" w:hAnsi="Times New Roman" w:cs="Times New Roman"/>
          <w:sz w:val="24"/>
          <w:szCs w:val="24"/>
        </w:rPr>
        <w:t>asiūlymo kaina</w:t>
      </w:r>
      <w:r w:rsidR="00D247A7" w:rsidRPr="00345795">
        <w:rPr>
          <w:rFonts w:ascii="Times New Roman" w:eastAsia="Arial" w:hAnsi="Times New Roman" w:cs="Times New Roman"/>
          <w:sz w:val="24"/>
          <w:szCs w:val="24"/>
        </w:rPr>
        <w:t xml:space="preserve">  </w:t>
      </w:r>
      <w:r w:rsidR="006923AB" w:rsidRPr="00345795">
        <w:rPr>
          <w:rFonts w:ascii="Times New Roman" w:eastAsia="Arial" w:hAnsi="Times New Roman" w:cs="Times New Roman"/>
          <w:sz w:val="24"/>
          <w:szCs w:val="24"/>
        </w:rPr>
        <w:t>be</w:t>
      </w:r>
      <w:r w:rsidR="008D3752" w:rsidRPr="00345795">
        <w:rPr>
          <w:rFonts w:ascii="Times New Roman" w:eastAsia="Arial" w:hAnsi="Times New Roman" w:cs="Times New Roman"/>
          <w:sz w:val="24"/>
          <w:szCs w:val="24"/>
        </w:rPr>
        <w:t xml:space="preserve"> PVM </w:t>
      </w:r>
      <w:r w:rsidR="000B049C" w:rsidRPr="00345795">
        <w:rPr>
          <w:rFonts w:ascii="Times New Roman" w:eastAsia="Arial" w:hAnsi="Times New Roman" w:cs="Times New Roman"/>
          <w:sz w:val="24"/>
          <w:szCs w:val="24"/>
        </w:rPr>
        <w:t xml:space="preserve"> turi būti nurodoma </w:t>
      </w:r>
      <w:r w:rsidR="00D247A7" w:rsidRPr="00345795">
        <w:rPr>
          <w:rFonts w:ascii="Times New Roman" w:eastAsia="Arial" w:hAnsi="Times New Roman" w:cs="Times New Roman"/>
          <w:sz w:val="24"/>
          <w:szCs w:val="24"/>
        </w:rPr>
        <w:t xml:space="preserve">dviejų skaičių po kablelio tikslumu. </w:t>
      </w:r>
      <w:r w:rsidR="00B75F6D" w:rsidRPr="0034579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345795"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 xml:space="preserve">Tiekėjų </w:t>
      </w:r>
      <w:r w:rsidR="00A217B2"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asiūlymuose nurodytos kainos bus vertinamos </w:t>
      </w:r>
      <w:r w:rsidRPr="00345795">
        <w:rPr>
          <w:rFonts w:ascii="Times New Roman" w:hAnsi="Times New Roman" w:cs="Times New Roman"/>
          <w:sz w:val="24"/>
          <w:szCs w:val="24"/>
        </w:rPr>
        <w:t xml:space="preserve">ir lyginamos su visais mokesčiais, </w:t>
      </w:r>
      <w:r w:rsidR="006923AB" w:rsidRPr="00345795">
        <w:rPr>
          <w:rFonts w:ascii="Times New Roman" w:hAnsi="Times New Roman" w:cs="Times New Roman"/>
          <w:sz w:val="24"/>
          <w:szCs w:val="24"/>
        </w:rPr>
        <w:t>ne</w:t>
      </w:r>
      <w:r w:rsidRPr="00345795">
        <w:rPr>
          <w:rFonts w:ascii="Times New Roman" w:hAnsi="Times New Roman" w:cs="Times New Roman"/>
          <w:sz w:val="24"/>
          <w:szCs w:val="24"/>
        </w:rPr>
        <w:t>įskaitant PVM</w:t>
      </w:r>
      <w:r w:rsidR="006E3394" w:rsidRPr="00345795">
        <w:rPr>
          <w:rFonts w:ascii="Times New Roman" w:hAnsi="Times New Roman" w:cs="Times New Roman"/>
          <w:sz w:val="24"/>
          <w:szCs w:val="24"/>
        </w:rPr>
        <w:t>.</w:t>
      </w:r>
      <w:r w:rsidRPr="00345795">
        <w:rPr>
          <w:rFonts w:ascii="Times New Roman" w:hAnsi="Times New Roman" w:cs="Times New Roman"/>
          <w:sz w:val="24"/>
          <w:szCs w:val="24"/>
        </w:rPr>
        <w:t xml:space="preserve"> </w:t>
      </w:r>
    </w:p>
    <w:p w14:paraId="7A15AE0A" w14:textId="31E57452" w:rsidR="00EE1C85" w:rsidRPr="00345795" w:rsidRDefault="00CD4FA6">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45795">
        <w:rPr>
          <w:rFonts w:ascii="Times New Roman" w:hAnsi="Times New Roman" w:cs="Times New Roman"/>
          <w:sz w:val="24"/>
          <w:szCs w:val="24"/>
        </w:rPr>
        <w:lastRenderedPageBreak/>
        <w:t>PASIŪLYMO GALIOJIMO UŽTIKRINIMAS</w:t>
      </w:r>
      <w:bookmarkEnd w:id="25"/>
      <w:bookmarkEnd w:id="26"/>
      <w:bookmarkEnd w:id="27"/>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345795"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26333936"/>
      <w:r w:rsidRPr="00345795">
        <w:rPr>
          <w:rFonts w:ascii="Times New Roman" w:hAnsi="Times New Roman" w:cs="Times New Roman"/>
          <w:sz w:val="24"/>
          <w:szCs w:val="24"/>
        </w:rPr>
        <w:t>PASIŪLYMŲ VERTINIMAS</w:t>
      </w:r>
      <w:bookmarkEnd w:id="28"/>
      <w:bookmarkEnd w:id="29"/>
      <w:bookmarkEnd w:id="30"/>
      <w:bookmarkEnd w:id="31"/>
      <w:bookmarkEnd w:id="32"/>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3"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3"/>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78EFE99C"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Užpildytą </w:t>
      </w:r>
      <w:r w:rsidR="00F85DE7" w:rsidRPr="00345795">
        <w:rPr>
          <w:rFonts w:ascii="Times New Roman" w:hAnsi="Times New Roman" w:cs="Times New Roman"/>
          <w:sz w:val="24"/>
          <w:szCs w:val="24"/>
        </w:rPr>
        <w:t>techninės specifikacijos formą, taip kaip reikalaujama</w:t>
      </w:r>
      <w:r w:rsidR="00BA3B91" w:rsidRPr="00345795">
        <w:rPr>
          <w:rFonts w:ascii="Times New Roman" w:hAnsi="Times New Roman" w:cs="Times New Roman"/>
          <w:sz w:val="24"/>
          <w:szCs w:val="24"/>
        </w:rPr>
        <w:t xml:space="preserve"> sąlygų priede N.3</w:t>
      </w:r>
      <w:r w:rsidR="00B93D92" w:rsidRPr="00345795">
        <w:rPr>
          <w:rFonts w:ascii="Times New Roman" w:hAnsi="Times New Roman" w:cs="Times New Roman"/>
          <w:sz w:val="24"/>
          <w:szCs w:val="24"/>
        </w:rPr>
        <w:t>, pateikiant</w:t>
      </w:r>
      <w:r w:rsidR="00844F4F" w:rsidRPr="00345795">
        <w:rPr>
          <w:rFonts w:ascii="Times New Roman" w:hAnsi="Times New Roman" w:cs="Times New Roman"/>
          <w:sz w:val="24"/>
          <w:szCs w:val="24"/>
        </w:rPr>
        <w:t xml:space="preserve"> visus įrangos identifikavimo dokumentus, ar nurodant viešai prieinamas internetines nuorodas.</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4" w:name="_Ref39425999"/>
      <w:bookmarkStart w:id="35" w:name="_Ref39426005"/>
      <w:bookmarkStart w:id="36" w:name="_Toc126333937"/>
      <w:r w:rsidRPr="00345795">
        <w:rPr>
          <w:rFonts w:ascii="Times New Roman" w:hAnsi="Times New Roman" w:cs="Times New Roman"/>
          <w:sz w:val="24"/>
          <w:szCs w:val="24"/>
        </w:rPr>
        <w:t>SUTARTIES SUDARYMAS</w:t>
      </w:r>
      <w:bookmarkEnd w:id="34"/>
      <w:bookmarkEnd w:id="35"/>
      <w:bookmarkEnd w:id="36"/>
      <w:r w:rsidR="00C2441F" w:rsidRPr="00345795">
        <w:rPr>
          <w:rFonts w:ascii="Times New Roman" w:hAnsi="Times New Roman" w:cs="Times New Roman"/>
          <w:sz w:val="24"/>
          <w:szCs w:val="24"/>
        </w:rPr>
        <w:t>. SPRENDIMAS DĖL PREKIŲ TIEKIMO.</w:t>
      </w:r>
    </w:p>
    <w:p w14:paraId="7674A203" w14:textId="77777777" w:rsidR="00B21B81" w:rsidRPr="00B21B81" w:rsidRDefault="00B21B81" w:rsidP="00B21B81">
      <w:pPr>
        <w:spacing w:after="0" w:line="240" w:lineRule="auto"/>
      </w:pPr>
    </w:p>
    <w:p w14:paraId="133EC730" w14:textId="77777777" w:rsidR="0056742E" w:rsidRPr="00345795" w:rsidRDefault="0056742E" w:rsidP="00B21B81">
      <w:pPr>
        <w:pStyle w:val="Antrat1"/>
        <w:tabs>
          <w:tab w:val="left" w:pos="567"/>
        </w:tabs>
        <w:spacing w:before="0" w:after="0"/>
        <w:contextualSpacing/>
        <w:jc w:val="both"/>
        <w:rPr>
          <w:rFonts w:ascii="Times New Roman" w:eastAsiaTheme="minorEastAsia" w:hAnsi="Times New Roman" w:cs="Times New Roman"/>
          <w:color w:val="000000" w:themeColor="text1"/>
          <w:sz w:val="24"/>
          <w:szCs w:val="24"/>
        </w:rPr>
      </w:pPr>
      <w:bookmarkStart w:id="37" w:name="_Toc126333938"/>
      <w:bookmarkEnd w:id="2"/>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71562D0E" w14:textId="77777777" w:rsidR="00B21B81" w:rsidRDefault="00B21B81"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p>
    <w:p w14:paraId="1640F94B" w14:textId="141B2B3B"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7"/>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8" w:name="_Toc126333939"/>
      <w:bookmarkStart w:id="39" w:name="_Hlk146877659"/>
      <w:r w:rsidRPr="00345795">
        <w:rPr>
          <w:rFonts w:ascii="Times New Roman" w:hAnsi="Times New Roman" w:cs="Times New Roman"/>
          <w:color w:val="auto"/>
          <w:sz w:val="24"/>
          <w:szCs w:val="24"/>
        </w:rPr>
        <w:t>P</w:t>
      </w:r>
      <w:r w:rsidR="008F59C5" w:rsidRPr="00345795">
        <w:rPr>
          <w:rFonts w:ascii="Times New Roman" w:hAnsi="Times New Roman" w:cs="Times New Roman"/>
          <w:color w:val="auto"/>
          <w:sz w:val="24"/>
          <w:szCs w:val="24"/>
        </w:rPr>
        <w:t>irkimo sąlygų 1 priedas „Terminai“</w:t>
      </w:r>
      <w:bookmarkEnd w:id="38"/>
    </w:p>
    <w:bookmarkEnd w:id="39"/>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lastRenderedPageBreak/>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informuoja pirkimo dalyvius apie EBVPD </w:t>
            </w:r>
            <w:r w:rsidRPr="00345795">
              <w:rPr>
                <w:rFonts w:ascii="Times New Roman" w:hAnsi="Times New Roman" w:cs="Times New Roman"/>
                <w:bCs/>
                <w:sz w:val="24"/>
                <w:szCs w:val="24"/>
              </w:rPr>
              <w:lastRenderedPageBreak/>
              <w:t>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lastRenderedPageBreak/>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0" w:name="_Ref38285444"/>
      <w:bookmarkStart w:id="41" w:name="_Ref38291496"/>
      <w:bookmarkStart w:id="42"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3" w:name="_Ref38540913"/>
      <w:bookmarkStart w:id="44" w:name="_Ref38898051"/>
      <w:bookmarkStart w:id="45" w:name="_Ref38901392"/>
      <w:bookmarkStart w:id="46" w:name="_Toc126333944"/>
      <w:bookmarkEnd w:id="40"/>
      <w:bookmarkEnd w:id="41"/>
      <w:bookmarkEnd w:id="42"/>
      <w:r w:rsidRPr="00345795">
        <w:rPr>
          <w:rFonts w:ascii="Times New Roman" w:eastAsia="Calibri" w:hAnsi="Times New Roman" w:cs="Times New Roman"/>
          <w:color w:val="auto"/>
          <w:sz w:val="24"/>
          <w:szCs w:val="24"/>
        </w:rPr>
        <w:t xml:space="preserve"> „Pasiūlymo forma“</w:t>
      </w:r>
      <w:bookmarkEnd w:id="43"/>
      <w:bookmarkEnd w:id="44"/>
      <w:bookmarkEnd w:id="45"/>
      <w:bookmarkEnd w:id="46"/>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2B3BF4A7" w14:textId="73817396" w:rsidR="0063485C" w:rsidRPr="00345795" w:rsidRDefault="001C0FE5" w:rsidP="0063485C">
      <w:pPr>
        <w:spacing w:after="0" w:line="240" w:lineRule="auto"/>
        <w:jc w:val="center"/>
        <w:rPr>
          <w:rFonts w:ascii="Times New Roman" w:hAnsi="Times New Roman" w:cs="Times New Roman"/>
          <w:sz w:val="24"/>
          <w:szCs w:val="24"/>
        </w:rPr>
      </w:pPr>
      <w:r w:rsidRPr="001C0FE5">
        <w:rPr>
          <w:rFonts w:ascii="Times New Roman" w:hAnsi="Times New Roman" w:cs="Times New Roman"/>
          <w:b/>
          <w:bCs/>
          <w:sz w:val="24"/>
          <w:szCs w:val="24"/>
          <w:lang w:val="en-US"/>
        </w:rPr>
        <w:t>„</w:t>
      </w:r>
      <w:r w:rsidRPr="001C0FE5">
        <w:rPr>
          <w:rFonts w:ascii="Times New Roman" w:hAnsi="Times New Roman" w:cs="Times New Roman"/>
          <w:b/>
          <w:bCs/>
          <w:sz w:val="24"/>
          <w:szCs w:val="24"/>
        </w:rPr>
        <w:t xml:space="preserve">KETURNARĖS POMPOS, SKIRTOS SKYSČIO (ELIUENTO) TRANSPORTAVIMUI </w:t>
      </w:r>
      <w:r w:rsidR="0063485C" w:rsidRPr="00345795">
        <w:rPr>
          <w:rFonts w:ascii="Times New Roman" w:hAnsi="Times New Roman" w:cs="Times New Roman"/>
          <w:b/>
          <w:bCs/>
          <w:sz w:val="24"/>
          <w:szCs w:val="24"/>
        </w:rPr>
        <w:t xml:space="preserve">PIRKIMO“ </w:t>
      </w:r>
      <w:r w:rsidR="0063485C"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41DAEB1F" w14:textId="242B4BD0" w:rsidR="0063485C" w:rsidRPr="00345795" w:rsidRDefault="0063485C" w:rsidP="00BD6AE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Šiuo pasiūlymu pažymime, kad sutinkame su visais pirkimo reikalavimais, nustatytais </w:t>
      </w:r>
      <w:r w:rsidR="00BD6AEC" w:rsidRPr="00BD6AEC">
        <w:rPr>
          <w:rFonts w:ascii="Times New Roman" w:hAnsi="Times New Roman" w:cs="Times New Roman"/>
          <w:sz w:val="24"/>
          <w:szCs w:val="24"/>
        </w:rPr>
        <w:t>„</w:t>
      </w:r>
      <w:r w:rsidR="00BD6AEC">
        <w:rPr>
          <w:rFonts w:ascii="Times New Roman" w:hAnsi="Times New Roman" w:cs="Times New Roman"/>
          <w:sz w:val="24"/>
          <w:szCs w:val="24"/>
        </w:rPr>
        <w:t>K</w:t>
      </w:r>
      <w:r w:rsidR="00BD6AEC" w:rsidRPr="00BD6AEC">
        <w:rPr>
          <w:rFonts w:ascii="Times New Roman" w:hAnsi="Times New Roman" w:cs="Times New Roman"/>
          <w:sz w:val="24"/>
          <w:szCs w:val="24"/>
        </w:rPr>
        <w:t xml:space="preserve">eturnarės pompos, skirtos skysčio (eliuento) transportavimui </w:t>
      </w:r>
      <w:r w:rsidR="00067603" w:rsidRPr="00345795">
        <w:rPr>
          <w:rFonts w:ascii="Times New Roman" w:hAnsi="Times New Roman" w:cs="Times New Roman"/>
          <w:sz w:val="24"/>
          <w:szCs w:val="24"/>
        </w:rPr>
        <w:t xml:space="preserve">pirkimo“ </w:t>
      </w:r>
      <w:r w:rsidRPr="00345795">
        <w:rPr>
          <w:rFonts w:ascii="Times New Roman" w:hAnsi="Times New Roman" w:cs="Times New Roman"/>
          <w:sz w:val="24"/>
          <w:szCs w:val="24"/>
        </w:rPr>
        <w:t xml:space="preserve">sąlygose </w:t>
      </w:r>
    </w:p>
    <w:p w14:paraId="067AD39D" w14:textId="1F842761"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šias prekes: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992"/>
        <w:gridCol w:w="851"/>
        <w:gridCol w:w="1560"/>
      </w:tblGrid>
      <w:tr w:rsidR="0003451F" w:rsidRPr="00345795" w14:paraId="148B0079" w14:textId="4C6649E9" w:rsidTr="006B6C2A">
        <w:trPr>
          <w:trHeight w:val="340"/>
        </w:trPr>
        <w:tc>
          <w:tcPr>
            <w:tcW w:w="6379" w:type="dxa"/>
            <w:vAlign w:val="center"/>
            <w:hideMark/>
          </w:tcPr>
          <w:p w14:paraId="618AC490" w14:textId="62438C6C"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Perkamos prekės pavadinimas.</w:t>
            </w:r>
          </w:p>
        </w:tc>
        <w:tc>
          <w:tcPr>
            <w:tcW w:w="992" w:type="dxa"/>
            <w:vAlign w:val="center"/>
            <w:hideMark/>
          </w:tcPr>
          <w:p w14:paraId="5870B9C0"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Mato vnt.</w:t>
            </w:r>
          </w:p>
        </w:tc>
        <w:tc>
          <w:tcPr>
            <w:tcW w:w="851" w:type="dxa"/>
            <w:vAlign w:val="center"/>
          </w:tcPr>
          <w:p w14:paraId="7792EBF7"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Perkamas kiekis</w:t>
            </w:r>
          </w:p>
        </w:tc>
        <w:tc>
          <w:tcPr>
            <w:tcW w:w="1560" w:type="dxa"/>
          </w:tcPr>
          <w:p w14:paraId="0B2E583F" w14:textId="1F48661A"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Kaina Eur be PVM už perkamą kiekį</w:t>
            </w:r>
          </w:p>
        </w:tc>
      </w:tr>
      <w:tr w:rsidR="0003451F" w:rsidRPr="00345795" w14:paraId="2A10A26B" w14:textId="0BFC323F" w:rsidTr="006B6C2A">
        <w:trPr>
          <w:trHeight w:val="340"/>
        </w:trPr>
        <w:tc>
          <w:tcPr>
            <w:tcW w:w="6379" w:type="dxa"/>
            <w:tcBorders>
              <w:top w:val="single" w:sz="4" w:space="0" w:color="auto"/>
              <w:left w:val="single" w:sz="4" w:space="0" w:color="auto"/>
              <w:bottom w:val="single" w:sz="4" w:space="0" w:color="auto"/>
              <w:right w:val="single" w:sz="4" w:space="0" w:color="auto"/>
            </w:tcBorders>
          </w:tcPr>
          <w:p w14:paraId="49AFEDE2" w14:textId="1D14D117" w:rsidR="0003451F" w:rsidRPr="00BD6AEC" w:rsidRDefault="00BD6AEC" w:rsidP="0056742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K</w:t>
            </w:r>
            <w:r w:rsidRPr="00BD6AEC">
              <w:rPr>
                <w:rFonts w:ascii="Times New Roman" w:hAnsi="Times New Roman" w:cs="Times New Roman"/>
                <w:sz w:val="24"/>
                <w:szCs w:val="24"/>
              </w:rPr>
              <w:t>eturnarė pomp</w:t>
            </w:r>
            <w:r>
              <w:rPr>
                <w:rFonts w:ascii="Times New Roman" w:hAnsi="Times New Roman" w:cs="Times New Roman"/>
                <w:sz w:val="24"/>
                <w:szCs w:val="24"/>
              </w:rPr>
              <w:t>a</w:t>
            </w:r>
            <w:r w:rsidRPr="00BD6AEC">
              <w:rPr>
                <w:rFonts w:ascii="Times New Roman" w:hAnsi="Times New Roman" w:cs="Times New Roman"/>
                <w:sz w:val="24"/>
                <w:szCs w:val="24"/>
              </w:rPr>
              <w:t>, skirt</w:t>
            </w:r>
            <w:r>
              <w:rPr>
                <w:rFonts w:ascii="Times New Roman" w:hAnsi="Times New Roman" w:cs="Times New Roman"/>
                <w:sz w:val="24"/>
                <w:szCs w:val="24"/>
              </w:rPr>
              <w:t>a</w:t>
            </w:r>
            <w:r w:rsidRPr="00BD6AEC">
              <w:rPr>
                <w:rFonts w:ascii="Times New Roman" w:hAnsi="Times New Roman" w:cs="Times New Roman"/>
                <w:sz w:val="24"/>
                <w:szCs w:val="24"/>
              </w:rPr>
              <w:t xml:space="preserve"> skysčio (eliuento) transportavimui</w:t>
            </w:r>
          </w:p>
        </w:tc>
        <w:tc>
          <w:tcPr>
            <w:tcW w:w="992" w:type="dxa"/>
          </w:tcPr>
          <w:p w14:paraId="7AE359EB" w14:textId="5FABD6B3" w:rsidR="0003451F" w:rsidRPr="00345795" w:rsidRDefault="00BD6AEC"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Kompl.</w:t>
            </w:r>
          </w:p>
        </w:tc>
        <w:tc>
          <w:tcPr>
            <w:tcW w:w="851" w:type="dxa"/>
          </w:tcPr>
          <w:p w14:paraId="7EFD7CAF" w14:textId="0D21EA76"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1</w:t>
            </w:r>
          </w:p>
        </w:tc>
        <w:tc>
          <w:tcPr>
            <w:tcW w:w="1560" w:type="dxa"/>
          </w:tcPr>
          <w:p w14:paraId="652047B1" w14:textId="77777777" w:rsidR="0003451F" w:rsidRPr="00345795" w:rsidRDefault="0003451F"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7C2F5C1D" w14:textId="77777777" w:rsidR="00DA329B" w:rsidRDefault="00DA329B" w:rsidP="00DA329B">
      <w:pPr>
        <w:numPr>
          <w:ilvl w:val="1"/>
          <w:numId w:val="0"/>
        </w:numPr>
        <w:spacing w:after="240"/>
        <w:jc w:val="center"/>
        <w:rPr>
          <w:rFonts w:ascii="Times New Roman" w:eastAsia="Calibri" w:hAnsi="Times New Roman" w:cs="Times New Roman"/>
          <w:bCs/>
          <w:sz w:val="22"/>
          <w:szCs w:val="22"/>
          <w:lang w:eastAsia="en-US"/>
        </w:rPr>
      </w:pPr>
    </w:p>
    <w:p w14:paraId="38E2CC7E" w14:textId="68C8D8BB" w:rsidR="00DA329B" w:rsidRPr="00DA329B" w:rsidRDefault="00DA329B" w:rsidP="00DA329B">
      <w:pPr>
        <w:numPr>
          <w:ilvl w:val="1"/>
          <w:numId w:val="0"/>
        </w:numPr>
        <w:spacing w:after="240"/>
        <w:jc w:val="center"/>
        <w:rPr>
          <w:rFonts w:ascii="Times New Roman" w:eastAsia="Calibri" w:hAnsi="Times New Roman" w:cs="Times New Roman"/>
          <w:caps/>
          <w:color w:val="404040"/>
          <w:spacing w:val="20"/>
          <w:sz w:val="24"/>
          <w:szCs w:val="24"/>
        </w:rPr>
      </w:pPr>
      <w:r w:rsidRPr="00DA329B">
        <w:rPr>
          <w:rFonts w:ascii="Times New Roman" w:eastAsia="Calibri" w:hAnsi="Times New Roman" w:cs="Times New Roman"/>
          <w:bCs/>
          <w:sz w:val="22"/>
          <w:szCs w:val="22"/>
          <w:lang w:eastAsia="en-US"/>
        </w:rPr>
        <w:t>TECHNINĖ SPECIFIKACIJA. SPECIFIKACIJOS PALYGINAMOJI LENTELĖ</w:t>
      </w:r>
    </w:p>
    <w:p w14:paraId="1F9678A9" w14:textId="77777777" w:rsidR="00BD6AEC" w:rsidRPr="00BD6AEC" w:rsidRDefault="00BD6AEC" w:rsidP="00BD6AEC">
      <w:pPr>
        <w:tabs>
          <w:tab w:val="left" w:pos="567"/>
          <w:tab w:val="left" w:pos="851"/>
        </w:tabs>
        <w:spacing w:after="0"/>
        <w:ind w:left="720" w:hanging="720"/>
        <w:contextualSpacing/>
        <w:jc w:val="both"/>
        <w:rPr>
          <w:rFonts w:ascii="Times New Roman" w:eastAsia="Calibri" w:hAnsi="Times New Roman" w:cs="Times New Roman"/>
          <w:bCs/>
          <w:sz w:val="22"/>
          <w:szCs w:val="22"/>
          <w:lang w:eastAsia="en-US"/>
        </w:rPr>
      </w:pPr>
      <w:r w:rsidRPr="00BD6AEC">
        <w:rPr>
          <w:rFonts w:ascii="Times New Roman" w:eastAsia="Calibri" w:hAnsi="Times New Roman" w:cs="Times New Roman"/>
          <w:bCs/>
          <w:sz w:val="22"/>
          <w:szCs w:val="22"/>
          <w:lang w:eastAsia="en-US"/>
        </w:rPr>
        <w:t>Keturnarė pompa skirta skysčio (eliuento) transportavimui turi atitikti žemiau nurodytus reikalavimus:</w:t>
      </w:r>
    </w:p>
    <w:tbl>
      <w:tblPr>
        <w:tblW w:w="10632" w:type="dxa"/>
        <w:tblInd w:w="-714" w:type="dxa"/>
        <w:tblLook w:val="04A0" w:firstRow="1" w:lastRow="0" w:firstColumn="1" w:lastColumn="0" w:noHBand="0" w:noVBand="1"/>
      </w:tblPr>
      <w:tblGrid>
        <w:gridCol w:w="562"/>
        <w:gridCol w:w="2693"/>
        <w:gridCol w:w="6"/>
        <w:gridCol w:w="3405"/>
        <w:gridCol w:w="3966"/>
      </w:tblGrid>
      <w:tr w:rsidR="00BD6AEC" w:rsidRPr="00BD6AEC" w14:paraId="551F2761" w14:textId="77777777" w:rsidTr="00BD6AEC">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6A9FA62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BD6AEC">
              <w:rPr>
                <w:rFonts w:ascii="Times New Roman" w:eastAsia="Calibri" w:hAnsi="Times New Roman" w:cs="Times New Roman"/>
                <w:bCs/>
                <w:color w:val="000000"/>
                <w:sz w:val="22"/>
                <w:szCs w:val="22"/>
                <w:lang w:eastAsia="en-US"/>
              </w:rPr>
              <w:t>Eil.</w:t>
            </w:r>
          </w:p>
          <w:p w14:paraId="09B57625"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BD6AEC">
              <w:rPr>
                <w:rFonts w:ascii="Times New Roman" w:eastAsia="Calibri" w:hAnsi="Times New Roman" w:cs="Times New Roman"/>
                <w:bCs/>
                <w:color w:val="000000"/>
                <w:sz w:val="22"/>
                <w:szCs w:val="22"/>
                <w:lang w:eastAsia="en-US"/>
              </w:rPr>
              <w:t>Nr</w:t>
            </w: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11820C5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BD6AEC">
              <w:rPr>
                <w:rFonts w:ascii="Times New Roman" w:eastAsia="Calibri" w:hAnsi="Times New Roman" w:cs="Times New Roman"/>
                <w:b/>
                <w:color w:val="000000"/>
                <w:sz w:val="22"/>
                <w:szCs w:val="22"/>
                <w:lang w:eastAsia="en-US"/>
              </w:rPr>
              <w:t>Pavadinimas</w:t>
            </w:r>
          </w:p>
        </w:tc>
        <w:tc>
          <w:tcPr>
            <w:tcW w:w="3966" w:type="dxa"/>
            <w:tcBorders>
              <w:top w:val="single" w:sz="4" w:space="0" w:color="auto"/>
              <w:left w:val="single" w:sz="4" w:space="0" w:color="auto"/>
              <w:bottom w:val="single" w:sz="4" w:space="0" w:color="auto"/>
              <w:right w:val="single" w:sz="4" w:space="0" w:color="auto"/>
            </w:tcBorders>
            <w:vAlign w:val="center"/>
            <w:hideMark/>
          </w:tcPr>
          <w:p w14:paraId="4520F1A0"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BD6AEC">
              <w:rPr>
                <w:rFonts w:ascii="Times New Roman" w:eastAsia="Calibri" w:hAnsi="Times New Roman" w:cs="Times New Roman"/>
                <w:b/>
                <w:i/>
                <w:iCs/>
                <w:color w:val="000000"/>
                <w:sz w:val="22"/>
                <w:szCs w:val="22"/>
                <w:lang w:eastAsia="en-US"/>
              </w:rPr>
              <w:t>Pildo tiekėjas, nurodydamas konkrečius parametrus / charakteristikas</w:t>
            </w:r>
            <w:bookmarkStart w:id="47" w:name="_Hlk199499176"/>
          </w:p>
          <w:p w14:paraId="1BE2568D"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BD6AEC">
              <w:rPr>
                <w:rFonts w:ascii="Times New Roman" w:eastAsia="Calibri" w:hAnsi="Times New Roman" w:cs="Times New Roman"/>
                <w:bCs/>
                <w:color w:val="000000"/>
                <w:sz w:val="22"/>
                <w:szCs w:val="22"/>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7"/>
          </w:p>
        </w:tc>
      </w:tr>
      <w:tr w:rsidR="00BD6AEC" w:rsidRPr="00BD6AEC" w14:paraId="2233E910" w14:textId="77777777" w:rsidTr="00BD6AEC">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27368B0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BD6AEC">
              <w:rPr>
                <w:rFonts w:ascii="Times New Roman" w:eastAsia="Calibri" w:hAnsi="Times New Roman" w:cs="Times New Roman"/>
                <w:bCs/>
                <w:color w:val="000000"/>
                <w:sz w:val="22"/>
                <w:szCs w:val="22"/>
                <w:lang w:eastAsia="en-US"/>
              </w:rPr>
              <w:t>1</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727F8C3D"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BD6AEC">
              <w:rPr>
                <w:rFonts w:ascii="Times New Roman" w:eastAsia="Calibri" w:hAnsi="Times New Roman" w:cs="Times New Roman"/>
                <w:b/>
                <w:color w:val="000000"/>
                <w:sz w:val="22"/>
                <w:szCs w:val="22"/>
                <w:lang w:eastAsia="en-US"/>
              </w:rPr>
              <w:t>Pirkimo objektas</w:t>
            </w:r>
          </w:p>
        </w:tc>
      </w:tr>
      <w:tr w:rsidR="00BD6AEC" w:rsidRPr="00BD6AEC" w14:paraId="5DA861DD" w14:textId="77777777" w:rsidTr="00BD6AE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3C80C9AE"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33C5DAE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BD6AEC">
              <w:rPr>
                <w:rFonts w:ascii="Times New Roman" w:eastAsia="SimSun" w:hAnsi="Times New Roman" w:cs="Times New Roman"/>
                <w:sz w:val="22"/>
                <w:szCs w:val="22"/>
                <w:lang w:eastAsia="zh-CN"/>
              </w:rPr>
              <w:t>Keturnarė pompa skirta skysčio (eliuento) transportavimui</w:t>
            </w:r>
          </w:p>
        </w:tc>
        <w:tc>
          <w:tcPr>
            <w:tcW w:w="3966" w:type="dxa"/>
            <w:tcBorders>
              <w:top w:val="single" w:sz="4" w:space="0" w:color="auto"/>
              <w:left w:val="single" w:sz="4" w:space="0" w:color="auto"/>
              <w:bottom w:val="single" w:sz="4" w:space="0" w:color="auto"/>
              <w:right w:val="single" w:sz="4" w:space="0" w:color="auto"/>
            </w:tcBorders>
            <w:vAlign w:val="center"/>
            <w:hideMark/>
          </w:tcPr>
          <w:p w14:paraId="486B765B"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BD6AEC" w:rsidRPr="00BD6AEC" w14:paraId="17C5D4F4" w14:textId="77777777" w:rsidTr="00BD6AEC">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1FBF4F34"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BD6AEC">
              <w:rPr>
                <w:rFonts w:ascii="Times New Roman" w:eastAsia="Calibri" w:hAnsi="Times New Roman" w:cs="Times New Roman"/>
                <w:bCs/>
                <w:color w:val="000000"/>
                <w:sz w:val="22"/>
                <w:szCs w:val="22"/>
                <w:lang w:eastAsia="en-US"/>
              </w:rPr>
              <w:t>2</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094E314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BD6AEC">
              <w:rPr>
                <w:rFonts w:ascii="Times New Roman" w:eastAsia="Calibri" w:hAnsi="Times New Roman" w:cs="Times New Roman"/>
                <w:b/>
                <w:color w:val="000000"/>
                <w:sz w:val="22"/>
                <w:szCs w:val="22"/>
                <w:lang w:eastAsia="en-US"/>
              </w:rPr>
              <w:t>Pirkimo objekto apimtys</w:t>
            </w:r>
          </w:p>
        </w:tc>
      </w:tr>
      <w:tr w:rsidR="00BD6AEC" w:rsidRPr="00BD6AEC" w14:paraId="0A7E6E20" w14:textId="77777777" w:rsidTr="00BD6AE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B874BCA"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3073523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BD6AEC">
              <w:rPr>
                <w:rFonts w:ascii="Times New Roman" w:eastAsia="Calibri" w:hAnsi="Times New Roman" w:cs="Times New Roman"/>
                <w:bCs/>
                <w:color w:val="000000"/>
                <w:sz w:val="22"/>
                <w:szCs w:val="22"/>
                <w:lang w:eastAsia="en-US"/>
              </w:rPr>
              <w:t>1 vnt.</w:t>
            </w:r>
          </w:p>
        </w:tc>
        <w:tc>
          <w:tcPr>
            <w:tcW w:w="3966" w:type="dxa"/>
            <w:tcBorders>
              <w:top w:val="single" w:sz="4" w:space="0" w:color="auto"/>
              <w:left w:val="single" w:sz="4" w:space="0" w:color="auto"/>
              <w:bottom w:val="single" w:sz="4" w:space="0" w:color="auto"/>
              <w:right w:val="single" w:sz="4" w:space="0" w:color="auto"/>
            </w:tcBorders>
            <w:vAlign w:val="center"/>
          </w:tcPr>
          <w:p w14:paraId="5326971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BD6AEC" w:rsidRPr="00BD6AEC" w14:paraId="35303ABF" w14:textId="77777777" w:rsidTr="00BD6AEC">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2F537A4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BD6AEC">
              <w:rPr>
                <w:rFonts w:ascii="Times New Roman" w:eastAsia="Calibri" w:hAnsi="Times New Roman" w:cs="Times New Roman"/>
                <w:bCs/>
                <w:color w:val="000000"/>
                <w:sz w:val="22"/>
                <w:szCs w:val="22"/>
                <w:lang w:eastAsia="en-US"/>
              </w:rPr>
              <w:t>3</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30868F3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BD6AEC">
              <w:rPr>
                <w:rFonts w:ascii="Times New Roman" w:eastAsia="Calibri" w:hAnsi="Times New Roman" w:cs="Times New Roman"/>
                <w:b/>
                <w:color w:val="000000"/>
                <w:sz w:val="22"/>
                <w:szCs w:val="22"/>
                <w:lang w:eastAsia="en-US"/>
              </w:rPr>
              <w:t>Sutartinių įsipareigojimų vykdymo vieta</w:t>
            </w:r>
          </w:p>
        </w:tc>
      </w:tr>
      <w:tr w:rsidR="00BD6AEC" w:rsidRPr="00BD6AEC" w14:paraId="55386271" w14:textId="77777777" w:rsidTr="00BD6AEC">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64A731A"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412E6B6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BD6AEC">
              <w:rPr>
                <w:rFonts w:ascii="Times New Roman" w:eastAsia="Calibri" w:hAnsi="Times New Roman" w:cs="Times New Roman"/>
                <w:bCs/>
                <w:color w:val="000000"/>
                <w:sz w:val="22"/>
                <w:szCs w:val="22"/>
                <w:lang w:eastAsia="en-US"/>
              </w:rPr>
              <w:t>Santariškių 5 Vilnius.</w:t>
            </w:r>
          </w:p>
        </w:tc>
        <w:tc>
          <w:tcPr>
            <w:tcW w:w="3966" w:type="dxa"/>
            <w:tcBorders>
              <w:top w:val="single" w:sz="4" w:space="0" w:color="auto"/>
              <w:left w:val="single" w:sz="4" w:space="0" w:color="auto"/>
              <w:bottom w:val="single" w:sz="4" w:space="0" w:color="auto"/>
              <w:right w:val="single" w:sz="4" w:space="0" w:color="auto"/>
            </w:tcBorders>
            <w:vAlign w:val="center"/>
          </w:tcPr>
          <w:p w14:paraId="2CDA7E9F"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BD6AEC" w:rsidRPr="00BD6AEC" w14:paraId="2C4CFDED" w14:textId="77777777" w:rsidTr="00BD6AEC">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6F256A3B"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BD6AEC">
              <w:rPr>
                <w:rFonts w:ascii="Times New Roman" w:eastAsia="Calibri" w:hAnsi="Times New Roman" w:cs="Times New Roman"/>
                <w:bCs/>
                <w:color w:val="000000"/>
                <w:sz w:val="22"/>
                <w:szCs w:val="22"/>
                <w:lang w:eastAsia="en-US"/>
              </w:rPr>
              <w:t>4</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096949D4"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BD6AEC">
              <w:rPr>
                <w:rFonts w:ascii="Times New Roman" w:eastAsia="Calibri" w:hAnsi="Times New Roman" w:cs="Times New Roman"/>
                <w:b/>
                <w:color w:val="000000"/>
                <w:sz w:val="22"/>
                <w:szCs w:val="22"/>
                <w:lang w:eastAsia="en-US"/>
              </w:rPr>
              <w:t xml:space="preserve">Paskirtis: </w:t>
            </w:r>
            <w:r w:rsidRPr="00BD6AEC">
              <w:rPr>
                <w:rFonts w:ascii="Times New Roman" w:eastAsia="Calibri" w:hAnsi="Times New Roman" w:cs="Times New Roman"/>
                <w:bCs/>
                <w:sz w:val="22"/>
                <w:szCs w:val="22"/>
              </w:rPr>
              <w:t>Keturnarė pompa skirta skysčio (eliuento) transportavimui pastoviu ir stabiliu srautu į kvarcinių mikrosvarstyklių (QCM) pratekamąją celę. Pompa privalo turėti galimybę preciziškai valdyti srauto greitį. Turi būti galimybė prijungti ne mažiau keturis atskirus eliuentus, taip užtikrinant jų tarpusavio maišymą. Pompa turi atlikti paduodamų eliuentų nudujinimą (ištirpusių dujų, pvz. deguonies pašalinimą). Visas pompos valdymas turi būti programuojamas, t.y. kompiuterinės programos, arba specialaus valdymo modulio pagalba. Tuo būdu būtų sudaroma galimybė automatizuotai valdyti skysčio padavimą į QCM celę.</w:t>
            </w:r>
          </w:p>
          <w:p w14:paraId="27420F2D"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BD6AEC">
              <w:rPr>
                <w:rFonts w:ascii="Times New Roman" w:eastAsia="Calibri" w:hAnsi="Times New Roman" w:cs="Times New Roman"/>
                <w:b/>
                <w:color w:val="000000"/>
                <w:sz w:val="22"/>
                <w:szCs w:val="22"/>
                <w:lang w:eastAsia="en-US"/>
              </w:rPr>
              <w:t>Reikalaujamos techninės charakteristikos/parametrai</w:t>
            </w:r>
          </w:p>
        </w:tc>
      </w:tr>
      <w:tr w:rsidR="00BD6AEC" w:rsidRPr="00BD6AEC" w14:paraId="3385D893" w14:textId="77777777" w:rsidTr="00BD6AEC">
        <w:trPr>
          <w:trHeight w:val="421"/>
        </w:trPr>
        <w:tc>
          <w:tcPr>
            <w:tcW w:w="562" w:type="dxa"/>
            <w:tcBorders>
              <w:top w:val="nil"/>
              <w:left w:val="single" w:sz="4" w:space="0" w:color="auto"/>
              <w:bottom w:val="nil"/>
              <w:right w:val="single" w:sz="4" w:space="0" w:color="auto"/>
            </w:tcBorders>
          </w:tcPr>
          <w:p w14:paraId="20B63901"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tcPr>
          <w:p w14:paraId="09B58EEB"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
                <w:bCs/>
                <w:kern w:val="2"/>
                <w:sz w:val="22"/>
                <w:szCs w:val="22"/>
                <w:lang w:eastAsia="en-US"/>
                <w14:ligatures w14:val="standardContextual"/>
              </w:rPr>
            </w:pPr>
            <w:r w:rsidRPr="00BD6AEC">
              <w:rPr>
                <w:rFonts w:ascii="Times New Roman" w:eastAsia="SimSun" w:hAnsi="Times New Roman" w:cs="Times New Roman"/>
                <w:b/>
                <w:bCs/>
                <w:color w:val="000000"/>
                <w:sz w:val="22"/>
                <w:szCs w:val="22"/>
                <w:lang w:eastAsia="zh-CN"/>
              </w:rPr>
              <w:t>Eliuentų tiekimo sistema</w:t>
            </w:r>
          </w:p>
        </w:tc>
        <w:tc>
          <w:tcPr>
            <w:tcW w:w="3966" w:type="dxa"/>
            <w:tcBorders>
              <w:top w:val="single" w:sz="4" w:space="0" w:color="auto"/>
              <w:left w:val="single" w:sz="4" w:space="0" w:color="auto"/>
              <w:bottom w:val="single" w:sz="4" w:space="0" w:color="auto"/>
              <w:right w:val="single" w:sz="4" w:space="0" w:color="auto"/>
            </w:tcBorders>
          </w:tcPr>
          <w:p w14:paraId="15387FA7"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5278EAF7" w14:textId="77777777" w:rsidTr="00BD6AEC">
        <w:trPr>
          <w:trHeight w:val="421"/>
        </w:trPr>
        <w:tc>
          <w:tcPr>
            <w:tcW w:w="562" w:type="dxa"/>
            <w:tcBorders>
              <w:top w:val="nil"/>
              <w:left w:val="single" w:sz="4" w:space="0" w:color="auto"/>
              <w:bottom w:val="nil"/>
              <w:right w:val="single" w:sz="4" w:space="0" w:color="auto"/>
            </w:tcBorders>
          </w:tcPr>
          <w:p w14:paraId="30D24E01"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F074499"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Hidraulinė sistema</w:t>
            </w:r>
          </w:p>
        </w:tc>
        <w:tc>
          <w:tcPr>
            <w:tcW w:w="3411" w:type="dxa"/>
            <w:gridSpan w:val="2"/>
            <w:tcBorders>
              <w:top w:val="single" w:sz="4" w:space="0" w:color="auto"/>
              <w:left w:val="single" w:sz="4" w:space="0" w:color="auto"/>
              <w:bottom w:val="single" w:sz="4" w:space="0" w:color="auto"/>
              <w:right w:val="single" w:sz="4" w:space="0" w:color="auto"/>
            </w:tcBorders>
          </w:tcPr>
          <w:p w14:paraId="24DF58F5"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Dvi nuosekliai sujungtos stūmoklių kameros.</w:t>
            </w:r>
          </w:p>
        </w:tc>
        <w:tc>
          <w:tcPr>
            <w:tcW w:w="3966" w:type="dxa"/>
            <w:tcBorders>
              <w:top w:val="single" w:sz="4" w:space="0" w:color="auto"/>
              <w:left w:val="single" w:sz="4" w:space="0" w:color="auto"/>
              <w:bottom w:val="single" w:sz="4" w:space="0" w:color="auto"/>
              <w:right w:val="single" w:sz="4" w:space="0" w:color="auto"/>
            </w:tcBorders>
          </w:tcPr>
          <w:p w14:paraId="27646B6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7936A860" w14:textId="77777777" w:rsidTr="00BD6AEC">
        <w:trPr>
          <w:trHeight w:val="421"/>
        </w:trPr>
        <w:tc>
          <w:tcPr>
            <w:tcW w:w="562" w:type="dxa"/>
            <w:tcBorders>
              <w:top w:val="nil"/>
              <w:left w:val="single" w:sz="4" w:space="0" w:color="auto"/>
              <w:bottom w:val="nil"/>
              <w:right w:val="single" w:sz="4" w:space="0" w:color="auto"/>
            </w:tcBorders>
          </w:tcPr>
          <w:p w14:paraId="03DAE771"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FED8821"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Eliuentų maišymo vožtuvas</w:t>
            </w:r>
          </w:p>
        </w:tc>
        <w:tc>
          <w:tcPr>
            <w:tcW w:w="3411" w:type="dxa"/>
            <w:gridSpan w:val="2"/>
            <w:tcBorders>
              <w:top w:val="single" w:sz="4" w:space="0" w:color="auto"/>
              <w:left w:val="single" w:sz="4" w:space="0" w:color="auto"/>
              <w:bottom w:val="single" w:sz="4" w:space="0" w:color="auto"/>
              <w:right w:val="single" w:sz="4" w:space="0" w:color="auto"/>
            </w:tcBorders>
          </w:tcPr>
          <w:p w14:paraId="568C4F0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Sistema privalo turėti eliuentų maišymo vožtuvą, leidžiantį maišyti iki keturių eliuentų vienu metu.</w:t>
            </w:r>
          </w:p>
        </w:tc>
        <w:tc>
          <w:tcPr>
            <w:tcW w:w="3966" w:type="dxa"/>
            <w:tcBorders>
              <w:top w:val="single" w:sz="4" w:space="0" w:color="auto"/>
              <w:left w:val="single" w:sz="4" w:space="0" w:color="auto"/>
              <w:bottom w:val="single" w:sz="4" w:space="0" w:color="auto"/>
              <w:right w:val="single" w:sz="4" w:space="0" w:color="auto"/>
            </w:tcBorders>
          </w:tcPr>
          <w:p w14:paraId="5FC08EE4"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7E1EDD64" w14:textId="77777777" w:rsidTr="00BD6AEC">
        <w:trPr>
          <w:trHeight w:val="421"/>
        </w:trPr>
        <w:tc>
          <w:tcPr>
            <w:tcW w:w="562" w:type="dxa"/>
            <w:tcBorders>
              <w:top w:val="nil"/>
              <w:left w:val="single" w:sz="4" w:space="0" w:color="auto"/>
              <w:bottom w:val="nil"/>
              <w:right w:val="single" w:sz="4" w:space="0" w:color="auto"/>
            </w:tcBorders>
          </w:tcPr>
          <w:p w14:paraId="40E66C20"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2CEEE3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Eliuentų maišymo diapazonas</w:t>
            </w:r>
          </w:p>
        </w:tc>
        <w:tc>
          <w:tcPr>
            <w:tcW w:w="3411" w:type="dxa"/>
            <w:gridSpan w:val="2"/>
            <w:tcBorders>
              <w:top w:val="single" w:sz="4" w:space="0" w:color="auto"/>
              <w:left w:val="single" w:sz="4" w:space="0" w:color="auto"/>
              <w:bottom w:val="single" w:sz="4" w:space="0" w:color="auto"/>
              <w:right w:val="single" w:sz="4" w:space="0" w:color="auto"/>
            </w:tcBorders>
          </w:tcPr>
          <w:p w14:paraId="37950DEB"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Diapazonas ne siauresnis nei nuo 0% iki 100%.</w:t>
            </w:r>
          </w:p>
        </w:tc>
        <w:tc>
          <w:tcPr>
            <w:tcW w:w="3966" w:type="dxa"/>
            <w:tcBorders>
              <w:top w:val="single" w:sz="4" w:space="0" w:color="auto"/>
              <w:left w:val="single" w:sz="4" w:space="0" w:color="auto"/>
              <w:bottom w:val="single" w:sz="4" w:space="0" w:color="auto"/>
              <w:right w:val="single" w:sz="4" w:space="0" w:color="auto"/>
            </w:tcBorders>
          </w:tcPr>
          <w:p w14:paraId="6C43BFB8"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2BB85D33" w14:textId="77777777" w:rsidTr="00BD6AEC">
        <w:trPr>
          <w:trHeight w:val="421"/>
        </w:trPr>
        <w:tc>
          <w:tcPr>
            <w:tcW w:w="562" w:type="dxa"/>
            <w:tcBorders>
              <w:top w:val="nil"/>
              <w:left w:val="single" w:sz="4" w:space="0" w:color="auto"/>
              <w:bottom w:val="nil"/>
              <w:right w:val="single" w:sz="4" w:space="0" w:color="auto"/>
            </w:tcBorders>
          </w:tcPr>
          <w:p w14:paraId="012046B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E464215"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Gradiento formavimas</w:t>
            </w:r>
          </w:p>
        </w:tc>
        <w:tc>
          <w:tcPr>
            <w:tcW w:w="3411" w:type="dxa"/>
            <w:gridSpan w:val="2"/>
            <w:tcBorders>
              <w:top w:val="single" w:sz="4" w:space="0" w:color="auto"/>
              <w:left w:val="single" w:sz="4" w:space="0" w:color="auto"/>
              <w:bottom w:val="single" w:sz="4" w:space="0" w:color="auto"/>
              <w:right w:val="single" w:sz="4" w:space="0" w:color="auto"/>
            </w:tcBorders>
          </w:tcPr>
          <w:p w14:paraId="78620AC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 xml:space="preserve">Eliuentų tiekimo sistema privalo leisti dirbti žemo slėgio gradiento režimu. </w:t>
            </w:r>
          </w:p>
        </w:tc>
        <w:tc>
          <w:tcPr>
            <w:tcW w:w="3966" w:type="dxa"/>
            <w:tcBorders>
              <w:top w:val="single" w:sz="4" w:space="0" w:color="auto"/>
              <w:left w:val="single" w:sz="4" w:space="0" w:color="auto"/>
              <w:bottom w:val="single" w:sz="4" w:space="0" w:color="auto"/>
              <w:right w:val="single" w:sz="4" w:space="0" w:color="auto"/>
            </w:tcBorders>
          </w:tcPr>
          <w:p w14:paraId="64444FDA"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454E12EE" w14:textId="77777777" w:rsidTr="00BD6AEC">
        <w:trPr>
          <w:trHeight w:val="421"/>
        </w:trPr>
        <w:tc>
          <w:tcPr>
            <w:tcW w:w="562" w:type="dxa"/>
            <w:tcBorders>
              <w:top w:val="nil"/>
              <w:left w:val="single" w:sz="4" w:space="0" w:color="auto"/>
              <w:bottom w:val="nil"/>
              <w:right w:val="single" w:sz="4" w:space="0" w:color="auto"/>
            </w:tcBorders>
          </w:tcPr>
          <w:p w14:paraId="5ADC42CB"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EFB5AB5"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Slėgis</w:t>
            </w:r>
          </w:p>
        </w:tc>
        <w:tc>
          <w:tcPr>
            <w:tcW w:w="3411" w:type="dxa"/>
            <w:gridSpan w:val="2"/>
            <w:tcBorders>
              <w:top w:val="single" w:sz="4" w:space="0" w:color="auto"/>
              <w:left w:val="single" w:sz="4" w:space="0" w:color="auto"/>
              <w:bottom w:val="single" w:sz="4" w:space="0" w:color="auto"/>
              <w:right w:val="single" w:sz="4" w:space="0" w:color="auto"/>
            </w:tcBorders>
          </w:tcPr>
          <w:p w14:paraId="1BD3C05A"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Maksimalus palaikomas slėgis ≥400 bar.</w:t>
            </w:r>
          </w:p>
        </w:tc>
        <w:tc>
          <w:tcPr>
            <w:tcW w:w="3966" w:type="dxa"/>
            <w:tcBorders>
              <w:top w:val="single" w:sz="4" w:space="0" w:color="auto"/>
              <w:left w:val="single" w:sz="4" w:space="0" w:color="auto"/>
              <w:bottom w:val="single" w:sz="4" w:space="0" w:color="auto"/>
              <w:right w:val="single" w:sz="4" w:space="0" w:color="auto"/>
            </w:tcBorders>
          </w:tcPr>
          <w:p w14:paraId="2586F41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50374493" w14:textId="77777777" w:rsidTr="00BD6AEC">
        <w:trPr>
          <w:trHeight w:val="421"/>
        </w:trPr>
        <w:tc>
          <w:tcPr>
            <w:tcW w:w="562" w:type="dxa"/>
            <w:tcBorders>
              <w:top w:val="nil"/>
              <w:left w:val="single" w:sz="4" w:space="0" w:color="auto"/>
              <w:bottom w:val="nil"/>
              <w:right w:val="single" w:sz="4" w:space="0" w:color="auto"/>
            </w:tcBorders>
          </w:tcPr>
          <w:p w14:paraId="5F391DB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D369701"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Slėgio pulsacija</w:t>
            </w:r>
          </w:p>
        </w:tc>
        <w:tc>
          <w:tcPr>
            <w:tcW w:w="3411" w:type="dxa"/>
            <w:gridSpan w:val="2"/>
            <w:tcBorders>
              <w:top w:val="single" w:sz="4" w:space="0" w:color="auto"/>
              <w:left w:val="single" w:sz="4" w:space="0" w:color="auto"/>
              <w:bottom w:val="single" w:sz="4" w:space="0" w:color="auto"/>
              <w:right w:val="single" w:sz="4" w:space="0" w:color="auto"/>
            </w:tcBorders>
          </w:tcPr>
          <w:p w14:paraId="224BD5CF"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Slėgio pulsacija privalo būti ≤2%.</w:t>
            </w:r>
          </w:p>
        </w:tc>
        <w:tc>
          <w:tcPr>
            <w:tcW w:w="3966" w:type="dxa"/>
            <w:tcBorders>
              <w:top w:val="single" w:sz="4" w:space="0" w:color="auto"/>
              <w:left w:val="single" w:sz="4" w:space="0" w:color="auto"/>
              <w:bottom w:val="single" w:sz="4" w:space="0" w:color="auto"/>
              <w:right w:val="single" w:sz="4" w:space="0" w:color="auto"/>
            </w:tcBorders>
          </w:tcPr>
          <w:p w14:paraId="525634E0"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52ABFC19" w14:textId="77777777" w:rsidTr="00BD6AEC">
        <w:trPr>
          <w:trHeight w:val="421"/>
        </w:trPr>
        <w:tc>
          <w:tcPr>
            <w:tcW w:w="562" w:type="dxa"/>
            <w:tcBorders>
              <w:top w:val="nil"/>
              <w:left w:val="single" w:sz="4" w:space="0" w:color="auto"/>
              <w:bottom w:val="nil"/>
              <w:right w:val="single" w:sz="4" w:space="0" w:color="auto"/>
            </w:tcBorders>
          </w:tcPr>
          <w:p w14:paraId="734E9504"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8B79D9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Srauto intervalas</w:t>
            </w:r>
          </w:p>
        </w:tc>
        <w:tc>
          <w:tcPr>
            <w:tcW w:w="3411" w:type="dxa"/>
            <w:gridSpan w:val="2"/>
            <w:tcBorders>
              <w:top w:val="single" w:sz="4" w:space="0" w:color="auto"/>
              <w:left w:val="single" w:sz="4" w:space="0" w:color="auto"/>
              <w:bottom w:val="single" w:sz="4" w:space="0" w:color="auto"/>
              <w:right w:val="single" w:sz="4" w:space="0" w:color="auto"/>
            </w:tcBorders>
          </w:tcPr>
          <w:p w14:paraId="272542F5"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Intervalas ne siauresnis nei nuo 0,001 iki 10 ml/min su nustatymo žingsniu ne mažesniu nei 0,001 ml/min. Maksimalus palaikomas slėgis esant srautui iki 5 ml/min ne mažesnis nei 400 bar, ir srautui iki 10 ml/min ne mažesnis nei 200 bar.</w:t>
            </w:r>
          </w:p>
        </w:tc>
        <w:tc>
          <w:tcPr>
            <w:tcW w:w="3966" w:type="dxa"/>
            <w:tcBorders>
              <w:top w:val="single" w:sz="4" w:space="0" w:color="auto"/>
              <w:left w:val="single" w:sz="4" w:space="0" w:color="auto"/>
              <w:bottom w:val="single" w:sz="4" w:space="0" w:color="auto"/>
              <w:right w:val="single" w:sz="4" w:space="0" w:color="auto"/>
            </w:tcBorders>
          </w:tcPr>
          <w:p w14:paraId="5B86851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29C04B73" w14:textId="77777777" w:rsidTr="00BD6AEC">
        <w:trPr>
          <w:trHeight w:val="421"/>
        </w:trPr>
        <w:tc>
          <w:tcPr>
            <w:tcW w:w="562" w:type="dxa"/>
            <w:tcBorders>
              <w:top w:val="nil"/>
              <w:left w:val="single" w:sz="4" w:space="0" w:color="auto"/>
              <w:bottom w:val="nil"/>
              <w:right w:val="single" w:sz="4" w:space="0" w:color="auto"/>
            </w:tcBorders>
          </w:tcPr>
          <w:p w14:paraId="2AF32EE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E5A9235"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Srauto tikslumas</w:t>
            </w:r>
          </w:p>
        </w:tc>
        <w:tc>
          <w:tcPr>
            <w:tcW w:w="3411" w:type="dxa"/>
            <w:gridSpan w:val="2"/>
            <w:tcBorders>
              <w:top w:val="single" w:sz="4" w:space="0" w:color="auto"/>
              <w:left w:val="single" w:sz="4" w:space="0" w:color="auto"/>
              <w:bottom w:val="single" w:sz="4" w:space="0" w:color="auto"/>
              <w:right w:val="single" w:sz="4" w:space="0" w:color="auto"/>
            </w:tcBorders>
          </w:tcPr>
          <w:p w14:paraId="03A7C9A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Srauto tikslumas privalo būti ≤1%.</w:t>
            </w:r>
          </w:p>
        </w:tc>
        <w:tc>
          <w:tcPr>
            <w:tcW w:w="3966" w:type="dxa"/>
            <w:tcBorders>
              <w:top w:val="single" w:sz="4" w:space="0" w:color="auto"/>
              <w:left w:val="single" w:sz="4" w:space="0" w:color="auto"/>
              <w:bottom w:val="single" w:sz="4" w:space="0" w:color="auto"/>
              <w:right w:val="single" w:sz="4" w:space="0" w:color="auto"/>
            </w:tcBorders>
          </w:tcPr>
          <w:p w14:paraId="56EEFF2D"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7918B723" w14:textId="77777777" w:rsidTr="00BD6AEC">
        <w:trPr>
          <w:trHeight w:val="421"/>
        </w:trPr>
        <w:tc>
          <w:tcPr>
            <w:tcW w:w="562" w:type="dxa"/>
            <w:tcBorders>
              <w:top w:val="nil"/>
              <w:left w:val="single" w:sz="4" w:space="0" w:color="auto"/>
              <w:bottom w:val="nil"/>
              <w:right w:val="single" w:sz="4" w:space="0" w:color="auto"/>
            </w:tcBorders>
          </w:tcPr>
          <w:p w14:paraId="511B360B"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BF537D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Srauto preciziškumas</w:t>
            </w:r>
          </w:p>
        </w:tc>
        <w:tc>
          <w:tcPr>
            <w:tcW w:w="3411" w:type="dxa"/>
            <w:gridSpan w:val="2"/>
            <w:tcBorders>
              <w:top w:val="single" w:sz="4" w:space="0" w:color="auto"/>
              <w:left w:val="single" w:sz="4" w:space="0" w:color="auto"/>
              <w:bottom w:val="single" w:sz="4" w:space="0" w:color="auto"/>
              <w:right w:val="single" w:sz="4" w:space="0" w:color="auto"/>
            </w:tcBorders>
          </w:tcPr>
          <w:p w14:paraId="296BDF8A"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Srauto preciziškumas privalo būti ≤0,1% RSD.</w:t>
            </w:r>
          </w:p>
        </w:tc>
        <w:tc>
          <w:tcPr>
            <w:tcW w:w="3966" w:type="dxa"/>
            <w:tcBorders>
              <w:top w:val="single" w:sz="4" w:space="0" w:color="auto"/>
              <w:left w:val="single" w:sz="4" w:space="0" w:color="auto"/>
              <w:bottom w:val="single" w:sz="4" w:space="0" w:color="auto"/>
              <w:right w:val="single" w:sz="4" w:space="0" w:color="auto"/>
            </w:tcBorders>
          </w:tcPr>
          <w:p w14:paraId="2A6B7FF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2A493FE1" w14:textId="77777777" w:rsidTr="00BD6AEC">
        <w:trPr>
          <w:trHeight w:val="421"/>
        </w:trPr>
        <w:tc>
          <w:tcPr>
            <w:tcW w:w="562" w:type="dxa"/>
            <w:tcBorders>
              <w:top w:val="nil"/>
              <w:left w:val="single" w:sz="4" w:space="0" w:color="auto"/>
              <w:bottom w:val="nil"/>
              <w:right w:val="single" w:sz="4" w:space="0" w:color="auto"/>
            </w:tcBorders>
          </w:tcPr>
          <w:p w14:paraId="4436B17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1426CD0"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Srauto sudėties preciziškumas</w:t>
            </w:r>
          </w:p>
        </w:tc>
        <w:tc>
          <w:tcPr>
            <w:tcW w:w="3411" w:type="dxa"/>
            <w:gridSpan w:val="2"/>
            <w:tcBorders>
              <w:top w:val="single" w:sz="4" w:space="0" w:color="auto"/>
              <w:left w:val="single" w:sz="4" w:space="0" w:color="auto"/>
              <w:bottom w:val="single" w:sz="4" w:space="0" w:color="auto"/>
              <w:right w:val="single" w:sz="4" w:space="0" w:color="auto"/>
            </w:tcBorders>
          </w:tcPr>
          <w:p w14:paraId="6C55077B"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Srauto sudėties preciziškumas privalo būti ≤0,2%.</w:t>
            </w:r>
          </w:p>
        </w:tc>
        <w:tc>
          <w:tcPr>
            <w:tcW w:w="3966" w:type="dxa"/>
            <w:tcBorders>
              <w:top w:val="single" w:sz="4" w:space="0" w:color="auto"/>
              <w:left w:val="single" w:sz="4" w:space="0" w:color="auto"/>
              <w:bottom w:val="single" w:sz="4" w:space="0" w:color="auto"/>
              <w:right w:val="single" w:sz="4" w:space="0" w:color="auto"/>
            </w:tcBorders>
          </w:tcPr>
          <w:p w14:paraId="150CE210"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6E32B0CB" w14:textId="77777777" w:rsidTr="00BD6AEC">
        <w:trPr>
          <w:trHeight w:val="421"/>
        </w:trPr>
        <w:tc>
          <w:tcPr>
            <w:tcW w:w="562" w:type="dxa"/>
            <w:tcBorders>
              <w:top w:val="nil"/>
              <w:left w:val="single" w:sz="4" w:space="0" w:color="auto"/>
              <w:bottom w:val="nil"/>
              <w:right w:val="single" w:sz="4" w:space="0" w:color="auto"/>
            </w:tcBorders>
          </w:tcPr>
          <w:p w14:paraId="572459D4"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896F19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Stūmoklių apiplovimas</w:t>
            </w:r>
          </w:p>
        </w:tc>
        <w:tc>
          <w:tcPr>
            <w:tcW w:w="3411" w:type="dxa"/>
            <w:gridSpan w:val="2"/>
            <w:tcBorders>
              <w:top w:val="single" w:sz="4" w:space="0" w:color="auto"/>
              <w:left w:val="single" w:sz="4" w:space="0" w:color="auto"/>
              <w:bottom w:val="single" w:sz="4" w:space="0" w:color="auto"/>
              <w:right w:val="single" w:sz="4" w:space="0" w:color="auto"/>
            </w:tcBorders>
          </w:tcPr>
          <w:p w14:paraId="41BFAE1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Privaloma.</w:t>
            </w:r>
          </w:p>
        </w:tc>
        <w:tc>
          <w:tcPr>
            <w:tcW w:w="3966" w:type="dxa"/>
            <w:tcBorders>
              <w:top w:val="single" w:sz="4" w:space="0" w:color="auto"/>
              <w:left w:val="single" w:sz="4" w:space="0" w:color="auto"/>
              <w:bottom w:val="single" w:sz="4" w:space="0" w:color="auto"/>
              <w:right w:val="single" w:sz="4" w:space="0" w:color="auto"/>
            </w:tcBorders>
          </w:tcPr>
          <w:p w14:paraId="71874A1A"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5488FA3C" w14:textId="77777777" w:rsidTr="00BD6AEC">
        <w:trPr>
          <w:trHeight w:val="421"/>
        </w:trPr>
        <w:tc>
          <w:tcPr>
            <w:tcW w:w="562" w:type="dxa"/>
            <w:tcBorders>
              <w:top w:val="nil"/>
              <w:left w:val="single" w:sz="4" w:space="0" w:color="auto"/>
              <w:bottom w:val="nil"/>
              <w:right w:val="single" w:sz="4" w:space="0" w:color="auto"/>
            </w:tcBorders>
          </w:tcPr>
          <w:p w14:paraId="29B5449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A147360"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Nudujinimas</w:t>
            </w:r>
          </w:p>
        </w:tc>
        <w:tc>
          <w:tcPr>
            <w:tcW w:w="3411" w:type="dxa"/>
            <w:gridSpan w:val="2"/>
            <w:tcBorders>
              <w:top w:val="single" w:sz="4" w:space="0" w:color="auto"/>
              <w:left w:val="single" w:sz="4" w:space="0" w:color="auto"/>
              <w:bottom w:val="single" w:sz="4" w:space="0" w:color="auto"/>
              <w:right w:val="single" w:sz="4" w:space="0" w:color="auto"/>
            </w:tcBorders>
          </w:tcPr>
          <w:p w14:paraId="6D9AF7A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Nudujinami visi eliuento kanalai. Kiekvieno nudujinimo modulio kanalo tūris ≥1 ml.</w:t>
            </w:r>
          </w:p>
        </w:tc>
        <w:tc>
          <w:tcPr>
            <w:tcW w:w="3966" w:type="dxa"/>
            <w:tcBorders>
              <w:top w:val="single" w:sz="4" w:space="0" w:color="auto"/>
              <w:left w:val="single" w:sz="4" w:space="0" w:color="auto"/>
              <w:bottom w:val="single" w:sz="4" w:space="0" w:color="auto"/>
              <w:right w:val="single" w:sz="4" w:space="0" w:color="auto"/>
            </w:tcBorders>
          </w:tcPr>
          <w:p w14:paraId="6D1B89F9"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72784E12" w14:textId="77777777" w:rsidTr="00BD6AEC">
        <w:trPr>
          <w:trHeight w:val="421"/>
        </w:trPr>
        <w:tc>
          <w:tcPr>
            <w:tcW w:w="562" w:type="dxa"/>
            <w:tcBorders>
              <w:top w:val="nil"/>
              <w:left w:val="single" w:sz="4" w:space="0" w:color="auto"/>
              <w:bottom w:val="nil"/>
              <w:right w:val="single" w:sz="4" w:space="0" w:color="auto"/>
            </w:tcBorders>
          </w:tcPr>
          <w:p w14:paraId="25F4B57A"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7E2CF74"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Apsauga nuo nuotėkio</w:t>
            </w:r>
          </w:p>
        </w:tc>
        <w:tc>
          <w:tcPr>
            <w:tcW w:w="3411" w:type="dxa"/>
            <w:gridSpan w:val="2"/>
            <w:tcBorders>
              <w:top w:val="single" w:sz="4" w:space="0" w:color="auto"/>
              <w:left w:val="single" w:sz="4" w:space="0" w:color="auto"/>
              <w:bottom w:val="single" w:sz="4" w:space="0" w:color="auto"/>
              <w:right w:val="single" w:sz="4" w:space="0" w:color="auto"/>
            </w:tcBorders>
          </w:tcPr>
          <w:p w14:paraId="133D6F95"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Privaloma nuotėkio detekcijos sistema ir automatinis eliuentų tiekimo sistemos išjungimas esant skysčių nuotėkiui.</w:t>
            </w:r>
          </w:p>
        </w:tc>
        <w:tc>
          <w:tcPr>
            <w:tcW w:w="3966" w:type="dxa"/>
            <w:tcBorders>
              <w:top w:val="single" w:sz="4" w:space="0" w:color="auto"/>
              <w:left w:val="single" w:sz="4" w:space="0" w:color="auto"/>
              <w:bottom w:val="single" w:sz="4" w:space="0" w:color="auto"/>
              <w:right w:val="single" w:sz="4" w:space="0" w:color="auto"/>
            </w:tcBorders>
          </w:tcPr>
          <w:p w14:paraId="36EE63D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1A7B86AA" w14:textId="77777777" w:rsidTr="00BD6AEC">
        <w:trPr>
          <w:trHeight w:val="421"/>
        </w:trPr>
        <w:tc>
          <w:tcPr>
            <w:tcW w:w="562" w:type="dxa"/>
            <w:tcBorders>
              <w:top w:val="nil"/>
              <w:left w:val="single" w:sz="4" w:space="0" w:color="auto"/>
              <w:bottom w:val="nil"/>
              <w:right w:val="single" w:sz="4" w:space="0" w:color="auto"/>
            </w:tcBorders>
          </w:tcPr>
          <w:p w14:paraId="0C580021"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709A19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Valdymo ekranas</w:t>
            </w:r>
          </w:p>
        </w:tc>
        <w:tc>
          <w:tcPr>
            <w:tcW w:w="3411" w:type="dxa"/>
            <w:gridSpan w:val="2"/>
            <w:tcBorders>
              <w:top w:val="single" w:sz="4" w:space="0" w:color="auto"/>
              <w:left w:val="single" w:sz="4" w:space="0" w:color="auto"/>
              <w:bottom w:val="single" w:sz="4" w:space="0" w:color="auto"/>
              <w:right w:val="single" w:sz="4" w:space="0" w:color="auto"/>
            </w:tcBorders>
          </w:tcPr>
          <w:p w14:paraId="37881EA1" w14:textId="77777777" w:rsidR="00BD6AEC" w:rsidRPr="00BD6AEC" w:rsidRDefault="00BD6AEC" w:rsidP="00BD6AEC">
            <w:pPr>
              <w:tabs>
                <w:tab w:val="left" w:pos="567"/>
                <w:tab w:val="left" w:pos="851"/>
              </w:tabs>
              <w:spacing w:after="0" w:line="240" w:lineRule="auto"/>
              <w:contextualSpacing/>
              <w:jc w:val="both"/>
              <w:rPr>
                <w:rFonts w:ascii="Times New Roman" w:eastAsia="SimSun" w:hAnsi="Times New Roman" w:cs="Times New Roman"/>
                <w:color w:val="000000"/>
                <w:sz w:val="24"/>
                <w:szCs w:val="24"/>
                <w:lang w:eastAsia="zh-CN"/>
              </w:rPr>
            </w:pPr>
            <w:r w:rsidRPr="00BD6AEC">
              <w:rPr>
                <w:rFonts w:ascii="Times New Roman" w:eastAsia="Calibri" w:hAnsi="Times New Roman" w:cs="Times New Roman"/>
                <w:kern w:val="2"/>
                <w:sz w:val="22"/>
                <w:szCs w:val="22"/>
                <w:lang w:eastAsia="en-US"/>
                <w14:ligatures w14:val="standardContextual"/>
              </w:rPr>
              <w:t>Privalomas integruotas arba ant sistemos montuojamas valdymo ekranas, skirtas:</w:t>
            </w:r>
            <w:r w:rsidRPr="00BD6AEC">
              <w:rPr>
                <w:rFonts w:ascii="Times New Roman" w:eastAsia="SimSun" w:hAnsi="Times New Roman" w:cs="Times New Roman"/>
                <w:color w:val="000000"/>
                <w:sz w:val="24"/>
                <w:szCs w:val="24"/>
                <w:lang w:eastAsia="zh-CN"/>
              </w:rPr>
              <w:t xml:space="preserve"> </w:t>
            </w:r>
          </w:p>
          <w:p w14:paraId="7C0BCFFD"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kern w:val="2"/>
                <w:sz w:val="22"/>
                <w:szCs w:val="22"/>
                <w:lang w:eastAsia="en-US"/>
                <w14:ligatures w14:val="standardContextual"/>
              </w:rPr>
              <w:t>a) eliuentų tiekimo sistemos valdymui ir būsenos stebėjimui</w:t>
            </w:r>
            <w:r w:rsidRPr="00BD6AEC">
              <w:rPr>
                <w:rFonts w:ascii="Times New Roman" w:eastAsia="Calibri" w:hAnsi="Times New Roman" w:cs="Times New Roman"/>
                <w:kern w:val="2"/>
                <w:sz w:val="22"/>
                <w:szCs w:val="22"/>
                <w:lang w:eastAsia="en-US"/>
                <w14:ligatures w14:val="standardContextual"/>
              </w:rPr>
              <w:br/>
              <w:t xml:space="preserve">b) matyti įspėjimus apie sistemos klaidas </w:t>
            </w:r>
            <w:r w:rsidRPr="00BD6AEC">
              <w:rPr>
                <w:rFonts w:ascii="Times New Roman" w:eastAsia="Calibri" w:hAnsi="Times New Roman" w:cs="Times New Roman"/>
                <w:kern w:val="2"/>
                <w:sz w:val="22"/>
                <w:szCs w:val="22"/>
                <w:lang w:eastAsia="en-US"/>
                <w14:ligatures w14:val="standardContextual"/>
              </w:rPr>
              <w:br/>
              <w:t>c) gauti instrukcijas, patarimus apie sistemos trikdžių šalinimą, atlikti diagnostinius testus</w:t>
            </w:r>
            <w:r w:rsidRPr="00BD6AEC">
              <w:rPr>
                <w:rFonts w:ascii="Times New Roman" w:eastAsia="Calibri" w:hAnsi="Times New Roman" w:cs="Times New Roman"/>
                <w:kern w:val="2"/>
                <w:sz w:val="22"/>
                <w:szCs w:val="22"/>
                <w:lang w:eastAsia="en-US"/>
                <w14:ligatures w14:val="standardContextual"/>
              </w:rPr>
              <w:br/>
              <w:t>d) ekrane stebėti nuoseklias instrukcijas su iliustracijomis norint atlikti rutininius sistemos priežiūros darbus</w:t>
            </w:r>
            <w:r w:rsidRPr="00BD6AEC">
              <w:rPr>
                <w:rFonts w:ascii="Times New Roman" w:eastAsia="Calibri" w:hAnsi="Times New Roman" w:cs="Times New Roman"/>
                <w:kern w:val="2"/>
                <w:sz w:val="22"/>
                <w:szCs w:val="22"/>
                <w:lang w:eastAsia="en-US"/>
                <w14:ligatures w14:val="standardContextual"/>
              </w:rPr>
              <w:br/>
              <w:t>e) vartotojo sąsaja turi būti pasiekiama iš bet kurio įrenginio laboratorijos tinkle, naudojantis žiniatinklio naršykle.</w:t>
            </w:r>
          </w:p>
        </w:tc>
        <w:tc>
          <w:tcPr>
            <w:tcW w:w="3966" w:type="dxa"/>
            <w:tcBorders>
              <w:top w:val="single" w:sz="4" w:space="0" w:color="auto"/>
              <w:left w:val="single" w:sz="4" w:space="0" w:color="auto"/>
              <w:bottom w:val="single" w:sz="4" w:space="0" w:color="auto"/>
              <w:right w:val="single" w:sz="4" w:space="0" w:color="auto"/>
            </w:tcBorders>
          </w:tcPr>
          <w:p w14:paraId="6C372461"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6A6B166E" w14:textId="77777777" w:rsidTr="00BD6AEC">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0FE9F11E"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color w:val="000000"/>
                <w:sz w:val="22"/>
                <w:szCs w:val="22"/>
                <w:lang w:eastAsia="en-US"/>
              </w:rPr>
              <w:lastRenderedPageBreak/>
              <w:t>5.</w:t>
            </w:r>
          </w:p>
        </w:tc>
        <w:tc>
          <w:tcPr>
            <w:tcW w:w="6104" w:type="dxa"/>
            <w:gridSpan w:val="3"/>
            <w:tcBorders>
              <w:top w:val="single" w:sz="4" w:space="0" w:color="auto"/>
              <w:left w:val="single" w:sz="4" w:space="0" w:color="auto"/>
              <w:bottom w:val="single" w:sz="4" w:space="0" w:color="auto"/>
              <w:right w:val="single" w:sz="4" w:space="0" w:color="auto"/>
            </w:tcBorders>
            <w:vAlign w:val="center"/>
          </w:tcPr>
          <w:p w14:paraId="1CD3B8B5" w14:textId="77777777" w:rsidR="00BD6AEC" w:rsidRPr="00BD6AEC" w:rsidRDefault="00BD6AEC" w:rsidP="00BD6AEC">
            <w:pPr>
              <w:spacing w:after="0" w:line="240" w:lineRule="auto"/>
              <w:rPr>
                <w:rFonts w:ascii="Times New Roman" w:eastAsia="Times New Roman" w:hAnsi="Times New Roman" w:cs="Times New Roman"/>
                <w:b/>
                <w:bCs/>
                <w:kern w:val="2"/>
                <w:sz w:val="22"/>
                <w:szCs w:val="22"/>
                <w:lang w:eastAsia="en-US"/>
                <w14:ligatures w14:val="standardContextual"/>
              </w:rPr>
            </w:pPr>
            <w:r w:rsidRPr="00BD6AEC">
              <w:rPr>
                <w:rFonts w:ascii="Times New Roman" w:eastAsia="Times New Roman" w:hAnsi="Times New Roman" w:cs="Times New Roman"/>
                <w:b/>
                <w:bCs/>
                <w:kern w:val="2"/>
                <w:sz w:val="22"/>
                <w:szCs w:val="22"/>
                <w:lang w:eastAsia="en-US"/>
                <w14:ligatures w14:val="standardContextual"/>
              </w:rPr>
              <w:t>Papildomi reikalavimai:</w:t>
            </w:r>
          </w:p>
          <w:p w14:paraId="0161C310"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3966" w:type="dxa"/>
            <w:tcBorders>
              <w:top w:val="single" w:sz="4" w:space="0" w:color="auto"/>
              <w:left w:val="single" w:sz="4" w:space="0" w:color="auto"/>
              <w:bottom w:val="single" w:sz="4" w:space="0" w:color="auto"/>
              <w:right w:val="single" w:sz="4" w:space="0" w:color="auto"/>
            </w:tcBorders>
          </w:tcPr>
          <w:p w14:paraId="1E84DEFB"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0ADA62B2" w14:textId="77777777" w:rsidTr="00BD6AEC">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294857B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color w:val="000000"/>
                <w:sz w:val="22"/>
                <w:szCs w:val="22"/>
                <w:lang w:eastAsia="en-US"/>
              </w:rPr>
              <w:t>5.1</w:t>
            </w:r>
          </w:p>
        </w:tc>
        <w:tc>
          <w:tcPr>
            <w:tcW w:w="2699" w:type="dxa"/>
            <w:gridSpan w:val="2"/>
            <w:tcBorders>
              <w:top w:val="single" w:sz="4" w:space="0" w:color="auto"/>
              <w:left w:val="single" w:sz="4" w:space="0" w:color="auto"/>
              <w:bottom w:val="single" w:sz="4" w:space="0" w:color="auto"/>
              <w:right w:val="single" w:sz="4" w:space="0" w:color="auto"/>
            </w:tcBorders>
            <w:vAlign w:val="center"/>
          </w:tcPr>
          <w:p w14:paraId="575A9A51" w14:textId="77777777" w:rsidR="00BD6AEC" w:rsidRPr="00BD6AEC" w:rsidRDefault="00BD6AEC" w:rsidP="00BD6AEC">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BD6AEC">
              <w:rPr>
                <w:rFonts w:ascii="Times New Roman" w:eastAsia="Times New Roman" w:hAnsi="Times New Roman" w:cs="Times New Roman"/>
                <w:color w:val="000000"/>
                <w:kern w:val="2"/>
                <w:sz w:val="22"/>
                <w:szCs w:val="22"/>
                <w:lang w:eastAsia="en-US"/>
                <w14:ligatures w14:val="standardContextual"/>
              </w:rPr>
              <w:t>Į komplektą turi būti įtrauktos visos reikalingos eksploatacinės medžiagos prietaiso paleidimui.</w:t>
            </w:r>
          </w:p>
        </w:tc>
        <w:tc>
          <w:tcPr>
            <w:tcW w:w="3405" w:type="dxa"/>
            <w:tcBorders>
              <w:top w:val="single" w:sz="4" w:space="0" w:color="auto"/>
              <w:left w:val="single" w:sz="4" w:space="0" w:color="auto"/>
              <w:bottom w:val="single" w:sz="4" w:space="0" w:color="auto"/>
              <w:right w:val="single" w:sz="4" w:space="0" w:color="auto"/>
            </w:tcBorders>
            <w:vAlign w:val="center"/>
          </w:tcPr>
          <w:p w14:paraId="49DEF928"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color w:val="000000"/>
                <w:sz w:val="22"/>
                <w:szCs w:val="22"/>
                <w:lang w:eastAsia="en-US"/>
              </w:rPr>
              <w:t xml:space="preserve">1. Ne mažiau kaip 4 stikliniai indai (ne mažesnės nei 1 litro talpos)  skirti mobiliai fazei su specialiais chromatografiniais kamščiais. </w:t>
            </w:r>
          </w:p>
          <w:p w14:paraId="0A09444F"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color w:val="000000"/>
                <w:sz w:val="22"/>
                <w:szCs w:val="22"/>
                <w:lang w:eastAsia="en-US"/>
              </w:rPr>
              <w:t>2. Ne mažiau nei 4 vnt. eliuentų tiekimo sistemos kapiliarai</w:t>
            </w:r>
          </w:p>
        </w:tc>
        <w:tc>
          <w:tcPr>
            <w:tcW w:w="3966" w:type="dxa"/>
            <w:tcBorders>
              <w:top w:val="single" w:sz="4" w:space="0" w:color="auto"/>
              <w:left w:val="single" w:sz="4" w:space="0" w:color="auto"/>
              <w:bottom w:val="single" w:sz="4" w:space="0" w:color="auto"/>
              <w:right w:val="single" w:sz="4" w:space="0" w:color="auto"/>
            </w:tcBorders>
          </w:tcPr>
          <w:p w14:paraId="208E36D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5437EF6F" w14:textId="77777777" w:rsidTr="00BD6AEC">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77090DEB"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color w:val="000000"/>
                <w:sz w:val="22"/>
                <w:szCs w:val="22"/>
                <w:lang w:eastAsia="en-US"/>
              </w:rPr>
              <w:t>5.2</w:t>
            </w:r>
          </w:p>
        </w:tc>
        <w:tc>
          <w:tcPr>
            <w:tcW w:w="2699" w:type="dxa"/>
            <w:gridSpan w:val="2"/>
            <w:tcBorders>
              <w:top w:val="single" w:sz="4" w:space="0" w:color="auto"/>
              <w:left w:val="single" w:sz="4" w:space="0" w:color="auto"/>
              <w:bottom w:val="single" w:sz="4" w:space="0" w:color="auto"/>
              <w:right w:val="single" w:sz="4" w:space="0" w:color="auto"/>
            </w:tcBorders>
            <w:vAlign w:val="center"/>
          </w:tcPr>
          <w:p w14:paraId="3167E69C" w14:textId="77777777" w:rsidR="00BD6AEC" w:rsidRPr="00BD6AEC" w:rsidRDefault="00BD6AEC" w:rsidP="00BD6AEC">
            <w:pPr>
              <w:spacing w:after="0" w:line="240" w:lineRule="auto"/>
              <w:rPr>
                <w:rFonts w:ascii="Times New Roman" w:eastAsia="Times New Roman" w:hAnsi="Times New Roman" w:cs="Times New Roman"/>
                <w:color w:val="000000"/>
                <w:kern w:val="2"/>
                <w:sz w:val="22"/>
                <w:szCs w:val="22"/>
                <w:lang w:eastAsia="en-US"/>
                <w14:ligatures w14:val="standardContextual"/>
              </w:rPr>
            </w:pPr>
            <w:r w:rsidRPr="00BD6AEC">
              <w:rPr>
                <w:rFonts w:ascii="Times New Roman" w:eastAsia="Calibri" w:hAnsi="Times New Roman" w:cs="Times New Roman"/>
                <w:sz w:val="22"/>
                <w:szCs w:val="22"/>
              </w:rPr>
              <w:t>Paruošimas darbui</w:t>
            </w:r>
          </w:p>
        </w:tc>
        <w:tc>
          <w:tcPr>
            <w:tcW w:w="3405" w:type="dxa"/>
            <w:tcBorders>
              <w:top w:val="single" w:sz="4" w:space="0" w:color="auto"/>
              <w:left w:val="single" w:sz="4" w:space="0" w:color="auto"/>
              <w:bottom w:val="single" w:sz="4" w:space="0" w:color="auto"/>
              <w:right w:val="single" w:sz="4" w:space="0" w:color="auto"/>
            </w:tcBorders>
            <w:vAlign w:val="center"/>
          </w:tcPr>
          <w:p w14:paraId="7A06BA6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sz w:val="22"/>
                <w:szCs w:val="22"/>
              </w:rPr>
              <w:t xml:space="preserve">Prietaiso paruošimas darbui, instaliavimas </w:t>
            </w:r>
            <w:r w:rsidRPr="00BD6AEC">
              <w:rPr>
                <w:rFonts w:ascii="Times New Roman" w:eastAsia="Times New Roman" w:hAnsi="Times New Roman" w:cs="Times New Roman"/>
                <w:color w:val="000000"/>
                <w:lang w:eastAsia="zh-CN"/>
              </w:rPr>
              <w:t>turi būti atliktas pagal gamintojo rekomendacijas, sertifikuoto specialisto</w:t>
            </w:r>
            <w:r w:rsidRPr="00BD6AEC">
              <w:rPr>
                <w:rFonts w:ascii="Times New Roman" w:eastAsia="Calibri" w:hAnsi="Times New Roman" w:cs="Times New Roman"/>
              </w:rPr>
              <w:t>.</w:t>
            </w:r>
            <w:r w:rsidRPr="00BD6AEC">
              <w:rPr>
                <w:rFonts w:ascii="Times New Roman" w:eastAsia="Times New Roman" w:hAnsi="Times New Roman" w:cs="Times New Roman"/>
                <w:bCs/>
                <w:color w:val="000000"/>
              </w:rPr>
              <w:t xml:space="preserve"> </w:t>
            </w:r>
            <w:r w:rsidRPr="00BD6AEC">
              <w:rPr>
                <w:rFonts w:ascii="Times New Roman" w:eastAsia="Calibri" w:hAnsi="Times New Roman" w:cs="Times New Roman"/>
                <w:bCs/>
              </w:rPr>
              <w:t>Tiekėjas kartu su pasiūlymu turi pateikti sertifikuoto specialisto dokumentus, patvirtinančius jo kvalifikaciją.</w:t>
            </w:r>
          </w:p>
        </w:tc>
        <w:tc>
          <w:tcPr>
            <w:tcW w:w="3966" w:type="dxa"/>
            <w:tcBorders>
              <w:top w:val="single" w:sz="4" w:space="0" w:color="auto"/>
              <w:left w:val="single" w:sz="4" w:space="0" w:color="auto"/>
              <w:bottom w:val="single" w:sz="4" w:space="0" w:color="auto"/>
              <w:right w:val="single" w:sz="4" w:space="0" w:color="auto"/>
            </w:tcBorders>
          </w:tcPr>
          <w:p w14:paraId="6F2AB39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56C6FA71" w14:textId="77777777" w:rsidTr="00BD6AEC">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00E957D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color w:val="000000"/>
                <w:sz w:val="22"/>
                <w:szCs w:val="22"/>
                <w:lang w:eastAsia="en-US"/>
              </w:rPr>
              <w:t>6</w:t>
            </w: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12DC40EE"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BD6AEC">
              <w:rPr>
                <w:rFonts w:ascii="Times New Roman" w:eastAsia="Calibri" w:hAnsi="Times New Roman" w:cs="Times New Roman"/>
                <w:b/>
                <w:bCs/>
                <w:color w:val="000000"/>
                <w:sz w:val="22"/>
                <w:szCs w:val="22"/>
                <w:lang w:eastAsia="en-US"/>
              </w:rPr>
              <w:t>Sutartinių įsipareigojimų vykdymo tvarka ir terminai</w:t>
            </w:r>
          </w:p>
        </w:tc>
        <w:tc>
          <w:tcPr>
            <w:tcW w:w="3966" w:type="dxa"/>
            <w:tcBorders>
              <w:top w:val="single" w:sz="4" w:space="0" w:color="auto"/>
              <w:left w:val="single" w:sz="4" w:space="0" w:color="auto"/>
              <w:bottom w:val="single" w:sz="4" w:space="0" w:color="auto"/>
              <w:right w:val="single" w:sz="4" w:space="0" w:color="auto"/>
            </w:tcBorders>
          </w:tcPr>
          <w:p w14:paraId="26B3B22C"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6F305517" w14:textId="77777777" w:rsidTr="00BD6AEC">
        <w:trPr>
          <w:trHeight w:val="239"/>
        </w:trPr>
        <w:tc>
          <w:tcPr>
            <w:tcW w:w="562" w:type="dxa"/>
            <w:tcBorders>
              <w:top w:val="single" w:sz="4" w:space="0" w:color="auto"/>
              <w:left w:val="single" w:sz="4" w:space="0" w:color="auto"/>
              <w:bottom w:val="single" w:sz="4" w:space="0" w:color="auto"/>
              <w:right w:val="single" w:sz="4" w:space="0" w:color="auto"/>
            </w:tcBorders>
          </w:tcPr>
          <w:p w14:paraId="2A82A8F1"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7197E649"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sz w:val="22"/>
                <w:szCs w:val="22"/>
              </w:rPr>
              <w:t xml:space="preserve">Tiekėjas turi prekę pristatyti nurodytu adresu, paruošti darbui, instaliuoti, suderinti </w:t>
            </w:r>
            <w:r w:rsidRPr="00BD6AEC">
              <w:rPr>
                <w:rFonts w:ascii="Times New Roman" w:eastAsia="Times New Roman" w:hAnsi="Times New Roman" w:cs="Times New Roman"/>
                <w:color w:val="000000"/>
                <w:kern w:val="2"/>
                <w:sz w:val="22"/>
                <w:szCs w:val="22"/>
                <w:lang w:eastAsia="en-US"/>
                <w14:ligatures w14:val="standardContextual"/>
              </w:rPr>
              <w:t xml:space="preserve">ir apmokyti pirkėjo darbuotojus dirbti (įvadiniai kontaktiniai mokymai ne mažiau 2 akad. val.) </w:t>
            </w:r>
            <w:r w:rsidRPr="00BD6AEC">
              <w:rPr>
                <w:rFonts w:ascii="Times New Roman" w:eastAsia="Calibri" w:hAnsi="Times New Roman" w:cs="Times New Roman"/>
                <w:color w:val="000000"/>
                <w:sz w:val="22"/>
                <w:szCs w:val="22"/>
                <w:lang w:eastAsia="en-US"/>
              </w:rPr>
              <w:t>per 60 darbo dienų po sutarties pasirašymo dienos</w:t>
            </w:r>
          </w:p>
        </w:tc>
        <w:tc>
          <w:tcPr>
            <w:tcW w:w="3966" w:type="dxa"/>
            <w:tcBorders>
              <w:top w:val="single" w:sz="4" w:space="0" w:color="auto"/>
              <w:left w:val="single" w:sz="4" w:space="0" w:color="auto"/>
              <w:bottom w:val="single" w:sz="4" w:space="0" w:color="auto"/>
              <w:right w:val="single" w:sz="4" w:space="0" w:color="auto"/>
            </w:tcBorders>
          </w:tcPr>
          <w:p w14:paraId="6B6A7C5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0A2C56BC" w14:textId="77777777" w:rsidTr="00BD6AEC">
        <w:trPr>
          <w:trHeight w:val="239"/>
        </w:trPr>
        <w:tc>
          <w:tcPr>
            <w:tcW w:w="562" w:type="dxa"/>
            <w:tcBorders>
              <w:top w:val="single" w:sz="4" w:space="0" w:color="auto"/>
              <w:left w:val="single" w:sz="4" w:space="0" w:color="auto"/>
              <w:bottom w:val="single" w:sz="4" w:space="0" w:color="auto"/>
              <w:right w:val="single" w:sz="4" w:space="0" w:color="auto"/>
            </w:tcBorders>
          </w:tcPr>
          <w:p w14:paraId="2C3D449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color w:val="000000"/>
                <w:sz w:val="22"/>
                <w:szCs w:val="22"/>
                <w:lang w:eastAsia="en-US"/>
              </w:rPr>
              <w:t>7</w:t>
            </w:r>
          </w:p>
        </w:tc>
        <w:tc>
          <w:tcPr>
            <w:tcW w:w="6104" w:type="dxa"/>
            <w:gridSpan w:val="3"/>
            <w:tcBorders>
              <w:top w:val="single" w:sz="4" w:space="0" w:color="auto"/>
              <w:left w:val="single" w:sz="4" w:space="0" w:color="auto"/>
              <w:bottom w:val="single" w:sz="4" w:space="0" w:color="auto"/>
              <w:right w:val="single" w:sz="4" w:space="0" w:color="auto"/>
            </w:tcBorders>
            <w:vAlign w:val="center"/>
            <w:hideMark/>
          </w:tcPr>
          <w:p w14:paraId="457C8090"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BD6AEC">
              <w:rPr>
                <w:rFonts w:ascii="Times New Roman" w:eastAsia="Calibri" w:hAnsi="Times New Roman" w:cs="Times New Roman"/>
                <w:b/>
                <w:bCs/>
                <w:color w:val="000000"/>
                <w:sz w:val="22"/>
                <w:szCs w:val="22"/>
                <w:lang w:eastAsia="en-US"/>
              </w:rPr>
              <w:t>Garantija:</w:t>
            </w:r>
          </w:p>
        </w:tc>
        <w:tc>
          <w:tcPr>
            <w:tcW w:w="3966" w:type="dxa"/>
            <w:tcBorders>
              <w:top w:val="single" w:sz="4" w:space="0" w:color="auto"/>
              <w:left w:val="single" w:sz="4" w:space="0" w:color="auto"/>
              <w:bottom w:val="single" w:sz="4" w:space="0" w:color="auto"/>
              <w:right w:val="single" w:sz="4" w:space="0" w:color="auto"/>
            </w:tcBorders>
          </w:tcPr>
          <w:p w14:paraId="545CE0E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6D16D0D1" w14:textId="77777777" w:rsidTr="00BD6AEC">
        <w:trPr>
          <w:trHeight w:val="239"/>
        </w:trPr>
        <w:tc>
          <w:tcPr>
            <w:tcW w:w="562" w:type="dxa"/>
            <w:tcBorders>
              <w:top w:val="single" w:sz="4" w:space="0" w:color="auto"/>
              <w:left w:val="single" w:sz="4" w:space="0" w:color="auto"/>
              <w:bottom w:val="single" w:sz="4" w:space="0" w:color="auto"/>
              <w:right w:val="single" w:sz="4" w:space="0" w:color="auto"/>
            </w:tcBorders>
          </w:tcPr>
          <w:p w14:paraId="62081DD9"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vAlign w:val="center"/>
          </w:tcPr>
          <w:p w14:paraId="6C6DE678"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val="de-DE" w:eastAsia="en-US"/>
              </w:rPr>
            </w:pPr>
            <w:r w:rsidRPr="00BD6AEC">
              <w:rPr>
                <w:rFonts w:ascii="Times New Roman" w:eastAsia="Calibri" w:hAnsi="Times New Roman" w:cs="Times New Roman"/>
                <w:color w:val="000000"/>
                <w:sz w:val="22"/>
                <w:szCs w:val="22"/>
                <w:lang w:eastAsia="en-US"/>
              </w:rPr>
              <w:t>Įrangai (įskaitant jos sudėtines/komplektuojamas dalis/ montavimo paslaugas) suteikiama ne trumpesnė nei 24 mėnesiai garantija.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3966" w:type="dxa"/>
            <w:tcBorders>
              <w:top w:val="single" w:sz="4" w:space="0" w:color="auto"/>
              <w:left w:val="single" w:sz="4" w:space="0" w:color="auto"/>
              <w:bottom w:val="single" w:sz="4" w:space="0" w:color="auto"/>
              <w:right w:val="single" w:sz="4" w:space="0" w:color="auto"/>
            </w:tcBorders>
          </w:tcPr>
          <w:p w14:paraId="4F2F853A"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33A8E817" w14:textId="77777777" w:rsidTr="00BD6AEC">
        <w:trPr>
          <w:trHeight w:val="239"/>
        </w:trPr>
        <w:tc>
          <w:tcPr>
            <w:tcW w:w="562" w:type="dxa"/>
            <w:tcBorders>
              <w:top w:val="single" w:sz="4" w:space="0" w:color="auto"/>
              <w:left w:val="single" w:sz="4" w:space="0" w:color="auto"/>
              <w:bottom w:val="single" w:sz="4" w:space="0" w:color="auto"/>
              <w:right w:val="single" w:sz="4" w:space="0" w:color="auto"/>
            </w:tcBorders>
            <w:hideMark/>
          </w:tcPr>
          <w:p w14:paraId="1F55DE75"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color w:val="000000"/>
                <w:sz w:val="22"/>
                <w:szCs w:val="22"/>
                <w:lang w:eastAsia="en-US"/>
              </w:rPr>
              <w:t>8</w:t>
            </w:r>
          </w:p>
        </w:tc>
        <w:tc>
          <w:tcPr>
            <w:tcW w:w="6104" w:type="dxa"/>
            <w:gridSpan w:val="3"/>
            <w:tcBorders>
              <w:top w:val="single" w:sz="4" w:space="0" w:color="auto"/>
              <w:left w:val="single" w:sz="4" w:space="0" w:color="auto"/>
              <w:bottom w:val="single" w:sz="4" w:space="0" w:color="auto"/>
              <w:right w:val="single" w:sz="4" w:space="0" w:color="auto"/>
            </w:tcBorders>
            <w:hideMark/>
          </w:tcPr>
          <w:p w14:paraId="3C44042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
                <w:bCs/>
                <w:color w:val="000000"/>
                <w:sz w:val="22"/>
                <w:szCs w:val="22"/>
                <w:lang w:eastAsia="en-US"/>
              </w:rPr>
            </w:pPr>
            <w:r w:rsidRPr="00BD6AEC">
              <w:rPr>
                <w:rFonts w:ascii="Times New Roman" w:eastAsia="Calibri" w:hAnsi="Times New Roman" w:cs="Times New Roman"/>
                <w:b/>
                <w:bCs/>
                <w:sz w:val="22"/>
                <w:szCs w:val="22"/>
                <w:lang w:eastAsia="zh-CN"/>
              </w:rPr>
              <w:t>Aplinkosauginiai reikalavimai</w:t>
            </w:r>
          </w:p>
        </w:tc>
        <w:tc>
          <w:tcPr>
            <w:tcW w:w="3966" w:type="dxa"/>
            <w:tcBorders>
              <w:top w:val="single" w:sz="4" w:space="0" w:color="auto"/>
              <w:left w:val="single" w:sz="4" w:space="0" w:color="auto"/>
              <w:bottom w:val="single" w:sz="4" w:space="0" w:color="auto"/>
              <w:right w:val="single" w:sz="4" w:space="0" w:color="auto"/>
            </w:tcBorders>
          </w:tcPr>
          <w:p w14:paraId="185FF0E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5E70300F" w14:textId="77777777" w:rsidTr="00BD6AEC">
        <w:trPr>
          <w:trHeight w:val="239"/>
        </w:trPr>
        <w:tc>
          <w:tcPr>
            <w:tcW w:w="562" w:type="dxa"/>
            <w:tcBorders>
              <w:top w:val="single" w:sz="4" w:space="0" w:color="auto"/>
              <w:left w:val="single" w:sz="4" w:space="0" w:color="auto"/>
              <w:bottom w:val="single" w:sz="4" w:space="0" w:color="auto"/>
              <w:right w:val="single" w:sz="4" w:space="0" w:color="auto"/>
            </w:tcBorders>
          </w:tcPr>
          <w:p w14:paraId="71DC99F6"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hideMark/>
          </w:tcPr>
          <w:p w14:paraId="370B69E1"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sz w:val="22"/>
                <w:szCs w:val="22"/>
                <w:lang w:eastAsia="zh-CN"/>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3966" w:type="dxa"/>
            <w:tcBorders>
              <w:top w:val="single" w:sz="4" w:space="0" w:color="auto"/>
              <w:left w:val="single" w:sz="4" w:space="0" w:color="auto"/>
              <w:bottom w:val="single" w:sz="4" w:space="0" w:color="auto"/>
              <w:right w:val="single" w:sz="4" w:space="0" w:color="auto"/>
            </w:tcBorders>
          </w:tcPr>
          <w:p w14:paraId="4BE9ABCA"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39E10992" w14:textId="77777777" w:rsidTr="00BD6AEC">
        <w:trPr>
          <w:trHeight w:val="239"/>
        </w:trPr>
        <w:tc>
          <w:tcPr>
            <w:tcW w:w="562" w:type="dxa"/>
            <w:tcBorders>
              <w:top w:val="single" w:sz="4" w:space="0" w:color="auto"/>
              <w:left w:val="single" w:sz="4" w:space="0" w:color="auto"/>
              <w:bottom w:val="single" w:sz="4" w:space="0" w:color="auto"/>
              <w:right w:val="single" w:sz="4" w:space="0" w:color="auto"/>
            </w:tcBorders>
            <w:hideMark/>
          </w:tcPr>
          <w:p w14:paraId="10F09AD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BD6AEC">
              <w:rPr>
                <w:rFonts w:ascii="Times New Roman" w:eastAsia="Calibri" w:hAnsi="Times New Roman" w:cs="Times New Roman"/>
                <w:color w:val="000000"/>
                <w:sz w:val="22"/>
                <w:szCs w:val="22"/>
                <w:lang w:eastAsia="en-US"/>
              </w:rPr>
              <w:t>9</w:t>
            </w:r>
          </w:p>
        </w:tc>
        <w:tc>
          <w:tcPr>
            <w:tcW w:w="6104" w:type="dxa"/>
            <w:gridSpan w:val="3"/>
            <w:tcBorders>
              <w:top w:val="single" w:sz="4" w:space="0" w:color="auto"/>
              <w:left w:val="single" w:sz="4" w:space="0" w:color="auto"/>
              <w:bottom w:val="single" w:sz="4" w:space="0" w:color="auto"/>
              <w:right w:val="single" w:sz="4" w:space="0" w:color="auto"/>
            </w:tcBorders>
            <w:hideMark/>
          </w:tcPr>
          <w:p w14:paraId="79704F4A"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b/>
                <w:bCs/>
                <w:sz w:val="22"/>
                <w:szCs w:val="22"/>
                <w:lang w:eastAsia="zh-CN"/>
              </w:rPr>
            </w:pPr>
            <w:r w:rsidRPr="00BD6AEC">
              <w:rPr>
                <w:rFonts w:ascii="Times New Roman" w:eastAsia="Calibri" w:hAnsi="Times New Roman" w:cs="Times New Roman"/>
                <w:b/>
                <w:bCs/>
                <w:sz w:val="22"/>
                <w:szCs w:val="22"/>
                <w:lang w:eastAsia="zh-CN"/>
              </w:rPr>
              <w:t>Kita</w:t>
            </w:r>
          </w:p>
        </w:tc>
        <w:tc>
          <w:tcPr>
            <w:tcW w:w="3966" w:type="dxa"/>
            <w:tcBorders>
              <w:top w:val="single" w:sz="4" w:space="0" w:color="auto"/>
              <w:left w:val="single" w:sz="4" w:space="0" w:color="auto"/>
              <w:bottom w:val="single" w:sz="4" w:space="0" w:color="auto"/>
              <w:right w:val="single" w:sz="4" w:space="0" w:color="auto"/>
            </w:tcBorders>
          </w:tcPr>
          <w:p w14:paraId="649EC463"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BD6AEC" w:rsidRPr="00BD6AEC" w14:paraId="19FE2DDB" w14:textId="77777777" w:rsidTr="00BD6AEC">
        <w:trPr>
          <w:trHeight w:val="239"/>
        </w:trPr>
        <w:tc>
          <w:tcPr>
            <w:tcW w:w="562" w:type="dxa"/>
            <w:tcBorders>
              <w:top w:val="single" w:sz="4" w:space="0" w:color="auto"/>
              <w:left w:val="single" w:sz="4" w:space="0" w:color="auto"/>
              <w:bottom w:val="single" w:sz="4" w:space="0" w:color="auto"/>
              <w:right w:val="single" w:sz="4" w:space="0" w:color="auto"/>
            </w:tcBorders>
          </w:tcPr>
          <w:p w14:paraId="0938E655"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104" w:type="dxa"/>
            <w:gridSpan w:val="3"/>
            <w:tcBorders>
              <w:top w:val="single" w:sz="4" w:space="0" w:color="auto"/>
              <w:left w:val="single" w:sz="4" w:space="0" w:color="auto"/>
              <w:bottom w:val="single" w:sz="4" w:space="0" w:color="auto"/>
              <w:right w:val="single" w:sz="4" w:space="0" w:color="auto"/>
            </w:tcBorders>
            <w:hideMark/>
          </w:tcPr>
          <w:p w14:paraId="66E8F88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BD6AEC">
              <w:rPr>
                <w:rFonts w:ascii="Times New Roman" w:eastAsia="Calibri" w:hAnsi="Times New Roman" w:cs="Times New Roman"/>
                <w:sz w:val="22"/>
                <w:szCs w:val="22"/>
                <w:lang w:eastAsia="zh-CN"/>
              </w:rPr>
              <w:t>Tiekėjas turi pateikti vartotojo vadovą lietuvių arba anglų kalba.</w:t>
            </w:r>
          </w:p>
        </w:tc>
        <w:tc>
          <w:tcPr>
            <w:tcW w:w="3966" w:type="dxa"/>
            <w:tcBorders>
              <w:top w:val="single" w:sz="4" w:space="0" w:color="auto"/>
              <w:left w:val="single" w:sz="4" w:space="0" w:color="auto"/>
              <w:bottom w:val="single" w:sz="4" w:space="0" w:color="auto"/>
              <w:right w:val="single" w:sz="4" w:space="0" w:color="auto"/>
            </w:tcBorders>
          </w:tcPr>
          <w:p w14:paraId="129284D2" w14:textId="77777777" w:rsidR="00BD6AEC" w:rsidRPr="00BD6AEC" w:rsidRDefault="00BD6AEC" w:rsidP="00BD6AEC">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bl>
    <w:p w14:paraId="616BA5EF" w14:textId="79920DE1" w:rsidR="00A718BE" w:rsidRPr="00345795" w:rsidRDefault="00A718BE"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8" w:name="_Ref39484039"/>
      <w:bookmarkStart w:id="49" w:name="_Ref40278562"/>
      <w:bookmarkStart w:id="50" w:name="_Toc126333945"/>
      <w:bookmarkStart w:id="51"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8"/>
      <w:bookmarkEnd w:id="49"/>
      <w:bookmarkEnd w:id="50"/>
    </w:p>
    <w:bookmarkEnd w:id="51"/>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lastRenderedPageBreak/>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6A83DDD6" w14:textId="0FDF07A4" w:rsidR="004A589B" w:rsidRPr="00345795" w:rsidRDefault="00BD6AEC" w:rsidP="004A589B">
      <w:pPr>
        <w:spacing w:after="0" w:line="240" w:lineRule="auto"/>
        <w:jc w:val="center"/>
        <w:rPr>
          <w:rFonts w:ascii="Times New Roman" w:eastAsia="Times New Roman" w:hAnsi="Times New Roman" w:cs="Times New Roman"/>
          <w:b/>
          <w:sz w:val="24"/>
          <w:szCs w:val="24"/>
          <w:lang w:eastAsia="en-US"/>
        </w:rPr>
      </w:pPr>
      <w:r w:rsidRPr="00BD6AEC">
        <w:rPr>
          <w:rFonts w:ascii="Times New Roman" w:eastAsia="Calibri" w:hAnsi="Times New Roman" w:cs="Times New Roman"/>
          <w:b/>
          <w:bCs/>
          <w:smallCaps/>
          <w:sz w:val="24"/>
          <w:szCs w:val="24"/>
        </w:rPr>
        <w:t>KETURNARĖS POMPOS, SKIRTOS SKYSČIO (ELIUENTO) TRANSPORTAVIMUI PIRKIMO</w:t>
      </w:r>
      <w:r>
        <w:rPr>
          <w:rFonts w:ascii="Times New Roman" w:eastAsia="Calibri" w:hAnsi="Times New Roman" w:cs="Times New Roman"/>
          <w:b/>
          <w:bCs/>
          <w:smallCaps/>
          <w:sz w:val="24"/>
          <w:szCs w:val="24"/>
        </w:rPr>
        <w:t xml:space="preserve"> </w:t>
      </w:r>
      <w:r w:rsidR="004A589B" w:rsidRPr="00345795">
        <w:rPr>
          <w:rFonts w:ascii="Times New Roman" w:eastAsia="Times New Roman" w:hAnsi="Times New Roman" w:cs="Times New Roman"/>
          <w:b/>
          <w:sz w:val="24"/>
          <w:szCs w:val="24"/>
          <w:lang w:eastAsia="en-US"/>
        </w:rPr>
        <w:t>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3D103AD3" w14:textId="39D4C93F" w:rsidR="007F6BA9" w:rsidRPr="007F6BA9" w:rsidRDefault="004A589B" w:rsidP="007F6BA9">
      <w:pPr>
        <w:spacing w:after="0" w:line="240" w:lineRule="auto"/>
        <w:ind w:firstLine="567"/>
        <w:jc w:val="both"/>
        <w:rPr>
          <w:rFonts w:ascii="Times New Roman" w:eastAsia="Times New Roman" w:hAnsi="Times New Roman" w:cs="Times New Roman"/>
          <w:b/>
          <w:sz w:val="24"/>
          <w:szCs w:val="24"/>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bookmarkStart w:id="52" w:name="_Hlk166243122"/>
      <w:bookmarkStart w:id="53" w:name="_Hlk125376956"/>
      <w:r w:rsidR="004A5716">
        <w:rPr>
          <w:rFonts w:ascii="Times New Roman" w:eastAsia="Times New Roman" w:hAnsi="Times New Roman" w:cs="Times New Roman"/>
          <w:bCs/>
          <w:sz w:val="24"/>
          <w:szCs w:val="24"/>
        </w:rPr>
        <w:t>42122410-7 Medicininės paskirties siurbliai</w:t>
      </w:r>
    </w:p>
    <w:bookmarkEnd w:id="52"/>
    <w:bookmarkEnd w:id="53"/>
    <w:p w14:paraId="4461A4D4" w14:textId="32AD925C"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6281D2F2" w:rsidR="004A589B" w:rsidRPr="00345795"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6B6C2A">
        <w:rPr>
          <w:rFonts w:ascii="Times New Roman" w:eastAsia="Times New Roman" w:hAnsi="Times New Roman" w:cs="Times New Roman"/>
          <w:sz w:val="24"/>
          <w:szCs w:val="24"/>
        </w:rPr>
        <w:t>s nauja</w:t>
      </w:r>
      <w:r w:rsidR="00BD6AEC">
        <w:rPr>
          <w:rFonts w:ascii="Times New Roman" w:eastAsia="Times New Roman" w:hAnsi="Times New Roman" w:cs="Times New Roman"/>
          <w:sz w:val="24"/>
          <w:szCs w:val="24"/>
        </w:rPr>
        <w:t xml:space="preserve"> k</w:t>
      </w:r>
      <w:r w:rsidR="00BD6AEC" w:rsidRPr="00BD6AEC">
        <w:rPr>
          <w:rFonts w:ascii="Times New Roman" w:eastAsia="Times New Roman" w:hAnsi="Times New Roman" w:cs="Times New Roman"/>
          <w:sz w:val="24"/>
          <w:szCs w:val="24"/>
        </w:rPr>
        <w:t>eturnarė pomp</w:t>
      </w:r>
      <w:r w:rsidR="00B03683">
        <w:rPr>
          <w:rFonts w:ascii="Times New Roman" w:eastAsia="Times New Roman" w:hAnsi="Times New Roman" w:cs="Times New Roman"/>
          <w:sz w:val="24"/>
          <w:szCs w:val="24"/>
        </w:rPr>
        <w:t>a</w:t>
      </w:r>
      <w:r w:rsidR="00BD6AEC" w:rsidRPr="00BD6AEC">
        <w:rPr>
          <w:rFonts w:ascii="Times New Roman" w:eastAsia="Times New Roman" w:hAnsi="Times New Roman" w:cs="Times New Roman"/>
          <w:sz w:val="24"/>
          <w:szCs w:val="24"/>
        </w:rPr>
        <w:t>, skirt</w:t>
      </w:r>
      <w:r w:rsidR="00BD6AEC">
        <w:rPr>
          <w:rFonts w:ascii="Times New Roman" w:eastAsia="Times New Roman" w:hAnsi="Times New Roman" w:cs="Times New Roman"/>
          <w:sz w:val="24"/>
          <w:szCs w:val="24"/>
        </w:rPr>
        <w:t>a</w:t>
      </w:r>
      <w:r w:rsidR="00BD6AEC" w:rsidRPr="00BD6AEC">
        <w:rPr>
          <w:rFonts w:ascii="Times New Roman" w:eastAsia="Times New Roman" w:hAnsi="Times New Roman" w:cs="Times New Roman"/>
          <w:sz w:val="24"/>
          <w:szCs w:val="24"/>
        </w:rPr>
        <w:t xml:space="preserve"> skysčio (eliuento) transportavimui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Pr="00345795">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345795">
        <w:rPr>
          <w:rFonts w:ascii="Times New Roman" w:eastAsia="Times New Roman" w:hAnsi="Times New Roman" w:cs="Times New Roman"/>
          <w:iCs/>
          <w:sz w:val="24"/>
          <w:szCs w:val="24"/>
          <w:lang w:eastAsia="en-US"/>
        </w:rPr>
        <w:t xml:space="preserve">atlikti detalų įrangos funkcionalumo patikrinimą. </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užtikrinti, kad Įranga būtų nauja, nenaudota, kokybiška ir atitiktų Sutarties priede Nr. 1 nurodytą Techninę specifikaciją, Tiekėjo pasiūlymą;</w:t>
      </w:r>
    </w:p>
    <w:p w14:paraId="08240FA8"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 xml:space="preserve">atlikti detalų įrangos funkcionalumo patikrinimą.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6072BD1C"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suteikti </w:t>
      </w:r>
      <w:r w:rsidR="003966F8" w:rsidRPr="00345795">
        <w:rPr>
          <w:rFonts w:ascii="Times New Roman" w:eastAsia="Times New Roman" w:hAnsi="Times New Roman" w:cs="Times New Roman"/>
          <w:sz w:val="24"/>
          <w:szCs w:val="24"/>
        </w:rPr>
        <w:t xml:space="preserve">naujai </w:t>
      </w:r>
      <w:r w:rsidRPr="00345795">
        <w:rPr>
          <w:rFonts w:ascii="Times New Roman" w:eastAsia="Times New Roman" w:hAnsi="Times New Roman" w:cs="Times New Roman"/>
          <w:sz w:val="24"/>
          <w:szCs w:val="24"/>
        </w:rPr>
        <w:t>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345795">
        <w:rPr>
          <w:rFonts w:ascii="Times New Roman" w:eastAsia="Times New Roman" w:hAnsi="Times New Roman" w:cs="Times New Roman"/>
          <w:sz w:val="24"/>
          <w:szCs w:val="24"/>
          <w:shd w:val="clear" w:color="auto" w:fill="FFFFFF"/>
        </w:rPr>
        <w:t>;</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lastRenderedPageBreak/>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5B81B356"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lang w:eastAsia="en-US"/>
        </w:rPr>
        <w:t xml:space="preserve">Tiekėjas turi prekę pristatyti, paruošti darbui per </w:t>
      </w:r>
      <w:r w:rsidR="00521D7A">
        <w:rPr>
          <w:rFonts w:ascii="Times New Roman" w:eastAsia="Times New Roman" w:hAnsi="Times New Roman" w:cs="Times New Roman"/>
          <w:sz w:val="24"/>
          <w:szCs w:val="24"/>
          <w:lang w:eastAsia="en-US"/>
        </w:rPr>
        <w:t>3</w:t>
      </w:r>
      <w:r w:rsidRPr="00345795">
        <w:rPr>
          <w:rFonts w:ascii="Times New Roman" w:eastAsia="Times New Roman" w:hAnsi="Times New Roman" w:cs="Times New Roman"/>
          <w:sz w:val="24"/>
          <w:szCs w:val="24"/>
          <w:lang w:eastAsia="en-US"/>
        </w:rPr>
        <w:t xml:space="preserve">0 darbo dienų po užsakymo pateikimo el. paštu. </w:t>
      </w:r>
      <w:r w:rsidR="004A589B" w:rsidRPr="00345795">
        <w:rPr>
          <w:rFonts w:ascii="Times New Roman" w:eastAsia="Times New Roman" w:hAnsi="Times New Roman" w:cs="Times New Roman"/>
          <w:sz w:val="24"/>
          <w:szCs w:val="24"/>
        </w:rPr>
        <w:t xml:space="preserve">Įrangos pristatymo vieta: VMTI Inovatyvios medicinos centras, </w:t>
      </w:r>
      <w:r w:rsidR="006B6C2A">
        <w:rPr>
          <w:rFonts w:ascii="Times New Roman" w:eastAsia="Times New Roman" w:hAnsi="Times New Roman" w:cs="Times New Roman"/>
          <w:sz w:val="24"/>
          <w:szCs w:val="24"/>
        </w:rPr>
        <w:t>Santariškių 5</w:t>
      </w:r>
      <w:r w:rsidR="004A589B" w:rsidRPr="00345795">
        <w:rPr>
          <w:rFonts w:ascii="Times New Roman" w:eastAsia="Times New Roman" w:hAnsi="Times New Roman" w:cs="Times New Roman"/>
          <w:sz w:val="24"/>
          <w:szCs w:val="24"/>
        </w:rPr>
        <w:t>, Vilnius</w:t>
      </w:r>
      <w:r w:rsidR="007C7ED2" w:rsidRPr="00345795">
        <w:rPr>
          <w:rFonts w:ascii="Times New Roman" w:eastAsia="Times New Roman" w:hAnsi="Times New Roman" w:cs="Times New Roman"/>
          <w:sz w:val="24"/>
          <w:szCs w:val="24"/>
        </w:rPr>
        <w:t>, LT.</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4B725519"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w:t>
      </w:r>
      <w:r w:rsidR="00190BBA">
        <w:rPr>
          <w:rFonts w:ascii="Times New Roman" w:eastAsia="Arial Unicode MS" w:hAnsi="Times New Roman" w:cs="Times New Roman"/>
          <w:sz w:val="24"/>
          <w:szCs w:val="24"/>
          <w:lang w:eastAsia="en-US"/>
        </w:rPr>
        <w:t xml:space="preserve"> su peržiūra</w:t>
      </w:r>
      <w:r w:rsidRPr="00345795">
        <w:rPr>
          <w:rFonts w:ascii="Times New Roman" w:eastAsia="Arial Unicode MS" w:hAnsi="Times New Roman" w:cs="Times New Roman"/>
          <w:sz w:val="24"/>
          <w:szCs w:val="24"/>
          <w:lang w:eastAsia="en-US"/>
        </w:rPr>
        <w:t xml:space="preserve">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lastRenderedPageBreak/>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1"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6065AC6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6B6C2A">
        <w:rPr>
          <w:rFonts w:ascii="Times New Roman" w:eastAsia="Times New Roman" w:hAnsi="Times New Roman" w:cs="Times New Roman"/>
          <w:bCs/>
          <w:sz w:val="24"/>
          <w:szCs w:val="24"/>
          <w:lang w:eastAsia="en-US"/>
        </w:rPr>
        <w:t xml:space="preserve"> </w:t>
      </w:r>
      <w:r w:rsidRPr="00345795">
        <w:rPr>
          <w:rFonts w:ascii="Times New Roman" w:eastAsia="Times New Roman" w:hAnsi="Times New Roman" w:cs="Times New Roman"/>
          <w:sz w:val="24"/>
          <w:szCs w:val="24"/>
          <w:lang w:eastAsia="en-US"/>
        </w:rPr>
        <w:t>punkt</w:t>
      </w:r>
      <w:r w:rsidR="00416D88" w:rsidRPr="00345795">
        <w:rPr>
          <w:rFonts w:ascii="Times New Roman" w:eastAsia="Times New Roman" w:hAnsi="Times New Roman" w:cs="Times New Roman"/>
          <w:sz w:val="24"/>
          <w:szCs w:val="24"/>
          <w:lang w:eastAsia="en-US"/>
        </w:rPr>
        <w:t>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4" w:name="_Toc106872363"/>
      <w:r w:rsidRPr="00345795">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4"/>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5"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5"/>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6"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6"/>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7"/>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8"/>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9" w:name="_Toc106872374"/>
      <w:r w:rsidRPr="00345795">
        <w:rPr>
          <w:rFonts w:ascii="Times New Roman" w:eastAsia="Times New Roman" w:hAnsi="Times New Roman" w:cs="Times New Roman"/>
          <w:sz w:val="24"/>
          <w:szCs w:val="24"/>
        </w:rPr>
        <w:lastRenderedPageBreak/>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9"/>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5"/>
      <w:r w:rsidRPr="00345795">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60"/>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1"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1"/>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2"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2"/>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3" w:name="_Toc106872378"/>
      <w:r w:rsidRPr="00345795">
        <w:rPr>
          <w:rFonts w:ascii="Times New Roman" w:eastAsia="Times New Roman" w:hAnsi="Times New Roman" w:cs="Times New Roman"/>
          <w:sz w:val="24"/>
          <w:szCs w:val="24"/>
        </w:rPr>
        <w:t>Sutartis įsigalioja ją pasirašius abiem Sutarties Šalims</w:t>
      </w:r>
      <w:bookmarkEnd w:id="63"/>
      <w:r w:rsidRPr="00345795">
        <w:rPr>
          <w:rFonts w:ascii="Times New Roman" w:eastAsia="Times New Roman" w:hAnsi="Times New Roman" w:cs="Times New Roman"/>
          <w:sz w:val="24"/>
          <w:szCs w:val="24"/>
        </w:rPr>
        <w:t xml:space="preserve"> ir galioja 5 mėnesius.</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4" w:name="_Toc106872380"/>
      <w:r w:rsidRPr="00345795">
        <w:rPr>
          <w:rFonts w:ascii="Times New Roman" w:eastAsia="Times New Roman" w:hAnsi="Times New Roman" w:cs="Times New Roman"/>
          <w:sz w:val="24"/>
          <w:szCs w:val="24"/>
        </w:rPr>
        <w:t xml:space="preserve"> Sutartis gali būti nutraukta abipusiu Šalių susitarimu.</w:t>
      </w:r>
      <w:bookmarkEnd w:id="64"/>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5"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3"/>
      <w:bookmarkEnd w:id="65"/>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6"/>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7"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7"/>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6"/>
      <w:r w:rsidRPr="00345795">
        <w:rPr>
          <w:rFonts w:ascii="Times New Roman" w:eastAsia="Times New Roman" w:hAnsi="Times New Roman" w:cs="Times New Roman"/>
          <w:sz w:val="24"/>
          <w:szCs w:val="24"/>
        </w:rPr>
        <w:t>Papildomos Sutarties įvykdymo užtikrinimo priemonės netaikomos.</w:t>
      </w:r>
      <w:bookmarkEnd w:id="68"/>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9"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9"/>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0"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0"/>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1"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71"/>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2"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2"/>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3" w:name="_Toc106872391"/>
      <w:r w:rsidRPr="00345795">
        <w:rPr>
          <w:rFonts w:ascii="Times New Roman" w:eastAsia="Arial Unicode MS" w:hAnsi="Times New Roman" w:cs="Times New Roman"/>
          <w:sz w:val="24"/>
          <w:szCs w:val="24"/>
          <w:bdr w:val="none" w:sz="0" w:space="0" w:color="auto" w:frame="1"/>
        </w:rPr>
        <w:lastRenderedPageBreak/>
        <w:t>Visus kitus klausimus, kurie neaptarti Sutartyje, reguliuoja Lietuvos Respublikos teisės aktai.</w:t>
      </w:r>
      <w:bookmarkEnd w:id="73"/>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4" w:name="_Toc106872392"/>
      <w:r w:rsidRPr="00345795">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4"/>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5"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5"/>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6"/>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7"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7"/>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8"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8"/>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9" w:name="_Toc106872397"/>
      <w:bookmarkStart w:id="80"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9"/>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Santariškių 5, LT-084069,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t xml:space="preserve">Sąskaita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80"/>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2"/>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204D" w14:textId="77777777" w:rsidR="0051272F" w:rsidRDefault="0051272F" w:rsidP="00D05666">
      <w:r>
        <w:separator/>
      </w:r>
    </w:p>
  </w:endnote>
  <w:endnote w:type="continuationSeparator" w:id="0">
    <w:p w14:paraId="314D019D" w14:textId="77777777" w:rsidR="0051272F" w:rsidRDefault="0051272F" w:rsidP="00D05666">
      <w:r>
        <w:continuationSeparator/>
      </w:r>
    </w:p>
  </w:endnote>
  <w:endnote w:type="continuationNotice" w:id="1">
    <w:p w14:paraId="291502DE" w14:textId="77777777" w:rsidR="0051272F" w:rsidRDefault="00512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7027" w14:textId="77777777" w:rsidR="0051272F" w:rsidRDefault="0051272F" w:rsidP="00D05666">
      <w:r>
        <w:separator/>
      </w:r>
    </w:p>
  </w:footnote>
  <w:footnote w:type="continuationSeparator" w:id="0">
    <w:p w14:paraId="3044F87E" w14:textId="77777777" w:rsidR="0051272F" w:rsidRDefault="0051272F" w:rsidP="00D05666">
      <w:r>
        <w:continuationSeparator/>
      </w:r>
    </w:p>
  </w:footnote>
  <w:footnote w:type="continuationNotice" w:id="1">
    <w:p w14:paraId="7FF1D626" w14:textId="77777777" w:rsidR="0051272F" w:rsidRDefault="005127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9B40870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9"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1"/>
  </w:num>
  <w:num w:numId="4" w16cid:durableId="1484615006">
    <w:abstractNumId w:val="18"/>
  </w:num>
  <w:num w:numId="5" w16cid:durableId="607934237">
    <w:abstractNumId w:val="13"/>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864435576">
    <w:abstractNumId w:val="20"/>
  </w:num>
  <w:num w:numId="11" w16cid:durableId="1769033761">
    <w:abstractNumId w:val="7"/>
  </w:num>
  <w:num w:numId="12" w16cid:durableId="978416188">
    <w:abstractNumId w:val="17"/>
  </w:num>
  <w:num w:numId="13" w16cid:durableId="1179811577">
    <w:abstractNumId w:val="14"/>
  </w:num>
  <w:num w:numId="14" w16cid:durableId="1641691306">
    <w:abstractNumId w:val="11"/>
  </w:num>
  <w:num w:numId="15" w16cid:durableId="428697809">
    <w:abstractNumId w:val="15"/>
  </w:num>
  <w:num w:numId="16" w16cid:durableId="1936589715">
    <w:abstractNumId w:val="19"/>
  </w:num>
  <w:num w:numId="17" w16cid:durableId="1018461944">
    <w:abstractNumId w:val="0"/>
  </w:num>
  <w:num w:numId="18" w16cid:durableId="2024937713">
    <w:abstractNumId w:val="10"/>
  </w:num>
  <w:num w:numId="19" w16cid:durableId="210197200">
    <w:abstractNumId w:val="4"/>
  </w:num>
  <w:num w:numId="20" w16cid:durableId="207947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6"/>
  </w:num>
  <w:num w:numId="22" w16cid:durableId="1976913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2"/>
  </w:num>
  <w:num w:numId="24" w16cid:durableId="1243415666">
    <w:abstractNumId w:val="9"/>
  </w:num>
  <w:num w:numId="25" w16cid:durableId="1133518094">
    <w:abstractNumId w:val="3"/>
  </w:num>
  <w:num w:numId="26" w16cid:durableId="56395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B7CBB"/>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4F5"/>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68"/>
    <w:rsid w:val="00185BC4"/>
    <w:rsid w:val="001865A6"/>
    <w:rsid w:val="00190BB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0FE5"/>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A"/>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06BE"/>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A"/>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16"/>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1B"/>
    <w:rsid w:val="004C53C3"/>
    <w:rsid w:val="004C606C"/>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2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D7A"/>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06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16"/>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6BB5"/>
    <w:rsid w:val="006B6C2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BA9"/>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5374"/>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37BC3"/>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B1A"/>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5FED"/>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C02"/>
    <w:rsid w:val="00A80D01"/>
    <w:rsid w:val="00A81620"/>
    <w:rsid w:val="00A816C9"/>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19"/>
    <w:rsid w:val="00AC69AA"/>
    <w:rsid w:val="00AC6A37"/>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83"/>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81"/>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557"/>
    <w:rsid w:val="00B62973"/>
    <w:rsid w:val="00B62C56"/>
    <w:rsid w:val="00B62D48"/>
    <w:rsid w:val="00B63CF5"/>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C86"/>
    <w:rsid w:val="00BD22D9"/>
    <w:rsid w:val="00BD25BC"/>
    <w:rsid w:val="00BD3C64"/>
    <w:rsid w:val="00BD41D7"/>
    <w:rsid w:val="00BD4544"/>
    <w:rsid w:val="00BD584D"/>
    <w:rsid w:val="00BD65B2"/>
    <w:rsid w:val="00BD6AEC"/>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660"/>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83D"/>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97E97"/>
    <w:rsid w:val="00DA05AB"/>
    <w:rsid w:val="00DA0A61"/>
    <w:rsid w:val="00DA0BE3"/>
    <w:rsid w:val="00DA13DD"/>
    <w:rsid w:val="00DA1942"/>
    <w:rsid w:val="00DA1B9B"/>
    <w:rsid w:val="00DA22F0"/>
    <w:rsid w:val="00DA329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AEC"/>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0FB8"/>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4B6F"/>
    <w:rsid w:val="00F25241"/>
    <w:rsid w:val="00F278A2"/>
    <w:rsid w:val="00F302A5"/>
    <w:rsid w:val="00F308B9"/>
    <w:rsid w:val="00F30AA8"/>
    <w:rsid w:val="00F30F2B"/>
    <w:rsid w:val="00F3158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69"/>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5285"/>
    <w:rsid w:val="00F85DE7"/>
    <w:rsid w:val="00F85EE3"/>
    <w:rsid w:val="00F86AF6"/>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E49"/>
    <w:rsid w:val="00FC46D9"/>
    <w:rsid w:val="00FC5AAA"/>
    <w:rsid w:val="00FC5CAE"/>
    <w:rsid w:val="00FC5EA5"/>
    <w:rsid w:val="00FC674E"/>
    <w:rsid w:val="00FC7724"/>
    <w:rsid w:val="00FC7AD6"/>
    <w:rsid w:val="00FD003B"/>
    <w:rsid w:val="00FD03FA"/>
    <w:rsid w:val="00FD184E"/>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24049</Words>
  <Characters>13709</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5</cp:revision>
  <cp:lastPrinted>2023-10-03T10:25:00Z</cp:lastPrinted>
  <dcterms:created xsi:type="dcterms:W3CDTF">2026-03-06T09:18:00Z</dcterms:created>
  <dcterms:modified xsi:type="dcterms:W3CDTF">2026-03-10T07:30:00Z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