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4E955" w14:textId="77777777" w:rsidR="006265E2" w:rsidRPr="00ED63B6" w:rsidRDefault="006265E2" w:rsidP="006265E2">
      <w:pPr>
        <w:tabs>
          <w:tab w:val="left" w:pos="9090"/>
        </w:tabs>
        <w:spacing w:after="0" w:line="240" w:lineRule="auto"/>
        <w:jc w:val="center"/>
        <w:rPr>
          <w:rFonts w:ascii="Times New Roman" w:eastAsia="Times New Roman" w:hAnsi="Times New Roman" w:cs="Times New Roman"/>
          <w:sz w:val="24"/>
          <w:szCs w:val="24"/>
        </w:rPr>
      </w:pPr>
      <w:r w:rsidRPr="00ED63B6">
        <w:rPr>
          <w:rFonts w:ascii="Times New Roman" w:eastAsia="Times New Roman" w:hAnsi="Times New Roman" w:cs="Times New Roman"/>
          <w:sz w:val="24"/>
          <w:szCs w:val="24"/>
        </w:rPr>
        <w:t>TECHNINĖ SPECIFIKACIJA</w:t>
      </w:r>
    </w:p>
    <w:p w14:paraId="4A3828FC" w14:textId="77777777" w:rsidR="006265E2" w:rsidRPr="00ED63B6" w:rsidRDefault="006265E2" w:rsidP="006265E2">
      <w:pPr>
        <w:tabs>
          <w:tab w:val="left" w:pos="9090"/>
        </w:tabs>
        <w:spacing w:after="0" w:line="240" w:lineRule="auto"/>
        <w:jc w:val="center"/>
        <w:rPr>
          <w:rFonts w:ascii="Times New Roman" w:eastAsia="Times New Roman" w:hAnsi="Times New Roman" w:cs="Times New Roman"/>
          <w:sz w:val="24"/>
          <w:szCs w:val="24"/>
        </w:rPr>
      </w:pPr>
    </w:p>
    <w:p w14:paraId="678933D8" w14:textId="77777777" w:rsidR="006265E2" w:rsidRPr="00ED63B6" w:rsidRDefault="006265E2" w:rsidP="006265E2">
      <w:pPr>
        <w:tabs>
          <w:tab w:val="left" w:pos="9090"/>
        </w:tabs>
        <w:spacing w:after="0" w:line="240" w:lineRule="auto"/>
        <w:jc w:val="center"/>
        <w:rPr>
          <w:rFonts w:ascii="Times New Roman" w:eastAsia="Times New Roman" w:hAnsi="Times New Roman" w:cs="Times New Roman"/>
          <w:sz w:val="24"/>
          <w:szCs w:val="24"/>
        </w:rPr>
      </w:pPr>
      <w:r w:rsidRPr="00ED63B6">
        <w:rPr>
          <w:rFonts w:ascii="Times New Roman" w:eastAsia="Times New Roman" w:hAnsi="Times New Roman" w:cs="Times New Roman"/>
          <w:sz w:val="24"/>
          <w:szCs w:val="24"/>
        </w:rPr>
        <w:t>SVEIKATOS DRAUDIMO PASLAUGŲ PIRKIMAS</w:t>
      </w:r>
    </w:p>
    <w:p w14:paraId="1596DFAE" w14:textId="77777777" w:rsidR="006265E2" w:rsidRPr="00ED63B6" w:rsidRDefault="006265E2" w:rsidP="006265E2">
      <w:pPr>
        <w:tabs>
          <w:tab w:val="left" w:pos="8820"/>
        </w:tabs>
        <w:spacing w:after="0" w:line="240" w:lineRule="auto"/>
        <w:jc w:val="center"/>
        <w:outlineLvl w:val="0"/>
        <w:rPr>
          <w:rFonts w:ascii="Times New Roman" w:eastAsia="Times New Roman" w:hAnsi="Times New Roman" w:cs="Times New Roman"/>
          <w:sz w:val="24"/>
          <w:szCs w:val="24"/>
        </w:rPr>
      </w:pPr>
    </w:p>
    <w:p w14:paraId="580FD380" w14:textId="77777777" w:rsidR="006265E2" w:rsidRPr="00ED63B6" w:rsidRDefault="006265E2" w:rsidP="006265E2">
      <w:pPr>
        <w:tabs>
          <w:tab w:val="left" w:pos="9090"/>
        </w:tabs>
        <w:spacing w:after="0" w:line="240" w:lineRule="auto"/>
        <w:jc w:val="center"/>
        <w:rPr>
          <w:rFonts w:ascii="Times New Roman" w:eastAsia="Times New Roman" w:hAnsi="Times New Roman" w:cs="Times New Roman"/>
          <w:sz w:val="24"/>
          <w:szCs w:val="24"/>
        </w:rPr>
      </w:pPr>
      <w:r w:rsidRPr="00ED63B6">
        <w:rPr>
          <w:rFonts w:ascii="Times New Roman" w:eastAsia="Times New Roman" w:hAnsi="Times New Roman" w:cs="Times New Roman"/>
          <w:sz w:val="24"/>
          <w:szCs w:val="24"/>
        </w:rPr>
        <w:t>I. BENDROSIOS NUOSTATOS TAIKOMOS VISOMS PIRKIMO OBJEKTO DALIMS</w:t>
      </w:r>
    </w:p>
    <w:p w14:paraId="7231C5AA" w14:textId="77777777" w:rsidR="006265E2" w:rsidRPr="00ED63B6" w:rsidRDefault="006265E2" w:rsidP="006265E2">
      <w:pPr>
        <w:rPr>
          <w:rFonts w:ascii="Times New Roman" w:eastAsia="Times New Roman" w:hAnsi="Times New Roman" w:cs="Times New Roman"/>
          <w:sz w:val="24"/>
          <w:szCs w:val="24"/>
        </w:rPr>
      </w:pPr>
    </w:p>
    <w:p w14:paraId="7A7907BC" w14:textId="77777777" w:rsidR="006265E2" w:rsidRPr="00ED63B6" w:rsidRDefault="006265E2">
      <w:pPr>
        <w:pStyle w:val="ListParagraph"/>
        <w:numPr>
          <w:ilvl w:val="0"/>
          <w:numId w:val="4"/>
        </w:numPr>
        <w:tabs>
          <w:tab w:val="left" w:pos="1418"/>
        </w:tabs>
        <w:autoSpaceDE w:val="0"/>
        <w:autoSpaceDN w:val="0"/>
        <w:adjustRightInd w:val="0"/>
        <w:spacing w:after="0" w:line="240" w:lineRule="auto"/>
        <w:ind w:left="0" w:firstLine="720"/>
        <w:jc w:val="both"/>
        <w:rPr>
          <w:rFonts w:ascii="Times New Roman" w:eastAsia="Times New Roman" w:hAnsi="Times New Roman" w:cs="Times New Roman"/>
          <w:sz w:val="24"/>
          <w:szCs w:val="24"/>
        </w:rPr>
      </w:pPr>
      <w:r w:rsidRPr="00ED63B6">
        <w:rPr>
          <w:rFonts w:ascii="Times New Roman" w:eastAsia="Times New Roman" w:hAnsi="Times New Roman" w:cs="Times New Roman"/>
          <w:sz w:val="24"/>
          <w:szCs w:val="24"/>
        </w:rPr>
        <w:t xml:space="preserve">Numatoma įsigyti Lietuvos Respublikos diplomatinėse atstovybėse užsienio valstybėse, Lietuvos Respublikos atstovybėse prie tarptautinių organizacijų, konsulinėse įstaigose ir specialiosiose misijose  (toliau – </w:t>
      </w:r>
      <w:r w:rsidRPr="00ED63B6">
        <w:rPr>
          <w:rFonts w:ascii="Times New Roman" w:eastAsia="Times New Roman" w:hAnsi="Times New Roman" w:cs="Times New Roman"/>
          <w:i/>
          <w:iCs/>
          <w:sz w:val="24"/>
          <w:szCs w:val="24"/>
        </w:rPr>
        <w:t>Draudėjai, Diplomatinės atstovybės</w:t>
      </w:r>
      <w:r w:rsidRPr="00ED63B6">
        <w:rPr>
          <w:rFonts w:ascii="Times New Roman" w:eastAsia="Times New Roman" w:hAnsi="Times New Roman" w:cs="Times New Roman"/>
          <w:sz w:val="24"/>
          <w:szCs w:val="24"/>
        </w:rPr>
        <w:t xml:space="preserve">) dirbančių diplomatų, kitų valstybės tarnautojų, specialiųjų atašė, jų pavaduotojų ir jų šeimos narių, nurodytų Diplomatinės tarnybos įstatymo 18  straipsnyje, bei darbuotojų, dirbančių pagal darbo sutartis (toliau – </w:t>
      </w:r>
      <w:r w:rsidRPr="00ED63B6">
        <w:rPr>
          <w:rFonts w:ascii="Times New Roman" w:eastAsia="Times New Roman" w:hAnsi="Times New Roman" w:cs="Times New Roman"/>
          <w:i/>
          <w:iCs/>
          <w:sz w:val="24"/>
          <w:szCs w:val="24"/>
        </w:rPr>
        <w:t>Draudžiamieji asmenys</w:t>
      </w:r>
      <w:r w:rsidRPr="00ED63B6">
        <w:rPr>
          <w:rFonts w:ascii="Times New Roman" w:eastAsia="Times New Roman" w:hAnsi="Times New Roman" w:cs="Times New Roman"/>
          <w:sz w:val="24"/>
          <w:szCs w:val="24"/>
        </w:rPr>
        <w:t xml:space="preserve">), sveikatos draudimo paslaugas, įskaitant draudžiamųjų įvykių ir žalų (nuostolių) administravimą (toliau – </w:t>
      </w:r>
      <w:r w:rsidRPr="00ED63B6">
        <w:rPr>
          <w:rFonts w:ascii="Times New Roman" w:eastAsia="Times New Roman" w:hAnsi="Times New Roman" w:cs="Times New Roman"/>
          <w:i/>
          <w:iCs/>
          <w:sz w:val="24"/>
          <w:szCs w:val="24"/>
        </w:rPr>
        <w:t>sveikatos draudimo paslaugos</w:t>
      </w:r>
      <w:r w:rsidRPr="00ED63B6">
        <w:rPr>
          <w:rFonts w:ascii="Times New Roman" w:eastAsia="Times New Roman" w:hAnsi="Times New Roman" w:cs="Times New Roman"/>
          <w:sz w:val="24"/>
          <w:szCs w:val="24"/>
        </w:rPr>
        <w:t>).</w:t>
      </w:r>
    </w:p>
    <w:p w14:paraId="102AB69A" w14:textId="67134D3C" w:rsidR="006265E2" w:rsidRPr="00ED63B6" w:rsidRDefault="006265E2">
      <w:pPr>
        <w:pStyle w:val="ListParagraph"/>
        <w:numPr>
          <w:ilvl w:val="0"/>
          <w:numId w:val="4"/>
        </w:numPr>
        <w:tabs>
          <w:tab w:val="left" w:pos="1418"/>
        </w:tabs>
        <w:autoSpaceDE w:val="0"/>
        <w:autoSpaceDN w:val="0"/>
        <w:adjustRightInd w:val="0"/>
        <w:spacing w:after="0" w:line="240" w:lineRule="auto"/>
        <w:ind w:left="0" w:firstLine="720"/>
        <w:jc w:val="both"/>
        <w:rPr>
          <w:rFonts w:ascii="Times New Roman" w:eastAsia="Times New Roman" w:hAnsi="Times New Roman" w:cs="Times New Roman"/>
          <w:sz w:val="24"/>
          <w:szCs w:val="24"/>
        </w:rPr>
      </w:pPr>
      <w:r w:rsidRPr="00ED63B6">
        <w:rPr>
          <w:rFonts w:ascii="Times New Roman" w:eastAsia="Times New Roman" w:hAnsi="Times New Roman" w:cs="Times New Roman"/>
          <w:sz w:val="24"/>
          <w:szCs w:val="24"/>
        </w:rPr>
        <w:t>Sveikatos draudimo paslaugų Sutartis įsigalioja nuo sutartyje nurodytos dienos 00:00 val.  ir galioja iki 202</w:t>
      </w:r>
      <w:r w:rsidR="00E00224" w:rsidRPr="00ED63B6">
        <w:rPr>
          <w:rFonts w:ascii="Times New Roman" w:eastAsia="Times New Roman" w:hAnsi="Times New Roman" w:cs="Times New Roman"/>
          <w:sz w:val="24"/>
          <w:szCs w:val="24"/>
        </w:rPr>
        <w:t>9</w:t>
      </w:r>
      <w:r w:rsidRPr="00ED63B6">
        <w:rPr>
          <w:rFonts w:ascii="Times New Roman" w:eastAsia="Times New Roman" w:hAnsi="Times New Roman" w:cs="Times New Roman"/>
          <w:sz w:val="24"/>
          <w:szCs w:val="24"/>
        </w:rPr>
        <w:t xml:space="preserve"> m. gruodžio 31 d. 24:00 val. arba iki to momento, kol </w:t>
      </w:r>
      <w:r w:rsidR="00E137BF" w:rsidRPr="00ED63B6">
        <w:rPr>
          <w:rFonts w:ascii="Times New Roman" w:eastAsia="Times New Roman" w:hAnsi="Times New Roman" w:cs="Times New Roman"/>
          <w:sz w:val="24"/>
          <w:szCs w:val="24"/>
        </w:rPr>
        <w:t xml:space="preserve">suteiktų  </w:t>
      </w:r>
      <w:r w:rsidRPr="00ED63B6">
        <w:rPr>
          <w:rFonts w:ascii="Times New Roman" w:eastAsia="Times New Roman" w:hAnsi="Times New Roman" w:cs="Times New Roman"/>
          <w:sz w:val="24"/>
          <w:szCs w:val="24"/>
        </w:rPr>
        <w:t>paslaugų bendra suma pasieks maksimalią sutarties vertę.</w:t>
      </w:r>
      <w:bookmarkStart w:id="0" w:name="_Hlk153198983"/>
      <w:r w:rsidRPr="00ED63B6">
        <w:rPr>
          <w:rFonts w:ascii="Times New Roman" w:eastAsia="Times New Roman" w:hAnsi="Times New Roman" w:cs="Times New Roman"/>
          <w:sz w:val="24"/>
          <w:szCs w:val="24"/>
        </w:rPr>
        <w:t xml:space="preserve"> </w:t>
      </w:r>
      <w:bookmarkEnd w:id="0"/>
    </w:p>
    <w:p w14:paraId="51ABFCCC" w14:textId="49E245A3" w:rsidR="006265E2" w:rsidRPr="00ED63B6" w:rsidRDefault="006265E2">
      <w:pPr>
        <w:pStyle w:val="ListParagraph"/>
        <w:numPr>
          <w:ilvl w:val="0"/>
          <w:numId w:val="4"/>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ED63B6">
        <w:rPr>
          <w:rFonts w:ascii="Times New Roman" w:eastAsia="Times New Roman" w:hAnsi="Times New Roman" w:cs="Times New Roman"/>
          <w:sz w:val="24"/>
          <w:szCs w:val="24"/>
        </w:rPr>
        <w:t xml:space="preserve">Sveikatos draudimo paslaugos sutarties galiojimo metu bus perkamos pagal poreikį (priklausomai nuo Draudžiamųjų asmenų, kuriuos nurodo Draudėjai, skaičiaus) taikant sutarties kainos apskaičiavimo būdą – fiksuotą įkainį (nustatytą draudimo įmoką). Draudimo įmokos dydis neturi viršyti Lietuvos Respublikos Vyriausybės 2018 m. gruodžio 27 d. nutarimu Nr. 1393 </w:t>
      </w:r>
      <w:hyperlink r:id="rId8">
        <w:r w:rsidRPr="00ED63B6">
          <w:rPr>
            <w:rStyle w:val="Hyperlink"/>
            <w:rFonts w:ascii="Times New Roman" w:eastAsia="Times New Roman" w:hAnsi="Times New Roman" w:cs="Times New Roman"/>
            <w:sz w:val="24"/>
            <w:szCs w:val="24"/>
            <w:u w:val="single"/>
          </w:rPr>
          <w:t>„Dėl Lietuvos Respublikos diplomatinės tarnybos įstatymo įgyvendinimo</w:t>
        </w:r>
        <w:r w:rsidRPr="00ED63B6">
          <w:rPr>
            <w:rStyle w:val="Hyperlink"/>
            <w:rFonts w:ascii="Times New Roman" w:eastAsia="Times New Roman" w:hAnsi="Times New Roman" w:cs="Times New Roman"/>
            <w:sz w:val="24"/>
            <w:szCs w:val="24"/>
          </w:rPr>
          <w:t>“</w:t>
        </w:r>
      </w:hyperlink>
      <w:r w:rsidRPr="00ED63B6">
        <w:rPr>
          <w:rFonts w:ascii="Times New Roman" w:eastAsia="Times New Roman" w:hAnsi="Times New Roman" w:cs="Times New Roman"/>
          <w:sz w:val="24"/>
          <w:szCs w:val="24"/>
        </w:rPr>
        <w:t xml:space="preserve"> patvirtintų maksimalių sveikatos draudimo ir sveikatos priežiūros metų išlaidų normų. Preliminarus Draudžiamųjų asmenų skaičius, informacija apie Draudžiamųjų asmenų amžių pateikiama šios techninės specifikacijos A priedėlyje „Informacija apie Draudžiamuosius asmenis“. Sveikatos draudimo paslaugų teikimo laikotarpiu Draudžiamųjų asmenų skaičius keisis keičiantis darbuotojų ir kartu gyvenančių šeimos narių skaičiui. Iš anksto numatyti tikslų Draudžiamų asmenų skaičių</w:t>
      </w:r>
      <w:r w:rsidR="00D13F7E" w:rsidRPr="00ED63B6">
        <w:rPr>
          <w:rFonts w:ascii="Times New Roman" w:eastAsia="Times New Roman" w:hAnsi="Times New Roman" w:cs="Times New Roman"/>
          <w:sz w:val="24"/>
          <w:szCs w:val="24"/>
        </w:rPr>
        <w:t xml:space="preserve"> </w:t>
      </w:r>
      <w:r w:rsidRPr="00ED63B6">
        <w:rPr>
          <w:rFonts w:ascii="Times New Roman" w:eastAsia="Times New Roman" w:hAnsi="Times New Roman" w:cs="Times New Roman"/>
          <w:sz w:val="24"/>
          <w:szCs w:val="24"/>
        </w:rPr>
        <w:t xml:space="preserve">objektyviai nėra įmanoma dėl rotacijos principų taikymo, taip pat dėl kitų objektyvių aplinkybių (šeimos sudėties pasikeitimas ir kt.). </w:t>
      </w:r>
    </w:p>
    <w:p w14:paraId="4E0E098E" w14:textId="77777777" w:rsidR="006265E2" w:rsidRPr="00ED63B6" w:rsidRDefault="006265E2" w:rsidP="00167099">
      <w:pPr>
        <w:pStyle w:val="ListParagraph"/>
        <w:numPr>
          <w:ilvl w:val="0"/>
          <w:numId w:val="4"/>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ED63B6">
        <w:rPr>
          <w:rFonts w:ascii="Times New Roman" w:eastAsia="Times New Roman" w:hAnsi="Times New Roman" w:cs="Times New Roman"/>
          <w:sz w:val="24"/>
          <w:szCs w:val="24"/>
          <w:lang w:eastAsia="ar-SA"/>
        </w:rPr>
        <w:t xml:space="preserve">Šioje techninėje specifikacijoje toliau vartojamos sąvokos: </w:t>
      </w:r>
    </w:p>
    <w:p w14:paraId="0B917890" w14:textId="77777777" w:rsidR="006265E2" w:rsidRPr="00ED63B6" w:rsidRDefault="006265E2" w:rsidP="00167099">
      <w:pPr>
        <w:pStyle w:val="ListParagraph"/>
        <w:tabs>
          <w:tab w:val="left" w:pos="1418"/>
        </w:tabs>
        <w:autoSpaceDE w:val="0"/>
        <w:autoSpaceDN w:val="0"/>
        <w:adjustRightInd w:val="0"/>
        <w:spacing w:after="0"/>
        <w:ind w:left="0" w:firstLine="709"/>
        <w:jc w:val="both"/>
        <w:rPr>
          <w:rFonts w:ascii="Times New Roman" w:eastAsia="Times New Roman" w:hAnsi="Times New Roman" w:cs="Times New Roman"/>
          <w:sz w:val="24"/>
          <w:szCs w:val="24"/>
        </w:rPr>
      </w:pPr>
      <w:r w:rsidRPr="00ED63B6">
        <w:rPr>
          <w:rFonts w:ascii="Times New Roman" w:eastAsia="Times New Roman" w:hAnsi="Times New Roman" w:cs="Times New Roman"/>
          <w:sz w:val="24"/>
          <w:szCs w:val="24"/>
          <w:lang w:eastAsia="ar-SA"/>
        </w:rPr>
        <w:t xml:space="preserve">4.1. </w:t>
      </w:r>
      <w:r w:rsidRPr="00ED63B6">
        <w:rPr>
          <w:rFonts w:ascii="Times New Roman" w:eastAsia="Times New Roman" w:hAnsi="Times New Roman" w:cs="Times New Roman"/>
          <w:i/>
          <w:iCs/>
          <w:sz w:val="24"/>
          <w:szCs w:val="24"/>
        </w:rPr>
        <w:t>Ambulatorinis gydymas</w:t>
      </w:r>
      <w:r w:rsidRPr="00ED63B6">
        <w:rPr>
          <w:rFonts w:ascii="Times New Roman" w:eastAsia="Times New Roman" w:hAnsi="Times New Roman" w:cs="Times New Roman"/>
          <w:sz w:val="24"/>
          <w:szCs w:val="24"/>
        </w:rPr>
        <w:t xml:space="preserve"> – gydymas, paskirtas gydytojo, nereikalaujantis stacionarinio gydymo ir atliekamas bet kurioje paciento buvimo vietoje.</w:t>
      </w:r>
    </w:p>
    <w:p w14:paraId="66CAD5F8" w14:textId="77777777" w:rsidR="006265E2" w:rsidRPr="00ED63B6" w:rsidRDefault="006265E2" w:rsidP="00167099">
      <w:pPr>
        <w:pStyle w:val="ListParagraph"/>
        <w:tabs>
          <w:tab w:val="left" w:pos="1418"/>
          <w:tab w:val="left" w:pos="2127"/>
        </w:tabs>
        <w:autoSpaceDE w:val="0"/>
        <w:autoSpaceDN w:val="0"/>
        <w:adjustRightInd w:val="0"/>
        <w:spacing w:after="0"/>
        <w:ind w:left="0" w:firstLine="709"/>
        <w:jc w:val="both"/>
        <w:rPr>
          <w:rFonts w:ascii="Times New Roman" w:eastAsia="Times New Roman" w:hAnsi="Times New Roman" w:cs="Times New Roman"/>
          <w:i/>
          <w:iCs/>
          <w:sz w:val="24"/>
          <w:szCs w:val="24"/>
        </w:rPr>
      </w:pPr>
      <w:r w:rsidRPr="00ED63B6">
        <w:rPr>
          <w:rFonts w:ascii="Times New Roman" w:eastAsia="Times New Roman" w:hAnsi="Times New Roman" w:cs="Times New Roman"/>
          <w:sz w:val="24"/>
          <w:szCs w:val="24"/>
        </w:rPr>
        <w:t>4.2.</w:t>
      </w:r>
      <w:r w:rsidRPr="00ED63B6">
        <w:rPr>
          <w:rFonts w:ascii="Times New Roman" w:eastAsia="Times New Roman" w:hAnsi="Times New Roman" w:cs="Times New Roman"/>
          <w:i/>
          <w:iCs/>
          <w:sz w:val="24"/>
          <w:szCs w:val="24"/>
        </w:rPr>
        <w:t xml:space="preserve"> Apdraustasis – </w:t>
      </w:r>
      <w:r w:rsidRPr="00ED63B6">
        <w:rPr>
          <w:rFonts w:ascii="Times New Roman" w:eastAsia="Times New Roman" w:hAnsi="Times New Roman" w:cs="Times New Roman"/>
          <w:sz w:val="24"/>
          <w:szCs w:val="24"/>
        </w:rPr>
        <w:t>Draudėjo nurodytas fizinis asmuo.</w:t>
      </w:r>
    </w:p>
    <w:p w14:paraId="0E7F8B00" w14:textId="77777777" w:rsidR="006265E2" w:rsidRPr="00ED63B6" w:rsidRDefault="006265E2" w:rsidP="00167099">
      <w:pPr>
        <w:pStyle w:val="ListParagraph"/>
        <w:tabs>
          <w:tab w:val="left" w:pos="1418"/>
        </w:tabs>
        <w:autoSpaceDE w:val="0"/>
        <w:autoSpaceDN w:val="0"/>
        <w:adjustRightInd w:val="0"/>
        <w:spacing w:after="0"/>
        <w:ind w:left="0" w:firstLine="709"/>
        <w:jc w:val="both"/>
        <w:rPr>
          <w:rFonts w:ascii="Times New Roman" w:eastAsia="Times New Roman" w:hAnsi="Times New Roman" w:cs="Times New Roman"/>
          <w:sz w:val="24"/>
          <w:szCs w:val="24"/>
        </w:rPr>
      </w:pPr>
      <w:r w:rsidRPr="00ED63B6">
        <w:rPr>
          <w:rFonts w:ascii="Times New Roman" w:eastAsia="Times New Roman" w:hAnsi="Times New Roman" w:cs="Times New Roman"/>
          <w:sz w:val="24"/>
          <w:szCs w:val="24"/>
        </w:rPr>
        <w:t>4.3.</w:t>
      </w:r>
      <w:r w:rsidRPr="00ED63B6">
        <w:rPr>
          <w:rFonts w:ascii="Times New Roman" w:eastAsia="Times New Roman" w:hAnsi="Times New Roman" w:cs="Times New Roman"/>
          <w:i/>
          <w:iCs/>
          <w:sz w:val="24"/>
          <w:szCs w:val="24"/>
        </w:rPr>
        <w:t xml:space="preserve"> Dieninis stacionarinis gydymas ligoninėje</w:t>
      </w:r>
      <w:r w:rsidRPr="00ED63B6">
        <w:rPr>
          <w:rFonts w:ascii="Times New Roman" w:eastAsia="Times New Roman" w:hAnsi="Times New Roman" w:cs="Times New Roman"/>
          <w:sz w:val="24"/>
          <w:szCs w:val="24"/>
        </w:rPr>
        <w:t xml:space="preserve"> – paskirtas gydymas ir priežiūra ligoninėje, kai dėl medicininių priežasčių nebūtina pasilikti ilgiau nei 24 val.</w:t>
      </w:r>
    </w:p>
    <w:p w14:paraId="4E0434CC" w14:textId="77777777" w:rsidR="006265E2" w:rsidRPr="00ED63B6" w:rsidRDefault="006265E2" w:rsidP="00167099">
      <w:pPr>
        <w:pStyle w:val="ListParagraph"/>
        <w:tabs>
          <w:tab w:val="left" w:pos="1418"/>
        </w:tabs>
        <w:autoSpaceDE w:val="0"/>
        <w:autoSpaceDN w:val="0"/>
        <w:adjustRightInd w:val="0"/>
        <w:spacing w:after="0"/>
        <w:ind w:left="0" w:firstLine="709"/>
        <w:jc w:val="both"/>
        <w:rPr>
          <w:rFonts w:ascii="Times New Roman" w:eastAsia="Times New Roman" w:hAnsi="Times New Roman" w:cs="Times New Roman"/>
          <w:sz w:val="24"/>
          <w:szCs w:val="24"/>
        </w:rPr>
      </w:pPr>
      <w:r w:rsidRPr="00ED63B6">
        <w:rPr>
          <w:rFonts w:ascii="Times New Roman" w:eastAsia="Times New Roman" w:hAnsi="Times New Roman" w:cs="Times New Roman"/>
          <w:sz w:val="24"/>
          <w:szCs w:val="24"/>
        </w:rPr>
        <w:t>4.4.</w:t>
      </w:r>
      <w:r w:rsidRPr="00ED63B6">
        <w:rPr>
          <w:rFonts w:ascii="Times New Roman" w:eastAsia="Times New Roman" w:hAnsi="Times New Roman" w:cs="Times New Roman"/>
          <w:i/>
          <w:iCs/>
          <w:sz w:val="24"/>
          <w:szCs w:val="24"/>
        </w:rPr>
        <w:t xml:space="preserve"> Draudikas</w:t>
      </w:r>
      <w:r w:rsidRPr="00ED63B6">
        <w:rPr>
          <w:rFonts w:ascii="Times New Roman" w:eastAsia="Times New Roman" w:hAnsi="Times New Roman" w:cs="Times New Roman"/>
          <w:sz w:val="24"/>
          <w:szCs w:val="24"/>
        </w:rPr>
        <w:t xml:space="preserve"> – sveikatos draudimo paslaugos teikėjas, turintis teisę vykdyti sveikatos draudimo veiklą.</w:t>
      </w:r>
    </w:p>
    <w:p w14:paraId="126A5FFC" w14:textId="77777777" w:rsidR="006265E2" w:rsidRPr="00ED63B6" w:rsidRDefault="006265E2" w:rsidP="00167099">
      <w:pPr>
        <w:pStyle w:val="ListParagraph"/>
        <w:tabs>
          <w:tab w:val="left" w:pos="1418"/>
        </w:tabs>
        <w:autoSpaceDE w:val="0"/>
        <w:autoSpaceDN w:val="0"/>
        <w:adjustRightInd w:val="0"/>
        <w:spacing w:after="0"/>
        <w:ind w:left="0" w:firstLine="709"/>
        <w:jc w:val="both"/>
        <w:rPr>
          <w:rFonts w:ascii="Times New Roman" w:eastAsia="Times New Roman" w:hAnsi="Times New Roman" w:cs="Times New Roman"/>
          <w:sz w:val="24"/>
          <w:szCs w:val="24"/>
        </w:rPr>
      </w:pPr>
      <w:r w:rsidRPr="00ED63B6">
        <w:rPr>
          <w:rFonts w:ascii="Times New Roman" w:eastAsia="Times New Roman" w:hAnsi="Times New Roman" w:cs="Times New Roman"/>
          <w:i/>
          <w:iCs/>
          <w:sz w:val="24"/>
          <w:szCs w:val="24"/>
        </w:rPr>
        <w:t>4.5. Draudimo apsauga</w:t>
      </w:r>
      <w:r w:rsidRPr="00ED63B6">
        <w:rPr>
          <w:rFonts w:ascii="Times New Roman" w:eastAsia="Times New Roman" w:hAnsi="Times New Roman" w:cs="Times New Roman"/>
          <w:sz w:val="24"/>
          <w:szCs w:val="24"/>
        </w:rPr>
        <w:t xml:space="preserve"> – Draudiko įsipareigojimas įvykus draudžiamajam įvykiui mokėti draudimo išmokas nustatytų limitų ribose.</w:t>
      </w:r>
    </w:p>
    <w:p w14:paraId="15F11347" w14:textId="77777777" w:rsidR="006265E2" w:rsidRPr="00ED63B6" w:rsidRDefault="006265E2" w:rsidP="00167099">
      <w:pPr>
        <w:pStyle w:val="ListParagraph"/>
        <w:tabs>
          <w:tab w:val="left" w:pos="1418"/>
        </w:tabs>
        <w:autoSpaceDE w:val="0"/>
        <w:autoSpaceDN w:val="0"/>
        <w:adjustRightInd w:val="0"/>
        <w:spacing w:after="0"/>
        <w:ind w:left="0" w:firstLine="709"/>
        <w:jc w:val="both"/>
        <w:rPr>
          <w:rFonts w:ascii="Times New Roman" w:eastAsia="Times New Roman" w:hAnsi="Times New Roman" w:cs="Times New Roman"/>
          <w:sz w:val="24"/>
          <w:szCs w:val="24"/>
        </w:rPr>
      </w:pPr>
      <w:r w:rsidRPr="00ED63B6">
        <w:rPr>
          <w:rFonts w:ascii="Times New Roman" w:eastAsia="Times New Roman" w:hAnsi="Times New Roman" w:cs="Times New Roman"/>
          <w:i/>
          <w:iCs/>
          <w:sz w:val="24"/>
          <w:szCs w:val="24"/>
        </w:rPr>
        <w:t>4.6. Draudimo išmoka</w:t>
      </w:r>
      <w:r w:rsidRPr="00ED63B6">
        <w:rPr>
          <w:rFonts w:ascii="Times New Roman" w:eastAsia="Times New Roman" w:hAnsi="Times New Roman" w:cs="Times New Roman"/>
          <w:sz w:val="24"/>
          <w:szCs w:val="24"/>
        </w:rPr>
        <w:t xml:space="preserve"> – pinigų suma, kurią, įvykus draudžiamajam įvykiui, remdamasis šį įvykį patvirtinančiais dokumentais, Draudikas privalo išmokėti Apdraustajam ar tretiesiems asmenims sutartyje nustatytomis sąlygomis ir tvarka.</w:t>
      </w:r>
    </w:p>
    <w:p w14:paraId="5C7D3E44" w14:textId="77777777" w:rsidR="006265E2" w:rsidRPr="00ED63B6" w:rsidRDefault="006265E2" w:rsidP="00167099">
      <w:pPr>
        <w:pStyle w:val="ListParagraph"/>
        <w:tabs>
          <w:tab w:val="left" w:pos="1418"/>
        </w:tabs>
        <w:autoSpaceDE w:val="0"/>
        <w:autoSpaceDN w:val="0"/>
        <w:adjustRightInd w:val="0"/>
        <w:spacing w:after="0"/>
        <w:ind w:left="0" w:firstLine="709"/>
        <w:jc w:val="both"/>
        <w:rPr>
          <w:rFonts w:ascii="Times New Roman" w:eastAsia="Times New Roman" w:hAnsi="Times New Roman" w:cs="Times New Roman"/>
          <w:sz w:val="24"/>
          <w:szCs w:val="24"/>
        </w:rPr>
      </w:pPr>
      <w:r w:rsidRPr="00ED63B6">
        <w:rPr>
          <w:rFonts w:ascii="Times New Roman" w:eastAsia="Times New Roman" w:hAnsi="Times New Roman" w:cs="Times New Roman"/>
          <w:i/>
          <w:iCs/>
          <w:sz w:val="24"/>
          <w:szCs w:val="24"/>
        </w:rPr>
        <w:t>4.7. Draudžiamasis įvykis</w:t>
      </w:r>
      <w:r w:rsidRPr="00ED63B6">
        <w:rPr>
          <w:rFonts w:ascii="Times New Roman" w:eastAsia="Times New Roman" w:hAnsi="Times New Roman" w:cs="Times New Roman"/>
          <w:sz w:val="24"/>
          <w:szCs w:val="24"/>
        </w:rPr>
        <w:t xml:space="preserve"> – įvykis, atsiradęs draudimo apsaugos taikymo metu, turintis priežastinį ryšį su apdrausta rizika, ir kuriam įvykus Draudikas privalo išmokėti draudimo išmoką sutartyje nustatytomis sąlygomis ir tvarka.</w:t>
      </w:r>
    </w:p>
    <w:p w14:paraId="4BCAAEBD" w14:textId="77777777" w:rsidR="006265E2" w:rsidRPr="00ED63B6" w:rsidRDefault="006265E2" w:rsidP="00167099">
      <w:pPr>
        <w:pStyle w:val="ListParagraph"/>
        <w:tabs>
          <w:tab w:val="left" w:pos="1418"/>
        </w:tabs>
        <w:autoSpaceDE w:val="0"/>
        <w:autoSpaceDN w:val="0"/>
        <w:adjustRightInd w:val="0"/>
        <w:spacing w:after="0"/>
        <w:ind w:left="0" w:firstLine="709"/>
        <w:jc w:val="both"/>
        <w:rPr>
          <w:rFonts w:ascii="Times New Roman" w:eastAsia="Times New Roman" w:hAnsi="Times New Roman" w:cs="Times New Roman"/>
          <w:sz w:val="24"/>
          <w:szCs w:val="24"/>
        </w:rPr>
      </w:pPr>
      <w:r w:rsidRPr="00ED63B6">
        <w:rPr>
          <w:rFonts w:ascii="Times New Roman" w:eastAsia="Times New Roman" w:hAnsi="Times New Roman" w:cs="Times New Roman"/>
          <w:i/>
          <w:iCs/>
          <w:sz w:val="24"/>
          <w:szCs w:val="24"/>
        </w:rPr>
        <w:t>4.8. Išmokų limitas</w:t>
      </w:r>
      <w:r w:rsidRPr="00ED63B6">
        <w:rPr>
          <w:rFonts w:ascii="Times New Roman" w:eastAsia="Times New Roman" w:hAnsi="Times New Roman" w:cs="Times New Roman"/>
          <w:sz w:val="24"/>
          <w:szCs w:val="24"/>
        </w:rPr>
        <w:t xml:space="preserve"> – maksimali išmokų suma už tą pačią paslaugą ar paslaugų grupę vienam Apdraustajam per nurodytą laikotarpį.</w:t>
      </w:r>
    </w:p>
    <w:p w14:paraId="399E620D" w14:textId="77777777" w:rsidR="006265E2" w:rsidRPr="00ED63B6" w:rsidRDefault="006265E2" w:rsidP="00167099">
      <w:pPr>
        <w:pStyle w:val="ListParagraph"/>
        <w:tabs>
          <w:tab w:val="left" w:pos="1418"/>
        </w:tabs>
        <w:autoSpaceDE w:val="0"/>
        <w:autoSpaceDN w:val="0"/>
        <w:adjustRightInd w:val="0"/>
        <w:spacing w:after="0"/>
        <w:ind w:left="0" w:firstLine="709"/>
        <w:jc w:val="both"/>
        <w:rPr>
          <w:rFonts w:ascii="Times New Roman" w:eastAsia="Times New Roman" w:hAnsi="Times New Roman" w:cs="Times New Roman"/>
          <w:sz w:val="24"/>
          <w:szCs w:val="24"/>
        </w:rPr>
      </w:pPr>
      <w:r w:rsidRPr="00ED63B6">
        <w:rPr>
          <w:rFonts w:ascii="Times New Roman" w:eastAsia="Times New Roman" w:hAnsi="Times New Roman" w:cs="Times New Roman"/>
          <w:i/>
          <w:iCs/>
          <w:sz w:val="24"/>
          <w:szCs w:val="24"/>
        </w:rPr>
        <w:lastRenderedPageBreak/>
        <w:t>4.9. Stacionarinis gydymas</w:t>
      </w:r>
      <w:r w:rsidRPr="00ED63B6">
        <w:rPr>
          <w:rFonts w:ascii="Times New Roman" w:eastAsia="Times New Roman" w:hAnsi="Times New Roman" w:cs="Times New Roman"/>
          <w:sz w:val="24"/>
          <w:szCs w:val="24"/>
        </w:rPr>
        <w:t xml:space="preserve"> – ligoninėje suteiktas gydymas ir priežiūra, kai dėl medicininių priežasčių gydymo įstaigoje būtina pasilikti ilgiau nei 24 valandas.</w:t>
      </w:r>
    </w:p>
    <w:p w14:paraId="0C245AF4" w14:textId="77777777" w:rsidR="006265E2" w:rsidRPr="00ED63B6" w:rsidRDefault="006265E2" w:rsidP="00167099">
      <w:pPr>
        <w:pStyle w:val="ListParagraph"/>
        <w:tabs>
          <w:tab w:val="left" w:pos="1418"/>
        </w:tabs>
        <w:spacing w:after="0"/>
        <w:ind w:left="0" w:firstLine="709"/>
        <w:jc w:val="both"/>
        <w:rPr>
          <w:rFonts w:ascii="Times New Roman" w:eastAsia="Times New Roman" w:hAnsi="Times New Roman" w:cs="Times New Roman"/>
          <w:sz w:val="24"/>
          <w:szCs w:val="24"/>
        </w:rPr>
      </w:pPr>
      <w:r w:rsidRPr="00ED63B6">
        <w:rPr>
          <w:rFonts w:ascii="Times New Roman" w:eastAsia="Times New Roman" w:hAnsi="Times New Roman" w:cs="Times New Roman"/>
          <w:i/>
          <w:iCs/>
          <w:sz w:val="24"/>
          <w:szCs w:val="24"/>
        </w:rPr>
        <w:t>4.10. Sveikatos priežiūros paslaugų teikėjai</w:t>
      </w:r>
      <w:r w:rsidRPr="00ED63B6">
        <w:rPr>
          <w:rFonts w:ascii="Times New Roman" w:eastAsia="Times New Roman" w:hAnsi="Times New Roman" w:cs="Times New Roman"/>
          <w:sz w:val="24"/>
          <w:szCs w:val="24"/>
        </w:rPr>
        <w:t xml:space="preserve"> – Lietuvos Respublikos ar kitos valstybės fiziniai ar juridiniai asmenys, turintys teisę teikti ir teikiantys ligų diagnozavimo, būtinosios medicininės pagalbos teikimo ir (arba) gydymo paslaugas, įskaitant, bet neapsiribojant, medicininės reabilitacijos ir sanatorinio gydymo, slaugos ir palaikomojo gydymo paslaugas ir farmacines paslaugas.</w:t>
      </w:r>
    </w:p>
    <w:p w14:paraId="69C1E807" w14:textId="77777777" w:rsidR="006265E2" w:rsidRPr="00ED63B6" w:rsidRDefault="006265E2" w:rsidP="00167099">
      <w:pPr>
        <w:pStyle w:val="ListParagraph"/>
        <w:tabs>
          <w:tab w:val="left" w:pos="1418"/>
        </w:tabs>
        <w:spacing w:after="0"/>
        <w:ind w:left="0" w:firstLine="709"/>
        <w:jc w:val="both"/>
        <w:rPr>
          <w:rFonts w:ascii="Times New Roman" w:eastAsia="Times New Roman" w:hAnsi="Times New Roman" w:cs="Times New Roman"/>
          <w:sz w:val="24"/>
          <w:szCs w:val="24"/>
        </w:rPr>
      </w:pPr>
      <w:r w:rsidRPr="00ED63B6">
        <w:rPr>
          <w:rFonts w:ascii="Times New Roman" w:eastAsia="Times New Roman" w:hAnsi="Times New Roman" w:cs="Times New Roman"/>
          <w:i/>
          <w:iCs/>
          <w:color w:val="000000" w:themeColor="text1"/>
          <w:sz w:val="24"/>
          <w:szCs w:val="24"/>
        </w:rPr>
        <w:t xml:space="preserve">4.11. Apdraustųjų kategorijos: </w:t>
      </w:r>
    </w:p>
    <w:p w14:paraId="4EEF46E2" w14:textId="4351AD85" w:rsidR="006265E2" w:rsidRPr="00ED63B6" w:rsidRDefault="006265E2" w:rsidP="006265E2">
      <w:pPr>
        <w:autoSpaceDE w:val="0"/>
        <w:autoSpaceDN w:val="0"/>
        <w:adjustRightInd w:val="0"/>
        <w:spacing w:after="27" w:line="240" w:lineRule="auto"/>
        <w:ind w:firstLine="709"/>
        <w:rPr>
          <w:rFonts w:ascii="Times New Roman" w:eastAsia="Times New Roman" w:hAnsi="Times New Roman" w:cs="Times New Roman"/>
          <w:color w:val="000000"/>
          <w:sz w:val="24"/>
          <w:szCs w:val="24"/>
        </w:rPr>
      </w:pPr>
      <w:r w:rsidRPr="00ED63B6">
        <w:rPr>
          <w:rFonts w:ascii="Times New Roman" w:eastAsia="Times New Roman" w:hAnsi="Times New Roman" w:cs="Times New Roman"/>
          <w:color w:val="000000" w:themeColor="text1"/>
          <w:sz w:val="24"/>
          <w:szCs w:val="24"/>
        </w:rPr>
        <w:t>4.11.1. Vaikas nuo 6 (šešių) mėnesių iki 1</w:t>
      </w:r>
      <w:r w:rsidR="004D661F" w:rsidRPr="00ED63B6">
        <w:rPr>
          <w:rFonts w:ascii="Times New Roman" w:eastAsia="Times New Roman" w:hAnsi="Times New Roman" w:cs="Times New Roman"/>
          <w:color w:val="000000" w:themeColor="text1"/>
          <w:sz w:val="24"/>
          <w:szCs w:val="24"/>
        </w:rPr>
        <w:t>7</w:t>
      </w:r>
      <w:r w:rsidRPr="00ED63B6">
        <w:rPr>
          <w:rFonts w:ascii="Times New Roman" w:eastAsia="Times New Roman" w:hAnsi="Times New Roman" w:cs="Times New Roman"/>
          <w:color w:val="000000" w:themeColor="text1"/>
          <w:sz w:val="24"/>
          <w:szCs w:val="24"/>
        </w:rPr>
        <w:t xml:space="preserve"> (</w:t>
      </w:r>
      <w:r w:rsidR="004D661F" w:rsidRPr="00ED63B6">
        <w:rPr>
          <w:rFonts w:ascii="Times New Roman" w:eastAsia="Times New Roman" w:hAnsi="Times New Roman" w:cs="Times New Roman"/>
          <w:color w:val="000000" w:themeColor="text1"/>
          <w:sz w:val="24"/>
          <w:szCs w:val="24"/>
        </w:rPr>
        <w:t>septyniolikos</w:t>
      </w:r>
      <w:r w:rsidRPr="00ED63B6">
        <w:rPr>
          <w:rFonts w:ascii="Times New Roman" w:eastAsia="Times New Roman" w:hAnsi="Times New Roman" w:cs="Times New Roman"/>
          <w:color w:val="000000" w:themeColor="text1"/>
          <w:sz w:val="24"/>
          <w:szCs w:val="24"/>
        </w:rPr>
        <w:t xml:space="preserve">) metų (įskaitytinai) amžiaus; </w:t>
      </w:r>
    </w:p>
    <w:p w14:paraId="4C7F2CFC" w14:textId="111D4F55" w:rsidR="006265E2" w:rsidRPr="00ED63B6" w:rsidRDefault="006265E2" w:rsidP="006265E2">
      <w:pPr>
        <w:autoSpaceDE w:val="0"/>
        <w:autoSpaceDN w:val="0"/>
        <w:adjustRightInd w:val="0"/>
        <w:spacing w:after="27" w:line="240" w:lineRule="auto"/>
        <w:ind w:firstLine="709"/>
        <w:rPr>
          <w:rFonts w:ascii="Times New Roman" w:eastAsia="Times New Roman" w:hAnsi="Times New Roman" w:cs="Times New Roman"/>
          <w:color w:val="000000"/>
          <w:sz w:val="24"/>
          <w:szCs w:val="24"/>
        </w:rPr>
      </w:pPr>
      <w:r w:rsidRPr="00ED63B6">
        <w:rPr>
          <w:rFonts w:ascii="Times New Roman" w:eastAsia="Times New Roman" w:hAnsi="Times New Roman" w:cs="Times New Roman"/>
          <w:color w:val="000000" w:themeColor="text1"/>
          <w:sz w:val="24"/>
          <w:szCs w:val="24"/>
        </w:rPr>
        <w:t>4.11.2. Suaugęs asmuo nuo 1</w:t>
      </w:r>
      <w:r w:rsidR="004D661F" w:rsidRPr="00ED63B6">
        <w:rPr>
          <w:rFonts w:ascii="Times New Roman" w:eastAsia="Times New Roman" w:hAnsi="Times New Roman" w:cs="Times New Roman"/>
          <w:color w:val="000000" w:themeColor="text1"/>
          <w:sz w:val="24"/>
          <w:szCs w:val="24"/>
        </w:rPr>
        <w:t>8</w:t>
      </w:r>
      <w:r w:rsidRPr="00ED63B6">
        <w:rPr>
          <w:rFonts w:ascii="Times New Roman" w:eastAsia="Times New Roman" w:hAnsi="Times New Roman" w:cs="Times New Roman"/>
          <w:color w:val="000000" w:themeColor="text1"/>
          <w:sz w:val="24"/>
          <w:szCs w:val="24"/>
        </w:rPr>
        <w:t xml:space="preserve"> (</w:t>
      </w:r>
      <w:r w:rsidR="004D661F" w:rsidRPr="00ED63B6">
        <w:rPr>
          <w:rFonts w:ascii="Times New Roman" w:eastAsia="Times New Roman" w:hAnsi="Times New Roman" w:cs="Times New Roman"/>
          <w:color w:val="000000" w:themeColor="text1"/>
          <w:sz w:val="24"/>
          <w:szCs w:val="24"/>
        </w:rPr>
        <w:t>aštuoniolikos</w:t>
      </w:r>
      <w:r w:rsidRPr="00ED63B6">
        <w:rPr>
          <w:rFonts w:ascii="Times New Roman" w:eastAsia="Times New Roman" w:hAnsi="Times New Roman" w:cs="Times New Roman"/>
          <w:color w:val="000000" w:themeColor="text1"/>
          <w:sz w:val="24"/>
          <w:szCs w:val="24"/>
        </w:rPr>
        <w:t xml:space="preserve">) iki 59 (penkiasdešimt devynių) metų (įskaitytinai) amžiaus; </w:t>
      </w:r>
    </w:p>
    <w:p w14:paraId="45ED9411" w14:textId="77777777" w:rsidR="006265E2" w:rsidRPr="00ED63B6" w:rsidRDefault="006265E2" w:rsidP="006265E2">
      <w:pPr>
        <w:autoSpaceDE w:val="0"/>
        <w:autoSpaceDN w:val="0"/>
        <w:adjustRightInd w:val="0"/>
        <w:spacing w:after="0" w:line="240" w:lineRule="auto"/>
        <w:ind w:firstLine="709"/>
        <w:rPr>
          <w:rFonts w:ascii="Times New Roman" w:eastAsia="Times New Roman" w:hAnsi="Times New Roman" w:cs="Times New Roman"/>
          <w:color w:val="000000"/>
          <w:sz w:val="24"/>
          <w:szCs w:val="24"/>
        </w:rPr>
      </w:pPr>
      <w:r w:rsidRPr="00ED63B6">
        <w:rPr>
          <w:rFonts w:ascii="Times New Roman" w:eastAsia="Times New Roman" w:hAnsi="Times New Roman" w:cs="Times New Roman"/>
          <w:color w:val="000000" w:themeColor="text1"/>
          <w:sz w:val="24"/>
          <w:szCs w:val="24"/>
        </w:rPr>
        <w:t xml:space="preserve">4.11.3. Suaugęs asmuo 60 (šešiasdešimties) metų ir vyresnio amžiaus. </w:t>
      </w:r>
    </w:p>
    <w:p w14:paraId="465625D2" w14:textId="77777777" w:rsidR="006265E2" w:rsidRPr="00ED63B6" w:rsidRDefault="006265E2" w:rsidP="003370FE">
      <w:pPr>
        <w:pStyle w:val="ListParagraph"/>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ED63B6">
        <w:rPr>
          <w:rFonts w:ascii="Times New Roman" w:eastAsia="Times New Roman" w:hAnsi="Times New Roman" w:cs="Times New Roman"/>
          <w:color w:val="000000" w:themeColor="text1"/>
          <w:sz w:val="24"/>
          <w:szCs w:val="24"/>
        </w:rPr>
        <w:t>5. Vaiko nuo gimimo iki 6 (šešių) mėnesių sveikatos draudimas įtraukiamas į tėvo ar motinos sveikatos draudimo paslaugų apimtį.</w:t>
      </w:r>
    </w:p>
    <w:p w14:paraId="71F5B45D" w14:textId="77777777" w:rsidR="006265E2" w:rsidRPr="00ED63B6" w:rsidRDefault="006265E2" w:rsidP="006265E2">
      <w:pPr>
        <w:pStyle w:val="ListParagraph"/>
        <w:tabs>
          <w:tab w:val="left" w:pos="1418"/>
        </w:tabs>
        <w:autoSpaceDE w:val="0"/>
        <w:autoSpaceDN w:val="0"/>
        <w:adjustRightInd w:val="0"/>
        <w:spacing w:after="0"/>
        <w:ind w:left="0" w:firstLine="709"/>
        <w:jc w:val="both"/>
        <w:rPr>
          <w:rFonts w:ascii="Times New Roman" w:eastAsia="Times New Roman" w:hAnsi="Times New Roman" w:cs="Times New Roman"/>
          <w:sz w:val="24"/>
          <w:szCs w:val="24"/>
        </w:rPr>
      </w:pPr>
      <w:r w:rsidRPr="00ED63B6">
        <w:rPr>
          <w:rFonts w:ascii="Times New Roman" w:eastAsia="Times New Roman" w:hAnsi="Times New Roman" w:cs="Times New Roman"/>
          <w:sz w:val="24"/>
          <w:szCs w:val="24"/>
        </w:rPr>
        <w:t>6. Draudimo apsauga galioja 24 valandas per parą ir 7 dienas per savaitę visame pasaulyje, išskyrus JAV, kur galioja tik sveikatos draudimas nuo nelaimingų atsitikimų ir neatidėliotinai medicininei pagalbai ar ūmaus sveikatos sutrikimo atveju ne trumpiau kaip iki 10 (dešimt) savaičių per vienerius draudimo metus, ir teikiama neatsižvelgiant į Apdraustojo ligos istoriją ir netaikant jokių pereinamųjų (laukimo) laikotarpių. </w:t>
      </w:r>
    </w:p>
    <w:p w14:paraId="7A155422" w14:textId="77777777" w:rsidR="006265E2" w:rsidRPr="00ED63B6" w:rsidRDefault="006265E2" w:rsidP="006265E2">
      <w:pPr>
        <w:pStyle w:val="ListParagraph"/>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ED63B6">
        <w:rPr>
          <w:rFonts w:ascii="Times New Roman" w:eastAsia="Times New Roman" w:hAnsi="Times New Roman" w:cs="Times New Roman"/>
          <w:sz w:val="24"/>
          <w:szCs w:val="24"/>
        </w:rPr>
        <w:t>7. Draudimo apsauga teikiama neatsižvelgiant į Apdraustojo ligos istoriją ir netaikant jokių pereinamųjų (laukimo) laikotarpių. Franšizė (išskaita) netaikoma.</w:t>
      </w:r>
    </w:p>
    <w:p w14:paraId="1F49A267" w14:textId="77777777" w:rsidR="006265E2" w:rsidRPr="00ED63B6" w:rsidRDefault="006265E2" w:rsidP="006265E2">
      <w:pPr>
        <w:pStyle w:val="ListParagraph"/>
        <w:tabs>
          <w:tab w:val="left" w:pos="1418"/>
        </w:tabs>
        <w:autoSpaceDE w:val="0"/>
        <w:autoSpaceDN w:val="0"/>
        <w:adjustRightInd w:val="0"/>
        <w:jc w:val="both"/>
        <w:rPr>
          <w:rFonts w:ascii="Times New Roman" w:eastAsia="Times New Roman" w:hAnsi="Times New Roman" w:cs="Times New Roman"/>
          <w:sz w:val="24"/>
          <w:szCs w:val="24"/>
        </w:rPr>
      </w:pPr>
    </w:p>
    <w:p w14:paraId="66E7FB3E" w14:textId="77777777" w:rsidR="006265E2" w:rsidRPr="00ED63B6" w:rsidRDefault="006265E2" w:rsidP="006265E2">
      <w:pPr>
        <w:pStyle w:val="ListParagraph"/>
        <w:tabs>
          <w:tab w:val="left" w:pos="1418"/>
        </w:tabs>
        <w:autoSpaceDE w:val="0"/>
        <w:autoSpaceDN w:val="0"/>
        <w:adjustRightInd w:val="0"/>
        <w:jc w:val="center"/>
        <w:rPr>
          <w:rFonts w:ascii="Times New Roman" w:eastAsia="Times New Roman" w:hAnsi="Times New Roman" w:cs="Times New Roman"/>
          <w:sz w:val="24"/>
          <w:szCs w:val="24"/>
        </w:rPr>
      </w:pPr>
      <w:r w:rsidRPr="00ED63B6">
        <w:rPr>
          <w:rFonts w:ascii="Times New Roman" w:eastAsia="Times New Roman" w:hAnsi="Times New Roman" w:cs="Times New Roman"/>
          <w:sz w:val="24"/>
          <w:szCs w:val="24"/>
        </w:rPr>
        <w:t>II. REIKALAVIMAI DĖL DRAUDIMO IŠMOKŲ TAIKOMI VISOS PIRKIMO OBJEKTO DALIMS</w:t>
      </w:r>
    </w:p>
    <w:p w14:paraId="6C9E71B5" w14:textId="77777777" w:rsidR="006265E2" w:rsidRPr="00ED63B6" w:rsidRDefault="006265E2" w:rsidP="006265E2">
      <w:pPr>
        <w:pStyle w:val="ListParagraph"/>
        <w:tabs>
          <w:tab w:val="left" w:pos="1418"/>
        </w:tabs>
        <w:autoSpaceDE w:val="0"/>
        <w:autoSpaceDN w:val="0"/>
        <w:adjustRightInd w:val="0"/>
        <w:jc w:val="center"/>
        <w:rPr>
          <w:rFonts w:ascii="Times New Roman" w:eastAsia="Times New Roman" w:hAnsi="Times New Roman" w:cs="Times New Roman"/>
          <w:sz w:val="24"/>
          <w:szCs w:val="24"/>
        </w:rPr>
      </w:pPr>
    </w:p>
    <w:p w14:paraId="157D1415" w14:textId="77777777" w:rsidR="006265E2" w:rsidRPr="00ED63B6" w:rsidRDefault="006265E2" w:rsidP="006265E2">
      <w:pPr>
        <w:pStyle w:val="ListParagraph"/>
        <w:tabs>
          <w:tab w:val="left" w:pos="1418"/>
          <w:tab w:val="left" w:pos="9090"/>
        </w:tabs>
        <w:spacing w:before="120" w:after="120" w:line="240" w:lineRule="auto"/>
        <w:ind w:left="0" w:firstLine="578"/>
        <w:rPr>
          <w:rFonts w:ascii="Times New Roman" w:eastAsia="Times New Roman" w:hAnsi="Times New Roman" w:cs="Times New Roman"/>
          <w:sz w:val="24"/>
          <w:szCs w:val="24"/>
          <w:lang w:val="en-US"/>
        </w:rPr>
      </w:pPr>
      <w:r w:rsidRPr="00ED63B6">
        <w:rPr>
          <w:rFonts w:ascii="Times New Roman" w:eastAsia="Times New Roman" w:hAnsi="Times New Roman" w:cs="Times New Roman"/>
          <w:sz w:val="24"/>
          <w:szCs w:val="24"/>
        </w:rPr>
        <w:t>8. Stacionarinis ir dieninis stacionarinis gydymas – atlyginamos išlaidos:</w:t>
      </w:r>
    </w:p>
    <w:tbl>
      <w:tblPr>
        <w:tblStyle w:val="TableGrid"/>
        <w:tblW w:w="0" w:type="auto"/>
        <w:tblInd w:w="360" w:type="dxa"/>
        <w:tblLook w:val="04A0" w:firstRow="1" w:lastRow="0" w:firstColumn="1" w:lastColumn="0" w:noHBand="0" w:noVBand="1"/>
      </w:tblPr>
      <w:tblGrid>
        <w:gridCol w:w="756"/>
        <w:gridCol w:w="3119"/>
        <w:gridCol w:w="1880"/>
        <w:gridCol w:w="1777"/>
        <w:gridCol w:w="1736"/>
      </w:tblGrid>
      <w:tr w:rsidR="006265E2" w:rsidRPr="00ED63B6" w14:paraId="2F389618" w14:textId="77777777" w:rsidTr="4755BAB0">
        <w:trPr>
          <w:tblHeader/>
        </w:trPr>
        <w:tc>
          <w:tcPr>
            <w:tcW w:w="769" w:type="dxa"/>
          </w:tcPr>
          <w:p w14:paraId="7A782FAF"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Eil. Nr.</w:t>
            </w:r>
          </w:p>
        </w:tc>
        <w:tc>
          <w:tcPr>
            <w:tcW w:w="3265" w:type="dxa"/>
          </w:tcPr>
          <w:p w14:paraId="6FCA4668" w14:textId="77777777" w:rsidR="006265E2" w:rsidRPr="00ED63B6" w:rsidRDefault="006265E2" w:rsidP="4755BAB0">
            <w:pPr>
              <w:tabs>
                <w:tab w:val="left" w:pos="9090"/>
              </w:tabs>
              <w:jc w:val="center"/>
              <w:rPr>
                <w:rFonts w:eastAsia="Times New Roman" w:hAnsi="Times New Roman" w:cs="Times New Roman"/>
                <w:sz w:val="24"/>
                <w:szCs w:val="24"/>
              </w:rPr>
            </w:pPr>
            <w:r w:rsidRPr="00ED63B6">
              <w:rPr>
                <w:rFonts w:eastAsia="Times New Roman" w:hAnsi="Times New Roman" w:cs="Times New Roman"/>
                <w:sz w:val="24"/>
                <w:szCs w:val="24"/>
              </w:rPr>
              <w:t>Sveikatos priežiūros paslaugos</w:t>
            </w:r>
          </w:p>
        </w:tc>
        <w:tc>
          <w:tcPr>
            <w:tcW w:w="1944" w:type="dxa"/>
          </w:tcPr>
          <w:p w14:paraId="3DFBEB1C"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Paslaugų apimtis</w:t>
            </w:r>
          </w:p>
        </w:tc>
        <w:tc>
          <w:tcPr>
            <w:tcW w:w="1830" w:type="dxa"/>
          </w:tcPr>
          <w:p w14:paraId="0477573C" w14:textId="77777777" w:rsidR="006265E2" w:rsidRPr="00ED63B6" w:rsidRDefault="006265E2" w:rsidP="4755BAB0">
            <w:pPr>
              <w:tabs>
                <w:tab w:val="left" w:pos="9090"/>
              </w:tabs>
              <w:jc w:val="center"/>
              <w:rPr>
                <w:rFonts w:eastAsia="Times New Roman" w:hAnsi="Times New Roman" w:cs="Times New Roman"/>
                <w:sz w:val="24"/>
                <w:szCs w:val="24"/>
              </w:rPr>
            </w:pPr>
            <w:r w:rsidRPr="00ED63B6">
              <w:rPr>
                <w:rFonts w:eastAsia="Times New Roman" w:hAnsi="Times New Roman" w:cs="Times New Roman"/>
                <w:sz w:val="24"/>
                <w:szCs w:val="24"/>
              </w:rPr>
              <w:t>Išmokų limitas</w:t>
            </w:r>
          </w:p>
        </w:tc>
        <w:tc>
          <w:tcPr>
            <w:tcW w:w="1693" w:type="dxa"/>
          </w:tcPr>
          <w:p w14:paraId="715A45E7"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Kompensavimo apimtis</w:t>
            </w:r>
          </w:p>
        </w:tc>
      </w:tr>
      <w:tr w:rsidR="006265E2" w:rsidRPr="00ED63B6" w14:paraId="274F1392" w14:textId="77777777" w:rsidTr="4755BAB0">
        <w:tc>
          <w:tcPr>
            <w:tcW w:w="769" w:type="dxa"/>
          </w:tcPr>
          <w:p w14:paraId="28E2F534" w14:textId="77777777" w:rsidR="006265E2" w:rsidRPr="00ED63B6" w:rsidRDefault="006265E2" w:rsidP="4755BAB0">
            <w:pPr>
              <w:tabs>
                <w:tab w:val="left" w:pos="9090"/>
              </w:tabs>
              <w:rPr>
                <w:rFonts w:eastAsia="Times New Roman" w:hAnsi="Times New Roman" w:cs="Times New Roman"/>
                <w:sz w:val="24"/>
                <w:szCs w:val="24"/>
                <w:lang w:val="en-US"/>
              </w:rPr>
            </w:pPr>
          </w:p>
          <w:p w14:paraId="25E5A79B" w14:textId="77777777" w:rsidR="006265E2" w:rsidRPr="00ED63B6" w:rsidRDefault="006265E2" w:rsidP="4755BAB0">
            <w:pPr>
              <w:tabs>
                <w:tab w:val="left" w:pos="9090"/>
              </w:tabs>
              <w:rPr>
                <w:rFonts w:eastAsia="Times New Roman" w:hAnsi="Times New Roman" w:cs="Times New Roman"/>
                <w:sz w:val="24"/>
                <w:szCs w:val="24"/>
                <w:lang w:val="en-US"/>
              </w:rPr>
            </w:pPr>
            <w:r w:rsidRPr="00ED63B6">
              <w:rPr>
                <w:rFonts w:eastAsia="Times New Roman" w:hAnsi="Times New Roman" w:cs="Times New Roman"/>
                <w:sz w:val="24"/>
                <w:szCs w:val="24"/>
                <w:lang w:val="en-US"/>
              </w:rPr>
              <w:t>8.1</w:t>
            </w:r>
          </w:p>
        </w:tc>
        <w:tc>
          <w:tcPr>
            <w:tcW w:w="3265" w:type="dxa"/>
          </w:tcPr>
          <w:p w14:paraId="765BA55F" w14:textId="77777777" w:rsidR="006265E2" w:rsidRPr="00ED63B6" w:rsidRDefault="006265E2" w:rsidP="4755BAB0">
            <w:pPr>
              <w:autoSpaceDE w:val="0"/>
              <w:autoSpaceDN w:val="0"/>
              <w:adjustRightInd w:val="0"/>
              <w:ind w:hanging="14"/>
              <w:jc w:val="both"/>
              <w:rPr>
                <w:rFonts w:eastAsia="Times New Roman" w:hAnsi="Times New Roman" w:cs="Times New Roman"/>
                <w:sz w:val="24"/>
                <w:szCs w:val="24"/>
              </w:rPr>
            </w:pPr>
            <w:r w:rsidRPr="00ED63B6">
              <w:rPr>
                <w:rFonts w:eastAsia="Times New Roman" w:hAnsi="Times New Roman" w:cs="Times New Roman"/>
                <w:sz w:val="24"/>
                <w:szCs w:val="24"/>
              </w:rPr>
              <w:t>vieta ligoninės vienvietėje palatoje, maitinimas</w:t>
            </w:r>
          </w:p>
        </w:tc>
        <w:tc>
          <w:tcPr>
            <w:tcW w:w="1944" w:type="dxa"/>
          </w:tcPr>
          <w:p w14:paraId="34E412F7"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830" w:type="dxa"/>
          </w:tcPr>
          <w:p w14:paraId="2CB86579"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693" w:type="dxa"/>
          </w:tcPr>
          <w:p w14:paraId="3919A155"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100%</w:t>
            </w:r>
          </w:p>
        </w:tc>
      </w:tr>
      <w:tr w:rsidR="006265E2" w:rsidRPr="00ED63B6" w14:paraId="2AFFF4E8" w14:textId="77777777" w:rsidTr="4755BAB0">
        <w:tc>
          <w:tcPr>
            <w:tcW w:w="769" w:type="dxa"/>
          </w:tcPr>
          <w:p w14:paraId="1FAE8BC7"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8.2</w:t>
            </w:r>
          </w:p>
        </w:tc>
        <w:tc>
          <w:tcPr>
            <w:tcW w:w="3265" w:type="dxa"/>
          </w:tcPr>
          <w:p w14:paraId="06350C91" w14:textId="77777777" w:rsidR="006265E2" w:rsidRPr="00ED63B6" w:rsidRDefault="006265E2" w:rsidP="4755BAB0">
            <w:pPr>
              <w:ind w:left="-14"/>
              <w:jc w:val="both"/>
              <w:rPr>
                <w:rFonts w:eastAsia="Times New Roman" w:hAnsi="Times New Roman" w:cs="Times New Roman"/>
                <w:sz w:val="24"/>
                <w:szCs w:val="24"/>
              </w:rPr>
            </w:pPr>
            <w:r w:rsidRPr="00ED63B6">
              <w:rPr>
                <w:rFonts w:eastAsia="Times New Roman" w:hAnsi="Times New Roman" w:cs="Times New Roman"/>
                <w:sz w:val="24"/>
                <w:szCs w:val="24"/>
              </w:rPr>
              <w:t>visų specialistų ir psichologo konsultacijos ir priežiūra</w:t>
            </w:r>
          </w:p>
        </w:tc>
        <w:tc>
          <w:tcPr>
            <w:tcW w:w="1944" w:type="dxa"/>
          </w:tcPr>
          <w:p w14:paraId="3C2FBDCA"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830" w:type="dxa"/>
          </w:tcPr>
          <w:p w14:paraId="0E90C12F"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693" w:type="dxa"/>
          </w:tcPr>
          <w:p w14:paraId="624FD089"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100%</w:t>
            </w:r>
          </w:p>
        </w:tc>
      </w:tr>
      <w:tr w:rsidR="006265E2" w:rsidRPr="00ED63B6" w14:paraId="50BD676D" w14:textId="77777777" w:rsidTr="4755BAB0">
        <w:tc>
          <w:tcPr>
            <w:tcW w:w="769" w:type="dxa"/>
          </w:tcPr>
          <w:p w14:paraId="386339A7"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8.3</w:t>
            </w:r>
          </w:p>
        </w:tc>
        <w:tc>
          <w:tcPr>
            <w:tcW w:w="3265" w:type="dxa"/>
          </w:tcPr>
          <w:p w14:paraId="51A79F8C"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psichiatrinis gydymas</w:t>
            </w:r>
          </w:p>
        </w:tc>
        <w:tc>
          <w:tcPr>
            <w:tcW w:w="1944" w:type="dxa"/>
          </w:tcPr>
          <w:p w14:paraId="26A09C92"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830" w:type="dxa"/>
          </w:tcPr>
          <w:p w14:paraId="7AA3574A"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693" w:type="dxa"/>
          </w:tcPr>
          <w:p w14:paraId="6758B24F"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100%</w:t>
            </w:r>
          </w:p>
        </w:tc>
      </w:tr>
      <w:tr w:rsidR="006265E2" w:rsidRPr="00ED63B6" w14:paraId="1B841A4B" w14:textId="77777777" w:rsidTr="4755BAB0">
        <w:tc>
          <w:tcPr>
            <w:tcW w:w="769" w:type="dxa"/>
          </w:tcPr>
          <w:p w14:paraId="0D359B90"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8.4</w:t>
            </w:r>
          </w:p>
        </w:tc>
        <w:tc>
          <w:tcPr>
            <w:tcW w:w="3265" w:type="dxa"/>
          </w:tcPr>
          <w:p w14:paraId="5C9DAA6B"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stacionarinė psichoterapija</w:t>
            </w:r>
          </w:p>
        </w:tc>
        <w:tc>
          <w:tcPr>
            <w:tcW w:w="1944" w:type="dxa"/>
          </w:tcPr>
          <w:p w14:paraId="279FB32C"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830" w:type="dxa"/>
          </w:tcPr>
          <w:p w14:paraId="34A972D5"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693" w:type="dxa"/>
          </w:tcPr>
          <w:p w14:paraId="63A712AB"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100%</w:t>
            </w:r>
          </w:p>
        </w:tc>
      </w:tr>
      <w:tr w:rsidR="006265E2" w:rsidRPr="00ED63B6" w14:paraId="7BE4F94B" w14:textId="77777777" w:rsidTr="4755BAB0">
        <w:tc>
          <w:tcPr>
            <w:tcW w:w="769" w:type="dxa"/>
          </w:tcPr>
          <w:p w14:paraId="35F15F80"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8.5</w:t>
            </w:r>
          </w:p>
        </w:tc>
        <w:tc>
          <w:tcPr>
            <w:tcW w:w="3265" w:type="dxa"/>
          </w:tcPr>
          <w:p w14:paraId="07E98A72"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nervų sistemos ligų gydymas</w:t>
            </w:r>
          </w:p>
        </w:tc>
        <w:tc>
          <w:tcPr>
            <w:tcW w:w="1944" w:type="dxa"/>
          </w:tcPr>
          <w:p w14:paraId="2570DBD5"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830" w:type="dxa"/>
          </w:tcPr>
          <w:p w14:paraId="75AE387E"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693" w:type="dxa"/>
          </w:tcPr>
          <w:p w14:paraId="37BA29DE"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100%</w:t>
            </w:r>
          </w:p>
        </w:tc>
      </w:tr>
      <w:tr w:rsidR="006265E2" w:rsidRPr="00ED63B6" w14:paraId="6E32892F" w14:textId="77777777" w:rsidTr="4755BAB0">
        <w:tc>
          <w:tcPr>
            <w:tcW w:w="769" w:type="dxa"/>
          </w:tcPr>
          <w:p w14:paraId="1A3CB5AC"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8.6</w:t>
            </w:r>
          </w:p>
        </w:tc>
        <w:tc>
          <w:tcPr>
            <w:tcW w:w="3265" w:type="dxa"/>
          </w:tcPr>
          <w:p w14:paraId="2612520A" w14:textId="517DBB5C" w:rsidR="006265E2" w:rsidRPr="00ED63B6" w:rsidRDefault="00C637CC"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C</w:t>
            </w:r>
            <w:r w:rsidR="006265E2" w:rsidRPr="00ED63B6">
              <w:rPr>
                <w:rFonts w:eastAsia="Times New Roman" w:hAnsi="Times New Roman" w:cs="Times New Roman"/>
                <w:sz w:val="24"/>
                <w:szCs w:val="24"/>
              </w:rPr>
              <w:t>hirurgija</w:t>
            </w:r>
          </w:p>
        </w:tc>
        <w:tc>
          <w:tcPr>
            <w:tcW w:w="1944" w:type="dxa"/>
          </w:tcPr>
          <w:p w14:paraId="27E21935"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830" w:type="dxa"/>
          </w:tcPr>
          <w:p w14:paraId="27EDDC59"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693" w:type="dxa"/>
          </w:tcPr>
          <w:p w14:paraId="6B2B10DB"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100%</w:t>
            </w:r>
          </w:p>
        </w:tc>
      </w:tr>
      <w:tr w:rsidR="006265E2" w:rsidRPr="00ED63B6" w14:paraId="797FFFAE" w14:textId="77777777" w:rsidTr="4755BAB0">
        <w:tc>
          <w:tcPr>
            <w:tcW w:w="769" w:type="dxa"/>
          </w:tcPr>
          <w:p w14:paraId="23C5B202"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8.7</w:t>
            </w:r>
          </w:p>
        </w:tc>
        <w:tc>
          <w:tcPr>
            <w:tcW w:w="3265" w:type="dxa"/>
          </w:tcPr>
          <w:p w14:paraId="724AB9C9"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anestezija</w:t>
            </w:r>
          </w:p>
        </w:tc>
        <w:tc>
          <w:tcPr>
            <w:tcW w:w="1944" w:type="dxa"/>
          </w:tcPr>
          <w:p w14:paraId="37C643AA"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830" w:type="dxa"/>
          </w:tcPr>
          <w:p w14:paraId="4C1E9D1C"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693" w:type="dxa"/>
          </w:tcPr>
          <w:p w14:paraId="4D7E1888"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100%</w:t>
            </w:r>
          </w:p>
        </w:tc>
      </w:tr>
      <w:tr w:rsidR="006265E2" w:rsidRPr="00ED63B6" w14:paraId="62249309" w14:textId="77777777" w:rsidTr="4755BAB0">
        <w:tc>
          <w:tcPr>
            <w:tcW w:w="769" w:type="dxa"/>
          </w:tcPr>
          <w:p w14:paraId="3E80B417"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8.8</w:t>
            </w:r>
          </w:p>
        </w:tc>
        <w:tc>
          <w:tcPr>
            <w:tcW w:w="3265" w:type="dxa"/>
          </w:tcPr>
          <w:p w14:paraId="6A89B630"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transplantacija</w:t>
            </w:r>
          </w:p>
        </w:tc>
        <w:tc>
          <w:tcPr>
            <w:tcW w:w="1944" w:type="dxa"/>
          </w:tcPr>
          <w:p w14:paraId="401F357D"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830" w:type="dxa"/>
          </w:tcPr>
          <w:p w14:paraId="0853E563"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693" w:type="dxa"/>
          </w:tcPr>
          <w:p w14:paraId="1593CCCD"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100%</w:t>
            </w:r>
          </w:p>
        </w:tc>
      </w:tr>
      <w:tr w:rsidR="006265E2" w:rsidRPr="00ED63B6" w14:paraId="5D17D5D6" w14:textId="77777777" w:rsidTr="4755BAB0">
        <w:tc>
          <w:tcPr>
            <w:tcW w:w="769" w:type="dxa"/>
          </w:tcPr>
          <w:p w14:paraId="3029B3CF"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8.9</w:t>
            </w:r>
          </w:p>
        </w:tc>
        <w:tc>
          <w:tcPr>
            <w:tcW w:w="3265" w:type="dxa"/>
          </w:tcPr>
          <w:p w14:paraId="4AE3E97C"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visi diagnostiniai ir laboratoriniai tyrimai ir testai</w:t>
            </w:r>
          </w:p>
        </w:tc>
        <w:tc>
          <w:tcPr>
            <w:tcW w:w="1944" w:type="dxa"/>
          </w:tcPr>
          <w:p w14:paraId="2481195C"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830" w:type="dxa"/>
          </w:tcPr>
          <w:p w14:paraId="07B693B3"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693" w:type="dxa"/>
          </w:tcPr>
          <w:p w14:paraId="024CF320"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100%</w:t>
            </w:r>
          </w:p>
        </w:tc>
      </w:tr>
      <w:tr w:rsidR="006265E2" w:rsidRPr="00ED63B6" w14:paraId="2822C7A7" w14:textId="77777777" w:rsidTr="4755BAB0">
        <w:tc>
          <w:tcPr>
            <w:tcW w:w="769" w:type="dxa"/>
          </w:tcPr>
          <w:p w14:paraId="767349F5"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8.10</w:t>
            </w:r>
          </w:p>
        </w:tc>
        <w:tc>
          <w:tcPr>
            <w:tcW w:w="3265" w:type="dxa"/>
          </w:tcPr>
          <w:p w14:paraId="3FE93D55"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 xml:space="preserve">gydytojų skirtas fizioterapinis gydymas ir kita terapija </w:t>
            </w:r>
          </w:p>
        </w:tc>
        <w:tc>
          <w:tcPr>
            <w:tcW w:w="1944" w:type="dxa"/>
          </w:tcPr>
          <w:p w14:paraId="71E2AD22"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830" w:type="dxa"/>
          </w:tcPr>
          <w:p w14:paraId="2018E797"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693" w:type="dxa"/>
          </w:tcPr>
          <w:p w14:paraId="7679579B"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100%</w:t>
            </w:r>
          </w:p>
        </w:tc>
      </w:tr>
      <w:tr w:rsidR="006265E2" w:rsidRPr="00ED63B6" w14:paraId="5490FB47" w14:textId="77777777" w:rsidTr="4755BAB0">
        <w:tc>
          <w:tcPr>
            <w:tcW w:w="769" w:type="dxa"/>
          </w:tcPr>
          <w:p w14:paraId="59520C56" w14:textId="77777777" w:rsidR="006265E2" w:rsidRPr="00ED63B6" w:rsidRDefault="006265E2" w:rsidP="4755BAB0">
            <w:pPr>
              <w:rPr>
                <w:rFonts w:eastAsia="Times New Roman" w:hAnsi="Times New Roman" w:cs="Times New Roman"/>
                <w:sz w:val="24"/>
                <w:szCs w:val="24"/>
              </w:rPr>
            </w:pPr>
            <w:r w:rsidRPr="00ED63B6">
              <w:rPr>
                <w:rFonts w:eastAsia="Times New Roman" w:hAnsi="Times New Roman" w:cs="Times New Roman"/>
                <w:sz w:val="24"/>
                <w:szCs w:val="24"/>
              </w:rPr>
              <w:t>8.11</w:t>
            </w:r>
          </w:p>
        </w:tc>
        <w:tc>
          <w:tcPr>
            <w:tcW w:w="3265" w:type="dxa"/>
          </w:tcPr>
          <w:p w14:paraId="3BB021B3"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 xml:space="preserve">visi gydytojų skirti vaistai, imunizacija, medicininės paskirties priemonės, </w:t>
            </w:r>
            <w:r w:rsidRPr="00ED63B6">
              <w:rPr>
                <w:rFonts w:eastAsia="Times New Roman" w:hAnsi="Times New Roman" w:cs="Times New Roman"/>
                <w:sz w:val="24"/>
                <w:szCs w:val="24"/>
              </w:rPr>
              <w:lastRenderedPageBreak/>
              <w:t>prietaisai bei įrengimai (ramentai, invalido vežimėliai, vaikštynės, įtvarai), vitaminai, papildai</w:t>
            </w:r>
          </w:p>
        </w:tc>
        <w:tc>
          <w:tcPr>
            <w:tcW w:w="1944" w:type="dxa"/>
          </w:tcPr>
          <w:p w14:paraId="6F099D6D"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lastRenderedPageBreak/>
              <w:t>neribojama</w:t>
            </w:r>
          </w:p>
        </w:tc>
        <w:tc>
          <w:tcPr>
            <w:tcW w:w="1830" w:type="dxa"/>
          </w:tcPr>
          <w:p w14:paraId="5EE950C9"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693" w:type="dxa"/>
          </w:tcPr>
          <w:p w14:paraId="37CD2854"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100%</w:t>
            </w:r>
          </w:p>
        </w:tc>
      </w:tr>
      <w:tr w:rsidR="006265E2" w:rsidRPr="00ED63B6" w14:paraId="03357F29" w14:textId="77777777" w:rsidTr="4755BAB0">
        <w:tc>
          <w:tcPr>
            <w:tcW w:w="769" w:type="dxa"/>
          </w:tcPr>
          <w:p w14:paraId="5904A7AF"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8.12</w:t>
            </w:r>
          </w:p>
        </w:tc>
        <w:tc>
          <w:tcPr>
            <w:tcW w:w="3265" w:type="dxa"/>
          </w:tcPr>
          <w:p w14:paraId="22A1DD10"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vieno iš tėvų apgyvendinimas (buvimas kartu su vaiku iki 14 metų amžiaus) arba lydinčio asmens apgyvendinimas ir buvimas kartu, jei tai reikalinga dėl apdraustojo sveikatos būklės, ir maitinimas</w:t>
            </w:r>
          </w:p>
        </w:tc>
        <w:tc>
          <w:tcPr>
            <w:tcW w:w="1944" w:type="dxa"/>
          </w:tcPr>
          <w:p w14:paraId="36AA6549"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830" w:type="dxa"/>
          </w:tcPr>
          <w:p w14:paraId="41FC7D62"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693" w:type="dxa"/>
          </w:tcPr>
          <w:p w14:paraId="0E62E69B"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100%</w:t>
            </w:r>
          </w:p>
        </w:tc>
      </w:tr>
      <w:tr w:rsidR="006265E2" w:rsidRPr="00ED63B6" w14:paraId="04EE304B" w14:textId="77777777" w:rsidTr="4755BAB0">
        <w:tc>
          <w:tcPr>
            <w:tcW w:w="769" w:type="dxa"/>
          </w:tcPr>
          <w:p w14:paraId="365BF9DF"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8.13</w:t>
            </w:r>
          </w:p>
        </w:tc>
        <w:tc>
          <w:tcPr>
            <w:tcW w:w="3265" w:type="dxa"/>
          </w:tcPr>
          <w:p w14:paraId="018DBFC7"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tyrimai vėžiui nustatyti, onkologo konsultacija, onkologinis gydymas (pvz., radioterapija, chemoterapija ir kita)</w:t>
            </w:r>
          </w:p>
        </w:tc>
        <w:tc>
          <w:tcPr>
            <w:tcW w:w="1944" w:type="dxa"/>
          </w:tcPr>
          <w:p w14:paraId="3602DEA8"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830" w:type="dxa"/>
          </w:tcPr>
          <w:p w14:paraId="272490B3"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693" w:type="dxa"/>
          </w:tcPr>
          <w:p w14:paraId="40CFF4C6"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100%</w:t>
            </w:r>
          </w:p>
        </w:tc>
      </w:tr>
      <w:tr w:rsidR="006265E2" w:rsidRPr="00ED63B6" w14:paraId="2C6B79EC" w14:textId="77777777" w:rsidTr="4755BAB0">
        <w:tc>
          <w:tcPr>
            <w:tcW w:w="769" w:type="dxa"/>
          </w:tcPr>
          <w:p w14:paraId="40BF50FD"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8.14</w:t>
            </w:r>
          </w:p>
        </w:tc>
        <w:tc>
          <w:tcPr>
            <w:tcW w:w="3265" w:type="dxa"/>
          </w:tcPr>
          <w:p w14:paraId="0692C60B"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ligonio slauga</w:t>
            </w:r>
          </w:p>
        </w:tc>
        <w:tc>
          <w:tcPr>
            <w:tcW w:w="1944" w:type="dxa"/>
          </w:tcPr>
          <w:p w14:paraId="47C43617"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830" w:type="dxa"/>
          </w:tcPr>
          <w:p w14:paraId="4D5BDCA2"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693" w:type="dxa"/>
          </w:tcPr>
          <w:p w14:paraId="582C093E"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100%</w:t>
            </w:r>
          </w:p>
        </w:tc>
      </w:tr>
      <w:tr w:rsidR="006265E2" w:rsidRPr="00ED63B6" w14:paraId="6226C476" w14:textId="77777777" w:rsidTr="4755BAB0">
        <w:tc>
          <w:tcPr>
            <w:tcW w:w="769" w:type="dxa"/>
          </w:tcPr>
          <w:p w14:paraId="323129E1"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8.15</w:t>
            </w:r>
          </w:p>
        </w:tc>
        <w:tc>
          <w:tcPr>
            <w:tcW w:w="3265" w:type="dxa"/>
          </w:tcPr>
          <w:p w14:paraId="232059BB"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pervežimai ar transportavimas Apdraustojo buvimo šalyje iš vienos ligoninės į kitą</w:t>
            </w:r>
          </w:p>
        </w:tc>
        <w:tc>
          <w:tcPr>
            <w:tcW w:w="1944" w:type="dxa"/>
          </w:tcPr>
          <w:p w14:paraId="2B1F2F3B"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830" w:type="dxa"/>
          </w:tcPr>
          <w:p w14:paraId="6663AB2B"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693" w:type="dxa"/>
          </w:tcPr>
          <w:p w14:paraId="18AA8E6E"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100%</w:t>
            </w:r>
          </w:p>
        </w:tc>
      </w:tr>
      <w:tr w:rsidR="006265E2" w:rsidRPr="00ED63B6" w14:paraId="436FF837" w14:textId="77777777" w:rsidTr="4755BAB0">
        <w:tc>
          <w:tcPr>
            <w:tcW w:w="769" w:type="dxa"/>
          </w:tcPr>
          <w:p w14:paraId="044BCD0B"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8.16</w:t>
            </w:r>
          </w:p>
        </w:tc>
        <w:tc>
          <w:tcPr>
            <w:tcW w:w="3265" w:type="dxa"/>
          </w:tcPr>
          <w:p w14:paraId="6B05E13B"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ŽIV/AIDS vaistų terapija, įskaitant visas su tuo susijusias procedūras, tyrimus, terapiją, reabilitaciją</w:t>
            </w:r>
          </w:p>
        </w:tc>
        <w:tc>
          <w:tcPr>
            <w:tcW w:w="1944" w:type="dxa"/>
          </w:tcPr>
          <w:p w14:paraId="5B9E8426"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830" w:type="dxa"/>
          </w:tcPr>
          <w:p w14:paraId="6B409F69"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693" w:type="dxa"/>
          </w:tcPr>
          <w:p w14:paraId="293077C8"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100%</w:t>
            </w:r>
          </w:p>
        </w:tc>
      </w:tr>
      <w:tr w:rsidR="006265E2" w:rsidRPr="00ED63B6" w14:paraId="78B15DC7" w14:textId="77777777" w:rsidTr="4755BAB0">
        <w:tc>
          <w:tcPr>
            <w:tcW w:w="769" w:type="dxa"/>
          </w:tcPr>
          <w:p w14:paraId="3992378A"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8.17</w:t>
            </w:r>
          </w:p>
        </w:tc>
        <w:tc>
          <w:tcPr>
            <w:tcW w:w="3265" w:type="dxa"/>
          </w:tcPr>
          <w:p w14:paraId="39696FA4"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plastinės operacijos po avarijų, nelaimingų atsitikimų, po gydymo komplikacijų, dėl sveikatos būklės atstatymo ar palaikymo, išskyrus estetines operacijas</w:t>
            </w:r>
          </w:p>
        </w:tc>
        <w:tc>
          <w:tcPr>
            <w:tcW w:w="1944" w:type="dxa"/>
          </w:tcPr>
          <w:p w14:paraId="1CECBD7F"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830" w:type="dxa"/>
          </w:tcPr>
          <w:p w14:paraId="412E7F96"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693" w:type="dxa"/>
          </w:tcPr>
          <w:p w14:paraId="2FE17E27"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100%</w:t>
            </w:r>
          </w:p>
        </w:tc>
      </w:tr>
      <w:tr w:rsidR="006265E2" w:rsidRPr="00ED63B6" w14:paraId="2DE17E2A" w14:textId="77777777" w:rsidTr="4755BAB0">
        <w:tc>
          <w:tcPr>
            <w:tcW w:w="769" w:type="dxa"/>
          </w:tcPr>
          <w:p w14:paraId="4767A3AA"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8.18</w:t>
            </w:r>
          </w:p>
        </w:tc>
        <w:tc>
          <w:tcPr>
            <w:tcW w:w="3265" w:type="dxa"/>
          </w:tcPr>
          <w:p w14:paraId="6DFE7AB6"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 xml:space="preserve">gydytojo skirtas sveikatos atstatomasis, reabilitacinis-sanatorinis gydymas </w:t>
            </w:r>
            <w:proofErr w:type="spellStart"/>
            <w:r w:rsidRPr="00ED63B6">
              <w:rPr>
                <w:rFonts w:eastAsia="Times New Roman" w:hAnsi="Times New Roman" w:cs="Times New Roman"/>
                <w:sz w:val="24"/>
                <w:szCs w:val="24"/>
              </w:rPr>
              <w:t>vienviečiame</w:t>
            </w:r>
            <w:proofErr w:type="spellEnd"/>
            <w:r w:rsidRPr="00ED63B6">
              <w:rPr>
                <w:rFonts w:eastAsia="Times New Roman" w:hAnsi="Times New Roman" w:cs="Times New Roman"/>
                <w:sz w:val="24"/>
                <w:szCs w:val="24"/>
              </w:rPr>
              <w:t xml:space="preserve"> kambaryje ir maitinimas ne mažiau kaip 30 (trisdešimt) kalendorinių dienų per vienerius draudimo metus</w:t>
            </w:r>
          </w:p>
        </w:tc>
        <w:tc>
          <w:tcPr>
            <w:tcW w:w="1944" w:type="dxa"/>
          </w:tcPr>
          <w:p w14:paraId="56B67CAB"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830" w:type="dxa"/>
          </w:tcPr>
          <w:p w14:paraId="31D9A355"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693" w:type="dxa"/>
          </w:tcPr>
          <w:p w14:paraId="055BCD59"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100%</w:t>
            </w:r>
          </w:p>
        </w:tc>
      </w:tr>
      <w:tr w:rsidR="006265E2" w:rsidRPr="00ED63B6" w14:paraId="7BA574E1" w14:textId="77777777" w:rsidTr="4755BAB0">
        <w:tc>
          <w:tcPr>
            <w:tcW w:w="769" w:type="dxa"/>
          </w:tcPr>
          <w:p w14:paraId="3EB1D8E4"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lastRenderedPageBreak/>
              <w:t>8.19</w:t>
            </w:r>
          </w:p>
        </w:tc>
        <w:tc>
          <w:tcPr>
            <w:tcW w:w="3265" w:type="dxa"/>
          </w:tcPr>
          <w:p w14:paraId="47DA6F2E"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gydytojų paskirta alternatyvios medicinos priežiūra ir gydymas</w:t>
            </w:r>
          </w:p>
        </w:tc>
        <w:tc>
          <w:tcPr>
            <w:tcW w:w="1944" w:type="dxa"/>
          </w:tcPr>
          <w:p w14:paraId="21E81513"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830" w:type="dxa"/>
          </w:tcPr>
          <w:p w14:paraId="5F7D39D1"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693" w:type="dxa"/>
          </w:tcPr>
          <w:p w14:paraId="621FDE71"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100%</w:t>
            </w:r>
          </w:p>
        </w:tc>
      </w:tr>
    </w:tbl>
    <w:p w14:paraId="1581E828" w14:textId="77777777" w:rsidR="006265E2" w:rsidRPr="00ED63B6" w:rsidRDefault="006265E2" w:rsidP="006265E2">
      <w:pPr>
        <w:pStyle w:val="ListParagraph"/>
        <w:tabs>
          <w:tab w:val="left" w:pos="1418"/>
          <w:tab w:val="left" w:pos="9090"/>
        </w:tabs>
        <w:spacing w:before="240" w:after="240" w:line="240" w:lineRule="auto"/>
        <w:rPr>
          <w:rFonts w:ascii="Times New Roman" w:eastAsia="Times New Roman" w:hAnsi="Times New Roman" w:cs="Times New Roman"/>
          <w:sz w:val="24"/>
          <w:szCs w:val="24"/>
        </w:rPr>
      </w:pPr>
      <w:r w:rsidRPr="00ED63B6">
        <w:rPr>
          <w:rFonts w:ascii="Times New Roman" w:eastAsia="Times New Roman" w:hAnsi="Times New Roman" w:cs="Times New Roman"/>
          <w:sz w:val="24"/>
          <w:szCs w:val="24"/>
        </w:rPr>
        <w:t xml:space="preserve">             9. Nėštumas ir gimdymas, esant komplikacijoms – atlyginamos išlaidos:</w:t>
      </w:r>
    </w:p>
    <w:tbl>
      <w:tblPr>
        <w:tblStyle w:val="TableGrid"/>
        <w:tblW w:w="0" w:type="auto"/>
        <w:tblInd w:w="360" w:type="dxa"/>
        <w:tblLook w:val="04A0" w:firstRow="1" w:lastRow="0" w:firstColumn="1" w:lastColumn="0" w:noHBand="0" w:noVBand="1"/>
      </w:tblPr>
      <w:tblGrid>
        <w:gridCol w:w="781"/>
        <w:gridCol w:w="3021"/>
        <w:gridCol w:w="1919"/>
        <w:gridCol w:w="1811"/>
        <w:gridCol w:w="1736"/>
      </w:tblGrid>
      <w:tr w:rsidR="006265E2" w:rsidRPr="00ED63B6" w14:paraId="076D31C6" w14:textId="77777777" w:rsidTr="4755BAB0">
        <w:trPr>
          <w:trHeight w:val="300"/>
        </w:trPr>
        <w:tc>
          <w:tcPr>
            <w:tcW w:w="810" w:type="dxa"/>
          </w:tcPr>
          <w:p w14:paraId="33B4094B"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Eil. Nr.</w:t>
            </w:r>
          </w:p>
        </w:tc>
        <w:tc>
          <w:tcPr>
            <w:tcW w:w="3214" w:type="dxa"/>
          </w:tcPr>
          <w:p w14:paraId="1CD55605" w14:textId="77777777" w:rsidR="006265E2" w:rsidRPr="00ED63B6" w:rsidRDefault="006265E2" w:rsidP="4755BAB0">
            <w:pPr>
              <w:tabs>
                <w:tab w:val="left" w:pos="9090"/>
              </w:tabs>
              <w:jc w:val="center"/>
              <w:rPr>
                <w:rFonts w:eastAsia="Times New Roman" w:hAnsi="Times New Roman" w:cs="Times New Roman"/>
                <w:sz w:val="24"/>
                <w:szCs w:val="24"/>
              </w:rPr>
            </w:pPr>
            <w:r w:rsidRPr="00ED63B6">
              <w:rPr>
                <w:rFonts w:eastAsia="Times New Roman" w:hAnsi="Times New Roman" w:cs="Times New Roman"/>
                <w:sz w:val="24"/>
                <w:szCs w:val="24"/>
              </w:rPr>
              <w:t>Sveikatos priežiūros paslaugos</w:t>
            </w:r>
          </w:p>
        </w:tc>
        <w:tc>
          <w:tcPr>
            <w:tcW w:w="2001" w:type="dxa"/>
          </w:tcPr>
          <w:p w14:paraId="3F51B424"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Paslaugų apimtis</w:t>
            </w:r>
          </w:p>
        </w:tc>
        <w:tc>
          <w:tcPr>
            <w:tcW w:w="1878" w:type="dxa"/>
          </w:tcPr>
          <w:p w14:paraId="3C789701" w14:textId="77777777" w:rsidR="006265E2" w:rsidRPr="00ED63B6" w:rsidRDefault="006265E2" w:rsidP="4755BAB0">
            <w:pPr>
              <w:tabs>
                <w:tab w:val="left" w:pos="9090"/>
              </w:tabs>
              <w:jc w:val="center"/>
              <w:rPr>
                <w:rFonts w:eastAsia="Times New Roman" w:hAnsi="Times New Roman" w:cs="Times New Roman"/>
                <w:sz w:val="24"/>
                <w:szCs w:val="24"/>
              </w:rPr>
            </w:pPr>
            <w:r w:rsidRPr="00ED63B6">
              <w:rPr>
                <w:rFonts w:eastAsia="Times New Roman" w:hAnsi="Times New Roman" w:cs="Times New Roman"/>
                <w:sz w:val="24"/>
                <w:szCs w:val="24"/>
              </w:rPr>
              <w:t>Išmokų limitas</w:t>
            </w:r>
          </w:p>
        </w:tc>
        <w:tc>
          <w:tcPr>
            <w:tcW w:w="1699" w:type="dxa"/>
          </w:tcPr>
          <w:p w14:paraId="7945D79A"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Kompensavimo apimtis</w:t>
            </w:r>
          </w:p>
        </w:tc>
      </w:tr>
      <w:tr w:rsidR="006265E2" w:rsidRPr="00ED63B6" w14:paraId="059D4A9D" w14:textId="77777777" w:rsidTr="4755BAB0">
        <w:trPr>
          <w:trHeight w:val="300"/>
        </w:trPr>
        <w:tc>
          <w:tcPr>
            <w:tcW w:w="810" w:type="dxa"/>
          </w:tcPr>
          <w:p w14:paraId="031B321B" w14:textId="77777777" w:rsidR="006265E2" w:rsidRPr="00ED63B6" w:rsidRDefault="006265E2" w:rsidP="4755BAB0">
            <w:pPr>
              <w:pStyle w:val="ListParagraph"/>
              <w:numPr>
                <w:ilvl w:val="0"/>
                <w:numId w:val="1"/>
              </w:numPr>
              <w:tabs>
                <w:tab w:val="left" w:pos="381"/>
                <w:tab w:val="left" w:pos="9090"/>
              </w:tabs>
              <w:spacing w:line="240" w:lineRule="auto"/>
              <w:rPr>
                <w:rFonts w:eastAsia="Times New Roman" w:hAnsi="Times New Roman" w:cs="Times New Roman"/>
                <w:sz w:val="24"/>
                <w:szCs w:val="24"/>
                <w:lang w:val="en-US"/>
              </w:rPr>
            </w:pPr>
          </w:p>
        </w:tc>
        <w:tc>
          <w:tcPr>
            <w:tcW w:w="3214" w:type="dxa"/>
          </w:tcPr>
          <w:p w14:paraId="455DD9A0" w14:textId="77777777" w:rsidR="006265E2" w:rsidRPr="00ED63B6" w:rsidRDefault="006265E2" w:rsidP="4755BAB0">
            <w:pPr>
              <w:autoSpaceDE w:val="0"/>
              <w:autoSpaceDN w:val="0"/>
              <w:adjustRightInd w:val="0"/>
              <w:ind w:hanging="14"/>
              <w:jc w:val="both"/>
              <w:rPr>
                <w:rFonts w:eastAsia="Times New Roman" w:hAnsi="Times New Roman" w:cs="Times New Roman"/>
                <w:sz w:val="24"/>
                <w:szCs w:val="24"/>
              </w:rPr>
            </w:pPr>
            <w:r w:rsidRPr="00ED63B6">
              <w:rPr>
                <w:rFonts w:eastAsia="Times New Roman" w:hAnsi="Times New Roman" w:cs="Times New Roman"/>
                <w:sz w:val="24"/>
                <w:szCs w:val="24"/>
              </w:rPr>
              <w:t xml:space="preserve">gimdymas ir priežiūra gimdyvės pasirinktoje ligoninėje, įskaitant cezario operaciją </w:t>
            </w:r>
          </w:p>
        </w:tc>
        <w:tc>
          <w:tcPr>
            <w:tcW w:w="2001" w:type="dxa"/>
          </w:tcPr>
          <w:p w14:paraId="3C72A239"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878" w:type="dxa"/>
          </w:tcPr>
          <w:p w14:paraId="14C6400C"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699" w:type="dxa"/>
          </w:tcPr>
          <w:p w14:paraId="1493CFF3"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100%</w:t>
            </w:r>
          </w:p>
        </w:tc>
      </w:tr>
      <w:tr w:rsidR="006265E2" w:rsidRPr="00ED63B6" w14:paraId="60B87EB4" w14:textId="77777777" w:rsidTr="4755BAB0">
        <w:trPr>
          <w:trHeight w:val="300"/>
        </w:trPr>
        <w:tc>
          <w:tcPr>
            <w:tcW w:w="810" w:type="dxa"/>
          </w:tcPr>
          <w:p w14:paraId="7E441863" w14:textId="77777777" w:rsidR="006265E2" w:rsidRPr="00ED63B6" w:rsidRDefault="006265E2" w:rsidP="4755BAB0">
            <w:pPr>
              <w:pStyle w:val="ListParagraph"/>
              <w:numPr>
                <w:ilvl w:val="0"/>
                <w:numId w:val="1"/>
              </w:numPr>
              <w:tabs>
                <w:tab w:val="left" w:pos="9090"/>
              </w:tabs>
              <w:spacing w:line="240" w:lineRule="auto"/>
              <w:ind w:left="0" w:firstLine="360"/>
              <w:rPr>
                <w:rFonts w:eastAsia="Times New Roman" w:hAnsi="Times New Roman" w:cs="Times New Roman"/>
                <w:sz w:val="24"/>
                <w:szCs w:val="24"/>
              </w:rPr>
            </w:pPr>
          </w:p>
        </w:tc>
        <w:tc>
          <w:tcPr>
            <w:tcW w:w="3214" w:type="dxa"/>
          </w:tcPr>
          <w:p w14:paraId="15688661" w14:textId="77777777" w:rsidR="006265E2" w:rsidRPr="00ED63B6" w:rsidRDefault="006265E2" w:rsidP="4755BAB0">
            <w:pPr>
              <w:ind w:left="-14"/>
              <w:jc w:val="both"/>
              <w:rPr>
                <w:rFonts w:eastAsia="Times New Roman" w:hAnsi="Times New Roman" w:cs="Times New Roman"/>
                <w:sz w:val="24"/>
                <w:szCs w:val="24"/>
              </w:rPr>
            </w:pPr>
            <w:r w:rsidRPr="00ED63B6">
              <w:rPr>
                <w:rFonts w:eastAsia="Times New Roman" w:hAnsi="Times New Roman" w:cs="Times New Roman"/>
                <w:sz w:val="24"/>
                <w:szCs w:val="24"/>
              </w:rPr>
              <w:t>naujagimio profesionalus slaugymas ligoninėje</w:t>
            </w:r>
          </w:p>
        </w:tc>
        <w:tc>
          <w:tcPr>
            <w:tcW w:w="2001" w:type="dxa"/>
          </w:tcPr>
          <w:p w14:paraId="65F7E6D1"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878" w:type="dxa"/>
          </w:tcPr>
          <w:p w14:paraId="725EC6E0"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699" w:type="dxa"/>
          </w:tcPr>
          <w:p w14:paraId="39006F3E"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100%</w:t>
            </w:r>
          </w:p>
        </w:tc>
      </w:tr>
      <w:tr w:rsidR="006265E2" w:rsidRPr="00ED63B6" w14:paraId="3C14CF77" w14:textId="77777777" w:rsidTr="4755BAB0">
        <w:trPr>
          <w:trHeight w:val="300"/>
        </w:trPr>
        <w:tc>
          <w:tcPr>
            <w:tcW w:w="810" w:type="dxa"/>
          </w:tcPr>
          <w:p w14:paraId="20E1AFC9" w14:textId="77777777" w:rsidR="006265E2" w:rsidRPr="00ED63B6" w:rsidRDefault="006265E2" w:rsidP="4755BAB0">
            <w:pPr>
              <w:pStyle w:val="ListParagraph"/>
              <w:numPr>
                <w:ilvl w:val="0"/>
                <w:numId w:val="1"/>
              </w:numPr>
              <w:tabs>
                <w:tab w:val="left" w:pos="9090"/>
              </w:tabs>
              <w:spacing w:line="240" w:lineRule="auto"/>
              <w:ind w:left="0" w:firstLine="360"/>
              <w:rPr>
                <w:rFonts w:eastAsia="Times New Roman" w:hAnsi="Times New Roman" w:cs="Times New Roman"/>
                <w:sz w:val="24"/>
                <w:szCs w:val="24"/>
              </w:rPr>
            </w:pPr>
          </w:p>
        </w:tc>
        <w:tc>
          <w:tcPr>
            <w:tcW w:w="3214" w:type="dxa"/>
          </w:tcPr>
          <w:p w14:paraId="0D21772F"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 xml:space="preserve">gydytojo paskirta sterilizacija, </w:t>
            </w:r>
            <w:proofErr w:type="spellStart"/>
            <w:r w:rsidRPr="00ED63B6">
              <w:rPr>
                <w:rFonts w:eastAsia="Times New Roman" w:hAnsi="Times New Roman" w:cs="Times New Roman"/>
                <w:sz w:val="24"/>
                <w:szCs w:val="24"/>
              </w:rPr>
              <w:t>desterilizacija</w:t>
            </w:r>
            <w:proofErr w:type="spellEnd"/>
            <w:r w:rsidRPr="00ED63B6">
              <w:rPr>
                <w:rFonts w:eastAsia="Times New Roman" w:hAnsi="Times New Roman" w:cs="Times New Roman"/>
                <w:sz w:val="24"/>
                <w:szCs w:val="24"/>
              </w:rPr>
              <w:t xml:space="preserve"> ar abortas</w:t>
            </w:r>
          </w:p>
        </w:tc>
        <w:tc>
          <w:tcPr>
            <w:tcW w:w="2001" w:type="dxa"/>
          </w:tcPr>
          <w:p w14:paraId="57E5EC49"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878" w:type="dxa"/>
          </w:tcPr>
          <w:p w14:paraId="2AA69EC9"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699" w:type="dxa"/>
          </w:tcPr>
          <w:p w14:paraId="55265EEF"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100%</w:t>
            </w:r>
          </w:p>
        </w:tc>
      </w:tr>
    </w:tbl>
    <w:p w14:paraId="0567DD81" w14:textId="77777777" w:rsidR="006265E2" w:rsidRPr="00ED63B6" w:rsidRDefault="006265E2" w:rsidP="006265E2">
      <w:pPr>
        <w:tabs>
          <w:tab w:val="left" w:pos="1418"/>
          <w:tab w:val="left" w:pos="9090"/>
        </w:tabs>
        <w:spacing w:before="240" w:after="240" w:line="240" w:lineRule="auto"/>
        <w:rPr>
          <w:rFonts w:ascii="Times New Roman" w:eastAsia="Times New Roman" w:hAnsi="Times New Roman" w:cs="Times New Roman"/>
          <w:sz w:val="24"/>
          <w:szCs w:val="24"/>
        </w:rPr>
      </w:pPr>
      <w:r w:rsidRPr="00ED63B6">
        <w:rPr>
          <w:rFonts w:ascii="Times New Roman" w:eastAsia="Times New Roman" w:hAnsi="Times New Roman" w:cs="Times New Roman"/>
          <w:sz w:val="24"/>
          <w:szCs w:val="24"/>
        </w:rPr>
        <w:t xml:space="preserve">                           10. Nėštumas ir gimdymas – atlyginamos išlaidos:</w:t>
      </w:r>
    </w:p>
    <w:tbl>
      <w:tblPr>
        <w:tblStyle w:val="TableGrid"/>
        <w:tblW w:w="9213" w:type="dxa"/>
        <w:tblInd w:w="421" w:type="dxa"/>
        <w:tblLook w:val="04A0" w:firstRow="1" w:lastRow="0" w:firstColumn="1" w:lastColumn="0" w:noHBand="0" w:noVBand="1"/>
      </w:tblPr>
      <w:tblGrid>
        <w:gridCol w:w="853"/>
        <w:gridCol w:w="2992"/>
        <w:gridCol w:w="1885"/>
        <w:gridCol w:w="1747"/>
        <w:gridCol w:w="1736"/>
      </w:tblGrid>
      <w:tr w:rsidR="006265E2" w:rsidRPr="00ED63B6" w14:paraId="1214B253" w14:textId="77777777" w:rsidTr="4755BAB0">
        <w:trPr>
          <w:trHeight w:val="300"/>
        </w:trPr>
        <w:tc>
          <w:tcPr>
            <w:tcW w:w="909" w:type="dxa"/>
          </w:tcPr>
          <w:p w14:paraId="7CA94619" w14:textId="77777777" w:rsidR="006265E2" w:rsidRPr="00ED63B6" w:rsidRDefault="006265E2" w:rsidP="4755BAB0">
            <w:pPr>
              <w:tabs>
                <w:tab w:val="left" w:pos="9090"/>
              </w:tabs>
              <w:jc w:val="center"/>
              <w:rPr>
                <w:rFonts w:eastAsia="Times New Roman" w:hAnsi="Times New Roman" w:cs="Times New Roman"/>
                <w:sz w:val="24"/>
                <w:szCs w:val="24"/>
              </w:rPr>
            </w:pPr>
            <w:r w:rsidRPr="00ED63B6">
              <w:rPr>
                <w:rFonts w:eastAsia="Times New Roman" w:hAnsi="Times New Roman" w:cs="Times New Roman"/>
                <w:sz w:val="24"/>
                <w:szCs w:val="24"/>
              </w:rPr>
              <w:t>Eil. Nr.</w:t>
            </w:r>
          </w:p>
        </w:tc>
        <w:tc>
          <w:tcPr>
            <w:tcW w:w="3260" w:type="dxa"/>
          </w:tcPr>
          <w:p w14:paraId="04F31BAE" w14:textId="77777777" w:rsidR="006265E2" w:rsidRPr="00ED63B6" w:rsidRDefault="006265E2" w:rsidP="4755BAB0">
            <w:pPr>
              <w:tabs>
                <w:tab w:val="left" w:pos="9090"/>
              </w:tabs>
              <w:jc w:val="center"/>
              <w:rPr>
                <w:rFonts w:eastAsia="Times New Roman" w:hAnsi="Times New Roman" w:cs="Times New Roman"/>
                <w:sz w:val="24"/>
                <w:szCs w:val="24"/>
              </w:rPr>
            </w:pPr>
            <w:r w:rsidRPr="00ED63B6">
              <w:rPr>
                <w:rFonts w:eastAsia="Times New Roman" w:hAnsi="Times New Roman" w:cs="Times New Roman"/>
                <w:sz w:val="24"/>
                <w:szCs w:val="24"/>
              </w:rPr>
              <w:t>Sveikatos priežiūros paslaugos</w:t>
            </w:r>
          </w:p>
        </w:tc>
        <w:tc>
          <w:tcPr>
            <w:tcW w:w="1995" w:type="dxa"/>
          </w:tcPr>
          <w:p w14:paraId="7D799994" w14:textId="77777777" w:rsidR="006265E2" w:rsidRPr="00ED63B6" w:rsidRDefault="006265E2" w:rsidP="4755BAB0">
            <w:pPr>
              <w:tabs>
                <w:tab w:val="left" w:pos="9090"/>
              </w:tabs>
              <w:jc w:val="center"/>
              <w:rPr>
                <w:rFonts w:eastAsia="Times New Roman" w:hAnsi="Times New Roman" w:cs="Times New Roman"/>
                <w:sz w:val="24"/>
                <w:szCs w:val="24"/>
              </w:rPr>
            </w:pPr>
            <w:r w:rsidRPr="00ED63B6">
              <w:rPr>
                <w:rFonts w:eastAsia="Times New Roman" w:hAnsi="Times New Roman" w:cs="Times New Roman"/>
                <w:sz w:val="24"/>
                <w:szCs w:val="24"/>
              </w:rPr>
              <w:t>Paslaugų apimtis</w:t>
            </w:r>
          </w:p>
        </w:tc>
        <w:tc>
          <w:tcPr>
            <w:tcW w:w="1832" w:type="dxa"/>
          </w:tcPr>
          <w:p w14:paraId="3D05CBE3" w14:textId="77777777" w:rsidR="006265E2" w:rsidRPr="00ED63B6" w:rsidRDefault="006265E2" w:rsidP="4755BAB0">
            <w:pPr>
              <w:tabs>
                <w:tab w:val="left" w:pos="9090"/>
              </w:tabs>
              <w:jc w:val="center"/>
              <w:rPr>
                <w:rFonts w:eastAsia="Times New Roman" w:hAnsi="Times New Roman" w:cs="Times New Roman"/>
                <w:sz w:val="24"/>
                <w:szCs w:val="24"/>
              </w:rPr>
            </w:pPr>
            <w:r w:rsidRPr="00ED63B6">
              <w:rPr>
                <w:rFonts w:eastAsia="Times New Roman" w:hAnsi="Times New Roman" w:cs="Times New Roman"/>
                <w:sz w:val="24"/>
                <w:szCs w:val="24"/>
              </w:rPr>
              <w:t>Išmokų limitas</w:t>
            </w:r>
          </w:p>
        </w:tc>
        <w:tc>
          <w:tcPr>
            <w:tcW w:w="1217" w:type="dxa"/>
          </w:tcPr>
          <w:p w14:paraId="226B8687" w14:textId="77777777" w:rsidR="006265E2" w:rsidRPr="00ED63B6" w:rsidRDefault="006265E2" w:rsidP="4755BAB0">
            <w:pPr>
              <w:tabs>
                <w:tab w:val="left" w:pos="9090"/>
              </w:tabs>
              <w:jc w:val="center"/>
              <w:rPr>
                <w:rFonts w:eastAsia="Times New Roman" w:hAnsi="Times New Roman" w:cs="Times New Roman"/>
                <w:sz w:val="24"/>
                <w:szCs w:val="24"/>
              </w:rPr>
            </w:pPr>
            <w:r w:rsidRPr="00ED63B6">
              <w:rPr>
                <w:rFonts w:eastAsia="Times New Roman" w:hAnsi="Times New Roman" w:cs="Times New Roman"/>
                <w:sz w:val="24"/>
                <w:szCs w:val="24"/>
              </w:rPr>
              <w:t>Kompensavimo apimtis</w:t>
            </w:r>
          </w:p>
        </w:tc>
      </w:tr>
      <w:tr w:rsidR="006265E2" w:rsidRPr="00ED63B6" w14:paraId="178C0726" w14:textId="77777777" w:rsidTr="4755BAB0">
        <w:trPr>
          <w:trHeight w:val="300"/>
        </w:trPr>
        <w:tc>
          <w:tcPr>
            <w:tcW w:w="909" w:type="dxa"/>
          </w:tcPr>
          <w:p w14:paraId="3F09E65B" w14:textId="77777777" w:rsidR="006265E2" w:rsidRPr="00ED63B6" w:rsidRDefault="006265E2" w:rsidP="4755BAB0">
            <w:pPr>
              <w:pStyle w:val="ListParagraph"/>
              <w:numPr>
                <w:ilvl w:val="0"/>
                <w:numId w:val="8"/>
              </w:numPr>
              <w:tabs>
                <w:tab w:val="left" w:pos="9090"/>
              </w:tabs>
              <w:spacing w:line="240" w:lineRule="auto"/>
              <w:ind w:left="97" w:hanging="77"/>
              <w:rPr>
                <w:rFonts w:eastAsia="Times New Roman" w:hAnsi="Times New Roman" w:cs="Times New Roman"/>
                <w:sz w:val="24"/>
                <w:szCs w:val="24"/>
              </w:rPr>
            </w:pPr>
          </w:p>
        </w:tc>
        <w:tc>
          <w:tcPr>
            <w:tcW w:w="3260" w:type="dxa"/>
          </w:tcPr>
          <w:p w14:paraId="79D7007B"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 xml:space="preserve">gimdymas ir priežiūra gimdyvės pasirinktoje ligoninėje arba namuose </w:t>
            </w:r>
          </w:p>
        </w:tc>
        <w:tc>
          <w:tcPr>
            <w:tcW w:w="1995" w:type="dxa"/>
          </w:tcPr>
          <w:p w14:paraId="483A5D34"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832" w:type="dxa"/>
          </w:tcPr>
          <w:p w14:paraId="02166ABD" w14:textId="77777777" w:rsidR="006265E2" w:rsidRPr="00ED63B6" w:rsidRDefault="006265E2" w:rsidP="4755BAB0">
            <w:pPr>
              <w:tabs>
                <w:tab w:val="left" w:pos="9090"/>
              </w:tabs>
              <w:rPr>
                <w:rFonts w:eastAsia="Times New Roman" w:hAnsi="Times New Roman" w:cs="Times New Roman"/>
                <w:sz w:val="24"/>
                <w:szCs w:val="24"/>
                <w:lang w:val="en-US"/>
              </w:rPr>
            </w:pPr>
            <w:r w:rsidRPr="00ED63B6">
              <w:rPr>
                <w:rFonts w:eastAsia="Times New Roman" w:hAnsi="Times New Roman" w:cs="Times New Roman"/>
                <w:sz w:val="24"/>
                <w:szCs w:val="24"/>
                <w:lang w:val="en-US"/>
              </w:rPr>
              <w:t>7000 EUR</w:t>
            </w:r>
          </w:p>
          <w:p w14:paraId="310975C8" w14:textId="77777777" w:rsidR="006265E2" w:rsidRPr="00ED63B6" w:rsidRDefault="006265E2" w:rsidP="4755BAB0">
            <w:pPr>
              <w:tabs>
                <w:tab w:val="left" w:pos="9090"/>
              </w:tabs>
              <w:rPr>
                <w:rFonts w:eastAsia="Times New Roman" w:hAnsi="Times New Roman" w:cs="Times New Roman"/>
                <w:sz w:val="24"/>
                <w:szCs w:val="24"/>
                <w:lang w:val="en-US"/>
              </w:rPr>
            </w:pPr>
            <w:r w:rsidRPr="00ED63B6">
              <w:rPr>
                <w:rFonts w:eastAsia="Times New Roman" w:hAnsi="Times New Roman" w:cs="Times New Roman"/>
                <w:sz w:val="24"/>
                <w:szCs w:val="24"/>
                <w:lang w:val="en-US"/>
              </w:rPr>
              <w:t xml:space="preserve">per </w:t>
            </w:r>
            <w:r w:rsidRPr="00ED63B6">
              <w:rPr>
                <w:rFonts w:eastAsia="Times New Roman" w:hAnsi="Times New Roman" w:cs="Times New Roman"/>
                <w:sz w:val="24"/>
                <w:szCs w:val="24"/>
              </w:rPr>
              <w:t>vienerius draudimo metus</w:t>
            </w:r>
          </w:p>
        </w:tc>
        <w:tc>
          <w:tcPr>
            <w:tcW w:w="1217" w:type="dxa"/>
          </w:tcPr>
          <w:p w14:paraId="52F83813"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100%</w:t>
            </w:r>
          </w:p>
        </w:tc>
      </w:tr>
      <w:tr w:rsidR="006265E2" w:rsidRPr="00ED63B6" w14:paraId="2D58BDAA" w14:textId="77777777" w:rsidTr="4755BAB0">
        <w:trPr>
          <w:trHeight w:val="300"/>
        </w:trPr>
        <w:tc>
          <w:tcPr>
            <w:tcW w:w="909" w:type="dxa"/>
          </w:tcPr>
          <w:p w14:paraId="71FAF2E6" w14:textId="77777777" w:rsidR="006265E2" w:rsidRPr="00ED63B6" w:rsidRDefault="006265E2" w:rsidP="4755BAB0">
            <w:pPr>
              <w:pStyle w:val="ListParagraph"/>
              <w:numPr>
                <w:ilvl w:val="0"/>
                <w:numId w:val="8"/>
              </w:numPr>
              <w:tabs>
                <w:tab w:val="left" w:pos="9090"/>
              </w:tabs>
              <w:spacing w:line="240" w:lineRule="auto"/>
              <w:ind w:left="97" w:hanging="77"/>
              <w:rPr>
                <w:rFonts w:eastAsia="Times New Roman" w:hAnsi="Times New Roman" w:cs="Times New Roman"/>
                <w:sz w:val="24"/>
                <w:szCs w:val="24"/>
              </w:rPr>
            </w:pPr>
          </w:p>
        </w:tc>
        <w:tc>
          <w:tcPr>
            <w:tcW w:w="3260" w:type="dxa"/>
          </w:tcPr>
          <w:p w14:paraId="4345674D"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naujagimio profesionalus slaugymas ligoninėje ir namuose</w:t>
            </w:r>
          </w:p>
        </w:tc>
        <w:tc>
          <w:tcPr>
            <w:tcW w:w="1995" w:type="dxa"/>
          </w:tcPr>
          <w:p w14:paraId="5898D7A7"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832" w:type="dxa"/>
          </w:tcPr>
          <w:p w14:paraId="7A9603F8"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217" w:type="dxa"/>
          </w:tcPr>
          <w:p w14:paraId="68234D48"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100%</w:t>
            </w:r>
          </w:p>
        </w:tc>
      </w:tr>
      <w:tr w:rsidR="006265E2" w:rsidRPr="00ED63B6" w14:paraId="7CDEB05C" w14:textId="77777777" w:rsidTr="4755BAB0">
        <w:trPr>
          <w:trHeight w:val="300"/>
        </w:trPr>
        <w:tc>
          <w:tcPr>
            <w:tcW w:w="909" w:type="dxa"/>
          </w:tcPr>
          <w:p w14:paraId="4070FBEC" w14:textId="77777777" w:rsidR="006265E2" w:rsidRPr="00ED63B6" w:rsidRDefault="006265E2" w:rsidP="4755BAB0">
            <w:pPr>
              <w:pStyle w:val="ListParagraph"/>
              <w:numPr>
                <w:ilvl w:val="0"/>
                <w:numId w:val="8"/>
              </w:numPr>
              <w:tabs>
                <w:tab w:val="left" w:pos="9090"/>
              </w:tabs>
              <w:spacing w:line="240" w:lineRule="auto"/>
              <w:ind w:left="97" w:hanging="77"/>
              <w:rPr>
                <w:rFonts w:eastAsia="Times New Roman" w:hAnsi="Times New Roman" w:cs="Times New Roman"/>
                <w:sz w:val="24"/>
                <w:szCs w:val="24"/>
              </w:rPr>
            </w:pPr>
          </w:p>
        </w:tc>
        <w:tc>
          <w:tcPr>
            <w:tcW w:w="3260" w:type="dxa"/>
          </w:tcPr>
          <w:p w14:paraId="497D6C6B"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nėštumo stebėjimas</w:t>
            </w:r>
          </w:p>
        </w:tc>
        <w:tc>
          <w:tcPr>
            <w:tcW w:w="1995" w:type="dxa"/>
          </w:tcPr>
          <w:p w14:paraId="6BB51CFC"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832" w:type="dxa"/>
          </w:tcPr>
          <w:p w14:paraId="1E25E0C4"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217" w:type="dxa"/>
          </w:tcPr>
          <w:p w14:paraId="2E2C845D"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100%</w:t>
            </w:r>
          </w:p>
        </w:tc>
      </w:tr>
      <w:tr w:rsidR="006265E2" w:rsidRPr="00ED63B6" w14:paraId="490D88E7" w14:textId="77777777" w:rsidTr="4755BAB0">
        <w:trPr>
          <w:trHeight w:val="300"/>
        </w:trPr>
        <w:tc>
          <w:tcPr>
            <w:tcW w:w="909" w:type="dxa"/>
          </w:tcPr>
          <w:p w14:paraId="0620ABB1" w14:textId="77777777" w:rsidR="006265E2" w:rsidRPr="00ED63B6" w:rsidRDefault="006265E2" w:rsidP="4755BAB0">
            <w:pPr>
              <w:pStyle w:val="ListParagraph"/>
              <w:numPr>
                <w:ilvl w:val="0"/>
                <w:numId w:val="8"/>
              </w:numPr>
              <w:tabs>
                <w:tab w:val="left" w:pos="9090"/>
              </w:tabs>
              <w:spacing w:line="240" w:lineRule="auto"/>
              <w:ind w:left="97" w:hanging="77"/>
              <w:rPr>
                <w:rFonts w:eastAsia="Times New Roman" w:hAnsi="Times New Roman" w:cs="Times New Roman"/>
                <w:sz w:val="24"/>
                <w:szCs w:val="24"/>
              </w:rPr>
            </w:pPr>
          </w:p>
        </w:tc>
        <w:tc>
          <w:tcPr>
            <w:tcW w:w="3260" w:type="dxa"/>
          </w:tcPr>
          <w:p w14:paraId="2E6758EE"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profesionali priežiūra po gimdymo</w:t>
            </w:r>
          </w:p>
        </w:tc>
        <w:tc>
          <w:tcPr>
            <w:tcW w:w="1995" w:type="dxa"/>
          </w:tcPr>
          <w:p w14:paraId="4DCB5BB5"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832" w:type="dxa"/>
          </w:tcPr>
          <w:p w14:paraId="0D89FFE8"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217" w:type="dxa"/>
          </w:tcPr>
          <w:p w14:paraId="022B0FE6"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100%</w:t>
            </w:r>
          </w:p>
        </w:tc>
      </w:tr>
      <w:tr w:rsidR="006265E2" w:rsidRPr="00ED63B6" w14:paraId="7B305C05" w14:textId="77777777" w:rsidTr="4755BAB0">
        <w:trPr>
          <w:trHeight w:val="300"/>
        </w:trPr>
        <w:tc>
          <w:tcPr>
            <w:tcW w:w="909" w:type="dxa"/>
          </w:tcPr>
          <w:p w14:paraId="2749CF0D" w14:textId="77777777" w:rsidR="006265E2" w:rsidRPr="00ED63B6" w:rsidRDefault="006265E2" w:rsidP="4755BAB0">
            <w:pPr>
              <w:pStyle w:val="ListParagraph"/>
              <w:numPr>
                <w:ilvl w:val="0"/>
                <w:numId w:val="8"/>
              </w:numPr>
              <w:tabs>
                <w:tab w:val="left" w:pos="9090"/>
              </w:tabs>
              <w:spacing w:line="240" w:lineRule="auto"/>
              <w:ind w:left="97" w:hanging="77"/>
              <w:rPr>
                <w:rFonts w:eastAsia="Times New Roman" w:hAnsi="Times New Roman" w:cs="Times New Roman"/>
                <w:sz w:val="24"/>
                <w:szCs w:val="24"/>
              </w:rPr>
            </w:pPr>
          </w:p>
        </w:tc>
        <w:tc>
          <w:tcPr>
            <w:tcW w:w="3260" w:type="dxa"/>
          </w:tcPr>
          <w:p w14:paraId="5598FAFD"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 xml:space="preserve">nevaisingumo gydymas </w:t>
            </w:r>
          </w:p>
        </w:tc>
        <w:tc>
          <w:tcPr>
            <w:tcW w:w="1995" w:type="dxa"/>
          </w:tcPr>
          <w:p w14:paraId="68E1B0DF"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832" w:type="dxa"/>
          </w:tcPr>
          <w:p w14:paraId="354B499B"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2000 EUR</w:t>
            </w:r>
          </w:p>
          <w:p w14:paraId="24539D0C"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per vienerius draudimo metus</w:t>
            </w:r>
          </w:p>
        </w:tc>
        <w:tc>
          <w:tcPr>
            <w:tcW w:w="1217" w:type="dxa"/>
          </w:tcPr>
          <w:p w14:paraId="36BC91C1"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100%</w:t>
            </w:r>
          </w:p>
        </w:tc>
      </w:tr>
    </w:tbl>
    <w:p w14:paraId="094733E4" w14:textId="77777777" w:rsidR="006265E2" w:rsidRPr="00ED63B6" w:rsidRDefault="006265E2" w:rsidP="006265E2">
      <w:pPr>
        <w:tabs>
          <w:tab w:val="left" w:pos="1418"/>
        </w:tabs>
        <w:spacing w:before="240" w:after="240" w:line="240" w:lineRule="auto"/>
        <w:rPr>
          <w:rFonts w:ascii="Times New Roman" w:eastAsia="Times New Roman" w:hAnsi="Times New Roman" w:cs="Times New Roman"/>
          <w:sz w:val="24"/>
          <w:szCs w:val="24"/>
        </w:rPr>
      </w:pPr>
      <w:r w:rsidRPr="00ED63B6">
        <w:rPr>
          <w:rFonts w:ascii="Times New Roman" w:eastAsia="Times New Roman" w:hAnsi="Times New Roman" w:cs="Times New Roman"/>
          <w:sz w:val="24"/>
          <w:szCs w:val="24"/>
        </w:rPr>
        <w:t>11. Ambulatorinis gydymas – atlyginamos išlaidos (bendras draudimo išmokų limitas 16 000 eurų, išskyrus 11.8 ir 11.19 punktus):</w:t>
      </w:r>
    </w:p>
    <w:tbl>
      <w:tblPr>
        <w:tblStyle w:val="TableGrid"/>
        <w:tblW w:w="0" w:type="auto"/>
        <w:tblInd w:w="-5" w:type="dxa"/>
        <w:tblLook w:val="04A0" w:firstRow="1" w:lastRow="0" w:firstColumn="1" w:lastColumn="0" w:noHBand="0" w:noVBand="1"/>
      </w:tblPr>
      <w:tblGrid>
        <w:gridCol w:w="1236"/>
        <w:gridCol w:w="2762"/>
        <w:gridCol w:w="2016"/>
        <w:gridCol w:w="1709"/>
        <w:gridCol w:w="1910"/>
      </w:tblGrid>
      <w:tr w:rsidR="006265E2" w:rsidRPr="00ED63B6" w14:paraId="3DA634F4" w14:textId="77777777" w:rsidTr="4755BAB0">
        <w:trPr>
          <w:trHeight w:val="300"/>
        </w:trPr>
        <w:tc>
          <w:tcPr>
            <w:tcW w:w="1276" w:type="dxa"/>
          </w:tcPr>
          <w:p w14:paraId="0B9E5FEA" w14:textId="77777777" w:rsidR="006265E2" w:rsidRPr="00ED63B6" w:rsidRDefault="006265E2" w:rsidP="4755BAB0">
            <w:pPr>
              <w:tabs>
                <w:tab w:val="left" w:pos="9090"/>
              </w:tabs>
              <w:jc w:val="center"/>
              <w:rPr>
                <w:rFonts w:eastAsia="Times New Roman" w:hAnsi="Times New Roman" w:cs="Times New Roman"/>
                <w:sz w:val="24"/>
                <w:szCs w:val="24"/>
              </w:rPr>
            </w:pPr>
            <w:r w:rsidRPr="00ED63B6">
              <w:rPr>
                <w:rFonts w:eastAsia="Times New Roman" w:hAnsi="Times New Roman" w:cs="Times New Roman"/>
                <w:sz w:val="24"/>
                <w:szCs w:val="24"/>
              </w:rPr>
              <w:t>Eil. Nr.</w:t>
            </w:r>
          </w:p>
        </w:tc>
        <w:tc>
          <w:tcPr>
            <w:tcW w:w="2871" w:type="dxa"/>
          </w:tcPr>
          <w:p w14:paraId="55D23C51" w14:textId="77777777" w:rsidR="006265E2" w:rsidRPr="00ED63B6" w:rsidRDefault="006265E2" w:rsidP="4755BAB0">
            <w:pPr>
              <w:tabs>
                <w:tab w:val="left" w:pos="9090"/>
              </w:tabs>
              <w:jc w:val="center"/>
              <w:rPr>
                <w:rFonts w:eastAsia="Times New Roman" w:hAnsi="Times New Roman" w:cs="Times New Roman"/>
                <w:sz w:val="24"/>
                <w:szCs w:val="24"/>
              </w:rPr>
            </w:pPr>
            <w:r w:rsidRPr="00ED63B6">
              <w:rPr>
                <w:rFonts w:eastAsia="Times New Roman" w:hAnsi="Times New Roman" w:cs="Times New Roman"/>
                <w:sz w:val="24"/>
                <w:szCs w:val="24"/>
              </w:rPr>
              <w:t>Sveikatos priežiūros paslaugos</w:t>
            </w:r>
          </w:p>
        </w:tc>
        <w:tc>
          <w:tcPr>
            <w:tcW w:w="2090" w:type="dxa"/>
          </w:tcPr>
          <w:p w14:paraId="7D60E4FC" w14:textId="77777777" w:rsidR="006265E2" w:rsidRPr="00ED63B6" w:rsidRDefault="006265E2" w:rsidP="4755BAB0">
            <w:pPr>
              <w:tabs>
                <w:tab w:val="left" w:pos="9090"/>
              </w:tabs>
              <w:jc w:val="center"/>
              <w:rPr>
                <w:rFonts w:eastAsia="Times New Roman" w:hAnsi="Times New Roman" w:cs="Times New Roman"/>
                <w:sz w:val="24"/>
                <w:szCs w:val="24"/>
              </w:rPr>
            </w:pPr>
            <w:r w:rsidRPr="00ED63B6">
              <w:rPr>
                <w:rFonts w:eastAsia="Times New Roman" w:hAnsi="Times New Roman" w:cs="Times New Roman"/>
                <w:sz w:val="24"/>
                <w:szCs w:val="24"/>
              </w:rPr>
              <w:t>Paslaugų apimtis</w:t>
            </w:r>
          </w:p>
        </w:tc>
        <w:tc>
          <w:tcPr>
            <w:tcW w:w="1754" w:type="dxa"/>
          </w:tcPr>
          <w:p w14:paraId="093D9787" w14:textId="77777777" w:rsidR="006265E2" w:rsidRPr="00ED63B6" w:rsidRDefault="006265E2" w:rsidP="4755BAB0">
            <w:pPr>
              <w:tabs>
                <w:tab w:val="left" w:pos="9090"/>
              </w:tabs>
              <w:jc w:val="center"/>
              <w:rPr>
                <w:rFonts w:eastAsia="Times New Roman" w:hAnsi="Times New Roman" w:cs="Times New Roman"/>
                <w:sz w:val="24"/>
                <w:szCs w:val="24"/>
              </w:rPr>
            </w:pPr>
            <w:r w:rsidRPr="00ED63B6">
              <w:rPr>
                <w:rFonts w:eastAsia="Times New Roman" w:hAnsi="Times New Roman" w:cs="Times New Roman"/>
                <w:sz w:val="24"/>
                <w:szCs w:val="24"/>
              </w:rPr>
              <w:t>Išmokų limitas</w:t>
            </w:r>
          </w:p>
        </w:tc>
        <w:tc>
          <w:tcPr>
            <w:tcW w:w="1932" w:type="dxa"/>
          </w:tcPr>
          <w:p w14:paraId="1AEAD2D0" w14:textId="77777777" w:rsidR="006265E2" w:rsidRPr="00ED63B6" w:rsidRDefault="006265E2" w:rsidP="4755BAB0">
            <w:pPr>
              <w:tabs>
                <w:tab w:val="left" w:pos="9090"/>
              </w:tabs>
              <w:jc w:val="center"/>
              <w:rPr>
                <w:rFonts w:eastAsia="Times New Roman" w:hAnsi="Times New Roman" w:cs="Times New Roman"/>
                <w:sz w:val="24"/>
                <w:szCs w:val="24"/>
              </w:rPr>
            </w:pPr>
            <w:r w:rsidRPr="00ED63B6">
              <w:rPr>
                <w:rFonts w:eastAsia="Times New Roman" w:hAnsi="Times New Roman" w:cs="Times New Roman"/>
                <w:sz w:val="24"/>
                <w:szCs w:val="24"/>
              </w:rPr>
              <w:t>Kompensavimo apimtis</w:t>
            </w:r>
          </w:p>
        </w:tc>
      </w:tr>
      <w:tr w:rsidR="006265E2" w:rsidRPr="00ED63B6" w14:paraId="6E7A82C7" w14:textId="77777777" w:rsidTr="4755BAB0">
        <w:trPr>
          <w:trHeight w:val="300"/>
        </w:trPr>
        <w:tc>
          <w:tcPr>
            <w:tcW w:w="1276" w:type="dxa"/>
          </w:tcPr>
          <w:p w14:paraId="2C4A41BE" w14:textId="77777777" w:rsidR="006265E2" w:rsidRPr="00ED63B6" w:rsidRDefault="006265E2" w:rsidP="4755BAB0">
            <w:pPr>
              <w:pStyle w:val="ListParagraph"/>
              <w:numPr>
                <w:ilvl w:val="0"/>
                <w:numId w:val="3"/>
              </w:numPr>
              <w:tabs>
                <w:tab w:val="left" w:pos="9090"/>
              </w:tabs>
              <w:spacing w:line="240" w:lineRule="auto"/>
              <w:ind w:left="0" w:firstLine="32"/>
              <w:rPr>
                <w:rFonts w:eastAsia="Times New Roman" w:hAnsi="Times New Roman" w:cs="Times New Roman"/>
                <w:sz w:val="24"/>
                <w:szCs w:val="24"/>
              </w:rPr>
            </w:pPr>
          </w:p>
        </w:tc>
        <w:tc>
          <w:tcPr>
            <w:tcW w:w="2871" w:type="dxa"/>
          </w:tcPr>
          <w:p w14:paraId="37C8EC57"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šeimos gydytojo ir visų specialistų konsultacijos</w:t>
            </w:r>
          </w:p>
        </w:tc>
        <w:tc>
          <w:tcPr>
            <w:tcW w:w="2090" w:type="dxa"/>
          </w:tcPr>
          <w:p w14:paraId="321FA909"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754" w:type="dxa"/>
          </w:tcPr>
          <w:p w14:paraId="03A49989" w14:textId="77777777" w:rsidR="006265E2" w:rsidRPr="00ED63B6" w:rsidRDefault="006265E2" w:rsidP="4755BAB0">
            <w:pPr>
              <w:tabs>
                <w:tab w:val="left" w:pos="9090"/>
              </w:tabs>
              <w:rPr>
                <w:rFonts w:eastAsia="Times New Roman" w:hAnsi="Times New Roman" w:cs="Times New Roman"/>
                <w:sz w:val="24"/>
                <w:szCs w:val="24"/>
                <w:lang w:val="en-US"/>
              </w:rPr>
            </w:pPr>
            <w:r w:rsidRPr="00ED63B6">
              <w:rPr>
                <w:rFonts w:eastAsia="Times New Roman" w:hAnsi="Times New Roman" w:cs="Times New Roman"/>
                <w:sz w:val="24"/>
                <w:szCs w:val="24"/>
              </w:rPr>
              <w:t>neribojama</w:t>
            </w:r>
          </w:p>
        </w:tc>
        <w:tc>
          <w:tcPr>
            <w:tcW w:w="1932" w:type="dxa"/>
          </w:tcPr>
          <w:p w14:paraId="5CA2D963"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100%</w:t>
            </w:r>
          </w:p>
        </w:tc>
      </w:tr>
      <w:tr w:rsidR="006265E2" w:rsidRPr="00ED63B6" w14:paraId="3AE99BEF" w14:textId="77777777" w:rsidTr="4755BAB0">
        <w:trPr>
          <w:trHeight w:val="300"/>
        </w:trPr>
        <w:tc>
          <w:tcPr>
            <w:tcW w:w="1276" w:type="dxa"/>
          </w:tcPr>
          <w:p w14:paraId="6CF807FF" w14:textId="77777777" w:rsidR="006265E2" w:rsidRPr="00ED63B6" w:rsidRDefault="006265E2" w:rsidP="4755BAB0">
            <w:pPr>
              <w:pStyle w:val="ListParagraph"/>
              <w:numPr>
                <w:ilvl w:val="0"/>
                <w:numId w:val="3"/>
              </w:numPr>
              <w:tabs>
                <w:tab w:val="left" w:pos="9090"/>
              </w:tabs>
              <w:spacing w:line="240" w:lineRule="auto"/>
              <w:ind w:left="32" w:firstLine="0"/>
              <w:rPr>
                <w:rFonts w:eastAsia="Times New Roman" w:hAnsi="Times New Roman" w:cs="Times New Roman"/>
                <w:sz w:val="24"/>
                <w:szCs w:val="24"/>
              </w:rPr>
            </w:pPr>
          </w:p>
        </w:tc>
        <w:tc>
          <w:tcPr>
            <w:tcW w:w="2871" w:type="dxa"/>
          </w:tcPr>
          <w:p w14:paraId="0257BDA6"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psichologo konsultacijos</w:t>
            </w:r>
          </w:p>
        </w:tc>
        <w:tc>
          <w:tcPr>
            <w:tcW w:w="2090" w:type="dxa"/>
          </w:tcPr>
          <w:p w14:paraId="7B132E17"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 (užtikrinant 25 vizitus per vienerius draudimo metus)</w:t>
            </w:r>
          </w:p>
        </w:tc>
        <w:tc>
          <w:tcPr>
            <w:tcW w:w="1754" w:type="dxa"/>
          </w:tcPr>
          <w:p w14:paraId="29DC2FAE"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932" w:type="dxa"/>
          </w:tcPr>
          <w:p w14:paraId="7F1DF269"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100%</w:t>
            </w:r>
          </w:p>
        </w:tc>
      </w:tr>
      <w:tr w:rsidR="006265E2" w:rsidRPr="00ED63B6" w14:paraId="47C5418B" w14:textId="77777777" w:rsidTr="4755BAB0">
        <w:trPr>
          <w:trHeight w:val="300"/>
        </w:trPr>
        <w:tc>
          <w:tcPr>
            <w:tcW w:w="1276" w:type="dxa"/>
          </w:tcPr>
          <w:p w14:paraId="2F0FE7FB" w14:textId="77777777" w:rsidR="006265E2" w:rsidRPr="00ED63B6" w:rsidRDefault="006265E2" w:rsidP="4755BAB0">
            <w:pPr>
              <w:pStyle w:val="ListParagraph"/>
              <w:tabs>
                <w:tab w:val="left" w:pos="9090"/>
              </w:tabs>
              <w:ind w:left="97"/>
              <w:rPr>
                <w:rFonts w:eastAsia="Times New Roman" w:hAnsi="Times New Roman" w:cs="Times New Roman"/>
                <w:sz w:val="24"/>
                <w:szCs w:val="24"/>
              </w:rPr>
            </w:pPr>
            <w:r w:rsidRPr="00ED63B6">
              <w:rPr>
                <w:rFonts w:eastAsia="Times New Roman" w:hAnsi="Times New Roman" w:cs="Times New Roman"/>
                <w:sz w:val="24"/>
                <w:szCs w:val="24"/>
              </w:rPr>
              <w:t>11.3.</w:t>
            </w:r>
          </w:p>
        </w:tc>
        <w:tc>
          <w:tcPr>
            <w:tcW w:w="2871" w:type="dxa"/>
          </w:tcPr>
          <w:p w14:paraId="10435EF4"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logopedo konsultacijos</w:t>
            </w:r>
          </w:p>
        </w:tc>
        <w:tc>
          <w:tcPr>
            <w:tcW w:w="2090" w:type="dxa"/>
          </w:tcPr>
          <w:p w14:paraId="039E7728"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754" w:type="dxa"/>
          </w:tcPr>
          <w:p w14:paraId="714DFC11"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932" w:type="dxa"/>
          </w:tcPr>
          <w:p w14:paraId="57CBFD67"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100%</w:t>
            </w:r>
          </w:p>
        </w:tc>
      </w:tr>
      <w:tr w:rsidR="006265E2" w:rsidRPr="00ED63B6" w14:paraId="1353E878" w14:textId="77777777" w:rsidTr="4755BAB0">
        <w:trPr>
          <w:trHeight w:val="300"/>
        </w:trPr>
        <w:tc>
          <w:tcPr>
            <w:tcW w:w="1276" w:type="dxa"/>
          </w:tcPr>
          <w:p w14:paraId="75704543" w14:textId="77777777" w:rsidR="006265E2" w:rsidRPr="00ED63B6" w:rsidRDefault="006265E2" w:rsidP="4755BAB0">
            <w:pPr>
              <w:pStyle w:val="ListParagraph"/>
              <w:tabs>
                <w:tab w:val="left" w:pos="9090"/>
              </w:tabs>
              <w:ind w:left="97"/>
              <w:rPr>
                <w:rFonts w:eastAsia="Times New Roman" w:hAnsi="Times New Roman" w:cs="Times New Roman"/>
                <w:sz w:val="24"/>
                <w:szCs w:val="24"/>
              </w:rPr>
            </w:pPr>
            <w:r w:rsidRPr="00ED63B6">
              <w:rPr>
                <w:rFonts w:eastAsia="Times New Roman" w:hAnsi="Times New Roman" w:cs="Times New Roman"/>
                <w:sz w:val="24"/>
                <w:szCs w:val="24"/>
              </w:rPr>
              <w:t>11.4.</w:t>
            </w:r>
          </w:p>
        </w:tc>
        <w:tc>
          <w:tcPr>
            <w:tcW w:w="2871" w:type="dxa"/>
          </w:tcPr>
          <w:p w14:paraId="6F1E1E63"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pilnas Apdraustojo įprastinės fizinės sveikatos patikrinimas ar apžiūra, Apdraustajam esant ne jaunesniam kaip 18 metų</w:t>
            </w:r>
          </w:p>
        </w:tc>
        <w:tc>
          <w:tcPr>
            <w:tcW w:w="2090" w:type="dxa"/>
          </w:tcPr>
          <w:p w14:paraId="7180B053"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754" w:type="dxa"/>
          </w:tcPr>
          <w:p w14:paraId="70F963CC"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2000 EUR</w:t>
            </w:r>
          </w:p>
          <w:p w14:paraId="2A768EDC" w14:textId="77777777" w:rsidR="006265E2" w:rsidRPr="00ED63B6" w:rsidRDefault="006265E2" w:rsidP="4755BAB0">
            <w:pPr>
              <w:tabs>
                <w:tab w:val="left" w:pos="9090"/>
              </w:tabs>
              <w:rPr>
                <w:rFonts w:eastAsia="Times New Roman" w:hAnsi="Times New Roman" w:cs="Times New Roman"/>
                <w:sz w:val="24"/>
                <w:szCs w:val="24"/>
                <w:lang w:val="en-US"/>
              </w:rPr>
            </w:pPr>
            <w:r w:rsidRPr="00ED63B6">
              <w:rPr>
                <w:rFonts w:eastAsia="Times New Roman" w:hAnsi="Times New Roman" w:cs="Times New Roman"/>
                <w:sz w:val="24"/>
                <w:szCs w:val="24"/>
              </w:rPr>
              <w:t>per vienerius draudimo metus</w:t>
            </w:r>
          </w:p>
        </w:tc>
        <w:tc>
          <w:tcPr>
            <w:tcW w:w="1932" w:type="dxa"/>
          </w:tcPr>
          <w:p w14:paraId="21534A3E" w14:textId="7CB9C77F" w:rsidR="006265E2" w:rsidRPr="00ED63B6" w:rsidRDefault="00892DDA"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100%</w:t>
            </w:r>
          </w:p>
        </w:tc>
      </w:tr>
      <w:tr w:rsidR="006265E2" w:rsidRPr="00ED63B6" w14:paraId="692CB9B2" w14:textId="77777777" w:rsidTr="4755BAB0">
        <w:trPr>
          <w:trHeight w:val="300"/>
        </w:trPr>
        <w:tc>
          <w:tcPr>
            <w:tcW w:w="1276" w:type="dxa"/>
          </w:tcPr>
          <w:p w14:paraId="150A0310" w14:textId="77777777" w:rsidR="006265E2" w:rsidRPr="00ED63B6" w:rsidRDefault="006265E2" w:rsidP="4755BAB0">
            <w:pPr>
              <w:pStyle w:val="ListParagraph"/>
              <w:tabs>
                <w:tab w:val="left" w:pos="9090"/>
              </w:tabs>
              <w:ind w:left="97"/>
              <w:rPr>
                <w:rFonts w:eastAsia="Times New Roman" w:hAnsi="Times New Roman" w:cs="Times New Roman"/>
                <w:sz w:val="24"/>
                <w:szCs w:val="24"/>
              </w:rPr>
            </w:pPr>
            <w:r w:rsidRPr="00ED63B6">
              <w:rPr>
                <w:rFonts w:eastAsia="Times New Roman" w:hAnsi="Times New Roman" w:cs="Times New Roman"/>
                <w:sz w:val="24"/>
                <w:szCs w:val="24"/>
              </w:rPr>
              <w:t>11.5.</w:t>
            </w:r>
          </w:p>
        </w:tc>
        <w:tc>
          <w:tcPr>
            <w:tcW w:w="2871" w:type="dxa"/>
          </w:tcPr>
          <w:p w14:paraId="3C242A85"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ambulatorinės chirurginės operacijos</w:t>
            </w:r>
          </w:p>
        </w:tc>
        <w:tc>
          <w:tcPr>
            <w:tcW w:w="2090" w:type="dxa"/>
          </w:tcPr>
          <w:p w14:paraId="52800283"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754" w:type="dxa"/>
          </w:tcPr>
          <w:p w14:paraId="13ED3F66"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932" w:type="dxa"/>
          </w:tcPr>
          <w:p w14:paraId="0FA5DD70"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100%</w:t>
            </w:r>
          </w:p>
        </w:tc>
      </w:tr>
      <w:tr w:rsidR="006265E2" w:rsidRPr="00ED63B6" w14:paraId="1715FB9C" w14:textId="77777777" w:rsidTr="4755BAB0">
        <w:trPr>
          <w:trHeight w:val="300"/>
        </w:trPr>
        <w:tc>
          <w:tcPr>
            <w:tcW w:w="1276" w:type="dxa"/>
          </w:tcPr>
          <w:p w14:paraId="73DCE1B7" w14:textId="77777777" w:rsidR="006265E2" w:rsidRPr="00ED63B6" w:rsidRDefault="006265E2" w:rsidP="4755BAB0">
            <w:pPr>
              <w:pStyle w:val="ListParagraph"/>
              <w:tabs>
                <w:tab w:val="left" w:pos="9090"/>
              </w:tabs>
              <w:ind w:left="97"/>
              <w:rPr>
                <w:rFonts w:eastAsia="Times New Roman" w:hAnsi="Times New Roman" w:cs="Times New Roman"/>
                <w:sz w:val="24"/>
                <w:szCs w:val="24"/>
              </w:rPr>
            </w:pPr>
            <w:r w:rsidRPr="00ED63B6">
              <w:rPr>
                <w:rFonts w:eastAsia="Times New Roman" w:hAnsi="Times New Roman" w:cs="Times New Roman"/>
                <w:sz w:val="24"/>
                <w:szCs w:val="24"/>
              </w:rPr>
              <w:t>11.6.</w:t>
            </w:r>
          </w:p>
        </w:tc>
        <w:tc>
          <w:tcPr>
            <w:tcW w:w="2871" w:type="dxa"/>
          </w:tcPr>
          <w:p w14:paraId="7BCC1393" w14:textId="77777777" w:rsidR="006265E2" w:rsidRPr="00ED63B6" w:rsidRDefault="006265E2" w:rsidP="4755BAB0">
            <w:pPr>
              <w:tabs>
                <w:tab w:val="left" w:pos="9090"/>
              </w:tabs>
              <w:ind w:left="-14"/>
              <w:rPr>
                <w:rFonts w:eastAsia="Times New Roman" w:hAnsi="Times New Roman" w:cs="Times New Roman"/>
                <w:sz w:val="24"/>
                <w:szCs w:val="24"/>
              </w:rPr>
            </w:pPr>
            <w:r w:rsidRPr="00ED63B6">
              <w:rPr>
                <w:rFonts w:eastAsia="Times New Roman" w:hAnsi="Times New Roman" w:cs="Times New Roman"/>
                <w:sz w:val="24"/>
                <w:szCs w:val="24"/>
              </w:rPr>
              <w:t>MRI ir CT skenavimas, rentgenas ir kiti gydytojų skirti diagnostiniai ir laboratoriniai tyrimai bei testai</w:t>
            </w:r>
          </w:p>
        </w:tc>
        <w:tc>
          <w:tcPr>
            <w:tcW w:w="2090" w:type="dxa"/>
          </w:tcPr>
          <w:p w14:paraId="5F17F665"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754" w:type="dxa"/>
          </w:tcPr>
          <w:p w14:paraId="3554749B"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932" w:type="dxa"/>
          </w:tcPr>
          <w:p w14:paraId="040A3814"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100%</w:t>
            </w:r>
          </w:p>
        </w:tc>
      </w:tr>
      <w:tr w:rsidR="006265E2" w:rsidRPr="00ED63B6" w14:paraId="1097A962" w14:textId="77777777" w:rsidTr="4755BAB0">
        <w:trPr>
          <w:trHeight w:val="300"/>
        </w:trPr>
        <w:tc>
          <w:tcPr>
            <w:tcW w:w="1276" w:type="dxa"/>
          </w:tcPr>
          <w:p w14:paraId="416246D2" w14:textId="77777777" w:rsidR="006265E2" w:rsidRPr="00ED63B6" w:rsidRDefault="006265E2" w:rsidP="4755BAB0">
            <w:pPr>
              <w:pStyle w:val="ListParagraph"/>
              <w:tabs>
                <w:tab w:val="left" w:pos="9090"/>
              </w:tabs>
              <w:ind w:left="97"/>
              <w:rPr>
                <w:rFonts w:eastAsia="Times New Roman" w:hAnsi="Times New Roman" w:cs="Times New Roman"/>
                <w:sz w:val="24"/>
                <w:szCs w:val="24"/>
              </w:rPr>
            </w:pPr>
            <w:r w:rsidRPr="00ED63B6">
              <w:rPr>
                <w:rFonts w:eastAsia="Times New Roman" w:hAnsi="Times New Roman" w:cs="Times New Roman"/>
                <w:sz w:val="24"/>
                <w:szCs w:val="24"/>
              </w:rPr>
              <w:t>11.7.</w:t>
            </w:r>
          </w:p>
        </w:tc>
        <w:tc>
          <w:tcPr>
            <w:tcW w:w="2871" w:type="dxa"/>
          </w:tcPr>
          <w:p w14:paraId="7243B423" w14:textId="77777777" w:rsidR="006265E2" w:rsidRPr="00ED63B6" w:rsidRDefault="006265E2" w:rsidP="4755BAB0">
            <w:pPr>
              <w:autoSpaceDE w:val="0"/>
              <w:autoSpaceDN w:val="0"/>
              <w:adjustRightInd w:val="0"/>
              <w:ind w:left="-14"/>
              <w:jc w:val="both"/>
              <w:rPr>
                <w:rFonts w:eastAsia="Times New Roman" w:hAnsi="Times New Roman" w:cs="Times New Roman"/>
                <w:sz w:val="24"/>
                <w:szCs w:val="24"/>
              </w:rPr>
            </w:pPr>
            <w:r w:rsidRPr="00ED63B6">
              <w:rPr>
                <w:rFonts w:eastAsia="Times New Roman" w:hAnsi="Times New Roman" w:cs="Times New Roman"/>
                <w:sz w:val="24"/>
                <w:szCs w:val="24"/>
              </w:rPr>
              <w:t xml:space="preserve">visi gydytojo skirti vaistai, imunizacija, medicininės paskirties priemonės, prietaisai bei įrengimai (ramentai, invalido vežimėliai, vaikštynės, įtvarai). </w:t>
            </w:r>
          </w:p>
        </w:tc>
        <w:tc>
          <w:tcPr>
            <w:tcW w:w="2090" w:type="dxa"/>
          </w:tcPr>
          <w:p w14:paraId="2A62985B"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754" w:type="dxa"/>
          </w:tcPr>
          <w:p w14:paraId="237B956E"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932" w:type="dxa"/>
          </w:tcPr>
          <w:p w14:paraId="5720638B"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100%</w:t>
            </w:r>
          </w:p>
        </w:tc>
      </w:tr>
      <w:tr w:rsidR="006265E2" w:rsidRPr="00ED63B6" w14:paraId="48B4C14F" w14:textId="77777777" w:rsidTr="4755BAB0">
        <w:trPr>
          <w:trHeight w:val="300"/>
        </w:trPr>
        <w:tc>
          <w:tcPr>
            <w:tcW w:w="1276" w:type="dxa"/>
          </w:tcPr>
          <w:p w14:paraId="2549DEEF" w14:textId="77777777" w:rsidR="006265E2" w:rsidRPr="00ED63B6" w:rsidRDefault="006265E2" w:rsidP="4755BAB0">
            <w:pPr>
              <w:pStyle w:val="ListParagraph"/>
              <w:tabs>
                <w:tab w:val="left" w:pos="9090"/>
              </w:tabs>
              <w:ind w:left="97"/>
              <w:rPr>
                <w:rFonts w:eastAsia="Times New Roman" w:hAnsi="Times New Roman" w:cs="Times New Roman"/>
                <w:sz w:val="24"/>
                <w:szCs w:val="24"/>
              </w:rPr>
            </w:pPr>
            <w:r w:rsidRPr="00ED63B6">
              <w:rPr>
                <w:rFonts w:eastAsia="Times New Roman" w:hAnsi="Times New Roman" w:cs="Times New Roman"/>
                <w:sz w:val="24"/>
                <w:szCs w:val="24"/>
              </w:rPr>
              <w:t>11.8.</w:t>
            </w:r>
          </w:p>
        </w:tc>
        <w:tc>
          <w:tcPr>
            <w:tcW w:w="2871" w:type="dxa"/>
          </w:tcPr>
          <w:p w14:paraId="1DFA317F" w14:textId="77777777" w:rsidR="006265E2" w:rsidRPr="00ED63B6" w:rsidRDefault="006265E2" w:rsidP="4755BAB0">
            <w:pPr>
              <w:tabs>
                <w:tab w:val="left" w:pos="9090"/>
              </w:tabs>
              <w:ind w:left="-14"/>
              <w:rPr>
                <w:rFonts w:eastAsia="Times New Roman" w:hAnsi="Times New Roman" w:cs="Times New Roman"/>
                <w:sz w:val="24"/>
                <w:szCs w:val="24"/>
              </w:rPr>
            </w:pPr>
            <w:r w:rsidRPr="00ED63B6">
              <w:rPr>
                <w:rFonts w:eastAsia="Times New Roman" w:hAnsi="Times New Roman" w:cs="Times New Roman"/>
                <w:sz w:val="24"/>
                <w:szCs w:val="24"/>
              </w:rPr>
              <w:t>gydytojų skirti vaistai lėtinių, kritinių ir kitų sunkių ligų gydymui (netaikomas nustatytas bendras 16 000 eurų išmokų limitas)</w:t>
            </w:r>
          </w:p>
        </w:tc>
        <w:tc>
          <w:tcPr>
            <w:tcW w:w="2090" w:type="dxa"/>
          </w:tcPr>
          <w:p w14:paraId="2249913B"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754" w:type="dxa"/>
          </w:tcPr>
          <w:p w14:paraId="7B5551D5"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p w14:paraId="13314A93" w14:textId="77777777" w:rsidR="006265E2" w:rsidRPr="00ED63B6" w:rsidRDefault="006265E2" w:rsidP="4755BAB0">
            <w:pPr>
              <w:tabs>
                <w:tab w:val="left" w:pos="9090"/>
              </w:tabs>
              <w:rPr>
                <w:rFonts w:eastAsia="Times New Roman" w:hAnsi="Times New Roman" w:cs="Times New Roman"/>
                <w:sz w:val="24"/>
                <w:szCs w:val="24"/>
              </w:rPr>
            </w:pPr>
          </w:p>
        </w:tc>
        <w:tc>
          <w:tcPr>
            <w:tcW w:w="1932" w:type="dxa"/>
          </w:tcPr>
          <w:p w14:paraId="650695FC"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100%</w:t>
            </w:r>
          </w:p>
        </w:tc>
      </w:tr>
      <w:tr w:rsidR="006265E2" w:rsidRPr="00ED63B6" w14:paraId="136A907A" w14:textId="77777777" w:rsidTr="4755BAB0">
        <w:trPr>
          <w:trHeight w:val="300"/>
        </w:trPr>
        <w:tc>
          <w:tcPr>
            <w:tcW w:w="1276" w:type="dxa"/>
          </w:tcPr>
          <w:p w14:paraId="5968C897" w14:textId="77777777" w:rsidR="006265E2" w:rsidRPr="00ED63B6" w:rsidRDefault="006265E2" w:rsidP="4755BAB0">
            <w:pPr>
              <w:pStyle w:val="ListParagraph"/>
              <w:tabs>
                <w:tab w:val="left" w:pos="9090"/>
              </w:tabs>
              <w:ind w:left="97"/>
              <w:rPr>
                <w:rFonts w:eastAsia="Times New Roman" w:hAnsi="Times New Roman" w:cs="Times New Roman"/>
                <w:sz w:val="24"/>
                <w:szCs w:val="24"/>
              </w:rPr>
            </w:pPr>
            <w:r w:rsidRPr="00ED63B6">
              <w:rPr>
                <w:rFonts w:eastAsia="Times New Roman" w:hAnsi="Times New Roman" w:cs="Times New Roman"/>
                <w:sz w:val="24"/>
                <w:szCs w:val="24"/>
              </w:rPr>
              <w:t>11.9.</w:t>
            </w:r>
          </w:p>
        </w:tc>
        <w:tc>
          <w:tcPr>
            <w:tcW w:w="2871" w:type="dxa"/>
          </w:tcPr>
          <w:p w14:paraId="23E44158" w14:textId="77777777" w:rsidR="006265E2" w:rsidRPr="00ED63B6" w:rsidRDefault="006265E2" w:rsidP="4755BAB0">
            <w:pPr>
              <w:tabs>
                <w:tab w:val="left" w:pos="9090"/>
              </w:tabs>
              <w:ind w:left="-14"/>
              <w:rPr>
                <w:rFonts w:eastAsia="Times New Roman" w:hAnsi="Times New Roman" w:cs="Times New Roman"/>
                <w:sz w:val="24"/>
                <w:szCs w:val="24"/>
              </w:rPr>
            </w:pPr>
            <w:r w:rsidRPr="00ED63B6">
              <w:rPr>
                <w:rFonts w:eastAsia="Times New Roman" w:hAnsi="Times New Roman" w:cs="Times New Roman"/>
                <w:sz w:val="24"/>
                <w:szCs w:val="24"/>
              </w:rPr>
              <w:t>gydytojų skirti vitaminai ir maisto papildai</w:t>
            </w:r>
          </w:p>
        </w:tc>
        <w:tc>
          <w:tcPr>
            <w:tcW w:w="2090" w:type="dxa"/>
          </w:tcPr>
          <w:p w14:paraId="06AB8372"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754" w:type="dxa"/>
          </w:tcPr>
          <w:p w14:paraId="7CDE61E9"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p w14:paraId="7A5F1C01" w14:textId="77777777" w:rsidR="006265E2" w:rsidRPr="00ED63B6" w:rsidRDefault="006265E2" w:rsidP="4755BAB0">
            <w:pPr>
              <w:tabs>
                <w:tab w:val="left" w:pos="9090"/>
              </w:tabs>
              <w:rPr>
                <w:rFonts w:eastAsia="Times New Roman" w:hAnsi="Times New Roman" w:cs="Times New Roman"/>
                <w:sz w:val="24"/>
                <w:szCs w:val="24"/>
              </w:rPr>
            </w:pPr>
          </w:p>
        </w:tc>
        <w:tc>
          <w:tcPr>
            <w:tcW w:w="1932" w:type="dxa"/>
          </w:tcPr>
          <w:p w14:paraId="2DC25604" w14:textId="7E2758F5" w:rsidR="006265E2" w:rsidRPr="00ED63B6" w:rsidRDefault="00892DDA" w:rsidP="4755BAB0">
            <w:pPr>
              <w:tabs>
                <w:tab w:val="left" w:pos="9090"/>
              </w:tabs>
              <w:rPr>
                <w:rFonts w:eastAsia="Times New Roman" w:hAnsi="Times New Roman" w:cs="Times New Roman"/>
                <w:sz w:val="24"/>
                <w:szCs w:val="24"/>
                <w:lang w:val="fr-FR"/>
              </w:rPr>
            </w:pPr>
            <w:r w:rsidRPr="00ED63B6">
              <w:rPr>
                <w:rFonts w:eastAsia="Times New Roman" w:hAnsi="Times New Roman" w:cs="Times New Roman"/>
                <w:sz w:val="24"/>
                <w:szCs w:val="24"/>
              </w:rPr>
              <w:t>100%</w:t>
            </w:r>
          </w:p>
        </w:tc>
      </w:tr>
      <w:tr w:rsidR="006265E2" w:rsidRPr="00ED63B6" w14:paraId="240228D0" w14:textId="77777777" w:rsidTr="4755BAB0">
        <w:trPr>
          <w:trHeight w:val="300"/>
        </w:trPr>
        <w:tc>
          <w:tcPr>
            <w:tcW w:w="1276" w:type="dxa"/>
          </w:tcPr>
          <w:p w14:paraId="7A35548F" w14:textId="77777777" w:rsidR="006265E2" w:rsidRPr="00ED63B6" w:rsidRDefault="006265E2" w:rsidP="4755BAB0">
            <w:pPr>
              <w:pStyle w:val="ListParagraph"/>
              <w:tabs>
                <w:tab w:val="left" w:pos="9090"/>
              </w:tabs>
              <w:ind w:left="97"/>
              <w:rPr>
                <w:rFonts w:eastAsia="Times New Roman" w:hAnsi="Times New Roman" w:cs="Times New Roman"/>
                <w:sz w:val="24"/>
                <w:szCs w:val="24"/>
              </w:rPr>
            </w:pPr>
            <w:r w:rsidRPr="00ED63B6">
              <w:rPr>
                <w:rFonts w:eastAsia="Times New Roman" w:hAnsi="Times New Roman" w:cs="Times New Roman"/>
                <w:sz w:val="24"/>
                <w:szCs w:val="24"/>
              </w:rPr>
              <w:t>11.10.</w:t>
            </w:r>
          </w:p>
        </w:tc>
        <w:tc>
          <w:tcPr>
            <w:tcW w:w="2871" w:type="dxa"/>
          </w:tcPr>
          <w:p w14:paraId="6AF9F3A6"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 xml:space="preserve">fizioterapija, gydomoji gimnastika, gydomojo masažo kursas, paskiriant praktikuojančiam gydytojui, įskaitant ir sporto klubo išlaidas. </w:t>
            </w:r>
          </w:p>
        </w:tc>
        <w:tc>
          <w:tcPr>
            <w:tcW w:w="2090" w:type="dxa"/>
          </w:tcPr>
          <w:p w14:paraId="12051155"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754" w:type="dxa"/>
          </w:tcPr>
          <w:p w14:paraId="67769E40"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 xml:space="preserve">1000 EUR </w:t>
            </w:r>
          </w:p>
          <w:p w14:paraId="4CA1FC2E"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per vienerius draudimo metus</w:t>
            </w:r>
          </w:p>
        </w:tc>
        <w:tc>
          <w:tcPr>
            <w:tcW w:w="1932" w:type="dxa"/>
          </w:tcPr>
          <w:p w14:paraId="7D543F02" w14:textId="1ACBFCCD" w:rsidR="006265E2" w:rsidRPr="00ED63B6" w:rsidRDefault="00892DDA"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100%</w:t>
            </w:r>
          </w:p>
        </w:tc>
      </w:tr>
      <w:tr w:rsidR="006265E2" w:rsidRPr="00ED63B6" w14:paraId="175EC440" w14:textId="77777777" w:rsidTr="4755BAB0">
        <w:trPr>
          <w:trHeight w:val="300"/>
        </w:trPr>
        <w:tc>
          <w:tcPr>
            <w:tcW w:w="1276" w:type="dxa"/>
          </w:tcPr>
          <w:p w14:paraId="01E47B6C" w14:textId="77777777" w:rsidR="006265E2" w:rsidRPr="00ED63B6" w:rsidRDefault="006265E2" w:rsidP="4755BAB0">
            <w:pPr>
              <w:pStyle w:val="ListParagraph"/>
              <w:tabs>
                <w:tab w:val="left" w:pos="9090"/>
              </w:tabs>
              <w:ind w:left="97"/>
              <w:rPr>
                <w:rFonts w:eastAsia="Times New Roman" w:hAnsi="Times New Roman" w:cs="Times New Roman"/>
                <w:sz w:val="24"/>
                <w:szCs w:val="24"/>
              </w:rPr>
            </w:pPr>
            <w:r w:rsidRPr="00ED63B6">
              <w:rPr>
                <w:rFonts w:eastAsia="Times New Roman" w:hAnsi="Times New Roman" w:cs="Times New Roman"/>
                <w:sz w:val="24"/>
                <w:szCs w:val="24"/>
              </w:rPr>
              <w:lastRenderedPageBreak/>
              <w:t>11.11.</w:t>
            </w:r>
          </w:p>
        </w:tc>
        <w:tc>
          <w:tcPr>
            <w:tcW w:w="2871" w:type="dxa"/>
          </w:tcPr>
          <w:p w14:paraId="355F9921"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po stacionaraus gydymo ir/arba traumų gydytojo skirtas sveikatos atstatomasis gydymas</w:t>
            </w:r>
          </w:p>
        </w:tc>
        <w:tc>
          <w:tcPr>
            <w:tcW w:w="2090" w:type="dxa"/>
          </w:tcPr>
          <w:p w14:paraId="2F8257FD"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754" w:type="dxa"/>
          </w:tcPr>
          <w:p w14:paraId="36765CF4"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932" w:type="dxa"/>
          </w:tcPr>
          <w:p w14:paraId="75D8C086"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100%</w:t>
            </w:r>
          </w:p>
        </w:tc>
      </w:tr>
      <w:tr w:rsidR="006265E2" w:rsidRPr="00ED63B6" w14:paraId="3EDF29F0" w14:textId="77777777" w:rsidTr="4755BAB0">
        <w:trPr>
          <w:trHeight w:val="300"/>
        </w:trPr>
        <w:tc>
          <w:tcPr>
            <w:tcW w:w="1276" w:type="dxa"/>
          </w:tcPr>
          <w:p w14:paraId="299B908F" w14:textId="77777777" w:rsidR="006265E2" w:rsidRPr="00ED63B6" w:rsidRDefault="006265E2" w:rsidP="4755BAB0">
            <w:pPr>
              <w:pStyle w:val="ListParagraph"/>
              <w:tabs>
                <w:tab w:val="left" w:pos="9090"/>
              </w:tabs>
              <w:ind w:left="97"/>
              <w:rPr>
                <w:rFonts w:eastAsia="Times New Roman" w:hAnsi="Times New Roman" w:cs="Times New Roman"/>
                <w:sz w:val="24"/>
                <w:szCs w:val="24"/>
              </w:rPr>
            </w:pPr>
            <w:r w:rsidRPr="00ED63B6">
              <w:rPr>
                <w:rFonts w:eastAsia="Times New Roman" w:hAnsi="Times New Roman" w:cs="Times New Roman"/>
                <w:sz w:val="24"/>
                <w:szCs w:val="24"/>
              </w:rPr>
              <w:t>11.12.</w:t>
            </w:r>
          </w:p>
        </w:tc>
        <w:tc>
          <w:tcPr>
            <w:tcW w:w="2871" w:type="dxa"/>
          </w:tcPr>
          <w:p w14:paraId="50059876"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greitoji pagalba (už greitosios pagalbos automobilį, kai reikia skubiai nuvežti į ligoninę arba pervežti iš vienos ligoninės į kitą, kai gydytojas nusprendžia, kad tai būtina medicininiu požiūriu), skubi specialisto pagalba</w:t>
            </w:r>
          </w:p>
        </w:tc>
        <w:tc>
          <w:tcPr>
            <w:tcW w:w="2090" w:type="dxa"/>
          </w:tcPr>
          <w:p w14:paraId="01B6D0E5"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754" w:type="dxa"/>
          </w:tcPr>
          <w:p w14:paraId="5D78957D"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932" w:type="dxa"/>
          </w:tcPr>
          <w:p w14:paraId="760BD45F"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100%</w:t>
            </w:r>
          </w:p>
        </w:tc>
      </w:tr>
      <w:tr w:rsidR="006265E2" w:rsidRPr="00ED63B6" w14:paraId="355087F6" w14:textId="77777777" w:rsidTr="4755BAB0">
        <w:trPr>
          <w:trHeight w:val="300"/>
        </w:trPr>
        <w:tc>
          <w:tcPr>
            <w:tcW w:w="1276" w:type="dxa"/>
          </w:tcPr>
          <w:p w14:paraId="1258A58C" w14:textId="77777777" w:rsidR="006265E2" w:rsidRPr="00ED63B6" w:rsidRDefault="006265E2" w:rsidP="4755BAB0">
            <w:pPr>
              <w:pStyle w:val="ListParagraph"/>
              <w:tabs>
                <w:tab w:val="left" w:pos="9090"/>
              </w:tabs>
              <w:ind w:left="97"/>
              <w:rPr>
                <w:rFonts w:eastAsia="Times New Roman" w:hAnsi="Times New Roman" w:cs="Times New Roman"/>
                <w:sz w:val="24"/>
                <w:szCs w:val="24"/>
              </w:rPr>
            </w:pPr>
            <w:r w:rsidRPr="00ED63B6">
              <w:rPr>
                <w:rFonts w:eastAsia="Times New Roman" w:hAnsi="Times New Roman" w:cs="Times New Roman"/>
                <w:sz w:val="24"/>
                <w:szCs w:val="24"/>
              </w:rPr>
              <w:t>11.13.</w:t>
            </w:r>
          </w:p>
        </w:tc>
        <w:tc>
          <w:tcPr>
            <w:tcW w:w="2871" w:type="dxa"/>
          </w:tcPr>
          <w:p w14:paraId="6DD398AA"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slauga namuose, kurią teikia medicinos personalas po stacionaraus gydymo</w:t>
            </w:r>
          </w:p>
        </w:tc>
        <w:tc>
          <w:tcPr>
            <w:tcW w:w="2090" w:type="dxa"/>
          </w:tcPr>
          <w:p w14:paraId="6994A36C"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 (užtikrinant 30 (trisdešimt) kalendorinių dienų per vienerius draudimo metus)</w:t>
            </w:r>
          </w:p>
        </w:tc>
        <w:tc>
          <w:tcPr>
            <w:tcW w:w="1754" w:type="dxa"/>
          </w:tcPr>
          <w:p w14:paraId="064E5535"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932" w:type="dxa"/>
          </w:tcPr>
          <w:p w14:paraId="0627861C"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100%</w:t>
            </w:r>
          </w:p>
        </w:tc>
      </w:tr>
      <w:tr w:rsidR="006265E2" w:rsidRPr="00ED63B6" w14:paraId="588D8B90" w14:textId="77777777" w:rsidTr="4755BAB0">
        <w:trPr>
          <w:trHeight w:val="300"/>
        </w:trPr>
        <w:tc>
          <w:tcPr>
            <w:tcW w:w="1276" w:type="dxa"/>
          </w:tcPr>
          <w:p w14:paraId="6D7CAD26" w14:textId="77777777" w:rsidR="006265E2" w:rsidRPr="00ED63B6" w:rsidRDefault="006265E2" w:rsidP="4755BAB0">
            <w:pPr>
              <w:pStyle w:val="ListParagraph"/>
              <w:tabs>
                <w:tab w:val="left" w:pos="9090"/>
              </w:tabs>
              <w:ind w:left="97"/>
              <w:rPr>
                <w:rFonts w:eastAsia="Times New Roman" w:hAnsi="Times New Roman" w:cs="Times New Roman"/>
                <w:sz w:val="24"/>
                <w:szCs w:val="24"/>
              </w:rPr>
            </w:pPr>
            <w:r w:rsidRPr="00ED63B6">
              <w:rPr>
                <w:rFonts w:eastAsia="Times New Roman" w:hAnsi="Times New Roman" w:cs="Times New Roman"/>
                <w:sz w:val="24"/>
                <w:szCs w:val="24"/>
              </w:rPr>
              <w:t>11.14.</w:t>
            </w:r>
          </w:p>
        </w:tc>
        <w:tc>
          <w:tcPr>
            <w:tcW w:w="2871" w:type="dxa"/>
          </w:tcPr>
          <w:p w14:paraId="630B8144"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receptų, pažymų išrašymas</w:t>
            </w:r>
          </w:p>
        </w:tc>
        <w:tc>
          <w:tcPr>
            <w:tcW w:w="2090" w:type="dxa"/>
          </w:tcPr>
          <w:p w14:paraId="4B6AEE49"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754" w:type="dxa"/>
          </w:tcPr>
          <w:p w14:paraId="60444587"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932" w:type="dxa"/>
          </w:tcPr>
          <w:p w14:paraId="362C322C"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100%</w:t>
            </w:r>
          </w:p>
        </w:tc>
      </w:tr>
      <w:tr w:rsidR="006265E2" w:rsidRPr="00ED63B6" w14:paraId="64DD5E58" w14:textId="77777777" w:rsidTr="4755BAB0">
        <w:trPr>
          <w:trHeight w:val="300"/>
        </w:trPr>
        <w:tc>
          <w:tcPr>
            <w:tcW w:w="1276" w:type="dxa"/>
          </w:tcPr>
          <w:p w14:paraId="492FFB63" w14:textId="77777777" w:rsidR="006265E2" w:rsidRPr="00ED63B6" w:rsidRDefault="006265E2" w:rsidP="4755BAB0">
            <w:pPr>
              <w:pStyle w:val="ListParagraph"/>
              <w:tabs>
                <w:tab w:val="left" w:pos="9090"/>
              </w:tabs>
              <w:ind w:left="97"/>
              <w:rPr>
                <w:rFonts w:eastAsia="Times New Roman" w:hAnsi="Times New Roman" w:cs="Times New Roman"/>
                <w:sz w:val="24"/>
                <w:szCs w:val="24"/>
              </w:rPr>
            </w:pPr>
            <w:r w:rsidRPr="00ED63B6">
              <w:rPr>
                <w:rFonts w:eastAsia="Times New Roman" w:hAnsi="Times New Roman" w:cs="Times New Roman"/>
                <w:sz w:val="24"/>
                <w:szCs w:val="24"/>
              </w:rPr>
              <w:t>11.15.</w:t>
            </w:r>
          </w:p>
        </w:tc>
        <w:tc>
          <w:tcPr>
            <w:tcW w:w="2871" w:type="dxa"/>
          </w:tcPr>
          <w:p w14:paraId="50CBEA44"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 xml:space="preserve">regėjimo korekcijos priemonės </w:t>
            </w:r>
          </w:p>
        </w:tc>
        <w:tc>
          <w:tcPr>
            <w:tcW w:w="2090" w:type="dxa"/>
          </w:tcPr>
          <w:p w14:paraId="39E722B9"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754" w:type="dxa"/>
          </w:tcPr>
          <w:p w14:paraId="732BDBE2"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600 EUR</w:t>
            </w:r>
          </w:p>
          <w:p w14:paraId="749F74A5"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per vienerius draudimo metus</w:t>
            </w:r>
          </w:p>
        </w:tc>
        <w:tc>
          <w:tcPr>
            <w:tcW w:w="1932" w:type="dxa"/>
          </w:tcPr>
          <w:p w14:paraId="244ACE69"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100%</w:t>
            </w:r>
          </w:p>
        </w:tc>
      </w:tr>
      <w:tr w:rsidR="006265E2" w:rsidRPr="00ED63B6" w14:paraId="7147DD12" w14:textId="77777777" w:rsidTr="4755BAB0">
        <w:trPr>
          <w:trHeight w:val="300"/>
        </w:trPr>
        <w:tc>
          <w:tcPr>
            <w:tcW w:w="1276" w:type="dxa"/>
          </w:tcPr>
          <w:p w14:paraId="1B794BC2" w14:textId="77777777" w:rsidR="006265E2" w:rsidRPr="00ED63B6" w:rsidRDefault="006265E2" w:rsidP="4755BAB0">
            <w:pPr>
              <w:pStyle w:val="ListParagraph"/>
              <w:tabs>
                <w:tab w:val="left" w:pos="9090"/>
              </w:tabs>
              <w:ind w:left="97"/>
              <w:rPr>
                <w:rFonts w:eastAsia="Times New Roman" w:hAnsi="Times New Roman" w:cs="Times New Roman"/>
                <w:sz w:val="24"/>
                <w:szCs w:val="24"/>
              </w:rPr>
            </w:pPr>
            <w:r w:rsidRPr="00ED63B6">
              <w:rPr>
                <w:rFonts w:eastAsia="Times New Roman" w:hAnsi="Times New Roman" w:cs="Times New Roman"/>
                <w:sz w:val="24"/>
                <w:szCs w:val="24"/>
              </w:rPr>
              <w:t>11.16.</w:t>
            </w:r>
          </w:p>
        </w:tc>
        <w:tc>
          <w:tcPr>
            <w:tcW w:w="2871" w:type="dxa"/>
          </w:tcPr>
          <w:p w14:paraId="175C19A3"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odontologinis gydymas, diagnostika, priežiūra ir medžiagos, prietaisai, priemonės ir kita</w:t>
            </w:r>
          </w:p>
        </w:tc>
        <w:tc>
          <w:tcPr>
            <w:tcW w:w="2090" w:type="dxa"/>
          </w:tcPr>
          <w:p w14:paraId="4350329E"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754" w:type="dxa"/>
          </w:tcPr>
          <w:p w14:paraId="76B2BE46"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2500 EUR</w:t>
            </w:r>
          </w:p>
          <w:p w14:paraId="423A6C54"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per vienerius draudimo metus</w:t>
            </w:r>
          </w:p>
        </w:tc>
        <w:tc>
          <w:tcPr>
            <w:tcW w:w="1932" w:type="dxa"/>
          </w:tcPr>
          <w:p w14:paraId="565AB7BE"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100%</w:t>
            </w:r>
          </w:p>
        </w:tc>
      </w:tr>
      <w:tr w:rsidR="006265E2" w:rsidRPr="00ED63B6" w14:paraId="75507D32" w14:textId="77777777" w:rsidTr="4755BAB0">
        <w:trPr>
          <w:trHeight w:val="300"/>
        </w:trPr>
        <w:tc>
          <w:tcPr>
            <w:tcW w:w="1276" w:type="dxa"/>
          </w:tcPr>
          <w:p w14:paraId="6CF8EEB4" w14:textId="77777777" w:rsidR="006265E2" w:rsidRPr="00ED63B6" w:rsidRDefault="006265E2" w:rsidP="4755BAB0">
            <w:pPr>
              <w:pStyle w:val="ListParagraph"/>
              <w:tabs>
                <w:tab w:val="left" w:pos="9090"/>
              </w:tabs>
              <w:ind w:left="97"/>
              <w:rPr>
                <w:rFonts w:eastAsia="Times New Roman" w:hAnsi="Times New Roman" w:cs="Times New Roman"/>
                <w:sz w:val="24"/>
                <w:szCs w:val="24"/>
              </w:rPr>
            </w:pPr>
            <w:r w:rsidRPr="00ED63B6">
              <w:rPr>
                <w:rFonts w:eastAsia="Times New Roman" w:hAnsi="Times New Roman" w:cs="Times New Roman"/>
                <w:sz w:val="24"/>
                <w:szCs w:val="24"/>
              </w:rPr>
              <w:t>11.17.</w:t>
            </w:r>
          </w:p>
        </w:tc>
        <w:tc>
          <w:tcPr>
            <w:tcW w:w="2871" w:type="dxa"/>
          </w:tcPr>
          <w:p w14:paraId="24EA5046"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 xml:space="preserve">implantacija, protezavimas </w:t>
            </w:r>
          </w:p>
        </w:tc>
        <w:tc>
          <w:tcPr>
            <w:tcW w:w="2090" w:type="dxa"/>
          </w:tcPr>
          <w:p w14:paraId="4C166206"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754" w:type="dxa"/>
          </w:tcPr>
          <w:p w14:paraId="11BB5CCB"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3500 EUR</w:t>
            </w:r>
          </w:p>
          <w:p w14:paraId="5BE39EB4"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per vienerius draudimo metus</w:t>
            </w:r>
          </w:p>
        </w:tc>
        <w:tc>
          <w:tcPr>
            <w:tcW w:w="1932" w:type="dxa"/>
          </w:tcPr>
          <w:p w14:paraId="464C39C1" w14:textId="1EAE0729" w:rsidR="006265E2" w:rsidRPr="00ED63B6" w:rsidRDefault="00892DDA"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100%</w:t>
            </w:r>
          </w:p>
        </w:tc>
      </w:tr>
      <w:tr w:rsidR="006265E2" w:rsidRPr="00ED63B6" w14:paraId="2951D31E" w14:textId="77777777" w:rsidTr="4755BAB0">
        <w:trPr>
          <w:trHeight w:val="300"/>
        </w:trPr>
        <w:tc>
          <w:tcPr>
            <w:tcW w:w="1276" w:type="dxa"/>
          </w:tcPr>
          <w:p w14:paraId="2BDFF06F" w14:textId="77777777" w:rsidR="006265E2" w:rsidRPr="00ED63B6" w:rsidRDefault="006265E2" w:rsidP="4755BAB0">
            <w:pPr>
              <w:pStyle w:val="ListParagraph"/>
              <w:tabs>
                <w:tab w:val="left" w:pos="9090"/>
              </w:tabs>
              <w:ind w:left="97"/>
              <w:rPr>
                <w:rFonts w:eastAsia="Times New Roman" w:hAnsi="Times New Roman" w:cs="Times New Roman"/>
                <w:sz w:val="24"/>
                <w:szCs w:val="24"/>
              </w:rPr>
            </w:pPr>
            <w:r w:rsidRPr="00ED63B6">
              <w:rPr>
                <w:rFonts w:eastAsia="Times New Roman" w:hAnsi="Times New Roman" w:cs="Times New Roman"/>
                <w:sz w:val="24"/>
                <w:szCs w:val="24"/>
              </w:rPr>
              <w:t>11.18.</w:t>
            </w:r>
          </w:p>
        </w:tc>
        <w:tc>
          <w:tcPr>
            <w:tcW w:w="2871" w:type="dxa"/>
          </w:tcPr>
          <w:p w14:paraId="4917A32C"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 xml:space="preserve">ortodontinis gydymas </w:t>
            </w:r>
          </w:p>
        </w:tc>
        <w:tc>
          <w:tcPr>
            <w:tcW w:w="2090" w:type="dxa"/>
          </w:tcPr>
          <w:p w14:paraId="2ADBA873"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754" w:type="dxa"/>
          </w:tcPr>
          <w:p w14:paraId="47DA18F8"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1800 EUR</w:t>
            </w:r>
          </w:p>
          <w:p w14:paraId="14FCD017"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per vienerius draudimo metus</w:t>
            </w:r>
          </w:p>
        </w:tc>
        <w:tc>
          <w:tcPr>
            <w:tcW w:w="1932" w:type="dxa"/>
          </w:tcPr>
          <w:p w14:paraId="41C7CEB5"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100%</w:t>
            </w:r>
          </w:p>
        </w:tc>
      </w:tr>
      <w:tr w:rsidR="006265E2" w:rsidRPr="00ED63B6" w14:paraId="4043156D" w14:textId="77777777" w:rsidTr="4755BAB0">
        <w:trPr>
          <w:trHeight w:val="300"/>
        </w:trPr>
        <w:tc>
          <w:tcPr>
            <w:tcW w:w="1276" w:type="dxa"/>
          </w:tcPr>
          <w:p w14:paraId="431CE5D0" w14:textId="77777777" w:rsidR="006265E2" w:rsidRPr="00ED63B6" w:rsidRDefault="006265E2" w:rsidP="4755BAB0">
            <w:pPr>
              <w:pStyle w:val="ListParagraph"/>
              <w:tabs>
                <w:tab w:val="left" w:pos="9090"/>
              </w:tabs>
              <w:ind w:left="97"/>
              <w:rPr>
                <w:rFonts w:eastAsia="Times New Roman" w:hAnsi="Times New Roman" w:cs="Times New Roman"/>
                <w:sz w:val="24"/>
                <w:szCs w:val="24"/>
              </w:rPr>
            </w:pPr>
            <w:r w:rsidRPr="00ED63B6">
              <w:rPr>
                <w:rFonts w:eastAsia="Times New Roman" w:hAnsi="Times New Roman" w:cs="Times New Roman"/>
                <w:sz w:val="24"/>
                <w:szCs w:val="24"/>
              </w:rPr>
              <w:t>11.19.</w:t>
            </w:r>
          </w:p>
        </w:tc>
        <w:tc>
          <w:tcPr>
            <w:tcW w:w="2871" w:type="dxa"/>
          </w:tcPr>
          <w:p w14:paraId="46A93414"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 xml:space="preserve">nelaimingo atsitikimo metu sužaloti dantys, žandikauliai – atlyginamos visos išlaidos </w:t>
            </w:r>
            <w:r w:rsidRPr="00ED63B6">
              <w:rPr>
                <w:rFonts w:eastAsia="Times New Roman" w:hAnsi="Times New Roman" w:cs="Times New Roman"/>
                <w:sz w:val="24"/>
                <w:szCs w:val="24"/>
              </w:rPr>
              <w:lastRenderedPageBreak/>
              <w:t>(netaikomas nustatytas bendras 16 000 eurų išmokų limitas)</w:t>
            </w:r>
          </w:p>
        </w:tc>
        <w:tc>
          <w:tcPr>
            <w:tcW w:w="2090" w:type="dxa"/>
          </w:tcPr>
          <w:p w14:paraId="643FC319"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lastRenderedPageBreak/>
              <w:t>neribojama</w:t>
            </w:r>
          </w:p>
        </w:tc>
        <w:tc>
          <w:tcPr>
            <w:tcW w:w="1754" w:type="dxa"/>
          </w:tcPr>
          <w:p w14:paraId="7D2C7C22"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932" w:type="dxa"/>
          </w:tcPr>
          <w:p w14:paraId="2EA30D54"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100%</w:t>
            </w:r>
          </w:p>
        </w:tc>
      </w:tr>
      <w:tr w:rsidR="006265E2" w:rsidRPr="00ED63B6" w14:paraId="104B03A0" w14:textId="77777777" w:rsidTr="4755BAB0">
        <w:trPr>
          <w:trHeight w:val="300"/>
        </w:trPr>
        <w:tc>
          <w:tcPr>
            <w:tcW w:w="1276" w:type="dxa"/>
          </w:tcPr>
          <w:p w14:paraId="6899BC21" w14:textId="77777777" w:rsidR="006265E2" w:rsidRPr="00ED63B6" w:rsidRDefault="006265E2" w:rsidP="4755BAB0">
            <w:pPr>
              <w:pStyle w:val="ListParagraph"/>
              <w:tabs>
                <w:tab w:val="left" w:pos="9090"/>
              </w:tabs>
              <w:ind w:left="97"/>
              <w:rPr>
                <w:rFonts w:eastAsia="Times New Roman" w:hAnsi="Times New Roman" w:cs="Times New Roman"/>
                <w:sz w:val="24"/>
                <w:szCs w:val="24"/>
              </w:rPr>
            </w:pPr>
            <w:r w:rsidRPr="00ED63B6">
              <w:rPr>
                <w:rFonts w:eastAsia="Times New Roman" w:hAnsi="Times New Roman" w:cs="Times New Roman"/>
                <w:sz w:val="24"/>
                <w:szCs w:val="24"/>
              </w:rPr>
              <w:t>11.20.</w:t>
            </w:r>
          </w:p>
        </w:tc>
        <w:tc>
          <w:tcPr>
            <w:tcW w:w="2871" w:type="dxa"/>
          </w:tcPr>
          <w:p w14:paraId="6CD32D67"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 xml:space="preserve">praktikuojančio gydytojo skirta reabilitacija ir su apgyvendinimu susijusios išlaidos </w:t>
            </w:r>
          </w:p>
        </w:tc>
        <w:tc>
          <w:tcPr>
            <w:tcW w:w="2090" w:type="dxa"/>
          </w:tcPr>
          <w:p w14:paraId="7C81CC70"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754" w:type="dxa"/>
          </w:tcPr>
          <w:p w14:paraId="1A8CE6FE"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lang w:val="en-US"/>
              </w:rPr>
              <w:t>1</w:t>
            </w:r>
            <w:r w:rsidRPr="00ED63B6">
              <w:rPr>
                <w:rFonts w:eastAsia="Times New Roman" w:hAnsi="Times New Roman" w:cs="Times New Roman"/>
                <w:sz w:val="24"/>
                <w:szCs w:val="24"/>
              </w:rPr>
              <w:t xml:space="preserve">000 EUR </w:t>
            </w:r>
          </w:p>
          <w:p w14:paraId="2A864CF5"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per vienerius draudimo metus</w:t>
            </w:r>
          </w:p>
        </w:tc>
        <w:tc>
          <w:tcPr>
            <w:tcW w:w="1932" w:type="dxa"/>
          </w:tcPr>
          <w:p w14:paraId="7D430CB2" w14:textId="15557CB3" w:rsidR="006265E2" w:rsidRPr="00ED63B6" w:rsidRDefault="00892DDA"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100%</w:t>
            </w:r>
          </w:p>
        </w:tc>
      </w:tr>
      <w:tr w:rsidR="006265E2" w:rsidRPr="00ED63B6" w14:paraId="5E6AFE05" w14:textId="77777777" w:rsidTr="4755BAB0">
        <w:trPr>
          <w:trHeight w:val="300"/>
        </w:trPr>
        <w:tc>
          <w:tcPr>
            <w:tcW w:w="1276" w:type="dxa"/>
          </w:tcPr>
          <w:p w14:paraId="28D6C773" w14:textId="77777777" w:rsidR="006265E2" w:rsidRPr="00ED63B6" w:rsidRDefault="006265E2" w:rsidP="4755BAB0">
            <w:pPr>
              <w:tabs>
                <w:tab w:val="left" w:pos="9090"/>
              </w:tabs>
              <w:ind w:left="32"/>
              <w:rPr>
                <w:rFonts w:eastAsia="Times New Roman" w:hAnsi="Times New Roman" w:cs="Times New Roman"/>
                <w:sz w:val="24"/>
                <w:szCs w:val="24"/>
              </w:rPr>
            </w:pPr>
            <w:r w:rsidRPr="00ED63B6">
              <w:rPr>
                <w:rFonts w:eastAsia="Times New Roman" w:hAnsi="Times New Roman" w:cs="Times New Roman"/>
                <w:sz w:val="24"/>
                <w:szCs w:val="24"/>
              </w:rPr>
              <w:t>11.21.</w:t>
            </w:r>
          </w:p>
        </w:tc>
        <w:tc>
          <w:tcPr>
            <w:tcW w:w="2871" w:type="dxa"/>
          </w:tcPr>
          <w:p w14:paraId="52AE54B4"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stacionaraus gydymo ir/arba traumų gydytojo skirtas reabilitacinis-sanatorinis gydymas</w:t>
            </w:r>
          </w:p>
        </w:tc>
        <w:tc>
          <w:tcPr>
            <w:tcW w:w="2090" w:type="dxa"/>
          </w:tcPr>
          <w:p w14:paraId="04F453A3"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 (užtikrinant 30 (trisdešimt) kalendorinių dienų per vienerius draudimo metus)</w:t>
            </w:r>
          </w:p>
        </w:tc>
        <w:tc>
          <w:tcPr>
            <w:tcW w:w="1754" w:type="dxa"/>
          </w:tcPr>
          <w:p w14:paraId="2C394A51"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932" w:type="dxa"/>
          </w:tcPr>
          <w:p w14:paraId="2CE4BE73"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100%</w:t>
            </w:r>
          </w:p>
        </w:tc>
      </w:tr>
    </w:tbl>
    <w:p w14:paraId="499FE127" w14:textId="77777777" w:rsidR="006265E2" w:rsidRPr="00ED63B6" w:rsidRDefault="006265E2" w:rsidP="006265E2">
      <w:pPr>
        <w:tabs>
          <w:tab w:val="left" w:pos="1418"/>
        </w:tabs>
        <w:spacing w:before="240" w:after="240" w:line="240" w:lineRule="auto"/>
        <w:rPr>
          <w:rFonts w:ascii="Times New Roman" w:eastAsia="Times New Roman" w:hAnsi="Times New Roman" w:cs="Times New Roman"/>
          <w:sz w:val="24"/>
          <w:szCs w:val="24"/>
        </w:rPr>
      </w:pPr>
      <w:r w:rsidRPr="00ED63B6">
        <w:rPr>
          <w:rFonts w:ascii="Times New Roman" w:eastAsia="Times New Roman" w:hAnsi="Times New Roman" w:cs="Times New Roman"/>
          <w:sz w:val="24"/>
          <w:szCs w:val="24"/>
        </w:rPr>
        <w:t xml:space="preserve">         12. Kitos draudimo išmokos – atlyginamos išlaidos:</w:t>
      </w:r>
    </w:p>
    <w:tbl>
      <w:tblPr>
        <w:tblStyle w:val="TableGrid"/>
        <w:tblW w:w="9545" w:type="dxa"/>
        <w:tblInd w:w="279" w:type="dxa"/>
        <w:tblLook w:val="04A0" w:firstRow="1" w:lastRow="0" w:firstColumn="1" w:lastColumn="0" w:noHBand="0" w:noVBand="1"/>
      </w:tblPr>
      <w:tblGrid>
        <w:gridCol w:w="1262"/>
        <w:gridCol w:w="2705"/>
        <w:gridCol w:w="1969"/>
        <w:gridCol w:w="1862"/>
        <w:gridCol w:w="1699"/>
        <w:gridCol w:w="48"/>
      </w:tblGrid>
      <w:tr w:rsidR="006265E2" w:rsidRPr="00ED63B6" w14:paraId="720F62BD" w14:textId="77777777" w:rsidTr="4755BAB0">
        <w:trPr>
          <w:trHeight w:val="300"/>
        </w:trPr>
        <w:tc>
          <w:tcPr>
            <w:tcW w:w="1276" w:type="dxa"/>
          </w:tcPr>
          <w:p w14:paraId="158D7F1F"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Eil. Nr.</w:t>
            </w:r>
          </w:p>
        </w:tc>
        <w:tc>
          <w:tcPr>
            <w:tcW w:w="2721" w:type="dxa"/>
          </w:tcPr>
          <w:p w14:paraId="70527597"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Sveikatos priežiūros paslaugos</w:t>
            </w:r>
          </w:p>
        </w:tc>
        <w:tc>
          <w:tcPr>
            <w:tcW w:w="1980" w:type="dxa"/>
          </w:tcPr>
          <w:p w14:paraId="26761DF0"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Paslaugų apimtis</w:t>
            </w:r>
          </w:p>
        </w:tc>
        <w:tc>
          <w:tcPr>
            <w:tcW w:w="1871" w:type="dxa"/>
          </w:tcPr>
          <w:p w14:paraId="1C67523D"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Išmokų limitas</w:t>
            </w:r>
          </w:p>
        </w:tc>
        <w:tc>
          <w:tcPr>
            <w:tcW w:w="1697" w:type="dxa"/>
            <w:gridSpan w:val="2"/>
          </w:tcPr>
          <w:p w14:paraId="42CA9DAA"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Kompensavimo apimtis</w:t>
            </w:r>
          </w:p>
        </w:tc>
      </w:tr>
      <w:tr w:rsidR="006265E2" w:rsidRPr="00ED63B6" w14:paraId="3EB1EFDA" w14:textId="77777777" w:rsidTr="4755BAB0">
        <w:trPr>
          <w:gridAfter w:val="1"/>
          <w:wAfter w:w="48" w:type="dxa"/>
          <w:trHeight w:val="300"/>
        </w:trPr>
        <w:tc>
          <w:tcPr>
            <w:tcW w:w="1276" w:type="dxa"/>
          </w:tcPr>
          <w:p w14:paraId="534BE0A6" w14:textId="77777777" w:rsidR="006265E2" w:rsidRPr="00ED63B6" w:rsidRDefault="006265E2" w:rsidP="4755BAB0">
            <w:pPr>
              <w:pStyle w:val="ListParagraph"/>
              <w:numPr>
                <w:ilvl w:val="0"/>
                <w:numId w:val="5"/>
              </w:numPr>
              <w:tabs>
                <w:tab w:val="left" w:pos="381"/>
                <w:tab w:val="left" w:pos="9090"/>
              </w:tabs>
              <w:spacing w:line="240" w:lineRule="auto"/>
              <w:ind w:left="97" w:firstLine="75"/>
              <w:rPr>
                <w:rFonts w:eastAsia="Times New Roman" w:hAnsi="Times New Roman" w:cs="Times New Roman"/>
                <w:sz w:val="24"/>
                <w:szCs w:val="24"/>
              </w:rPr>
            </w:pPr>
          </w:p>
        </w:tc>
        <w:tc>
          <w:tcPr>
            <w:tcW w:w="2721" w:type="dxa"/>
          </w:tcPr>
          <w:p w14:paraId="20F6210A"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lėtinės, kritinės ir kitos sunkios ligos</w:t>
            </w:r>
          </w:p>
        </w:tc>
        <w:tc>
          <w:tcPr>
            <w:tcW w:w="1980" w:type="dxa"/>
          </w:tcPr>
          <w:p w14:paraId="1D5E4338"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871" w:type="dxa"/>
          </w:tcPr>
          <w:p w14:paraId="444572DE"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649" w:type="dxa"/>
          </w:tcPr>
          <w:p w14:paraId="375478FA"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100%</w:t>
            </w:r>
          </w:p>
        </w:tc>
      </w:tr>
      <w:tr w:rsidR="006265E2" w:rsidRPr="00ED63B6" w14:paraId="0BD3FF74" w14:textId="77777777" w:rsidTr="4755BAB0">
        <w:trPr>
          <w:gridAfter w:val="1"/>
          <w:wAfter w:w="48" w:type="dxa"/>
          <w:trHeight w:val="300"/>
        </w:trPr>
        <w:tc>
          <w:tcPr>
            <w:tcW w:w="1276" w:type="dxa"/>
          </w:tcPr>
          <w:p w14:paraId="4B4B60A7" w14:textId="77777777" w:rsidR="006265E2" w:rsidRPr="00ED63B6" w:rsidRDefault="006265E2" w:rsidP="4755BAB0">
            <w:pPr>
              <w:pStyle w:val="ListParagraph"/>
              <w:numPr>
                <w:ilvl w:val="0"/>
                <w:numId w:val="5"/>
              </w:numPr>
              <w:tabs>
                <w:tab w:val="left" w:pos="97"/>
                <w:tab w:val="left" w:pos="9090"/>
              </w:tabs>
              <w:spacing w:line="240" w:lineRule="auto"/>
              <w:ind w:left="97" w:firstLine="75"/>
              <w:rPr>
                <w:rFonts w:eastAsia="Times New Roman" w:hAnsi="Times New Roman" w:cs="Times New Roman"/>
                <w:sz w:val="24"/>
                <w:szCs w:val="24"/>
              </w:rPr>
            </w:pPr>
          </w:p>
        </w:tc>
        <w:tc>
          <w:tcPr>
            <w:tcW w:w="2721" w:type="dxa"/>
          </w:tcPr>
          <w:p w14:paraId="25C7B412"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Apdraustojo transportavimas, esant skubios medicininės pagalbos arba tolimesnio gydymo būtinumui Apdraustojo buvimo šalyje</w:t>
            </w:r>
          </w:p>
        </w:tc>
        <w:tc>
          <w:tcPr>
            <w:tcW w:w="1980" w:type="dxa"/>
          </w:tcPr>
          <w:p w14:paraId="7953E25D"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871" w:type="dxa"/>
          </w:tcPr>
          <w:p w14:paraId="22200319"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649" w:type="dxa"/>
          </w:tcPr>
          <w:p w14:paraId="41238C8E"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100%</w:t>
            </w:r>
          </w:p>
        </w:tc>
      </w:tr>
      <w:tr w:rsidR="006265E2" w:rsidRPr="00ED63B6" w14:paraId="56FC2779" w14:textId="77777777" w:rsidTr="4755BAB0">
        <w:trPr>
          <w:gridAfter w:val="1"/>
          <w:wAfter w:w="48" w:type="dxa"/>
          <w:trHeight w:val="300"/>
        </w:trPr>
        <w:tc>
          <w:tcPr>
            <w:tcW w:w="1276" w:type="dxa"/>
          </w:tcPr>
          <w:p w14:paraId="5EFBACC7" w14:textId="77777777" w:rsidR="006265E2" w:rsidRPr="00ED63B6" w:rsidRDefault="006265E2" w:rsidP="4755BAB0">
            <w:pPr>
              <w:pStyle w:val="ListParagraph"/>
              <w:numPr>
                <w:ilvl w:val="0"/>
                <w:numId w:val="5"/>
              </w:numPr>
              <w:tabs>
                <w:tab w:val="left" w:pos="97"/>
                <w:tab w:val="left" w:pos="9090"/>
              </w:tabs>
              <w:spacing w:line="240" w:lineRule="auto"/>
              <w:ind w:left="97" w:firstLine="75"/>
              <w:rPr>
                <w:rFonts w:eastAsia="Times New Roman" w:hAnsi="Times New Roman" w:cs="Times New Roman"/>
                <w:sz w:val="24"/>
                <w:szCs w:val="24"/>
              </w:rPr>
            </w:pPr>
          </w:p>
        </w:tc>
        <w:tc>
          <w:tcPr>
            <w:tcW w:w="2721" w:type="dxa"/>
          </w:tcPr>
          <w:p w14:paraId="78202B80"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 xml:space="preserve">nepagydomo Apdraustojo švelninanti priežiūra, kurią teikia medicinos personalas </w:t>
            </w:r>
          </w:p>
        </w:tc>
        <w:tc>
          <w:tcPr>
            <w:tcW w:w="1980" w:type="dxa"/>
          </w:tcPr>
          <w:p w14:paraId="0531CC35"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871" w:type="dxa"/>
          </w:tcPr>
          <w:p w14:paraId="6273C6B9"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 xml:space="preserve">30 000 eurų </w:t>
            </w:r>
          </w:p>
          <w:p w14:paraId="0E9B8D43"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per vienerius draudimo metus</w:t>
            </w:r>
          </w:p>
        </w:tc>
        <w:tc>
          <w:tcPr>
            <w:tcW w:w="1649" w:type="dxa"/>
          </w:tcPr>
          <w:p w14:paraId="008705F5" w14:textId="0B9D997A" w:rsidR="006265E2" w:rsidRPr="00ED63B6" w:rsidRDefault="00892DDA"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100%</w:t>
            </w:r>
          </w:p>
        </w:tc>
      </w:tr>
      <w:tr w:rsidR="006265E2" w:rsidRPr="00ED63B6" w14:paraId="1D2EF559" w14:textId="77777777" w:rsidTr="4755BAB0">
        <w:trPr>
          <w:gridAfter w:val="1"/>
          <w:wAfter w:w="48" w:type="dxa"/>
          <w:trHeight w:val="300"/>
        </w:trPr>
        <w:tc>
          <w:tcPr>
            <w:tcW w:w="1276" w:type="dxa"/>
          </w:tcPr>
          <w:p w14:paraId="228331E4" w14:textId="77777777" w:rsidR="006265E2" w:rsidRPr="00ED63B6" w:rsidRDefault="006265E2" w:rsidP="4755BAB0">
            <w:pPr>
              <w:pStyle w:val="ListParagraph"/>
              <w:numPr>
                <w:ilvl w:val="0"/>
                <w:numId w:val="5"/>
              </w:numPr>
              <w:tabs>
                <w:tab w:val="left" w:pos="97"/>
                <w:tab w:val="left" w:pos="9090"/>
              </w:tabs>
              <w:spacing w:line="240" w:lineRule="auto"/>
              <w:ind w:left="97" w:firstLine="75"/>
              <w:rPr>
                <w:rFonts w:eastAsia="Times New Roman" w:hAnsi="Times New Roman" w:cs="Times New Roman"/>
                <w:sz w:val="24"/>
                <w:szCs w:val="24"/>
              </w:rPr>
            </w:pPr>
          </w:p>
        </w:tc>
        <w:tc>
          <w:tcPr>
            <w:tcW w:w="2721" w:type="dxa"/>
          </w:tcPr>
          <w:p w14:paraId="1E1DAA1B"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 xml:space="preserve">medicininė evakuacija: nelaimės atveju, jei gresia pavojus Apdraustojo gyvybei, o Apdraustasis yra šalyje, kurioje negali būti suteiktos pakankamos medicininės paslaugos Apdraustasis yra pergabenamas į Lietuvos Respubliką arba į šalį, kurioje reziduoja. </w:t>
            </w:r>
            <w:r w:rsidRPr="00ED63B6">
              <w:rPr>
                <w:rFonts w:eastAsia="Times New Roman" w:hAnsi="Times New Roman" w:cs="Times New Roman"/>
                <w:sz w:val="24"/>
                <w:szCs w:val="24"/>
              </w:rPr>
              <w:lastRenderedPageBreak/>
              <w:t>Medicininės evakuacijos taip pat taikomos JAV, kad būtų apribotos medicininės išlaidos, jei Apdraustasis yra pajėgus keliauti lėktuvu ir tai nekenkia Apdraustojo sveikatai</w:t>
            </w:r>
          </w:p>
        </w:tc>
        <w:tc>
          <w:tcPr>
            <w:tcW w:w="1980" w:type="dxa"/>
          </w:tcPr>
          <w:p w14:paraId="7313A313"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lastRenderedPageBreak/>
              <w:t>neribojama</w:t>
            </w:r>
          </w:p>
        </w:tc>
        <w:tc>
          <w:tcPr>
            <w:tcW w:w="1871" w:type="dxa"/>
          </w:tcPr>
          <w:p w14:paraId="536404DD"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649" w:type="dxa"/>
          </w:tcPr>
          <w:p w14:paraId="3F1B80F4"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100%</w:t>
            </w:r>
          </w:p>
        </w:tc>
      </w:tr>
      <w:tr w:rsidR="006265E2" w:rsidRPr="00ED63B6" w14:paraId="3093B4A8" w14:textId="77777777" w:rsidTr="4755BAB0">
        <w:trPr>
          <w:gridAfter w:val="1"/>
          <w:wAfter w:w="48" w:type="dxa"/>
          <w:trHeight w:val="300"/>
        </w:trPr>
        <w:tc>
          <w:tcPr>
            <w:tcW w:w="1276" w:type="dxa"/>
          </w:tcPr>
          <w:p w14:paraId="2D870F9B" w14:textId="77777777" w:rsidR="006265E2" w:rsidRPr="00ED63B6" w:rsidRDefault="006265E2" w:rsidP="4755BAB0">
            <w:pPr>
              <w:pStyle w:val="ListParagraph"/>
              <w:numPr>
                <w:ilvl w:val="0"/>
                <w:numId w:val="5"/>
              </w:numPr>
              <w:tabs>
                <w:tab w:val="left" w:pos="97"/>
                <w:tab w:val="left" w:pos="9090"/>
              </w:tabs>
              <w:spacing w:line="240" w:lineRule="auto"/>
              <w:ind w:left="97" w:firstLine="75"/>
              <w:rPr>
                <w:rFonts w:eastAsia="Times New Roman" w:hAnsi="Times New Roman" w:cs="Times New Roman"/>
                <w:sz w:val="24"/>
                <w:szCs w:val="24"/>
              </w:rPr>
            </w:pPr>
          </w:p>
        </w:tc>
        <w:tc>
          <w:tcPr>
            <w:tcW w:w="2721" w:type="dxa"/>
          </w:tcPr>
          <w:p w14:paraId="316E7098"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Apdraustojo repatrijavimo (palaikų transportavimo, tvarkymo, laikymo ir su tuo susijusios dokumentacijos tvarkymo) ir lydinčio asmens išlaidos</w:t>
            </w:r>
          </w:p>
        </w:tc>
        <w:tc>
          <w:tcPr>
            <w:tcW w:w="1980" w:type="dxa"/>
          </w:tcPr>
          <w:p w14:paraId="74E25567"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871" w:type="dxa"/>
          </w:tcPr>
          <w:p w14:paraId="29F3369F"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649" w:type="dxa"/>
          </w:tcPr>
          <w:p w14:paraId="7283424F"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100%</w:t>
            </w:r>
          </w:p>
        </w:tc>
      </w:tr>
      <w:tr w:rsidR="006265E2" w:rsidRPr="00ED63B6" w14:paraId="6F3EAA62" w14:textId="77777777" w:rsidTr="4755BAB0">
        <w:trPr>
          <w:gridAfter w:val="1"/>
          <w:wAfter w:w="48" w:type="dxa"/>
          <w:trHeight w:val="300"/>
        </w:trPr>
        <w:tc>
          <w:tcPr>
            <w:tcW w:w="1276" w:type="dxa"/>
          </w:tcPr>
          <w:p w14:paraId="2D86507F" w14:textId="77777777" w:rsidR="006265E2" w:rsidRPr="00ED63B6" w:rsidRDefault="006265E2" w:rsidP="4755BAB0">
            <w:pPr>
              <w:pStyle w:val="ListParagraph"/>
              <w:numPr>
                <w:ilvl w:val="0"/>
                <w:numId w:val="5"/>
              </w:numPr>
              <w:tabs>
                <w:tab w:val="left" w:pos="97"/>
                <w:tab w:val="left" w:pos="9090"/>
              </w:tabs>
              <w:spacing w:line="240" w:lineRule="auto"/>
              <w:ind w:left="97" w:firstLine="75"/>
              <w:rPr>
                <w:rFonts w:eastAsia="Times New Roman" w:hAnsi="Times New Roman" w:cs="Times New Roman"/>
                <w:sz w:val="24"/>
                <w:szCs w:val="24"/>
              </w:rPr>
            </w:pPr>
          </w:p>
        </w:tc>
        <w:tc>
          <w:tcPr>
            <w:tcW w:w="2721" w:type="dxa"/>
          </w:tcPr>
          <w:p w14:paraId="14CAEC36"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jeigu Apdraustasis paguldomas į ligoninę šalyje, kurioje paskirtojo gydytojo nuomone medicininės paslaugos netinkamos ar nepakankamos, apmokamos pervežimo išlaidos į artimiausią vietą, kurioje teikiamos atitinkamo lygio paslaugos ir lydinčiojo asmens išlaidos (jeigu Apdraustasis yra vaikas), taip pat ir komandiruočių bei atostogų metu</w:t>
            </w:r>
          </w:p>
        </w:tc>
        <w:tc>
          <w:tcPr>
            <w:tcW w:w="1980" w:type="dxa"/>
          </w:tcPr>
          <w:p w14:paraId="47D47F73"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871" w:type="dxa"/>
          </w:tcPr>
          <w:p w14:paraId="3E2A4295"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neribojama</w:t>
            </w:r>
          </w:p>
        </w:tc>
        <w:tc>
          <w:tcPr>
            <w:tcW w:w="1649" w:type="dxa"/>
          </w:tcPr>
          <w:p w14:paraId="764925DE" w14:textId="77777777" w:rsidR="006265E2" w:rsidRPr="00ED63B6" w:rsidRDefault="006265E2" w:rsidP="4755BAB0">
            <w:pPr>
              <w:tabs>
                <w:tab w:val="left" w:pos="9090"/>
              </w:tabs>
              <w:rPr>
                <w:rFonts w:eastAsia="Times New Roman" w:hAnsi="Times New Roman" w:cs="Times New Roman"/>
                <w:sz w:val="24"/>
                <w:szCs w:val="24"/>
              </w:rPr>
            </w:pPr>
            <w:r w:rsidRPr="00ED63B6">
              <w:rPr>
                <w:rFonts w:eastAsia="Times New Roman" w:hAnsi="Times New Roman" w:cs="Times New Roman"/>
                <w:sz w:val="24"/>
                <w:szCs w:val="24"/>
              </w:rPr>
              <w:t>100%</w:t>
            </w:r>
          </w:p>
        </w:tc>
      </w:tr>
    </w:tbl>
    <w:p w14:paraId="521B71CE" w14:textId="77777777" w:rsidR="006265E2" w:rsidRPr="00ED63B6" w:rsidRDefault="006265E2" w:rsidP="006265E2">
      <w:pPr>
        <w:spacing w:after="0" w:line="240" w:lineRule="auto"/>
        <w:ind w:firstLine="720"/>
        <w:jc w:val="both"/>
        <w:rPr>
          <w:rFonts w:ascii="Times New Roman" w:eastAsia="Times New Roman" w:hAnsi="Times New Roman" w:cs="Times New Roman"/>
          <w:sz w:val="24"/>
          <w:szCs w:val="24"/>
        </w:rPr>
      </w:pPr>
    </w:p>
    <w:p w14:paraId="01E9BD96" w14:textId="13D1588C" w:rsidR="006265E2" w:rsidRPr="00ED63B6" w:rsidRDefault="006265E2" w:rsidP="003620B7">
      <w:pPr>
        <w:pStyle w:val="ListParagraph"/>
        <w:numPr>
          <w:ilvl w:val="0"/>
          <w:numId w:val="10"/>
        </w:numPr>
        <w:spacing w:after="0" w:line="240" w:lineRule="auto"/>
        <w:ind w:left="0" w:firstLine="709"/>
        <w:jc w:val="both"/>
        <w:rPr>
          <w:rFonts w:ascii="Times New Roman" w:eastAsia="Times New Roman" w:hAnsi="Times New Roman" w:cs="Times New Roman"/>
          <w:sz w:val="24"/>
          <w:szCs w:val="24"/>
        </w:rPr>
      </w:pPr>
      <w:r w:rsidRPr="00ED63B6">
        <w:rPr>
          <w:rFonts w:ascii="Times New Roman" w:eastAsia="Times New Roman" w:hAnsi="Times New Roman" w:cs="Times New Roman"/>
          <w:sz w:val="24"/>
          <w:szCs w:val="24"/>
        </w:rPr>
        <w:t>Draudimo suma – bendra (maksimali) sveikatos draudimo paslaugų išmokų suma - sudaro 300 000 EUR (trys šimtai tūkstančių eurų) vienam Apdraustajam per vienerius draudimo metus.</w:t>
      </w:r>
    </w:p>
    <w:p w14:paraId="7F1ADD7C" w14:textId="77777777" w:rsidR="006265E2" w:rsidRPr="00ED63B6" w:rsidRDefault="006265E2">
      <w:pPr>
        <w:pStyle w:val="ListParagraph"/>
        <w:numPr>
          <w:ilvl w:val="0"/>
          <w:numId w:val="10"/>
        </w:numPr>
        <w:tabs>
          <w:tab w:val="left" w:pos="1418"/>
        </w:tabs>
        <w:spacing w:after="0" w:line="240" w:lineRule="auto"/>
        <w:ind w:left="0" w:firstLine="720"/>
        <w:jc w:val="both"/>
        <w:rPr>
          <w:rFonts w:ascii="Times New Roman" w:eastAsia="Times New Roman" w:hAnsi="Times New Roman" w:cs="Times New Roman"/>
          <w:sz w:val="24"/>
          <w:szCs w:val="24"/>
        </w:rPr>
      </w:pPr>
      <w:r w:rsidRPr="00ED63B6">
        <w:rPr>
          <w:rFonts w:ascii="Times New Roman" w:eastAsia="Times New Roman" w:hAnsi="Times New Roman" w:cs="Times New Roman"/>
          <w:sz w:val="24"/>
          <w:szCs w:val="24"/>
        </w:rPr>
        <w:t>Medicininės arba susijusios išlaidos, kurios nėra įtrauktos į pirkimo objektą ir kurioms netaikomos numatomos sudaryti Sutarties sąlygos:</w:t>
      </w:r>
    </w:p>
    <w:p w14:paraId="44AFCE84" w14:textId="77777777" w:rsidR="006265E2" w:rsidRPr="00ED63B6" w:rsidRDefault="006265E2">
      <w:pPr>
        <w:numPr>
          <w:ilvl w:val="1"/>
          <w:numId w:val="10"/>
        </w:numPr>
        <w:tabs>
          <w:tab w:val="left" w:pos="1418"/>
          <w:tab w:val="left" w:pos="1620"/>
          <w:tab w:val="left" w:pos="1890"/>
        </w:tabs>
        <w:spacing w:after="0" w:line="240" w:lineRule="auto"/>
        <w:jc w:val="both"/>
        <w:rPr>
          <w:rFonts w:ascii="Times New Roman" w:eastAsia="Times New Roman" w:hAnsi="Times New Roman" w:cs="Times New Roman"/>
          <w:sz w:val="24"/>
          <w:szCs w:val="24"/>
        </w:rPr>
      </w:pPr>
      <w:r w:rsidRPr="00ED63B6">
        <w:rPr>
          <w:rFonts w:ascii="Times New Roman" w:eastAsia="Times New Roman" w:hAnsi="Times New Roman" w:cs="Times New Roman"/>
          <w:sz w:val="24"/>
          <w:szCs w:val="24"/>
        </w:rPr>
        <w:t>valingai Apdraustojo sukelta liga arba nelaimingas atsitikimas;</w:t>
      </w:r>
    </w:p>
    <w:p w14:paraId="27928116" w14:textId="77777777" w:rsidR="006265E2" w:rsidRPr="00ED63B6" w:rsidRDefault="006265E2">
      <w:pPr>
        <w:numPr>
          <w:ilvl w:val="1"/>
          <w:numId w:val="10"/>
        </w:numPr>
        <w:tabs>
          <w:tab w:val="left" w:pos="1418"/>
          <w:tab w:val="left" w:pos="1620"/>
          <w:tab w:val="left" w:pos="1890"/>
        </w:tabs>
        <w:spacing w:after="0" w:line="240" w:lineRule="auto"/>
        <w:ind w:left="0" w:firstLine="720"/>
        <w:jc w:val="both"/>
        <w:rPr>
          <w:rFonts w:ascii="Times New Roman" w:eastAsia="Times New Roman" w:hAnsi="Times New Roman" w:cs="Times New Roman"/>
          <w:sz w:val="24"/>
          <w:szCs w:val="24"/>
        </w:rPr>
      </w:pPr>
      <w:r w:rsidRPr="00ED63B6">
        <w:rPr>
          <w:rFonts w:ascii="Times New Roman" w:eastAsia="Times New Roman" w:hAnsi="Times New Roman" w:cs="Times New Roman"/>
          <w:sz w:val="24"/>
          <w:szCs w:val="24"/>
        </w:rPr>
        <w:t>su sveikatos priežiūra susijusios kelionės ir viešbučio išlaidos;</w:t>
      </w:r>
    </w:p>
    <w:p w14:paraId="3A6EE862" w14:textId="77777777" w:rsidR="006265E2" w:rsidRPr="00ED63B6" w:rsidRDefault="006265E2">
      <w:pPr>
        <w:numPr>
          <w:ilvl w:val="1"/>
          <w:numId w:val="10"/>
        </w:numPr>
        <w:tabs>
          <w:tab w:val="left" w:pos="1418"/>
          <w:tab w:val="left" w:pos="1620"/>
          <w:tab w:val="left" w:pos="1890"/>
        </w:tabs>
        <w:spacing w:after="0" w:line="240" w:lineRule="auto"/>
        <w:ind w:left="0" w:firstLine="720"/>
        <w:jc w:val="both"/>
        <w:rPr>
          <w:rFonts w:ascii="Times New Roman" w:eastAsia="Times New Roman" w:hAnsi="Times New Roman" w:cs="Times New Roman"/>
          <w:sz w:val="24"/>
          <w:szCs w:val="24"/>
        </w:rPr>
      </w:pPr>
      <w:r w:rsidRPr="00ED63B6">
        <w:rPr>
          <w:rFonts w:ascii="Times New Roman" w:eastAsia="Times New Roman" w:hAnsi="Times New Roman" w:cs="Times New Roman"/>
          <w:sz w:val="24"/>
          <w:szCs w:val="24"/>
        </w:rPr>
        <w:t>estetinės procedūros;</w:t>
      </w:r>
    </w:p>
    <w:p w14:paraId="4BD5C4B4" w14:textId="77777777" w:rsidR="006265E2" w:rsidRPr="00ED63B6" w:rsidRDefault="006265E2">
      <w:pPr>
        <w:numPr>
          <w:ilvl w:val="1"/>
          <w:numId w:val="10"/>
        </w:numPr>
        <w:tabs>
          <w:tab w:val="left" w:pos="1418"/>
          <w:tab w:val="left" w:pos="1620"/>
          <w:tab w:val="left" w:pos="1890"/>
        </w:tabs>
        <w:spacing w:after="0" w:line="240" w:lineRule="auto"/>
        <w:ind w:left="0" w:firstLine="720"/>
        <w:jc w:val="both"/>
        <w:rPr>
          <w:rFonts w:ascii="Times New Roman" w:eastAsia="Times New Roman" w:hAnsi="Times New Roman" w:cs="Times New Roman"/>
          <w:sz w:val="24"/>
          <w:szCs w:val="24"/>
        </w:rPr>
      </w:pPr>
      <w:r w:rsidRPr="00ED63B6">
        <w:rPr>
          <w:rFonts w:ascii="Times New Roman" w:eastAsia="Times New Roman" w:hAnsi="Times New Roman" w:cs="Times New Roman"/>
          <w:sz w:val="24"/>
          <w:szCs w:val="24"/>
        </w:rPr>
        <w:t>kosmetinė chirurgija;</w:t>
      </w:r>
    </w:p>
    <w:p w14:paraId="62E803B5" w14:textId="77777777" w:rsidR="006265E2" w:rsidRPr="00ED63B6" w:rsidRDefault="006265E2">
      <w:pPr>
        <w:numPr>
          <w:ilvl w:val="1"/>
          <w:numId w:val="10"/>
        </w:numPr>
        <w:tabs>
          <w:tab w:val="left" w:pos="1418"/>
          <w:tab w:val="left" w:pos="1620"/>
          <w:tab w:val="left" w:pos="1890"/>
        </w:tabs>
        <w:spacing w:after="0" w:line="240" w:lineRule="auto"/>
        <w:ind w:left="0" w:firstLine="720"/>
        <w:jc w:val="both"/>
        <w:rPr>
          <w:rFonts w:ascii="Times New Roman" w:eastAsia="Times New Roman" w:hAnsi="Times New Roman" w:cs="Times New Roman"/>
          <w:sz w:val="24"/>
          <w:szCs w:val="24"/>
        </w:rPr>
      </w:pPr>
      <w:proofErr w:type="spellStart"/>
      <w:r w:rsidRPr="00ED63B6">
        <w:rPr>
          <w:rFonts w:ascii="Times New Roman" w:eastAsia="Times New Roman" w:hAnsi="Times New Roman" w:cs="Times New Roman"/>
          <w:sz w:val="24"/>
          <w:szCs w:val="24"/>
        </w:rPr>
        <w:t>liekninamosios</w:t>
      </w:r>
      <w:proofErr w:type="spellEnd"/>
      <w:r w:rsidRPr="00ED63B6">
        <w:rPr>
          <w:rFonts w:ascii="Times New Roman" w:eastAsia="Times New Roman" w:hAnsi="Times New Roman" w:cs="Times New Roman"/>
          <w:sz w:val="24"/>
          <w:szCs w:val="24"/>
        </w:rPr>
        <w:t xml:space="preserve"> ir jauninančios procedūros;</w:t>
      </w:r>
    </w:p>
    <w:p w14:paraId="79E31A2E" w14:textId="77777777" w:rsidR="006265E2" w:rsidRPr="00ED63B6" w:rsidRDefault="006265E2">
      <w:pPr>
        <w:numPr>
          <w:ilvl w:val="1"/>
          <w:numId w:val="10"/>
        </w:numPr>
        <w:tabs>
          <w:tab w:val="left" w:pos="1418"/>
          <w:tab w:val="left" w:pos="1620"/>
          <w:tab w:val="left" w:pos="1890"/>
        </w:tabs>
        <w:spacing w:after="0" w:line="240" w:lineRule="auto"/>
        <w:ind w:left="0" w:firstLine="720"/>
        <w:jc w:val="both"/>
        <w:rPr>
          <w:rFonts w:ascii="Times New Roman" w:eastAsia="Times New Roman" w:hAnsi="Times New Roman" w:cs="Times New Roman"/>
          <w:sz w:val="24"/>
          <w:szCs w:val="24"/>
        </w:rPr>
      </w:pPr>
      <w:r w:rsidRPr="00ED63B6">
        <w:rPr>
          <w:rFonts w:ascii="Times New Roman" w:eastAsia="Times New Roman" w:hAnsi="Times New Roman" w:cs="Times New Roman"/>
          <w:sz w:val="24"/>
          <w:szCs w:val="24"/>
        </w:rPr>
        <w:t>ortopediniai batai ir padai;</w:t>
      </w:r>
    </w:p>
    <w:p w14:paraId="18705857" w14:textId="2C7DA6DE" w:rsidR="006265E2" w:rsidRPr="00ED63B6" w:rsidRDefault="006265E2">
      <w:pPr>
        <w:numPr>
          <w:ilvl w:val="1"/>
          <w:numId w:val="10"/>
        </w:numPr>
        <w:tabs>
          <w:tab w:val="left" w:pos="1418"/>
          <w:tab w:val="left" w:pos="1620"/>
          <w:tab w:val="left" w:pos="1890"/>
        </w:tabs>
        <w:spacing w:after="0" w:line="240" w:lineRule="auto"/>
        <w:ind w:left="0" w:firstLine="720"/>
        <w:jc w:val="both"/>
        <w:rPr>
          <w:rFonts w:ascii="Times New Roman" w:eastAsia="Times New Roman" w:hAnsi="Times New Roman" w:cs="Times New Roman"/>
          <w:sz w:val="24"/>
          <w:szCs w:val="24"/>
        </w:rPr>
      </w:pPr>
      <w:r w:rsidRPr="00ED63B6">
        <w:rPr>
          <w:rFonts w:ascii="Times New Roman" w:eastAsia="Times New Roman" w:hAnsi="Times New Roman" w:cs="Times New Roman"/>
          <w:sz w:val="24"/>
          <w:szCs w:val="24"/>
        </w:rPr>
        <w:lastRenderedPageBreak/>
        <w:t xml:space="preserve">bendroji </w:t>
      </w:r>
      <w:proofErr w:type="spellStart"/>
      <w:r w:rsidRPr="00ED63B6">
        <w:rPr>
          <w:rFonts w:ascii="Times New Roman" w:eastAsia="Times New Roman" w:hAnsi="Times New Roman" w:cs="Times New Roman"/>
          <w:sz w:val="24"/>
          <w:szCs w:val="24"/>
        </w:rPr>
        <w:t>p</w:t>
      </w:r>
      <w:r w:rsidR="000D702F" w:rsidRPr="00ED63B6">
        <w:rPr>
          <w:rFonts w:ascii="Times New Roman" w:eastAsia="Times New Roman" w:hAnsi="Times New Roman" w:cs="Times New Roman"/>
          <w:sz w:val="24"/>
          <w:szCs w:val="24"/>
        </w:rPr>
        <w:t>o</w:t>
      </w:r>
      <w:r w:rsidRPr="00ED63B6">
        <w:rPr>
          <w:rFonts w:ascii="Times New Roman" w:eastAsia="Times New Roman" w:hAnsi="Times New Roman" w:cs="Times New Roman"/>
          <w:sz w:val="24"/>
          <w:szCs w:val="24"/>
        </w:rPr>
        <w:t>diatrija</w:t>
      </w:r>
      <w:proofErr w:type="spellEnd"/>
      <w:r w:rsidRPr="00ED63B6">
        <w:rPr>
          <w:rFonts w:ascii="Times New Roman" w:eastAsia="Times New Roman" w:hAnsi="Times New Roman" w:cs="Times New Roman"/>
          <w:sz w:val="24"/>
          <w:szCs w:val="24"/>
        </w:rPr>
        <w:t xml:space="preserve"> arba kitos su liga ar sužalojimu nesusijusios pėdų gydymo procedūros;</w:t>
      </w:r>
    </w:p>
    <w:p w14:paraId="28F9BE60" w14:textId="77777777" w:rsidR="006265E2" w:rsidRPr="00ED63B6" w:rsidRDefault="006265E2">
      <w:pPr>
        <w:numPr>
          <w:ilvl w:val="1"/>
          <w:numId w:val="10"/>
        </w:numPr>
        <w:tabs>
          <w:tab w:val="left" w:pos="1418"/>
          <w:tab w:val="left" w:pos="1620"/>
          <w:tab w:val="left" w:pos="1890"/>
        </w:tabs>
        <w:spacing w:after="0" w:line="240" w:lineRule="auto"/>
        <w:ind w:left="0" w:firstLine="720"/>
        <w:jc w:val="both"/>
        <w:rPr>
          <w:rFonts w:ascii="Times New Roman" w:eastAsia="Times New Roman" w:hAnsi="Times New Roman" w:cs="Times New Roman"/>
          <w:sz w:val="24"/>
          <w:szCs w:val="24"/>
        </w:rPr>
      </w:pPr>
      <w:r w:rsidRPr="00ED63B6">
        <w:rPr>
          <w:rFonts w:ascii="Times New Roman" w:eastAsia="Times New Roman" w:hAnsi="Times New Roman" w:cs="Times New Roman"/>
          <w:sz w:val="24"/>
          <w:szCs w:val="24"/>
        </w:rPr>
        <w:t>slaugos namuose teikiamos sveikatos priežiūros paslaugos (išskyrus atskirai nurodytus atvejus);</w:t>
      </w:r>
    </w:p>
    <w:p w14:paraId="10092845" w14:textId="77777777" w:rsidR="006265E2" w:rsidRPr="00ED63B6" w:rsidRDefault="006265E2">
      <w:pPr>
        <w:numPr>
          <w:ilvl w:val="1"/>
          <w:numId w:val="10"/>
        </w:numPr>
        <w:tabs>
          <w:tab w:val="left" w:pos="1418"/>
          <w:tab w:val="left" w:pos="1620"/>
          <w:tab w:val="left" w:pos="1890"/>
        </w:tabs>
        <w:spacing w:after="0" w:line="240" w:lineRule="auto"/>
        <w:ind w:left="0" w:firstLine="720"/>
        <w:jc w:val="both"/>
        <w:rPr>
          <w:rFonts w:ascii="Times New Roman" w:eastAsia="Times New Roman" w:hAnsi="Times New Roman" w:cs="Times New Roman"/>
          <w:sz w:val="24"/>
          <w:szCs w:val="24"/>
        </w:rPr>
      </w:pPr>
      <w:r w:rsidRPr="00ED63B6">
        <w:rPr>
          <w:rFonts w:ascii="Times New Roman" w:eastAsia="Times New Roman" w:hAnsi="Times New Roman" w:cs="Times New Roman"/>
          <w:sz w:val="24"/>
          <w:szCs w:val="24"/>
        </w:rPr>
        <w:t>globos paslaugos, apibūdinamos  kaip reikmenys ir paslaugos, įskaitant kambarį, maitinimą ir kitas įstaigos paslaugas, skirtos pirmiausia padėti kasdienėje veikloje;</w:t>
      </w:r>
    </w:p>
    <w:p w14:paraId="4A5A85CE" w14:textId="77777777" w:rsidR="006265E2" w:rsidRPr="00ED63B6" w:rsidRDefault="006265E2">
      <w:pPr>
        <w:numPr>
          <w:ilvl w:val="1"/>
          <w:numId w:val="10"/>
        </w:numPr>
        <w:tabs>
          <w:tab w:val="left" w:pos="1418"/>
          <w:tab w:val="left" w:pos="1620"/>
          <w:tab w:val="left" w:pos="1800"/>
          <w:tab w:val="left" w:pos="1890"/>
        </w:tabs>
        <w:spacing w:after="0" w:line="240" w:lineRule="auto"/>
        <w:ind w:left="0" w:firstLine="720"/>
        <w:jc w:val="both"/>
        <w:rPr>
          <w:rFonts w:ascii="Times New Roman" w:eastAsia="Times New Roman" w:hAnsi="Times New Roman" w:cs="Times New Roman"/>
          <w:sz w:val="24"/>
          <w:szCs w:val="24"/>
        </w:rPr>
      </w:pPr>
      <w:r w:rsidRPr="00ED63B6">
        <w:rPr>
          <w:rFonts w:ascii="Times New Roman" w:eastAsia="Times New Roman" w:hAnsi="Times New Roman" w:cs="Times New Roman"/>
          <w:sz w:val="24"/>
          <w:szCs w:val="24"/>
        </w:rPr>
        <w:t xml:space="preserve">globos paslaugos, skirtos neįgaliesiems arba neadekvačios adaptacijos žmonėms; </w:t>
      </w:r>
    </w:p>
    <w:p w14:paraId="0DCC0628" w14:textId="77777777" w:rsidR="006265E2" w:rsidRPr="00ED63B6" w:rsidRDefault="006265E2">
      <w:pPr>
        <w:numPr>
          <w:ilvl w:val="1"/>
          <w:numId w:val="10"/>
        </w:numPr>
        <w:tabs>
          <w:tab w:val="left" w:pos="1418"/>
          <w:tab w:val="left" w:pos="1620"/>
          <w:tab w:val="left" w:pos="1800"/>
          <w:tab w:val="left" w:pos="1890"/>
        </w:tabs>
        <w:spacing w:after="0" w:line="240" w:lineRule="auto"/>
        <w:ind w:left="0" w:firstLine="720"/>
        <w:jc w:val="both"/>
        <w:rPr>
          <w:rFonts w:ascii="Times New Roman" w:eastAsia="Times New Roman" w:hAnsi="Times New Roman" w:cs="Times New Roman"/>
          <w:sz w:val="24"/>
          <w:szCs w:val="24"/>
        </w:rPr>
      </w:pPr>
      <w:r w:rsidRPr="00ED63B6">
        <w:rPr>
          <w:rFonts w:ascii="Times New Roman" w:eastAsia="Times New Roman" w:hAnsi="Times New Roman" w:cs="Times New Roman"/>
          <w:sz w:val="24"/>
          <w:szCs w:val="24"/>
        </w:rPr>
        <w:t>dėl karo, bet kokių su karu arba terorizmu susijusių veiksmų, kuriuose Apdraustasis savanoriškai aktyviai dalyvauja, atsiradęs sužalojimas ar liga;</w:t>
      </w:r>
    </w:p>
    <w:p w14:paraId="6714E999" w14:textId="77777777" w:rsidR="006265E2" w:rsidRPr="00ED63B6" w:rsidRDefault="006265E2">
      <w:pPr>
        <w:numPr>
          <w:ilvl w:val="1"/>
          <w:numId w:val="10"/>
        </w:numPr>
        <w:tabs>
          <w:tab w:val="left" w:pos="1418"/>
          <w:tab w:val="left" w:pos="1620"/>
          <w:tab w:val="left" w:pos="1800"/>
          <w:tab w:val="left" w:pos="1890"/>
        </w:tabs>
        <w:spacing w:after="0" w:line="240" w:lineRule="auto"/>
        <w:ind w:left="0" w:firstLine="720"/>
        <w:jc w:val="both"/>
        <w:rPr>
          <w:rFonts w:ascii="Times New Roman" w:eastAsia="Times New Roman" w:hAnsi="Times New Roman" w:cs="Times New Roman"/>
          <w:sz w:val="24"/>
          <w:szCs w:val="24"/>
        </w:rPr>
      </w:pPr>
      <w:r w:rsidRPr="00ED63B6">
        <w:rPr>
          <w:rFonts w:ascii="Times New Roman" w:eastAsia="Times New Roman" w:hAnsi="Times New Roman" w:cs="Times New Roman"/>
          <w:sz w:val="24"/>
          <w:szCs w:val="24"/>
        </w:rPr>
        <w:t>viskas, kas nėra skirta gydytojo arba neskirta sveikatos priežiūrai.</w:t>
      </w:r>
    </w:p>
    <w:p w14:paraId="28526DD9" w14:textId="77777777" w:rsidR="006265E2" w:rsidRPr="00ED63B6" w:rsidRDefault="006265E2">
      <w:pPr>
        <w:numPr>
          <w:ilvl w:val="1"/>
          <w:numId w:val="10"/>
        </w:numPr>
        <w:tabs>
          <w:tab w:val="left" w:pos="1418"/>
          <w:tab w:val="left" w:pos="1620"/>
          <w:tab w:val="left" w:pos="1800"/>
          <w:tab w:val="left" w:pos="1890"/>
        </w:tabs>
        <w:spacing w:after="0" w:line="240" w:lineRule="auto"/>
        <w:ind w:left="0" w:firstLine="720"/>
        <w:jc w:val="both"/>
        <w:rPr>
          <w:rFonts w:ascii="Times New Roman" w:eastAsia="Times New Roman" w:hAnsi="Times New Roman" w:cs="Times New Roman"/>
          <w:sz w:val="24"/>
          <w:szCs w:val="24"/>
        </w:rPr>
      </w:pPr>
      <w:r w:rsidRPr="00ED63B6">
        <w:rPr>
          <w:rFonts w:ascii="Times New Roman" w:eastAsia="Times New Roman" w:hAnsi="Times New Roman" w:cs="Times New Roman"/>
          <w:sz w:val="24"/>
          <w:szCs w:val="24"/>
        </w:rPr>
        <w:t xml:space="preserve">Prietaisai ir įrenginiai, nesusiję su ligos gydymu, bet įgyjami vaistinėse, medicininėse įstaigose (net su gydytojo receptu), pavyzdžiui: dantų valymo įrenginiai (šepetėliai, tarpdančių siūlai, dantenų/protezų šepetėliai, </w:t>
      </w:r>
      <w:proofErr w:type="spellStart"/>
      <w:r w:rsidRPr="00ED63B6">
        <w:rPr>
          <w:rFonts w:ascii="Times New Roman" w:eastAsia="Times New Roman" w:hAnsi="Times New Roman" w:cs="Times New Roman"/>
          <w:sz w:val="24"/>
          <w:szCs w:val="24"/>
        </w:rPr>
        <w:t>irigatoriai</w:t>
      </w:r>
      <w:proofErr w:type="spellEnd"/>
      <w:r w:rsidRPr="00ED63B6">
        <w:rPr>
          <w:rFonts w:ascii="Times New Roman" w:eastAsia="Times New Roman" w:hAnsi="Times New Roman" w:cs="Times New Roman"/>
          <w:sz w:val="24"/>
          <w:szCs w:val="24"/>
        </w:rPr>
        <w:t>), termometrai, nėštumo testai, prezervatyvai.</w:t>
      </w:r>
    </w:p>
    <w:p w14:paraId="7D4CDA72" w14:textId="77777777" w:rsidR="006265E2" w:rsidRPr="00ED63B6" w:rsidRDefault="006265E2">
      <w:pPr>
        <w:numPr>
          <w:ilvl w:val="1"/>
          <w:numId w:val="10"/>
        </w:numPr>
        <w:tabs>
          <w:tab w:val="left" w:pos="1418"/>
          <w:tab w:val="left" w:pos="1620"/>
          <w:tab w:val="left" w:pos="1800"/>
          <w:tab w:val="left" w:pos="1890"/>
        </w:tabs>
        <w:spacing w:after="0" w:line="240" w:lineRule="auto"/>
        <w:ind w:left="0" w:firstLine="720"/>
        <w:jc w:val="both"/>
        <w:rPr>
          <w:rFonts w:ascii="Times New Roman" w:eastAsia="Times New Roman" w:hAnsi="Times New Roman" w:cs="Times New Roman"/>
          <w:sz w:val="24"/>
          <w:szCs w:val="24"/>
        </w:rPr>
      </w:pPr>
      <w:proofErr w:type="spellStart"/>
      <w:r w:rsidRPr="00ED63B6">
        <w:rPr>
          <w:rFonts w:ascii="Times New Roman" w:eastAsia="Times New Roman" w:hAnsi="Times New Roman" w:cs="Times New Roman"/>
          <w:sz w:val="24"/>
          <w:szCs w:val="24"/>
        </w:rPr>
        <w:t>Parafarmaciniai</w:t>
      </w:r>
      <w:proofErr w:type="spellEnd"/>
      <w:r w:rsidRPr="00ED63B6">
        <w:rPr>
          <w:rFonts w:ascii="Times New Roman" w:eastAsia="Times New Roman" w:hAnsi="Times New Roman" w:cs="Times New Roman"/>
          <w:sz w:val="24"/>
          <w:szCs w:val="24"/>
        </w:rPr>
        <w:t xml:space="preserve"> gaminiai, įgyjami vaistinėse, medicininėse įstaigose (net su gydytojo receptu), pavyzdžiui: šampūnai nuo pleiskanų, plaukų slinkimo, dantų pastos, veido, kūno, rankų kremai, </w:t>
      </w:r>
      <w:proofErr w:type="spellStart"/>
      <w:r w:rsidRPr="00ED63B6">
        <w:rPr>
          <w:rFonts w:ascii="Times New Roman" w:eastAsia="Times New Roman" w:hAnsi="Times New Roman" w:cs="Times New Roman"/>
          <w:sz w:val="24"/>
          <w:szCs w:val="24"/>
        </w:rPr>
        <w:t>miceliniai</w:t>
      </w:r>
      <w:proofErr w:type="spellEnd"/>
      <w:r w:rsidRPr="00ED63B6">
        <w:rPr>
          <w:rFonts w:ascii="Times New Roman" w:eastAsia="Times New Roman" w:hAnsi="Times New Roman" w:cs="Times New Roman"/>
          <w:sz w:val="24"/>
          <w:szCs w:val="24"/>
        </w:rPr>
        <w:t xml:space="preserve"> vandenys, dušo kremai ar želės, kremai nuo saulės.</w:t>
      </w:r>
    </w:p>
    <w:p w14:paraId="08654599" w14:textId="77777777" w:rsidR="006265E2" w:rsidRPr="00ED63B6" w:rsidRDefault="006265E2">
      <w:pPr>
        <w:pStyle w:val="ListParagraph"/>
        <w:numPr>
          <w:ilvl w:val="0"/>
          <w:numId w:val="10"/>
        </w:numPr>
        <w:tabs>
          <w:tab w:val="left" w:pos="1418"/>
        </w:tabs>
        <w:spacing w:after="0" w:line="240" w:lineRule="auto"/>
        <w:ind w:left="0" w:firstLine="720"/>
        <w:jc w:val="both"/>
        <w:rPr>
          <w:rFonts w:ascii="Times New Roman" w:eastAsia="Times New Roman" w:hAnsi="Times New Roman" w:cs="Times New Roman"/>
          <w:sz w:val="24"/>
          <w:szCs w:val="24"/>
        </w:rPr>
      </w:pPr>
      <w:r w:rsidRPr="00ED63B6">
        <w:rPr>
          <w:rFonts w:ascii="Times New Roman" w:eastAsia="Times New Roman" w:hAnsi="Times New Roman" w:cs="Times New Roman"/>
          <w:sz w:val="24"/>
          <w:szCs w:val="24"/>
        </w:rPr>
        <w:t>Draudikas suteiks tiesioginę nemokamą, ištisą parą veikiančią pagalbos liniją (telefono numeris), skirtą konsultuoti Apdraustuosius tik esant skubiems atvejams (repatrijavimas ar kita).</w:t>
      </w:r>
    </w:p>
    <w:p w14:paraId="302BAD90" w14:textId="77777777" w:rsidR="006265E2" w:rsidRPr="00ED63B6" w:rsidRDefault="006265E2">
      <w:pPr>
        <w:pStyle w:val="ListParagraph"/>
        <w:numPr>
          <w:ilvl w:val="0"/>
          <w:numId w:val="10"/>
        </w:numPr>
        <w:tabs>
          <w:tab w:val="left" w:pos="1418"/>
        </w:tabs>
        <w:spacing w:after="0" w:line="240" w:lineRule="auto"/>
        <w:ind w:left="0" w:firstLine="720"/>
        <w:jc w:val="both"/>
        <w:rPr>
          <w:rFonts w:ascii="Times New Roman" w:eastAsia="Times New Roman" w:hAnsi="Times New Roman" w:cs="Times New Roman"/>
          <w:sz w:val="24"/>
          <w:szCs w:val="24"/>
        </w:rPr>
      </w:pPr>
      <w:r w:rsidRPr="00ED63B6">
        <w:rPr>
          <w:rFonts w:ascii="Times New Roman" w:eastAsia="Times New Roman" w:hAnsi="Times New Roman" w:cs="Times New Roman"/>
          <w:sz w:val="24"/>
          <w:szCs w:val="24"/>
        </w:rPr>
        <w:t>Draudikas kiekvienam Apdraustajam pateikia rekomenduojamų gydymo įstaigų sąrašą, su kuriomis Draudikas turi tiesioginio atsiskaitymo sutartis, apdraustojo akreditavimo šalyje bei Lietuvos Respublikoje, ir kitose šalyse pagal Apdraustojo pareikalavimą.</w:t>
      </w:r>
    </w:p>
    <w:p w14:paraId="16AE42E2" w14:textId="77777777" w:rsidR="006265E2" w:rsidRPr="00ED63B6" w:rsidRDefault="006265E2">
      <w:pPr>
        <w:pStyle w:val="ListParagraph"/>
        <w:numPr>
          <w:ilvl w:val="0"/>
          <w:numId w:val="10"/>
        </w:numPr>
        <w:tabs>
          <w:tab w:val="left" w:pos="1418"/>
        </w:tabs>
        <w:spacing w:after="0" w:line="240" w:lineRule="auto"/>
        <w:ind w:left="0" w:firstLine="720"/>
        <w:jc w:val="both"/>
        <w:rPr>
          <w:rFonts w:ascii="Times New Roman" w:eastAsia="Times New Roman" w:hAnsi="Times New Roman" w:cs="Times New Roman"/>
          <w:sz w:val="24"/>
          <w:szCs w:val="24"/>
        </w:rPr>
      </w:pPr>
      <w:r w:rsidRPr="00ED63B6">
        <w:rPr>
          <w:rFonts w:ascii="Times New Roman" w:eastAsia="Times New Roman" w:hAnsi="Times New Roman" w:cs="Times New Roman"/>
          <w:sz w:val="24"/>
          <w:szCs w:val="24"/>
        </w:rPr>
        <w:t>Sveikatos draudimo apsauga galioja Apdraustojo atostogų metu ne trumpiau kaip 10 savaičių per vienerius draudimo metus visame pasaulyje, JAV galioja Techninės specifikacijos 6 p. numatyta draudimo apsauga.</w:t>
      </w:r>
    </w:p>
    <w:p w14:paraId="36489C36" w14:textId="77777777" w:rsidR="006265E2" w:rsidRPr="00ED63B6" w:rsidRDefault="006265E2">
      <w:pPr>
        <w:pStyle w:val="ListParagraph"/>
        <w:numPr>
          <w:ilvl w:val="0"/>
          <w:numId w:val="10"/>
        </w:numPr>
        <w:tabs>
          <w:tab w:val="left" w:pos="1418"/>
        </w:tabs>
        <w:spacing w:after="0" w:line="240" w:lineRule="auto"/>
        <w:ind w:left="0" w:firstLine="720"/>
        <w:jc w:val="both"/>
        <w:rPr>
          <w:rFonts w:ascii="Times New Roman" w:eastAsia="Times New Roman" w:hAnsi="Times New Roman" w:cs="Times New Roman"/>
          <w:sz w:val="24"/>
          <w:szCs w:val="24"/>
        </w:rPr>
      </w:pPr>
      <w:r w:rsidRPr="00ED63B6">
        <w:rPr>
          <w:rFonts w:ascii="Times New Roman" w:eastAsia="Times New Roman" w:hAnsi="Times New Roman" w:cs="Times New Roman"/>
          <w:sz w:val="24"/>
          <w:szCs w:val="24"/>
        </w:rPr>
        <w:t>Jeigu dėl Apdraustojo sveikatos būklės medicininė evakuacija nėra galima, kompensuojamos visos Apdraustojo pilnaverčio gydymo išlaidos iki jam gydytojų komisijos sprendimu bus leista medicininė evakuacija.</w:t>
      </w:r>
    </w:p>
    <w:p w14:paraId="1A9DA1BB" w14:textId="77777777" w:rsidR="006265E2" w:rsidRPr="00ED63B6" w:rsidRDefault="006265E2">
      <w:pPr>
        <w:pStyle w:val="ListParagraph"/>
        <w:numPr>
          <w:ilvl w:val="0"/>
          <w:numId w:val="10"/>
        </w:numPr>
        <w:tabs>
          <w:tab w:val="left" w:pos="1418"/>
          <w:tab w:val="left" w:pos="14220"/>
        </w:tabs>
        <w:spacing w:after="0" w:line="240" w:lineRule="auto"/>
        <w:ind w:left="0" w:firstLine="720"/>
        <w:jc w:val="both"/>
        <w:rPr>
          <w:rFonts w:ascii="Times New Roman" w:eastAsia="Times New Roman" w:hAnsi="Times New Roman" w:cs="Times New Roman"/>
          <w:sz w:val="24"/>
          <w:szCs w:val="24"/>
        </w:rPr>
      </w:pPr>
      <w:r w:rsidRPr="00ED63B6">
        <w:rPr>
          <w:rFonts w:ascii="Times New Roman" w:eastAsia="Times New Roman" w:hAnsi="Times New Roman" w:cs="Times New Roman"/>
          <w:sz w:val="24"/>
          <w:szCs w:val="24"/>
        </w:rPr>
        <w:t xml:space="preserve">Draudikas teikia teisines konsultacijas Apdraustajam, esant sveikatos priežiūros paslaugų teikėjo reikalavimams Apdraustajam dėl Draudiko neapmokėtų gydymo išlaidų. </w:t>
      </w:r>
    </w:p>
    <w:p w14:paraId="2C523BCE" w14:textId="77777777" w:rsidR="006265E2" w:rsidRPr="00ED63B6" w:rsidRDefault="006265E2">
      <w:pPr>
        <w:pStyle w:val="ListParagraph"/>
        <w:numPr>
          <w:ilvl w:val="0"/>
          <w:numId w:val="10"/>
        </w:numPr>
        <w:tabs>
          <w:tab w:val="left" w:pos="1418"/>
        </w:tabs>
        <w:spacing w:after="0" w:line="240" w:lineRule="auto"/>
        <w:ind w:left="0" w:firstLine="720"/>
        <w:jc w:val="both"/>
        <w:rPr>
          <w:rFonts w:ascii="Times New Roman" w:eastAsia="Times New Roman" w:hAnsi="Times New Roman" w:cs="Times New Roman"/>
          <w:sz w:val="24"/>
          <w:szCs w:val="24"/>
        </w:rPr>
      </w:pPr>
      <w:r w:rsidRPr="00ED63B6">
        <w:rPr>
          <w:rFonts w:ascii="Times New Roman" w:eastAsia="Times New Roman" w:hAnsi="Times New Roman" w:cs="Times New Roman"/>
          <w:sz w:val="24"/>
          <w:szCs w:val="24"/>
        </w:rPr>
        <w:t>Draudikas kiekvienai organizacijai (Draudėjui) atskirai raštu pateikia draudimo išmokų suvestinę pagal paslaugų rūšis, pagal Apdraustųjų lytį ir amžiaus grupes.</w:t>
      </w:r>
    </w:p>
    <w:p w14:paraId="69CD2281" w14:textId="77777777" w:rsidR="006265E2" w:rsidRPr="00ED63B6" w:rsidRDefault="006265E2">
      <w:pPr>
        <w:pStyle w:val="ListParagraph"/>
        <w:numPr>
          <w:ilvl w:val="0"/>
          <w:numId w:val="10"/>
        </w:numPr>
        <w:tabs>
          <w:tab w:val="left" w:pos="1418"/>
          <w:tab w:val="left" w:pos="14220"/>
        </w:tabs>
        <w:spacing w:after="0" w:line="240" w:lineRule="auto"/>
        <w:ind w:left="0" w:firstLine="720"/>
        <w:jc w:val="both"/>
        <w:rPr>
          <w:rFonts w:ascii="Times New Roman" w:eastAsia="Times New Roman" w:hAnsi="Times New Roman" w:cs="Times New Roman"/>
          <w:sz w:val="24"/>
          <w:szCs w:val="24"/>
        </w:rPr>
      </w:pPr>
      <w:r w:rsidRPr="00ED63B6">
        <w:rPr>
          <w:rFonts w:ascii="Times New Roman" w:eastAsia="Times New Roman" w:hAnsi="Times New Roman" w:cs="Times New Roman"/>
          <w:sz w:val="24"/>
          <w:szCs w:val="24"/>
        </w:rPr>
        <w:t>Draudikas paskirs darbuotoją(-</w:t>
      </w:r>
      <w:proofErr w:type="spellStart"/>
      <w:r w:rsidRPr="00ED63B6">
        <w:rPr>
          <w:rFonts w:ascii="Times New Roman" w:eastAsia="Times New Roman" w:hAnsi="Times New Roman" w:cs="Times New Roman"/>
          <w:sz w:val="24"/>
          <w:szCs w:val="24"/>
        </w:rPr>
        <w:t>us</w:t>
      </w:r>
      <w:proofErr w:type="spellEnd"/>
      <w:r w:rsidRPr="00ED63B6">
        <w:rPr>
          <w:rFonts w:ascii="Times New Roman" w:eastAsia="Times New Roman" w:hAnsi="Times New Roman" w:cs="Times New Roman"/>
          <w:sz w:val="24"/>
          <w:szCs w:val="24"/>
        </w:rPr>
        <w:t>), kuris(-</w:t>
      </w:r>
      <w:proofErr w:type="spellStart"/>
      <w:r w:rsidRPr="00ED63B6">
        <w:rPr>
          <w:rFonts w:ascii="Times New Roman" w:eastAsia="Times New Roman" w:hAnsi="Times New Roman" w:cs="Times New Roman"/>
          <w:sz w:val="24"/>
          <w:szCs w:val="24"/>
        </w:rPr>
        <w:t>ie</w:t>
      </w:r>
      <w:proofErr w:type="spellEnd"/>
      <w:r w:rsidRPr="00ED63B6">
        <w:rPr>
          <w:rFonts w:ascii="Times New Roman" w:eastAsia="Times New Roman" w:hAnsi="Times New Roman" w:cs="Times New Roman"/>
          <w:sz w:val="24"/>
          <w:szCs w:val="24"/>
        </w:rPr>
        <w:t>) bus atsakingas(-i) už sutartinių įsipareigojimų tinkamą vykdymą (lietuvių kalbos mokėjimas pageidautinas). Draudikas iki sutarties įsigaliojimo pateikia Draudėjui atsakingų darbuotojų kontaktinę informaciją (telefonų numerius, el. pašto adresus).</w:t>
      </w:r>
    </w:p>
    <w:p w14:paraId="7DB19271" w14:textId="77777777" w:rsidR="006265E2" w:rsidRPr="00ED63B6" w:rsidRDefault="006265E2" w:rsidP="006265E2">
      <w:pPr>
        <w:tabs>
          <w:tab w:val="left" w:pos="1418"/>
          <w:tab w:val="left" w:pos="14220"/>
        </w:tabs>
        <w:spacing w:after="0" w:line="240" w:lineRule="auto"/>
        <w:jc w:val="both"/>
        <w:rPr>
          <w:rFonts w:ascii="Times New Roman" w:eastAsia="Times New Roman" w:hAnsi="Times New Roman" w:cs="Times New Roman"/>
          <w:sz w:val="24"/>
          <w:szCs w:val="24"/>
        </w:rPr>
      </w:pPr>
    </w:p>
    <w:p w14:paraId="204BE241" w14:textId="77777777" w:rsidR="006265E2" w:rsidRPr="00ED63B6" w:rsidRDefault="006265E2" w:rsidP="006265E2">
      <w:pPr>
        <w:rPr>
          <w:rFonts w:ascii="Times New Roman" w:eastAsia="Times New Roman" w:hAnsi="Times New Roman" w:cs="Times New Roman"/>
          <w:sz w:val="24"/>
          <w:szCs w:val="24"/>
        </w:rPr>
      </w:pPr>
      <w:r w:rsidRPr="00ED63B6">
        <w:rPr>
          <w:rFonts w:ascii="Times New Roman" w:eastAsia="Times New Roman" w:hAnsi="Times New Roman" w:cs="Times New Roman"/>
          <w:sz w:val="24"/>
          <w:szCs w:val="24"/>
        </w:rPr>
        <w:br w:type="page"/>
      </w:r>
    </w:p>
    <w:p w14:paraId="1A338BFE" w14:textId="77777777" w:rsidR="006265E2" w:rsidRPr="00ED63B6" w:rsidRDefault="006265E2" w:rsidP="006265E2">
      <w:pPr>
        <w:pStyle w:val="ListParagraph"/>
        <w:spacing w:after="0" w:line="240" w:lineRule="auto"/>
        <w:jc w:val="right"/>
        <w:rPr>
          <w:rFonts w:ascii="Times New Roman" w:eastAsia="Times New Roman" w:hAnsi="Times New Roman" w:cs="Times New Roman"/>
          <w:sz w:val="24"/>
          <w:szCs w:val="24"/>
        </w:rPr>
      </w:pPr>
      <w:r w:rsidRPr="00ED63B6">
        <w:rPr>
          <w:rFonts w:ascii="Times New Roman" w:eastAsia="Times New Roman" w:hAnsi="Times New Roman" w:cs="Times New Roman"/>
          <w:sz w:val="24"/>
          <w:szCs w:val="24"/>
        </w:rPr>
        <w:lastRenderedPageBreak/>
        <w:t>Techninės specifikacijos A priedėlis</w:t>
      </w:r>
    </w:p>
    <w:p w14:paraId="468E417A" w14:textId="77777777" w:rsidR="006265E2" w:rsidRPr="00ED63B6" w:rsidRDefault="006265E2" w:rsidP="006265E2">
      <w:pPr>
        <w:pStyle w:val="ListParagraph"/>
        <w:spacing w:after="0" w:line="240" w:lineRule="auto"/>
        <w:jc w:val="both"/>
        <w:rPr>
          <w:rFonts w:ascii="Times New Roman" w:eastAsia="Times New Roman" w:hAnsi="Times New Roman" w:cs="Times New Roman"/>
          <w:sz w:val="24"/>
          <w:szCs w:val="24"/>
        </w:rPr>
      </w:pPr>
    </w:p>
    <w:p w14:paraId="5A72B39E" w14:textId="77777777" w:rsidR="006265E2" w:rsidRPr="00ED63B6" w:rsidRDefault="006265E2" w:rsidP="006265E2">
      <w:pPr>
        <w:spacing w:after="0" w:line="240" w:lineRule="auto"/>
        <w:jc w:val="center"/>
        <w:rPr>
          <w:rFonts w:ascii="Times New Roman" w:eastAsia="Times New Roman" w:hAnsi="Times New Roman" w:cs="Times New Roman"/>
          <w:sz w:val="24"/>
          <w:szCs w:val="24"/>
        </w:rPr>
      </w:pPr>
      <w:bookmarkStart w:id="1" w:name="_Hlk204337086"/>
      <w:r w:rsidRPr="00ED63B6">
        <w:rPr>
          <w:rFonts w:ascii="Times New Roman" w:eastAsia="Times New Roman" w:hAnsi="Times New Roman" w:cs="Times New Roman"/>
          <w:sz w:val="24"/>
          <w:szCs w:val="24"/>
        </w:rPr>
        <w:t>PIRKIMO OBJEKTAI IR INFORMACIJA APIE DRAUDŽIAMUOSIUS ASMENIS</w:t>
      </w:r>
    </w:p>
    <w:p w14:paraId="7D61AD7B" w14:textId="77777777" w:rsidR="006265E2" w:rsidRPr="00ED63B6" w:rsidRDefault="006265E2" w:rsidP="006265E2">
      <w:pPr>
        <w:spacing w:after="0" w:line="240" w:lineRule="auto"/>
        <w:jc w:val="center"/>
        <w:rPr>
          <w:rFonts w:ascii="Times New Roman" w:eastAsia="Times New Roman" w:hAnsi="Times New Roman" w:cs="Times New Roman"/>
          <w:sz w:val="24"/>
          <w:szCs w:val="24"/>
        </w:rPr>
      </w:pPr>
    </w:p>
    <w:p w14:paraId="274935E8" w14:textId="77777777" w:rsidR="006265E2" w:rsidRPr="00ED63B6" w:rsidRDefault="006265E2" w:rsidP="006265E2">
      <w:pPr>
        <w:autoSpaceDE w:val="0"/>
        <w:autoSpaceDN w:val="0"/>
        <w:adjustRightInd w:val="0"/>
        <w:spacing w:after="0" w:line="240" w:lineRule="auto"/>
        <w:rPr>
          <w:rFonts w:ascii="Times New Roman" w:eastAsia="Times New Roman" w:hAnsi="Times New Roman" w:cs="Times New Roman"/>
          <w:color w:val="000000"/>
          <w:sz w:val="24"/>
          <w:szCs w:val="24"/>
        </w:rPr>
      </w:pPr>
    </w:p>
    <w:p w14:paraId="07AFBBD4" w14:textId="7F7DF7DE" w:rsidR="00543E52" w:rsidRPr="00ED63B6" w:rsidRDefault="006265E2" w:rsidP="67BB065E">
      <w:pPr>
        <w:rPr>
          <w:rFonts w:ascii="Times New Roman" w:eastAsia="Times New Roman" w:hAnsi="Times New Roman" w:cs="Times New Roman"/>
          <w:i/>
          <w:iCs/>
          <w:sz w:val="24"/>
          <w:szCs w:val="24"/>
        </w:rPr>
      </w:pPr>
      <w:r w:rsidRPr="00ED63B6">
        <w:rPr>
          <w:rFonts w:ascii="Times New Roman" w:eastAsia="Times New Roman" w:hAnsi="Times New Roman" w:cs="Times New Roman"/>
          <w:color w:val="000000" w:themeColor="text1"/>
          <w:sz w:val="24"/>
          <w:szCs w:val="24"/>
        </w:rPr>
        <w:t xml:space="preserve">Pirkimo objektas Nr. 1 - </w:t>
      </w:r>
      <w:r w:rsidRPr="00ED63B6">
        <w:rPr>
          <w:rFonts w:ascii="Times New Roman" w:eastAsia="Times New Roman" w:hAnsi="Times New Roman" w:cs="Times New Roman"/>
          <w:i/>
          <w:iCs/>
          <w:sz w:val="24"/>
          <w:szCs w:val="24"/>
        </w:rPr>
        <w:t>sveikatos draudimo paslaugos Šiaurės</w:t>
      </w:r>
      <w:r w:rsidR="00543E52" w:rsidRPr="00ED63B6">
        <w:rPr>
          <w:rFonts w:ascii="Times New Roman" w:eastAsia="Times New Roman" w:hAnsi="Times New Roman" w:cs="Times New Roman"/>
          <w:i/>
          <w:iCs/>
          <w:sz w:val="24"/>
          <w:szCs w:val="24"/>
        </w:rPr>
        <w:t xml:space="preserve"> ir Pietų Amerikos </w:t>
      </w:r>
      <w:r w:rsidRPr="00ED63B6">
        <w:rPr>
          <w:rFonts w:ascii="Times New Roman" w:eastAsia="Times New Roman" w:hAnsi="Times New Roman" w:cs="Times New Roman"/>
          <w:i/>
          <w:iCs/>
          <w:sz w:val="24"/>
          <w:szCs w:val="24"/>
        </w:rPr>
        <w:t xml:space="preserve">šalyse – </w:t>
      </w:r>
      <w:r w:rsidR="00543E52" w:rsidRPr="00ED63B6">
        <w:rPr>
          <w:rFonts w:ascii="Times New Roman" w:eastAsia="Times New Roman" w:hAnsi="Times New Roman" w:cs="Times New Roman"/>
          <w:i/>
          <w:iCs/>
          <w:sz w:val="24"/>
          <w:szCs w:val="24"/>
        </w:rPr>
        <w:t xml:space="preserve">Kanados Federacijoje (dabartinė sutartis galioja iki 2026-12-31) ir Brazilijos Federacinėje Respublikoje (dabartinė sutartis galioja iki </w:t>
      </w:r>
      <w:r w:rsidR="00543E52" w:rsidRPr="00ED63B6">
        <w:rPr>
          <w:rFonts w:ascii="Times New Roman" w:eastAsia="Times New Roman" w:hAnsi="Times New Roman" w:cs="Times New Roman"/>
          <w:color w:val="000000" w:themeColor="text1"/>
          <w:sz w:val="24"/>
          <w:szCs w:val="24"/>
        </w:rPr>
        <w:t>2026-12-31</w:t>
      </w:r>
      <w:r w:rsidR="00543E52" w:rsidRPr="00ED63B6">
        <w:rPr>
          <w:rFonts w:ascii="Times New Roman" w:eastAsia="Times New Roman" w:hAnsi="Times New Roman" w:cs="Times New Roman"/>
          <w:i/>
          <w:iCs/>
          <w:sz w:val="24"/>
          <w:szCs w:val="24"/>
        </w:rPr>
        <w:t>)</w:t>
      </w:r>
    </w:p>
    <w:tbl>
      <w:tblPr>
        <w:tblStyle w:val="TableGrid"/>
        <w:tblW w:w="5000" w:type="pct"/>
        <w:tblInd w:w="0" w:type="dxa"/>
        <w:tblLook w:val="04A0" w:firstRow="1" w:lastRow="0" w:firstColumn="1" w:lastColumn="0" w:noHBand="0" w:noVBand="1"/>
      </w:tblPr>
      <w:tblGrid>
        <w:gridCol w:w="4760"/>
        <w:gridCol w:w="4868"/>
      </w:tblGrid>
      <w:tr w:rsidR="006265E2" w:rsidRPr="00ED63B6" w14:paraId="3176BBBE" w14:textId="77777777" w:rsidTr="00543E52">
        <w:trPr>
          <w:trHeight w:val="885"/>
          <w:tblHeader/>
        </w:trPr>
        <w:tc>
          <w:tcPr>
            <w:tcW w:w="2428" w:type="pct"/>
            <w:noWrap/>
            <w:vAlign w:val="center"/>
            <w:hideMark/>
          </w:tcPr>
          <w:p w14:paraId="77CD2F36" w14:textId="77777777" w:rsidR="006265E2" w:rsidRPr="00ED63B6" w:rsidRDefault="006265E2" w:rsidP="000C5398">
            <w:pPr>
              <w:rPr>
                <w:rFonts w:eastAsia="Times New Roman" w:hAnsi="Times New Roman" w:cs="Times New Roman"/>
                <w:color w:val="000000"/>
                <w:sz w:val="24"/>
                <w:szCs w:val="24"/>
              </w:rPr>
            </w:pPr>
            <w:r w:rsidRPr="00ED63B6">
              <w:rPr>
                <w:rFonts w:eastAsia="Times New Roman" w:hAnsi="Times New Roman" w:cs="Times New Roman"/>
                <w:color w:val="000000" w:themeColor="text1"/>
                <w:sz w:val="24"/>
                <w:szCs w:val="24"/>
              </w:rPr>
              <w:t>Amžiaus grupė </w:t>
            </w:r>
          </w:p>
        </w:tc>
        <w:tc>
          <w:tcPr>
            <w:tcW w:w="2572" w:type="pct"/>
            <w:noWrap/>
            <w:vAlign w:val="center"/>
            <w:hideMark/>
          </w:tcPr>
          <w:p w14:paraId="15993443" w14:textId="252C89D6" w:rsidR="006265E2" w:rsidRPr="00ED63B6" w:rsidRDefault="006265E2" w:rsidP="4755BAB0">
            <w:pPr>
              <w:jc w:val="center"/>
              <w:rPr>
                <w:rFonts w:eastAsia="Times New Roman" w:hAnsi="Times New Roman" w:cs="Times New Roman"/>
                <w:color w:val="000000"/>
                <w:sz w:val="24"/>
                <w:szCs w:val="24"/>
              </w:rPr>
            </w:pPr>
            <w:r w:rsidRPr="00ED63B6">
              <w:rPr>
                <w:rFonts w:eastAsia="Times New Roman" w:hAnsi="Times New Roman" w:cs="Times New Roman"/>
                <w:color w:val="000000" w:themeColor="text1"/>
                <w:sz w:val="24"/>
                <w:szCs w:val="24"/>
              </w:rPr>
              <w:t xml:space="preserve">Lietuvos Respublikos ambasados </w:t>
            </w:r>
            <w:r w:rsidR="00CD1E1E" w:rsidRPr="00ED63B6">
              <w:rPr>
                <w:rFonts w:eastAsia="Times New Roman" w:hAnsi="Times New Roman" w:cs="Times New Roman"/>
                <w:color w:val="000000" w:themeColor="text1"/>
                <w:sz w:val="24"/>
                <w:szCs w:val="24"/>
              </w:rPr>
              <w:t>Kanadoje</w:t>
            </w:r>
            <w:r w:rsidRPr="00ED63B6">
              <w:rPr>
                <w:rFonts w:eastAsia="Times New Roman" w:hAnsi="Times New Roman" w:cs="Times New Roman"/>
                <w:color w:val="000000" w:themeColor="text1"/>
                <w:sz w:val="24"/>
                <w:szCs w:val="24"/>
              </w:rPr>
              <w:t xml:space="preserve"> žmonių kiekis*</w:t>
            </w:r>
          </w:p>
        </w:tc>
      </w:tr>
      <w:tr w:rsidR="006265E2" w:rsidRPr="00ED63B6" w14:paraId="1C5112D8" w14:textId="77777777" w:rsidTr="00543E52">
        <w:trPr>
          <w:trHeight w:val="360"/>
        </w:trPr>
        <w:tc>
          <w:tcPr>
            <w:tcW w:w="2428" w:type="pct"/>
            <w:noWrap/>
          </w:tcPr>
          <w:p w14:paraId="330D33DA" w14:textId="5B64DA87" w:rsidR="006265E2" w:rsidRPr="00ED63B6" w:rsidRDefault="004D661F" w:rsidP="000C5398">
            <w:pPr>
              <w:rPr>
                <w:rFonts w:eastAsia="Times New Roman" w:hAnsi="Times New Roman" w:cs="Times New Roman"/>
                <w:sz w:val="24"/>
                <w:szCs w:val="24"/>
              </w:rPr>
            </w:pPr>
            <w:r w:rsidRPr="00ED63B6">
              <w:rPr>
                <w:rFonts w:eastAsia="Times New Roman" w:hAnsi="Times New Roman" w:cs="Times New Roman"/>
                <w:sz w:val="24"/>
                <w:szCs w:val="24"/>
              </w:rPr>
              <w:t>Vaikas (</w:t>
            </w:r>
            <w:bookmarkStart w:id="2" w:name="_Hlk204337040"/>
            <w:r w:rsidRPr="00ED63B6">
              <w:rPr>
                <w:rFonts w:eastAsia="Times New Roman" w:hAnsi="Times New Roman" w:cs="Times New Roman"/>
                <w:sz w:val="24"/>
                <w:szCs w:val="24"/>
              </w:rPr>
              <w:t xml:space="preserve">nuo 6 mėn. </w:t>
            </w:r>
            <w:r w:rsidR="00814E87" w:rsidRPr="00ED63B6">
              <w:rPr>
                <w:rFonts w:eastAsia="Times New Roman" w:hAnsi="Times New Roman" w:cs="Times New Roman"/>
                <w:sz w:val="24"/>
                <w:szCs w:val="24"/>
              </w:rPr>
              <w:t xml:space="preserve">iki 17 septyniolikos metų </w:t>
            </w:r>
            <w:bookmarkEnd w:id="2"/>
            <w:r w:rsidR="0050109A" w:rsidRPr="00ED63B6">
              <w:rPr>
                <w:rFonts w:eastAsia="Times New Roman" w:hAnsi="Times New Roman" w:cs="Times New Roman"/>
                <w:sz w:val="24"/>
                <w:szCs w:val="24"/>
              </w:rPr>
              <w:t>įskaitytinai)</w:t>
            </w:r>
          </w:p>
        </w:tc>
        <w:tc>
          <w:tcPr>
            <w:tcW w:w="2572" w:type="pct"/>
            <w:shd w:val="clear" w:color="auto" w:fill="FFFF00"/>
          </w:tcPr>
          <w:p w14:paraId="1C8B0525" w14:textId="38B0A7E4" w:rsidR="006265E2" w:rsidRPr="00ED63B6" w:rsidRDefault="00CD1E1E" w:rsidP="4755BAB0">
            <w:pPr>
              <w:jc w:val="center"/>
              <w:rPr>
                <w:rFonts w:eastAsia="Times New Roman" w:hAnsi="Times New Roman" w:cs="Times New Roman"/>
                <w:sz w:val="24"/>
                <w:szCs w:val="24"/>
              </w:rPr>
            </w:pPr>
            <w:r w:rsidRPr="00ED63B6">
              <w:rPr>
                <w:rFonts w:eastAsia="Times New Roman" w:hAnsi="Times New Roman" w:cs="Times New Roman"/>
                <w:sz w:val="24"/>
                <w:szCs w:val="24"/>
              </w:rPr>
              <w:t>5</w:t>
            </w:r>
          </w:p>
        </w:tc>
      </w:tr>
      <w:tr w:rsidR="006265E2" w:rsidRPr="00ED63B6" w14:paraId="5B835B19" w14:textId="77777777" w:rsidTr="00543E52">
        <w:trPr>
          <w:trHeight w:val="360"/>
        </w:trPr>
        <w:tc>
          <w:tcPr>
            <w:tcW w:w="2428" w:type="pct"/>
            <w:noWrap/>
          </w:tcPr>
          <w:p w14:paraId="6D4C96FF" w14:textId="1F7FDDE2" w:rsidR="006265E2" w:rsidRPr="00ED63B6" w:rsidRDefault="004D661F" w:rsidP="000C5398">
            <w:pPr>
              <w:rPr>
                <w:rFonts w:eastAsia="Times New Roman" w:hAnsi="Times New Roman" w:cs="Times New Roman"/>
                <w:sz w:val="24"/>
                <w:szCs w:val="24"/>
              </w:rPr>
            </w:pPr>
            <w:r w:rsidRPr="00ED63B6">
              <w:rPr>
                <w:rFonts w:eastAsia="Times New Roman" w:hAnsi="Times New Roman" w:cs="Times New Roman"/>
                <w:sz w:val="24"/>
                <w:szCs w:val="24"/>
              </w:rPr>
              <w:t>Suaugęs (nuo 18 iki 59 metų įskaitytinai)</w:t>
            </w:r>
          </w:p>
        </w:tc>
        <w:tc>
          <w:tcPr>
            <w:tcW w:w="2572" w:type="pct"/>
            <w:shd w:val="clear" w:color="auto" w:fill="FFFF00"/>
          </w:tcPr>
          <w:p w14:paraId="2E49AD1F" w14:textId="6C25A4CD" w:rsidR="006265E2" w:rsidRPr="00ED63B6" w:rsidRDefault="00CD1E1E" w:rsidP="4755BAB0">
            <w:pPr>
              <w:jc w:val="center"/>
              <w:rPr>
                <w:rFonts w:eastAsia="Times New Roman" w:hAnsi="Times New Roman" w:cs="Times New Roman"/>
                <w:sz w:val="24"/>
                <w:szCs w:val="24"/>
              </w:rPr>
            </w:pPr>
            <w:r w:rsidRPr="00ED63B6">
              <w:rPr>
                <w:rFonts w:eastAsia="Times New Roman" w:hAnsi="Times New Roman" w:cs="Times New Roman"/>
                <w:sz w:val="24"/>
                <w:szCs w:val="24"/>
              </w:rPr>
              <w:t>7</w:t>
            </w:r>
          </w:p>
        </w:tc>
      </w:tr>
      <w:tr w:rsidR="006265E2" w:rsidRPr="00ED63B6" w14:paraId="15ECCC39" w14:textId="77777777" w:rsidTr="00543E52">
        <w:trPr>
          <w:trHeight w:val="360"/>
        </w:trPr>
        <w:tc>
          <w:tcPr>
            <w:tcW w:w="2428" w:type="pct"/>
            <w:noWrap/>
          </w:tcPr>
          <w:p w14:paraId="594AA9F1" w14:textId="7B3CE21C" w:rsidR="006265E2" w:rsidRPr="00ED63B6" w:rsidRDefault="004D661F" w:rsidP="000C5398">
            <w:pPr>
              <w:rPr>
                <w:rFonts w:eastAsia="Times New Roman" w:hAnsi="Times New Roman" w:cs="Times New Roman"/>
                <w:sz w:val="24"/>
                <w:szCs w:val="24"/>
              </w:rPr>
            </w:pPr>
            <w:r w:rsidRPr="00ED63B6">
              <w:rPr>
                <w:rFonts w:eastAsia="Times New Roman" w:hAnsi="Times New Roman" w:cs="Times New Roman"/>
                <w:sz w:val="24"/>
                <w:szCs w:val="24"/>
              </w:rPr>
              <w:t>Suaugęs nuo 60 metų</w:t>
            </w:r>
          </w:p>
        </w:tc>
        <w:tc>
          <w:tcPr>
            <w:tcW w:w="2572" w:type="pct"/>
            <w:shd w:val="clear" w:color="auto" w:fill="FFFF00"/>
          </w:tcPr>
          <w:p w14:paraId="206676EB" w14:textId="7B30378B" w:rsidR="006265E2" w:rsidRPr="00ED63B6" w:rsidRDefault="00CD1E1E" w:rsidP="4755BAB0">
            <w:pPr>
              <w:jc w:val="center"/>
              <w:rPr>
                <w:rFonts w:eastAsia="Times New Roman" w:hAnsi="Times New Roman" w:cs="Times New Roman"/>
                <w:sz w:val="24"/>
                <w:szCs w:val="24"/>
              </w:rPr>
            </w:pPr>
            <w:r w:rsidRPr="00ED63B6">
              <w:rPr>
                <w:rFonts w:eastAsia="Times New Roman" w:hAnsi="Times New Roman" w:cs="Times New Roman"/>
                <w:sz w:val="24"/>
                <w:szCs w:val="24"/>
              </w:rPr>
              <w:t>1</w:t>
            </w:r>
          </w:p>
        </w:tc>
      </w:tr>
      <w:tr w:rsidR="006265E2" w:rsidRPr="00ED63B6" w14:paraId="0BFBC8F7" w14:textId="77777777" w:rsidTr="00543E52">
        <w:trPr>
          <w:trHeight w:val="360"/>
        </w:trPr>
        <w:tc>
          <w:tcPr>
            <w:tcW w:w="2428" w:type="pct"/>
            <w:noWrap/>
          </w:tcPr>
          <w:p w14:paraId="386358AF" w14:textId="77777777" w:rsidR="006265E2" w:rsidRPr="00ED63B6" w:rsidRDefault="006265E2" w:rsidP="000C5398">
            <w:pPr>
              <w:rPr>
                <w:rFonts w:eastAsia="Times New Roman" w:hAnsi="Times New Roman" w:cs="Times New Roman"/>
                <w:b/>
                <w:bCs/>
                <w:sz w:val="24"/>
                <w:szCs w:val="24"/>
              </w:rPr>
            </w:pPr>
            <w:r w:rsidRPr="00ED63B6">
              <w:rPr>
                <w:rFonts w:eastAsia="Times New Roman" w:hAnsi="Times New Roman" w:cs="Times New Roman"/>
                <w:b/>
                <w:bCs/>
                <w:sz w:val="24"/>
                <w:szCs w:val="24"/>
              </w:rPr>
              <w:t>Iš viso:</w:t>
            </w:r>
          </w:p>
        </w:tc>
        <w:tc>
          <w:tcPr>
            <w:tcW w:w="2572" w:type="pct"/>
            <w:shd w:val="clear" w:color="auto" w:fill="FFFF00"/>
          </w:tcPr>
          <w:p w14:paraId="564E1155" w14:textId="53E1B47C" w:rsidR="006265E2" w:rsidRPr="00ED63B6" w:rsidRDefault="00CD1E1E" w:rsidP="4755BAB0">
            <w:pPr>
              <w:jc w:val="center"/>
              <w:rPr>
                <w:rFonts w:eastAsia="Times New Roman" w:hAnsi="Times New Roman" w:cs="Times New Roman"/>
                <w:sz w:val="24"/>
                <w:szCs w:val="24"/>
              </w:rPr>
            </w:pPr>
            <w:r w:rsidRPr="00ED63B6">
              <w:rPr>
                <w:rFonts w:eastAsia="Times New Roman" w:hAnsi="Times New Roman" w:cs="Times New Roman"/>
                <w:sz w:val="24"/>
                <w:szCs w:val="24"/>
              </w:rPr>
              <w:t>13</w:t>
            </w:r>
          </w:p>
        </w:tc>
      </w:tr>
    </w:tbl>
    <w:p w14:paraId="55597276" w14:textId="77777777" w:rsidR="006265E2" w:rsidRPr="00ED63B6" w:rsidRDefault="006265E2" w:rsidP="006265E2">
      <w:pPr>
        <w:tabs>
          <w:tab w:val="left" w:pos="3285"/>
        </w:tabs>
        <w:spacing w:after="0" w:line="240" w:lineRule="auto"/>
        <w:rPr>
          <w:rFonts w:ascii="Times New Roman" w:eastAsia="Times New Roman" w:hAnsi="Times New Roman" w:cs="Times New Roman"/>
          <w:sz w:val="24"/>
          <w:szCs w:val="24"/>
        </w:rPr>
      </w:pPr>
    </w:p>
    <w:tbl>
      <w:tblPr>
        <w:tblStyle w:val="TableGrid"/>
        <w:tblW w:w="5000" w:type="pct"/>
        <w:tblInd w:w="0" w:type="dxa"/>
        <w:tblLayout w:type="fixed"/>
        <w:tblLook w:val="04A0" w:firstRow="1" w:lastRow="0" w:firstColumn="1" w:lastColumn="0" w:noHBand="0" w:noVBand="1"/>
      </w:tblPr>
      <w:tblGrid>
        <w:gridCol w:w="4816"/>
        <w:gridCol w:w="4812"/>
      </w:tblGrid>
      <w:tr w:rsidR="006265E2" w:rsidRPr="00ED63B6" w14:paraId="179903C0" w14:textId="77777777" w:rsidTr="00ED63B6">
        <w:trPr>
          <w:trHeight w:val="885"/>
          <w:tblHeader/>
        </w:trPr>
        <w:tc>
          <w:tcPr>
            <w:tcW w:w="2501" w:type="pct"/>
            <w:noWrap/>
            <w:vAlign w:val="center"/>
            <w:hideMark/>
          </w:tcPr>
          <w:p w14:paraId="638904B0" w14:textId="77777777" w:rsidR="006265E2" w:rsidRPr="00ED63B6" w:rsidRDefault="006265E2" w:rsidP="000C5398">
            <w:pPr>
              <w:rPr>
                <w:rFonts w:eastAsia="Times New Roman" w:hAnsi="Times New Roman" w:cs="Times New Roman"/>
                <w:color w:val="000000"/>
                <w:sz w:val="24"/>
                <w:szCs w:val="24"/>
              </w:rPr>
            </w:pPr>
            <w:r w:rsidRPr="00ED63B6">
              <w:rPr>
                <w:rFonts w:eastAsia="Times New Roman" w:hAnsi="Times New Roman" w:cs="Times New Roman"/>
                <w:color w:val="000000" w:themeColor="text1"/>
                <w:sz w:val="24"/>
                <w:szCs w:val="24"/>
              </w:rPr>
              <w:t>Amžiaus grupė </w:t>
            </w:r>
          </w:p>
        </w:tc>
        <w:tc>
          <w:tcPr>
            <w:tcW w:w="2499" w:type="pct"/>
            <w:noWrap/>
            <w:vAlign w:val="center"/>
            <w:hideMark/>
          </w:tcPr>
          <w:p w14:paraId="1A85BC64" w14:textId="314CB055" w:rsidR="006265E2" w:rsidRPr="00ED63B6" w:rsidRDefault="006265E2" w:rsidP="4755BAB0">
            <w:pPr>
              <w:jc w:val="center"/>
              <w:rPr>
                <w:rFonts w:eastAsia="Times New Roman" w:hAnsi="Times New Roman" w:cs="Times New Roman"/>
                <w:color w:val="000000"/>
                <w:sz w:val="24"/>
                <w:szCs w:val="24"/>
              </w:rPr>
            </w:pPr>
            <w:r w:rsidRPr="00ED63B6">
              <w:rPr>
                <w:rFonts w:eastAsia="Times New Roman" w:hAnsi="Times New Roman" w:cs="Times New Roman"/>
                <w:color w:val="000000" w:themeColor="text1"/>
                <w:sz w:val="24"/>
                <w:szCs w:val="24"/>
              </w:rPr>
              <w:t xml:space="preserve">Lietuvos Respublikos </w:t>
            </w:r>
            <w:r w:rsidR="00CD1E1E" w:rsidRPr="00ED63B6">
              <w:rPr>
                <w:rFonts w:eastAsia="Times New Roman" w:hAnsi="Times New Roman" w:cs="Times New Roman"/>
                <w:color w:val="000000" w:themeColor="text1"/>
                <w:sz w:val="24"/>
                <w:szCs w:val="24"/>
              </w:rPr>
              <w:t>generalinio konsulato San Paule</w:t>
            </w:r>
            <w:r w:rsidRPr="00ED63B6">
              <w:rPr>
                <w:rFonts w:eastAsia="Times New Roman" w:hAnsi="Times New Roman" w:cs="Times New Roman"/>
                <w:color w:val="000000" w:themeColor="text1"/>
                <w:sz w:val="24"/>
                <w:szCs w:val="24"/>
              </w:rPr>
              <w:t xml:space="preserve"> žmonių kiekis*</w:t>
            </w:r>
          </w:p>
        </w:tc>
      </w:tr>
      <w:tr w:rsidR="006265E2" w:rsidRPr="00ED63B6" w14:paraId="61464C1D" w14:textId="77777777" w:rsidTr="00ED63B6">
        <w:trPr>
          <w:trHeight w:val="360"/>
        </w:trPr>
        <w:tc>
          <w:tcPr>
            <w:tcW w:w="2501" w:type="pct"/>
            <w:noWrap/>
          </w:tcPr>
          <w:p w14:paraId="643191CC" w14:textId="5FC48301" w:rsidR="006265E2" w:rsidRPr="00ED63B6" w:rsidRDefault="004D661F" w:rsidP="000C5398">
            <w:pPr>
              <w:rPr>
                <w:rFonts w:eastAsia="Times New Roman" w:hAnsi="Times New Roman" w:cs="Times New Roman"/>
                <w:sz w:val="24"/>
                <w:szCs w:val="24"/>
              </w:rPr>
            </w:pPr>
            <w:r w:rsidRPr="00ED63B6">
              <w:rPr>
                <w:rFonts w:eastAsia="Times New Roman" w:hAnsi="Times New Roman" w:cs="Times New Roman"/>
                <w:sz w:val="24"/>
                <w:szCs w:val="24"/>
              </w:rPr>
              <w:t xml:space="preserve">Vaikas (nuo 6 mėn. </w:t>
            </w:r>
            <w:r w:rsidR="00814E87" w:rsidRPr="00ED63B6">
              <w:rPr>
                <w:rFonts w:eastAsia="Times New Roman" w:hAnsi="Times New Roman" w:cs="Times New Roman"/>
                <w:sz w:val="24"/>
                <w:szCs w:val="24"/>
              </w:rPr>
              <w:t xml:space="preserve">iki 17 septyniolikos metų </w:t>
            </w:r>
            <w:r w:rsidR="0050109A" w:rsidRPr="00ED63B6">
              <w:rPr>
                <w:rFonts w:eastAsia="Times New Roman" w:hAnsi="Times New Roman" w:cs="Times New Roman"/>
                <w:sz w:val="24"/>
                <w:szCs w:val="24"/>
              </w:rPr>
              <w:t>įskaitytinai)</w:t>
            </w:r>
          </w:p>
        </w:tc>
        <w:tc>
          <w:tcPr>
            <w:tcW w:w="2499" w:type="pct"/>
            <w:shd w:val="clear" w:color="auto" w:fill="FFFF00"/>
          </w:tcPr>
          <w:p w14:paraId="5CB33006" w14:textId="72D1EE4D" w:rsidR="006265E2" w:rsidRPr="00ED63B6" w:rsidRDefault="00CD1E1E" w:rsidP="4755BAB0">
            <w:pPr>
              <w:jc w:val="center"/>
              <w:rPr>
                <w:rFonts w:eastAsia="Times New Roman" w:hAnsi="Times New Roman" w:cs="Times New Roman"/>
                <w:sz w:val="24"/>
                <w:szCs w:val="24"/>
              </w:rPr>
            </w:pPr>
            <w:r w:rsidRPr="00ED63B6">
              <w:rPr>
                <w:rFonts w:eastAsia="Times New Roman" w:hAnsi="Times New Roman" w:cs="Times New Roman"/>
                <w:sz w:val="24"/>
                <w:szCs w:val="24"/>
              </w:rPr>
              <w:t>1</w:t>
            </w:r>
          </w:p>
        </w:tc>
      </w:tr>
      <w:tr w:rsidR="006265E2" w:rsidRPr="00ED63B6" w14:paraId="36F88FBC" w14:textId="77777777" w:rsidTr="00ED63B6">
        <w:trPr>
          <w:trHeight w:val="360"/>
        </w:trPr>
        <w:tc>
          <w:tcPr>
            <w:tcW w:w="2501" w:type="pct"/>
            <w:noWrap/>
          </w:tcPr>
          <w:p w14:paraId="60E2F0FD" w14:textId="39D0ED87" w:rsidR="006265E2" w:rsidRPr="00ED63B6" w:rsidRDefault="004D661F" w:rsidP="000C5398">
            <w:pPr>
              <w:rPr>
                <w:rFonts w:eastAsia="Times New Roman" w:hAnsi="Times New Roman" w:cs="Times New Roman"/>
                <w:sz w:val="24"/>
                <w:szCs w:val="24"/>
              </w:rPr>
            </w:pPr>
            <w:r w:rsidRPr="00ED63B6">
              <w:rPr>
                <w:rFonts w:eastAsia="Times New Roman" w:hAnsi="Times New Roman" w:cs="Times New Roman"/>
                <w:sz w:val="24"/>
                <w:szCs w:val="24"/>
              </w:rPr>
              <w:t>Suaugęs (nuo 18 iki 59 metų įskaitytinai)</w:t>
            </w:r>
          </w:p>
        </w:tc>
        <w:tc>
          <w:tcPr>
            <w:tcW w:w="2499" w:type="pct"/>
            <w:shd w:val="clear" w:color="auto" w:fill="FFFF00"/>
          </w:tcPr>
          <w:p w14:paraId="7D440ECB" w14:textId="7AAFEFFD" w:rsidR="006265E2" w:rsidRPr="00ED63B6" w:rsidRDefault="00CD1E1E" w:rsidP="4755BAB0">
            <w:pPr>
              <w:jc w:val="center"/>
              <w:rPr>
                <w:rFonts w:eastAsia="Times New Roman" w:hAnsi="Times New Roman" w:cs="Times New Roman"/>
                <w:sz w:val="24"/>
                <w:szCs w:val="24"/>
              </w:rPr>
            </w:pPr>
            <w:r w:rsidRPr="00ED63B6">
              <w:rPr>
                <w:rFonts w:eastAsia="Times New Roman" w:hAnsi="Times New Roman" w:cs="Times New Roman"/>
                <w:sz w:val="24"/>
                <w:szCs w:val="24"/>
              </w:rPr>
              <w:t>5</w:t>
            </w:r>
          </w:p>
        </w:tc>
      </w:tr>
      <w:tr w:rsidR="006265E2" w:rsidRPr="00ED63B6" w14:paraId="5AF6ACB2" w14:textId="77777777" w:rsidTr="00ED63B6">
        <w:trPr>
          <w:trHeight w:val="360"/>
        </w:trPr>
        <w:tc>
          <w:tcPr>
            <w:tcW w:w="2501" w:type="pct"/>
            <w:noWrap/>
          </w:tcPr>
          <w:p w14:paraId="78AF013A" w14:textId="4FD689A5" w:rsidR="006265E2" w:rsidRPr="00ED63B6" w:rsidRDefault="004D661F" w:rsidP="000C5398">
            <w:pPr>
              <w:rPr>
                <w:rFonts w:eastAsia="Times New Roman" w:hAnsi="Times New Roman" w:cs="Times New Roman"/>
                <w:sz w:val="24"/>
                <w:szCs w:val="24"/>
              </w:rPr>
            </w:pPr>
            <w:r w:rsidRPr="00ED63B6">
              <w:rPr>
                <w:rFonts w:eastAsia="Times New Roman" w:hAnsi="Times New Roman" w:cs="Times New Roman"/>
                <w:sz w:val="24"/>
                <w:szCs w:val="24"/>
              </w:rPr>
              <w:t>Suaugęs nuo 60 metų</w:t>
            </w:r>
          </w:p>
        </w:tc>
        <w:tc>
          <w:tcPr>
            <w:tcW w:w="2499" w:type="pct"/>
            <w:shd w:val="clear" w:color="auto" w:fill="FFFF00"/>
          </w:tcPr>
          <w:p w14:paraId="6CCEF76B" w14:textId="4A96B791" w:rsidR="006265E2" w:rsidRPr="00ED63B6" w:rsidRDefault="00CD1E1E" w:rsidP="4755BAB0">
            <w:pPr>
              <w:jc w:val="center"/>
              <w:rPr>
                <w:rFonts w:eastAsia="Times New Roman" w:hAnsi="Times New Roman" w:cs="Times New Roman"/>
                <w:sz w:val="24"/>
                <w:szCs w:val="24"/>
              </w:rPr>
            </w:pPr>
            <w:r w:rsidRPr="00ED63B6">
              <w:rPr>
                <w:rFonts w:eastAsia="Times New Roman" w:hAnsi="Times New Roman" w:cs="Times New Roman"/>
                <w:sz w:val="24"/>
                <w:szCs w:val="24"/>
              </w:rPr>
              <w:t>3</w:t>
            </w:r>
          </w:p>
        </w:tc>
      </w:tr>
      <w:tr w:rsidR="006265E2" w:rsidRPr="00ED63B6" w14:paraId="4F1B9299" w14:textId="77777777" w:rsidTr="00ED63B6">
        <w:trPr>
          <w:trHeight w:val="360"/>
        </w:trPr>
        <w:tc>
          <w:tcPr>
            <w:tcW w:w="2501" w:type="pct"/>
            <w:noWrap/>
          </w:tcPr>
          <w:p w14:paraId="444C0700" w14:textId="77777777" w:rsidR="006265E2" w:rsidRPr="00ED63B6" w:rsidRDefault="006265E2" w:rsidP="000C5398">
            <w:pPr>
              <w:rPr>
                <w:rFonts w:eastAsia="Times New Roman" w:hAnsi="Times New Roman" w:cs="Times New Roman"/>
                <w:b/>
                <w:bCs/>
                <w:sz w:val="24"/>
                <w:szCs w:val="24"/>
              </w:rPr>
            </w:pPr>
            <w:r w:rsidRPr="00ED63B6">
              <w:rPr>
                <w:rFonts w:eastAsia="Times New Roman" w:hAnsi="Times New Roman" w:cs="Times New Roman"/>
                <w:b/>
                <w:bCs/>
                <w:sz w:val="24"/>
                <w:szCs w:val="24"/>
              </w:rPr>
              <w:t>Iš viso:</w:t>
            </w:r>
          </w:p>
        </w:tc>
        <w:tc>
          <w:tcPr>
            <w:tcW w:w="2499" w:type="pct"/>
            <w:shd w:val="clear" w:color="auto" w:fill="FFFF00"/>
          </w:tcPr>
          <w:p w14:paraId="33B558C7" w14:textId="130D1CDB" w:rsidR="006265E2" w:rsidRPr="00ED63B6" w:rsidRDefault="00CD1E1E" w:rsidP="4755BAB0">
            <w:pPr>
              <w:jc w:val="center"/>
              <w:rPr>
                <w:rFonts w:eastAsia="Times New Roman" w:hAnsi="Times New Roman" w:cs="Times New Roman"/>
                <w:sz w:val="24"/>
                <w:szCs w:val="24"/>
                <w:lang w:val="en-US"/>
              </w:rPr>
            </w:pPr>
            <w:r w:rsidRPr="00ED63B6">
              <w:rPr>
                <w:rFonts w:eastAsia="Times New Roman" w:hAnsi="Times New Roman" w:cs="Times New Roman"/>
                <w:sz w:val="24"/>
                <w:szCs w:val="24"/>
              </w:rPr>
              <w:t>9</w:t>
            </w:r>
          </w:p>
        </w:tc>
      </w:tr>
    </w:tbl>
    <w:p w14:paraId="5E6DA20C" w14:textId="77777777" w:rsidR="006265E2" w:rsidRPr="00ED63B6" w:rsidRDefault="006265E2" w:rsidP="006265E2">
      <w:pPr>
        <w:tabs>
          <w:tab w:val="left" w:pos="3285"/>
        </w:tabs>
        <w:spacing w:after="0" w:line="240" w:lineRule="auto"/>
        <w:rPr>
          <w:rFonts w:ascii="Times New Roman" w:eastAsia="Times New Roman" w:hAnsi="Times New Roman" w:cs="Times New Roman"/>
          <w:sz w:val="24"/>
          <w:szCs w:val="24"/>
        </w:rPr>
      </w:pPr>
    </w:p>
    <w:p w14:paraId="2EEE85F8" w14:textId="77777777" w:rsidR="006265E2" w:rsidRPr="00ED63B6" w:rsidRDefault="006265E2" w:rsidP="006265E2">
      <w:pPr>
        <w:tabs>
          <w:tab w:val="left" w:pos="3285"/>
        </w:tabs>
        <w:spacing w:after="0" w:line="240" w:lineRule="auto"/>
        <w:rPr>
          <w:rFonts w:ascii="Times New Roman" w:eastAsia="Times New Roman" w:hAnsi="Times New Roman" w:cs="Times New Roman"/>
          <w:sz w:val="24"/>
          <w:szCs w:val="24"/>
        </w:rPr>
      </w:pPr>
      <w:r w:rsidRPr="00ED63B6">
        <w:rPr>
          <w:rFonts w:ascii="Times New Roman" w:eastAsia="Times New Roman" w:hAnsi="Times New Roman" w:cs="Times New Roman"/>
          <w:sz w:val="24"/>
          <w:szCs w:val="24"/>
        </w:rPr>
        <w:tab/>
      </w:r>
    </w:p>
    <w:p w14:paraId="02E346AE" w14:textId="5EE73E97" w:rsidR="00B70DB6" w:rsidRPr="00ED63B6" w:rsidRDefault="00B70DB6" w:rsidP="00B70DB6">
      <w:pPr>
        <w:jc w:val="both"/>
        <w:rPr>
          <w:rFonts w:ascii="Times New Roman" w:eastAsia="Times New Roman" w:hAnsi="Times New Roman" w:cs="Times New Roman"/>
          <w:color w:val="000000"/>
          <w:sz w:val="24"/>
          <w:szCs w:val="24"/>
        </w:rPr>
      </w:pPr>
      <w:r w:rsidRPr="00ED63B6">
        <w:rPr>
          <w:rFonts w:ascii="Times New Roman" w:eastAsia="Times New Roman" w:hAnsi="Times New Roman" w:cs="Times New Roman"/>
          <w:color w:val="000000" w:themeColor="text1"/>
          <w:sz w:val="24"/>
          <w:szCs w:val="24"/>
        </w:rPr>
        <w:t xml:space="preserve">Pirkimo objektas Nr. 2 - </w:t>
      </w:r>
      <w:r w:rsidRPr="00ED63B6">
        <w:rPr>
          <w:rFonts w:ascii="Times New Roman" w:eastAsia="Times New Roman" w:hAnsi="Times New Roman" w:cs="Times New Roman"/>
          <w:i/>
          <w:iCs/>
          <w:sz w:val="24"/>
          <w:szCs w:val="24"/>
        </w:rPr>
        <w:t xml:space="preserve">sveikatos draudimo paslaugos Afrikos šalyse – Egipto Arabų Respublikoje, ir </w:t>
      </w:r>
      <w:r w:rsidRPr="00ED63B6">
        <w:rPr>
          <w:rFonts w:ascii="Times New Roman" w:eastAsia="Times New Roman" w:hAnsi="Times New Roman" w:cs="Times New Roman"/>
          <w:i/>
          <w:iCs/>
          <w:color w:val="000000" w:themeColor="text1"/>
          <w:sz w:val="24"/>
          <w:szCs w:val="24"/>
        </w:rPr>
        <w:t>Pietų Afrikos Respublikoje</w:t>
      </w:r>
      <w:r w:rsidRPr="00ED63B6">
        <w:rPr>
          <w:rFonts w:ascii="Times New Roman" w:eastAsia="Times New Roman" w:hAnsi="Times New Roman" w:cs="Times New Roman"/>
          <w:i/>
          <w:iCs/>
          <w:sz w:val="24"/>
          <w:szCs w:val="24"/>
        </w:rPr>
        <w:t xml:space="preserve"> (dabartinė</w:t>
      </w:r>
      <w:r w:rsidR="00ED63B6">
        <w:rPr>
          <w:rFonts w:ascii="Times New Roman" w:eastAsia="Times New Roman" w:hAnsi="Times New Roman" w:cs="Times New Roman"/>
          <w:i/>
          <w:iCs/>
          <w:sz w:val="24"/>
          <w:szCs w:val="24"/>
        </w:rPr>
        <w:t>s</w:t>
      </w:r>
      <w:r w:rsidRPr="00ED63B6">
        <w:rPr>
          <w:rFonts w:ascii="Times New Roman" w:eastAsia="Times New Roman" w:hAnsi="Times New Roman" w:cs="Times New Roman"/>
          <w:i/>
          <w:iCs/>
          <w:sz w:val="24"/>
          <w:szCs w:val="24"/>
        </w:rPr>
        <w:t xml:space="preserve"> sutart</w:t>
      </w:r>
      <w:r w:rsidR="00ED63B6">
        <w:rPr>
          <w:rFonts w:ascii="Times New Roman" w:eastAsia="Times New Roman" w:hAnsi="Times New Roman" w:cs="Times New Roman"/>
          <w:i/>
          <w:iCs/>
          <w:sz w:val="24"/>
          <w:szCs w:val="24"/>
        </w:rPr>
        <w:t>y</w:t>
      </w:r>
      <w:r w:rsidRPr="00ED63B6">
        <w:rPr>
          <w:rFonts w:ascii="Times New Roman" w:eastAsia="Times New Roman" w:hAnsi="Times New Roman" w:cs="Times New Roman"/>
          <w:i/>
          <w:iCs/>
          <w:sz w:val="24"/>
          <w:szCs w:val="24"/>
        </w:rPr>
        <w:t xml:space="preserve">s galioja iki 2026-12-31) </w:t>
      </w:r>
    </w:p>
    <w:p w14:paraId="03CF4976" w14:textId="77777777" w:rsidR="00B70DB6" w:rsidRPr="00ED63B6" w:rsidRDefault="00B70DB6" w:rsidP="00B70DB6">
      <w:pPr>
        <w:autoSpaceDE w:val="0"/>
        <w:autoSpaceDN w:val="0"/>
        <w:adjustRightInd w:val="0"/>
        <w:spacing w:after="0" w:line="240" w:lineRule="auto"/>
        <w:jc w:val="both"/>
        <w:rPr>
          <w:rFonts w:ascii="Times New Roman" w:eastAsia="Times New Roman" w:hAnsi="Times New Roman" w:cs="Times New Roman"/>
          <w:i/>
          <w:iCs/>
          <w:sz w:val="24"/>
          <w:szCs w:val="24"/>
        </w:rPr>
      </w:pPr>
    </w:p>
    <w:tbl>
      <w:tblPr>
        <w:tblStyle w:val="TableGrid"/>
        <w:tblW w:w="5000" w:type="pct"/>
        <w:tblInd w:w="0" w:type="dxa"/>
        <w:tblLayout w:type="fixed"/>
        <w:tblLook w:val="04A0" w:firstRow="1" w:lastRow="0" w:firstColumn="1" w:lastColumn="0" w:noHBand="0" w:noVBand="1"/>
      </w:tblPr>
      <w:tblGrid>
        <w:gridCol w:w="4816"/>
        <w:gridCol w:w="4812"/>
      </w:tblGrid>
      <w:tr w:rsidR="00B70DB6" w:rsidRPr="00ED63B6" w14:paraId="683D3381" w14:textId="77777777" w:rsidTr="00ED63B6">
        <w:trPr>
          <w:trHeight w:val="885"/>
          <w:tblHeader/>
        </w:trPr>
        <w:tc>
          <w:tcPr>
            <w:tcW w:w="2501" w:type="pct"/>
            <w:noWrap/>
            <w:vAlign w:val="center"/>
            <w:hideMark/>
          </w:tcPr>
          <w:p w14:paraId="4241D3C9" w14:textId="77777777" w:rsidR="00B70DB6" w:rsidRPr="00ED63B6" w:rsidRDefault="00B70DB6">
            <w:pPr>
              <w:jc w:val="center"/>
              <w:rPr>
                <w:rFonts w:eastAsia="Times New Roman" w:hAnsi="Times New Roman" w:cs="Times New Roman"/>
                <w:color w:val="000000"/>
                <w:sz w:val="24"/>
                <w:szCs w:val="24"/>
              </w:rPr>
            </w:pPr>
            <w:r w:rsidRPr="00ED63B6">
              <w:rPr>
                <w:rFonts w:eastAsia="Times New Roman" w:hAnsi="Times New Roman" w:cs="Times New Roman"/>
                <w:color w:val="000000" w:themeColor="text1"/>
                <w:sz w:val="24"/>
                <w:szCs w:val="24"/>
              </w:rPr>
              <w:t>Amžiaus grupė </w:t>
            </w:r>
          </w:p>
        </w:tc>
        <w:tc>
          <w:tcPr>
            <w:tcW w:w="2499" w:type="pct"/>
            <w:noWrap/>
            <w:vAlign w:val="center"/>
            <w:hideMark/>
          </w:tcPr>
          <w:p w14:paraId="7266AE64" w14:textId="2EE5353B" w:rsidR="00B70DB6" w:rsidRPr="00ED63B6" w:rsidRDefault="00B70DB6" w:rsidP="14313881">
            <w:pPr>
              <w:jc w:val="center"/>
              <w:rPr>
                <w:rFonts w:eastAsia="Times New Roman" w:hAnsi="Times New Roman" w:cs="Times New Roman"/>
                <w:color w:val="000000"/>
                <w:sz w:val="24"/>
                <w:szCs w:val="24"/>
              </w:rPr>
            </w:pPr>
            <w:r w:rsidRPr="00ED63B6">
              <w:rPr>
                <w:rFonts w:eastAsia="Times New Roman" w:hAnsi="Times New Roman" w:cs="Times New Roman"/>
                <w:color w:val="000000" w:themeColor="text1"/>
                <w:sz w:val="24"/>
                <w:szCs w:val="24"/>
              </w:rPr>
              <w:t>Lietuvos Respublikos ambasados E</w:t>
            </w:r>
            <w:r w:rsidRPr="00ED63B6">
              <w:rPr>
                <w:rFonts w:eastAsia="Times New Roman" w:hAnsi="Times New Roman" w:cs="Times New Roman"/>
                <w:sz w:val="24"/>
                <w:szCs w:val="24"/>
              </w:rPr>
              <w:t xml:space="preserve">gipto Arabų Respublikoje, Jordanijos Hašimitų Karalystei, Libano Respublikai Ir Arabų Lygai </w:t>
            </w:r>
            <w:r w:rsidRPr="00ED63B6">
              <w:rPr>
                <w:rFonts w:eastAsia="Times New Roman" w:hAnsi="Times New Roman" w:cs="Times New Roman"/>
                <w:color w:val="000000" w:themeColor="text1"/>
                <w:sz w:val="24"/>
                <w:szCs w:val="24"/>
              </w:rPr>
              <w:t>žmonių kiekis*</w:t>
            </w:r>
          </w:p>
        </w:tc>
      </w:tr>
      <w:tr w:rsidR="00B70DB6" w:rsidRPr="00ED63B6" w14:paraId="5FD18AE4" w14:textId="77777777" w:rsidTr="00ED63B6">
        <w:trPr>
          <w:trHeight w:val="360"/>
        </w:trPr>
        <w:tc>
          <w:tcPr>
            <w:tcW w:w="2501" w:type="pct"/>
            <w:noWrap/>
          </w:tcPr>
          <w:p w14:paraId="0EEDBB66" w14:textId="77777777" w:rsidR="00B70DB6" w:rsidRPr="00ED63B6" w:rsidRDefault="00B70DB6">
            <w:pPr>
              <w:rPr>
                <w:rFonts w:eastAsia="Times New Roman" w:hAnsi="Times New Roman" w:cs="Times New Roman"/>
                <w:sz w:val="24"/>
                <w:szCs w:val="24"/>
              </w:rPr>
            </w:pPr>
            <w:r w:rsidRPr="00ED63B6">
              <w:rPr>
                <w:rFonts w:eastAsia="Times New Roman" w:hAnsi="Times New Roman" w:cs="Times New Roman"/>
                <w:sz w:val="24"/>
                <w:szCs w:val="24"/>
              </w:rPr>
              <w:t>Vaikas (nuo 6 mėn. iki 17 septyniolikos metų įskaitytinai)</w:t>
            </w:r>
          </w:p>
        </w:tc>
        <w:tc>
          <w:tcPr>
            <w:tcW w:w="2499" w:type="pct"/>
            <w:shd w:val="clear" w:color="auto" w:fill="FFFF00"/>
          </w:tcPr>
          <w:p w14:paraId="513B023C" w14:textId="77777777" w:rsidR="00B70DB6" w:rsidRPr="00ED63B6" w:rsidRDefault="00B70DB6">
            <w:pPr>
              <w:jc w:val="center"/>
              <w:rPr>
                <w:rFonts w:eastAsia="Times New Roman" w:hAnsi="Times New Roman" w:cs="Times New Roman"/>
                <w:sz w:val="24"/>
                <w:szCs w:val="24"/>
              </w:rPr>
            </w:pPr>
            <w:r w:rsidRPr="00ED63B6">
              <w:rPr>
                <w:rFonts w:eastAsia="Times New Roman" w:hAnsi="Times New Roman" w:cs="Times New Roman"/>
                <w:sz w:val="24"/>
                <w:szCs w:val="24"/>
              </w:rPr>
              <w:t>1</w:t>
            </w:r>
          </w:p>
        </w:tc>
      </w:tr>
      <w:tr w:rsidR="00B70DB6" w:rsidRPr="00ED63B6" w14:paraId="73913988" w14:textId="77777777" w:rsidTr="00ED63B6">
        <w:trPr>
          <w:trHeight w:val="360"/>
        </w:trPr>
        <w:tc>
          <w:tcPr>
            <w:tcW w:w="2501" w:type="pct"/>
            <w:noWrap/>
          </w:tcPr>
          <w:p w14:paraId="04CA3788" w14:textId="77777777" w:rsidR="00B70DB6" w:rsidRPr="00ED63B6" w:rsidRDefault="00B70DB6">
            <w:pPr>
              <w:rPr>
                <w:rFonts w:eastAsia="Times New Roman" w:hAnsi="Times New Roman" w:cs="Times New Roman"/>
                <w:sz w:val="24"/>
                <w:szCs w:val="24"/>
              </w:rPr>
            </w:pPr>
            <w:r w:rsidRPr="00ED63B6">
              <w:rPr>
                <w:rFonts w:eastAsia="Times New Roman" w:hAnsi="Times New Roman" w:cs="Times New Roman"/>
                <w:sz w:val="24"/>
                <w:szCs w:val="24"/>
              </w:rPr>
              <w:t>Suaugęs (nuo 18 iki 59 metų įskaitytinai)</w:t>
            </w:r>
          </w:p>
        </w:tc>
        <w:tc>
          <w:tcPr>
            <w:tcW w:w="2499" w:type="pct"/>
            <w:shd w:val="clear" w:color="auto" w:fill="FFFF00"/>
          </w:tcPr>
          <w:p w14:paraId="5CC102B1" w14:textId="77777777" w:rsidR="00B70DB6" w:rsidRPr="00ED63B6" w:rsidRDefault="00B70DB6">
            <w:pPr>
              <w:jc w:val="center"/>
              <w:rPr>
                <w:rFonts w:eastAsia="Times New Roman" w:hAnsi="Times New Roman" w:cs="Times New Roman"/>
                <w:sz w:val="24"/>
                <w:szCs w:val="24"/>
              </w:rPr>
            </w:pPr>
            <w:r w:rsidRPr="00ED63B6">
              <w:rPr>
                <w:rFonts w:eastAsia="Times New Roman" w:hAnsi="Times New Roman" w:cs="Times New Roman"/>
                <w:sz w:val="24"/>
                <w:szCs w:val="24"/>
              </w:rPr>
              <w:t>6</w:t>
            </w:r>
          </w:p>
        </w:tc>
      </w:tr>
      <w:tr w:rsidR="00B70DB6" w:rsidRPr="00ED63B6" w14:paraId="16050323" w14:textId="77777777" w:rsidTr="00ED63B6">
        <w:trPr>
          <w:trHeight w:val="360"/>
        </w:trPr>
        <w:tc>
          <w:tcPr>
            <w:tcW w:w="2501" w:type="pct"/>
            <w:noWrap/>
          </w:tcPr>
          <w:p w14:paraId="25591290" w14:textId="77777777" w:rsidR="00B70DB6" w:rsidRPr="00ED63B6" w:rsidRDefault="00B70DB6">
            <w:pPr>
              <w:rPr>
                <w:rFonts w:eastAsia="Times New Roman" w:hAnsi="Times New Roman" w:cs="Times New Roman"/>
                <w:sz w:val="24"/>
                <w:szCs w:val="24"/>
              </w:rPr>
            </w:pPr>
            <w:r w:rsidRPr="00ED63B6">
              <w:rPr>
                <w:rFonts w:eastAsia="Times New Roman" w:hAnsi="Times New Roman" w:cs="Times New Roman"/>
                <w:sz w:val="24"/>
                <w:szCs w:val="24"/>
              </w:rPr>
              <w:t>Suaugęs nuo 60 metų</w:t>
            </w:r>
          </w:p>
        </w:tc>
        <w:tc>
          <w:tcPr>
            <w:tcW w:w="2499" w:type="pct"/>
            <w:shd w:val="clear" w:color="auto" w:fill="FFFF00"/>
          </w:tcPr>
          <w:p w14:paraId="6529F766" w14:textId="77777777" w:rsidR="00B70DB6" w:rsidRPr="00ED63B6" w:rsidRDefault="00B70DB6">
            <w:pPr>
              <w:jc w:val="center"/>
              <w:rPr>
                <w:rFonts w:eastAsia="Times New Roman" w:hAnsi="Times New Roman" w:cs="Times New Roman"/>
                <w:sz w:val="24"/>
                <w:szCs w:val="24"/>
              </w:rPr>
            </w:pPr>
            <w:r w:rsidRPr="00ED63B6">
              <w:rPr>
                <w:rFonts w:eastAsia="Times New Roman" w:hAnsi="Times New Roman" w:cs="Times New Roman"/>
                <w:sz w:val="24"/>
                <w:szCs w:val="24"/>
              </w:rPr>
              <w:t>0</w:t>
            </w:r>
          </w:p>
        </w:tc>
      </w:tr>
      <w:tr w:rsidR="00B70DB6" w:rsidRPr="00ED63B6" w14:paraId="18872DDA" w14:textId="77777777" w:rsidTr="00ED63B6">
        <w:trPr>
          <w:trHeight w:val="360"/>
        </w:trPr>
        <w:tc>
          <w:tcPr>
            <w:tcW w:w="2501" w:type="pct"/>
            <w:noWrap/>
          </w:tcPr>
          <w:p w14:paraId="59560B96" w14:textId="77777777" w:rsidR="00B70DB6" w:rsidRPr="00ED63B6" w:rsidRDefault="00B70DB6">
            <w:pPr>
              <w:rPr>
                <w:rFonts w:eastAsia="Times New Roman" w:hAnsi="Times New Roman" w:cs="Times New Roman"/>
                <w:b/>
                <w:bCs/>
                <w:sz w:val="24"/>
                <w:szCs w:val="24"/>
              </w:rPr>
            </w:pPr>
            <w:r w:rsidRPr="00ED63B6">
              <w:rPr>
                <w:rFonts w:eastAsia="Times New Roman" w:hAnsi="Times New Roman" w:cs="Times New Roman"/>
                <w:b/>
                <w:bCs/>
                <w:sz w:val="24"/>
                <w:szCs w:val="24"/>
              </w:rPr>
              <w:t>Iš viso:</w:t>
            </w:r>
          </w:p>
        </w:tc>
        <w:tc>
          <w:tcPr>
            <w:tcW w:w="2499" w:type="pct"/>
            <w:shd w:val="clear" w:color="auto" w:fill="FFFF00"/>
          </w:tcPr>
          <w:p w14:paraId="55076A55" w14:textId="77777777" w:rsidR="00B70DB6" w:rsidRPr="00ED63B6" w:rsidRDefault="00B70DB6">
            <w:pPr>
              <w:jc w:val="center"/>
              <w:rPr>
                <w:rFonts w:eastAsia="Times New Roman" w:hAnsi="Times New Roman" w:cs="Times New Roman"/>
                <w:sz w:val="24"/>
                <w:szCs w:val="24"/>
              </w:rPr>
            </w:pPr>
            <w:r w:rsidRPr="00ED63B6">
              <w:rPr>
                <w:rFonts w:eastAsia="Times New Roman" w:hAnsi="Times New Roman" w:cs="Times New Roman"/>
                <w:sz w:val="24"/>
                <w:szCs w:val="24"/>
              </w:rPr>
              <w:t>7</w:t>
            </w:r>
          </w:p>
        </w:tc>
      </w:tr>
    </w:tbl>
    <w:p w14:paraId="14F6B80C" w14:textId="77777777" w:rsidR="00B70DB6" w:rsidRPr="00ED63B6" w:rsidRDefault="00B70DB6" w:rsidP="00B70DB6">
      <w:pPr>
        <w:tabs>
          <w:tab w:val="left" w:pos="2610"/>
          <w:tab w:val="center" w:pos="4819"/>
        </w:tabs>
        <w:spacing w:after="0"/>
        <w:rPr>
          <w:rFonts w:ascii="Times New Roman" w:eastAsia="Times New Roman" w:hAnsi="Times New Roman" w:cs="Times New Roman"/>
          <w:sz w:val="24"/>
          <w:szCs w:val="24"/>
        </w:rPr>
      </w:pPr>
    </w:p>
    <w:tbl>
      <w:tblPr>
        <w:tblStyle w:val="TableGrid"/>
        <w:tblW w:w="5000" w:type="pct"/>
        <w:tblInd w:w="0" w:type="dxa"/>
        <w:tblLook w:val="04A0" w:firstRow="1" w:lastRow="0" w:firstColumn="1" w:lastColumn="0" w:noHBand="0" w:noVBand="1"/>
      </w:tblPr>
      <w:tblGrid>
        <w:gridCol w:w="4149"/>
        <w:gridCol w:w="5479"/>
      </w:tblGrid>
      <w:tr w:rsidR="00B70DB6" w:rsidRPr="00ED63B6" w14:paraId="01BEC2FA" w14:textId="77777777" w:rsidTr="00ED63B6">
        <w:trPr>
          <w:trHeight w:val="885"/>
          <w:tblHeader/>
        </w:trPr>
        <w:tc>
          <w:tcPr>
            <w:tcW w:w="2942" w:type="pct"/>
            <w:noWrap/>
            <w:vAlign w:val="center"/>
            <w:hideMark/>
          </w:tcPr>
          <w:p w14:paraId="57FF7282" w14:textId="77777777" w:rsidR="00B70DB6" w:rsidRPr="00ED63B6" w:rsidRDefault="00B70DB6">
            <w:pPr>
              <w:jc w:val="center"/>
              <w:rPr>
                <w:rFonts w:eastAsia="Times New Roman" w:hAnsi="Times New Roman" w:cs="Times New Roman"/>
                <w:color w:val="000000"/>
                <w:sz w:val="24"/>
                <w:szCs w:val="24"/>
              </w:rPr>
            </w:pPr>
            <w:r w:rsidRPr="00ED63B6">
              <w:rPr>
                <w:rFonts w:eastAsia="Times New Roman" w:hAnsi="Times New Roman" w:cs="Times New Roman"/>
                <w:color w:val="000000" w:themeColor="text1"/>
                <w:sz w:val="24"/>
                <w:szCs w:val="24"/>
              </w:rPr>
              <w:lastRenderedPageBreak/>
              <w:t>Amžiaus grupė </w:t>
            </w:r>
          </w:p>
        </w:tc>
        <w:tc>
          <w:tcPr>
            <w:tcW w:w="2058" w:type="pct"/>
            <w:noWrap/>
            <w:vAlign w:val="center"/>
            <w:hideMark/>
          </w:tcPr>
          <w:p w14:paraId="7DD8D05F" w14:textId="77777777" w:rsidR="00B70DB6" w:rsidRPr="00ED63B6" w:rsidRDefault="00B70DB6">
            <w:pPr>
              <w:jc w:val="center"/>
              <w:rPr>
                <w:rFonts w:eastAsia="Times New Roman" w:hAnsi="Times New Roman" w:cs="Times New Roman"/>
                <w:color w:val="000000"/>
                <w:sz w:val="24"/>
                <w:szCs w:val="24"/>
              </w:rPr>
            </w:pPr>
            <w:r w:rsidRPr="00ED63B6">
              <w:rPr>
                <w:rFonts w:eastAsia="Times New Roman" w:hAnsi="Times New Roman" w:cs="Times New Roman"/>
                <w:color w:val="000000" w:themeColor="text1"/>
                <w:sz w:val="24"/>
                <w:szCs w:val="24"/>
              </w:rPr>
              <w:t>Lietuvos Respublikos ambasados  Pietų Afrikos Respublikoje žmonių kiekis*</w:t>
            </w:r>
          </w:p>
        </w:tc>
      </w:tr>
      <w:tr w:rsidR="00B70DB6" w:rsidRPr="00ED63B6" w14:paraId="7F30F9B4" w14:textId="77777777" w:rsidTr="00ED63B6">
        <w:trPr>
          <w:trHeight w:val="360"/>
        </w:trPr>
        <w:tc>
          <w:tcPr>
            <w:tcW w:w="2942" w:type="pct"/>
            <w:noWrap/>
          </w:tcPr>
          <w:p w14:paraId="0E4AAB0B" w14:textId="77777777" w:rsidR="00B70DB6" w:rsidRPr="00ED63B6" w:rsidRDefault="00B70DB6">
            <w:pPr>
              <w:rPr>
                <w:rFonts w:eastAsia="Times New Roman" w:hAnsi="Times New Roman" w:cs="Times New Roman"/>
                <w:sz w:val="24"/>
                <w:szCs w:val="24"/>
              </w:rPr>
            </w:pPr>
            <w:r w:rsidRPr="00ED63B6">
              <w:rPr>
                <w:rFonts w:eastAsia="Times New Roman" w:hAnsi="Times New Roman" w:cs="Times New Roman"/>
                <w:sz w:val="24"/>
                <w:szCs w:val="24"/>
              </w:rPr>
              <w:t>Vaikas (nuo 6 mėn. iki 17 septyniolikos metų įskaitytinai)</w:t>
            </w:r>
          </w:p>
        </w:tc>
        <w:tc>
          <w:tcPr>
            <w:tcW w:w="2058" w:type="pct"/>
            <w:shd w:val="clear" w:color="auto" w:fill="FFFF00"/>
          </w:tcPr>
          <w:p w14:paraId="61907DA4" w14:textId="77777777" w:rsidR="00B70DB6" w:rsidRPr="00ED63B6" w:rsidRDefault="00B70DB6">
            <w:pPr>
              <w:jc w:val="center"/>
              <w:rPr>
                <w:rFonts w:eastAsia="Times New Roman" w:hAnsi="Times New Roman" w:cs="Times New Roman"/>
                <w:sz w:val="24"/>
                <w:szCs w:val="24"/>
              </w:rPr>
            </w:pPr>
            <w:r w:rsidRPr="00ED63B6">
              <w:rPr>
                <w:rFonts w:eastAsia="Times New Roman" w:hAnsi="Times New Roman" w:cs="Times New Roman"/>
                <w:sz w:val="24"/>
                <w:szCs w:val="24"/>
              </w:rPr>
              <w:t>4</w:t>
            </w:r>
          </w:p>
        </w:tc>
      </w:tr>
      <w:tr w:rsidR="00B70DB6" w:rsidRPr="00ED63B6" w14:paraId="49407310" w14:textId="77777777" w:rsidTr="00ED63B6">
        <w:trPr>
          <w:trHeight w:val="360"/>
        </w:trPr>
        <w:tc>
          <w:tcPr>
            <w:tcW w:w="2942" w:type="pct"/>
            <w:noWrap/>
          </w:tcPr>
          <w:p w14:paraId="14E87BA2" w14:textId="77777777" w:rsidR="00B70DB6" w:rsidRPr="00ED63B6" w:rsidRDefault="00B70DB6">
            <w:pPr>
              <w:rPr>
                <w:rFonts w:eastAsia="Times New Roman" w:hAnsi="Times New Roman" w:cs="Times New Roman"/>
                <w:sz w:val="24"/>
                <w:szCs w:val="24"/>
              </w:rPr>
            </w:pPr>
            <w:r w:rsidRPr="00ED63B6">
              <w:rPr>
                <w:rFonts w:eastAsia="Times New Roman" w:hAnsi="Times New Roman" w:cs="Times New Roman"/>
                <w:sz w:val="24"/>
                <w:szCs w:val="24"/>
              </w:rPr>
              <w:t>Suaugęs (nuo 18 iki 59 metų įskaitytinai)</w:t>
            </w:r>
          </w:p>
        </w:tc>
        <w:tc>
          <w:tcPr>
            <w:tcW w:w="2058" w:type="pct"/>
            <w:shd w:val="clear" w:color="auto" w:fill="FFFF00"/>
          </w:tcPr>
          <w:p w14:paraId="35DBB877" w14:textId="77777777" w:rsidR="00B70DB6" w:rsidRPr="00ED63B6" w:rsidRDefault="00B70DB6">
            <w:pPr>
              <w:jc w:val="center"/>
              <w:rPr>
                <w:rFonts w:eastAsia="Times New Roman" w:hAnsi="Times New Roman" w:cs="Times New Roman"/>
                <w:sz w:val="24"/>
                <w:szCs w:val="24"/>
              </w:rPr>
            </w:pPr>
            <w:r w:rsidRPr="00ED63B6">
              <w:rPr>
                <w:rFonts w:eastAsia="Times New Roman" w:hAnsi="Times New Roman" w:cs="Times New Roman"/>
                <w:sz w:val="24"/>
                <w:szCs w:val="24"/>
              </w:rPr>
              <w:t>10</w:t>
            </w:r>
          </w:p>
        </w:tc>
      </w:tr>
      <w:tr w:rsidR="00B70DB6" w:rsidRPr="00ED63B6" w14:paraId="693448D0" w14:textId="77777777" w:rsidTr="00ED63B6">
        <w:trPr>
          <w:trHeight w:val="360"/>
        </w:trPr>
        <w:tc>
          <w:tcPr>
            <w:tcW w:w="2942" w:type="pct"/>
            <w:noWrap/>
          </w:tcPr>
          <w:p w14:paraId="488B11BE" w14:textId="77777777" w:rsidR="00B70DB6" w:rsidRPr="00ED63B6" w:rsidRDefault="00B70DB6">
            <w:pPr>
              <w:rPr>
                <w:rFonts w:eastAsia="Times New Roman" w:hAnsi="Times New Roman" w:cs="Times New Roman"/>
                <w:sz w:val="24"/>
                <w:szCs w:val="24"/>
              </w:rPr>
            </w:pPr>
            <w:r w:rsidRPr="00ED63B6">
              <w:rPr>
                <w:rFonts w:eastAsia="Times New Roman" w:hAnsi="Times New Roman" w:cs="Times New Roman"/>
                <w:sz w:val="24"/>
                <w:szCs w:val="24"/>
              </w:rPr>
              <w:t>Suaugęs nuo 60 metų</w:t>
            </w:r>
          </w:p>
        </w:tc>
        <w:tc>
          <w:tcPr>
            <w:tcW w:w="2058" w:type="pct"/>
            <w:shd w:val="clear" w:color="auto" w:fill="FFFF00"/>
          </w:tcPr>
          <w:p w14:paraId="1A347334" w14:textId="77777777" w:rsidR="00B70DB6" w:rsidRPr="00ED63B6" w:rsidRDefault="00B70DB6">
            <w:pPr>
              <w:jc w:val="center"/>
              <w:rPr>
                <w:rFonts w:eastAsia="Times New Roman" w:hAnsi="Times New Roman" w:cs="Times New Roman"/>
                <w:sz w:val="24"/>
                <w:szCs w:val="24"/>
              </w:rPr>
            </w:pPr>
            <w:r w:rsidRPr="00ED63B6">
              <w:rPr>
                <w:rFonts w:eastAsia="Times New Roman" w:hAnsi="Times New Roman" w:cs="Times New Roman"/>
                <w:sz w:val="24"/>
                <w:szCs w:val="24"/>
              </w:rPr>
              <w:t>0</w:t>
            </w:r>
          </w:p>
        </w:tc>
      </w:tr>
      <w:tr w:rsidR="00B70DB6" w:rsidRPr="00ED63B6" w14:paraId="66946FC3" w14:textId="77777777" w:rsidTr="00ED63B6">
        <w:trPr>
          <w:trHeight w:val="360"/>
        </w:trPr>
        <w:tc>
          <w:tcPr>
            <w:tcW w:w="2942" w:type="pct"/>
            <w:noWrap/>
          </w:tcPr>
          <w:p w14:paraId="15DA32E0" w14:textId="77777777" w:rsidR="00B70DB6" w:rsidRPr="00ED63B6" w:rsidRDefault="00B70DB6">
            <w:pPr>
              <w:rPr>
                <w:rFonts w:eastAsia="Times New Roman" w:hAnsi="Times New Roman" w:cs="Times New Roman"/>
                <w:b/>
                <w:bCs/>
                <w:sz w:val="24"/>
                <w:szCs w:val="24"/>
              </w:rPr>
            </w:pPr>
            <w:r w:rsidRPr="00ED63B6">
              <w:rPr>
                <w:rFonts w:eastAsia="Times New Roman" w:hAnsi="Times New Roman" w:cs="Times New Roman"/>
                <w:b/>
                <w:bCs/>
                <w:sz w:val="24"/>
                <w:szCs w:val="24"/>
              </w:rPr>
              <w:t>Iš viso:</w:t>
            </w:r>
          </w:p>
        </w:tc>
        <w:tc>
          <w:tcPr>
            <w:tcW w:w="2058" w:type="pct"/>
            <w:shd w:val="clear" w:color="auto" w:fill="FFFF00"/>
          </w:tcPr>
          <w:p w14:paraId="6EDE70A6" w14:textId="77777777" w:rsidR="00B70DB6" w:rsidRPr="00ED63B6" w:rsidRDefault="00B70DB6">
            <w:pPr>
              <w:jc w:val="center"/>
              <w:rPr>
                <w:rFonts w:eastAsia="Times New Roman" w:hAnsi="Times New Roman" w:cs="Times New Roman"/>
                <w:sz w:val="24"/>
                <w:szCs w:val="24"/>
              </w:rPr>
            </w:pPr>
            <w:r w:rsidRPr="00ED63B6">
              <w:rPr>
                <w:rFonts w:eastAsia="Times New Roman" w:hAnsi="Times New Roman" w:cs="Times New Roman"/>
                <w:sz w:val="24"/>
                <w:szCs w:val="24"/>
              </w:rPr>
              <w:t>14</w:t>
            </w:r>
          </w:p>
        </w:tc>
      </w:tr>
    </w:tbl>
    <w:p w14:paraId="13F7B580" w14:textId="77777777" w:rsidR="006265E2" w:rsidRPr="00ED63B6" w:rsidRDefault="006265E2" w:rsidP="006265E2">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3BE9A0E9" w14:textId="77777777" w:rsidR="006265E2" w:rsidRPr="00ED63B6" w:rsidRDefault="006265E2" w:rsidP="006265E2">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0CCEEA2E" w14:textId="0F1BA078" w:rsidR="006265E2" w:rsidRPr="00ED63B6" w:rsidRDefault="006265E2" w:rsidP="67BB065E">
      <w:pPr>
        <w:autoSpaceDE w:val="0"/>
        <w:autoSpaceDN w:val="0"/>
        <w:adjustRightInd w:val="0"/>
        <w:spacing w:after="0" w:line="240" w:lineRule="auto"/>
        <w:jc w:val="both"/>
        <w:rPr>
          <w:rFonts w:ascii="Times New Roman" w:eastAsia="Times New Roman" w:hAnsi="Times New Roman" w:cs="Times New Roman"/>
          <w:i/>
          <w:iCs/>
          <w:sz w:val="24"/>
          <w:szCs w:val="24"/>
        </w:rPr>
      </w:pPr>
      <w:r w:rsidRPr="00ED63B6">
        <w:rPr>
          <w:rFonts w:ascii="Times New Roman" w:eastAsia="Times New Roman" w:hAnsi="Times New Roman" w:cs="Times New Roman"/>
          <w:color w:val="000000" w:themeColor="text1"/>
          <w:sz w:val="24"/>
          <w:szCs w:val="24"/>
        </w:rPr>
        <w:t xml:space="preserve">Pirkimo objektas Nr. 3 - </w:t>
      </w:r>
      <w:r w:rsidRPr="00ED63B6">
        <w:rPr>
          <w:rFonts w:ascii="Times New Roman" w:eastAsia="Times New Roman" w:hAnsi="Times New Roman" w:cs="Times New Roman"/>
          <w:i/>
          <w:iCs/>
          <w:sz w:val="24"/>
          <w:szCs w:val="24"/>
        </w:rPr>
        <w:t xml:space="preserve">sveikatos draudimo paslaugos Europos šalyse – </w:t>
      </w:r>
      <w:r w:rsidR="008F52EE" w:rsidRPr="00ED63B6">
        <w:rPr>
          <w:rFonts w:ascii="Times New Roman" w:eastAsia="Times New Roman" w:hAnsi="Times New Roman" w:cs="Times New Roman"/>
          <w:i/>
          <w:iCs/>
          <w:sz w:val="24"/>
          <w:szCs w:val="24"/>
        </w:rPr>
        <w:t>Rusijos Federacijoje (dabartinė sutartis galioja iki 2027-12-31)</w:t>
      </w:r>
      <w:r w:rsidR="007A4E79" w:rsidRPr="00ED63B6">
        <w:rPr>
          <w:rFonts w:ascii="Times New Roman" w:eastAsia="Times New Roman" w:hAnsi="Times New Roman" w:cs="Times New Roman"/>
          <w:i/>
          <w:iCs/>
          <w:sz w:val="24"/>
          <w:szCs w:val="24"/>
        </w:rPr>
        <w:t xml:space="preserve">, </w:t>
      </w:r>
      <w:r w:rsidR="000013C3" w:rsidRPr="00ED63B6">
        <w:rPr>
          <w:rFonts w:ascii="Times New Roman" w:eastAsia="Times New Roman" w:hAnsi="Times New Roman" w:cs="Times New Roman"/>
          <w:i/>
          <w:iCs/>
          <w:sz w:val="24"/>
          <w:szCs w:val="24"/>
        </w:rPr>
        <w:t>Baltarusijos Respublikoje (dabartinė sutartis galioja iki 2026-12-31),</w:t>
      </w:r>
      <w:r w:rsidR="00911D38" w:rsidRPr="00ED63B6">
        <w:rPr>
          <w:rFonts w:ascii="Times New Roman" w:eastAsia="Times New Roman" w:hAnsi="Times New Roman" w:cs="Times New Roman"/>
          <w:i/>
          <w:iCs/>
          <w:sz w:val="24"/>
          <w:szCs w:val="24"/>
        </w:rPr>
        <w:t xml:space="preserve"> Kaliningrade (Rusijos Federacija) (dabartinė sutartis galioja iki 2026-12-31)</w:t>
      </w:r>
      <w:r w:rsidR="002B2035" w:rsidRPr="00ED63B6">
        <w:rPr>
          <w:rFonts w:ascii="Times New Roman" w:eastAsia="Times New Roman" w:hAnsi="Times New Roman" w:cs="Times New Roman"/>
          <w:i/>
          <w:iCs/>
          <w:sz w:val="24"/>
          <w:szCs w:val="24"/>
        </w:rPr>
        <w:t>, Sovetske (Rusijos Federacija) (</w:t>
      </w:r>
      <w:r w:rsidR="00D42B94" w:rsidRPr="00ED63B6">
        <w:rPr>
          <w:rFonts w:ascii="Times New Roman" w:eastAsia="Times New Roman" w:hAnsi="Times New Roman" w:cs="Times New Roman"/>
          <w:i/>
          <w:iCs/>
          <w:sz w:val="24"/>
          <w:szCs w:val="24"/>
        </w:rPr>
        <w:t xml:space="preserve">dabartinė sutartis galioja </w:t>
      </w:r>
      <w:r w:rsidR="002B2035" w:rsidRPr="00ED63B6">
        <w:rPr>
          <w:rFonts w:ascii="Times New Roman" w:eastAsia="Times New Roman" w:hAnsi="Times New Roman" w:cs="Times New Roman"/>
          <w:i/>
          <w:iCs/>
          <w:sz w:val="24"/>
          <w:szCs w:val="24"/>
        </w:rPr>
        <w:t>iki 2026 m. gruodžio 31 d. su galimybe pratęsti dar 9 mėn.)</w:t>
      </w:r>
    </w:p>
    <w:p w14:paraId="78FAB0E3" w14:textId="77777777" w:rsidR="006265E2" w:rsidRPr="00ED63B6" w:rsidRDefault="006265E2" w:rsidP="4755BAB0">
      <w:pPr>
        <w:autoSpaceDE w:val="0"/>
        <w:autoSpaceDN w:val="0"/>
        <w:adjustRightInd w:val="0"/>
        <w:spacing w:after="0" w:line="240" w:lineRule="auto"/>
        <w:jc w:val="both"/>
        <w:rPr>
          <w:rFonts w:ascii="Times New Roman" w:eastAsia="Times New Roman" w:hAnsi="Times New Roman" w:cs="Times New Roman"/>
          <w:i/>
          <w:iCs/>
          <w:sz w:val="24"/>
          <w:szCs w:val="24"/>
        </w:rPr>
      </w:pPr>
    </w:p>
    <w:p w14:paraId="4460EDEC" w14:textId="77777777" w:rsidR="006265E2" w:rsidRPr="00ED63B6" w:rsidRDefault="006265E2" w:rsidP="4755BAB0">
      <w:pPr>
        <w:autoSpaceDE w:val="0"/>
        <w:autoSpaceDN w:val="0"/>
        <w:adjustRightInd w:val="0"/>
        <w:spacing w:after="0" w:line="240" w:lineRule="auto"/>
        <w:jc w:val="both"/>
        <w:rPr>
          <w:rFonts w:ascii="Times New Roman" w:eastAsia="Times New Roman" w:hAnsi="Times New Roman" w:cs="Times New Roman"/>
          <w:i/>
          <w:iCs/>
          <w:sz w:val="24"/>
          <w:szCs w:val="24"/>
        </w:rPr>
      </w:pPr>
    </w:p>
    <w:tbl>
      <w:tblPr>
        <w:tblStyle w:val="TableGrid"/>
        <w:tblW w:w="4907" w:type="pct"/>
        <w:tblInd w:w="0" w:type="dxa"/>
        <w:tblLook w:val="04A0" w:firstRow="1" w:lastRow="0" w:firstColumn="1" w:lastColumn="0" w:noHBand="0" w:noVBand="1"/>
      </w:tblPr>
      <w:tblGrid>
        <w:gridCol w:w="4374"/>
        <w:gridCol w:w="5254"/>
      </w:tblGrid>
      <w:tr w:rsidR="008F52EE" w:rsidRPr="00ED63B6" w14:paraId="59EBFBDE" w14:textId="77777777" w:rsidTr="00BE5EE0">
        <w:trPr>
          <w:trHeight w:val="885"/>
          <w:tblHeader/>
        </w:trPr>
        <w:tc>
          <w:tcPr>
            <w:tcW w:w="1469" w:type="pct"/>
            <w:noWrap/>
            <w:vAlign w:val="center"/>
            <w:hideMark/>
          </w:tcPr>
          <w:p w14:paraId="3F21E224" w14:textId="77777777" w:rsidR="008F52EE" w:rsidRPr="00ED63B6" w:rsidRDefault="008F52EE" w:rsidP="00BE5EE0">
            <w:pPr>
              <w:rPr>
                <w:rFonts w:eastAsia="Times New Roman" w:hAnsi="Times New Roman" w:cs="Times New Roman"/>
                <w:color w:val="000000"/>
                <w:sz w:val="24"/>
                <w:szCs w:val="24"/>
              </w:rPr>
            </w:pPr>
            <w:r w:rsidRPr="00ED63B6">
              <w:rPr>
                <w:rFonts w:eastAsia="Times New Roman" w:hAnsi="Times New Roman" w:cs="Times New Roman"/>
                <w:color w:val="000000" w:themeColor="text1"/>
                <w:sz w:val="24"/>
                <w:szCs w:val="24"/>
              </w:rPr>
              <w:t>Amžiaus grupė </w:t>
            </w:r>
          </w:p>
        </w:tc>
        <w:tc>
          <w:tcPr>
            <w:tcW w:w="3531" w:type="pct"/>
            <w:noWrap/>
            <w:vAlign w:val="center"/>
            <w:hideMark/>
          </w:tcPr>
          <w:p w14:paraId="11ED5BEB" w14:textId="77777777" w:rsidR="008F52EE" w:rsidRPr="00ED63B6" w:rsidRDefault="008F52EE" w:rsidP="00BE5EE0">
            <w:pPr>
              <w:jc w:val="center"/>
              <w:rPr>
                <w:rFonts w:eastAsia="Times New Roman" w:hAnsi="Times New Roman" w:cs="Times New Roman"/>
                <w:color w:val="000000"/>
                <w:sz w:val="24"/>
                <w:szCs w:val="24"/>
              </w:rPr>
            </w:pPr>
            <w:r w:rsidRPr="00ED63B6">
              <w:rPr>
                <w:rFonts w:eastAsia="Times New Roman" w:hAnsi="Times New Roman" w:cs="Times New Roman"/>
                <w:color w:val="000000" w:themeColor="text1"/>
                <w:sz w:val="24"/>
                <w:szCs w:val="24"/>
              </w:rPr>
              <w:t xml:space="preserve">Lietuvos Respublikos ambasados </w:t>
            </w:r>
            <w:r w:rsidRPr="00ED63B6">
              <w:rPr>
                <w:rFonts w:eastAsia="Times New Roman" w:hAnsi="Times New Roman" w:cs="Times New Roman"/>
                <w:sz w:val="24"/>
                <w:szCs w:val="24"/>
              </w:rPr>
              <w:t>Rusijos Federacijoje</w:t>
            </w:r>
            <w:r w:rsidRPr="00ED63B6">
              <w:rPr>
                <w:rFonts w:eastAsia="Times New Roman" w:hAnsi="Times New Roman" w:cs="Times New Roman"/>
                <w:color w:val="000000" w:themeColor="text1"/>
                <w:sz w:val="24"/>
                <w:szCs w:val="24"/>
              </w:rPr>
              <w:t xml:space="preserve"> žmonių kiekis*</w:t>
            </w:r>
          </w:p>
        </w:tc>
      </w:tr>
      <w:tr w:rsidR="008F52EE" w:rsidRPr="00ED63B6" w14:paraId="65E21A50" w14:textId="77777777" w:rsidTr="00BE5EE0">
        <w:trPr>
          <w:trHeight w:val="360"/>
        </w:trPr>
        <w:tc>
          <w:tcPr>
            <w:tcW w:w="1469" w:type="pct"/>
            <w:noWrap/>
          </w:tcPr>
          <w:p w14:paraId="4D2A6803" w14:textId="77777777" w:rsidR="008F52EE" w:rsidRPr="00ED63B6" w:rsidRDefault="008F52EE" w:rsidP="00BE5EE0">
            <w:pPr>
              <w:rPr>
                <w:rFonts w:eastAsia="Times New Roman" w:hAnsi="Times New Roman" w:cs="Times New Roman"/>
                <w:sz w:val="24"/>
                <w:szCs w:val="24"/>
              </w:rPr>
            </w:pPr>
            <w:r w:rsidRPr="00ED63B6">
              <w:rPr>
                <w:rFonts w:eastAsia="Times New Roman" w:hAnsi="Times New Roman" w:cs="Times New Roman"/>
                <w:sz w:val="24"/>
                <w:szCs w:val="24"/>
              </w:rPr>
              <w:t>Vaikas (nuo 6 mėn. iki 17 septyniolikos metų įskaitytinai)</w:t>
            </w:r>
          </w:p>
        </w:tc>
        <w:tc>
          <w:tcPr>
            <w:tcW w:w="3531" w:type="pct"/>
            <w:shd w:val="clear" w:color="auto" w:fill="FFFF00"/>
          </w:tcPr>
          <w:p w14:paraId="6EE5184C" w14:textId="77777777" w:rsidR="008F52EE" w:rsidRPr="00ED63B6" w:rsidRDefault="008F52EE" w:rsidP="00BE5EE0">
            <w:pPr>
              <w:jc w:val="center"/>
              <w:rPr>
                <w:rFonts w:eastAsia="Times New Roman" w:hAnsi="Times New Roman" w:cs="Times New Roman"/>
                <w:sz w:val="24"/>
                <w:szCs w:val="24"/>
              </w:rPr>
            </w:pPr>
            <w:r w:rsidRPr="00ED63B6">
              <w:rPr>
                <w:rFonts w:eastAsia="Times New Roman" w:hAnsi="Times New Roman" w:cs="Times New Roman"/>
                <w:sz w:val="24"/>
                <w:szCs w:val="24"/>
              </w:rPr>
              <w:t>3</w:t>
            </w:r>
          </w:p>
        </w:tc>
      </w:tr>
      <w:tr w:rsidR="008F52EE" w:rsidRPr="00ED63B6" w14:paraId="52126C7F" w14:textId="77777777" w:rsidTr="00BE5EE0">
        <w:trPr>
          <w:trHeight w:val="360"/>
        </w:trPr>
        <w:tc>
          <w:tcPr>
            <w:tcW w:w="1469" w:type="pct"/>
            <w:noWrap/>
          </w:tcPr>
          <w:p w14:paraId="2E184EE6" w14:textId="77777777" w:rsidR="008F52EE" w:rsidRPr="00ED63B6" w:rsidRDefault="008F52EE" w:rsidP="00BE5EE0">
            <w:pPr>
              <w:rPr>
                <w:rFonts w:eastAsia="Times New Roman" w:hAnsi="Times New Roman" w:cs="Times New Roman"/>
                <w:sz w:val="24"/>
                <w:szCs w:val="24"/>
              </w:rPr>
            </w:pPr>
            <w:r w:rsidRPr="00ED63B6">
              <w:rPr>
                <w:rFonts w:eastAsia="Times New Roman" w:hAnsi="Times New Roman" w:cs="Times New Roman"/>
                <w:sz w:val="24"/>
                <w:szCs w:val="24"/>
              </w:rPr>
              <w:t>Suaugęs (nuo 18 iki 59 metų įskaitytinai)</w:t>
            </w:r>
          </w:p>
        </w:tc>
        <w:tc>
          <w:tcPr>
            <w:tcW w:w="3531" w:type="pct"/>
            <w:shd w:val="clear" w:color="auto" w:fill="FFFF00"/>
          </w:tcPr>
          <w:p w14:paraId="75978D3E" w14:textId="77777777" w:rsidR="008F52EE" w:rsidRPr="00ED63B6" w:rsidRDefault="008F52EE" w:rsidP="00BE5EE0">
            <w:pPr>
              <w:jc w:val="center"/>
              <w:rPr>
                <w:rFonts w:eastAsia="Times New Roman" w:hAnsi="Times New Roman" w:cs="Times New Roman"/>
                <w:sz w:val="24"/>
                <w:szCs w:val="24"/>
              </w:rPr>
            </w:pPr>
            <w:r w:rsidRPr="00ED63B6">
              <w:rPr>
                <w:rFonts w:eastAsia="Times New Roman" w:hAnsi="Times New Roman" w:cs="Times New Roman"/>
                <w:sz w:val="24"/>
                <w:szCs w:val="24"/>
              </w:rPr>
              <w:t>11</w:t>
            </w:r>
          </w:p>
        </w:tc>
      </w:tr>
      <w:tr w:rsidR="008F52EE" w:rsidRPr="00ED63B6" w14:paraId="219E6945" w14:textId="77777777" w:rsidTr="00BE5EE0">
        <w:trPr>
          <w:trHeight w:val="360"/>
        </w:trPr>
        <w:tc>
          <w:tcPr>
            <w:tcW w:w="1469" w:type="pct"/>
            <w:noWrap/>
          </w:tcPr>
          <w:p w14:paraId="27D93069" w14:textId="77777777" w:rsidR="008F52EE" w:rsidRPr="00ED63B6" w:rsidRDefault="008F52EE" w:rsidP="00BE5EE0">
            <w:pPr>
              <w:rPr>
                <w:rFonts w:eastAsia="Times New Roman" w:hAnsi="Times New Roman" w:cs="Times New Roman"/>
                <w:sz w:val="24"/>
                <w:szCs w:val="24"/>
              </w:rPr>
            </w:pPr>
            <w:r w:rsidRPr="00ED63B6">
              <w:rPr>
                <w:rFonts w:eastAsia="Times New Roman" w:hAnsi="Times New Roman" w:cs="Times New Roman"/>
                <w:sz w:val="24"/>
                <w:szCs w:val="24"/>
              </w:rPr>
              <w:t>Suaugęs nuo 60 metų</w:t>
            </w:r>
          </w:p>
        </w:tc>
        <w:tc>
          <w:tcPr>
            <w:tcW w:w="3531" w:type="pct"/>
            <w:shd w:val="clear" w:color="auto" w:fill="FFFF00"/>
          </w:tcPr>
          <w:p w14:paraId="5222F1AD" w14:textId="77777777" w:rsidR="008F52EE" w:rsidRPr="00ED63B6" w:rsidRDefault="008F52EE" w:rsidP="00BE5EE0">
            <w:pPr>
              <w:jc w:val="center"/>
              <w:rPr>
                <w:rFonts w:eastAsia="Times New Roman" w:hAnsi="Times New Roman" w:cs="Times New Roman"/>
                <w:sz w:val="24"/>
                <w:szCs w:val="24"/>
              </w:rPr>
            </w:pPr>
            <w:r w:rsidRPr="00ED63B6">
              <w:rPr>
                <w:rFonts w:eastAsia="Times New Roman" w:hAnsi="Times New Roman" w:cs="Times New Roman"/>
                <w:sz w:val="24"/>
                <w:szCs w:val="24"/>
              </w:rPr>
              <w:t>11</w:t>
            </w:r>
          </w:p>
        </w:tc>
      </w:tr>
      <w:tr w:rsidR="008F52EE" w:rsidRPr="00ED63B6" w14:paraId="1F909870" w14:textId="77777777" w:rsidTr="00BE5EE0">
        <w:trPr>
          <w:trHeight w:val="360"/>
        </w:trPr>
        <w:tc>
          <w:tcPr>
            <w:tcW w:w="1469" w:type="pct"/>
            <w:noWrap/>
          </w:tcPr>
          <w:p w14:paraId="5539335D" w14:textId="77777777" w:rsidR="008F52EE" w:rsidRPr="00ED63B6" w:rsidRDefault="008F52EE" w:rsidP="00BE5EE0">
            <w:pPr>
              <w:rPr>
                <w:rFonts w:eastAsia="Times New Roman" w:hAnsi="Times New Roman" w:cs="Times New Roman"/>
                <w:b/>
                <w:bCs/>
                <w:sz w:val="24"/>
                <w:szCs w:val="24"/>
              </w:rPr>
            </w:pPr>
            <w:r w:rsidRPr="00ED63B6">
              <w:rPr>
                <w:rFonts w:eastAsia="Times New Roman" w:hAnsi="Times New Roman" w:cs="Times New Roman"/>
                <w:b/>
                <w:bCs/>
                <w:sz w:val="24"/>
                <w:szCs w:val="24"/>
              </w:rPr>
              <w:t>Iš viso:</w:t>
            </w:r>
          </w:p>
        </w:tc>
        <w:tc>
          <w:tcPr>
            <w:tcW w:w="3531" w:type="pct"/>
            <w:shd w:val="clear" w:color="auto" w:fill="FFFF00"/>
          </w:tcPr>
          <w:p w14:paraId="0E745293" w14:textId="77777777" w:rsidR="008F52EE" w:rsidRPr="00ED63B6" w:rsidRDefault="008F52EE" w:rsidP="00BE5EE0">
            <w:pPr>
              <w:jc w:val="center"/>
              <w:rPr>
                <w:rFonts w:eastAsia="Times New Roman" w:hAnsi="Times New Roman" w:cs="Times New Roman"/>
                <w:sz w:val="24"/>
                <w:szCs w:val="24"/>
              </w:rPr>
            </w:pPr>
            <w:r w:rsidRPr="00ED63B6">
              <w:rPr>
                <w:rFonts w:eastAsia="Times New Roman" w:hAnsi="Times New Roman" w:cs="Times New Roman"/>
                <w:sz w:val="24"/>
                <w:szCs w:val="24"/>
              </w:rPr>
              <w:t>25</w:t>
            </w:r>
          </w:p>
        </w:tc>
      </w:tr>
    </w:tbl>
    <w:p w14:paraId="3FB7D431" w14:textId="77777777" w:rsidR="008F52EE" w:rsidRPr="00ED63B6" w:rsidRDefault="008F52EE" w:rsidP="4755BAB0">
      <w:pPr>
        <w:autoSpaceDE w:val="0"/>
        <w:autoSpaceDN w:val="0"/>
        <w:adjustRightInd w:val="0"/>
        <w:spacing w:after="0" w:line="240" w:lineRule="auto"/>
        <w:jc w:val="both"/>
        <w:rPr>
          <w:rFonts w:ascii="Times New Roman" w:eastAsia="Times New Roman" w:hAnsi="Times New Roman" w:cs="Times New Roman"/>
          <w:i/>
          <w:iCs/>
          <w:sz w:val="24"/>
          <w:szCs w:val="24"/>
        </w:rPr>
      </w:pPr>
    </w:p>
    <w:p w14:paraId="7CFD1672" w14:textId="77777777" w:rsidR="008F52EE" w:rsidRPr="00ED63B6" w:rsidRDefault="008F52EE" w:rsidP="4755BAB0">
      <w:pPr>
        <w:autoSpaceDE w:val="0"/>
        <w:autoSpaceDN w:val="0"/>
        <w:adjustRightInd w:val="0"/>
        <w:spacing w:after="0" w:line="240" w:lineRule="auto"/>
        <w:jc w:val="both"/>
        <w:rPr>
          <w:rFonts w:ascii="Times New Roman" w:eastAsia="Times New Roman" w:hAnsi="Times New Roman" w:cs="Times New Roman"/>
          <w:i/>
          <w:iCs/>
          <w:sz w:val="24"/>
          <w:szCs w:val="24"/>
        </w:rPr>
      </w:pPr>
    </w:p>
    <w:tbl>
      <w:tblPr>
        <w:tblStyle w:val="TableGrid"/>
        <w:tblW w:w="5000" w:type="pct"/>
        <w:tblInd w:w="0" w:type="dxa"/>
        <w:tblLook w:val="04A0" w:firstRow="1" w:lastRow="0" w:firstColumn="1" w:lastColumn="0" w:noHBand="0" w:noVBand="1"/>
      </w:tblPr>
      <w:tblGrid>
        <w:gridCol w:w="4211"/>
        <w:gridCol w:w="5417"/>
      </w:tblGrid>
      <w:tr w:rsidR="006265E2" w:rsidRPr="00ED63B6" w14:paraId="5D9AD295" w14:textId="77777777" w:rsidTr="00ED63B6">
        <w:trPr>
          <w:trHeight w:val="885"/>
          <w:tblHeader/>
        </w:trPr>
        <w:tc>
          <w:tcPr>
            <w:tcW w:w="2427" w:type="pct"/>
            <w:noWrap/>
            <w:vAlign w:val="center"/>
            <w:hideMark/>
          </w:tcPr>
          <w:p w14:paraId="55946182" w14:textId="77777777" w:rsidR="006265E2" w:rsidRPr="00ED63B6" w:rsidRDefault="006265E2" w:rsidP="000C5398">
            <w:pPr>
              <w:rPr>
                <w:rFonts w:eastAsia="Times New Roman" w:hAnsi="Times New Roman" w:cs="Times New Roman"/>
                <w:color w:val="000000"/>
                <w:sz w:val="24"/>
                <w:szCs w:val="24"/>
              </w:rPr>
            </w:pPr>
            <w:r w:rsidRPr="00ED63B6">
              <w:rPr>
                <w:rFonts w:eastAsia="Times New Roman" w:hAnsi="Times New Roman" w:cs="Times New Roman"/>
                <w:color w:val="000000" w:themeColor="text1"/>
                <w:sz w:val="24"/>
                <w:szCs w:val="24"/>
              </w:rPr>
              <w:t>Amžiaus grupė </w:t>
            </w:r>
          </w:p>
        </w:tc>
        <w:tc>
          <w:tcPr>
            <w:tcW w:w="2573" w:type="pct"/>
            <w:noWrap/>
            <w:vAlign w:val="center"/>
            <w:hideMark/>
          </w:tcPr>
          <w:p w14:paraId="386D8BD9" w14:textId="7B355281" w:rsidR="006265E2" w:rsidRPr="00ED63B6" w:rsidRDefault="006265E2" w:rsidP="4755BAB0">
            <w:pPr>
              <w:jc w:val="center"/>
              <w:rPr>
                <w:rFonts w:eastAsia="Times New Roman" w:hAnsi="Times New Roman" w:cs="Times New Roman"/>
                <w:color w:val="000000"/>
                <w:sz w:val="24"/>
                <w:szCs w:val="24"/>
              </w:rPr>
            </w:pPr>
            <w:r w:rsidRPr="00ED63B6">
              <w:rPr>
                <w:rFonts w:eastAsia="Times New Roman" w:hAnsi="Times New Roman" w:cs="Times New Roman"/>
                <w:color w:val="000000" w:themeColor="text1"/>
                <w:sz w:val="24"/>
                <w:szCs w:val="24"/>
              </w:rPr>
              <w:t xml:space="preserve">Lietuvos Respublikos ambasados </w:t>
            </w:r>
            <w:r w:rsidR="00911D38" w:rsidRPr="00ED63B6">
              <w:rPr>
                <w:rFonts w:eastAsia="Times New Roman" w:hAnsi="Times New Roman" w:cs="Times New Roman"/>
                <w:sz w:val="24"/>
                <w:szCs w:val="24"/>
              </w:rPr>
              <w:t>Baltarusijos Respublikoje</w:t>
            </w:r>
            <w:r w:rsidRPr="00ED63B6">
              <w:rPr>
                <w:rFonts w:eastAsia="Times New Roman" w:hAnsi="Times New Roman" w:cs="Times New Roman"/>
                <w:sz w:val="24"/>
                <w:szCs w:val="24"/>
              </w:rPr>
              <w:t xml:space="preserve"> </w:t>
            </w:r>
            <w:r w:rsidRPr="00ED63B6">
              <w:rPr>
                <w:rFonts w:eastAsia="Times New Roman" w:hAnsi="Times New Roman" w:cs="Times New Roman"/>
                <w:color w:val="000000" w:themeColor="text1"/>
                <w:sz w:val="24"/>
                <w:szCs w:val="24"/>
              </w:rPr>
              <w:t>žmonių kiekis*</w:t>
            </w:r>
          </w:p>
        </w:tc>
      </w:tr>
      <w:tr w:rsidR="006265E2" w:rsidRPr="00ED63B6" w14:paraId="040791F4" w14:textId="77777777" w:rsidTr="00ED63B6">
        <w:trPr>
          <w:trHeight w:val="360"/>
        </w:trPr>
        <w:tc>
          <w:tcPr>
            <w:tcW w:w="2427" w:type="pct"/>
            <w:noWrap/>
          </w:tcPr>
          <w:p w14:paraId="178D744D" w14:textId="512D5C64" w:rsidR="006265E2" w:rsidRPr="00ED63B6" w:rsidRDefault="004D661F" w:rsidP="000C5398">
            <w:pPr>
              <w:rPr>
                <w:rFonts w:eastAsia="Times New Roman" w:hAnsi="Times New Roman" w:cs="Times New Roman"/>
                <w:sz w:val="24"/>
                <w:szCs w:val="24"/>
              </w:rPr>
            </w:pPr>
            <w:r w:rsidRPr="00ED63B6">
              <w:rPr>
                <w:rFonts w:eastAsia="Times New Roman" w:hAnsi="Times New Roman" w:cs="Times New Roman"/>
                <w:sz w:val="24"/>
                <w:szCs w:val="24"/>
              </w:rPr>
              <w:t xml:space="preserve">Vaikas (nuo 6 mėn. </w:t>
            </w:r>
            <w:r w:rsidR="00814E87" w:rsidRPr="00ED63B6">
              <w:rPr>
                <w:rFonts w:eastAsia="Times New Roman" w:hAnsi="Times New Roman" w:cs="Times New Roman"/>
                <w:sz w:val="24"/>
                <w:szCs w:val="24"/>
              </w:rPr>
              <w:t xml:space="preserve">iki 17 septyniolikos metų </w:t>
            </w:r>
            <w:r w:rsidR="0050109A" w:rsidRPr="00ED63B6">
              <w:rPr>
                <w:rFonts w:eastAsia="Times New Roman" w:hAnsi="Times New Roman" w:cs="Times New Roman"/>
                <w:sz w:val="24"/>
                <w:szCs w:val="24"/>
              </w:rPr>
              <w:t>įskaitytinai)</w:t>
            </w:r>
          </w:p>
        </w:tc>
        <w:tc>
          <w:tcPr>
            <w:tcW w:w="2573" w:type="pct"/>
            <w:shd w:val="clear" w:color="auto" w:fill="FFFF00"/>
          </w:tcPr>
          <w:p w14:paraId="28B35D1B" w14:textId="377AAB2C" w:rsidR="006265E2" w:rsidRPr="00ED63B6" w:rsidRDefault="00911D38" w:rsidP="4755BAB0">
            <w:pPr>
              <w:jc w:val="center"/>
              <w:rPr>
                <w:rFonts w:eastAsia="Times New Roman" w:hAnsi="Times New Roman" w:cs="Times New Roman"/>
                <w:sz w:val="24"/>
                <w:szCs w:val="24"/>
              </w:rPr>
            </w:pPr>
            <w:r w:rsidRPr="00ED63B6">
              <w:rPr>
                <w:rFonts w:eastAsia="Times New Roman" w:hAnsi="Times New Roman" w:cs="Times New Roman"/>
                <w:sz w:val="24"/>
                <w:szCs w:val="24"/>
              </w:rPr>
              <w:t>4</w:t>
            </w:r>
          </w:p>
        </w:tc>
      </w:tr>
      <w:tr w:rsidR="006265E2" w:rsidRPr="00ED63B6" w14:paraId="366B572F" w14:textId="77777777" w:rsidTr="00ED63B6">
        <w:trPr>
          <w:trHeight w:val="360"/>
        </w:trPr>
        <w:tc>
          <w:tcPr>
            <w:tcW w:w="2427" w:type="pct"/>
            <w:noWrap/>
          </w:tcPr>
          <w:p w14:paraId="3176F982" w14:textId="31829541" w:rsidR="006265E2" w:rsidRPr="00ED63B6" w:rsidRDefault="004D661F" w:rsidP="000C5398">
            <w:pPr>
              <w:rPr>
                <w:rFonts w:eastAsia="Times New Roman" w:hAnsi="Times New Roman" w:cs="Times New Roman"/>
                <w:sz w:val="24"/>
                <w:szCs w:val="24"/>
              </w:rPr>
            </w:pPr>
            <w:r w:rsidRPr="00ED63B6">
              <w:rPr>
                <w:rFonts w:eastAsia="Times New Roman" w:hAnsi="Times New Roman" w:cs="Times New Roman"/>
                <w:sz w:val="24"/>
                <w:szCs w:val="24"/>
              </w:rPr>
              <w:t>Suaugęs (nuo 18 iki 59 metų įskaitytinai)</w:t>
            </w:r>
          </w:p>
        </w:tc>
        <w:tc>
          <w:tcPr>
            <w:tcW w:w="2573" w:type="pct"/>
            <w:shd w:val="clear" w:color="auto" w:fill="FFFF00"/>
          </w:tcPr>
          <w:p w14:paraId="3C4ECF16" w14:textId="05F6DE55" w:rsidR="006265E2" w:rsidRPr="00ED63B6" w:rsidRDefault="00911D38" w:rsidP="4755BAB0">
            <w:pPr>
              <w:jc w:val="center"/>
              <w:rPr>
                <w:rFonts w:eastAsia="Times New Roman" w:hAnsi="Times New Roman" w:cs="Times New Roman"/>
                <w:sz w:val="24"/>
                <w:szCs w:val="24"/>
              </w:rPr>
            </w:pPr>
            <w:r w:rsidRPr="00ED63B6">
              <w:rPr>
                <w:rFonts w:eastAsia="Times New Roman" w:hAnsi="Times New Roman" w:cs="Times New Roman"/>
                <w:sz w:val="24"/>
                <w:szCs w:val="24"/>
              </w:rPr>
              <w:t>6</w:t>
            </w:r>
          </w:p>
        </w:tc>
      </w:tr>
      <w:tr w:rsidR="006265E2" w:rsidRPr="00ED63B6" w14:paraId="2EAC7B4D" w14:textId="77777777" w:rsidTr="00ED63B6">
        <w:trPr>
          <w:trHeight w:val="360"/>
        </w:trPr>
        <w:tc>
          <w:tcPr>
            <w:tcW w:w="2427" w:type="pct"/>
            <w:noWrap/>
          </w:tcPr>
          <w:p w14:paraId="4EFC77E5" w14:textId="1DB77D46" w:rsidR="006265E2" w:rsidRPr="00ED63B6" w:rsidRDefault="004D661F" w:rsidP="000C5398">
            <w:pPr>
              <w:rPr>
                <w:rFonts w:eastAsia="Times New Roman" w:hAnsi="Times New Roman" w:cs="Times New Roman"/>
                <w:sz w:val="24"/>
                <w:szCs w:val="24"/>
              </w:rPr>
            </w:pPr>
            <w:r w:rsidRPr="00ED63B6">
              <w:rPr>
                <w:rFonts w:eastAsia="Times New Roman" w:hAnsi="Times New Roman" w:cs="Times New Roman"/>
                <w:sz w:val="24"/>
                <w:szCs w:val="24"/>
              </w:rPr>
              <w:t>Suaugęs nuo 60 metų</w:t>
            </w:r>
          </w:p>
        </w:tc>
        <w:tc>
          <w:tcPr>
            <w:tcW w:w="2573" w:type="pct"/>
            <w:shd w:val="clear" w:color="auto" w:fill="FFFF00"/>
          </w:tcPr>
          <w:p w14:paraId="46907384" w14:textId="77777777" w:rsidR="006265E2" w:rsidRPr="00ED63B6" w:rsidRDefault="006265E2" w:rsidP="4755BAB0">
            <w:pPr>
              <w:jc w:val="center"/>
              <w:rPr>
                <w:rFonts w:eastAsia="Times New Roman" w:hAnsi="Times New Roman" w:cs="Times New Roman"/>
                <w:sz w:val="24"/>
                <w:szCs w:val="24"/>
              </w:rPr>
            </w:pPr>
            <w:r w:rsidRPr="00ED63B6">
              <w:rPr>
                <w:rFonts w:eastAsia="Times New Roman" w:hAnsi="Times New Roman" w:cs="Times New Roman"/>
                <w:sz w:val="24"/>
                <w:szCs w:val="24"/>
              </w:rPr>
              <w:t>0</w:t>
            </w:r>
          </w:p>
        </w:tc>
      </w:tr>
      <w:tr w:rsidR="006265E2" w:rsidRPr="00ED63B6" w14:paraId="035C41A7" w14:textId="77777777" w:rsidTr="00ED63B6">
        <w:trPr>
          <w:trHeight w:val="360"/>
        </w:trPr>
        <w:tc>
          <w:tcPr>
            <w:tcW w:w="2427" w:type="pct"/>
            <w:noWrap/>
          </w:tcPr>
          <w:p w14:paraId="2A03057A" w14:textId="77777777" w:rsidR="006265E2" w:rsidRPr="00ED63B6" w:rsidRDefault="006265E2" w:rsidP="000C5398">
            <w:pPr>
              <w:rPr>
                <w:rFonts w:eastAsia="Times New Roman" w:hAnsi="Times New Roman" w:cs="Times New Roman"/>
                <w:b/>
                <w:bCs/>
                <w:sz w:val="24"/>
                <w:szCs w:val="24"/>
              </w:rPr>
            </w:pPr>
            <w:r w:rsidRPr="00ED63B6">
              <w:rPr>
                <w:rFonts w:eastAsia="Times New Roman" w:hAnsi="Times New Roman" w:cs="Times New Roman"/>
                <w:b/>
                <w:bCs/>
                <w:sz w:val="24"/>
                <w:szCs w:val="24"/>
              </w:rPr>
              <w:t>Iš viso:</w:t>
            </w:r>
          </w:p>
        </w:tc>
        <w:tc>
          <w:tcPr>
            <w:tcW w:w="2573" w:type="pct"/>
            <w:shd w:val="clear" w:color="auto" w:fill="FFFF00"/>
          </w:tcPr>
          <w:p w14:paraId="50F5DE41" w14:textId="00CE1623" w:rsidR="006265E2" w:rsidRPr="00ED63B6" w:rsidRDefault="00911D38" w:rsidP="4755BAB0">
            <w:pPr>
              <w:jc w:val="center"/>
              <w:rPr>
                <w:rFonts w:eastAsia="Times New Roman" w:hAnsi="Times New Roman" w:cs="Times New Roman"/>
                <w:sz w:val="24"/>
                <w:szCs w:val="24"/>
              </w:rPr>
            </w:pPr>
            <w:r w:rsidRPr="00ED63B6">
              <w:rPr>
                <w:rFonts w:eastAsia="Times New Roman" w:hAnsi="Times New Roman" w:cs="Times New Roman"/>
                <w:sz w:val="24"/>
                <w:szCs w:val="24"/>
              </w:rPr>
              <w:t>10</w:t>
            </w:r>
          </w:p>
        </w:tc>
      </w:tr>
    </w:tbl>
    <w:p w14:paraId="054F5593" w14:textId="77777777" w:rsidR="006265E2" w:rsidRPr="00ED63B6" w:rsidRDefault="006265E2" w:rsidP="4755BAB0">
      <w:pPr>
        <w:autoSpaceDE w:val="0"/>
        <w:autoSpaceDN w:val="0"/>
        <w:adjustRightInd w:val="0"/>
        <w:spacing w:after="0" w:line="240" w:lineRule="auto"/>
        <w:jc w:val="both"/>
        <w:rPr>
          <w:rFonts w:ascii="Times New Roman" w:eastAsia="Times New Roman" w:hAnsi="Times New Roman" w:cs="Times New Roman"/>
          <w:i/>
          <w:iCs/>
          <w:sz w:val="24"/>
          <w:szCs w:val="24"/>
        </w:rPr>
      </w:pPr>
    </w:p>
    <w:tbl>
      <w:tblPr>
        <w:tblStyle w:val="TableGrid"/>
        <w:tblW w:w="4907" w:type="pct"/>
        <w:tblInd w:w="0" w:type="dxa"/>
        <w:tblLook w:val="04A0" w:firstRow="1" w:lastRow="0" w:firstColumn="1" w:lastColumn="0" w:noHBand="0" w:noVBand="1"/>
      </w:tblPr>
      <w:tblGrid>
        <w:gridCol w:w="4274"/>
        <w:gridCol w:w="5354"/>
      </w:tblGrid>
      <w:tr w:rsidR="006265E2" w:rsidRPr="00ED63B6" w14:paraId="370B4311" w14:textId="77777777" w:rsidTr="4755BAB0">
        <w:trPr>
          <w:trHeight w:val="885"/>
          <w:tblHeader/>
        </w:trPr>
        <w:tc>
          <w:tcPr>
            <w:tcW w:w="1469" w:type="pct"/>
            <w:noWrap/>
            <w:vAlign w:val="center"/>
            <w:hideMark/>
          </w:tcPr>
          <w:p w14:paraId="4F929AD4" w14:textId="77777777" w:rsidR="006265E2" w:rsidRPr="00ED63B6" w:rsidRDefault="006265E2" w:rsidP="000C5398">
            <w:pPr>
              <w:rPr>
                <w:rFonts w:eastAsia="Times New Roman" w:hAnsi="Times New Roman" w:cs="Times New Roman"/>
                <w:color w:val="000000"/>
                <w:sz w:val="24"/>
                <w:szCs w:val="24"/>
              </w:rPr>
            </w:pPr>
            <w:r w:rsidRPr="00ED63B6">
              <w:rPr>
                <w:rFonts w:eastAsia="Times New Roman" w:hAnsi="Times New Roman" w:cs="Times New Roman"/>
                <w:color w:val="000000" w:themeColor="text1"/>
                <w:sz w:val="24"/>
                <w:szCs w:val="24"/>
              </w:rPr>
              <w:t>Amžiaus grupė </w:t>
            </w:r>
          </w:p>
        </w:tc>
        <w:tc>
          <w:tcPr>
            <w:tcW w:w="3531" w:type="pct"/>
            <w:noWrap/>
            <w:vAlign w:val="center"/>
            <w:hideMark/>
          </w:tcPr>
          <w:p w14:paraId="464A9A38" w14:textId="1064331F" w:rsidR="006265E2" w:rsidRPr="00ED63B6" w:rsidRDefault="006265E2" w:rsidP="4755BAB0">
            <w:pPr>
              <w:jc w:val="center"/>
              <w:rPr>
                <w:rFonts w:eastAsia="Times New Roman" w:hAnsi="Times New Roman" w:cs="Times New Roman"/>
                <w:color w:val="000000"/>
                <w:sz w:val="24"/>
                <w:szCs w:val="24"/>
              </w:rPr>
            </w:pPr>
            <w:r w:rsidRPr="00ED63B6">
              <w:rPr>
                <w:rFonts w:eastAsia="Times New Roman" w:hAnsi="Times New Roman" w:cs="Times New Roman"/>
                <w:color w:val="000000" w:themeColor="text1"/>
                <w:sz w:val="24"/>
                <w:szCs w:val="24"/>
              </w:rPr>
              <w:t xml:space="preserve">Lietuvos Respublikos </w:t>
            </w:r>
            <w:r w:rsidR="00911D38" w:rsidRPr="00ED63B6">
              <w:rPr>
                <w:rFonts w:eastAsia="Times New Roman" w:hAnsi="Times New Roman" w:cs="Times New Roman"/>
                <w:color w:val="000000" w:themeColor="text1"/>
                <w:sz w:val="24"/>
                <w:szCs w:val="24"/>
              </w:rPr>
              <w:t xml:space="preserve">generalinio </w:t>
            </w:r>
            <w:r w:rsidRPr="00ED63B6">
              <w:rPr>
                <w:rFonts w:eastAsia="Times New Roman" w:hAnsi="Times New Roman" w:cs="Times New Roman"/>
                <w:color w:val="000000" w:themeColor="text1"/>
                <w:sz w:val="24"/>
                <w:szCs w:val="24"/>
              </w:rPr>
              <w:t xml:space="preserve">konsulato </w:t>
            </w:r>
            <w:r w:rsidR="00911D38" w:rsidRPr="00ED63B6">
              <w:rPr>
                <w:rFonts w:eastAsia="Times New Roman" w:hAnsi="Times New Roman" w:cs="Times New Roman"/>
                <w:color w:val="000000" w:themeColor="text1"/>
                <w:sz w:val="24"/>
                <w:szCs w:val="24"/>
              </w:rPr>
              <w:t xml:space="preserve">Kaliningrade </w:t>
            </w:r>
            <w:r w:rsidRPr="00ED63B6">
              <w:rPr>
                <w:rFonts w:eastAsia="Times New Roman" w:hAnsi="Times New Roman" w:cs="Times New Roman"/>
                <w:color w:val="000000" w:themeColor="text1"/>
                <w:sz w:val="24"/>
                <w:szCs w:val="24"/>
              </w:rPr>
              <w:t>žmonių kiekis*</w:t>
            </w:r>
          </w:p>
        </w:tc>
      </w:tr>
      <w:tr w:rsidR="006265E2" w:rsidRPr="00ED63B6" w14:paraId="50E5D79D" w14:textId="77777777" w:rsidTr="4755BAB0">
        <w:trPr>
          <w:trHeight w:val="360"/>
        </w:trPr>
        <w:tc>
          <w:tcPr>
            <w:tcW w:w="1469" w:type="pct"/>
            <w:noWrap/>
          </w:tcPr>
          <w:p w14:paraId="4618AC28" w14:textId="234D99AF" w:rsidR="006265E2" w:rsidRPr="00ED63B6" w:rsidRDefault="004D661F" w:rsidP="000C5398">
            <w:pPr>
              <w:rPr>
                <w:rFonts w:eastAsia="Times New Roman" w:hAnsi="Times New Roman" w:cs="Times New Roman"/>
                <w:sz w:val="24"/>
                <w:szCs w:val="24"/>
              </w:rPr>
            </w:pPr>
            <w:r w:rsidRPr="00ED63B6">
              <w:rPr>
                <w:rFonts w:eastAsia="Times New Roman" w:hAnsi="Times New Roman" w:cs="Times New Roman"/>
                <w:sz w:val="24"/>
                <w:szCs w:val="24"/>
              </w:rPr>
              <w:t xml:space="preserve">Vaikas (nuo 6 mėn. </w:t>
            </w:r>
            <w:r w:rsidR="00814E87" w:rsidRPr="00ED63B6">
              <w:rPr>
                <w:rFonts w:eastAsia="Times New Roman" w:hAnsi="Times New Roman" w:cs="Times New Roman"/>
                <w:sz w:val="24"/>
                <w:szCs w:val="24"/>
              </w:rPr>
              <w:t xml:space="preserve">iki 17 septyniolikos metų </w:t>
            </w:r>
            <w:r w:rsidR="0050109A" w:rsidRPr="00ED63B6">
              <w:rPr>
                <w:rFonts w:eastAsia="Times New Roman" w:hAnsi="Times New Roman" w:cs="Times New Roman"/>
                <w:sz w:val="24"/>
                <w:szCs w:val="24"/>
              </w:rPr>
              <w:t>įskaitytinai)</w:t>
            </w:r>
          </w:p>
        </w:tc>
        <w:tc>
          <w:tcPr>
            <w:tcW w:w="3531" w:type="pct"/>
            <w:shd w:val="clear" w:color="auto" w:fill="FFFF00"/>
          </w:tcPr>
          <w:p w14:paraId="3B915139" w14:textId="55FAB8CE" w:rsidR="006265E2" w:rsidRPr="00ED63B6" w:rsidRDefault="007519C2" w:rsidP="4755BAB0">
            <w:pPr>
              <w:jc w:val="center"/>
              <w:rPr>
                <w:rFonts w:eastAsia="Times New Roman" w:hAnsi="Times New Roman" w:cs="Times New Roman"/>
                <w:sz w:val="24"/>
                <w:szCs w:val="24"/>
              </w:rPr>
            </w:pPr>
            <w:r w:rsidRPr="00ED63B6">
              <w:rPr>
                <w:rFonts w:eastAsia="Times New Roman" w:hAnsi="Times New Roman" w:cs="Times New Roman"/>
                <w:sz w:val="24"/>
                <w:szCs w:val="24"/>
              </w:rPr>
              <w:t>1</w:t>
            </w:r>
          </w:p>
        </w:tc>
      </w:tr>
      <w:tr w:rsidR="006265E2" w:rsidRPr="00ED63B6" w14:paraId="47E913C2" w14:textId="77777777" w:rsidTr="4755BAB0">
        <w:trPr>
          <w:trHeight w:val="360"/>
        </w:trPr>
        <w:tc>
          <w:tcPr>
            <w:tcW w:w="1469" w:type="pct"/>
            <w:noWrap/>
          </w:tcPr>
          <w:p w14:paraId="1C8D8F0F" w14:textId="0FD3CA59" w:rsidR="006265E2" w:rsidRPr="00ED63B6" w:rsidRDefault="004D661F" w:rsidP="000C5398">
            <w:pPr>
              <w:rPr>
                <w:rFonts w:eastAsia="Times New Roman" w:hAnsi="Times New Roman" w:cs="Times New Roman"/>
                <w:sz w:val="24"/>
                <w:szCs w:val="24"/>
              </w:rPr>
            </w:pPr>
            <w:r w:rsidRPr="00ED63B6">
              <w:rPr>
                <w:rFonts w:eastAsia="Times New Roman" w:hAnsi="Times New Roman" w:cs="Times New Roman"/>
                <w:sz w:val="24"/>
                <w:szCs w:val="24"/>
              </w:rPr>
              <w:t>Suaugęs (nuo 18 iki 59 metų įskaitytinai)</w:t>
            </w:r>
          </w:p>
        </w:tc>
        <w:tc>
          <w:tcPr>
            <w:tcW w:w="3531" w:type="pct"/>
            <w:shd w:val="clear" w:color="auto" w:fill="FFFF00"/>
          </w:tcPr>
          <w:p w14:paraId="7DB5F0F0" w14:textId="26333FDE" w:rsidR="006265E2" w:rsidRPr="00ED63B6" w:rsidRDefault="007519C2" w:rsidP="4755BAB0">
            <w:pPr>
              <w:jc w:val="center"/>
              <w:rPr>
                <w:rFonts w:eastAsia="Times New Roman" w:hAnsi="Times New Roman" w:cs="Times New Roman"/>
                <w:sz w:val="24"/>
                <w:szCs w:val="24"/>
              </w:rPr>
            </w:pPr>
            <w:r w:rsidRPr="00ED63B6">
              <w:rPr>
                <w:rFonts w:eastAsia="Times New Roman" w:hAnsi="Times New Roman" w:cs="Times New Roman"/>
                <w:sz w:val="24"/>
                <w:szCs w:val="24"/>
              </w:rPr>
              <w:t>11</w:t>
            </w:r>
          </w:p>
        </w:tc>
      </w:tr>
      <w:tr w:rsidR="006265E2" w:rsidRPr="00ED63B6" w14:paraId="1A197552" w14:textId="77777777" w:rsidTr="4755BAB0">
        <w:trPr>
          <w:trHeight w:val="360"/>
        </w:trPr>
        <w:tc>
          <w:tcPr>
            <w:tcW w:w="1469" w:type="pct"/>
            <w:noWrap/>
          </w:tcPr>
          <w:p w14:paraId="53A7DAF5" w14:textId="4B067134" w:rsidR="006265E2" w:rsidRPr="00ED63B6" w:rsidRDefault="004D661F" w:rsidP="000C5398">
            <w:pPr>
              <w:rPr>
                <w:rFonts w:eastAsia="Times New Roman" w:hAnsi="Times New Roman" w:cs="Times New Roman"/>
                <w:sz w:val="24"/>
                <w:szCs w:val="24"/>
              </w:rPr>
            </w:pPr>
            <w:r w:rsidRPr="00ED63B6">
              <w:rPr>
                <w:rFonts w:eastAsia="Times New Roman" w:hAnsi="Times New Roman" w:cs="Times New Roman"/>
                <w:sz w:val="24"/>
                <w:szCs w:val="24"/>
              </w:rPr>
              <w:t>Suaugęs nuo 60 metų</w:t>
            </w:r>
          </w:p>
        </w:tc>
        <w:tc>
          <w:tcPr>
            <w:tcW w:w="3531" w:type="pct"/>
            <w:shd w:val="clear" w:color="auto" w:fill="FFFF00"/>
          </w:tcPr>
          <w:p w14:paraId="6987CEE7" w14:textId="26F19725" w:rsidR="006265E2" w:rsidRPr="00ED63B6" w:rsidRDefault="007519C2" w:rsidP="4755BAB0">
            <w:pPr>
              <w:jc w:val="center"/>
              <w:rPr>
                <w:rFonts w:eastAsia="Times New Roman" w:hAnsi="Times New Roman" w:cs="Times New Roman"/>
                <w:sz w:val="24"/>
                <w:szCs w:val="24"/>
              </w:rPr>
            </w:pPr>
            <w:r w:rsidRPr="00ED63B6">
              <w:rPr>
                <w:rFonts w:eastAsia="Times New Roman" w:hAnsi="Times New Roman" w:cs="Times New Roman"/>
                <w:sz w:val="24"/>
                <w:szCs w:val="24"/>
              </w:rPr>
              <w:t>8</w:t>
            </w:r>
          </w:p>
        </w:tc>
      </w:tr>
      <w:tr w:rsidR="007519C2" w:rsidRPr="00ED63B6" w14:paraId="12420AEA" w14:textId="77777777" w:rsidTr="4755BAB0">
        <w:trPr>
          <w:trHeight w:val="360"/>
        </w:trPr>
        <w:tc>
          <w:tcPr>
            <w:tcW w:w="1469" w:type="pct"/>
            <w:noWrap/>
          </w:tcPr>
          <w:p w14:paraId="5DB698DD" w14:textId="77777777" w:rsidR="006265E2" w:rsidRPr="00ED63B6" w:rsidRDefault="006265E2" w:rsidP="000C5398">
            <w:pPr>
              <w:rPr>
                <w:rFonts w:eastAsia="Times New Roman" w:hAnsi="Times New Roman" w:cs="Times New Roman"/>
                <w:b/>
                <w:bCs/>
                <w:sz w:val="24"/>
                <w:szCs w:val="24"/>
              </w:rPr>
            </w:pPr>
            <w:r w:rsidRPr="00ED63B6">
              <w:rPr>
                <w:rFonts w:eastAsia="Times New Roman" w:hAnsi="Times New Roman" w:cs="Times New Roman"/>
                <w:b/>
                <w:bCs/>
                <w:sz w:val="24"/>
                <w:szCs w:val="24"/>
              </w:rPr>
              <w:lastRenderedPageBreak/>
              <w:t>Iš viso:</w:t>
            </w:r>
          </w:p>
        </w:tc>
        <w:tc>
          <w:tcPr>
            <w:tcW w:w="3531" w:type="pct"/>
            <w:shd w:val="clear" w:color="auto" w:fill="FFFF00"/>
          </w:tcPr>
          <w:p w14:paraId="19B6BB74" w14:textId="0868D4BF" w:rsidR="006265E2" w:rsidRPr="00ED63B6" w:rsidRDefault="00F8297E" w:rsidP="007519C2">
            <w:pPr>
              <w:jc w:val="center"/>
              <w:rPr>
                <w:rFonts w:eastAsia="Times New Roman" w:hAnsi="Times New Roman" w:cs="Times New Roman"/>
                <w:sz w:val="24"/>
                <w:szCs w:val="24"/>
              </w:rPr>
            </w:pPr>
            <w:r w:rsidRPr="00ED63B6">
              <w:rPr>
                <w:rFonts w:eastAsia="Times New Roman" w:hAnsi="Times New Roman" w:cs="Times New Roman"/>
                <w:sz w:val="24"/>
                <w:szCs w:val="24"/>
              </w:rPr>
              <w:t>20</w:t>
            </w:r>
          </w:p>
        </w:tc>
      </w:tr>
    </w:tbl>
    <w:p w14:paraId="0AA96836" w14:textId="77777777" w:rsidR="006265E2" w:rsidRPr="00ED63B6" w:rsidRDefault="006265E2" w:rsidP="4755BAB0">
      <w:pPr>
        <w:autoSpaceDE w:val="0"/>
        <w:autoSpaceDN w:val="0"/>
        <w:adjustRightInd w:val="0"/>
        <w:spacing w:after="0" w:line="240" w:lineRule="auto"/>
        <w:jc w:val="both"/>
        <w:rPr>
          <w:rFonts w:ascii="Times New Roman" w:eastAsia="Times New Roman" w:hAnsi="Times New Roman" w:cs="Times New Roman"/>
          <w:i/>
          <w:iCs/>
          <w:sz w:val="24"/>
          <w:szCs w:val="24"/>
        </w:rPr>
      </w:pPr>
    </w:p>
    <w:tbl>
      <w:tblPr>
        <w:tblStyle w:val="TableGrid"/>
        <w:tblW w:w="4907" w:type="pct"/>
        <w:tblInd w:w="0" w:type="dxa"/>
        <w:tblLook w:val="04A0" w:firstRow="1" w:lastRow="0" w:firstColumn="1" w:lastColumn="0" w:noHBand="0" w:noVBand="1"/>
      </w:tblPr>
      <w:tblGrid>
        <w:gridCol w:w="4831"/>
        <w:gridCol w:w="4797"/>
      </w:tblGrid>
      <w:tr w:rsidR="006265E2" w:rsidRPr="00ED63B6" w14:paraId="779C50AF" w14:textId="77777777" w:rsidTr="4755BAB0">
        <w:trPr>
          <w:trHeight w:val="885"/>
          <w:tblHeader/>
        </w:trPr>
        <w:tc>
          <w:tcPr>
            <w:tcW w:w="1469" w:type="pct"/>
            <w:noWrap/>
            <w:vAlign w:val="center"/>
            <w:hideMark/>
          </w:tcPr>
          <w:p w14:paraId="200F91BF" w14:textId="77777777" w:rsidR="006265E2" w:rsidRPr="00ED63B6" w:rsidRDefault="006265E2" w:rsidP="000C5398">
            <w:pPr>
              <w:rPr>
                <w:rFonts w:eastAsia="Times New Roman" w:hAnsi="Times New Roman" w:cs="Times New Roman"/>
                <w:color w:val="000000"/>
                <w:sz w:val="24"/>
                <w:szCs w:val="24"/>
              </w:rPr>
            </w:pPr>
            <w:r w:rsidRPr="00ED63B6">
              <w:rPr>
                <w:rFonts w:eastAsia="Times New Roman" w:hAnsi="Times New Roman" w:cs="Times New Roman"/>
                <w:color w:val="000000" w:themeColor="text1"/>
                <w:sz w:val="24"/>
                <w:szCs w:val="24"/>
              </w:rPr>
              <w:t>Amžiaus grupė </w:t>
            </w:r>
          </w:p>
        </w:tc>
        <w:tc>
          <w:tcPr>
            <w:tcW w:w="3531" w:type="pct"/>
            <w:noWrap/>
            <w:vAlign w:val="center"/>
            <w:hideMark/>
          </w:tcPr>
          <w:p w14:paraId="105713B9" w14:textId="79F5DEB1" w:rsidR="006265E2" w:rsidRPr="00ED63B6" w:rsidRDefault="006265E2" w:rsidP="4755BAB0">
            <w:pPr>
              <w:jc w:val="center"/>
              <w:rPr>
                <w:rFonts w:eastAsia="Times New Roman" w:hAnsi="Times New Roman" w:cs="Times New Roman"/>
                <w:color w:val="000000"/>
                <w:sz w:val="24"/>
                <w:szCs w:val="24"/>
              </w:rPr>
            </w:pPr>
            <w:r w:rsidRPr="00ED63B6">
              <w:rPr>
                <w:rFonts w:eastAsia="Times New Roman" w:hAnsi="Times New Roman" w:cs="Times New Roman"/>
                <w:color w:val="000000" w:themeColor="text1"/>
                <w:sz w:val="24"/>
                <w:szCs w:val="24"/>
              </w:rPr>
              <w:t xml:space="preserve">Lietuvos Respublikos </w:t>
            </w:r>
            <w:r w:rsidR="00213253" w:rsidRPr="00ED63B6">
              <w:rPr>
                <w:rFonts w:eastAsia="Times New Roman" w:hAnsi="Times New Roman" w:cs="Times New Roman"/>
                <w:color w:val="000000" w:themeColor="text1"/>
                <w:sz w:val="24"/>
                <w:szCs w:val="24"/>
              </w:rPr>
              <w:t>konsulato Sovetske</w:t>
            </w:r>
            <w:r w:rsidRPr="00ED63B6">
              <w:rPr>
                <w:rFonts w:eastAsia="Times New Roman" w:hAnsi="Times New Roman" w:cs="Times New Roman"/>
                <w:color w:val="000000" w:themeColor="text1"/>
                <w:sz w:val="24"/>
                <w:szCs w:val="24"/>
              </w:rPr>
              <w:t xml:space="preserve"> žmonių kiekis*</w:t>
            </w:r>
          </w:p>
        </w:tc>
      </w:tr>
      <w:tr w:rsidR="006265E2" w:rsidRPr="00ED63B6" w14:paraId="76F1CDA5" w14:textId="77777777" w:rsidTr="4755BAB0">
        <w:trPr>
          <w:trHeight w:val="360"/>
        </w:trPr>
        <w:tc>
          <w:tcPr>
            <w:tcW w:w="1469" w:type="pct"/>
            <w:noWrap/>
          </w:tcPr>
          <w:p w14:paraId="42D0376B" w14:textId="5131AC8F" w:rsidR="006265E2" w:rsidRPr="00ED63B6" w:rsidRDefault="004D661F" w:rsidP="000C5398">
            <w:pPr>
              <w:rPr>
                <w:rFonts w:eastAsia="Times New Roman" w:hAnsi="Times New Roman" w:cs="Times New Roman"/>
                <w:sz w:val="24"/>
                <w:szCs w:val="24"/>
              </w:rPr>
            </w:pPr>
            <w:r w:rsidRPr="00ED63B6">
              <w:rPr>
                <w:rFonts w:eastAsia="Times New Roman" w:hAnsi="Times New Roman" w:cs="Times New Roman"/>
                <w:sz w:val="24"/>
                <w:szCs w:val="24"/>
              </w:rPr>
              <w:t xml:space="preserve">Vaikas (nuo 6 mėn. </w:t>
            </w:r>
            <w:r w:rsidR="00814E87" w:rsidRPr="00ED63B6">
              <w:rPr>
                <w:rFonts w:eastAsia="Times New Roman" w:hAnsi="Times New Roman" w:cs="Times New Roman"/>
                <w:sz w:val="24"/>
                <w:szCs w:val="24"/>
              </w:rPr>
              <w:t xml:space="preserve">iki 17 septyniolikos metų </w:t>
            </w:r>
            <w:r w:rsidR="0050109A" w:rsidRPr="00ED63B6">
              <w:rPr>
                <w:rFonts w:eastAsia="Times New Roman" w:hAnsi="Times New Roman" w:cs="Times New Roman"/>
                <w:sz w:val="24"/>
                <w:szCs w:val="24"/>
              </w:rPr>
              <w:t>įskaitytinai)</w:t>
            </w:r>
          </w:p>
        </w:tc>
        <w:tc>
          <w:tcPr>
            <w:tcW w:w="3531" w:type="pct"/>
            <w:shd w:val="clear" w:color="auto" w:fill="FFFF00"/>
          </w:tcPr>
          <w:p w14:paraId="48EAE8CD" w14:textId="3DECB2A6" w:rsidR="006265E2" w:rsidRPr="00ED63B6" w:rsidRDefault="00213253" w:rsidP="4755BAB0">
            <w:pPr>
              <w:jc w:val="center"/>
              <w:rPr>
                <w:rFonts w:eastAsia="Times New Roman" w:hAnsi="Times New Roman" w:cs="Times New Roman"/>
                <w:sz w:val="24"/>
                <w:szCs w:val="24"/>
              </w:rPr>
            </w:pPr>
            <w:r w:rsidRPr="00ED63B6">
              <w:rPr>
                <w:rFonts w:eastAsia="Times New Roman" w:hAnsi="Times New Roman" w:cs="Times New Roman"/>
                <w:sz w:val="24"/>
                <w:szCs w:val="24"/>
              </w:rPr>
              <w:t>1</w:t>
            </w:r>
          </w:p>
        </w:tc>
      </w:tr>
      <w:tr w:rsidR="006265E2" w:rsidRPr="00ED63B6" w14:paraId="1E06ECC5" w14:textId="77777777" w:rsidTr="4755BAB0">
        <w:trPr>
          <w:trHeight w:val="360"/>
        </w:trPr>
        <w:tc>
          <w:tcPr>
            <w:tcW w:w="1469" w:type="pct"/>
            <w:noWrap/>
          </w:tcPr>
          <w:p w14:paraId="356B3697" w14:textId="5EC8745E" w:rsidR="006265E2" w:rsidRPr="00ED63B6" w:rsidRDefault="004D661F" w:rsidP="000C5398">
            <w:pPr>
              <w:rPr>
                <w:rFonts w:eastAsia="Times New Roman" w:hAnsi="Times New Roman" w:cs="Times New Roman"/>
                <w:sz w:val="24"/>
                <w:szCs w:val="24"/>
              </w:rPr>
            </w:pPr>
            <w:r w:rsidRPr="00ED63B6">
              <w:rPr>
                <w:rFonts w:eastAsia="Times New Roman" w:hAnsi="Times New Roman" w:cs="Times New Roman"/>
                <w:sz w:val="24"/>
                <w:szCs w:val="24"/>
              </w:rPr>
              <w:t>Suaugęs (nuo 18 iki 59 metų įskaitytinai)</w:t>
            </w:r>
          </w:p>
        </w:tc>
        <w:tc>
          <w:tcPr>
            <w:tcW w:w="3531" w:type="pct"/>
            <w:shd w:val="clear" w:color="auto" w:fill="FFFF00"/>
          </w:tcPr>
          <w:p w14:paraId="6D1A1E3D" w14:textId="3AB672DE" w:rsidR="006265E2" w:rsidRPr="00ED63B6" w:rsidRDefault="00213253" w:rsidP="4755BAB0">
            <w:pPr>
              <w:jc w:val="center"/>
              <w:rPr>
                <w:rFonts w:eastAsia="Times New Roman" w:hAnsi="Times New Roman" w:cs="Times New Roman"/>
                <w:sz w:val="24"/>
                <w:szCs w:val="24"/>
              </w:rPr>
            </w:pPr>
            <w:r w:rsidRPr="00ED63B6">
              <w:rPr>
                <w:rFonts w:eastAsia="Times New Roman" w:hAnsi="Times New Roman" w:cs="Times New Roman"/>
                <w:sz w:val="24"/>
                <w:szCs w:val="24"/>
              </w:rPr>
              <w:t>7</w:t>
            </w:r>
          </w:p>
        </w:tc>
      </w:tr>
      <w:tr w:rsidR="006265E2" w:rsidRPr="00ED63B6" w14:paraId="3C505753" w14:textId="77777777" w:rsidTr="4755BAB0">
        <w:trPr>
          <w:trHeight w:val="360"/>
        </w:trPr>
        <w:tc>
          <w:tcPr>
            <w:tcW w:w="1469" w:type="pct"/>
            <w:noWrap/>
          </w:tcPr>
          <w:p w14:paraId="0AB5F68B" w14:textId="4B2529CB" w:rsidR="006265E2" w:rsidRPr="00ED63B6" w:rsidRDefault="004D661F" w:rsidP="000C5398">
            <w:pPr>
              <w:rPr>
                <w:rFonts w:eastAsia="Times New Roman" w:hAnsi="Times New Roman" w:cs="Times New Roman"/>
                <w:sz w:val="24"/>
                <w:szCs w:val="24"/>
              </w:rPr>
            </w:pPr>
            <w:r w:rsidRPr="00ED63B6">
              <w:rPr>
                <w:rFonts w:eastAsia="Times New Roman" w:hAnsi="Times New Roman" w:cs="Times New Roman"/>
                <w:sz w:val="24"/>
                <w:szCs w:val="24"/>
              </w:rPr>
              <w:t>Suaugęs nuo 60 metų</w:t>
            </w:r>
          </w:p>
        </w:tc>
        <w:tc>
          <w:tcPr>
            <w:tcW w:w="3531" w:type="pct"/>
            <w:shd w:val="clear" w:color="auto" w:fill="FFFF00"/>
          </w:tcPr>
          <w:p w14:paraId="01BFF616" w14:textId="2CE35367" w:rsidR="006265E2" w:rsidRPr="00ED63B6" w:rsidRDefault="00213253" w:rsidP="4755BAB0">
            <w:pPr>
              <w:jc w:val="center"/>
              <w:rPr>
                <w:rFonts w:eastAsia="Times New Roman" w:hAnsi="Times New Roman" w:cs="Times New Roman"/>
                <w:sz w:val="24"/>
                <w:szCs w:val="24"/>
              </w:rPr>
            </w:pPr>
            <w:r w:rsidRPr="00ED63B6">
              <w:rPr>
                <w:rFonts w:eastAsia="Times New Roman" w:hAnsi="Times New Roman" w:cs="Times New Roman"/>
                <w:sz w:val="24"/>
                <w:szCs w:val="24"/>
              </w:rPr>
              <w:t>1</w:t>
            </w:r>
          </w:p>
        </w:tc>
      </w:tr>
      <w:tr w:rsidR="006265E2" w:rsidRPr="00ED63B6" w14:paraId="6BAD96C3" w14:textId="77777777" w:rsidTr="4755BAB0">
        <w:trPr>
          <w:trHeight w:val="360"/>
        </w:trPr>
        <w:tc>
          <w:tcPr>
            <w:tcW w:w="1469" w:type="pct"/>
            <w:noWrap/>
          </w:tcPr>
          <w:p w14:paraId="7132E0DF" w14:textId="77777777" w:rsidR="006265E2" w:rsidRPr="00ED63B6" w:rsidRDefault="006265E2" w:rsidP="000C5398">
            <w:pPr>
              <w:rPr>
                <w:rFonts w:eastAsia="Times New Roman" w:hAnsi="Times New Roman" w:cs="Times New Roman"/>
                <w:b/>
                <w:bCs/>
                <w:sz w:val="24"/>
                <w:szCs w:val="24"/>
              </w:rPr>
            </w:pPr>
            <w:r w:rsidRPr="00ED63B6">
              <w:rPr>
                <w:rFonts w:eastAsia="Times New Roman" w:hAnsi="Times New Roman" w:cs="Times New Roman"/>
                <w:b/>
                <w:bCs/>
                <w:sz w:val="24"/>
                <w:szCs w:val="24"/>
              </w:rPr>
              <w:t>Iš viso:</w:t>
            </w:r>
          </w:p>
        </w:tc>
        <w:tc>
          <w:tcPr>
            <w:tcW w:w="3531" w:type="pct"/>
            <w:shd w:val="clear" w:color="auto" w:fill="FFFF00"/>
          </w:tcPr>
          <w:p w14:paraId="47E9B410" w14:textId="249DA0AE" w:rsidR="006265E2" w:rsidRPr="00ED63B6" w:rsidRDefault="00213253" w:rsidP="4755BAB0">
            <w:pPr>
              <w:jc w:val="center"/>
              <w:rPr>
                <w:rFonts w:eastAsia="Times New Roman" w:hAnsi="Times New Roman" w:cs="Times New Roman"/>
                <w:sz w:val="24"/>
                <w:szCs w:val="24"/>
              </w:rPr>
            </w:pPr>
            <w:r w:rsidRPr="00ED63B6">
              <w:rPr>
                <w:rFonts w:eastAsia="Times New Roman" w:hAnsi="Times New Roman" w:cs="Times New Roman"/>
                <w:sz w:val="24"/>
                <w:szCs w:val="24"/>
              </w:rPr>
              <w:t>9</w:t>
            </w:r>
          </w:p>
        </w:tc>
      </w:tr>
    </w:tbl>
    <w:p w14:paraId="7D7DA595" w14:textId="77777777" w:rsidR="006265E2" w:rsidRPr="00ED63B6" w:rsidRDefault="006265E2" w:rsidP="4755BAB0">
      <w:pPr>
        <w:autoSpaceDE w:val="0"/>
        <w:autoSpaceDN w:val="0"/>
        <w:adjustRightInd w:val="0"/>
        <w:spacing w:after="0" w:line="240" w:lineRule="auto"/>
        <w:jc w:val="both"/>
        <w:rPr>
          <w:rFonts w:ascii="Times New Roman" w:eastAsia="Times New Roman" w:hAnsi="Times New Roman" w:cs="Times New Roman"/>
          <w:i/>
          <w:iCs/>
          <w:sz w:val="24"/>
          <w:szCs w:val="24"/>
          <w:lang w:val="en-US"/>
        </w:rPr>
      </w:pPr>
    </w:p>
    <w:p w14:paraId="708476E8" w14:textId="77777777" w:rsidR="006265E2" w:rsidRPr="00ED63B6" w:rsidRDefault="006265E2" w:rsidP="4755BAB0">
      <w:pPr>
        <w:autoSpaceDE w:val="0"/>
        <w:autoSpaceDN w:val="0"/>
        <w:adjustRightInd w:val="0"/>
        <w:spacing w:after="0" w:line="240" w:lineRule="auto"/>
        <w:jc w:val="both"/>
        <w:rPr>
          <w:rFonts w:ascii="Times New Roman" w:eastAsia="Times New Roman" w:hAnsi="Times New Roman" w:cs="Times New Roman"/>
          <w:i/>
          <w:iCs/>
          <w:sz w:val="24"/>
          <w:szCs w:val="24"/>
        </w:rPr>
      </w:pPr>
    </w:p>
    <w:p w14:paraId="24D2A45C" w14:textId="77777777" w:rsidR="006265E2" w:rsidRPr="00ED63B6" w:rsidRDefault="006265E2" w:rsidP="4755BAB0">
      <w:pPr>
        <w:autoSpaceDE w:val="0"/>
        <w:autoSpaceDN w:val="0"/>
        <w:adjustRightInd w:val="0"/>
        <w:spacing w:after="0" w:line="240" w:lineRule="auto"/>
        <w:jc w:val="both"/>
        <w:rPr>
          <w:rFonts w:ascii="Times New Roman" w:eastAsia="Times New Roman" w:hAnsi="Times New Roman" w:cs="Times New Roman"/>
          <w:i/>
          <w:iCs/>
          <w:sz w:val="24"/>
          <w:szCs w:val="24"/>
        </w:rPr>
      </w:pPr>
    </w:p>
    <w:p w14:paraId="41F7AC1E" w14:textId="2E723855" w:rsidR="009C60C0" w:rsidRPr="00ED63B6" w:rsidRDefault="006265E2" w:rsidP="001C75DB">
      <w:pPr>
        <w:autoSpaceDE w:val="0"/>
        <w:autoSpaceDN w:val="0"/>
        <w:adjustRightInd w:val="0"/>
        <w:spacing w:after="0" w:line="240" w:lineRule="auto"/>
        <w:jc w:val="both"/>
        <w:rPr>
          <w:rFonts w:ascii="Times New Roman" w:eastAsia="Times New Roman" w:hAnsi="Times New Roman" w:cs="Times New Roman"/>
          <w:i/>
          <w:iCs/>
          <w:sz w:val="24"/>
          <w:szCs w:val="24"/>
        </w:rPr>
      </w:pPr>
      <w:r w:rsidRPr="00ED63B6">
        <w:rPr>
          <w:rFonts w:ascii="Times New Roman" w:eastAsia="Times New Roman" w:hAnsi="Times New Roman" w:cs="Times New Roman"/>
          <w:color w:val="000000" w:themeColor="text1"/>
          <w:sz w:val="24"/>
          <w:szCs w:val="24"/>
        </w:rPr>
        <w:t xml:space="preserve">Pirkimo objektas Nr. 4 - </w:t>
      </w:r>
      <w:r w:rsidRPr="00ED63B6">
        <w:rPr>
          <w:rFonts w:ascii="Times New Roman" w:eastAsia="Times New Roman" w:hAnsi="Times New Roman" w:cs="Times New Roman"/>
          <w:i/>
          <w:iCs/>
          <w:sz w:val="24"/>
          <w:szCs w:val="24"/>
        </w:rPr>
        <w:t xml:space="preserve">sveikatos draudimo paslaugos </w:t>
      </w:r>
      <w:r w:rsidR="0001591F" w:rsidRPr="00ED63B6">
        <w:rPr>
          <w:rFonts w:ascii="Times New Roman" w:eastAsia="Times New Roman" w:hAnsi="Times New Roman" w:cs="Times New Roman"/>
          <w:i/>
          <w:iCs/>
          <w:sz w:val="24"/>
          <w:szCs w:val="24"/>
        </w:rPr>
        <w:t>Ar</w:t>
      </w:r>
      <w:r w:rsidR="00FC08DD" w:rsidRPr="00ED63B6">
        <w:rPr>
          <w:rFonts w:ascii="Times New Roman" w:eastAsia="Times New Roman" w:hAnsi="Times New Roman" w:cs="Times New Roman"/>
          <w:i/>
          <w:iCs/>
          <w:sz w:val="24"/>
          <w:szCs w:val="24"/>
        </w:rPr>
        <w:t>timųjų rytų</w:t>
      </w:r>
      <w:r w:rsidRPr="00ED63B6">
        <w:rPr>
          <w:rFonts w:ascii="Times New Roman" w:eastAsia="Times New Roman" w:hAnsi="Times New Roman" w:cs="Times New Roman"/>
          <w:i/>
          <w:iCs/>
          <w:sz w:val="24"/>
          <w:szCs w:val="24"/>
        </w:rPr>
        <w:t xml:space="preserve"> šalyse – </w:t>
      </w:r>
      <w:r w:rsidR="009C60C0" w:rsidRPr="00ED63B6">
        <w:rPr>
          <w:rFonts w:ascii="Times New Roman" w:hAnsi="Times New Roman" w:cs="Times New Roman"/>
          <w:i/>
          <w:iCs/>
          <w:sz w:val="24"/>
          <w:szCs w:val="24"/>
        </w:rPr>
        <w:t>Armėnijos Respublikoje, Azerbaidžano Respublikoje, Sakartvele,</w:t>
      </w:r>
      <w:r w:rsidR="00D42B94" w:rsidRPr="00ED63B6">
        <w:rPr>
          <w:rFonts w:ascii="Times New Roman" w:hAnsi="Times New Roman" w:cs="Times New Roman"/>
          <w:i/>
          <w:iCs/>
          <w:sz w:val="24"/>
          <w:szCs w:val="24"/>
        </w:rPr>
        <w:t xml:space="preserve"> </w:t>
      </w:r>
      <w:r w:rsidR="009C60C0" w:rsidRPr="00ED63B6">
        <w:rPr>
          <w:rFonts w:ascii="Times New Roman" w:hAnsi="Times New Roman" w:cs="Times New Roman"/>
          <w:i/>
          <w:iCs/>
          <w:sz w:val="24"/>
          <w:szCs w:val="24"/>
        </w:rPr>
        <w:t>Izraelio Valstybėje, Kazachstano Respublikoje, Singapūro Respublikoje</w:t>
      </w:r>
      <w:r w:rsidR="001C75DB" w:rsidRPr="00ED63B6">
        <w:rPr>
          <w:rFonts w:ascii="Times New Roman" w:hAnsi="Times New Roman" w:cs="Times New Roman"/>
          <w:i/>
          <w:iCs/>
          <w:sz w:val="24"/>
          <w:szCs w:val="24"/>
        </w:rPr>
        <w:t xml:space="preserve">, </w:t>
      </w:r>
      <w:r w:rsidR="001C75DB" w:rsidRPr="00ED63B6">
        <w:rPr>
          <w:rFonts w:ascii="Times New Roman" w:eastAsia="Times New Roman" w:hAnsi="Times New Roman" w:cs="Times New Roman"/>
          <w:i/>
          <w:iCs/>
          <w:sz w:val="24"/>
          <w:szCs w:val="24"/>
        </w:rPr>
        <w:t>Turkijos Respublikoje</w:t>
      </w:r>
      <w:r w:rsidR="00D42B94" w:rsidRPr="00ED63B6">
        <w:rPr>
          <w:rFonts w:ascii="Times New Roman" w:hAnsi="Times New Roman" w:cs="Times New Roman"/>
          <w:i/>
          <w:iCs/>
          <w:sz w:val="24"/>
          <w:szCs w:val="24"/>
        </w:rPr>
        <w:t>. D</w:t>
      </w:r>
      <w:r w:rsidR="00D42B94" w:rsidRPr="00ED63B6">
        <w:rPr>
          <w:rFonts w:ascii="Times New Roman" w:eastAsia="Times New Roman" w:hAnsi="Times New Roman" w:cs="Times New Roman"/>
          <w:i/>
          <w:iCs/>
          <w:sz w:val="24"/>
          <w:szCs w:val="24"/>
        </w:rPr>
        <w:t>abartinės sutartys galioja iki 2026 m. gruodžio 31 d.</w:t>
      </w:r>
    </w:p>
    <w:p w14:paraId="2C900380" w14:textId="77777777" w:rsidR="006265E2" w:rsidRPr="00ED63B6" w:rsidRDefault="006265E2" w:rsidP="4755BAB0">
      <w:pPr>
        <w:autoSpaceDE w:val="0"/>
        <w:autoSpaceDN w:val="0"/>
        <w:adjustRightInd w:val="0"/>
        <w:spacing w:after="0" w:line="240" w:lineRule="auto"/>
        <w:jc w:val="both"/>
        <w:rPr>
          <w:rFonts w:ascii="Times New Roman" w:eastAsia="Times New Roman" w:hAnsi="Times New Roman" w:cs="Times New Roman"/>
          <w:i/>
          <w:iCs/>
          <w:sz w:val="24"/>
          <w:szCs w:val="24"/>
        </w:rPr>
      </w:pPr>
    </w:p>
    <w:tbl>
      <w:tblPr>
        <w:tblStyle w:val="TableGrid"/>
        <w:tblW w:w="4907" w:type="pct"/>
        <w:tblInd w:w="0" w:type="dxa"/>
        <w:tblLook w:val="04A0" w:firstRow="1" w:lastRow="0" w:firstColumn="1" w:lastColumn="0" w:noHBand="0" w:noVBand="1"/>
      </w:tblPr>
      <w:tblGrid>
        <w:gridCol w:w="4269"/>
        <w:gridCol w:w="5359"/>
      </w:tblGrid>
      <w:tr w:rsidR="006265E2" w:rsidRPr="00ED63B6" w14:paraId="21F3FA77" w14:textId="77777777" w:rsidTr="4755BAB0">
        <w:trPr>
          <w:trHeight w:val="885"/>
          <w:tblHeader/>
        </w:trPr>
        <w:tc>
          <w:tcPr>
            <w:tcW w:w="1469" w:type="pct"/>
            <w:noWrap/>
            <w:vAlign w:val="center"/>
            <w:hideMark/>
          </w:tcPr>
          <w:p w14:paraId="2BE31D18" w14:textId="77777777" w:rsidR="006265E2" w:rsidRPr="00ED63B6" w:rsidRDefault="006265E2" w:rsidP="000C5398">
            <w:pPr>
              <w:rPr>
                <w:rFonts w:eastAsia="Times New Roman" w:hAnsi="Times New Roman" w:cs="Times New Roman"/>
                <w:color w:val="000000"/>
                <w:sz w:val="24"/>
                <w:szCs w:val="24"/>
              </w:rPr>
            </w:pPr>
            <w:r w:rsidRPr="00ED63B6">
              <w:rPr>
                <w:rFonts w:eastAsia="Times New Roman" w:hAnsi="Times New Roman" w:cs="Times New Roman"/>
                <w:color w:val="000000" w:themeColor="text1"/>
                <w:sz w:val="24"/>
                <w:szCs w:val="24"/>
              </w:rPr>
              <w:t>Amžiaus grupė </w:t>
            </w:r>
          </w:p>
        </w:tc>
        <w:tc>
          <w:tcPr>
            <w:tcW w:w="3531" w:type="pct"/>
            <w:noWrap/>
            <w:vAlign w:val="center"/>
            <w:hideMark/>
          </w:tcPr>
          <w:p w14:paraId="42DFE228" w14:textId="1F4D4730" w:rsidR="006265E2" w:rsidRPr="00ED63B6" w:rsidRDefault="006265E2" w:rsidP="4755BAB0">
            <w:pPr>
              <w:jc w:val="center"/>
              <w:rPr>
                <w:rFonts w:eastAsia="Times New Roman" w:hAnsi="Times New Roman" w:cs="Times New Roman"/>
                <w:color w:val="000000"/>
                <w:sz w:val="24"/>
                <w:szCs w:val="24"/>
              </w:rPr>
            </w:pPr>
            <w:r w:rsidRPr="00ED63B6">
              <w:rPr>
                <w:rFonts w:eastAsia="Times New Roman" w:hAnsi="Times New Roman" w:cs="Times New Roman"/>
                <w:color w:val="000000" w:themeColor="text1"/>
                <w:sz w:val="24"/>
                <w:szCs w:val="24"/>
              </w:rPr>
              <w:t xml:space="preserve">Lietuvos Respublikos ambasados </w:t>
            </w:r>
            <w:r w:rsidR="00D42B94" w:rsidRPr="00ED63B6">
              <w:rPr>
                <w:rFonts w:hAnsi="Times New Roman" w:cs="Times New Roman"/>
                <w:i/>
                <w:iCs/>
                <w:sz w:val="24"/>
                <w:szCs w:val="24"/>
              </w:rPr>
              <w:t>Armėnijos Respublikoje</w:t>
            </w:r>
            <w:r w:rsidRPr="00ED63B6">
              <w:rPr>
                <w:rFonts w:eastAsia="Times New Roman" w:hAnsi="Times New Roman" w:cs="Times New Roman"/>
                <w:sz w:val="24"/>
                <w:szCs w:val="24"/>
              </w:rPr>
              <w:t xml:space="preserve"> </w:t>
            </w:r>
            <w:r w:rsidRPr="00ED63B6">
              <w:rPr>
                <w:rFonts w:eastAsia="Times New Roman" w:hAnsi="Times New Roman" w:cs="Times New Roman"/>
                <w:color w:val="000000" w:themeColor="text1"/>
                <w:sz w:val="24"/>
                <w:szCs w:val="24"/>
              </w:rPr>
              <w:t>žmonių kiekis*</w:t>
            </w:r>
          </w:p>
        </w:tc>
      </w:tr>
      <w:tr w:rsidR="006265E2" w:rsidRPr="00ED63B6" w14:paraId="31CA055B" w14:textId="77777777" w:rsidTr="4755BAB0">
        <w:trPr>
          <w:trHeight w:val="360"/>
        </w:trPr>
        <w:tc>
          <w:tcPr>
            <w:tcW w:w="1469" w:type="pct"/>
            <w:noWrap/>
          </w:tcPr>
          <w:p w14:paraId="27DC6A38" w14:textId="12BA18F8" w:rsidR="006265E2" w:rsidRPr="00ED63B6" w:rsidRDefault="004D661F" w:rsidP="000C5398">
            <w:pPr>
              <w:rPr>
                <w:rFonts w:eastAsia="Times New Roman" w:hAnsi="Times New Roman" w:cs="Times New Roman"/>
                <w:sz w:val="24"/>
                <w:szCs w:val="24"/>
              </w:rPr>
            </w:pPr>
            <w:r w:rsidRPr="00ED63B6">
              <w:rPr>
                <w:rFonts w:eastAsia="Times New Roman" w:hAnsi="Times New Roman" w:cs="Times New Roman"/>
                <w:sz w:val="24"/>
                <w:szCs w:val="24"/>
              </w:rPr>
              <w:t xml:space="preserve">Vaikas (nuo 6 mėn. </w:t>
            </w:r>
            <w:r w:rsidR="00814E87" w:rsidRPr="00ED63B6">
              <w:rPr>
                <w:rFonts w:eastAsia="Times New Roman" w:hAnsi="Times New Roman" w:cs="Times New Roman"/>
                <w:sz w:val="24"/>
                <w:szCs w:val="24"/>
              </w:rPr>
              <w:t xml:space="preserve">iki 17 septyniolikos metų </w:t>
            </w:r>
            <w:r w:rsidR="0050109A" w:rsidRPr="00ED63B6">
              <w:rPr>
                <w:rFonts w:eastAsia="Times New Roman" w:hAnsi="Times New Roman" w:cs="Times New Roman"/>
                <w:sz w:val="24"/>
                <w:szCs w:val="24"/>
              </w:rPr>
              <w:t>įskaitytinai)</w:t>
            </w:r>
          </w:p>
        </w:tc>
        <w:tc>
          <w:tcPr>
            <w:tcW w:w="3531" w:type="pct"/>
            <w:shd w:val="clear" w:color="auto" w:fill="FFFF00"/>
          </w:tcPr>
          <w:p w14:paraId="4DE3A8A8" w14:textId="14B752AC" w:rsidR="006265E2" w:rsidRPr="00ED63B6" w:rsidRDefault="00295047" w:rsidP="4755BAB0">
            <w:pPr>
              <w:jc w:val="center"/>
              <w:rPr>
                <w:rFonts w:eastAsia="Times New Roman" w:hAnsi="Times New Roman" w:cs="Times New Roman"/>
                <w:sz w:val="24"/>
                <w:szCs w:val="24"/>
              </w:rPr>
            </w:pPr>
            <w:r w:rsidRPr="00ED63B6">
              <w:rPr>
                <w:rFonts w:eastAsia="Times New Roman" w:hAnsi="Times New Roman" w:cs="Times New Roman"/>
                <w:sz w:val="24"/>
                <w:szCs w:val="24"/>
              </w:rPr>
              <w:t>7</w:t>
            </w:r>
          </w:p>
        </w:tc>
      </w:tr>
      <w:tr w:rsidR="006265E2" w:rsidRPr="00ED63B6" w14:paraId="3DAEF434" w14:textId="77777777" w:rsidTr="4755BAB0">
        <w:trPr>
          <w:trHeight w:val="360"/>
        </w:trPr>
        <w:tc>
          <w:tcPr>
            <w:tcW w:w="1469" w:type="pct"/>
            <w:noWrap/>
          </w:tcPr>
          <w:p w14:paraId="2E3C431C" w14:textId="34D885B1" w:rsidR="006265E2" w:rsidRPr="00ED63B6" w:rsidRDefault="004D661F" w:rsidP="000C5398">
            <w:pPr>
              <w:rPr>
                <w:rFonts w:eastAsia="Times New Roman" w:hAnsi="Times New Roman" w:cs="Times New Roman"/>
                <w:sz w:val="24"/>
                <w:szCs w:val="24"/>
              </w:rPr>
            </w:pPr>
            <w:r w:rsidRPr="00ED63B6">
              <w:rPr>
                <w:rFonts w:eastAsia="Times New Roman" w:hAnsi="Times New Roman" w:cs="Times New Roman"/>
                <w:sz w:val="24"/>
                <w:szCs w:val="24"/>
              </w:rPr>
              <w:t>Suaugęs (nuo 18 iki 59 metų įskaitytinai)</w:t>
            </w:r>
          </w:p>
        </w:tc>
        <w:tc>
          <w:tcPr>
            <w:tcW w:w="3531" w:type="pct"/>
            <w:shd w:val="clear" w:color="auto" w:fill="FFFF00"/>
          </w:tcPr>
          <w:p w14:paraId="58E754D9" w14:textId="57EB54F8" w:rsidR="006265E2" w:rsidRPr="00ED63B6" w:rsidRDefault="00295047" w:rsidP="4755BAB0">
            <w:pPr>
              <w:jc w:val="center"/>
              <w:rPr>
                <w:rFonts w:eastAsia="Times New Roman" w:hAnsi="Times New Roman" w:cs="Times New Roman"/>
                <w:sz w:val="24"/>
                <w:szCs w:val="24"/>
              </w:rPr>
            </w:pPr>
            <w:r w:rsidRPr="00ED63B6">
              <w:rPr>
                <w:rFonts w:eastAsia="Times New Roman" w:hAnsi="Times New Roman" w:cs="Times New Roman"/>
                <w:sz w:val="24"/>
                <w:szCs w:val="24"/>
              </w:rPr>
              <w:t>7</w:t>
            </w:r>
          </w:p>
        </w:tc>
      </w:tr>
      <w:tr w:rsidR="006265E2" w:rsidRPr="00ED63B6" w14:paraId="1333587C" w14:textId="77777777" w:rsidTr="4755BAB0">
        <w:trPr>
          <w:trHeight w:val="360"/>
        </w:trPr>
        <w:tc>
          <w:tcPr>
            <w:tcW w:w="1469" w:type="pct"/>
            <w:noWrap/>
          </w:tcPr>
          <w:p w14:paraId="7BDB53E4" w14:textId="6EEBB955" w:rsidR="006265E2" w:rsidRPr="00ED63B6" w:rsidRDefault="004D661F" w:rsidP="000C5398">
            <w:pPr>
              <w:rPr>
                <w:rFonts w:eastAsia="Times New Roman" w:hAnsi="Times New Roman" w:cs="Times New Roman"/>
                <w:sz w:val="24"/>
                <w:szCs w:val="24"/>
              </w:rPr>
            </w:pPr>
            <w:r w:rsidRPr="00ED63B6">
              <w:rPr>
                <w:rFonts w:eastAsia="Times New Roman" w:hAnsi="Times New Roman" w:cs="Times New Roman"/>
                <w:sz w:val="24"/>
                <w:szCs w:val="24"/>
              </w:rPr>
              <w:t>Suaugęs nuo 60 metų</w:t>
            </w:r>
          </w:p>
        </w:tc>
        <w:tc>
          <w:tcPr>
            <w:tcW w:w="3531" w:type="pct"/>
            <w:shd w:val="clear" w:color="auto" w:fill="FFFF00"/>
          </w:tcPr>
          <w:p w14:paraId="282E4C56" w14:textId="7A2788AE" w:rsidR="006265E2" w:rsidRPr="00ED63B6" w:rsidRDefault="00295047" w:rsidP="4755BAB0">
            <w:pPr>
              <w:jc w:val="center"/>
              <w:rPr>
                <w:rFonts w:eastAsia="Times New Roman" w:hAnsi="Times New Roman" w:cs="Times New Roman"/>
                <w:sz w:val="24"/>
                <w:szCs w:val="24"/>
              </w:rPr>
            </w:pPr>
            <w:r w:rsidRPr="00ED63B6">
              <w:rPr>
                <w:rFonts w:eastAsia="Times New Roman" w:hAnsi="Times New Roman" w:cs="Times New Roman"/>
                <w:sz w:val="24"/>
                <w:szCs w:val="24"/>
              </w:rPr>
              <w:t>4</w:t>
            </w:r>
          </w:p>
        </w:tc>
      </w:tr>
      <w:tr w:rsidR="006265E2" w:rsidRPr="00ED63B6" w14:paraId="21B2DF64" w14:textId="77777777" w:rsidTr="4755BAB0">
        <w:trPr>
          <w:trHeight w:val="360"/>
        </w:trPr>
        <w:tc>
          <w:tcPr>
            <w:tcW w:w="1469" w:type="pct"/>
            <w:noWrap/>
          </w:tcPr>
          <w:p w14:paraId="33D64D56" w14:textId="77777777" w:rsidR="006265E2" w:rsidRPr="00ED63B6" w:rsidRDefault="006265E2" w:rsidP="000C5398">
            <w:pPr>
              <w:rPr>
                <w:rFonts w:eastAsia="Times New Roman" w:hAnsi="Times New Roman" w:cs="Times New Roman"/>
                <w:b/>
                <w:bCs/>
                <w:sz w:val="24"/>
                <w:szCs w:val="24"/>
              </w:rPr>
            </w:pPr>
            <w:r w:rsidRPr="00ED63B6">
              <w:rPr>
                <w:rFonts w:eastAsia="Times New Roman" w:hAnsi="Times New Roman" w:cs="Times New Roman"/>
                <w:b/>
                <w:bCs/>
                <w:sz w:val="24"/>
                <w:szCs w:val="24"/>
              </w:rPr>
              <w:t>Iš viso:</w:t>
            </w:r>
          </w:p>
        </w:tc>
        <w:tc>
          <w:tcPr>
            <w:tcW w:w="3531" w:type="pct"/>
            <w:shd w:val="clear" w:color="auto" w:fill="FFFF00"/>
          </w:tcPr>
          <w:p w14:paraId="3F61B03D" w14:textId="534ADD6F" w:rsidR="006265E2" w:rsidRPr="00ED63B6" w:rsidRDefault="00295047" w:rsidP="4755BAB0">
            <w:pPr>
              <w:jc w:val="center"/>
              <w:rPr>
                <w:rFonts w:eastAsia="Times New Roman" w:hAnsi="Times New Roman" w:cs="Times New Roman"/>
                <w:sz w:val="24"/>
                <w:szCs w:val="24"/>
              </w:rPr>
            </w:pPr>
            <w:r w:rsidRPr="00ED63B6">
              <w:rPr>
                <w:rFonts w:eastAsia="Times New Roman" w:hAnsi="Times New Roman" w:cs="Times New Roman"/>
                <w:sz w:val="24"/>
                <w:szCs w:val="24"/>
              </w:rPr>
              <w:t>18</w:t>
            </w:r>
          </w:p>
        </w:tc>
      </w:tr>
    </w:tbl>
    <w:p w14:paraId="6630C0E3" w14:textId="77777777" w:rsidR="006265E2" w:rsidRPr="00ED63B6" w:rsidRDefault="006265E2" w:rsidP="006265E2">
      <w:pPr>
        <w:tabs>
          <w:tab w:val="left" w:pos="2610"/>
          <w:tab w:val="center" w:pos="4819"/>
        </w:tabs>
        <w:spacing w:after="240"/>
        <w:rPr>
          <w:rFonts w:ascii="Times New Roman" w:eastAsia="Times New Roman" w:hAnsi="Times New Roman" w:cs="Times New Roman"/>
          <w:sz w:val="24"/>
          <w:szCs w:val="24"/>
        </w:rPr>
      </w:pPr>
    </w:p>
    <w:tbl>
      <w:tblPr>
        <w:tblStyle w:val="TableGrid"/>
        <w:tblW w:w="9777" w:type="dxa"/>
        <w:tblInd w:w="0" w:type="dxa"/>
        <w:tblLayout w:type="fixed"/>
        <w:tblLook w:val="04A0" w:firstRow="1" w:lastRow="0" w:firstColumn="1" w:lastColumn="0" w:noHBand="0" w:noVBand="1"/>
      </w:tblPr>
      <w:tblGrid>
        <w:gridCol w:w="4248"/>
        <w:gridCol w:w="5529"/>
      </w:tblGrid>
      <w:tr w:rsidR="006265E2" w:rsidRPr="00ED63B6" w14:paraId="54A68FD1" w14:textId="77777777" w:rsidTr="00ED63B6">
        <w:trPr>
          <w:trHeight w:val="885"/>
          <w:tblHeader/>
        </w:trPr>
        <w:tc>
          <w:tcPr>
            <w:tcW w:w="4248" w:type="dxa"/>
            <w:noWrap/>
            <w:vAlign w:val="center"/>
            <w:hideMark/>
          </w:tcPr>
          <w:p w14:paraId="7764C231" w14:textId="77777777" w:rsidR="006265E2" w:rsidRPr="00ED63B6" w:rsidRDefault="006265E2" w:rsidP="4755BAB0">
            <w:pPr>
              <w:jc w:val="center"/>
              <w:rPr>
                <w:rFonts w:eastAsia="Times New Roman" w:hAnsi="Times New Roman" w:cs="Times New Roman"/>
                <w:color w:val="000000"/>
                <w:sz w:val="24"/>
                <w:szCs w:val="24"/>
              </w:rPr>
            </w:pPr>
            <w:r w:rsidRPr="00ED63B6">
              <w:rPr>
                <w:rFonts w:eastAsia="Times New Roman" w:hAnsi="Times New Roman" w:cs="Times New Roman"/>
                <w:color w:val="000000" w:themeColor="text1"/>
                <w:sz w:val="24"/>
                <w:szCs w:val="24"/>
              </w:rPr>
              <w:t>Amžiaus grupė </w:t>
            </w:r>
          </w:p>
        </w:tc>
        <w:tc>
          <w:tcPr>
            <w:tcW w:w="5529" w:type="dxa"/>
            <w:noWrap/>
            <w:vAlign w:val="center"/>
            <w:hideMark/>
          </w:tcPr>
          <w:p w14:paraId="6F7ACA0F" w14:textId="1F7AAD5C" w:rsidR="006265E2" w:rsidRPr="00ED63B6" w:rsidRDefault="006265E2" w:rsidP="4755BAB0">
            <w:pPr>
              <w:jc w:val="center"/>
              <w:rPr>
                <w:rFonts w:eastAsia="Times New Roman" w:hAnsi="Times New Roman" w:cs="Times New Roman"/>
                <w:color w:val="000000"/>
                <w:sz w:val="24"/>
                <w:szCs w:val="24"/>
              </w:rPr>
            </w:pPr>
            <w:r w:rsidRPr="00ED63B6">
              <w:rPr>
                <w:rFonts w:eastAsia="Times New Roman" w:hAnsi="Times New Roman" w:cs="Times New Roman"/>
                <w:color w:val="000000" w:themeColor="text1"/>
                <w:sz w:val="24"/>
                <w:szCs w:val="24"/>
              </w:rPr>
              <w:t xml:space="preserve">Lietuvos Respublikos </w:t>
            </w:r>
            <w:r w:rsidR="00472EA3" w:rsidRPr="00ED63B6">
              <w:rPr>
                <w:rFonts w:eastAsia="Times New Roman" w:hAnsi="Times New Roman" w:cs="Times New Roman"/>
                <w:color w:val="000000" w:themeColor="text1"/>
                <w:sz w:val="24"/>
                <w:szCs w:val="24"/>
              </w:rPr>
              <w:t xml:space="preserve">ambasados Azerbaidžano Respublikoje ir Turkmėnistanui </w:t>
            </w:r>
            <w:r w:rsidRPr="00ED63B6">
              <w:rPr>
                <w:rFonts w:eastAsia="Times New Roman" w:hAnsi="Times New Roman" w:cs="Times New Roman"/>
                <w:color w:val="000000" w:themeColor="text1"/>
                <w:sz w:val="24"/>
                <w:szCs w:val="24"/>
              </w:rPr>
              <w:t>žmonių kiekis*</w:t>
            </w:r>
          </w:p>
        </w:tc>
      </w:tr>
      <w:tr w:rsidR="006265E2" w:rsidRPr="00ED63B6" w14:paraId="19B1B57F" w14:textId="77777777" w:rsidTr="00ED63B6">
        <w:trPr>
          <w:trHeight w:val="360"/>
        </w:trPr>
        <w:tc>
          <w:tcPr>
            <w:tcW w:w="4248" w:type="dxa"/>
            <w:noWrap/>
          </w:tcPr>
          <w:p w14:paraId="14E83432" w14:textId="146A6EDF" w:rsidR="006265E2" w:rsidRPr="00ED63B6" w:rsidRDefault="004D661F" w:rsidP="4755BAB0">
            <w:pPr>
              <w:rPr>
                <w:rFonts w:eastAsia="Times New Roman" w:hAnsi="Times New Roman" w:cs="Times New Roman"/>
                <w:sz w:val="24"/>
                <w:szCs w:val="24"/>
              </w:rPr>
            </w:pPr>
            <w:r w:rsidRPr="00ED63B6">
              <w:rPr>
                <w:rFonts w:eastAsia="Times New Roman" w:hAnsi="Times New Roman" w:cs="Times New Roman"/>
                <w:sz w:val="24"/>
                <w:szCs w:val="24"/>
              </w:rPr>
              <w:t xml:space="preserve">Vaikas (nuo 6 mėn. </w:t>
            </w:r>
            <w:r w:rsidR="00814E87" w:rsidRPr="00ED63B6">
              <w:rPr>
                <w:rFonts w:eastAsia="Times New Roman" w:hAnsi="Times New Roman" w:cs="Times New Roman"/>
                <w:sz w:val="24"/>
                <w:szCs w:val="24"/>
              </w:rPr>
              <w:t xml:space="preserve">iki 17 septyniolikos metų </w:t>
            </w:r>
            <w:r w:rsidR="0050109A" w:rsidRPr="00ED63B6">
              <w:rPr>
                <w:rFonts w:eastAsia="Times New Roman" w:hAnsi="Times New Roman" w:cs="Times New Roman"/>
                <w:sz w:val="24"/>
                <w:szCs w:val="24"/>
              </w:rPr>
              <w:t>įskaitytinai)</w:t>
            </w:r>
          </w:p>
        </w:tc>
        <w:tc>
          <w:tcPr>
            <w:tcW w:w="5529" w:type="dxa"/>
            <w:shd w:val="clear" w:color="auto" w:fill="FFFF00"/>
          </w:tcPr>
          <w:p w14:paraId="2B2731E4" w14:textId="6997F1A8" w:rsidR="006265E2" w:rsidRPr="00ED63B6" w:rsidRDefault="00295047" w:rsidP="4755BAB0">
            <w:pPr>
              <w:ind w:right="180"/>
              <w:jc w:val="center"/>
              <w:rPr>
                <w:rFonts w:eastAsia="Times New Roman" w:hAnsi="Times New Roman" w:cs="Times New Roman"/>
                <w:sz w:val="24"/>
                <w:szCs w:val="24"/>
              </w:rPr>
            </w:pPr>
            <w:r w:rsidRPr="00ED63B6">
              <w:rPr>
                <w:rFonts w:eastAsia="Times New Roman" w:hAnsi="Times New Roman" w:cs="Times New Roman"/>
                <w:sz w:val="24"/>
                <w:szCs w:val="24"/>
              </w:rPr>
              <w:t>5</w:t>
            </w:r>
          </w:p>
        </w:tc>
      </w:tr>
      <w:tr w:rsidR="006265E2" w:rsidRPr="00ED63B6" w14:paraId="3E4F1FB3" w14:textId="77777777" w:rsidTr="00ED63B6">
        <w:trPr>
          <w:trHeight w:val="360"/>
        </w:trPr>
        <w:tc>
          <w:tcPr>
            <w:tcW w:w="4248" w:type="dxa"/>
            <w:noWrap/>
          </w:tcPr>
          <w:p w14:paraId="518C8F6B" w14:textId="5B4B1DD2" w:rsidR="006265E2" w:rsidRPr="00ED63B6" w:rsidRDefault="004D661F" w:rsidP="4755BAB0">
            <w:pPr>
              <w:rPr>
                <w:rFonts w:eastAsia="Times New Roman" w:hAnsi="Times New Roman" w:cs="Times New Roman"/>
                <w:sz w:val="24"/>
                <w:szCs w:val="24"/>
              </w:rPr>
            </w:pPr>
            <w:r w:rsidRPr="00ED63B6">
              <w:rPr>
                <w:rFonts w:eastAsia="Times New Roman" w:hAnsi="Times New Roman" w:cs="Times New Roman"/>
                <w:sz w:val="24"/>
                <w:szCs w:val="24"/>
              </w:rPr>
              <w:t>Suaugęs (nuo 18 iki 59 metų įskaitytinai)</w:t>
            </w:r>
          </w:p>
        </w:tc>
        <w:tc>
          <w:tcPr>
            <w:tcW w:w="5529" w:type="dxa"/>
            <w:shd w:val="clear" w:color="auto" w:fill="FFFF00"/>
          </w:tcPr>
          <w:p w14:paraId="1866E440" w14:textId="051EA302" w:rsidR="006265E2" w:rsidRPr="00ED63B6" w:rsidRDefault="00295047" w:rsidP="4755BAB0">
            <w:pPr>
              <w:jc w:val="center"/>
              <w:rPr>
                <w:rFonts w:eastAsia="Times New Roman" w:hAnsi="Times New Roman" w:cs="Times New Roman"/>
                <w:sz w:val="24"/>
                <w:szCs w:val="24"/>
              </w:rPr>
            </w:pPr>
            <w:r w:rsidRPr="00ED63B6">
              <w:rPr>
                <w:rFonts w:eastAsia="Times New Roman" w:hAnsi="Times New Roman" w:cs="Times New Roman"/>
                <w:sz w:val="24"/>
                <w:szCs w:val="24"/>
              </w:rPr>
              <w:t>5</w:t>
            </w:r>
          </w:p>
        </w:tc>
      </w:tr>
      <w:tr w:rsidR="006265E2" w:rsidRPr="00ED63B6" w14:paraId="13E83806" w14:textId="77777777" w:rsidTr="00ED63B6">
        <w:trPr>
          <w:trHeight w:val="360"/>
        </w:trPr>
        <w:tc>
          <w:tcPr>
            <w:tcW w:w="4248" w:type="dxa"/>
            <w:noWrap/>
          </w:tcPr>
          <w:p w14:paraId="7C7FF58F" w14:textId="57202B9C" w:rsidR="006265E2" w:rsidRPr="00ED63B6" w:rsidRDefault="004D661F" w:rsidP="4755BAB0">
            <w:pPr>
              <w:rPr>
                <w:rFonts w:eastAsia="Times New Roman" w:hAnsi="Times New Roman" w:cs="Times New Roman"/>
                <w:sz w:val="24"/>
                <w:szCs w:val="24"/>
              </w:rPr>
            </w:pPr>
            <w:r w:rsidRPr="00ED63B6">
              <w:rPr>
                <w:rFonts w:eastAsia="Times New Roman" w:hAnsi="Times New Roman" w:cs="Times New Roman"/>
                <w:sz w:val="24"/>
                <w:szCs w:val="24"/>
              </w:rPr>
              <w:t>Suaugęs nuo 60 metų</w:t>
            </w:r>
          </w:p>
        </w:tc>
        <w:tc>
          <w:tcPr>
            <w:tcW w:w="5529" w:type="dxa"/>
            <w:shd w:val="clear" w:color="auto" w:fill="FFFF00"/>
          </w:tcPr>
          <w:p w14:paraId="53FC5F7E" w14:textId="03604990" w:rsidR="006265E2" w:rsidRPr="00ED63B6" w:rsidRDefault="00295047" w:rsidP="4755BAB0">
            <w:pPr>
              <w:jc w:val="center"/>
              <w:rPr>
                <w:rFonts w:eastAsia="Times New Roman" w:hAnsi="Times New Roman" w:cs="Times New Roman"/>
                <w:sz w:val="24"/>
                <w:szCs w:val="24"/>
              </w:rPr>
            </w:pPr>
            <w:r w:rsidRPr="00ED63B6">
              <w:rPr>
                <w:rFonts w:eastAsia="Times New Roman" w:hAnsi="Times New Roman" w:cs="Times New Roman"/>
                <w:sz w:val="24"/>
                <w:szCs w:val="24"/>
              </w:rPr>
              <w:t>0</w:t>
            </w:r>
          </w:p>
        </w:tc>
      </w:tr>
      <w:tr w:rsidR="006265E2" w:rsidRPr="00ED63B6" w14:paraId="7FCC8AD2" w14:textId="77777777" w:rsidTr="00ED63B6">
        <w:trPr>
          <w:trHeight w:val="360"/>
        </w:trPr>
        <w:tc>
          <w:tcPr>
            <w:tcW w:w="4248" w:type="dxa"/>
            <w:noWrap/>
          </w:tcPr>
          <w:p w14:paraId="4EB9EA16" w14:textId="77777777" w:rsidR="006265E2" w:rsidRPr="00ED63B6" w:rsidRDefault="006265E2" w:rsidP="4755BAB0">
            <w:pPr>
              <w:rPr>
                <w:rFonts w:eastAsia="Times New Roman" w:hAnsi="Times New Roman" w:cs="Times New Roman"/>
                <w:b/>
                <w:bCs/>
                <w:sz w:val="24"/>
                <w:szCs w:val="24"/>
              </w:rPr>
            </w:pPr>
            <w:r w:rsidRPr="00ED63B6">
              <w:rPr>
                <w:rFonts w:eastAsia="Times New Roman" w:hAnsi="Times New Roman" w:cs="Times New Roman"/>
                <w:b/>
                <w:bCs/>
                <w:sz w:val="24"/>
                <w:szCs w:val="24"/>
              </w:rPr>
              <w:t>Iš viso:</w:t>
            </w:r>
          </w:p>
        </w:tc>
        <w:tc>
          <w:tcPr>
            <w:tcW w:w="5529" w:type="dxa"/>
            <w:shd w:val="clear" w:color="auto" w:fill="FFFF00"/>
          </w:tcPr>
          <w:p w14:paraId="4D5638C4" w14:textId="42509FEA" w:rsidR="006265E2" w:rsidRPr="00ED63B6" w:rsidRDefault="00295047" w:rsidP="4755BAB0">
            <w:pPr>
              <w:jc w:val="center"/>
              <w:rPr>
                <w:rFonts w:eastAsia="Times New Roman" w:hAnsi="Times New Roman" w:cs="Times New Roman"/>
                <w:sz w:val="24"/>
                <w:szCs w:val="24"/>
              </w:rPr>
            </w:pPr>
            <w:r w:rsidRPr="00ED63B6">
              <w:rPr>
                <w:rFonts w:eastAsia="Times New Roman" w:hAnsi="Times New Roman" w:cs="Times New Roman"/>
                <w:sz w:val="24"/>
                <w:szCs w:val="24"/>
              </w:rPr>
              <w:t>10</w:t>
            </w:r>
          </w:p>
        </w:tc>
      </w:tr>
    </w:tbl>
    <w:p w14:paraId="64F68F66" w14:textId="77777777" w:rsidR="006265E2" w:rsidRPr="00ED63B6" w:rsidRDefault="006265E2" w:rsidP="006265E2">
      <w:pPr>
        <w:tabs>
          <w:tab w:val="left" w:pos="2610"/>
          <w:tab w:val="center" w:pos="4819"/>
        </w:tabs>
        <w:spacing w:after="240"/>
        <w:rPr>
          <w:rFonts w:ascii="Times New Roman" w:eastAsia="Times New Roman" w:hAnsi="Times New Roman" w:cs="Times New Roman"/>
          <w:sz w:val="24"/>
          <w:szCs w:val="24"/>
        </w:rPr>
      </w:pPr>
    </w:p>
    <w:p w14:paraId="59A20F6D" w14:textId="77777777" w:rsidR="006265E2" w:rsidRPr="00ED63B6" w:rsidRDefault="006265E2" w:rsidP="006265E2">
      <w:pPr>
        <w:tabs>
          <w:tab w:val="left" w:pos="2610"/>
          <w:tab w:val="center" w:pos="4819"/>
        </w:tabs>
        <w:spacing w:after="0"/>
        <w:rPr>
          <w:rFonts w:ascii="Times New Roman" w:eastAsia="Times New Roman" w:hAnsi="Times New Roman" w:cs="Times New Roman"/>
          <w:sz w:val="24"/>
          <w:szCs w:val="24"/>
        </w:rPr>
      </w:pPr>
    </w:p>
    <w:tbl>
      <w:tblPr>
        <w:tblStyle w:val="TableGrid"/>
        <w:tblW w:w="4907" w:type="pct"/>
        <w:tblInd w:w="0" w:type="dxa"/>
        <w:tblLook w:val="04A0" w:firstRow="1" w:lastRow="0" w:firstColumn="1" w:lastColumn="0" w:noHBand="0" w:noVBand="1"/>
      </w:tblPr>
      <w:tblGrid>
        <w:gridCol w:w="4723"/>
        <w:gridCol w:w="4905"/>
      </w:tblGrid>
      <w:tr w:rsidR="006265E2" w:rsidRPr="00ED63B6" w14:paraId="539E7C50" w14:textId="77777777" w:rsidTr="4755BAB0">
        <w:trPr>
          <w:trHeight w:val="885"/>
          <w:tblHeader/>
        </w:trPr>
        <w:tc>
          <w:tcPr>
            <w:tcW w:w="1469" w:type="pct"/>
            <w:noWrap/>
            <w:vAlign w:val="center"/>
            <w:hideMark/>
          </w:tcPr>
          <w:p w14:paraId="3936A9A1" w14:textId="77777777" w:rsidR="006265E2" w:rsidRPr="00ED63B6" w:rsidRDefault="006265E2" w:rsidP="000C5398">
            <w:pPr>
              <w:rPr>
                <w:rFonts w:eastAsia="Times New Roman" w:hAnsi="Times New Roman" w:cs="Times New Roman"/>
                <w:color w:val="000000"/>
                <w:sz w:val="24"/>
                <w:szCs w:val="24"/>
              </w:rPr>
            </w:pPr>
            <w:r w:rsidRPr="00ED63B6">
              <w:rPr>
                <w:rFonts w:eastAsia="Times New Roman" w:hAnsi="Times New Roman" w:cs="Times New Roman"/>
                <w:color w:val="000000" w:themeColor="text1"/>
                <w:sz w:val="24"/>
                <w:szCs w:val="24"/>
              </w:rPr>
              <w:lastRenderedPageBreak/>
              <w:t>Amžiaus grupė </w:t>
            </w:r>
          </w:p>
        </w:tc>
        <w:tc>
          <w:tcPr>
            <w:tcW w:w="3531" w:type="pct"/>
            <w:noWrap/>
            <w:vAlign w:val="center"/>
            <w:hideMark/>
          </w:tcPr>
          <w:p w14:paraId="011667F3" w14:textId="7F40900A" w:rsidR="006265E2" w:rsidRPr="00ED63B6" w:rsidRDefault="006265E2" w:rsidP="4755BAB0">
            <w:pPr>
              <w:jc w:val="center"/>
              <w:rPr>
                <w:rFonts w:eastAsia="Times New Roman" w:hAnsi="Times New Roman" w:cs="Times New Roman"/>
                <w:color w:val="000000"/>
                <w:sz w:val="24"/>
                <w:szCs w:val="24"/>
              </w:rPr>
            </w:pPr>
            <w:r w:rsidRPr="00ED63B6">
              <w:rPr>
                <w:rFonts w:eastAsia="Times New Roman" w:hAnsi="Times New Roman" w:cs="Times New Roman"/>
                <w:color w:val="000000" w:themeColor="text1"/>
                <w:sz w:val="24"/>
                <w:szCs w:val="24"/>
              </w:rPr>
              <w:t xml:space="preserve">Lietuvos Respublikos ambasados </w:t>
            </w:r>
            <w:r w:rsidR="00472EA3" w:rsidRPr="00ED63B6">
              <w:rPr>
                <w:rFonts w:eastAsia="Times New Roman" w:hAnsi="Times New Roman" w:cs="Times New Roman"/>
                <w:sz w:val="24"/>
                <w:szCs w:val="24"/>
              </w:rPr>
              <w:t>Sakartvele</w:t>
            </w:r>
            <w:r w:rsidRPr="00ED63B6">
              <w:rPr>
                <w:rFonts w:eastAsia="Times New Roman" w:hAnsi="Times New Roman" w:cs="Times New Roman"/>
                <w:color w:val="000000" w:themeColor="text1"/>
                <w:sz w:val="24"/>
                <w:szCs w:val="24"/>
              </w:rPr>
              <w:t xml:space="preserve"> žmonių kiekis*</w:t>
            </w:r>
          </w:p>
        </w:tc>
      </w:tr>
      <w:tr w:rsidR="006265E2" w:rsidRPr="00ED63B6" w14:paraId="746B79EC" w14:textId="77777777" w:rsidTr="4755BAB0">
        <w:trPr>
          <w:trHeight w:val="360"/>
        </w:trPr>
        <w:tc>
          <w:tcPr>
            <w:tcW w:w="1469" w:type="pct"/>
            <w:noWrap/>
          </w:tcPr>
          <w:p w14:paraId="0213FB42" w14:textId="42528F11" w:rsidR="006265E2" w:rsidRPr="00ED63B6" w:rsidRDefault="004D661F" w:rsidP="000C5398">
            <w:pPr>
              <w:rPr>
                <w:rFonts w:eastAsia="Times New Roman" w:hAnsi="Times New Roman" w:cs="Times New Roman"/>
                <w:sz w:val="24"/>
                <w:szCs w:val="24"/>
              </w:rPr>
            </w:pPr>
            <w:r w:rsidRPr="00ED63B6">
              <w:rPr>
                <w:rFonts w:eastAsia="Times New Roman" w:hAnsi="Times New Roman" w:cs="Times New Roman"/>
                <w:sz w:val="24"/>
                <w:szCs w:val="24"/>
              </w:rPr>
              <w:t xml:space="preserve">Vaikas (nuo 6 mėn. </w:t>
            </w:r>
            <w:r w:rsidR="00814E87" w:rsidRPr="00ED63B6">
              <w:rPr>
                <w:rFonts w:eastAsia="Times New Roman" w:hAnsi="Times New Roman" w:cs="Times New Roman"/>
                <w:sz w:val="24"/>
                <w:szCs w:val="24"/>
              </w:rPr>
              <w:t xml:space="preserve">iki 17 septyniolikos metų </w:t>
            </w:r>
            <w:r w:rsidR="0050109A" w:rsidRPr="00ED63B6">
              <w:rPr>
                <w:rFonts w:eastAsia="Times New Roman" w:hAnsi="Times New Roman" w:cs="Times New Roman"/>
                <w:sz w:val="24"/>
                <w:szCs w:val="24"/>
              </w:rPr>
              <w:t>įskaitytinai)</w:t>
            </w:r>
          </w:p>
        </w:tc>
        <w:tc>
          <w:tcPr>
            <w:tcW w:w="3531" w:type="pct"/>
            <w:shd w:val="clear" w:color="auto" w:fill="FFFF00"/>
          </w:tcPr>
          <w:p w14:paraId="539ACB06" w14:textId="2A13B14C" w:rsidR="006265E2" w:rsidRPr="00ED63B6" w:rsidRDefault="00295047" w:rsidP="4755BAB0">
            <w:pPr>
              <w:jc w:val="center"/>
              <w:rPr>
                <w:rFonts w:eastAsia="Times New Roman" w:hAnsi="Times New Roman" w:cs="Times New Roman"/>
                <w:sz w:val="24"/>
                <w:szCs w:val="24"/>
              </w:rPr>
            </w:pPr>
            <w:r w:rsidRPr="00ED63B6">
              <w:rPr>
                <w:rFonts w:eastAsia="Times New Roman" w:hAnsi="Times New Roman" w:cs="Times New Roman"/>
                <w:sz w:val="24"/>
                <w:szCs w:val="24"/>
              </w:rPr>
              <w:t>2</w:t>
            </w:r>
          </w:p>
        </w:tc>
      </w:tr>
      <w:tr w:rsidR="006265E2" w:rsidRPr="00ED63B6" w14:paraId="62D02D36" w14:textId="77777777" w:rsidTr="4755BAB0">
        <w:trPr>
          <w:trHeight w:val="360"/>
        </w:trPr>
        <w:tc>
          <w:tcPr>
            <w:tcW w:w="1469" w:type="pct"/>
            <w:noWrap/>
          </w:tcPr>
          <w:p w14:paraId="5A315449" w14:textId="578089E2" w:rsidR="006265E2" w:rsidRPr="00ED63B6" w:rsidRDefault="004D661F" w:rsidP="000C5398">
            <w:pPr>
              <w:rPr>
                <w:rFonts w:eastAsia="Times New Roman" w:hAnsi="Times New Roman" w:cs="Times New Roman"/>
                <w:sz w:val="24"/>
                <w:szCs w:val="24"/>
              </w:rPr>
            </w:pPr>
            <w:r w:rsidRPr="00ED63B6">
              <w:rPr>
                <w:rFonts w:eastAsia="Times New Roman" w:hAnsi="Times New Roman" w:cs="Times New Roman"/>
                <w:sz w:val="24"/>
                <w:szCs w:val="24"/>
              </w:rPr>
              <w:t>Suaugęs (nuo 18 iki 59 metų įskaitytinai)</w:t>
            </w:r>
          </w:p>
        </w:tc>
        <w:tc>
          <w:tcPr>
            <w:tcW w:w="3531" w:type="pct"/>
            <w:shd w:val="clear" w:color="auto" w:fill="FFFF00"/>
          </w:tcPr>
          <w:p w14:paraId="317B509C" w14:textId="5085698E" w:rsidR="006265E2" w:rsidRPr="00ED63B6" w:rsidRDefault="00295047" w:rsidP="4755BAB0">
            <w:pPr>
              <w:jc w:val="center"/>
              <w:rPr>
                <w:rFonts w:eastAsia="Times New Roman" w:hAnsi="Times New Roman" w:cs="Times New Roman"/>
                <w:sz w:val="24"/>
                <w:szCs w:val="24"/>
              </w:rPr>
            </w:pPr>
            <w:r w:rsidRPr="00ED63B6">
              <w:rPr>
                <w:rFonts w:eastAsia="Times New Roman" w:hAnsi="Times New Roman" w:cs="Times New Roman"/>
                <w:sz w:val="24"/>
                <w:szCs w:val="24"/>
              </w:rPr>
              <w:t>8</w:t>
            </w:r>
          </w:p>
        </w:tc>
      </w:tr>
      <w:tr w:rsidR="006265E2" w:rsidRPr="00ED63B6" w14:paraId="02DF88E2" w14:textId="77777777" w:rsidTr="4755BAB0">
        <w:trPr>
          <w:trHeight w:val="360"/>
        </w:trPr>
        <w:tc>
          <w:tcPr>
            <w:tcW w:w="1469" w:type="pct"/>
            <w:noWrap/>
          </w:tcPr>
          <w:p w14:paraId="676367D3" w14:textId="032DBA5D" w:rsidR="006265E2" w:rsidRPr="00ED63B6" w:rsidRDefault="004D661F" w:rsidP="000C5398">
            <w:pPr>
              <w:rPr>
                <w:rFonts w:eastAsia="Times New Roman" w:hAnsi="Times New Roman" w:cs="Times New Roman"/>
                <w:sz w:val="24"/>
                <w:szCs w:val="24"/>
              </w:rPr>
            </w:pPr>
            <w:r w:rsidRPr="00ED63B6">
              <w:rPr>
                <w:rFonts w:eastAsia="Times New Roman" w:hAnsi="Times New Roman" w:cs="Times New Roman"/>
                <w:sz w:val="24"/>
                <w:szCs w:val="24"/>
              </w:rPr>
              <w:t>Suaugęs nuo 60 metų</w:t>
            </w:r>
          </w:p>
        </w:tc>
        <w:tc>
          <w:tcPr>
            <w:tcW w:w="3531" w:type="pct"/>
            <w:shd w:val="clear" w:color="auto" w:fill="FFFF00"/>
          </w:tcPr>
          <w:p w14:paraId="6B93097A" w14:textId="292F483A" w:rsidR="006265E2" w:rsidRPr="00ED63B6" w:rsidRDefault="00295047" w:rsidP="4755BAB0">
            <w:pPr>
              <w:jc w:val="center"/>
              <w:rPr>
                <w:rFonts w:eastAsia="Times New Roman" w:hAnsi="Times New Roman" w:cs="Times New Roman"/>
                <w:sz w:val="24"/>
                <w:szCs w:val="24"/>
              </w:rPr>
            </w:pPr>
            <w:r w:rsidRPr="00ED63B6">
              <w:rPr>
                <w:rFonts w:eastAsia="Times New Roman" w:hAnsi="Times New Roman" w:cs="Times New Roman"/>
                <w:sz w:val="24"/>
                <w:szCs w:val="24"/>
              </w:rPr>
              <w:t>0</w:t>
            </w:r>
          </w:p>
        </w:tc>
      </w:tr>
      <w:tr w:rsidR="006265E2" w:rsidRPr="00ED63B6" w14:paraId="1A58C38B" w14:textId="77777777" w:rsidTr="4755BAB0">
        <w:trPr>
          <w:trHeight w:val="360"/>
        </w:trPr>
        <w:tc>
          <w:tcPr>
            <w:tcW w:w="1469" w:type="pct"/>
            <w:noWrap/>
          </w:tcPr>
          <w:p w14:paraId="5492E772" w14:textId="77777777" w:rsidR="006265E2" w:rsidRPr="00ED63B6" w:rsidRDefault="006265E2" w:rsidP="000C5398">
            <w:pPr>
              <w:rPr>
                <w:rFonts w:eastAsia="Times New Roman" w:hAnsi="Times New Roman" w:cs="Times New Roman"/>
                <w:b/>
                <w:bCs/>
                <w:sz w:val="24"/>
                <w:szCs w:val="24"/>
              </w:rPr>
            </w:pPr>
            <w:r w:rsidRPr="00ED63B6">
              <w:rPr>
                <w:rFonts w:eastAsia="Times New Roman" w:hAnsi="Times New Roman" w:cs="Times New Roman"/>
                <w:b/>
                <w:bCs/>
                <w:sz w:val="24"/>
                <w:szCs w:val="24"/>
              </w:rPr>
              <w:t>Iš viso:</w:t>
            </w:r>
          </w:p>
        </w:tc>
        <w:tc>
          <w:tcPr>
            <w:tcW w:w="3531" w:type="pct"/>
            <w:shd w:val="clear" w:color="auto" w:fill="FFFF00"/>
          </w:tcPr>
          <w:p w14:paraId="22C5D3BD" w14:textId="15DE3ED6" w:rsidR="006265E2" w:rsidRPr="00ED63B6" w:rsidRDefault="00295047" w:rsidP="4755BAB0">
            <w:pPr>
              <w:jc w:val="center"/>
              <w:rPr>
                <w:rFonts w:eastAsia="Times New Roman" w:hAnsi="Times New Roman" w:cs="Times New Roman"/>
                <w:sz w:val="24"/>
                <w:szCs w:val="24"/>
              </w:rPr>
            </w:pPr>
            <w:r w:rsidRPr="00ED63B6">
              <w:rPr>
                <w:rFonts w:eastAsia="Times New Roman" w:hAnsi="Times New Roman" w:cs="Times New Roman"/>
                <w:sz w:val="24"/>
                <w:szCs w:val="24"/>
              </w:rPr>
              <w:t>10</w:t>
            </w:r>
          </w:p>
        </w:tc>
      </w:tr>
    </w:tbl>
    <w:p w14:paraId="5A5262B8" w14:textId="77777777" w:rsidR="006265E2" w:rsidRPr="00ED63B6" w:rsidRDefault="006265E2" w:rsidP="006265E2">
      <w:pPr>
        <w:tabs>
          <w:tab w:val="left" w:pos="2610"/>
          <w:tab w:val="center" w:pos="4819"/>
        </w:tabs>
        <w:spacing w:after="0"/>
        <w:rPr>
          <w:rFonts w:ascii="Times New Roman" w:eastAsia="Times New Roman" w:hAnsi="Times New Roman" w:cs="Times New Roman"/>
          <w:sz w:val="24"/>
          <w:szCs w:val="24"/>
        </w:rPr>
      </w:pPr>
    </w:p>
    <w:p w14:paraId="1AF5F717" w14:textId="77777777" w:rsidR="00112412" w:rsidRPr="00ED63B6" w:rsidRDefault="00112412" w:rsidP="006265E2">
      <w:pPr>
        <w:tabs>
          <w:tab w:val="left" w:pos="2610"/>
          <w:tab w:val="center" w:pos="4819"/>
        </w:tabs>
        <w:spacing w:after="0"/>
        <w:rPr>
          <w:rFonts w:ascii="Times New Roman" w:eastAsia="Times New Roman" w:hAnsi="Times New Roman" w:cs="Times New Roman"/>
          <w:sz w:val="24"/>
          <w:szCs w:val="24"/>
        </w:rPr>
      </w:pPr>
    </w:p>
    <w:tbl>
      <w:tblPr>
        <w:tblStyle w:val="TableGrid"/>
        <w:tblW w:w="9777" w:type="dxa"/>
        <w:tblInd w:w="0" w:type="dxa"/>
        <w:tblLook w:val="04A0" w:firstRow="1" w:lastRow="0" w:firstColumn="1" w:lastColumn="0" w:noHBand="0" w:noVBand="1"/>
      </w:tblPr>
      <w:tblGrid>
        <w:gridCol w:w="4673"/>
        <w:gridCol w:w="5104"/>
      </w:tblGrid>
      <w:tr w:rsidR="006265E2" w:rsidRPr="00ED63B6" w14:paraId="0C1E489B" w14:textId="77777777" w:rsidTr="00ED63B6">
        <w:trPr>
          <w:trHeight w:val="885"/>
          <w:tblHeader/>
        </w:trPr>
        <w:tc>
          <w:tcPr>
            <w:tcW w:w="4673" w:type="dxa"/>
            <w:noWrap/>
            <w:vAlign w:val="center"/>
            <w:hideMark/>
          </w:tcPr>
          <w:p w14:paraId="25A201AA" w14:textId="77777777" w:rsidR="006265E2" w:rsidRPr="00ED63B6" w:rsidRDefault="006265E2" w:rsidP="000C5398">
            <w:pPr>
              <w:rPr>
                <w:rFonts w:eastAsia="Times New Roman" w:hAnsi="Times New Roman" w:cs="Times New Roman"/>
                <w:color w:val="000000"/>
                <w:sz w:val="24"/>
                <w:szCs w:val="24"/>
              </w:rPr>
            </w:pPr>
            <w:r w:rsidRPr="00ED63B6">
              <w:rPr>
                <w:rFonts w:eastAsia="Times New Roman" w:hAnsi="Times New Roman" w:cs="Times New Roman"/>
                <w:color w:val="000000" w:themeColor="text1"/>
                <w:sz w:val="24"/>
                <w:szCs w:val="24"/>
              </w:rPr>
              <w:t>Amžiaus grupė </w:t>
            </w:r>
          </w:p>
        </w:tc>
        <w:tc>
          <w:tcPr>
            <w:tcW w:w="5104" w:type="dxa"/>
            <w:noWrap/>
            <w:vAlign w:val="center"/>
            <w:hideMark/>
          </w:tcPr>
          <w:p w14:paraId="5326A1E9" w14:textId="7035AC21" w:rsidR="006265E2" w:rsidRPr="00ED63B6" w:rsidRDefault="006265E2" w:rsidP="4755BAB0">
            <w:pPr>
              <w:jc w:val="center"/>
              <w:rPr>
                <w:rFonts w:eastAsia="Times New Roman" w:hAnsi="Times New Roman" w:cs="Times New Roman"/>
                <w:color w:val="000000"/>
                <w:sz w:val="24"/>
                <w:szCs w:val="24"/>
              </w:rPr>
            </w:pPr>
            <w:r w:rsidRPr="00ED63B6">
              <w:rPr>
                <w:rFonts w:eastAsia="Times New Roman" w:hAnsi="Times New Roman" w:cs="Times New Roman"/>
                <w:color w:val="000000" w:themeColor="text1"/>
                <w:sz w:val="24"/>
                <w:szCs w:val="24"/>
              </w:rPr>
              <w:t xml:space="preserve">Lietuvos Respublikos </w:t>
            </w:r>
            <w:r w:rsidR="00472EA3" w:rsidRPr="00ED63B6">
              <w:rPr>
                <w:rFonts w:eastAsia="Times New Roman" w:hAnsi="Times New Roman" w:cs="Times New Roman"/>
                <w:color w:val="000000" w:themeColor="text1"/>
                <w:sz w:val="24"/>
                <w:szCs w:val="24"/>
              </w:rPr>
              <w:t>ambasados Izraelio Valstybėje</w:t>
            </w:r>
            <w:r w:rsidRPr="00ED63B6">
              <w:rPr>
                <w:rFonts w:eastAsia="Times New Roman" w:hAnsi="Times New Roman" w:cs="Times New Roman"/>
                <w:color w:val="000000" w:themeColor="text1"/>
                <w:sz w:val="24"/>
                <w:szCs w:val="24"/>
              </w:rPr>
              <w:t xml:space="preserve"> žmonių kiekis*</w:t>
            </w:r>
          </w:p>
        </w:tc>
      </w:tr>
      <w:tr w:rsidR="006265E2" w:rsidRPr="00ED63B6" w14:paraId="38732649" w14:textId="77777777" w:rsidTr="00ED63B6">
        <w:trPr>
          <w:trHeight w:val="360"/>
        </w:trPr>
        <w:tc>
          <w:tcPr>
            <w:tcW w:w="4673" w:type="dxa"/>
            <w:noWrap/>
          </w:tcPr>
          <w:p w14:paraId="00D41770" w14:textId="01C5CB51" w:rsidR="006265E2" w:rsidRPr="00ED63B6" w:rsidRDefault="004D661F" w:rsidP="000C5398">
            <w:pPr>
              <w:rPr>
                <w:rFonts w:eastAsia="Times New Roman" w:hAnsi="Times New Roman" w:cs="Times New Roman"/>
                <w:sz w:val="24"/>
                <w:szCs w:val="24"/>
              </w:rPr>
            </w:pPr>
            <w:r w:rsidRPr="00ED63B6">
              <w:rPr>
                <w:rFonts w:eastAsia="Times New Roman" w:hAnsi="Times New Roman" w:cs="Times New Roman"/>
                <w:sz w:val="24"/>
                <w:szCs w:val="24"/>
              </w:rPr>
              <w:t xml:space="preserve">Vaikas (nuo 6 mėn. </w:t>
            </w:r>
            <w:r w:rsidR="00814E87" w:rsidRPr="00ED63B6">
              <w:rPr>
                <w:rFonts w:eastAsia="Times New Roman" w:hAnsi="Times New Roman" w:cs="Times New Roman"/>
                <w:sz w:val="24"/>
                <w:szCs w:val="24"/>
              </w:rPr>
              <w:t xml:space="preserve">iki 17 septyniolikos metų </w:t>
            </w:r>
            <w:r w:rsidR="0050109A" w:rsidRPr="00ED63B6">
              <w:rPr>
                <w:rFonts w:eastAsia="Times New Roman" w:hAnsi="Times New Roman" w:cs="Times New Roman"/>
                <w:sz w:val="24"/>
                <w:szCs w:val="24"/>
              </w:rPr>
              <w:t>įskaitytinai)</w:t>
            </w:r>
          </w:p>
        </w:tc>
        <w:tc>
          <w:tcPr>
            <w:tcW w:w="5104" w:type="dxa"/>
            <w:shd w:val="clear" w:color="auto" w:fill="FFFF00"/>
          </w:tcPr>
          <w:p w14:paraId="6393CED8" w14:textId="683BC0D7" w:rsidR="006265E2" w:rsidRPr="00ED63B6" w:rsidRDefault="00295047" w:rsidP="4755BAB0">
            <w:pPr>
              <w:jc w:val="center"/>
              <w:rPr>
                <w:rFonts w:eastAsia="Times New Roman" w:hAnsi="Times New Roman" w:cs="Times New Roman"/>
                <w:sz w:val="24"/>
                <w:szCs w:val="24"/>
              </w:rPr>
            </w:pPr>
            <w:r w:rsidRPr="00ED63B6">
              <w:rPr>
                <w:rFonts w:eastAsia="Times New Roman" w:hAnsi="Times New Roman" w:cs="Times New Roman"/>
                <w:sz w:val="24"/>
                <w:szCs w:val="24"/>
              </w:rPr>
              <w:t>2</w:t>
            </w:r>
          </w:p>
        </w:tc>
      </w:tr>
      <w:tr w:rsidR="006265E2" w:rsidRPr="00ED63B6" w14:paraId="5A30C54C" w14:textId="77777777" w:rsidTr="00ED63B6">
        <w:trPr>
          <w:trHeight w:val="360"/>
        </w:trPr>
        <w:tc>
          <w:tcPr>
            <w:tcW w:w="4673" w:type="dxa"/>
            <w:noWrap/>
          </w:tcPr>
          <w:p w14:paraId="3490A074" w14:textId="4DD891E1" w:rsidR="006265E2" w:rsidRPr="00ED63B6" w:rsidRDefault="004D661F" w:rsidP="000C5398">
            <w:pPr>
              <w:rPr>
                <w:rFonts w:eastAsia="Times New Roman" w:hAnsi="Times New Roman" w:cs="Times New Roman"/>
                <w:sz w:val="24"/>
                <w:szCs w:val="24"/>
              </w:rPr>
            </w:pPr>
            <w:r w:rsidRPr="00ED63B6">
              <w:rPr>
                <w:rFonts w:eastAsia="Times New Roman" w:hAnsi="Times New Roman" w:cs="Times New Roman"/>
                <w:sz w:val="24"/>
                <w:szCs w:val="24"/>
              </w:rPr>
              <w:t>Suaugęs (nuo 18 iki 59 metų įskaitytinai)</w:t>
            </w:r>
          </w:p>
        </w:tc>
        <w:tc>
          <w:tcPr>
            <w:tcW w:w="5104" w:type="dxa"/>
            <w:shd w:val="clear" w:color="auto" w:fill="FFFF00"/>
          </w:tcPr>
          <w:p w14:paraId="2B684521" w14:textId="5D0D2B6B" w:rsidR="006265E2" w:rsidRPr="00ED63B6" w:rsidRDefault="00CC34F5" w:rsidP="4755BAB0">
            <w:pPr>
              <w:jc w:val="center"/>
              <w:rPr>
                <w:rFonts w:eastAsia="Times New Roman" w:hAnsi="Times New Roman" w:cs="Times New Roman"/>
                <w:sz w:val="24"/>
                <w:szCs w:val="24"/>
              </w:rPr>
            </w:pPr>
            <w:r w:rsidRPr="00ED63B6">
              <w:rPr>
                <w:rFonts w:eastAsia="Times New Roman" w:hAnsi="Times New Roman" w:cs="Times New Roman"/>
                <w:sz w:val="24"/>
                <w:szCs w:val="24"/>
              </w:rPr>
              <w:t>15</w:t>
            </w:r>
          </w:p>
        </w:tc>
      </w:tr>
      <w:tr w:rsidR="006265E2" w:rsidRPr="00ED63B6" w14:paraId="2CC8CC13" w14:textId="77777777" w:rsidTr="00ED63B6">
        <w:trPr>
          <w:trHeight w:val="360"/>
        </w:trPr>
        <w:tc>
          <w:tcPr>
            <w:tcW w:w="4673" w:type="dxa"/>
            <w:noWrap/>
          </w:tcPr>
          <w:p w14:paraId="1C0DEB4C" w14:textId="651F9B03" w:rsidR="006265E2" w:rsidRPr="00ED63B6" w:rsidRDefault="004D661F" w:rsidP="000C5398">
            <w:pPr>
              <w:rPr>
                <w:rFonts w:eastAsia="Times New Roman" w:hAnsi="Times New Roman" w:cs="Times New Roman"/>
                <w:sz w:val="24"/>
                <w:szCs w:val="24"/>
              </w:rPr>
            </w:pPr>
            <w:r w:rsidRPr="00ED63B6">
              <w:rPr>
                <w:rFonts w:eastAsia="Times New Roman" w:hAnsi="Times New Roman" w:cs="Times New Roman"/>
                <w:sz w:val="24"/>
                <w:szCs w:val="24"/>
              </w:rPr>
              <w:t>Suaugęs nuo 60 metų</w:t>
            </w:r>
          </w:p>
        </w:tc>
        <w:tc>
          <w:tcPr>
            <w:tcW w:w="5104" w:type="dxa"/>
            <w:shd w:val="clear" w:color="auto" w:fill="FFFF00"/>
          </w:tcPr>
          <w:p w14:paraId="5D0891A8" w14:textId="31CCF855" w:rsidR="006265E2" w:rsidRPr="00ED63B6" w:rsidRDefault="00295047" w:rsidP="4755BAB0">
            <w:pPr>
              <w:jc w:val="center"/>
              <w:rPr>
                <w:rFonts w:eastAsia="Times New Roman" w:hAnsi="Times New Roman" w:cs="Times New Roman"/>
                <w:sz w:val="24"/>
                <w:szCs w:val="24"/>
              </w:rPr>
            </w:pPr>
            <w:r w:rsidRPr="00ED63B6">
              <w:rPr>
                <w:rFonts w:eastAsia="Times New Roman" w:hAnsi="Times New Roman" w:cs="Times New Roman"/>
                <w:sz w:val="24"/>
                <w:szCs w:val="24"/>
              </w:rPr>
              <w:t>0</w:t>
            </w:r>
          </w:p>
        </w:tc>
      </w:tr>
      <w:tr w:rsidR="006265E2" w:rsidRPr="00ED63B6" w14:paraId="60B52873" w14:textId="77777777" w:rsidTr="00ED63B6">
        <w:trPr>
          <w:trHeight w:val="360"/>
        </w:trPr>
        <w:tc>
          <w:tcPr>
            <w:tcW w:w="4673" w:type="dxa"/>
            <w:noWrap/>
          </w:tcPr>
          <w:p w14:paraId="2E49B9EA" w14:textId="77777777" w:rsidR="006265E2" w:rsidRPr="00ED63B6" w:rsidRDefault="006265E2" w:rsidP="000C5398">
            <w:pPr>
              <w:rPr>
                <w:rFonts w:eastAsia="Times New Roman" w:hAnsi="Times New Roman" w:cs="Times New Roman"/>
                <w:b/>
                <w:bCs/>
                <w:sz w:val="24"/>
                <w:szCs w:val="24"/>
              </w:rPr>
            </w:pPr>
            <w:r w:rsidRPr="00ED63B6">
              <w:rPr>
                <w:rFonts w:eastAsia="Times New Roman" w:hAnsi="Times New Roman" w:cs="Times New Roman"/>
                <w:b/>
                <w:bCs/>
                <w:sz w:val="24"/>
                <w:szCs w:val="24"/>
              </w:rPr>
              <w:t>Iš viso:</w:t>
            </w:r>
          </w:p>
        </w:tc>
        <w:tc>
          <w:tcPr>
            <w:tcW w:w="5104" w:type="dxa"/>
            <w:shd w:val="clear" w:color="auto" w:fill="FFFF00"/>
          </w:tcPr>
          <w:p w14:paraId="5D6E04A5" w14:textId="33E42458" w:rsidR="006265E2" w:rsidRPr="00ED63B6" w:rsidRDefault="00295047" w:rsidP="4755BAB0">
            <w:pPr>
              <w:jc w:val="center"/>
              <w:rPr>
                <w:rFonts w:eastAsia="Times New Roman" w:hAnsi="Times New Roman" w:cs="Times New Roman"/>
                <w:sz w:val="24"/>
                <w:szCs w:val="24"/>
              </w:rPr>
            </w:pPr>
            <w:r w:rsidRPr="00ED63B6">
              <w:rPr>
                <w:rFonts w:eastAsia="Times New Roman" w:hAnsi="Times New Roman" w:cs="Times New Roman"/>
                <w:sz w:val="24"/>
                <w:szCs w:val="24"/>
              </w:rPr>
              <w:t>17</w:t>
            </w:r>
          </w:p>
        </w:tc>
      </w:tr>
    </w:tbl>
    <w:p w14:paraId="20DD9CF2" w14:textId="77777777" w:rsidR="006265E2" w:rsidRPr="00ED63B6" w:rsidRDefault="006265E2" w:rsidP="006265E2">
      <w:pPr>
        <w:tabs>
          <w:tab w:val="left" w:pos="2610"/>
          <w:tab w:val="center" w:pos="4819"/>
        </w:tabs>
        <w:spacing w:after="0"/>
        <w:rPr>
          <w:rFonts w:ascii="Times New Roman" w:eastAsia="Times New Roman" w:hAnsi="Times New Roman" w:cs="Times New Roman"/>
          <w:sz w:val="24"/>
          <w:szCs w:val="24"/>
        </w:rPr>
      </w:pPr>
    </w:p>
    <w:p w14:paraId="2DEE971F" w14:textId="77777777" w:rsidR="006265E2" w:rsidRPr="00ED63B6" w:rsidRDefault="006265E2" w:rsidP="006265E2">
      <w:pPr>
        <w:tabs>
          <w:tab w:val="left" w:pos="2610"/>
          <w:tab w:val="center" w:pos="4819"/>
        </w:tabs>
        <w:spacing w:after="0"/>
        <w:rPr>
          <w:rFonts w:ascii="Times New Roman" w:eastAsia="Times New Roman" w:hAnsi="Times New Roman" w:cs="Times New Roman"/>
          <w:sz w:val="24"/>
          <w:szCs w:val="24"/>
        </w:rPr>
      </w:pPr>
    </w:p>
    <w:tbl>
      <w:tblPr>
        <w:tblStyle w:val="TableGrid"/>
        <w:tblW w:w="5000" w:type="pct"/>
        <w:tblInd w:w="0" w:type="dxa"/>
        <w:tblLook w:val="04A0" w:firstRow="1" w:lastRow="0" w:firstColumn="1" w:lastColumn="0" w:noHBand="0" w:noVBand="1"/>
      </w:tblPr>
      <w:tblGrid>
        <w:gridCol w:w="3112"/>
        <w:gridCol w:w="6516"/>
      </w:tblGrid>
      <w:tr w:rsidR="00472EA3" w:rsidRPr="00ED63B6" w14:paraId="7AAC8A2A" w14:textId="77777777" w:rsidTr="00ED63B6">
        <w:trPr>
          <w:trHeight w:val="885"/>
          <w:tblHeader/>
        </w:trPr>
        <w:tc>
          <w:tcPr>
            <w:tcW w:w="2427" w:type="pct"/>
            <w:noWrap/>
            <w:vAlign w:val="center"/>
            <w:hideMark/>
          </w:tcPr>
          <w:p w14:paraId="5F436737" w14:textId="77777777" w:rsidR="00472EA3" w:rsidRPr="00ED63B6" w:rsidRDefault="00472EA3" w:rsidP="000C5398">
            <w:pPr>
              <w:rPr>
                <w:rFonts w:eastAsia="Times New Roman" w:hAnsi="Times New Roman" w:cs="Times New Roman"/>
                <w:color w:val="000000"/>
                <w:sz w:val="24"/>
                <w:szCs w:val="24"/>
              </w:rPr>
            </w:pPr>
            <w:r w:rsidRPr="00ED63B6">
              <w:rPr>
                <w:rFonts w:eastAsia="Times New Roman" w:hAnsi="Times New Roman" w:cs="Times New Roman"/>
                <w:color w:val="000000" w:themeColor="text1"/>
                <w:sz w:val="24"/>
                <w:szCs w:val="24"/>
              </w:rPr>
              <w:t>Amžiaus grupė </w:t>
            </w:r>
          </w:p>
        </w:tc>
        <w:tc>
          <w:tcPr>
            <w:tcW w:w="2573" w:type="pct"/>
            <w:noWrap/>
            <w:vAlign w:val="center"/>
            <w:hideMark/>
          </w:tcPr>
          <w:p w14:paraId="37DB7F39" w14:textId="2CB0C74A" w:rsidR="00472EA3" w:rsidRPr="00ED63B6" w:rsidRDefault="00472EA3" w:rsidP="00BE5EE0">
            <w:pPr>
              <w:jc w:val="center"/>
              <w:rPr>
                <w:rFonts w:eastAsia="Times New Roman" w:hAnsi="Times New Roman" w:cs="Times New Roman"/>
                <w:color w:val="000000"/>
                <w:sz w:val="24"/>
                <w:szCs w:val="24"/>
              </w:rPr>
            </w:pPr>
            <w:r w:rsidRPr="00ED63B6">
              <w:rPr>
                <w:rFonts w:eastAsia="Times New Roman" w:hAnsi="Times New Roman" w:cs="Times New Roman"/>
                <w:color w:val="000000" w:themeColor="text1"/>
                <w:sz w:val="24"/>
                <w:szCs w:val="24"/>
              </w:rPr>
              <w:t xml:space="preserve">Lietuvos Respublikos ambasados </w:t>
            </w:r>
            <w:r w:rsidRPr="00ED63B6">
              <w:rPr>
                <w:rFonts w:eastAsia="Times New Roman" w:hAnsi="Times New Roman" w:cs="Times New Roman"/>
                <w:sz w:val="24"/>
                <w:szCs w:val="24"/>
              </w:rPr>
              <w:t xml:space="preserve">Kazachstano Respublikoje, Kirgizijos Respublikai Tadžikistano Respublikai </w:t>
            </w:r>
            <w:r w:rsidRPr="00ED63B6">
              <w:rPr>
                <w:rFonts w:eastAsia="Times New Roman" w:hAnsi="Times New Roman" w:cs="Times New Roman"/>
                <w:color w:val="000000" w:themeColor="text1"/>
                <w:sz w:val="24"/>
                <w:szCs w:val="24"/>
              </w:rPr>
              <w:t>žmonių kiekis*</w:t>
            </w:r>
          </w:p>
        </w:tc>
      </w:tr>
      <w:tr w:rsidR="00472EA3" w:rsidRPr="00ED63B6" w14:paraId="4147184D" w14:textId="77777777" w:rsidTr="00ED63B6">
        <w:trPr>
          <w:trHeight w:val="360"/>
        </w:trPr>
        <w:tc>
          <w:tcPr>
            <w:tcW w:w="2427" w:type="pct"/>
            <w:noWrap/>
          </w:tcPr>
          <w:p w14:paraId="483D7301" w14:textId="77777777" w:rsidR="00472EA3" w:rsidRPr="00ED63B6" w:rsidRDefault="00472EA3" w:rsidP="000C5398">
            <w:pPr>
              <w:rPr>
                <w:rFonts w:eastAsia="Times New Roman" w:hAnsi="Times New Roman" w:cs="Times New Roman"/>
                <w:sz w:val="24"/>
                <w:szCs w:val="24"/>
              </w:rPr>
            </w:pPr>
            <w:r w:rsidRPr="00ED63B6">
              <w:rPr>
                <w:rFonts w:eastAsia="Times New Roman" w:hAnsi="Times New Roman" w:cs="Times New Roman"/>
                <w:sz w:val="24"/>
                <w:szCs w:val="24"/>
              </w:rPr>
              <w:t>Vaikas (nuo 6 mėn. iki 17 septyniolikos metų įskaitytinai)</w:t>
            </w:r>
          </w:p>
        </w:tc>
        <w:tc>
          <w:tcPr>
            <w:tcW w:w="2573" w:type="pct"/>
            <w:shd w:val="clear" w:color="auto" w:fill="FFFF00"/>
          </w:tcPr>
          <w:p w14:paraId="7871D00A" w14:textId="68E4F208" w:rsidR="00472EA3" w:rsidRPr="00ED63B6" w:rsidRDefault="006C6DD9" w:rsidP="00BE5EE0">
            <w:pPr>
              <w:jc w:val="center"/>
              <w:rPr>
                <w:rFonts w:eastAsia="Times New Roman" w:hAnsi="Times New Roman" w:cs="Times New Roman"/>
                <w:sz w:val="24"/>
                <w:szCs w:val="24"/>
              </w:rPr>
            </w:pPr>
            <w:r w:rsidRPr="00ED63B6">
              <w:rPr>
                <w:rFonts w:eastAsia="Times New Roman" w:hAnsi="Times New Roman" w:cs="Times New Roman"/>
                <w:sz w:val="24"/>
                <w:szCs w:val="24"/>
              </w:rPr>
              <w:t>3</w:t>
            </w:r>
          </w:p>
        </w:tc>
      </w:tr>
      <w:tr w:rsidR="00472EA3" w:rsidRPr="00ED63B6" w14:paraId="2B0121B2" w14:textId="77777777" w:rsidTr="00ED63B6">
        <w:trPr>
          <w:trHeight w:val="360"/>
        </w:trPr>
        <w:tc>
          <w:tcPr>
            <w:tcW w:w="2427" w:type="pct"/>
            <w:noWrap/>
          </w:tcPr>
          <w:p w14:paraId="5F7C27CC" w14:textId="77777777" w:rsidR="00472EA3" w:rsidRPr="00ED63B6" w:rsidRDefault="00472EA3" w:rsidP="000C5398">
            <w:pPr>
              <w:rPr>
                <w:rFonts w:eastAsia="Times New Roman" w:hAnsi="Times New Roman" w:cs="Times New Roman"/>
                <w:sz w:val="24"/>
                <w:szCs w:val="24"/>
              </w:rPr>
            </w:pPr>
            <w:r w:rsidRPr="00ED63B6">
              <w:rPr>
                <w:rFonts w:eastAsia="Times New Roman" w:hAnsi="Times New Roman" w:cs="Times New Roman"/>
                <w:sz w:val="24"/>
                <w:szCs w:val="24"/>
              </w:rPr>
              <w:t>Suaugęs (nuo 18 iki 59 metų įskaitytinai)</w:t>
            </w:r>
          </w:p>
        </w:tc>
        <w:tc>
          <w:tcPr>
            <w:tcW w:w="2573" w:type="pct"/>
            <w:shd w:val="clear" w:color="auto" w:fill="FFFF00"/>
          </w:tcPr>
          <w:p w14:paraId="390FB78B" w14:textId="32261B63" w:rsidR="00472EA3" w:rsidRPr="00ED63B6" w:rsidRDefault="006C6DD9" w:rsidP="00BE5EE0">
            <w:pPr>
              <w:jc w:val="center"/>
              <w:rPr>
                <w:rFonts w:eastAsia="Times New Roman" w:hAnsi="Times New Roman" w:cs="Times New Roman"/>
                <w:sz w:val="24"/>
                <w:szCs w:val="24"/>
              </w:rPr>
            </w:pPr>
            <w:r w:rsidRPr="00ED63B6">
              <w:rPr>
                <w:rFonts w:eastAsia="Times New Roman" w:hAnsi="Times New Roman" w:cs="Times New Roman"/>
                <w:sz w:val="24"/>
                <w:szCs w:val="24"/>
              </w:rPr>
              <w:t>8</w:t>
            </w:r>
          </w:p>
        </w:tc>
      </w:tr>
      <w:tr w:rsidR="00472EA3" w:rsidRPr="00ED63B6" w14:paraId="5EF84599" w14:textId="77777777" w:rsidTr="00ED63B6">
        <w:trPr>
          <w:trHeight w:val="360"/>
        </w:trPr>
        <w:tc>
          <w:tcPr>
            <w:tcW w:w="2427" w:type="pct"/>
            <w:noWrap/>
          </w:tcPr>
          <w:p w14:paraId="6576671A" w14:textId="77777777" w:rsidR="00472EA3" w:rsidRPr="00ED63B6" w:rsidRDefault="00472EA3" w:rsidP="000C5398">
            <w:pPr>
              <w:rPr>
                <w:rFonts w:eastAsia="Times New Roman" w:hAnsi="Times New Roman" w:cs="Times New Roman"/>
                <w:sz w:val="24"/>
                <w:szCs w:val="24"/>
              </w:rPr>
            </w:pPr>
            <w:r w:rsidRPr="00ED63B6">
              <w:rPr>
                <w:rFonts w:eastAsia="Times New Roman" w:hAnsi="Times New Roman" w:cs="Times New Roman"/>
                <w:sz w:val="24"/>
                <w:szCs w:val="24"/>
              </w:rPr>
              <w:t>Suaugęs nuo 60 metų</w:t>
            </w:r>
          </w:p>
        </w:tc>
        <w:tc>
          <w:tcPr>
            <w:tcW w:w="2573" w:type="pct"/>
            <w:shd w:val="clear" w:color="auto" w:fill="FFFF00"/>
          </w:tcPr>
          <w:p w14:paraId="0A5E4E8E" w14:textId="7AF56FD1" w:rsidR="00472EA3" w:rsidRPr="00ED63B6" w:rsidRDefault="006C6DD9" w:rsidP="00BE5EE0">
            <w:pPr>
              <w:jc w:val="center"/>
              <w:rPr>
                <w:rFonts w:eastAsia="Times New Roman" w:hAnsi="Times New Roman" w:cs="Times New Roman"/>
                <w:sz w:val="24"/>
                <w:szCs w:val="24"/>
              </w:rPr>
            </w:pPr>
            <w:r w:rsidRPr="00ED63B6">
              <w:rPr>
                <w:rFonts w:eastAsia="Times New Roman" w:hAnsi="Times New Roman" w:cs="Times New Roman"/>
                <w:sz w:val="24"/>
                <w:szCs w:val="24"/>
              </w:rPr>
              <w:t>0</w:t>
            </w:r>
          </w:p>
        </w:tc>
      </w:tr>
      <w:tr w:rsidR="00472EA3" w:rsidRPr="00ED63B6" w14:paraId="47EF61E4" w14:textId="77777777" w:rsidTr="00ED63B6">
        <w:trPr>
          <w:trHeight w:val="360"/>
        </w:trPr>
        <w:tc>
          <w:tcPr>
            <w:tcW w:w="2427" w:type="pct"/>
            <w:noWrap/>
          </w:tcPr>
          <w:p w14:paraId="7592D845" w14:textId="77777777" w:rsidR="00472EA3" w:rsidRPr="00ED63B6" w:rsidRDefault="00472EA3" w:rsidP="000C5398">
            <w:pPr>
              <w:rPr>
                <w:rFonts w:eastAsia="Times New Roman" w:hAnsi="Times New Roman" w:cs="Times New Roman"/>
                <w:b/>
                <w:bCs/>
                <w:sz w:val="24"/>
                <w:szCs w:val="24"/>
              </w:rPr>
            </w:pPr>
            <w:r w:rsidRPr="00ED63B6">
              <w:rPr>
                <w:rFonts w:eastAsia="Times New Roman" w:hAnsi="Times New Roman" w:cs="Times New Roman"/>
                <w:b/>
                <w:bCs/>
                <w:sz w:val="24"/>
                <w:szCs w:val="24"/>
              </w:rPr>
              <w:t>Iš viso:</w:t>
            </w:r>
          </w:p>
        </w:tc>
        <w:tc>
          <w:tcPr>
            <w:tcW w:w="2573" w:type="pct"/>
            <w:shd w:val="clear" w:color="auto" w:fill="FFFF00"/>
          </w:tcPr>
          <w:p w14:paraId="1D7FB92B" w14:textId="19E278A3" w:rsidR="00472EA3" w:rsidRPr="00ED63B6" w:rsidRDefault="006C6DD9" w:rsidP="00BE5EE0">
            <w:pPr>
              <w:jc w:val="center"/>
              <w:rPr>
                <w:rFonts w:eastAsia="Times New Roman" w:hAnsi="Times New Roman" w:cs="Times New Roman"/>
                <w:sz w:val="24"/>
                <w:szCs w:val="24"/>
              </w:rPr>
            </w:pPr>
            <w:r w:rsidRPr="00ED63B6">
              <w:rPr>
                <w:rFonts w:eastAsia="Times New Roman" w:hAnsi="Times New Roman" w:cs="Times New Roman"/>
                <w:sz w:val="24"/>
                <w:szCs w:val="24"/>
              </w:rPr>
              <w:t>11</w:t>
            </w:r>
          </w:p>
        </w:tc>
      </w:tr>
    </w:tbl>
    <w:p w14:paraId="1D3C1C89" w14:textId="77777777" w:rsidR="00472EA3" w:rsidRPr="00ED63B6" w:rsidRDefault="00472EA3" w:rsidP="006265E2">
      <w:pPr>
        <w:tabs>
          <w:tab w:val="left" w:pos="2610"/>
          <w:tab w:val="center" w:pos="4819"/>
        </w:tabs>
        <w:spacing w:after="0"/>
        <w:rPr>
          <w:rFonts w:ascii="Times New Roman" w:eastAsia="Times New Roman" w:hAnsi="Times New Roman" w:cs="Times New Roman"/>
          <w:sz w:val="24"/>
          <w:szCs w:val="24"/>
        </w:rPr>
      </w:pPr>
    </w:p>
    <w:tbl>
      <w:tblPr>
        <w:tblStyle w:val="TableGrid"/>
        <w:tblW w:w="4907" w:type="pct"/>
        <w:tblInd w:w="0" w:type="dxa"/>
        <w:tblLook w:val="04A0" w:firstRow="1" w:lastRow="0" w:firstColumn="1" w:lastColumn="0" w:noHBand="0" w:noVBand="1"/>
      </w:tblPr>
      <w:tblGrid>
        <w:gridCol w:w="4393"/>
        <w:gridCol w:w="5235"/>
      </w:tblGrid>
      <w:tr w:rsidR="00472EA3" w:rsidRPr="00ED63B6" w14:paraId="70C79AEB" w14:textId="77777777" w:rsidTr="00BE5EE0">
        <w:trPr>
          <w:trHeight w:val="885"/>
          <w:tblHeader/>
        </w:trPr>
        <w:tc>
          <w:tcPr>
            <w:tcW w:w="1469" w:type="pct"/>
            <w:noWrap/>
            <w:vAlign w:val="center"/>
            <w:hideMark/>
          </w:tcPr>
          <w:p w14:paraId="3F7E9932" w14:textId="77777777" w:rsidR="00472EA3" w:rsidRPr="00ED63B6" w:rsidRDefault="00472EA3" w:rsidP="000C5398">
            <w:pPr>
              <w:rPr>
                <w:rFonts w:eastAsia="Times New Roman" w:hAnsi="Times New Roman" w:cs="Times New Roman"/>
                <w:color w:val="000000"/>
                <w:sz w:val="24"/>
                <w:szCs w:val="24"/>
              </w:rPr>
            </w:pPr>
            <w:r w:rsidRPr="00ED63B6">
              <w:rPr>
                <w:rFonts w:eastAsia="Times New Roman" w:hAnsi="Times New Roman" w:cs="Times New Roman"/>
                <w:color w:val="000000" w:themeColor="text1"/>
                <w:sz w:val="24"/>
                <w:szCs w:val="24"/>
              </w:rPr>
              <w:t>Amžiaus grupė </w:t>
            </w:r>
          </w:p>
        </w:tc>
        <w:tc>
          <w:tcPr>
            <w:tcW w:w="3531" w:type="pct"/>
            <w:noWrap/>
            <w:vAlign w:val="center"/>
            <w:hideMark/>
          </w:tcPr>
          <w:p w14:paraId="76C7F9D0" w14:textId="3091AE6D" w:rsidR="00472EA3" w:rsidRPr="00ED63B6" w:rsidRDefault="00472EA3" w:rsidP="00BE5EE0">
            <w:pPr>
              <w:jc w:val="center"/>
              <w:rPr>
                <w:rFonts w:eastAsia="Times New Roman" w:hAnsi="Times New Roman" w:cs="Times New Roman"/>
                <w:color w:val="000000"/>
                <w:sz w:val="24"/>
                <w:szCs w:val="24"/>
              </w:rPr>
            </w:pPr>
            <w:r w:rsidRPr="00ED63B6">
              <w:rPr>
                <w:rFonts w:eastAsia="Times New Roman" w:hAnsi="Times New Roman" w:cs="Times New Roman"/>
                <w:color w:val="000000" w:themeColor="text1"/>
                <w:sz w:val="24"/>
                <w:szCs w:val="24"/>
              </w:rPr>
              <w:t>Lietuvos Respublikos generalinio konsulato Almatoje</w:t>
            </w:r>
            <w:r w:rsidRPr="00ED63B6">
              <w:rPr>
                <w:rFonts w:eastAsia="Times New Roman" w:hAnsi="Times New Roman" w:cs="Times New Roman"/>
                <w:sz w:val="24"/>
                <w:szCs w:val="24"/>
              </w:rPr>
              <w:t xml:space="preserve"> </w:t>
            </w:r>
            <w:r w:rsidRPr="00ED63B6">
              <w:rPr>
                <w:rFonts w:eastAsia="Times New Roman" w:hAnsi="Times New Roman" w:cs="Times New Roman"/>
                <w:color w:val="000000" w:themeColor="text1"/>
                <w:sz w:val="24"/>
                <w:szCs w:val="24"/>
              </w:rPr>
              <w:t>žmonių kiekis*</w:t>
            </w:r>
          </w:p>
        </w:tc>
      </w:tr>
      <w:tr w:rsidR="00472EA3" w:rsidRPr="00ED63B6" w14:paraId="1E415960" w14:textId="77777777" w:rsidTr="00BE5EE0">
        <w:trPr>
          <w:trHeight w:val="360"/>
        </w:trPr>
        <w:tc>
          <w:tcPr>
            <w:tcW w:w="1469" w:type="pct"/>
            <w:noWrap/>
          </w:tcPr>
          <w:p w14:paraId="348F1B0A" w14:textId="77777777" w:rsidR="00472EA3" w:rsidRPr="00ED63B6" w:rsidRDefault="00472EA3" w:rsidP="000C5398">
            <w:pPr>
              <w:rPr>
                <w:rFonts w:eastAsia="Times New Roman" w:hAnsi="Times New Roman" w:cs="Times New Roman"/>
                <w:sz w:val="24"/>
                <w:szCs w:val="24"/>
              </w:rPr>
            </w:pPr>
            <w:r w:rsidRPr="00ED63B6">
              <w:rPr>
                <w:rFonts w:eastAsia="Times New Roman" w:hAnsi="Times New Roman" w:cs="Times New Roman"/>
                <w:sz w:val="24"/>
                <w:szCs w:val="24"/>
              </w:rPr>
              <w:t>Vaikas (nuo 6 mėn. iki 17 septyniolikos metų įskaitytinai)</w:t>
            </w:r>
          </w:p>
        </w:tc>
        <w:tc>
          <w:tcPr>
            <w:tcW w:w="3531" w:type="pct"/>
            <w:shd w:val="clear" w:color="auto" w:fill="FFFF00"/>
          </w:tcPr>
          <w:p w14:paraId="710D173C" w14:textId="64E9FCF9" w:rsidR="00472EA3" w:rsidRPr="00ED63B6" w:rsidRDefault="006C6DD9" w:rsidP="00BE5EE0">
            <w:pPr>
              <w:jc w:val="center"/>
              <w:rPr>
                <w:rFonts w:eastAsia="Times New Roman" w:hAnsi="Times New Roman" w:cs="Times New Roman"/>
                <w:sz w:val="24"/>
                <w:szCs w:val="24"/>
              </w:rPr>
            </w:pPr>
            <w:r w:rsidRPr="00ED63B6">
              <w:rPr>
                <w:rFonts w:eastAsia="Times New Roman" w:hAnsi="Times New Roman" w:cs="Times New Roman"/>
                <w:sz w:val="24"/>
                <w:szCs w:val="24"/>
              </w:rPr>
              <w:t>9</w:t>
            </w:r>
          </w:p>
        </w:tc>
      </w:tr>
      <w:tr w:rsidR="00472EA3" w:rsidRPr="00ED63B6" w14:paraId="6679899D" w14:textId="77777777" w:rsidTr="00BE5EE0">
        <w:trPr>
          <w:trHeight w:val="360"/>
        </w:trPr>
        <w:tc>
          <w:tcPr>
            <w:tcW w:w="1469" w:type="pct"/>
            <w:noWrap/>
          </w:tcPr>
          <w:p w14:paraId="4C0E8606" w14:textId="77777777" w:rsidR="00472EA3" w:rsidRPr="00ED63B6" w:rsidRDefault="00472EA3" w:rsidP="000C5398">
            <w:pPr>
              <w:rPr>
                <w:rFonts w:eastAsia="Times New Roman" w:hAnsi="Times New Roman" w:cs="Times New Roman"/>
                <w:sz w:val="24"/>
                <w:szCs w:val="24"/>
              </w:rPr>
            </w:pPr>
            <w:r w:rsidRPr="00ED63B6">
              <w:rPr>
                <w:rFonts w:eastAsia="Times New Roman" w:hAnsi="Times New Roman" w:cs="Times New Roman"/>
                <w:sz w:val="24"/>
                <w:szCs w:val="24"/>
              </w:rPr>
              <w:t>Suaugęs (nuo 18 iki 59 metų įskaitytinai)</w:t>
            </w:r>
          </w:p>
        </w:tc>
        <w:tc>
          <w:tcPr>
            <w:tcW w:w="3531" w:type="pct"/>
            <w:shd w:val="clear" w:color="auto" w:fill="FFFF00"/>
          </w:tcPr>
          <w:p w14:paraId="64387F53" w14:textId="7F9AC1FB" w:rsidR="00472EA3" w:rsidRPr="00ED63B6" w:rsidRDefault="006C6DD9" w:rsidP="00BE5EE0">
            <w:pPr>
              <w:jc w:val="center"/>
              <w:rPr>
                <w:rFonts w:eastAsia="Times New Roman" w:hAnsi="Times New Roman" w:cs="Times New Roman"/>
                <w:sz w:val="24"/>
                <w:szCs w:val="24"/>
              </w:rPr>
            </w:pPr>
            <w:r w:rsidRPr="00ED63B6">
              <w:rPr>
                <w:rFonts w:eastAsia="Times New Roman" w:hAnsi="Times New Roman" w:cs="Times New Roman"/>
                <w:sz w:val="24"/>
                <w:szCs w:val="24"/>
              </w:rPr>
              <w:t>8</w:t>
            </w:r>
          </w:p>
        </w:tc>
      </w:tr>
      <w:tr w:rsidR="00472EA3" w:rsidRPr="00ED63B6" w14:paraId="5CEC7A04" w14:textId="77777777" w:rsidTr="00BE5EE0">
        <w:trPr>
          <w:trHeight w:val="360"/>
        </w:trPr>
        <w:tc>
          <w:tcPr>
            <w:tcW w:w="1469" w:type="pct"/>
            <w:noWrap/>
          </w:tcPr>
          <w:p w14:paraId="5FA12C8B" w14:textId="77777777" w:rsidR="00472EA3" w:rsidRPr="00ED63B6" w:rsidRDefault="00472EA3" w:rsidP="000C5398">
            <w:pPr>
              <w:rPr>
                <w:rFonts w:eastAsia="Times New Roman" w:hAnsi="Times New Roman" w:cs="Times New Roman"/>
                <w:sz w:val="24"/>
                <w:szCs w:val="24"/>
              </w:rPr>
            </w:pPr>
            <w:r w:rsidRPr="00ED63B6">
              <w:rPr>
                <w:rFonts w:eastAsia="Times New Roman" w:hAnsi="Times New Roman" w:cs="Times New Roman"/>
                <w:sz w:val="24"/>
                <w:szCs w:val="24"/>
              </w:rPr>
              <w:t>Suaugęs nuo 60 metų</w:t>
            </w:r>
          </w:p>
        </w:tc>
        <w:tc>
          <w:tcPr>
            <w:tcW w:w="3531" w:type="pct"/>
            <w:shd w:val="clear" w:color="auto" w:fill="FFFF00"/>
          </w:tcPr>
          <w:p w14:paraId="4536A889" w14:textId="6F10BF1B" w:rsidR="00472EA3" w:rsidRPr="00ED63B6" w:rsidRDefault="006C6DD9" w:rsidP="00BE5EE0">
            <w:pPr>
              <w:jc w:val="center"/>
              <w:rPr>
                <w:rFonts w:eastAsia="Times New Roman" w:hAnsi="Times New Roman" w:cs="Times New Roman"/>
                <w:sz w:val="24"/>
                <w:szCs w:val="24"/>
              </w:rPr>
            </w:pPr>
            <w:r w:rsidRPr="00ED63B6">
              <w:rPr>
                <w:rFonts w:eastAsia="Times New Roman" w:hAnsi="Times New Roman" w:cs="Times New Roman"/>
                <w:sz w:val="24"/>
                <w:szCs w:val="24"/>
              </w:rPr>
              <w:t>2</w:t>
            </w:r>
          </w:p>
        </w:tc>
      </w:tr>
      <w:tr w:rsidR="00472EA3" w:rsidRPr="00ED63B6" w14:paraId="0729C80F" w14:textId="77777777" w:rsidTr="00BE5EE0">
        <w:trPr>
          <w:trHeight w:val="360"/>
        </w:trPr>
        <w:tc>
          <w:tcPr>
            <w:tcW w:w="1469" w:type="pct"/>
            <w:noWrap/>
          </w:tcPr>
          <w:p w14:paraId="7711DB05" w14:textId="77777777" w:rsidR="00472EA3" w:rsidRPr="00ED63B6" w:rsidRDefault="00472EA3" w:rsidP="000C5398">
            <w:pPr>
              <w:rPr>
                <w:rFonts w:eastAsia="Times New Roman" w:hAnsi="Times New Roman" w:cs="Times New Roman"/>
                <w:b/>
                <w:bCs/>
                <w:sz w:val="24"/>
                <w:szCs w:val="24"/>
              </w:rPr>
            </w:pPr>
            <w:r w:rsidRPr="00ED63B6">
              <w:rPr>
                <w:rFonts w:eastAsia="Times New Roman" w:hAnsi="Times New Roman" w:cs="Times New Roman"/>
                <w:b/>
                <w:bCs/>
                <w:sz w:val="24"/>
                <w:szCs w:val="24"/>
              </w:rPr>
              <w:t>Iš viso:</w:t>
            </w:r>
          </w:p>
        </w:tc>
        <w:tc>
          <w:tcPr>
            <w:tcW w:w="3531" w:type="pct"/>
            <w:shd w:val="clear" w:color="auto" w:fill="FFFF00"/>
          </w:tcPr>
          <w:p w14:paraId="030C3A6B" w14:textId="04BABE1D" w:rsidR="00472EA3" w:rsidRPr="00ED63B6" w:rsidRDefault="00ED63B6" w:rsidP="00BE5EE0">
            <w:pPr>
              <w:jc w:val="center"/>
              <w:rPr>
                <w:rFonts w:eastAsia="Times New Roman" w:hAnsi="Times New Roman" w:cs="Times New Roman"/>
                <w:sz w:val="24"/>
                <w:szCs w:val="24"/>
              </w:rPr>
            </w:pPr>
            <w:r>
              <w:rPr>
                <w:rFonts w:eastAsia="Times New Roman" w:hAnsi="Times New Roman" w:cs="Times New Roman"/>
                <w:sz w:val="24"/>
                <w:szCs w:val="24"/>
              </w:rPr>
              <w:t>19</w:t>
            </w:r>
          </w:p>
        </w:tc>
      </w:tr>
    </w:tbl>
    <w:p w14:paraId="229F95D2" w14:textId="77777777" w:rsidR="00472EA3" w:rsidRPr="00ED63B6" w:rsidRDefault="00472EA3" w:rsidP="006265E2">
      <w:pPr>
        <w:tabs>
          <w:tab w:val="left" w:pos="2610"/>
          <w:tab w:val="center" w:pos="4819"/>
        </w:tabs>
        <w:spacing w:after="0"/>
        <w:rPr>
          <w:rFonts w:ascii="Times New Roman" w:eastAsia="Times New Roman" w:hAnsi="Times New Roman" w:cs="Times New Roman"/>
          <w:sz w:val="24"/>
          <w:szCs w:val="24"/>
        </w:rPr>
      </w:pPr>
    </w:p>
    <w:p w14:paraId="0EE92106" w14:textId="77777777" w:rsidR="00472EA3" w:rsidRPr="00ED63B6" w:rsidRDefault="00472EA3" w:rsidP="006265E2">
      <w:pPr>
        <w:tabs>
          <w:tab w:val="left" w:pos="2610"/>
          <w:tab w:val="center" w:pos="4819"/>
        </w:tabs>
        <w:spacing w:after="0"/>
        <w:rPr>
          <w:rFonts w:ascii="Times New Roman" w:eastAsia="Times New Roman" w:hAnsi="Times New Roman" w:cs="Times New Roman"/>
          <w:sz w:val="24"/>
          <w:szCs w:val="24"/>
        </w:rPr>
      </w:pPr>
    </w:p>
    <w:tbl>
      <w:tblPr>
        <w:tblStyle w:val="TableGrid"/>
        <w:tblW w:w="5000" w:type="pct"/>
        <w:tblInd w:w="0" w:type="dxa"/>
        <w:tblLayout w:type="fixed"/>
        <w:tblLook w:val="04A0" w:firstRow="1" w:lastRow="0" w:firstColumn="1" w:lastColumn="0" w:noHBand="0" w:noVBand="1"/>
      </w:tblPr>
      <w:tblGrid>
        <w:gridCol w:w="4531"/>
        <w:gridCol w:w="5097"/>
      </w:tblGrid>
      <w:tr w:rsidR="001C75DB" w:rsidRPr="00ED63B6" w14:paraId="68FBC3FA" w14:textId="77777777" w:rsidTr="00ED63B6">
        <w:trPr>
          <w:trHeight w:val="885"/>
          <w:tblHeader/>
        </w:trPr>
        <w:tc>
          <w:tcPr>
            <w:tcW w:w="2353" w:type="pct"/>
            <w:noWrap/>
            <w:vAlign w:val="center"/>
            <w:hideMark/>
          </w:tcPr>
          <w:p w14:paraId="02F9034B" w14:textId="77777777" w:rsidR="001C75DB" w:rsidRPr="00ED63B6" w:rsidRDefault="001C75DB" w:rsidP="00BE5EE0">
            <w:pPr>
              <w:rPr>
                <w:rFonts w:eastAsia="Times New Roman" w:hAnsi="Times New Roman" w:cs="Times New Roman"/>
                <w:color w:val="000000"/>
                <w:sz w:val="24"/>
                <w:szCs w:val="24"/>
              </w:rPr>
            </w:pPr>
            <w:r w:rsidRPr="00ED63B6">
              <w:rPr>
                <w:rFonts w:eastAsia="Times New Roman" w:hAnsi="Times New Roman" w:cs="Times New Roman"/>
                <w:color w:val="000000" w:themeColor="text1"/>
                <w:sz w:val="24"/>
                <w:szCs w:val="24"/>
              </w:rPr>
              <w:lastRenderedPageBreak/>
              <w:t>Amžiaus grupė </w:t>
            </w:r>
          </w:p>
        </w:tc>
        <w:tc>
          <w:tcPr>
            <w:tcW w:w="2647" w:type="pct"/>
            <w:noWrap/>
            <w:vAlign w:val="center"/>
            <w:hideMark/>
          </w:tcPr>
          <w:p w14:paraId="25FFFF8E" w14:textId="77777777" w:rsidR="001C75DB" w:rsidRPr="00ED63B6" w:rsidRDefault="001C75DB" w:rsidP="00BE5EE0">
            <w:pPr>
              <w:jc w:val="center"/>
              <w:rPr>
                <w:rFonts w:eastAsia="Times New Roman" w:hAnsi="Times New Roman" w:cs="Times New Roman"/>
                <w:color w:val="000000"/>
                <w:sz w:val="24"/>
                <w:szCs w:val="24"/>
              </w:rPr>
            </w:pPr>
            <w:r w:rsidRPr="00ED63B6">
              <w:rPr>
                <w:rFonts w:eastAsia="Times New Roman" w:hAnsi="Times New Roman" w:cs="Times New Roman"/>
                <w:color w:val="000000" w:themeColor="text1"/>
                <w:sz w:val="24"/>
                <w:szCs w:val="24"/>
              </w:rPr>
              <w:t xml:space="preserve">Lietuvos Respublikos ambasados </w:t>
            </w:r>
            <w:r w:rsidRPr="00ED63B6">
              <w:rPr>
                <w:rFonts w:eastAsia="Times New Roman" w:hAnsi="Times New Roman" w:cs="Times New Roman"/>
                <w:sz w:val="24"/>
                <w:szCs w:val="24"/>
              </w:rPr>
              <w:t>Turkijoje</w:t>
            </w:r>
            <w:r w:rsidRPr="00ED63B6">
              <w:rPr>
                <w:rFonts w:eastAsia="Times New Roman" w:hAnsi="Times New Roman" w:cs="Times New Roman"/>
                <w:color w:val="000000" w:themeColor="text1"/>
                <w:sz w:val="24"/>
                <w:szCs w:val="24"/>
              </w:rPr>
              <w:t xml:space="preserve"> žmonių kiekis*</w:t>
            </w:r>
          </w:p>
        </w:tc>
      </w:tr>
      <w:tr w:rsidR="001C75DB" w:rsidRPr="00ED63B6" w14:paraId="410B54F2" w14:textId="77777777" w:rsidTr="00ED63B6">
        <w:trPr>
          <w:trHeight w:val="360"/>
        </w:trPr>
        <w:tc>
          <w:tcPr>
            <w:tcW w:w="2353" w:type="pct"/>
            <w:noWrap/>
          </w:tcPr>
          <w:p w14:paraId="1D9A330D" w14:textId="77777777" w:rsidR="001C75DB" w:rsidRPr="00ED63B6" w:rsidRDefault="001C75DB" w:rsidP="00BE5EE0">
            <w:pPr>
              <w:rPr>
                <w:rFonts w:eastAsia="Times New Roman" w:hAnsi="Times New Roman" w:cs="Times New Roman"/>
                <w:sz w:val="24"/>
                <w:szCs w:val="24"/>
              </w:rPr>
            </w:pPr>
            <w:r w:rsidRPr="00ED63B6">
              <w:rPr>
                <w:rFonts w:eastAsia="Times New Roman" w:hAnsi="Times New Roman" w:cs="Times New Roman"/>
                <w:sz w:val="24"/>
                <w:szCs w:val="24"/>
              </w:rPr>
              <w:t>Vaikas (nuo 6 mėn. iki 17 septyniolikos metų įskaitytinai)</w:t>
            </w:r>
          </w:p>
        </w:tc>
        <w:tc>
          <w:tcPr>
            <w:tcW w:w="2647" w:type="pct"/>
            <w:shd w:val="clear" w:color="auto" w:fill="FFFF00"/>
          </w:tcPr>
          <w:p w14:paraId="3FA53C69" w14:textId="77777777" w:rsidR="001C75DB" w:rsidRPr="00ED63B6" w:rsidRDefault="001C75DB" w:rsidP="00BE5EE0">
            <w:pPr>
              <w:jc w:val="center"/>
              <w:rPr>
                <w:rFonts w:eastAsia="Times New Roman" w:hAnsi="Times New Roman" w:cs="Times New Roman"/>
                <w:sz w:val="24"/>
                <w:szCs w:val="24"/>
              </w:rPr>
            </w:pPr>
            <w:r w:rsidRPr="00ED63B6">
              <w:rPr>
                <w:rFonts w:eastAsia="Times New Roman" w:hAnsi="Times New Roman" w:cs="Times New Roman"/>
                <w:sz w:val="24"/>
                <w:szCs w:val="24"/>
              </w:rPr>
              <w:t>2</w:t>
            </w:r>
          </w:p>
        </w:tc>
      </w:tr>
      <w:tr w:rsidR="001C75DB" w:rsidRPr="00ED63B6" w14:paraId="54C88251" w14:textId="77777777" w:rsidTr="00ED63B6">
        <w:trPr>
          <w:trHeight w:val="360"/>
        </w:trPr>
        <w:tc>
          <w:tcPr>
            <w:tcW w:w="2353" w:type="pct"/>
            <w:noWrap/>
          </w:tcPr>
          <w:p w14:paraId="6AC6A8B8" w14:textId="77777777" w:rsidR="001C75DB" w:rsidRPr="00ED63B6" w:rsidRDefault="001C75DB" w:rsidP="00BE5EE0">
            <w:pPr>
              <w:rPr>
                <w:rFonts w:eastAsia="Times New Roman" w:hAnsi="Times New Roman" w:cs="Times New Roman"/>
                <w:sz w:val="24"/>
                <w:szCs w:val="24"/>
              </w:rPr>
            </w:pPr>
            <w:r w:rsidRPr="00ED63B6">
              <w:rPr>
                <w:rFonts w:eastAsia="Times New Roman" w:hAnsi="Times New Roman" w:cs="Times New Roman"/>
                <w:sz w:val="24"/>
                <w:szCs w:val="24"/>
              </w:rPr>
              <w:t>Suaugęs (nuo 18 iki 59 metų įskaitytinai)</w:t>
            </w:r>
          </w:p>
        </w:tc>
        <w:tc>
          <w:tcPr>
            <w:tcW w:w="2647" w:type="pct"/>
            <w:shd w:val="clear" w:color="auto" w:fill="FFFF00"/>
          </w:tcPr>
          <w:p w14:paraId="62438EC2" w14:textId="77777777" w:rsidR="001C75DB" w:rsidRPr="00ED63B6" w:rsidRDefault="001C75DB" w:rsidP="00BE5EE0">
            <w:pPr>
              <w:jc w:val="center"/>
              <w:rPr>
                <w:rFonts w:eastAsia="Times New Roman" w:hAnsi="Times New Roman" w:cs="Times New Roman"/>
                <w:sz w:val="24"/>
                <w:szCs w:val="24"/>
              </w:rPr>
            </w:pPr>
            <w:r w:rsidRPr="00ED63B6">
              <w:rPr>
                <w:rFonts w:eastAsia="Times New Roman" w:hAnsi="Times New Roman" w:cs="Times New Roman"/>
                <w:sz w:val="24"/>
                <w:szCs w:val="24"/>
              </w:rPr>
              <w:t>9</w:t>
            </w:r>
          </w:p>
        </w:tc>
      </w:tr>
      <w:tr w:rsidR="001C75DB" w:rsidRPr="00ED63B6" w14:paraId="58AA0F2E" w14:textId="77777777" w:rsidTr="00ED63B6">
        <w:trPr>
          <w:trHeight w:val="360"/>
        </w:trPr>
        <w:tc>
          <w:tcPr>
            <w:tcW w:w="2353" w:type="pct"/>
            <w:noWrap/>
          </w:tcPr>
          <w:p w14:paraId="2B3C2F19" w14:textId="77777777" w:rsidR="001C75DB" w:rsidRPr="00ED63B6" w:rsidRDefault="001C75DB" w:rsidP="00BE5EE0">
            <w:pPr>
              <w:rPr>
                <w:rFonts w:eastAsia="Times New Roman" w:hAnsi="Times New Roman" w:cs="Times New Roman"/>
                <w:sz w:val="24"/>
                <w:szCs w:val="24"/>
              </w:rPr>
            </w:pPr>
            <w:r w:rsidRPr="00ED63B6">
              <w:rPr>
                <w:rFonts w:eastAsia="Times New Roman" w:hAnsi="Times New Roman" w:cs="Times New Roman"/>
                <w:sz w:val="24"/>
                <w:szCs w:val="24"/>
              </w:rPr>
              <w:t>Suaugęs nuo 60 metų</w:t>
            </w:r>
          </w:p>
        </w:tc>
        <w:tc>
          <w:tcPr>
            <w:tcW w:w="2647" w:type="pct"/>
            <w:shd w:val="clear" w:color="auto" w:fill="FFFF00"/>
          </w:tcPr>
          <w:p w14:paraId="3EE7AB79" w14:textId="77777777" w:rsidR="001C75DB" w:rsidRPr="00ED63B6" w:rsidRDefault="001C75DB" w:rsidP="00BE5EE0">
            <w:pPr>
              <w:jc w:val="center"/>
              <w:rPr>
                <w:rFonts w:eastAsia="Times New Roman" w:hAnsi="Times New Roman" w:cs="Times New Roman"/>
                <w:sz w:val="24"/>
                <w:szCs w:val="24"/>
              </w:rPr>
            </w:pPr>
            <w:r w:rsidRPr="00ED63B6">
              <w:rPr>
                <w:rFonts w:eastAsia="Times New Roman" w:hAnsi="Times New Roman" w:cs="Times New Roman"/>
                <w:sz w:val="24"/>
                <w:szCs w:val="24"/>
              </w:rPr>
              <w:t>0</w:t>
            </w:r>
          </w:p>
        </w:tc>
      </w:tr>
      <w:tr w:rsidR="001C75DB" w:rsidRPr="00ED63B6" w14:paraId="1D5E9228" w14:textId="77777777" w:rsidTr="00ED63B6">
        <w:trPr>
          <w:trHeight w:val="360"/>
        </w:trPr>
        <w:tc>
          <w:tcPr>
            <w:tcW w:w="2353" w:type="pct"/>
            <w:noWrap/>
          </w:tcPr>
          <w:p w14:paraId="0F1549D4" w14:textId="77777777" w:rsidR="001C75DB" w:rsidRPr="00ED63B6" w:rsidRDefault="001C75DB" w:rsidP="00BE5EE0">
            <w:pPr>
              <w:rPr>
                <w:rFonts w:eastAsia="Times New Roman" w:hAnsi="Times New Roman" w:cs="Times New Roman"/>
                <w:b/>
                <w:bCs/>
                <w:sz w:val="24"/>
                <w:szCs w:val="24"/>
              </w:rPr>
            </w:pPr>
            <w:r w:rsidRPr="00ED63B6">
              <w:rPr>
                <w:rFonts w:eastAsia="Times New Roman" w:hAnsi="Times New Roman" w:cs="Times New Roman"/>
                <w:b/>
                <w:bCs/>
                <w:sz w:val="24"/>
                <w:szCs w:val="24"/>
              </w:rPr>
              <w:t>Iš viso:</w:t>
            </w:r>
          </w:p>
        </w:tc>
        <w:tc>
          <w:tcPr>
            <w:tcW w:w="2647" w:type="pct"/>
            <w:shd w:val="clear" w:color="auto" w:fill="FFFF00"/>
          </w:tcPr>
          <w:p w14:paraId="3EBE15FE" w14:textId="77777777" w:rsidR="001C75DB" w:rsidRPr="00ED63B6" w:rsidRDefault="001C75DB" w:rsidP="00BE5EE0">
            <w:pPr>
              <w:jc w:val="center"/>
              <w:rPr>
                <w:rFonts w:eastAsia="Times New Roman" w:hAnsi="Times New Roman" w:cs="Times New Roman"/>
                <w:sz w:val="24"/>
                <w:szCs w:val="24"/>
              </w:rPr>
            </w:pPr>
            <w:r w:rsidRPr="00ED63B6">
              <w:rPr>
                <w:rFonts w:eastAsia="Times New Roman" w:hAnsi="Times New Roman" w:cs="Times New Roman"/>
                <w:sz w:val="24"/>
                <w:szCs w:val="24"/>
              </w:rPr>
              <w:t>11</w:t>
            </w:r>
          </w:p>
        </w:tc>
      </w:tr>
    </w:tbl>
    <w:p w14:paraId="38E83679" w14:textId="77777777" w:rsidR="00472EA3" w:rsidRPr="00ED63B6" w:rsidRDefault="00472EA3" w:rsidP="006265E2">
      <w:pPr>
        <w:tabs>
          <w:tab w:val="left" w:pos="2610"/>
          <w:tab w:val="center" w:pos="4819"/>
        </w:tabs>
        <w:spacing w:after="0"/>
        <w:rPr>
          <w:rFonts w:ascii="Times New Roman" w:eastAsia="Times New Roman" w:hAnsi="Times New Roman" w:cs="Times New Roman"/>
          <w:sz w:val="24"/>
          <w:szCs w:val="24"/>
        </w:rPr>
      </w:pPr>
    </w:p>
    <w:p w14:paraId="35284E0A" w14:textId="778CFD62" w:rsidR="006265E2" w:rsidRPr="00ED63B6" w:rsidRDefault="006265E2" w:rsidP="006265E2">
      <w:pPr>
        <w:jc w:val="both"/>
        <w:rPr>
          <w:rFonts w:ascii="Times New Roman" w:eastAsia="Times New Roman" w:hAnsi="Times New Roman" w:cs="Times New Roman"/>
          <w:i/>
          <w:iCs/>
          <w:sz w:val="24"/>
          <w:szCs w:val="24"/>
        </w:rPr>
      </w:pPr>
      <w:r w:rsidRPr="00ED63B6">
        <w:rPr>
          <w:rFonts w:ascii="Times New Roman" w:eastAsia="Times New Roman" w:hAnsi="Times New Roman" w:cs="Times New Roman"/>
          <w:color w:val="000000" w:themeColor="text1"/>
          <w:sz w:val="24"/>
          <w:szCs w:val="24"/>
        </w:rPr>
        <w:t xml:space="preserve">Pirkimo objektas Nr. 5 - </w:t>
      </w:r>
      <w:r w:rsidRPr="00ED63B6">
        <w:rPr>
          <w:rFonts w:ascii="Times New Roman" w:eastAsia="Times New Roman" w:hAnsi="Times New Roman" w:cs="Times New Roman"/>
          <w:i/>
          <w:iCs/>
          <w:sz w:val="24"/>
          <w:szCs w:val="24"/>
        </w:rPr>
        <w:t xml:space="preserve">sveikatos draudimo paslaugos </w:t>
      </w:r>
      <w:r w:rsidR="006A5133" w:rsidRPr="00ED63B6">
        <w:rPr>
          <w:rFonts w:ascii="Times New Roman" w:eastAsia="Times New Roman" w:hAnsi="Times New Roman" w:cs="Times New Roman"/>
          <w:i/>
          <w:iCs/>
          <w:sz w:val="24"/>
          <w:szCs w:val="24"/>
        </w:rPr>
        <w:t>Okeanijos</w:t>
      </w:r>
      <w:r w:rsidRPr="00ED63B6">
        <w:rPr>
          <w:rFonts w:ascii="Times New Roman" w:eastAsia="Times New Roman" w:hAnsi="Times New Roman" w:cs="Times New Roman"/>
          <w:i/>
          <w:iCs/>
          <w:sz w:val="24"/>
          <w:szCs w:val="24"/>
        </w:rPr>
        <w:t xml:space="preserve"> šalyse</w:t>
      </w:r>
      <w:r w:rsidR="0057036D" w:rsidRPr="00ED63B6">
        <w:rPr>
          <w:rFonts w:ascii="Times New Roman" w:eastAsia="Times New Roman" w:hAnsi="Times New Roman" w:cs="Times New Roman"/>
          <w:i/>
          <w:iCs/>
          <w:sz w:val="24"/>
          <w:szCs w:val="24"/>
        </w:rPr>
        <w:t>, Vidurio ryt</w:t>
      </w:r>
      <w:r w:rsidR="00C63A9F" w:rsidRPr="00ED63B6">
        <w:rPr>
          <w:rFonts w:ascii="Times New Roman" w:eastAsia="Times New Roman" w:hAnsi="Times New Roman" w:cs="Times New Roman"/>
          <w:i/>
          <w:iCs/>
          <w:sz w:val="24"/>
          <w:szCs w:val="24"/>
        </w:rPr>
        <w:t>ų</w:t>
      </w:r>
      <w:r w:rsidR="002B2EFA" w:rsidRPr="00ED63B6">
        <w:rPr>
          <w:rFonts w:ascii="Times New Roman" w:eastAsia="Times New Roman" w:hAnsi="Times New Roman" w:cs="Times New Roman"/>
          <w:i/>
          <w:iCs/>
          <w:sz w:val="24"/>
          <w:szCs w:val="24"/>
        </w:rPr>
        <w:t xml:space="preserve"> ir</w:t>
      </w:r>
      <w:r w:rsidR="0057036D" w:rsidRPr="00ED63B6">
        <w:rPr>
          <w:rFonts w:ascii="Times New Roman" w:eastAsia="Times New Roman" w:hAnsi="Times New Roman" w:cs="Times New Roman"/>
          <w:i/>
          <w:iCs/>
          <w:sz w:val="24"/>
          <w:szCs w:val="24"/>
        </w:rPr>
        <w:t xml:space="preserve">  </w:t>
      </w:r>
      <w:r w:rsidR="000F2B19" w:rsidRPr="00ED63B6">
        <w:rPr>
          <w:rFonts w:ascii="Times New Roman" w:eastAsia="Times New Roman" w:hAnsi="Times New Roman" w:cs="Times New Roman"/>
          <w:i/>
          <w:iCs/>
          <w:sz w:val="24"/>
          <w:szCs w:val="24"/>
        </w:rPr>
        <w:t>P</w:t>
      </w:r>
      <w:r w:rsidR="0057036D" w:rsidRPr="00ED63B6">
        <w:rPr>
          <w:rFonts w:ascii="Times New Roman" w:eastAsia="Times New Roman" w:hAnsi="Times New Roman" w:cs="Times New Roman"/>
          <w:i/>
          <w:iCs/>
          <w:sz w:val="24"/>
          <w:szCs w:val="24"/>
        </w:rPr>
        <w:t>ietryčių Azij</w:t>
      </w:r>
      <w:r w:rsidR="0037482D" w:rsidRPr="00ED63B6">
        <w:rPr>
          <w:rFonts w:ascii="Times New Roman" w:eastAsia="Times New Roman" w:hAnsi="Times New Roman" w:cs="Times New Roman"/>
          <w:i/>
          <w:iCs/>
          <w:sz w:val="24"/>
          <w:szCs w:val="24"/>
        </w:rPr>
        <w:t>o</w:t>
      </w:r>
      <w:r w:rsidR="002B2EFA" w:rsidRPr="00ED63B6">
        <w:rPr>
          <w:rFonts w:ascii="Times New Roman" w:eastAsia="Times New Roman" w:hAnsi="Times New Roman" w:cs="Times New Roman"/>
          <w:i/>
          <w:iCs/>
          <w:sz w:val="24"/>
          <w:szCs w:val="24"/>
        </w:rPr>
        <w:t xml:space="preserve">s valstybėse </w:t>
      </w:r>
      <w:r w:rsidRPr="00ED63B6">
        <w:rPr>
          <w:rFonts w:ascii="Times New Roman" w:eastAsia="Times New Roman" w:hAnsi="Times New Roman" w:cs="Times New Roman"/>
          <w:i/>
          <w:iCs/>
          <w:sz w:val="24"/>
          <w:szCs w:val="24"/>
        </w:rPr>
        <w:t xml:space="preserve">– </w:t>
      </w:r>
      <w:proofErr w:type="spellStart"/>
      <w:r w:rsidR="006A5133" w:rsidRPr="00ED63B6">
        <w:rPr>
          <w:rFonts w:ascii="Times New Roman" w:eastAsia="Times New Roman" w:hAnsi="Times New Roman" w:cs="Times New Roman"/>
          <w:i/>
          <w:iCs/>
          <w:sz w:val="24"/>
          <w:szCs w:val="24"/>
        </w:rPr>
        <w:t>Autralijoje</w:t>
      </w:r>
      <w:proofErr w:type="spellEnd"/>
      <w:r w:rsidR="00800964" w:rsidRPr="00ED63B6">
        <w:rPr>
          <w:rFonts w:ascii="Times New Roman" w:eastAsia="Times New Roman" w:hAnsi="Times New Roman" w:cs="Times New Roman"/>
          <w:i/>
          <w:iCs/>
          <w:sz w:val="24"/>
          <w:szCs w:val="24"/>
        </w:rPr>
        <w:t>, Jungtini</w:t>
      </w:r>
      <w:r w:rsidR="009648BD" w:rsidRPr="00ED63B6">
        <w:rPr>
          <w:rFonts w:ascii="Times New Roman" w:eastAsia="Times New Roman" w:hAnsi="Times New Roman" w:cs="Times New Roman"/>
          <w:i/>
          <w:iCs/>
          <w:sz w:val="24"/>
          <w:szCs w:val="24"/>
        </w:rPr>
        <w:t>uose</w:t>
      </w:r>
      <w:r w:rsidR="00800964" w:rsidRPr="00ED63B6">
        <w:rPr>
          <w:rFonts w:ascii="Times New Roman" w:eastAsia="Times New Roman" w:hAnsi="Times New Roman" w:cs="Times New Roman"/>
          <w:i/>
          <w:iCs/>
          <w:sz w:val="24"/>
          <w:szCs w:val="24"/>
        </w:rPr>
        <w:t xml:space="preserve"> Arabų Emyrat</w:t>
      </w:r>
      <w:r w:rsidR="009648BD" w:rsidRPr="00ED63B6">
        <w:rPr>
          <w:rFonts w:ascii="Times New Roman" w:eastAsia="Times New Roman" w:hAnsi="Times New Roman" w:cs="Times New Roman"/>
          <w:i/>
          <w:iCs/>
          <w:sz w:val="24"/>
          <w:szCs w:val="24"/>
        </w:rPr>
        <w:t>uose</w:t>
      </w:r>
      <w:r w:rsidR="00DA5738" w:rsidRPr="00ED63B6">
        <w:rPr>
          <w:rFonts w:ascii="Times New Roman" w:hAnsi="Times New Roman" w:cs="Times New Roman"/>
          <w:i/>
          <w:sz w:val="24"/>
          <w:szCs w:val="24"/>
        </w:rPr>
        <w:t xml:space="preserve">, </w:t>
      </w:r>
      <w:r w:rsidR="00DA5738" w:rsidRPr="00ED63B6">
        <w:rPr>
          <w:rFonts w:ascii="Times New Roman" w:hAnsi="Times New Roman" w:cs="Times New Roman"/>
          <w:i/>
          <w:iCs/>
          <w:sz w:val="24"/>
          <w:szCs w:val="24"/>
        </w:rPr>
        <w:t xml:space="preserve">Indijos Respublikoje, Japonijoje, Pietų Korėjoje, </w:t>
      </w:r>
      <w:r w:rsidRPr="00ED63B6">
        <w:rPr>
          <w:rFonts w:ascii="Times New Roman" w:eastAsia="Times New Roman" w:hAnsi="Times New Roman" w:cs="Times New Roman"/>
          <w:i/>
          <w:iCs/>
          <w:sz w:val="24"/>
          <w:szCs w:val="24"/>
        </w:rPr>
        <w:t xml:space="preserve"> (</w:t>
      </w:r>
      <w:r w:rsidR="4498AB87" w:rsidRPr="00ED63B6">
        <w:rPr>
          <w:rFonts w:ascii="Times New Roman" w:eastAsia="Times New Roman" w:hAnsi="Times New Roman" w:cs="Times New Roman"/>
          <w:i/>
          <w:iCs/>
          <w:sz w:val="24"/>
          <w:szCs w:val="24"/>
        </w:rPr>
        <w:t>dabartinė</w:t>
      </w:r>
      <w:r w:rsidR="00590319" w:rsidRPr="00ED63B6">
        <w:rPr>
          <w:rFonts w:ascii="Times New Roman" w:eastAsia="Times New Roman" w:hAnsi="Times New Roman" w:cs="Times New Roman"/>
          <w:i/>
          <w:iCs/>
          <w:sz w:val="24"/>
          <w:szCs w:val="24"/>
        </w:rPr>
        <w:t>s</w:t>
      </w:r>
      <w:r w:rsidR="4498AB87" w:rsidRPr="00ED63B6">
        <w:rPr>
          <w:rFonts w:ascii="Times New Roman" w:eastAsia="Times New Roman" w:hAnsi="Times New Roman" w:cs="Times New Roman"/>
          <w:i/>
          <w:iCs/>
          <w:sz w:val="24"/>
          <w:szCs w:val="24"/>
        </w:rPr>
        <w:t xml:space="preserve"> </w:t>
      </w:r>
      <w:r w:rsidR="00590319" w:rsidRPr="00ED63B6">
        <w:rPr>
          <w:rFonts w:ascii="Times New Roman" w:eastAsia="Times New Roman" w:hAnsi="Times New Roman" w:cs="Times New Roman"/>
          <w:i/>
          <w:iCs/>
          <w:sz w:val="24"/>
          <w:szCs w:val="24"/>
        </w:rPr>
        <w:t xml:space="preserve">sutartys </w:t>
      </w:r>
      <w:r w:rsidR="4498AB87" w:rsidRPr="00ED63B6">
        <w:rPr>
          <w:rFonts w:ascii="Times New Roman" w:eastAsia="Times New Roman" w:hAnsi="Times New Roman" w:cs="Times New Roman"/>
          <w:i/>
          <w:iCs/>
          <w:sz w:val="24"/>
          <w:szCs w:val="24"/>
        </w:rPr>
        <w:t>galioja iki</w:t>
      </w:r>
      <w:r w:rsidRPr="00ED63B6">
        <w:rPr>
          <w:rFonts w:ascii="Times New Roman" w:eastAsia="Times New Roman" w:hAnsi="Times New Roman" w:cs="Times New Roman"/>
          <w:i/>
          <w:iCs/>
          <w:sz w:val="24"/>
          <w:szCs w:val="24"/>
        </w:rPr>
        <w:t xml:space="preserve"> </w:t>
      </w:r>
      <w:r w:rsidR="0A6B2095" w:rsidRPr="00ED63B6">
        <w:rPr>
          <w:rFonts w:ascii="Times New Roman" w:eastAsia="Times New Roman" w:hAnsi="Times New Roman" w:cs="Times New Roman"/>
          <w:i/>
          <w:iCs/>
          <w:sz w:val="24"/>
          <w:szCs w:val="24"/>
        </w:rPr>
        <w:t>202</w:t>
      </w:r>
      <w:r w:rsidR="006A5133" w:rsidRPr="00ED63B6">
        <w:rPr>
          <w:rFonts w:ascii="Times New Roman" w:eastAsia="Times New Roman" w:hAnsi="Times New Roman" w:cs="Times New Roman"/>
          <w:i/>
          <w:iCs/>
          <w:sz w:val="24"/>
          <w:szCs w:val="24"/>
        </w:rPr>
        <w:t>6</w:t>
      </w:r>
      <w:r w:rsidR="0A6B2095" w:rsidRPr="00ED63B6">
        <w:rPr>
          <w:rFonts w:ascii="Times New Roman" w:eastAsia="Times New Roman" w:hAnsi="Times New Roman" w:cs="Times New Roman"/>
          <w:i/>
          <w:iCs/>
          <w:sz w:val="24"/>
          <w:szCs w:val="24"/>
        </w:rPr>
        <w:t>-12-31</w:t>
      </w:r>
      <w:r w:rsidRPr="00ED63B6">
        <w:rPr>
          <w:rFonts w:ascii="Times New Roman" w:eastAsia="Times New Roman" w:hAnsi="Times New Roman" w:cs="Times New Roman"/>
          <w:i/>
          <w:iCs/>
          <w:sz w:val="24"/>
          <w:szCs w:val="24"/>
        </w:rPr>
        <w:t xml:space="preserve">) </w:t>
      </w:r>
    </w:p>
    <w:p w14:paraId="50824726" w14:textId="77777777" w:rsidR="00800964" w:rsidRPr="00ED63B6" w:rsidRDefault="00800964" w:rsidP="006265E2">
      <w:pPr>
        <w:jc w:val="both"/>
        <w:rPr>
          <w:rFonts w:ascii="Times New Roman" w:eastAsia="Times New Roman" w:hAnsi="Times New Roman" w:cs="Times New Roman"/>
          <w:i/>
          <w:iCs/>
          <w:sz w:val="24"/>
          <w:szCs w:val="24"/>
        </w:rPr>
      </w:pPr>
    </w:p>
    <w:tbl>
      <w:tblPr>
        <w:tblStyle w:val="TableGrid"/>
        <w:tblW w:w="4907" w:type="pct"/>
        <w:tblInd w:w="0" w:type="dxa"/>
        <w:tblLook w:val="04A0" w:firstRow="1" w:lastRow="0" w:firstColumn="1" w:lastColumn="0" w:noHBand="0" w:noVBand="1"/>
      </w:tblPr>
      <w:tblGrid>
        <w:gridCol w:w="4365"/>
        <w:gridCol w:w="5263"/>
      </w:tblGrid>
      <w:tr w:rsidR="00800964" w:rsidRPr="00ED63B6" w14:paraId="06491F44" w14:textId="77777777" w:rsidTr="00BE5EE0">
        <w:trPr>
          <w:trHeight w:val="885"/>
          <w:tblHeader/>
        </w:trPr>
        <w:tc>
          <w:tcPr>
            <w:tcW w:w="1469" w:type="pct"/>
            <w:noWrap/>
            <w:vAlign w:val="center"/>
            <w:hideMark/>
          </w:tcPr>
          <w:p w14:paraId="5DA7F8B7" w14:textId="77777777" w:rsidR="00800964" w:rsidRPr="00ED63B6" w:rsidRDefault="00800964" w:rsidP="00BE5EE0">
            <w:pPr>
              <w:rPr>
                <w:rFonts w:eastAsia="Times New Roman" w:hAnsi="Times New Roman" w:cs="Times New Roman"/>
                <w:color w:val="000000"/>
                <w:sz w:val="24"/>
                <w:szCs w:val="24"/>
              </w:rPr>
            </w:pPr>
            <w:r w:rsidRPr="00ED63B6">
              <w:rPr>
                <w:rFonts w:eastAsia="Times New Roman" w:hAnsi="Times New Roman" w:cs="Times New Roman"/>
                <w:color w:val="000000" w:themeColor="text1"/>
                <w:sz w:val="24"/>
                <w:szCs w:val="24"/>
              </w:rPr>
              <w:t>Amžiaus grupė </w:t>
            </w:r>
          </w:p>
        </w:tc>
        <w:tc>
          <w:tcPr>
            <w:tcW w:w="3531" w:type="pct"/>
            <w:noWrap/>
            <w:vAlign w:val="center"/>
            <w:hideMark/>
          </w:tcPr>
          <w:p w14:paraId="0FFD5F99" w14:textId="77777777" w:rsidR="00800964" w:rsidRPr="00ED63B6" w:rsidRDefault="00800964" w:rsidP="00BE5EE0">
            <w:pPr>
              <w:jc w:val="center"/>
              <w:rPr>
                <w:rFonts w:eastAsia="Times New Roman" w:hAnsi="Times New Roman" w:cs="Times New Roman"/>
                <w:color w:val="000000"/>
                <w:sz w:val="24"/>
                <w:szCs w:val="24"/>
              </w:rPr>
            </w:pPr>
            <w:r w:rsidRPr="00ED63B6">
              <w:rPr>
                <w:rFonts w:eastAsia="Times New Roman" w:hAnsi="Times New Roman" w:cs="Times New Roman"/>
                <w:color w:val="000000" w:themeColor="text1"/>
                <w:sz w:val="24"/>
                <w:szCs w:val="24"/>
              </w:rPr>
              <w:t>Lietuvos Respublikos ambasados Indijos Respublikoje žmonių kiekis*</w:t>
            </w:r>
          </w:p>
        </w:tc>
      </w:tr>
      <w:tr w:rsidR="00800964" w:rsidRPr="00ED63B6" w14:paraId="330F9AEB" w14:textId="77777777" w:rsidTr="00BE5EE0">
        <w:trPr>
          <w:trHeight w:val="360"/>
        </w:trPr>
        <w:tc>
          <w:tcPr>
            <w:tcW w:w="1469" w:type="pct"/>
            <w:noWrap/>
          </w:tcPr>
          <w:p w14:paraId="3E412D66" w14:textId="77777777" w:rsidR="00800964" w:rsidRPr="00ED63B6" w:rsidRDefault="00800964" w:rsidP="00BE5EE0">
            <w:pPr>
              <w:rPr>
                <w:rFonts w:eastAsia="Times New Roman" w:hAnsi="Times New Roman" w:cs="Times New Roman"/>
                <w:sz w:val="24"/>
                <w:szCs w:val="24"/>
              </w:rPr>
            </w:pPr>
            <w:r w:rsidRPr="00ED63B6">
              <w:rPr>
                <w:rFonts w:eastAsia="Times New Roman" w:hAnsi="Times New Roman" w:cs="Times New Roman"/>
                <w:sz w:val="24"/>
                <w:szCs w:val="24"/>
              </w:rPr>
              <w:t>Vaikas (nuo 6 mėn. iki 17 septyniolikos metų įskaitytinai)</w:t>
            </w:r>
          </w:p>
        </w:tc>
        <w:tc>
          <w:tcPr>
            <w:tcW w:w="3531" w:type="pct"/>
            <w:shd w:val="clear" w:color="auto" w:fill="FFFF00"/>
          </w:tcPr>
          <w:p w14:paraId="657776A6" w14:textId="77777777" w:rsidR="00800964" w:rsidRPr="00ED63B6" w:rsidRDefault="00800964" w:rsidP="00BE5EE0">
            <w:pPr>
              <w:jc w:val="center"/>
              <w:rPr>
                <w:rFonts w:eastAsia="Times New Roman" w:hAnsi="Times New Roman" w:cs="Times New Roman"/>
                <w:sz w:val="24"/>
                <w:szCs w:val="24"/>
              </w:rPr>
            </w:pPr>
            <w:r w:rsidRPr="00ED63B6">
              <w:rPr>
                <w:rFonts w:eastAsia="Times New Roman" w:hAnsi="Times New Roman" w:cs="Times New Roman"/>
                <w:sz w:val="24"/>
                <w:szCs w:val="24"/>
              </w:rPr>
              <w:t>2</w:t>
            </w:r>
          </w:p>
        </w:tc>
      </w:tr>
      <w:tr w:rsidR="00800964" w:rsidRPr="00ED63B6" w14:paraId="20DEB3FA" w14:textId="77777777" w:rsidTr="00BE5EE0">
        <w:trPr>
          <w:trHeight w:val="360"/>
        </w:trPr>
        <w:tc>
          <w:tcPr>
            <w:tcW w:w="1469" w:type="pct"/>
            <w:noWrap/>
          </w:tcPr>
          <w:p w14:paraId="78B6F053" w14:textId="77777777" w:rsidR="00800964" w:rsidRPr="00ED63B6" w:rsidRDefault="00800964" w:rsidP="00BE5EE0">
            <w:pPr>
              <w:rPr>
                <w:rFonts w:eastAsia="Times New Roman" w:hAnsi="Times New Roman" w:cs="Times New Roman"/>
                <w:sz w:val="24"/>
                <w:szCs w:val="24"/>
              </w:rPr>
            </w:pPr>
            <w:r w:rsidRPr="00ED63B6">
              <w:rPr>
                <w:rFonts w:eastAsia="Times New Roman" w:hAnsi="Times New Roman" w:cs="Times New Roman"/>
                <w:sz w:val="24"/>
                <w:szCs w:val="24"/>
              </w:rPr>
              <w:t>Suaugęs (nuo 18 iki 59 metų įskaitytinai)</w:t>
            </w:r>
          </w:p>
        </w:tc>
        <w:tc>
          <w:tcPr>
            <w:tcW w:w="3531" w:type="pct"/>
            <w:shd w:val="clear" w:color="auto" w:fill="FFFF00"/>
          </w:tcPr>
          <w:p w14:paraId="1D2EA0E2" w14:textId="77777777" w:rsidR="00800964" w:rsidRPr="00ED63B6" w:rsidRDefault="00800964" w:rsidP="00BE5EE0">
            <w:pPr>
              <w:jc w:val="center"/>
              <w:rPr>
                <w:rFonts w:eastAsia="Times New Roman" w:hAnsi="Times New Roman" w:cs="Times New Roman"/>
                <w:sz w:val="24"/>
                <w:szCs w:val="24"/>
              </w:rPr>
            </w:pPr>
            <w:r w:rsidRPr="00ED63B6">
              <w:rPr>
                <w:rFonts w:eastAsia="Times New Roman" w:hAnsi="Times New Roman" w:cs="Times New Roman"/>
                <w:sz w:val="24"/>
                <w:szCs w:val="24"/>
              </w:rPr>
              <w:t>9</w:t>
            </w:r>
          </w:p>
        </w:tc>
      </w:tr>
      <w:tr w:rsidR="00800964" w:rsidRPr="00ED63B6" w14:paraId="2BC859FB" w14:textId="77777777" w:rsidTr="00BE5EE0">
        <w:trPr>
          <w:trHeight w:val="360"/>
        </w:trPr>
        <w:tc>
          <w:tcPr>
            <w:tcW w:w="1469" w:type="pct"/>
            <w:noWrap/>
          </w:tcPr>
          <w:p w14:paraId="1AAB484D" w14:textId="77777777" w:rsidR="00800964" w:rsidRPr="00ED63B6" w:rsidRDefault="00800964" w:rsidP="00BE5EE0">
            <w:pPr>
              <w:rPr>
                <w:rFonts w:eastAsia="Times New Roman" w:hAnsi="Times New Roman" w:cs="Times New Roman"/>
                <w:sz w:val="24"/>
                <w:szCs w:val="24"/>
              </w:rPr>
            </w:pPr>
            <w:r w:rsidRPr="00ED63B6">
              <w:rPr>
                <w:rFonts w:eastAsia="Times New Roman" w:hAnsi="Times New Roman" w:cs="Times New Roman"/>
                <w:sz w:val="24"/>
                <w:szCs w:val="24"/>
              </w:rPr>
              <w:t>Suaugęs nuo 60 metų</w:t>
            </w:r>
          </w:p>
        </w:tc>
        <w:tc>
          <w:tcPr>
            <w:tcW w:w="3531" w:type="pct"/>
            <w:shd w:val="clear" w:color="auto" w:fill="FFFF00"/>
          </w:tcPr>
          <w:p w14:paraId="38017A94" w14:textId="77777777" w:rsidR="00800964" w:rsidRPr="00ED63B6" w:rsidRDefault="00800964" w:rsidP="00BE5EE0">
            <w:pPr>
              <w:jc w:val="center"/>
              <w:rPr>
                <w:rFonts w:eastAsia="Times New Roman" w:hAnsi="Times New Roman" w:cs="Times New Roman"/>
                <w:sz w:val="24"/>
                <w:szCs w:val="24"/>
              </w:rPr>
            </w:pPr>
            <w:r w:rsidRPr="00ED63B6">
              <w:rPr>
                <w:rFonts w:eastAsia="Times New Roman" w:hAnsi="Times New Roman" w:cs="Times New Roman"/>
                <w:sz w:val="24"/>
                <w:szCs w:val="24"/>
              </w:rPr>
              <w:t>0</w:t>
            </w:r>
          </w:p>
        </w:tc>
      </w:tr>
      <w:tr w:rsidR="00800964" w:rsidRPr="00ED63B6" w14:paraId="6656A4A4" w14:textId="77777777" w:rsidTr="00BE5EE0">
        <w:trPr>
          <w:trHeight w:val="360"/>
        </w:trPr>
        <w:tc>
          <w:tcPr>
            <w:tcW w:w="1469" w:type="pct"/>
            <w:noWrap/>
          </w:tcPr>
          <w:p w14:paraId="4030C056" w14:textId="77777777" w:rsidR="00800964" w:rsidRPr="00ED63B6" w:rsidRDefault="00800964" w:rsidP="00BE5EE0">
            <w:pPr>
              <w:rPr>
                <w:rFonts w:eastAsia="Times New Roman" w:hAnsi="Times New Roman" w:cs="Times New Roman"/>
                <w:b/>
                <w:bCs/>
                <w:sz w:val="24"/>
                <w:szCs w:val="24"/>
              </w:rPr>
            </w:pPr>
            <w:r w:rsidRPr="00ED63B6">
              <w:rPr>
                <w:rFonts w:eastAsia="Times New Roman" w:hAnsi="Times New Roman" w:cs="Times New Roman"/>
                <w:b/>
                <w:bCs/>
                <w:sz w:val="24"/>
                <w:szCs w:val="24"/>
              </w:rPr>
              <w:t>Iš viso:</w:t>
            </w:r>
          </w:p>
        </w:tc>
        <w:tc>
          <w:tcPr>
            <w:tcW w:w="3531" w:type="pct"/>
            <w:shd w:val="clear" w:color="auto" w:fill="FFFF00"/>
          </w:tcPr>
          <w:p w14:paraId="294F6807" w14:textId="77777777" w:rsidR="00800964" w:rsidRPr="00ED63B6" w:rsidRDefault="00800964" w:rsidP="00BE5EE0">
            <w:pPr>
              <w:jc w:val="center"/>
              <w:rPr>
                <w:rFonts w:eastAsia="Times New Roman" w:hAnsi="Times New Roman" w:cs="Times New Roman"/>
                <w:sz w:val="24"/>
                <w:szCs w:val="24"/>
              </w:rPr>
            </w:pPr>
            <w:r w:rsidRPr="00ED63B6">
              <w:rPr>
                <w:rFonts w:eastAsia="Times New Roman" w:hAnsi="Times New Roman" w:cs="Times New Roman"/>
                <w:sz w:val="24"/>
                <w:szCs w:val="24"/>
              </w:rPr>
              <w:t>11</w:t>
            </w:r>
          </w:p>
        </w:tc>
      </w:tr>
    </w:tbl>
    <w:p w14:paraId="24F70816" w14:textId="77777777" w:rsidR="00800964" w:rsidRPr="00ED63B6" w:rsidRDefault="00800964" w:rsidP="00800964">
      <w:pPr>
        <w:tabs>
          <w:tab w:val="left" w:pos="2610"/>
          <w:tab w:val="center" w:pos="4819"/>
        </w:tabs>
        <w:spacing w:after="0"/>
        <w:rPr>
          <w:rFonts w:ascii="Times New Roman" w:eastAsia="Times New Roman" w:hAnsi="Times New Roman" w:cs="Times New Roman"/>
          <w:sz w:val="24"/>
          <w:szCs w:val="24"/>
        </w:rPr>
      </w:pPr>
    </w:p>
    <w:tbl>
      <w:tblPr>
        <w:tblStyle w:val="TableGrid"/>
        <w:tblW w:w="4907" w:type="pct"/>
        <w:tblInd w:w="0" w:type="dxa"/>
        <w:tblLook w:val="04A0" w:firstRow="1" w:lastRow="0" w:firstColumn="1" w:lastColumn="0" w:noHBand="0" w:noVBand="1"/>
      </w:tblPr>
      <w:tblGrid>
        <w:gridCol w:w="4733"/>
        <w:gridCol w:w="4895"/>
      </w:tblGrid>
      <w:tr w:rsidR="00800964" w:rsidRPr="00ED63B6" w14:paraId="5CD4BCBC" w14:textId="77777777" w:rsidTr="00BE5EE0">
        <w:trPr>
          <w:trHeight w:val="885"/>
          <w:tblHeader/>
        </w:trPr>
        <w:tc>
          <w:tcPr>
            <w:tcW w:w="1469" w:type="pct"/>
            <w:noWrap/>
            <w:vAlign w:val="center"/>
            <w:hideMark/>
          </w:tcPr>
          <w:p w14:paraId="33FE0C09" w14:textId="77777777" w:rsidR="00800964" w:rsidRPr="00ED63B6" w:rsidRDefault="00800964" w:rsidP="00BE5EE0">
            <w:pPr>
              <w:rPr>
                <w:rFonts w:eastAsia="Times New Roman" w:hAnsi="Times New Roman" w:cs="Times New Roman"/>
                <w:color w:val="000000"/>
                <w:sz w:val="24"/>
                <w:szCs w:val="24"/>
              </w:rPr>
            </w:pPr>
            <w:r w:rsidRPr="00ED63B6">
              <w:rPr>
                <w:rFonts w:eastAsia="Times New Roman" w:hAnsi="Times New Roman" w:cs="Times New Roman"/>
                <w:color w:val="000000" w:themeColor="text1"/>
                <w:sz w:val="24"/>
                <w:szCs w:val="24"/>
              </w:rPr>
              <w:t>Amžiaus grupė </w:t>
            </w:r>
          </w:p>
        </w:tc>
        <w:tc>
          <w:tcPr>
            <w:tcW w:w="3531" w:type="pct"/>
            <w:noWrap/>
            <w:vAlign w:val="center"/>
            <w:hideMark/>
          </w:tcPr>
          <w:p w14:paraId="34207928" w14:textId="77777777" w:rsidR="00800964" w:rsidRPr="00ED63B6" w:rsidRDefault="00800964" w:rsidP="00BE5EE0">
            <w:pPr>
              <w:jc w:val="center"/>
              <w:rPr>
                <w:rFonts w:eastAsia="Times New Roman" w:hAnsi="Times New Roman" w:cs="Times New Roman"/>
                <w:color w:val="000000"/>
                <w:sz w:val="24"/>
                <w:szCs w:val="24"/>
              </w:rPr>
            </w:pPr>
            <w:r w:rsidRPr="00ED63B6">
              <w:rPr>
                <w:rFonts w:eastAsia="Times New Roman" w:hAnsi="Times New Roman" w:cs="Times New Roman"/>
                <w:color w:val="000000" w:themeColor="text1"/>
                <w:sz w:val="24"/>
                <w:szCs w:val="24"/>
              </w:rPr>
              <w:t>Lietuvos Respublikos ambasados Japonijoje žmonių kiekis*</w:t>
            </w:r>
          </w:p>
        </w:tc>
      </w:tr>
      <w:tr w:rsidR="00800964" w:rsidRPr="00ED63B6" w14:paraId="43E6E971" w14:textId="77777777" w:rsidTr="00BE5EE0">
        <w:trPr>
          <w:trHeight w:val="360"/>
        </w:trPr>
        <w:tc>
          <w:tcPr>
            <w:tcW w:w="1469" w:type="pct"/>
            <w:noWrap/>
          </w:tcPr>
          <w:p w14:paraId="685963E4" w14:textId="77777777" w:rsidR="00800964" w:rsidRPr="00ED63B6" w:rsidRDefault="00800964" w:rsidP="00BE5EE0">
            <w:pPr>
              <w:rPr>
                <w:rFonts w:eastAsia="Times New Roman" w:hAnsi="Times New Roman" w:cs="Times New Roman"/>
                <w:sz w:val="24"/>
                <w:szCs w:val="24"/>
              </w:rPr>
            </w:pPr>
            <w:r w:rsidRPr="00ED63B6">
              <w:rPr>
                <w:rFonts w:eastAsia="Times New Roman" w:hAnsi="Times New Roman" w:cs="Times New Roman"/>
                <w:sz w:val="24"/>
                <w:szCs w:val="24"/>
              </w:rPr>
              <w:t>Vaikas (nuo 6 mėn. iki 17 septyniolikos metų įskaitytinai)</w:t>
            </w:r>
          </w:p>
        </w:tc>
        <w:tc>
          <w:tcPr>
            <w:tcW w:w="3531" w:type="pct"/>
            <w:shd w:val="clear" w:color="auto" w:fill="FFFF00"/>
          </w:tcPr>
          <w:p w14:paraId="485A1BBC" w14:textId="77777777" w:rsidR="00800964" w:rsidRPr="00ED63B6" w:rsidRDefault="00800964" w:rsidP="00BE5EE0">
            <w:pPr>
              <w:jc w:val="center"/>
              <w:rPr>
                <w:rFonts w:eastAsia="Times New Roman" w:hAnsi="Times New Roman" w:cs="Times New Roman"/>
                <w:sz w:val="24"/>
                <w:szCs w:val="24"/>
              </w:rPr>
            </w:pPr>
            <w:r w:rsidRPr="00ED63B6">
              <w:rPr>
                <w:rFonts w:eastAsia="Times New Roman" w:hAnsi="Times New Roman" w:cs="Times New Roman"/>
                <w:sz w:val="24"/>
                <w:szCs w:val="24"/>
              </w:rPr>
              <w:t>7</w:t>
            </w:r>
          </w:p>
        </w:tc>
      </w:tr>
      <w:tr w:rsidR="00800964" w:rsidRPr="00ED63B6" w14:paraId="4DD4A43C" w14:textId="77777777" w:rsidTr="00BE5EE0">
        <w:trPr>
          <w:trHeight w:val="405"/>
        </w:trPr>
        <w:tc>
          <w:tcPr>
            <w:tcW w:w="1469" w:type="pct"/>
            <w:noWrap/>
          </w:tcPr>
          <w:p w14:paraId="0C966E58" w14:textId="77777777" w:rsidR="00800964" w:rsidRPr="00ED63B6" w:rsidRDefault="00800964" w:rsidP="00BE5EE0">
            <w:pPr>
              <w:rPr>
                <w:rFonts w:eastAsia="Times New Roman" w:hAnsi="Times New Roman" w:cs="Times New Roman"/>
                <w:sz w:val="24"/>
                <w:szCs w:val="24"/>
              </w:rPr>
            </w:pPr>
            <w:r w:rsidRPr="00ED63B6">
              <w:rPr>
                <w:rFonts w:eastAsia="Times New Roman" w:hAnsi="Times New Roman" w:cs="Times New Roman"/>
                <w:sz w:val="24"/>
                <w:szCs w:val="24"/>
              </w:rPr>
              <w:t>Suaugęs (nuo 18 iki 59 metų įskaitytinai)</w:t>
            </w:r>
          </w:p>
        </w:tc>
        <w:tc>
          <w:tcPr>
            <w:tcW w:w="3531" w:type="pct"/>
            <w:shd w:val="clear" w:color="auto" w:fill="FFFF00"/>
          </w:tcPr>
          <w:p w14:paraId="0213D4BA" w14:textId="77777777" w:rsidR="00800964" w:rsidRPr="00ED63B6" w:rsidRDefault="00800964" w:rsidP="00BE5EE0">
            <w:pPr>
              <w:jc w:val="center"/>
              <w:rPr>
                <w:rFonts w:eastAsia="Times New Roman" w:hAnsi="Times New Roman" w:cs="Times New Roman"/>
                <w:sz w:val="24"/>
                <w:szCs w:val="24"/>
              </w:rPr>
            </w:pPr>
            <w:r w:rsidRPr="00ED63B6">
              <w:rPr>
                <w:rFonts w:eastAsia="Times New Roman" w:hAnsi="Times New Roman" w:cs="Times New Roman"/>
                <w:sz w:val="24"/>
                <w:szCs w:val="24"/>
              </w:rPr>
              <w:t>13</w:t>
            </w:r>
          </w:p>
        </w:tc>
      </w:tr>
      <w:tr w:rsidR="00800964" w:rsidRPr="00ED63B6" w14:paraId="48232AD1" w14:textId="77777777" w:rsidTr="00BE5EE0">
        <w:trPr>
          <w:trHeight w:val="360"/>
        </w:trPr>
        <w:tc>
          <w:tcPr>
            <w:tcW w:w="1469" w:type="pct"/>
            <w:noWrap/>
          </w:tcPr>
          <w:p w14:paraId="71AD6245" w14:textId="77777777" w:rsidR="00800964" w:rsidRPr="00ED63B6" w:rsidRDefault="00800964" w:rsidP="00BE5EE0">
            <w:pPr>
              <w:rPr>
                <w:rFonts w:eastAsia="Times New Roman" w:hAnsi="Times New Roman" w:cs="Times New Roman"/>
                <w:sz w:val="24"/>
                <w:szCs w:val="24"/>
              </w:rPr>
            </w:pPr>
            <w:r w:rsidRPr="00ED63B6">
              <w:rPr>
                <w:rFonts w:eastAsia="Times New Roman" w:hAnsi="Times New Roman" w:cs="Times New Roman"/>
                <w:sz w:val="24"/>
                <w:szCs w:val="24"/>
              </w:rPr>
              <w:t>Suaugęs nuo 60 metų</w:t>
            </w:r>
          </w:p>
        </w:tc>
        <w:tc>
          <w:tcPr>
            <w:tcW w:w="3531" w:type="pct"/>
            <w:shd w:val="clear" w:color="auto" w:fill="FFFF00"/>
          </w:tcPr>
          <w:p w14:paraId="239FE50F" w14:textId="77777777" w:rsidR="00800964" w:rsidRPr="00ED63B6" w:rsidRDefault="00800964" w:rsidP="00BE5EE0">
            <w:pPr>
              <w:jc w:val="center"/>
              <w:rPr>
                <w:rFonts w:eastAsia="Times New Roman" w:hAnsi="Times New Roman" w:cs="Times New Roman"/>
                <w:sz w:val="24"/>
                <w:szCs w:val="24"/>
              </w:rPr>
            </w:pPr>
            <w:r w:rsidRPr="00ED63B6">
              <w:rPr>
                <w:rFonts w:eastAsia="Times New Roman" w:hAnsi="Times New Roman" w:cs="Times New Roman"/>
                <w:sz w:val="24"/>
                <w:szCs w:val="24"/>
              </w:rPr>
              <w:t>0</w:t>
            </w:r>
          </w:p>
        </w:tc>
      </w:tr>
      <w:tr w:rsidR="00800964" w:rsidRPr="00ED63B6" w14:paraId="1AB1E9E3" w14:textId="77777777" w:rsidTr="00BE5EE0">
        <w:trPr>
          <w:trHeight w:val="360"/>
        </w:trPr>
        <w:tc>
          <w:tcPr>
            <w:tcW w:w="1469" w:type="pct"/>
            <w:noWrap/>
          </w:tcPr>
          <w:p w14:paraId="082E80E0" w14:textId="77777777" w:rsidR="00800964" w:rsidRPr="00ED63B6" w:rsidRDefault="00800964" w:rsidP="00BE5EE0">
            <w:pPr>
              <w:rPr>
                <w:rFonts w:eastAsia="Times New Roman" w:hAnsi="Times New Roman" w:cs="Times New Roman"/>
                <w:b/>
                <w:bCs/>
                <w:sz w:val="24"/>
                <w:szCs w:val="24"/>
              </w:rPr>
            </w:pPr>
            <w:r w:rsidRPr="00ED63B6">
              <w:rPr>
                <w:rFonts w:eastAsia="Times New Roman" w:hAnsi="Times New Roman" w:cs="Times New Roman"/>
                <w:b/>
                <w:bCs/>
                <w:sz w:val="24"/>
                <w:szCs w:val="24"/>
              </w:rPr>
              <w:t>Iš viso:</w:t>
            </w:r>
          </w:p>
        </w:tc>
        <w:tc>
          <w:tcPr>
            <w:tcW w:w="3531" w:type="pct"/>
            <w:shd w:val="clear" w:color="auto" w:fill="FFFF00"/>
          </w:tcPr>
          <w:p w14:paraId="7B12C8E5" w14:textId="77777777" w:rsidR="00800964" w:rsidRPr="00ED63B6" w:rsidRDefault="00800964" w:rsidP="00BE5EE0">
            <w:pPr>
              <w:jc w:val="center"/>
              <w:rPr>
                <w:rFonts w:eastAsia="Times New Roman" w:hAnsi="Times New Roman" w:cs="Times New Roman"/>
                <w:sz w:val="24"/>
                <w:szCs w:val="24"/>
              </w:rPr>
            </w:pPr>
            <w:r w:rsidRPr="00ED63B6">
              <w:rPr>
                <w:rFonts w:eastAsia="Times New Roman" w:hAnsi="Times New Roman" w:cs="Times New Roman"/>
                <w:sz w:val="24"/>
                <w:szCs w:val="24"/>
              </w:rPr>
              <w:t>20</w:t>
            </w:r>
          </w:p>
        </w:tc>
      </w:tr>
    </w:tbl>
    <w:p w14:paraId="36666422" w14:textId="77777777" w:rsidR="00800964" w:rsidRPr="00ED63B6" w:rsidRDefault="00800964" w:rsidP="00800964">
      <w:pPr>
        <w:tabs>
          <w:tab w:val="left" w:pos="2610"/>
          <w:tab w:val="center" w:pos="4819"/>
        </w:tabs>
        <w:spacing w:before="480" w:after="0"/>
        <w:rPr>
          <w:rFonts w:ascii="Times New Roman" w:eastAsia="Times New Roman" w:hAnsi="Times New Roman" w:cs="Times New Roman"/>
          <w:sz w:val="24"/>
          <w:szCs w:val="24"/>
        </w:rPr>
      </w:pPr>
    </w:p>
    <w:tbl>
      <w:tblPr>
        <w:tblStyle w:val="TableGrid"/>
        <w:tblW w:w="4907" w:type="pct"/>
        <w:tblInd w:w="0" w:type="dxa"/>
        <w:tblLook w:val="04A0" w:firstRow="1" w:lastRow="0" w:firstColumn="1" w:lastColumn="0" w:noHBand="0" w:noVBand="1"/>
      </w:tblPr>
      <w:tblGrid>
        <w:gridCol w:w="4577"/>
        <w:gridCol w:w="5051"/>
      </w:tblGrid>
      <w:tr w:rsidR="00800964" w:rsidRPr="00ED63B6" w14:paraId="020A67C7" w14:textId="77777777" w:rsidTr="00BE5EE0">
        <w:trPr>
          <w:trHeight w:val="885"/>
          <w:tblHeader/>
        </w:trPr>
        <w:tc>
          <w:tcPr>
            <w:tcW w:w="1469" w:type="pct"/>
            <w:noWrap/>
            <w:vAlign w:val="center"/>
            <w:hideMark/>
          </w:tcPr>
          <w:p w14:paraId="111C4ECF" w14:textId="77777777" w:rsidR="00800964" w:rsidRPr="00ED63B6" w:rsidRDefault="00800964" w:rsidP="00BE5EE0">
            <w:pPr>
              <w:rPr>
                <w:rFonts w:eastAsia="Times New Roman" w:hAnsi="Times New Roman" w:cs="Times New Roman"/>
                <w:color w:val="000000"/>
                <w:sz w:val="24"/>
                <w:szCs w:val="24"/>
              </w:rPr>
            </w:pPr>
            <w:r w:rsidRPr="00ED63B6">
              <w:rPr>
                <w:rFonts w:eastAsia="Times New Roman" w:hAnsi="Times New Roman" w:cs="Times New Roman"/>
                <w:color w:val="000000" w:themeColor="text1"/>
                <w:sz w:val="24"/>
                <w:szCs w:val="24"/>
              </w:rPr>
              <w:t>Amžiaus grupė </w:t>
            </w:r>
          </w:p>
        </w:tc>
        <w:tc>
          <w:tcPr>
            <w:tcW w:w="3531" w:type="pct"/>
            <w:noWrap/>
            <w:vAlign w:val="center"/>
            <w:hideMark/>
          </w:tcPr>
          <w:p w14:paraId="0608289B" w14:textId="77777777" w:rsidR="00800964" w:rsidRPr="00ED63B6" w:rsidRDefault="00800964" w:rsidP="00BE5EE0">
            <w:pPr>
              <w:jc w:val="center"/>
              <w:rPr>
                <w:rFonts w:eastAsia="Times New Roman" w:hAnsi="Times New Roman" w:cs="Times New Roman"/>
                <w:color w:val="000000"/>
                <w:sz w:val="24"/>
                <w:szCs w:val="24"/>
              </w:rPr>
            </w:pPr>
            <w:r w:rsidRPr="00ED63B6">
              <w:rPr>
                <w:rFonts w:eastAsia="Times New Roman" w:hAnsi="Times New Roman" w:cs="Times New Roman"/>
                <w:color w:val="000000" w:themeColor="text1"/>
                <w:sz w:val="24"/>
                <w:szCs w:val="24"/>
              </w:rPr>
              <w:t xml:space="preserve">Lietuvos Respublikos ambasados </w:t>
            </w:r>
            <w:r w:rsidRPr="00ED63B6">
              <w:rPr>
                <w:rFonts w:eastAsia="Times New Roman" w:hAnsi="Times New Roman" w:cs="Times New Roman"/>
                <w:sz w:val="24"/>
                <w:szCs w:val="24"/>
              </w:rPr>
              <w:t xml:space="preserve">Pietų Korėjoje </w:t>
            </w:r>
            <w:r w:rsidRPr="00ED63B6">
              <w:rPr>
                <w:rFonts w:eastAsia="Times New Roman" w:hAnsi="Times New Roman" w:cs="Times New Roman"/>
                <w:color w:val="000000" w:themeColor="text1"/>
                <w:sz w:val="24"/>
                <w:szCs w:val="24"/>
              </w:rPr>
              <w:t>žmonių kiekis*</w:t>
            </w:r>
          </w:p>
        </w:tc>
      </w:tr>
      <w:tr w:rsidR="00800964" w:rsidRPr="00ED63B6" w14:paraId="2453119D" w14:textId="77777777" w:rsidTr="00BE5EE0">
        <w:trPr>
          <w:trHeight w:val="360"/>
        </w:trPr>
        <w:tc>
          <w:tcPr>
            <w:tcW w:w="1469" w:type="pct"/>
            <w:noWrap/>
          </w:tcPr>
          <w:p w14:paraId="643BE9E0" w14:textId="77777777" w:rsidR="00800964" w:rsidRPr="00ED63B6" w:rsidRDefault="00800964" w:rsidP="00BE5EE0">
            <w:pPr>
              <w:rPr>
                <w:rFonts w:eastAsia="Times New Roman" w:hAnsi="Times New Roman" w:cs="Times New Roman"/>
                <w:sz w:val="24"/>
                <w:szCs w:val="24"/>
              </w:rPr>
            </w:pPr>
            <w:r w:rsidRPr="00ED63B6">
              <w:rPr>
                <w:rFonts w:eastAsia="Times New Roman" w:hAnsi="Times New Roman" w:cs="Times New Roman"/>
                <w:sz w:val="24"/>
                <w:szCs w:val="24"/>
              </w:rPr>
              <w:t>Vaikas (nuo 6 mėn. iki 17 septyniolikos metų įskaitytinai)</w:t>
            </w:r>
          </w:p>
        </w:tc>
        <w:tc>
          <w:tcPr>
            <w:tcW w:w="3531" w:type="pct"/>
            <w:shd w:val="clear" w:color="auto" w:fill="FFFF00"/>
          </w:tcPr>
          <w:p w14:paraId="69881323" w14:textId="77777777" w:rsidR="00800964" w:rsidRPr="00ED63B6" w:rsidRDefault="00800964" w:rsidP="00BE5EE0">
            <w:pPr>
              <w:jc w:val="center"/>
              <w:rPr>
                <w:rFonts w:eastAsia="Times New Roman" w:hAnsi="Times New Roman" w:cs="Times New Roman"/>
                <w:sz w:val="24"/>
                <w:szCs w:val="24"/>
              </w:rPr>
            </w:pPr>
            <w:r w:rsidRPr="00ED63B6">
              <w:rPr>
                <w:rFonts w:eastAsia="Times New Roman" w:hAnsi="Times New Roman" w:cs="Times New Roman"/>
                <w:sz w:val="24"/>
                <w:szCs w:val="24"/>
              </w:rPr>
              <w:t>7</w:t>
            </w:r>
          </w:p>
        </w:tc>
      </w:tr>
      <w:tr w:rsidR="00800964" w:rsidRPr="00ED63B6" w14:paraId="4854AA3D" w14:textId="77777777" w:rsidTr="00BE5EE0">
        <w:trPr>
          <w:trHeight w:val="360"/>
        </w:trPr>
        <w:tc>
          <w:tcPr>
            <w:tcW w:w="1469" w:type="pct"/>
            <w:noWrap/>
          </w:tcPr>
          <w:p w14:paraId="21D77D18" w14:textId="77777777" w:rsidR="00800964" w:rsidRPr="00ED63B6" w:rsidRDefault="00800964" w:rsidP="00BE5EE0">
            <w:pPr>
              <w:rPr>
                <w:rFonts w:eastAsia="Times New Roman" w:hAnsi="Times New Roman" w:cs="Times New Roman"/>
                <w:sz w:val="24"/>
                <w:szCs w:val="24"/>
              </w:rPr>
            </w:pPr>
            <w:r w:rsidRPr="00ED63B6">
              <w:rPr>
                <w:rFonts w:eastAsia="Times New Roman" w:hAnsi="Times New Roman" w:cs="Times New Roman"/>
                <w:sz w:val="24"/>
                <w:szCs w:val="24"/>
              </w:rPr>
              <w:t>Suaugęs (nuo 18 iki 59 metų įskaitytinai)</w:t>
            </w:r>
          </w:p>
        </w:tc>
        <w:tc>
          <w:tcPr>
            <w:tcW w:w="3531" w:type="pct"/>
            <w:shd w:val="clear" w:color="auto" w:fill="FFFF00"/>
          </w:tcPr>
          <w:p w14:paraId="62E6B904" w14:textId="77777777" w:rsidR="00800964" w:rsidRPr="00ED63B6" w:rsidRDefault="00800964" w:rsidP="00BE5EE0">
            <w:pPr>
              <w:jc w:val="center"/>
              <w:rPr>
                <w:rFonts w:eastAsia="Times New Roman" w:hAnsi="Times New Roman" w:cs="Times New Roman"/>
                <w:sz w:val="24"/>
                <w:szCs w:val="24"/>
              </w:rPr>
            </w:pPr>
            <w:r w:rsidRPr="00ED63B6">
              <w:rPr>
                <w:rFonts w:eastAsia="Times New Roman" w:hAnsi="Times New Roman" w:cs="Times New Roman"/>
                <w:sz w:val="24"/>
                <w:szCs w:val="24"/>
              </w:rPr>
              <w:t>10</w:t>
            </w:r>
          </w:p>
        </w:tc>
      </w:tr>
      <w:tr w:rsidR="00800964" w:rsidRPr="00ED63B6" w14:paraId="72E04269" w14:textId="77777777" w:rsidTr="00BE5EE0">
        <w:trPr>
          <w:trHeight w:val="360"/>
        </w:trPr>
        <w:tc>
          <w:tcPr>
            <w:tcW w:w="1469" w:type="pct"/>
            <w:noWrap/>
          </w:tcPr>
          <w:p w14:paraId="7313D38D" w14:textId="77777777" w:rsidR="00800964" w:rsidRPr="00ED63B6" w:rsidRDefault="00800964" w:rsidP="00BE5EE0">
            <w:pPr>
              <w:rPr>
                <w:rFonts w:eastAsia="Times New Roman" w:hAnsi="Times New Roman" w:cs="Times New Roman"/>
                <w:sz w:val="24"/>
                <w:szCs w:val="24"/>
              </w:rPr>
            </w:pPr>
            <w:r w:rsidRPr="00ED63B6">
              <w:rPr>
                <w:rFonts w:eastAsia="Times New Roman" w:hAnsi="Times New Roman" w:cs="Times New Roman"/>
                <w:sz w:val="24"/>
                <w:szCs w:val="24"/>
              </w:rPr>
              <w:t>Suaugęs nuo 60 metų</w:t>
            </w:r>
          </w:p>
        </w:tc>
        <w:tc>
          <w:tcPr>
            <w:tcW w:w="3531" w:type="pct"/>
            <w:shd w:val="clear" w:color="auto" w:fill="FFFF00"/>
          </w:tcPr>
          <w:p w14:paraId="5AA7CFEB" w14:textId="77777777" w:rsidR="00800964" w:rsidRPr="00ED63B6" w:rsidRDefault="00800964" w:rsidP="00BE5EE0">
            <w:pPr>
              <w:jc w:val="center"/>
              <w:rPr>
                <w:rFonts w:eastAsia="Times New Roman" w:hAnsi="Times New Roman" w:cs="Times New Roman"/>
                <w:sz w:val="24"/>
                <w:szCs w:val="24"/>
              </w:rPr>
            </w:pPr>
            <w:r w:rsidRPr="00ED63B6">
              <w:rPr>
                <w:rFonts w:eastAsia="Times New Roman" w:hAnsi="Times New Roman" w:cs="Times New Roman"/>
                <w:sz w:val="24"/>
                <w:szCs w:val="24"/>
              </w:rPr>
              <w:t>0</w:t>
            </w:r>
          </w:p>
        </w:tc>
      </w:tr>
      <w:tr w:rsidR="00800964" w:rsidRPr="00ED63B6" w14:paraId="3B38FB88" w14:textId="77777777" w:rsidTr="00BE5EE0">
        <w:trPr>
          <w:trHeight w:val="360"/>
        </w:trPr>
        <w:tc>
          <w:tcPr>
            <w:tcW w:w="1469" w:type="pct"/>
            <w:noWrap/>
          </w:tcPr>
          <w:p w14:paraId="2060A065" w14:textId="77777777" w:rsidR="00800964" w:rsidRPr="00ED63B6" w:rsidRDefault="00800964" w:rsidP="00BE5EE0">
            <w:pPr>
              <w:rPr>
                <w:rFonts w:eastAsia="Times New Roman" w:hAnsi="Times New Roman" w:cs="Times New Roman"/>
                <w:b/>
                <w:bCs/>
                <w:sz w:val="24"/>
                <w:szCs w:val="24"/>
              </w:rPr>
            </w:pPr>
            <w:r w:rsidRPr="00ED63B6">
              <w:rPr>
                <w:rFonts w:eastAsia="Times New Roman" w:hAnsi="Times New Roman" w:cs="Times New Roman"/>
                <w:b/>
                <w:bCs/>
                <w:sz w:val="24"/>
                <w:szCs w:val="24"/>
              </w:rPr>
              <w:t>Iš viso:</w:t>
            </w:r>
          </w:p>
        </w:tc>
        <w:tc>
          <w:tcPr>
            <w:tcW w:w="3531" w:type="pct"/>
            <w:shd w:val="clear" w:color="auto" w:fill="FFFF00"/>
          </w:tcPr>
          <w:p w14:paraId="35F60C0C" w14:textId="77777777" w:rsidR="00800964" w:rsidRPr="00ED63B6" w:rsidRDefault="00800964" w:rsidP="00BE5EE0">
            <w:pPr>
              <w:jc w:val="center"/>
              <w:rPr>
                <w:rFonts w:eastAsia="Times New Roman" w:hAnsi="Times New Roman" w:cs="Times New Roman"/>
                <w:sz w:val="24"/>
                <w:szCs w:val="24"/>
              </w:rPr>
            </w:pPr>
            <w:r w:rsidRPr="00ED63B6">
              <w:rPr>
                <w:rFonts w:eastAsia="Times New Roman" w:hAnsi="Times New Roman" w:cs="Times New Roman"/>
                <w:sz w:val="24"/>
                <w:szCs w:val="24"/>
              </w:rPr>
              <w:t>17</w:t>
            </w:r>
          </w:p>
        </w:tc>
      </w:tr>
    </w:tbl>
    <w:p w14:paraId="55DE892B" w14:textId="77777777" w:rsidR="00800964" w:rsidRPr="00ED63B6" w:rsidRDefault="00800964" w:rsidP="006265E2">
      <w:pPr>
        <w:jc w:val="both"/>
        <w:rPr>
          <w:rFonts w:ascii="Times New Roman" w:eastAsia="Times New Roman" w:hAnsi="Times New Roman" w:cs="Times New Roman"/>
          <w:i/>
          <w:iCs/>
          <w:sz w:val="24"/>
          <w:szCs w:val="24"/>
        </w:rPr>
      </w:pPr>
    </w:p>
    <w:tbl>
      <w:tblPr>
        <w:tblStyle w:val="TableGrid"/>
        <w:tblW w:w="4907" w:type="pct"/>
        <w:tblInd w:w="0" w:type="dxa"/>
        <w:tblLook w:val="04A0" w:firstRow="1" w:lastRow="0" w:firstColumn="1" w:lastColumn="0" w:noHBand="0" w:noVBand="1"/>
      </w:tblPr>
      <w:tblGrid>
        <w:gridCol w:w="4261"/>
        <w:gridCol w:w="5367"/>
      </w:tblGrid>
      <w:tr w:rsidR="00800964" w:rsidRPr="00ED63B6" w14:paraId="0FFFE3A6" w14:textId="77777777" w:rsidTr="00BE5EE0">
        <w:trPr>
          <w:trHeight w:val="885"/>
          <w:tblHeader/>
        </w:trPr>
        <w:tc>
          <w:tcPr>
            <w:tcW w:w="1469" w:type="pct"/>
            <w:noWrap/>
            <w:vAlign w:val="center"/>
            <w:hideMark/>
          </w:tcPr>
          <w:p w14:paraId="787B5AAD" w14:textId="77777777" w:rsidR="00800964" w:rsidRPr="00ED63B6" w:rsidRDefault="00800964" w:rsidP="00BE5EE0">
            <w:pPr>
              <w:jc w:val="center"/>
              <w:rPr>
                <w:rFonts w:eastAsia="Times New Roman" w:hAnsi="Times New Roman" w:cs="Times New Roman"/>
                <w:color w:val="000000"/>
                <w:sz w:val="24"/>
                <w:szCs w:val="24"/>
              </w:rPr>
            </w:pPr>
            <w:r w:rsidRPr="00ED63B6">
              <w:rPr>
                <w:rFonts w:eastAsia="Times New Roman" w:hAnsi="Times New Roman" w:cs="Times New Roman"/>
                <w:color w:val="000000" w:themeColor="text1"/>
                <w:sz w:val="24"/>
                <w:szCs w:val="24"/>
              </w:rPr>
              <w:lastRenderedPageBreak/>
              <w:t>Amžiaus grupė </w:t>
            </w:r>
          </w:p>
        </w:tc>
        <w:tc>
          <w:tcPr>
            <w:tcW w:w="3531" w:type="pct"/>
            <w:noWrap/>
            <w:vAlign w:val="center"/>
            <w:hideMark/>
          </w:tcPr>
          <w:p w14:paraId="2F52A139" w14:textId="77777777" w:rsidR="00800964" w:rsidRPr="00ED63B6" w:rsidRDefault="00800964" w:rsidP="00BE5EE0">
            <w:pPr>
              <w:jc w:val="center"/>
              <w:rPr>
                <w:rFonts w:eastAsia="Times New Roman" w:hAnsi="Times New Roman" w:cs="Times New Roman"/>
                <w:color w:val="000000"/>
                <w:sz w:val="24"/>
                <w:szCs w:val="24"/>
              </w:rPr>
            </w:pPr>
            <w:r w:rsidRPr="00ED63B6">
              <w:rPr>
                <w:rFonts w:eastAsia="Times New Roman" w:hAnsi="Times New Roman" w:cs="Times New Roman"/>
                <w:color w:val="000000" w:themeColor="text1"/>
                <w:sz w:val="24"/>
                <w:szCs w:val="24"/>
              </w:rPr>
              <w:t xml:space="preserve">Lietuvos Respublikos ambasados </w:t>
            </w:r>
            <w:r w:rsidRPr="00ED63B6">
              <w:rPr>
                <w:rFonts w:eastAsia="Times New Roman" w:hAnsi="Times New Roman" w:cs="Times New Roman"/>
                <w:sz w:val="24"/>
                <w:szCs w:val="24"/>
              </w:rPr>
              <w:t xml:space="preserve">Singapūro Respublikoje </w:t>
            </w:r>
            <w:r w:rsidRPr="00ED63B6">
              <w:rPr>
                <w:rFonts w:eastAsia="Times New Roman" w:hAnsi="Times New Roman" w:cs="Times New Roman"/>
                <w:color w:val="000000" w:themeColor="text1"/>
                <w:sz w:val="24"/>
                <w:szCs w:val="24"/>
              </w:rPr>
              <w:t>žmonių kiekis*</w:t>
            </w:r>
          </w:p>
        </w:tc>
      </w:tr>
      <w:tr w:rsidR="00800964" w:rsidRPr="00ED63B6" w14:paraId="611EC903" w14:textId="77777777" w:rsidTr="00BE5EE0">
        <w:trPr>
          <w:trHeight w:val="360"/>
        </w:trPr>
        <w:tc>
          <w:tcPr>
            <w:tcW w:w="1469" w:type="pct"/>
            <w:noWrap/>
          </w:tcPr>
          <w:p w14:paraId="66CD05E8" w14:textId="77777777" w:rsidR="00800964" w:rsidRPr="00ED63B6" w:rsidRDefault="00800964" w:rsidP="00BE5EE0">
            <w:pPr>
              <w:rPr>
                <w:rFonts w:eastAsia="Times New Roman" w:hAnsi="Times New Roman" w:cs="Times New Roman"/>
                <w:sz w:val="24"/>
                <w:szCs w:val="24"/>
              </w:rPr>
            </w:pPr>
            <w:r w:rsidRPr="00ED63B6">
              <w:rPr>
                <w:rFonts w:eastAsia="Times New Roman" w:hAnsi="Times New Roman" w:cs="Times New Roman"/>
                <w:sz w:val="24"/>
                <w:szCs w:val="24"/>
              </w:rPr>
              <w:t>Vaikas (nuo 6 mėn. iki 17 septyniolikos metų įskaitytinai)</w:t>
            </w:r>
          </w:p>
        </w:tc>
        <w:tc>
          <w:tcPr>
            <w:tcW w:w="3531" w:type="pct"/>
            <w:shd w:val="clear" w:color="auto" w:fill="FFFF00"/>
          </w:tcPr>
          <w:p w14:paraId="626894BC" w14:textId="77777777" w:rsidR="00800964" w:rsidRPr="00ED63B6" w:rsidRDefault="00800964" w:rsidP="00BE5EE0">
            <w:pPr>
              <w:jc w:val="center"/>
              <w:rPr>
                <w:rFonts w:eastAsia="Times New Roman" w:hAnsi="Times New Roman" w:cs="Times New Roman"/>
                <w:sz w:val="24"/>
                <w:szCs w:val="24"/>
              </w:rPr>
            </w:pPr>
            <w:r w:rsidRPr="00ED63B6">
              <w:rPr>
                <w:rFonts w:eastAsia="Times New Roman" w:hAnsi="Times New Roman" w:cs="Times New Roman"/>
                <w:sz w:val="24"/>
                <w:szCs w:val="24"/>
              </w:rPr>
              <w:t>7</w:t>
            </w:r>
          </w:p>
        </w:tc>
      </w:tr>
      <w:tr w:rsidR="00800964" w:rsidRPr="00ED63B6" w14:paraId="5712D364" w14:textId="77777777" w:rsidTr="00BE5EE0">
        <w:trPr>
          <w:trHeight w:val="360"/>
        </w:trPr>
        <w:tc>
          <w:tcPr>
            <w:tcW w:w="1469" w:type="pct"/>
            <w:noWrap/>
          </w:tcPr>
          <w:p w14:paraId="75125453" w14:textId="77777777" w:rsidR="00800964" w:rsidRPr="00ED63B6" w:rsidRDefault="00800964" w:rsidP="00BE5EE0">
            <w:pPr>
              <w:rPr>
                <w:rFonts w:eastAsia="Times New Roman" w:hAnsi="Times New Roman" w:cs="Times New Roman"/>
                <w:sz w:val="24"/>
                <w:szCs w:val="24"/>
              </w:rPr>
            </w:pPr>
            <w:r w:rsidRPr="00ED63B6">
              <w:rPr>
                <w:rFonts w:eastAsia="Times New Roman" w:hAnsi="Times New Roman" w:cs="Times New Roman"/>
                <w:sz w:val="24"/>
                <w:szCs w:val="24"/>
              </w:rPr>
              <w:t>Suaugęs (nuo 18 iki 59 metų įskaitytinai)</w:t>
            </w:r>
          </w:p>
        </w:tc>
        <w:tc>
          <w:tcPr>
            <w:tcW w:w="3531" w:type="pct"/>
            <w:shd w:val="clear" w:color="auto" w:fill="FFFF00"/>
          </w:tcPr>
          <w:p w14:paraId="5B39E4FE" w14:textId="77777777" w:rsidR="00800964" w:rsidRPr="00ED63B6" w:rsidRDefault="00800964" w:rsidP="00BE5EE0">
            <w:pPr>
              <w:jc w:val="center"/>
              <w:rPr>
                <w:rFonts w:eastAsia="Times New Roman" w:hAnsi="Times New Roman" w:cs="Times New Roman"/>
                <w:sz w:val="24"/>
                <w:szCs w:val="24"/>
              </w:rPr>
            </w:pPr>
            <w:r w:rsidRPr="00ED63B6">
              <w:rPr>
                <w:rFonts w:eastAsia="Times New Roman" w:hAnsi="Times New Roman" w:cs="Times New Roman"/>
                <w:sz w:val="24"/>
                <w:szCs w:val="24"/>
              </w:rPr>
              <w:t>11</w:t>
            </w:r>
          </w:p>
        </w:tc>
      </w:tr>
      <w:tr w:rsidR="00800964" w:rsidRPr="00ED63B6" w14:paraId="64A193C0" w14:textId="77777777" w:rsidTr="00BE5EE0">
        <w:trPr>
          <w:trHeight w:val="360"/>
        </w:trPr>
        <w:tc>
          <w:tcPr>
            <w:tcW w:w="1469" w:type="pct"/>
            <w:noWrap/>
          </w:tcPr>
          <w:p w14:paraId="08448B7B" w14:textId="77777777" w:rsidR="00800964" w:rsidRPr="00ED63B6" w:rsidRDefault="00800964" w:rsidP="00BE5EE0">
            <w:pPr>
              <w:rPr>
                <w:rFonts w:eastAsia="Times New Roman" w:hAnsi="Times New Roman" w:cs="Times New Roman"/>
                <w:sz w:val="24"/>
                <w:szCs w:val="24"/>
              </w:rPr>
            </w:pPr>
            <w:r w:rsidRPr="00ED63B6">
              <w:rPr>
                <w:rFonts w:eastAsia="Times New Roman" w:hAnsi="Times New Roman" w:cs="Times New Roman"/>
                <w:sz w:val="24"/>
                <w:szCs w:val="24"/>
              </w:rPr>
              <w:t>Suaugęs nuo 60 metų</w:t>
            </w:r>
          </w:p>
        </w:tc>
        <w:tc>
          <w:tcPr>
            <w:tcW w:w="3531" w:type="pct"/>
            <w:shd w:val="clear" w:color="auto" w:fill="FFFF00"/>
          </w:tcPr>
          <w:p w14:paraId="48A7B397" w14:textId="77777777" w:rsidR="00800964" w:rsidRPr="00ED63B6" w:rsidRDefault="00800964" w:rsidP="00BE5EE0">
            <w:pPr>
              <w:jc w:val="center"/>
              <w:rPr>
                <w:rFonts w:eastAsia="Times New Roman" w:hAnsi="Times New Roman" w:cs="Times New Roman"/>
                <w:sz w:val="24"/>
                <w:szCs w:val="24"/>
              </w:rPr>
            </w:pPr>
            <w:r w:rsidRPr="00ED63B6">
              <w:rPr>
                <w:rFonts w:eastAsia="Times New Roman" w:hAnsi="Times New Roman" w:cs="Times New Roman"/>
                <w:sz w:val="24"/>
                <w:szCs w:val="24"/>
              </w:rPr>
              <w:t>0</w:t>
            </w:r>
          </w:p>
        </w:tc>
      </w:tr>
      <w:tr w:rsidR="00800964" w:rsidRPr="00ED63B6" w14:paraId="533554F1" w14:textId="77777777" w:rsidTr="00BE5EE0">
        <w:trPr>
          <w:trHeight w:val="360"/>
        </w:trPr>
        <w:tc>
          <w:tcPr>
            <w:tcW w:w="1469" w:type="pct"/>
            <w:noWrap/>
          </w:tcPr>
          <w:p w14:paraId="25AE1C2C" w14:textId="77777777" w:rsidR="00800964" w:rsidRPr="00ED63B6" w:rsidRDefault="00800964" w:rsidP="00BE5EE0">
            <w:pPr>
              <w:rPr>
                <w:rFonts w:eastAsia="Times New Roman" w:hAnsi="Times New Roman" w:cs="Times New Roman"/>
                <w:b/>
                <w:bCs/>
                <w:sz w:val="24"/>
                <w:szCs w:val="24"/>
              </w:rPr>
            </w:pPr>
            <w:r w:rsidRPr="00ED63B6">
              <w:rPr>
                <w:rFonts w:eastAsia="Times New Roman" w:hAnsi="Times New Roman" w:cs="Times New Roman"/>
                <w:b/>
                <w:bCs/>
                <w:sz w:val="24"/>
                <w:szCs w:val="24"/>
              </w:rPr>
              <w:t>Iš viso:</w:t>
            </w:r>
          </w:p>
        </w:tc>
        <w:tc>
          <w:tcPr>
            <w:tcW w:w="3531" w:type="pct"/>
            <w:shd w:val="clear" w:color="auto" w:fill="FFFF00"/>
          </w:tcPr>
          <w:p w14:paraId="237B7B49" w14:textId="77777777" w:rsidR="00800964" w:rsidRPr="00ED63B6" w:rsidRDefault="00800964" w:rsidP="00BE5EE0">
            <w:pPr>
              <w:jc w:val="center"/>
              <w:rPr>
                <w:rFonts w:eastAsia="Times New Roman" w:hAnsi="Times New Roman" w:cs="Times New Roman"/>
                <w:sz w:val="24"/>
                <w:szCs w:val="24"/>
              </w:rPr>
            </w:pPr>
            <w:r w:rsidRPr="00ED63B6">
              <w:rPr>
                <w:rFonts w:eastAsia="Times New Roman" w:hAnsi="Times New Roman" w:cs="Times New Roman"/>
                <w:sz w:val="24"/>
                <w:szCs w:val="24"/>
              </w:rPr>
              <w:t>18</w:t>
            </w:r>
          </w:p>
        </w:tc>
      </w:tr>
    </w:tbl>
    <w:p w14:paraId="4105D5A4" w14:textId="77777777" w:rsidR="0001341F" w:rsidRPr="00ED63B6" w:rsidRDefault="0001341F" w:rsidP="006265E2">
      <w:pPr>
        <w:jc w:val="both"/>
        <w:rPr>
          <w:rFonts w:ascii="Times New Roman" w:eastAsia="Times New Roman" w:hAnsi="Times New Roman" w:cs="Times New Roman"/>
          <w:color w:val="000000"/>
          <w:sz w:val="24"/>
          <w:szCs w:val="24"/>
        </w:rPr>
      </w:pPr>
    </w:p>
    <w:p w14:paraId="6646B4F1" w14:textId="77777777" w:rsidR="006265E2" w:rsidRPr="00ED63B6" w:rsidRDefault="006265E2" w:rsidP="4755BAB0">
      <w:pPr>
        <w:autoSpaceDE w:val="0"/>
        <w:autoSpaceDN w:val="0"/>
        <w:adjustRightInd w:val="0"/>
        <w:spacing w:after="0" w:line="240" w:lineRule="auto"/>
        <w:jc w:val="both"/>
        <w:rPr>
          <w:rFonts w:ascii="Times New Roman" w:eastAsia="Times New Roman" w:hAnsi="Times New Roman" w:cs="Times New Roman"/>
          <w:i/>
          <w:iCs/>
          <w:sz w:val="24"/>
          <w:szCs w:val="24"/>
        </w:rPr>
      </w:pPr>
    </w:p>
    <w:tbl>
      <w:tblPr>
        <w:tblStyle w:val="TableGrid"/>
        <w:tblW w:w="4907" w:type="pct"/>
        <w:tblInd w:w="0" w:type="dxa"/>
        <w:tblLook w:val="04A0" w:firstRow="1" w:lastRow="0" w:firstColumn="1" w:lastColumn="0" w:noHBand="0" w:noVBand="1"/>
      </w:tblPr>
      <w:tblGrid>
        <w:gridCol w:w="3650"/>
        <w:gridCol w:w="5978"/>
      </w:tblGrid>
      <w:tr w:rsidR="006265E2" w:rsidRPr="00ED63B6" w14:paraId="4C230FC4" w14:textId="77777777" w:rsidTr="4755BAB0">
        <w:trPr>
          <w:trHeight w:val="885"/>
          <w:tblHeader/>
        </w:trPr>
        <w:tc>
          <w:tcPr>
            <w:tcW w:w="1469" w:type="pct"/>
            <w:noWrap/>
            <w:vAlign w:val="center"/>
            <w:hideMark/>
          </w:tcPr>
          <w:p w14:paraId="41985D30" w14:textId="77777777" w:rsidR="006265E2" w:rsidRPr="00ED63B6" w:rsidRDefault="006265E2" w:rsidP="000C5398">
            <w:pPr>
              <w:rPr>
                <w:rFonts w:eastAsia="Times New Roman" w:hAnsi="Times New Roman" w:cs="Times New Roman"/>
                <w:color w:val="000000"/>
                <w:sz w:val="24"/>
                <w:szCs w:val="24"/>
              </w:rPr>
            </w:pPr>
            <w:r w:rsidRPr="00ED63B6">
              <w:rPr>
                <w:rFonts w:eastAsia="Times New Roman" w:hAnsi="Times New Roman" w:cs="Times New Roman"/>
                <w:color w:val="000000" w:themeColor="text1"/>
                <w:sz w:val="24"/>
                <w:szCs w:val="24"/>
              </w:rPr>
              <w:t>Amžiaus grupė </w:t>
            </w:r>
          </w:p>
        </w:tc>
        <w:tc>
          <w:tcPr>
            <w:tcW w:w="3531" w:type="pct"/>
            <w:noWrap/>
            <w:vAlign w:val="center"/>
            <w:hideMark/>
          </w:tcPr>
          <w:p w14:paraId="0D3BD9E6" w14:textId="782BDB09" w:rsidR="006265E2" w:rsidRPr="00ED63B6" w:rsidRDefault="006265E2" w:rsidP="4755BAB0">
            <w:pPr>
              <w:jc w:val="center"/>
              <w:rPr>
                <w:rFonts w:eastAsia="Times New Roman" w:hAnsi="Times New Roman" w:cs="Times New Roman"/>
                <w:color w:val="000000"/>
                <w:sz w:val="24"/>
                <w:szCs w:val="24"/>
              </w:rPr>
            </w:pPr>
            <w:r w:rsidRPr="00ED63B6">
              <w:rPr>
                <w:rFonts w:eastAsia="Times New Roman" w:hAnsi="Times New Roman" w:cs="Times New Roman"/>
                <w:color w:val="000000" w:themeColor="text1"/>
                <w:sz w:val="24"/>
                <w:szCs w:val="24"/>
              </w:rPr>
              <w:t xml:space="preserve">Lietuvos Respublikos ambasados </w:t>
            </w:r>
            <w:r w:rsidR="006A5133" w:rsidRPr="00ED63B6">
              <w:rPr>
                <w:rFonts w:eastAsia="Times New Roman" w:hAnsi="Times New Roman" w:cs="Times New Roman"/>
                <w:sz w:val="24"/>
                <w:szCs w:val="24"/>
              </w:rPr>
              <w:t xml:space="preserve">Australijoje ir </w:t>
            </w:r>
            <w:r w:rsidR="00256C99" w:rsidRPr="00ED63B6">
              <w:rPr>
                <w:rFonts w:eastAsia="Times New Roman" w:hAnsi="Times New Roman" w:cs="Times New Roman"/>
                <w:sz w:val="24"/>
                <w:szCs w:val="24"/>
              </w:rPr>
              <w:t xml:space="preserve">Naujajai </w:t>
            </w:r>
            <w:r w:rsidR="006A5133" w:rsidRPr="00ED63B6">
              <w:rPr>
                <w:rFonts w:eastAsia="Times New Roman" w:hAnsi="Times New Roman" w:cs="Times New Roman"/>
                <w:sz w:val="24"/>
                <w:szCs w:val="24"/>
              </w:rPr>
              <w:t>Zelandijai</w:t>
            </w:r>
            <w:r w:rsidRPr="00ED63B6">
              <w:rPr>
                <w:rFonts w:eastAsia="Times New Roman" w:hAnsi="Times New Roman" w:cs="Times New Roman"/>
                <w:sz w:val="24"/>
                <w:szCs w:val="24"/>
              </w:rPr>
              <w:t xml:space="preserve"> </w:t>
            </w:r>
            <w:r w:rsidRPr="00ED63B6">
              <w:rPr>
                <w:rFonts w:eastAsia="Times New Roman" w:hAnsi="Times New Roman" w:cs="Times New Roman"/>
                <w:color w:val="000000" w:themeColor="text1"/>
                <w:sz w:val="24"/>
                <w:szCs w:val="24"/>
              </w:rPr>
              <w:t>Respublikoje žmonių kiekis*</w:t>
            </w:r>
          </w:p>
        </w:tc>
      </w:tr>
      <w:tr w:rsidR="006265E2" w:rsidRPr="00ED63B6" w14:paraId="4614466A" w14:textId="77777777" w:rsidTr="4755BAB0">
        <w:trPr>
          <w:trHeight w:val="360"/>
        </w:trPr>
        <w:tc>
          <w:tcPr>
            <w:tcW w:w="1469" w:type="pct"/>
            <w:noWrap/>
          </w:tcPr>
          <w:p w14:paraId="7820A96B" w14:textId="5B22DE9D" w:rsidR="006265E2" w:rsidRPr="00ED63B6" w:rsidRDefault="004D661F" w:rsidP="000C5398">
            <w:pPr>
              <w:rPr>
                <w:rFonts w:eastAsia="Times New Roman" w:hAnsi="Times New Roman" w:cs="Times New Roman"/>
                <w:sz w:val="24"/>
                <w:szCs w:val="24"/>
              </w:rPr>
            </w:pPr>
            <w:r w:rsidRPr="00ED63B6">
              <w:rPr>
                <w:rFonts w:eastAsia="Times New Roman" w:hAnsi="Times New Roman" w:cs="Times New Roman"/>
                <w:sz w:val="24"/>
                <w:szCs w:val="24"/>
              </w:rPr>
              <w:t xml:space="preserve">Vaikas (nuo 6 mėn. </w:t>
            </w:r>
            <w:r w:rsidR="00814E87" w:rsidRPr="00ED63B6">
              <w:rPr>
                <w:rFonts w:eastAsia="Times New Roman" w:hAnsi="Times New Roman" w:cs="Times New Roman"/>
                <w:sz w:val="24"/>
                <w:szCs w:val="24"/>
              </w:rPr>
              <w:t xml:space="preserve">iki 17 septyniolikos metų </w:t>
            </w:r>
            <w:r w:rsidR="0050109A" w:rsidRPr="00ED63B6">
              <w:rPr>
                <w:rFonts w:eastAsia="Times New Roman" w:hAnsi="Times New Roman" w:cs="Times New Roman"/>
                <w:sz w:val="24"/>
                <w:szCs w:val="24"/>
              </w:rPr>
              <w:t>įskaitytinai)</w:t>
            </w:r>
          </w:p>
        </w:tc>
        <w:tc>
          <w:tcPr>
            <w:tcW w:w="3531" w:type="pct"/>
            <w:shd w:val="clear" w:color="auto" w:fill="FFFF00"/>
          </w:tcPr>
          <w:p w14:paraId="18105832" w14:textId="47A65008" w:rsidR="006265E2" w:rsidRPr="00ED63B6" w:rsidRDefault="006A5133" w:rsidP="4755BAB0">
            <w:pPr>
              <w:jc w:val="center"/>
              <w:rPr>
                <w:rFonts w:eastAsia="Times New Roman" w:hAnsi="Times New Roman" w:cs="Times New Roman"/>
                <w:sz w:val="24"/>
                <w:szCs w:val="24"/>
              </w:rPr>
            </w:pPr>
            <w:r w:rsidRPr="00ED63B6">
              <w:rPr>
                <w:rFonts w:eastAsia="Times New Roman" w:hAnsi="Times New Roman" w:cs="Times New Roman"/>
                <w:sz w:val="24"/>
                <w:szCs w:val="24"/>
              </w:rPr>
              <w:t>8</w:t>
            </w:r>
          </w:p>
        </w:tc>
      </w:tr>
      <w:tr w:rsidR="006265E2" w:rsidRPr="00ED63B6" w14:paraId="69BE79AA" w14:textId="77777777" w:rsidTr="4755BAB0">
        <w:trPr>
          <w:trHeight w:val="360"/>
        </w:trPr>
        <w:tc>
          <w:tcPr>
            <w:tcW w:w="1469" w:type="pct"/>
            <w:noWrap/>
          </w:tcPr>
          <w:p w14:paraId="12DE1898" w14:textId="5BEDEF99" w:rsidR="006265E2" w:rsidRPr="00ED63B6" w:rsidRDefault="004D661F" w:rsidP="000C5398">
            <w:pPr>
              <w:rPr>
                <w:rFonts w:eastAsia="Times New Roman" w:hAnsi="Times New Roman" w:cs="Times New Roman"/>
                <w:sz w:val="24"/>
                <w:szCs w:val="24"/>
              </w:rPr>
            </w:pPr>
            <w:r w:rsidRPr="00ED63B6">
              <w:rPr>
                <w:rFonts w:eastAsia="Times New Roman" w:hAnsi="Times New Roman" w:cs="Times New Roman"/>
                <w:sz w:val="24"/>
                <w:szCs w:val="24"/>
              </w:rPr>
              <w:t>Suaugęs (nuo 18 iki 59 metų įskaitytinai)</w:t>
            </w:r>
          </w:p>
        </w:tc>
        <w:tc>
          <w:tcPr>
            <w:tcW w:w="3531" w:type="pct"/>
            <w:shd w:val="clear" w:color="auto" w:fill="FFFF00"/>
          </w:tcPr>
          <w:p w14:paraId="6D6228A7" w14:textId="40B3516B" w:rsidR="006265E2" w:rsidRPr="00ED63B6" w:rsidRDefault="006A5133" w:rsidP="4755BAB0">
            <w:pPr>
              <w:jc w:val="center"/>
              <w:rPr>
                <w:rFonts w:eastAsia="Times New Roman" w:hAnsi="Times New Roman" w:cs="Times New Roman"/>
                <w:sz w:val="24"/>
                <w:szCs w:val="24"/>
              </w:rPr>
            </w:pPr>
            <w:r w:rsidRPr="00ED63B6">
              <w:rPr>
                <w:rFonts w:eastAsia="Times New Roman" w:hAnsi="Times New Roman" w:cs="Times New Roman"/>
                <w:sz w:val="24"/>
                <w:szCs w:val="24"/>
              </w:rPr>
              <w:t>7</w:t>
            </w:r>
          </w:p>
        </w:tc>
      </w:tr>
      <w:tr w:rsidR="006265E2" w:rsidRPr="00ED63B6" w14:paraId="56F49492" w14:textId="77777777" w:rsidTr="4755BAB0">
        <w:trPr>
          <w:trHeight w:val="360"/>
        </w:trPr>
        <w:tc>
          <w:tcPr>
            <w:tcW w:w="1469" w:type="pct"/>
            <w:noWrap/>
          </w:tcPr>
          <w:p w14:paraId="4B4E5748" w14:textId="520DA6A2" w:rsidR="006265E2" w:rsidRPr="00ED63B6" w:rsidRDefault="004D661F" w:rsidP="000C5398">
            <w:pPr>
              <w:rPr>
                <w:rFonts w:eastAsia="Times New Roman" w:hAnsi="Times New Roman" w:cs="Times New Roman"/>
                <w:sz w:val="24"/>
                <w:szCs w:val="24"/>
              </w:rPr>
            </w:pPr>
            <w:r w:rsidRPr="00ED63B6">
              <w:rPr>
                <w:rFonts w:eastAsia="Times New Roman" w:hAnsi="Times New Roman" w:cs="Times New Roman"/>
                <w:sz w:val="24"/>
                <w:szCs w:val="24"/>
              </w:rPr>
              <w:t>Suaugęs nuo 60 metų</w:t>
            </w:r>
          </w:p>
        </w:tc>
        <w:tc>
          <w:tcPr>
            <w:tcW w:w="3531" w:type="pct"/>
            <w:shd w:val="clear" w:color="auto" w:fill="FFFF00"/>
          </w:tcPr>
          <w:p w14:paraId="17774DE9" w14:textId="5EA13594" w:rsidR="006265E2" w:rsidRPr="00ED63B6" w:rsidRDefault="006A5133" w:rsidP="4755BAB0">
            <w:pPr>
              <w:jc w:val="center"/>
              <w:rPr>
                <w:rFonts w:eastAsia="Times New Roman" w:hAnsi="Times New Roman" w:cs="Times New Roman"/>
                <w:sz w:val="24"/>
                <w:szCs w:val="24"/>
              </w:rPr>
            </w:pPr>
            <w:r w:rsidRPr="00ED63B6">
              <w:rPr>
                <w:rFonts w:eastAsia="Times New Roman" w:hAnsi="Times New Roman" w:cs="Times New Roman"/>
                <w:sz w:val="24"/>
                <w:szCs w:val="24"/>
              </w:rPr>
              <w:t>4</w:t>
            </w:r>
          </w:p>
        </w:tc>
      </w:tr>
      <w:tr w:rsidR="006265E2" w:rsidRPr="00ED63B6" w14:paraId="316EC063" w14:textId="77777777" w:rsidTr="4755BAB0">
        <w:trPr>
          <w:trHeight w:val="360"/>
        </w:trPr>
        <w:tc>
          <w:tcPr>
            <w:tcW w:w="1469" w:type="pct"/>
            <w:noWrap/>
          </w:tcPr>
          <w:p w14:paraId="7FF49654" w14:textId="77777777" w:rsidR="006265E2" w:rsidRPr="00ED63B6" w:rsidRDefault="006265E2" w:rsidP="000C5398">
            <w:pPr>
              <w:rPr>
                <w:rFonts w:eastAsia="Times New Roman" w:hAnsi="Times New Roman" w:cs="Times New Roman"/>
                <w:b/>
                <w:bCs/>
                <w:sz w:val="24"/>
                <w:szCs w:val="24"/>
              </w:rPr>
            </w:pPr>
            <w:r w:rsidRPr="00ED63B6">
              <w:rPr>
                <w:rFonts w:eastAsia="Times New Roman" w:hAnsi="Times New Roman" w:cs="Times New Roman"/>
                <w:b/>
                <w:bCs/>
                <w:sz w:val="24"/>
                <w:szCs w:val="24"/>
              </w:rPr>
              <w:t>Iš viso:</w:t>
            </w:r>
          </w:p>
        </w:tc>
        <w:tc>
          <w:tcPr>
            <w:tcW w:w="3531" w:type="pct"/>
            <w:shd w:val="clear" w:color="auto" w:fill="FFFF00"/>
          </w:tcPr>
          <w:p w14:paraId="653806EE" w14:textId="26F93617" w:rsidR="006265E2" w:rsidRPr="00ED63B6" w:rsidRDefault="006A5133" w:rsidP="4755BAB0">
            <w:pPr>
              <w:jc w:val="center"/>
              <w:rPr>
                <w:rFonts w:eastAsia="Times New Roman" w:hAnsi="Times New Roman" w:cs="Times New Roman"/>
                <w:sz w:val="24"/>
                <w:szCs w:val="24"/>
              </w:rPr>
            </w:pPr>
            <w:r w:rsidRPr="00ED63B6">
              <w:rPr>
                <w:rFonts w:eastAsia="Times New Roman" w:hAnsi="Times New Roman" w:cs="Times New Roman"/>
                <w:sz w:val="24"/>
                <w:szCs w:val="24"/>
              </w:rPr>
              <w:t>19</w:t>
            </w:r>
          </w:p>
        </w:tc>
      </w:tr>
    </w:tbl>
    <w:p w14:paraId="00D76D56" w14:textId="77777777" w:rsidR="006265E2" w:rsidRPr="00ED63B6" w:rsidRDefault="006265E2" w:rsidP="006265E2">
      <w:pPr>
        <w:tabs>
          <w:tab w:val="left" w:pos="2610"/>
          <w:tab w:val="center" w:pos="4819"/>
        </w:tabs>
        <w:spacing w:after="0"/>
        <w:rPr>
          <w:rFonts w:ascii="Times New Roman" w:eastAsia="Times New Roman" w:hAnsi="Times New Roman" w:cs="Times New Roman"/>
          <w:sz w:val="24"/>
          <w:szCs w:val="24"/>
        </w:rPr>
      </w:pPr>
    </w:p>
    <w:tbl>
      <w:tblPr>
        <w:tblStyle w:val="TableGrid"/>
        <w:tblW w:w="4907" w:type="pct"/>
        <w:tblInd w:w="0" w:type="dxa"/>
        <w:tblLook w:val="04A0" w:firstRow="1" w:lastRow="0" w:firstColumn="1" w:lastColumn="0" w:noHBand="0" w:noVBand="1"/>
      </w:tblPr>
      <w:tblGrid>
        <w:gridCol w:w="4030"/>
        <w:gridCol w:w="5598"/>
      </w:tblGrid>
      <w:tr w:rsidR="00014744" w:rsidRPr="00ED63B6" w14:paraId="4B1C650F" w14:textId="77777777" w:rsidTr="00BE5EE0">
        <w:trPr>
          <w:trHeight w:val="885"/>
          <w:tblHeader/>
        </w:trPr>
        <w:tc>
          <w:tcPr>
            <w:tcW w:w="1469" w:type="pct"/>
            <w:noWrap/>
            <w:vAlign w:val="center"/>
            <w:hideMark/>
          </w:tcPr>
          <w:p w14:paraId="3C3078AD" w14:textId="77777777" w:rsidR="00014744" w:rsidRPr="00ED63B6" w:rsidRDefault="00014744" w:rsidP="00BE5EE0">
            <w:pPr>
              <w:rPr>
                <w:rFonts w:eastAsia="Times New Roman" w:hAnsi="Times New Roman" w:cs="Times New Roman"/>
                <w:color w:val="000000"/>
                <w:sz w:val="24"/>
                <w:szCs w:val="24"/>
              </w:rPr>
            </w:pPr>
            <w:r w:rsidRPr="00ED63B6">
              <w:rPr>
                <w:rFonts w:eastAsia="Times New Roman" w:hAnsi="Times New Roman" w:cs="Times New Roman"/>
                <w:color w:val="000000" w:themeColor="text1"/>
                <w:sz w:val="24"/>
                <w:szCs w:val="24"/>
              </w:rPr>
              <w:t>Amžiaus grupė </w:t>
            </w:r>
          </w:p>
        </w:tc>
        <w:tc>
          <w:tcPr>
            <w:tcW w:w="3531" w:type="pct"/>
            <w:noWrap/>
            <w:vAlign w:val="center"/>
            <w:hideMark/>
          </w:tcPr>
          <w:p w14:paraId="2A9256E5" w14:textId="77777777" w:rsidR="00014744" w:rsidRPr="00ED63B6" w:rsidRDefault="00014744" w:rsidP="00BE5EE0">
            <w:pPr>
              <w:jc w:val="center"/>
              <w:rPr>
                <w:rFonts w:eastAsia="Times New Roman" w:hAnsi="Times New Roman" w:cs="Times New Roman"/>
                <w:color w:val="000000"/>
                <w:sz w:val="24"/>
                <w:szCs w:val="24"/>
              </w:rPr>
            </w:pPr>
            <w:r w:rsidRPr="00ED63B6">
              <w:rPr>
                <w:rFonts w:eastAsia="Times New Roman" w:hAnsi="Times New Roman" w:cs="Times New Roman"/>
                <w:color w:val="000000" w:themeColor="text1"/>
                <w:sz w:val="24"/>
                <w:szCs w:val="24"/>
              </w:rPr>
              <w:t xml:space="preserve">Lietuvos Respublikos ambasados </w:t>
            </w:r>
            <w:r w:rsidRPr="00ED63B6">
              <w:rPr>
                <w:rFonts w:eastAsiaTheme="minorHAnsi" w:hAnsi="Times New Roman" w:cs="Times New Roman"/>
                <w:bCs/>
                <w:sz w:val="24"/>
                <w:szCs w:val="24"/>
                <w:lang w:eastAsia="en-US"/>
              </w:rPr>
              <w:t xml:space="preserve">Jungtiniuose Arabų Emyratuose </w:t>
            </w:r>
            <w:r w:rsidRPr="00ED63B6">
              <w:rPr>
                <w:rFonts w:eastAsia="Times New Roman" w:hAnsi="Times New Roman" w:cs="Times New Roman"/>
                <w:color w:val="000000" w:themeColor="text1"/>
                <w:sz w:val="24"/>
                <w:szCs w:val="24"/>
              </w:rPr>
              <w:t>žmonių kiekis*</w:t>
            </w:r>
          </w:p>
        </w:tc>
      </w:tr>
      <w:tr w:rsidR="00014744" w:rsidRPr="00ED63B6" w14:paraId="4294EE03" w14:textId="77777777" w:rsidTr="00BE5EE0">
        <w:trPr>
          <w:trHeight w:val="360"/>
        </w:trPr>
        <w:tc>
          <w:tcPr>
            <w:tcW w:w="1469" w:type="pct"/>
            <w:noWrap/>
          </w:tcPr>
          <w:p w14:paraId="1B5DD06F" w14:textId="77777777" w:rsidR="00014744" w:rsidRPr="00ED63B6" w:rsidRDefault="00014744" w:rsidP="00BE5EE0">
            <w:pPr>
              <w:rPr>
                <w:rFonts w:eastAsia="Times New Roman" w:hAnsi="Times New Roman" w:cs="Times New Roman"/>
                <w:sz w:val="24"/>
                <w:szCs w:val="24"/>
              </w:rPr>
            </w:pPr>
            <w:r w:rsidRPr="00ED63B6">
              <w:rPr>
                <w:rFonts w:eastAsia="Times New Roman" w:hAnsi="Times New Roman" w:cs="Times New Roman"/>
                <w:sz w:val="24"/>
                <w:szCs w:val="24"/>
              </w:rPr>
              <w:t>Vaikas (nuo 6 mėn. iki 17 septyniolikos metų įskaitytinai)</w:t>
            </w:r>
          </w:p>
        </w:tc>
        <w:tc>
          <w:tcPr>
            <w:tcW w:w="3531" w:type="pct"/>
            <w:shd w:val="clear" w:color="auto" w:fill="FFFF00"/>
          </w:tcPr>
          <w:p w14:paraId="7911FFF2" w14:textId="77777777" w:rsidR="00014744" w:rsidRPr="00ED63B6" w:rsidRDefault="00014744" w:rsidP="00BE5EE0">
            <w:pPr>
              <w:jc w:val="center"/>
              <w:rPr>
                <w:rFonts w:eastAsia="Times New Roman" w:hAnsi="Times New Roman" w:cs="Times New Roman"/>
                <w:sz w:val="24"/>
                <w:szCs w:val="24"/>
              </w:rPr>
            </w:pPr>
            <w:r w:rsidRPr="00ED63B6">
              <w:rPr>
                <w:rFonts w:eastAsia="Times New Roman" w:hAnsi="Times New Roman" w:cs="Times New Roman"/>
                <w:sz w:val="24"/>
                <w:szCs w:val="24"/>
              </w:rPr>
              <w:t>7</w:t>
            </w:r>
          </w:p>
        </w:tc>
      </w:tr>
      <w:tr w:rsidR="00014744" w:rsidRPr="00ED63B6" w14:paraId="7B126BBA" w14:textId="77777777" w:rsidTr="00BE5EE0">
        <w:trPr>
          <w:trHeight w:val="360"/>
        </w:trPr>
        <w:tc>
          <w:tcPr>
            <w:tcW w:w="1469" w:type="pct"/>
            <w:noWrap/>
          </w:tcPr>
          <w:p w14:paraId="667BAFBF" w14:textId="77777777" w:rsidR="00014744" w:rsidRPr="00ED63B6" w:rsidRDefault="00014744" w:rsidP="00BE5EE0">
            <w:pPr>
              <w:rPr>
                <w:rFonts w:eastAsia="Times New Roman" w:hAnsi="Times New Roman" w:cs="Times New Roman"/>
                <w:sz w:val="24"/>
                <w:szCs w:val="24"/>
              </w:rPr>
            </w:pPr>
            <w:r w:rsidRPr="00ED63B6">
              <w:rPr>
                <w:rFonts w:eastAsia="Times New Roman" w:hAnsi="Times New Roman" w:cs="Times New Roman"/>
                <w:sz w:val="24"/>
                <w:szCs w:val="24"/>
              </w:rPr>
              <w:t>Suaugęs (nuo 18 iki 59 metų įskaitytinai)</w:t>
            </w:r>
          </w:p>
        </w:tc>
        <w:tc>
          <w:tcPr>
            <w:tcW w:w="3531" w:type="pct"/>
            <w:shd w:val="clear" w:color="auto" w:fill="FFFF00"/>
          </w:tcPr>
          <w:p w14:paraId="3212173E" w14:textId="77777777" w:rsidR="00014744" w:rsidRPr="00ED63B6" w:rsidRDefault="00014744" w:rsidP="00BE5EE0">
            <w:pPr>
              <w:jc w:val="center"/>
              <w:rPr>
                <w:rFonts w:eastAsia="Times New Roman" w:hAnsi="Times New Roman" w:cs="Times New Roman"/>
                <w:sz w:val="24"/>
                <w:szCs w:val="24"/>
              </w:rPr>
            </w:pPr>
            <w:r w:rsidRPr="00ED63B6">
              <w:rPr>
                <w:rFonts w:eastAsia="Times New Roman" w:hAnsi="Times New Roman" w:cs="Times New Roman"/>
                <w:sz w:val="24"/>
                <w:szCs w:val="24"/>
              </w:rPr>
              <w:t>9</w:t>
            </w:r>
          </w:p>
        </w:tc>
      </w:tr>
      <w:tr w:rsidR="00014744" w:rsidRPr="00ED63B6" w14:paraId="26974B4B" w14:textId="77777777" w:rsidTr="00BE5EE0">
        <w:trPr>
          <w:trHeight w:val="360"/>
        </w:trPr>
        <w:tc>
          <w:tcPr>
            <w:tcW w:w="1469" w:type="pct"/>
            <w:noWrap/>
          </w:tcPr>
          <w:p w14:paraId="0CBBC658" w14:textId="77777777" w:rsidR="00014744" w:rsidRPr="00ED63B6" w:rsidRDefault="00014744" w:rsidP="00BE5EE0">
            <w:pPr>
              <w:rPr>
                <w:rFonts w:eastAsia="Times New Roman" w:hAnsi="Times New Roman" w:cs="Times New Roman"/>
                <w:sz w:val="24"/>
                <w:szCs w:val="24"/>
              </w:rPr>
            </w:pPr>
            <w:r w:rsidRPr="00ED63B6">
              <w:rPr>
                <w:rFonts w:eastAsia="Times New Roman" w:hAnsi="Times New Roman" w:cs="Times New Roman"/>
                <w:sz w:val="24"/>
                <w:szCs w:val="24"/>
              </w:rPr>
              <w:t>Suaugęs nuo 60 metų</w:t>
            </w:r>
          </w:p>
        </w:tc>
        <w:tc>
          <w:tcPr>
            <w:tcW w:w="3531" w:type="pct"/>
            <w:shd w:val="clear" w:color="auto" w:fill="FFFF00"/>
          </w:tcPr>
          <w:p w14:paraId="1AB4D68B" w14:textId="77777777" w:rsidR="00014744" w:rsidRPr="00ED63B6" w:rsidRDefault="00014744" w:rsidP="00BE5EE0">
            <w:pPr>
              <w:jc w:val="center"/>
              <w:rPr>
                <w:rFonts w:eastAsia="Times New Roman" w:hAnsi="Times New Roman" w:cs="Times New Roman"/>
                <w:sz w:val="24"/>
                <w:szCs w:val="24"/>
              </w:rPr>
            </w:pPr>
            <w:r w:rsidRPr="00ED63B6">
              <w:rPr>
                <w:rFonts w:eastAsia="Times New Roman" w:hAnsi="Times New Roman" w:cs="Times New Roman"/>
                <w:sz w:val="24"/>
                <w:szCs w:val="24"/>
              </w:rPr>
              <w:t>0</w:t>
            </w:r>
          </w:p>
        </w:tc>
      </w:tr>
      <w:tr w:rsidR="00014744" w:rsidRPr="00ED63B6" w14:paraId="08315FDD" w14:textId="77777777" w:rsidTr="00BE5EE0">
        <w:trPr>
          <w:trHeight w:val="360"/>
        </w:trPr>
        <w:tc>
          <w:tcPr>
            <w:tcW w:w="1469" w:type="pct"/>
            <w:noWrap/>
          </w:tcPr>
          <w:p w14:paraId="153049F3" w14:textId="77777777" w:rsidR="00014744" w:rsidRPr="00ED63B6" w:rsidRDefault="00014744" w:rsidP="00BE5EE0">
            <w:pPr>
              <w:rPr>
                <w:rFonts w:eastAsia="Times New Roman" w:hAnsi="Times New Roman" w:cs="Times New Roman"/>
                <w:b/>
                <w:bCs/>
                <w:sz w:val="24"/>
                <w:szCs w:val="24"/>
              </w:rPr>
            </w:pPr>
            <w:r w:rsidRPr="00ED63B6">
              <w:rPr>
                <w:rFonts w:eastAsia="Times New Roman" w:hAnsi="Times New Roman" w:cs="Times New Roman"/>
                <w:b/>
                <w:bCs/>
                <w:sz w:val="24"/>
                <w:szCs w:val="24"/>
              </w:rPr>
              <w:t>Iš viso:</w:t>
            </w:r>
          </w:p>
        </w:tc>
        <w:tc>
          <w:tcPr>
            <w:tcW w:w="3531" w:type="pct"/>
            <w:shd w:val="clear" w:color="auto" w:fill="FFFF00"/>
          </w:tcPr>
          <w:p w14:paraId="7891B09D" w14:textId="77777777" w:rsidR="00014744" w:rsidRPr="00ED63B6" w:rsidRDefault="00014744" w:rsidP="00BE5EE0">
            <w:pPr>
              <w:jc w:val="center"/>
              <w:rPr>
                <w:rFonts w:eastAsia="Times New Roman" w:hAnsi="Times New Roman" w:cs="Times New Roman"/>
                <w:sz w:val="24"/>
                <w:szCs w:val="24"/>
              </w:rPr>
            </w:pPr>
            <w:r w:rsidRPr="00ED63B6">
              <w:rPr>
                <w:rFonts w:eastAsia="Times New Roman" w:hAnsi="Times New Roman" w:cs="Times New Roman"/>
                <w:sz w:val="24"/>
                <w:szCs w:val="24"/>
              </w:rPr>
              <w:t>16</w:t>
            </w:r>
          </w:p>
        </w:tc>
      </w:tr>
    </w:tbl>
    <w:p w14:paraId="08CA2F3D" w14:textId="77777777" w:rsidR="00014744" w:rsidRPr="00ED63B6" w:rsidRDefault="00014744" w:rsidP="006265E2">
      <w:pPr>
        <w:tabs>
          <w:tab w:val="left" w:pos="2610"/>
          <w:tab w:val="center" w:pos="4819"/>
        </w:tabs>
        <w:spacing w:after="0"/>
        <w:rPr>
          <w:rFonts w:ascii="Times New Roman" w:eastAsia="Times New Roman" w:hAnsi="Times New Roman" w:cs="Times New Roman"/>
          <w:sz w:val="24"/>
          <w:szCs w:val="24"/>
        </w:rPr>
      </w:pPr>
    </w:p>
    <w:p w14:paraId="0DADAE36" w14:textId="77777777" w:rsidR="005F777F" w:rsidRPr="00ED63B6" w:rsidRDefault="005F777F" w:rsidP="006265E2">
      <w:pPr>
        <w:tabs>
          <w:tab w:val="left" w:pos="2610"/>
          <w:tab w:val="center" w:pos="4819"/>
        </w:tabs>
        <w:spacing w:after="0"/>
        <w:rPr>
          <w:rFonts w:ascii="Times New Roman" w:eastAsia="Times New Roman" w:hAnsi="Times New Roman" w:cs="Times New Roman"/>
          <w:sz w:val="24"/>
          <w:szCs w:val="24"/>
        </w:rPr>
      </w:pPr>
    </w:p>
    <w:p w14:paraId="47D9A893" w14:textId="77777777" w:rsidR="006A5133" w:rsidRPr="00ED63B6" w:rsidRDefault="006A5133" w:rsidP="006265E2">
      <w:pPr>
        <w:tabs>
          <w:tab w:val="left" w:pos="2610"/>
          <w:tab w:val="center" w:pos="4819"/>
        </w:tabs>
        <w:spacing w:after="0"/>
        <w:rPr>
          <w:rFonts w:ascii="Times New Roman" w:eastAsia="Times New Roman" w:hAnsi="Times New Roman" w:cs="Times New Roman"/>
          <w:sz w:val="24"/>
          <w:szCs w:val="24"/>
        </w:rPr>
      </w:pPr>
    </w:p>
    <w:p w14:paraId="6432299F" w14:textId="77777777" w:rsidR="006265E2" w:rsidRPr="00ED63B6" w:rsidRDefault="006265E2" w:rsidP="006265E2">
      <w:pPr>
        <w:tabs>
          <w:tab w:val="left" w:pos="2610"/>
          <w:tab w:val="center" w:pos="4819"/>
        </w:tabs>
        <w:spacing w:after="0"/>
        <w:rPr>
          <w:rFonts w:ascii="Times New Roman" w:eastAsia="Times New Roman" w:hAnsi="Times New Roman" w:cs="Times New Roman"/>
          <w:sz w:val="24"/>
          <w:szCs w:val="24"/>
        </w:rPr>
      </w:pPr>
      <w:r w:rsidRPr="00ED63B6">
        <w:rPr>
          <w:rFonts w:ascii="Times New Roman" w:eastAsia="Times New Roman" w:hAnsi="Times New Roman" w:cs="Times New Roman"/>
          <w:sz w:val="24"/>
          <w:szCs w:val="24"/>
        </w:rPr>
        <w:t>*Nurodyti kiekiai yra preliminarūs ir nėra laikomi maksimaliais.</w:t>
      </w:r>
    </w:p>
    <w:bookmarkEnd w:id="1"/>
    <w:p w14:paraId="15122664" w14:textId="7E611CA3" w:rsidR="004B3132" w:rsidRPr="004430C8" w:rsidRDefault="006265E2" w:rsidP="00DF5C9A">
      <w:pPr>
        <w:tabs>
          <w:tab w:val="left" w:pos="2610"/>
          <w:tab w:val="center" w:pos="4819"/>
        </w:tabs>
        <w:spacing w:before="480" w:after="240"/>
        <w:jc w:val="center"/>
        <w:rPr>
          <w:rFonts w:ascii="Times New Roman" w:eastAsia="Times New Roman" w:hAnsi="Times New Roman" w:cs="Times New Roman"/>
          <w:sz w:val="24"/>
          <w:szCs w:val="24"/>
        </w:rPr>
      </w:pPr>
      <w:r w:rsidRPr="00ED63B6">
        <w:rPr>
          <w:rFonts w:ascii="Times New Roman" w:eastAsia="Times New Roman" w:hAnsi="Times New Roman" w:cs="Times New Roman"/>
          <w:sz w:val="24"/>
          <w:szCs w:val="24"/>
        </w:rPr>
        <w:t>____________</w:t>
      </w:r>
    </w:p>
    <w:sectPr w:rsidR="004B3132" w:rsidRPr="004430C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Helvetica Neue Light">
    <w:altName w:val="Calibri"/>
    <w:charset w:val="00"/>
    <w:family w:val="auto"/>
    <w:pitch w:val="variable"/>
    <w:sig w:usb0="A00002FF" w:usb1="5000205B" w:usb2="00000002" w:usb3="00000000" w:csb0="00000007" w:csb1="00000000"/>
  </w:font>
  <w:font w:name="Verdana">
    <w:panose1 w:val="020B0604030504040204"/>
    <w:charset w:val="BA"/>
    <w:family w:val="swiss"/>
    <w:pitch w:val="variable"/>
    <w:sig w:usb0="A00006FF" w:usb1="4000205B" w:usb2="00000010" w:usb3="00000000" w:csb0="0000019F" w:csb1="00000000"/>
  </w:font>
  <w:font w:name="Optima">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400723"/>
    <w:multiLevelType w:val="multilevel"/>
    <w:tmpl w:val="95FA038A"/>
    <w:lvl w:ilvl="0">
      <w:start w:val="13"/>
      <w:numFmt w:val="decimal"/>
      <w:lvlText w:val="%1."/>
      <w:lvlJc w:val="left"/>
      <w:pPr>
        <w:ind w:left="1290" w:hanging="570"/>
      </w:pPr>
      <w:rPr>
        <w:rFonts w:hint="default"/>
      </w:rPr>
    </w:lvl>
    <w:lvl w:ilvl="1">
      <w:start w:val="1"/>
      <w:numFmt w:val="decimal"/>
      <w:isLgl/>
      <w:lvlText w:val="%1.%2."/>
      <w:lvlJc w:val="left"/>
      <w:pPr>
        <w:ind w:left="1290" w:hanging="570"/>
      </w:pPr>
      <w:rPr>
        <w:rFonts w:hint="default"/>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E113F6"/>
    <w:multiLevelType w:val="hybridMultilevel"/>
    <w:tmpl w:val="FEC43B5E"/>
    <w:lvl w:ilvl="0" w:tplc="5F444C4A">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792D5C"/>
    <w:multiLevelType w:val="hybridMultilevel"/>
    <w:tmpl w:val="3FC85A5C"/>
    <w:lvl w:ilvl="0" w:tplc="79A8B96E">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181CCF"/>
    <w:multiLevelType w:val="multilevel"/>
    <w:tmpl w:val="13F85AE2"/>
    <w:lvl w:ilvl="0">
      <w:start w:val="1"/>
      <w:numFmt w:val="decimal"/>
      <w:lvlText w:val="%1."/>
      <w:lvlJc w:val="left"/>
      <w:pPr>
        <w:ind w:left="1290" w:hanging="570"/>
      </w:pPr>
    </w:lvl>
    <w:lvl w:ilvl="1">
      <w:start w:val="11"/>
      <w:numFmt w:val="decimal"/>
      <w:isLgl/>
      <w:lvlText w:val="%1.%2."/>
      <w:lvlJc w:val="left"/>
      <w:pPr>
        <w:ind w:left="1290" w:hanging="57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358F6E84"/>
    <w:multiLevelType w:val="hybridMultilevel"/>
    <w:tmpl w:val="B3BA9F3C"/>
    <w:lvl w:ilvl="0" w:tplc="2C320322">
      <w:start w:val="1"/>
      <w:numFmt w:val="decimal"/>
      <w:lvlText w:val="11.%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78AF1503"/>
    <w:multiLevelType w:val="hybridMultilevel"/>
    <w:tmpl w:val="A7B8E89C"/>
    <w:lvl w:ilvl="0" w:tplc="9BEE9C12">
      <w:start w:val="1"/>
      <w:numFmt w:val="decimal"/>
      <w:lvlText w:val="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516758">
    <w:abstractNumId w:val="4"/>
  </w:num>
  <w:num w:numId="2" w16cid:durableId="1484615006">
    <w:abstractNumId w:val="9"/>
  </w:num>
  <w:num w:numId="3" w16cid:durableId="1593052746">
    <w:abstractNumId w:val="7"/>
  </w:num>
  <w:num w:numId="4" w16cid:durableId="1671327215">
    <w:abstractNumId w:val="6"/>
  </w:num>
  <w:num w:numId="5" w16cid:durableId="1736270344">
    <w:abstractNumId w:val="10"/>
  </w:num>
  <w:num w:numId="6" w16cid:durableId="1806896750">
    <w:abstractNumId w:val="3"/>
  </w:num>
  <w:num w:numId="7" w16cid:durableId="207184103">
    <w:abstractNumId w:val="1"/>
  </w:num>
  <w:num w:numId="8" w16cid:durableId="266544069">
    <w:abstractNumId w:val="5"/>
  </w:num>
  <w:num w:numId="9" w16cid:durableId="310914193">
    <w:abstractNumId w:val="8"/>
  </w:num>
  <w:num w:numId="10" w16cid:durableId="465702846">
    <w:abstractNumId w:val="2"/>
  </w:num>
  <w:num w:numId="11" w16cid:durableId="918949293">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DC3"/>
    <w:rsid w:val="000013C3"/>
    <w:rsid w:val="0001341F"/>
    <w:rsid w:val="00014744"/>
    <w:rsid w:val="0001591F"/>
    <w:rsid w:val="00046F3A"/>
    <w:rsid w:val="000764B4"/>
    <w:rsid w:val="00082CA3"/>
    <w:rsid w:val="000B68C2"/>
    <w:rsid w:val="000C5398"/>
    <w:rsid w:val="000D702F"/>
    <w:rsid w:val="000E1E2B"/>
    <w:rsid w:val="000F2B19"/>
    <w:rsid w:val="00112412"/>
    <w:rsid w:val="0013641A"/>
    <w:rsid w:val="001435B1"/>
    <w:rsid w:val="00167099"/>
    <w:rsid w:val="00181134"/>
    <w:rsid w:val="001A1FA4"/>
    <w:rsid w:val="001C75DB"/>
    <w:rsid w:val="00213253"/>
    <w:rsid w:val="00215F5C"/>
    <w:rsid w:val="00256C99"/>
    <w:rsid w:val="00295047"/>
    <w:rsid w:val="002A515E"/>
    <w:rsid w:val="002B2035"/>
    <w:rsid w:val="002B2EFA"/>
    <w:rsid w:val="002B3C4D"/>
    <w:rsid w:val="002C675F"/>
    <w:rsid w:val="002E7FF7"/>
    <w:rsid w:val="002F30AE"/>
    <w:rsid w:val="00300FFD"/>
    <w:rsid w:val="00336531"/>
    <w:rsid w:val="003370FE"/>
    <w:rsid w:val="00357A7C"/>
    <w:rsid w:val="003602E8"/>
    <w:rsid w:val="00361A8F"/>
    <w:rsid w:val="003620B7"/>
    <w:rsid w:val="00366C73"/>
    <w:rsid w:val="0037482D"/>
    <w:rsid w:val="00403EAE"/>
    <w:rsid w:val="004430C8"/>
    <w:rsid w:val="00453BC3"/>
    <w:rsid w:val="00472EA3"/>
    <w:rsid w:val="004A1F08"/>
    <w:rsid w:val="004B3132"/>
    <w:rsid w:val="004B5485"/>
    <w:rsid w:val="004D661F"/>
    <w:rsid w:val="004F1F6D"/>
    <w:rsid w:val="0050109A"/>
    <w:rsid w:val="0050159B"/>
    <w:rsid w:val="00510F83"/>
    <w:rsid w:val="00543E52"/>
    <w:rsid w:val="0055094F"/>
    <w:rsid w:val="00551FD4"/>
    <w:rsid w:val="00560EFE"/>
    <w:rsid w:val="00565DC3"/>
    <w:rsid w:val="0057036D"/>
    <w:rsid w:val="00575910"/>
    <w:rsid w:val="00577359"/>
    <w:rsid w:val="00590319"/>
    <w:rsid w:val="005C3081"/>
    <w:rsid w:val="005D71BE"/>
    <w:rsid w:val="005D79BB"/>
    <w:rsid w:val="005F777F"/>
    <w:rsid w:val="00601226"/>
    <w:rsid w:val="00611856"/>
    <w:rsid w:val="006265E2"/>
    <w:rsid w:val="006269B6"/>
    <w:rsid w:val="00684C1F"/>
    <w:rsid w:val="006A0A2C"/>
    <w:rsid w:val="006A5133"/>
    <w:rsid w:val="006B76A1"/>
    <w:rsid w:val="006C5406"/>
    <w:rsid w:val="006C6B9C"/>
    <w:rsid w:val="006C6C37"/>
    <w:rsid w:val="006C6DD9"/>
    <w:rsid w:val="006E5A74"/>
    <w:rsid w:val="007429D6"/>
    <w:rsid w:val="00750DC6"/>
    <w:rsid w:val="007519C2"/>
    <w:rsid w:val="00777185"/>
    <w:rsid w:val="007A4E79"/>
    <w:rsid w:val="007B41BD"/>
    <w:rsid w:val="007C7E83"/>
    <w:rsid w:val="007D1F97"/>
    <w:rsid w:val="007D3277"/>
    <w:rsid w:val="00800964"/>
    <w:rsid w:val="00814E87"/>
    <w:rsid w:val="008366F2"/>
    <w:rsid w:val="00892DDA"/>
    <w:rsid w:val="008A2C3C"/>
    <w:rsid w:val="008A7A2B"/>
    <w:rsid w:val="008D2EFC"/>
    <w:rsid w:val="008F52EE"/>
    <w:rsid w:val="00911D38"/>
    <w:rsid w:val="0092300B"/>
    <w:rsid w:val="00933963"/>
    <w:rsid w:val="009648BD"/>
    <w:rsid w:val="009C60C0"/>
    <w:rsid w:val="00A26911"/>
    <w:rsid w:val="00A4077D"/>
    <w:rsid w:val="00A42EAA"/>
    <w:rsid w:val="00A522A3"/>
    <w:rsid w:val="00A56DFB"/>
    <w:rsid w:val="00A665B6"/>
    <w:rsid w:val="00AA11CB"/>
    <w:rsid w:val="00AA705F"/>
    <w:rsid w:val="00AF7C20"/>
    <w:rsid w:val="00B2102A"/>
    <w:rsid w:val="00B40DAA"/>
    <w:rsid w:val="00B41757"/>
    <w:rsid w:val="00B447C2"/>
    <w:rsid w:val="00B70DB6"/>
    <w:rsid w:val="00B920F0"/>
    <w:rsid w:val="00B93664"/>
    <w:rsid w:val="00BB0AF9"/>
    <w:rsid w:val="00BD5A68"/>
    <w:rsid w:val="00BE4663"/>
    <w:rsid w:val="00BE5DAB"/>
    <w:rsid w:val="00BE5EE0"/>
    <w:rsid w:val="00C01BEC"/>
    <w:rsid w:val="00C107BC"/>
    <w:rsid w:val="00C6281D"/>
    <w:rsid w:val="00C637CC"/>
    <w:rsid w:val="00C63A9F"/>
    <w:rsid w:val="00CC34F5"/>
    <w:rsid w:val="00CC7881"/>
    <w:rsid w:val="00CD1E1E"/>
    <w:rsid w:val="00D13F7E"/>
    <w:rsid w:val="00D20F78"/>
    <w:rsid w:val="00D42B94"/>
    <w:rsid w:val="00D46E25"/>
    <w:rsid w:val="00D64D23"/>
    <w:rsid w:val="00D71A39"/>
    <w:rsid w:val="00DA3BD9"/>
    <w:rsid w:val="00DA5738"/>
    <w:rsid w:val="00DC4C9B"/>
    <w:rsid w:val="00DC7AA1"/>
    <w:rsid w:val="00DF5C9A"/>
    <w:rsid w:val="00E00224"/>
    <w:rsid w:val="00E0449B"/>
    <w:rsid w:val="00E137BF"/>
    <w:rsid w:val="00E35FB3"/>
    <w:rsid w:val="00E617F8"/>
    <w:rsid w:val="00E67BFA"/>
    <w:rsid w:val="00E72404"/>
    <w:rsid w:val="00E92526"/>
    <w:rsid w:val="00EC2B66"/>
    <w:rsid w:val="00ED63B6"/>
    <w:rsid w:val="00F15EFC"/>
    <w:rsid w:val="00F5453C"/>
    <w:rsid w:val="00F64855"/>
    <w:rsid w:val="00F827DB"/>
    <w:rsid w:val="00F8297E"/>
    <w:rsid w:val="00F82E37"/>
    <w:rsid w:val="00F84940"/>
    <w:rsid w:val="00F85D77"/>
    <w:rsid w:val="00F93C1E"/>
    <w:rsid w:val="00F943D6"/>
    <w:rsid w:val="00FB4A49"/>
    <w:rsid w:val="00FC08DD"/>
    <w:rsid w:val="00FC258D"/>
    <w:rsid w:val="00FD015E"/>
    <w:rsid w:val="00FF4D4F"/>
    <w:rsid w:val="030EAD16"/>
    <w:rsid w:val="09A64875"/>
    <w:rsid w:val="0A6B2095"/>
    <w:rsid w:val="0A9EF2F9"/>
    <w:rsid w:val="108B6E09"/>
    <w:rsid w:val="117EB3EE"/>
    <w:rsid w:val="14313881"/>
    <w:rsid w:val="192E16BD"/>
    <w:rsid w:val="19E20463"/>
    <w:rsid w:val="1F3EC060"/>
    <w:rsid w:val="21B741D1"/>
    <w:rsid w:val="23E30C57"/>
    <w:rsid w:val="2A58FAB8"/>
    <w:rsid w:val="334204EC"/>
    <w:rsid w:val="3791FE41"/>
    <w:rsid w:val="3A0D5281"/>
    <w:rsid w:val="3FB7CB86"/>
    <w:rsid w:val="3FD6DC79"/>
    <w:rsid w:val="4498AB87"/>
    <w:rsid w:val="4559ADBD"/>
    <w:rsid w:val="4755BAB0"/>
    <w:rsid w:val="4DD46449"/>
    <w:rsid w:val="4E9F26E5"/>
    <w:rsid w:val="53C583AD"/>
    <w:rsid w:val="5F55726B"/>
    <w:rsid w:val="65536208"/>
    <w:rsid w:val="67BB065E"/>
    <w:rsid w:val="685D437D"/>
    <w:rsid w:val="69F60E76"/>
    <w:rsid w:val="7257F7EB"/>
    <w:rsid w:val="74FC97CB"/>
    <w:rsid w:val="7D517A09"/>
    <w:rsid w:val="7E2E1E22"/>
    <w:rsid w:val="7F90C7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7E74B"/>
  <w15:chartTrackingRefBased/>
  <w15:docId w15:val="{8C1DF66E-4A53-4333-A56B-06227D825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5E2"/>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qFormat/>
    <w:rsid w:val="00565D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
    <w:basedOn w:val="Normal"/>
    <w:next w:val="Normal"/>
    <w:link w:val="Heading2Char"/>
    <w:unhideWhenUsed/>
    <w:qFormat/>
    <w:rsid w:val="00565D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Sub-Clause Paragraph"/>
    <w:basedOn w:val="Normal"/>
    <w:next w:val="Normal"/>
    <w:link w:val="Heading3Char"/>
    <w:unhideWhenUsed/>
    <w:qFormat/>
    <w:rsid w:val="00565D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 Sub-Clause Sub-paragraph,Sub-Clause Sub-paragraph"/>
    <w:basedOn w:val="Normal"/>
    <w:next w:val="Normal"/>
    <w:link w:val="Heading4Char"/>
    <w:unhideWhenUsed/>
    <w:qFormat/>
    <w:rsid w:val="00565D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565D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565D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565D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565D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565D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DC3"/>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
    <w:basedOn w:val="DefaultParagraphFont"/>
    <w:link w:val="Heading2"/>
    <w:rsid w:val="00565DC3"/>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Sub-Clause Paragraph Char"/>
    <w:basedOn w:val="DefaultParagraphFont"/>
    <w:link w:val="Heading3"/>
    <w:uiPriority w:val="9"/>
    <w:semiHidden/>
    <w:rsid w:val="00565DC3"/>
    <w:rPr>
      <w:rFonts w:eastAsiaTheme="majorEastAsia" w:cstheme="majorBidi"/>
      <w:color w:val="0F4761" w:themeColor="accent1" w:themeShade="BF"/>
      <w:sz w:val="28"/>
      <w:szCs w:val="28"/>
    </w:rPr>
  </w:style>
  <w:style w:type="character" w:customStyle="1" w:styleId="Heading4Char">
    <w:name w:val="Heading 4 Char"/>
    <w:aliases w:val=" Sub-Clause Sub-paragraph Char,Sub-Clause Sub-paragraph Char"/>
    <w:basedOn w:val="DefaultParagraphFont"/>
    <w:link w:val="Heading4"/>
    <w:uiPriority w:val="9"/>
    <w:semiHidden/>
    <w:rsid w:val="00565D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5D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5D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5D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5D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5DC3"/>
    <w:rPr>
      <w:rFonts w:eastAsiaTheme="majorEastAsia" w:cstheme="majorBidi"/>
      <w:color w:val="272727" w:themeColor="text1" w:themeTint="D8"/>
    </w:rPr>
  </w:style>
  <w:style w:type="paragraph" w:styleId="Title">
    <w:name w:val="Title"/>
    <w:basedOn w:val="Normal"/>
    <w:next w:val="Normal"/>
    <w:link w:val="TitleChar"/>
    <w:qFormat/>
    <w:rsid w:val="00565D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5D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5D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5D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5DC3"/>
    <w:pPr>
      <w:spacing w:before="160"/>
      <w:jc w:val="center"/>
    </w:pPr>
    <w:rPr>
      <w:i/>
      <w:iCs/>
      <w:color w:val="404040" w:themeColor="text1" w:themeTint="BF"/>
    </w:rPr>
  </w:style>
  <w:style w:type="character" w:customStyle="1" w:styleId="QuoteChar">
    <w:name w:val="Quote Char"/>
    <w:basedOn w:val="DefaultParagraphFont"/>
    <w:link w:val="Quote"/>
    <w:uiPriority w:val="29"/>
    <w:rsid w:val="00565DC3"/>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565DC3"/>
    <w:pPr>
      <w:ind w:left="720"/>
      <w:contextualSpacing/>
    </w:pPr>
  </w:style>
  <w:style w:type="character" w:styleId="IntenseEmphasis">
    <w:name w:val="Intense Emphasis"/>
    <w:basedOn w:val="DefaultParagraphFont"/>
    <w:uiPriority w:val="21"/>
    <w:qFormat/>
    <w:rsid w:val="00565DC3"/>
    <w:rPr>
      <w:i/>
      <w:iCs/>
      <w:color w:val="0F4761" w:themeColor="accent1" w:themeShade="BF"/>
    </w:rPr>
  </w:style>
  <w:style w:type="paragraph" w:styleId="IntenseQuote">
    <w:name w:val="Intense Quote"/>
    <w:basedOn w:val="Normal"/>
    <w:next w:val="Normal"/>
    <w:link w:val="IntenseQuoteChar"/>
    <w:uiPriority w:val="30"/>
    <w:qFormat/>
    <w:rsid w:val="00565D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5DC3"/>
    <w:rPr>
      <w:i/>
      <w:iCs/>
      <w:color w:val="0F4761" w:themeColor="accent1" w:themeShade="BF"/>
    </w:rPr>
  </w:style>
  <w:style w:type="character" w:styleId="IntenseReference">
    <w:name w:val="Intense Reference"/>
    <w:basedOn w:val="DefaultParagraphFont"/>
    <w:uiPriority w:val="32"/>
    <w:qFormat/>
    <w:rsid w:val="00565DC3"/>
    <w:rPr>
      <w:b/>
      <w:bCs/>
      <w:smallCaps/>
      <w:color w:val="0F4761" w:themeColor="accent1" w:themeShade="BF"/>
      <w:spacing w:val="5"/>
    </w:rPr>
  </w:style>
  <w:style w:type="character" w:styleId="Hyperlink">
    <w:name w:val="Hyperlink"/>
    <w:basedOn w:val="DefaultParagraphFont"/>
    <w:unhideWhenUsed/>
    <w:rsid w:val="006265E2"/>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6265E2"/>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qFormat/>
    <w:rsid w:val="006265E2"/>
    <w:rPr>
      <w:rFonts w:eastAsiaTheme="minorEastAsia"/>
      <w:kern w:val="0"/>
      <w:sz w:val="20"/>
      <w:szCs w:val="20"/>
      <w:lang w:eastAsia="lt-LT"/>
      <w14:ligatures w14:val="none"/>
    </w:rPr>
  </w:style>
  <w:style w:type="paragraph" w:styleId="CommentText">
    <w:name w:val="annotation text"/>
    <w:basedOn w:val="Normal"/>
    <w:link w:val="CommentTextChar"/>
    <w:unhideWhenUsed/>
    <w:rsid w:val="006265E2"/>
    <w:rPr>
      <w:sz w:val="20"/>
      <w:szCs w:val="20"/>
    </w:rPr>
  </w:style>
  <w:style w:type="character" w:customStyle="1" w:styleId="CommentTextChar">
    <w:name w:val="Comment Text Char"/>
    <w:basedOn w:val="DefaultParagraphFont"/>
    <w:link w:val="CommentText"/>
    <w:rsid w:val="006265E2"/>
    <w:rPr>
      <w:rFonts w:eastAsiaTheme="minorEastAsia"/>
      <w:kern w:val="0"/>
      <w:sz w:val="20"/>
      <w:szCs w:val="2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265E2"/>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6265E2"/>
    <w:rPr>
      <w:vertAlign w:val="superscript"/>
    </w:rPr>
  </w:style>
  <w:style w:type="character" w:styleId="CommentReference">
    <w:name w:val="annotation reference"/>
    <w:basedOn w:val="DefaultParagraphFont"/>
    <w:unhideWhenUsed/>
    <w:rsid w:val="006265E2"/>
    <w:rPr>
      <w:sz w:val="16"/>
      <w:szCs w:val="16"/>
    </w:rPr>
  </w:style>
  <w:style w:type="table" w:styleId="TableGrid">
    <w:name w:val="Table Grid"/>
    <w:basedOn w:val="TableNormal"/>
    <w:uiPriority w:val="39"/>
    <w:rsid w:val="006265E2"/>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6265E2"/>
    <w:rPr>
      <w:rFonts w:ascii="Segoe UI" w:hAnsi="Segoe UI" w:cs="Segoe UI"/>
      <w:sz w:val="18"/>
      <w:szCs w:val="18"/>
    </w:rPr>
  </w:style>
  <w:style w:type="character" w:customStyle="1" w:styleId="BalloonTextChar">
    <w:name w:val="Balloon Text Char"/>
    <w:basedOn w:val="DefaultParagraphFont"/>
    <w:link w:val="BalloonText"/>
    <w:semiHidden/>
    <w:rsid w:val="006265E2"/>
    <w:rPr>
      <w:rFonts w:ascii="Segoe UI" w:eastAsiaTheme="minorEastAsia" w:hAnsi="Segoe UI" w:cs="Segoe UI"/>
      <w:kern w:val="0"/>
      <w:sz w:val="18"/>
      <w:szCs w:val="18"/>
      <w:lang w:eastAsia="lt-LT"/>
      <w14:ligatures w14:val="none"/>
    </w:rPr>
  </w:style>
  <w:style w:type="character" w:styleId="UnresolvedMention">
    <w:name w:val="Unresolved Mention"/>
    <w:basedOn w:val="DefaultParagraphFont"/>
    <w:uiPriority w:val="99"/>
    <w:semiHidden/>
    <w:unhideWhenUsed/>
    <w:rsid w:val="006265E2"/>
    <w:rPr>
      <w:color w:val="808080"/>
      <w:shd w:val="clear" w:color="auto" w:fill="E6E6E6"/>
    </w:rPr>
  </w:style>
  <w:style w:type="paragraph" w:styleId="CommentSubject">
    <w:name w:val="annotation subject"/>
    <w:basedOn w:val="CommentText"/>
    <w:next w:val="CommentText"/>
    <w:link w:val="CommentSubjectChar"/>
    <w:semiHidden/>
    <w:unhideWhenUsed/>
    <w:rsid w:val="006265E2"/>
    <w:rPr>
      <w:b/>
      <w:bCs/>
    </w:rPr>
  </w:style>
  <w:style w:type="character" w:customStyle="1" w:styleId="CommentSubjectChar">
    <w:name w:val="Comment Subject Char"/>
    <w:basedOn w:val="CommentTextChar"/>
    <w:link w:val="CommentSubject"/>
    <w:semiHidden/>
    <w:rsid w:val="006265E2"/>
    <w:rPr>
      <w:rFonts w:eastAsiaTheme="minorEastAsia"/>
      <w:b/>
      <w:bCs/>
      <w:kern w:val="0"/>
      <w:sz w:val="20"/>
      <w:szCs w:val="20"/>
      <w:lang w:eastAsia="lt-LT"/>
      <w14:ligatures w14:val="none"/>
    </w:rPr>
  </w:style>
  <w:style w:type="paragraph" w:styleId="NormalWeb">
    <w:name w:val="Normal (Web)"/>
    <w:basedOn w:val="Normal"/>
    <w:unhideWhenUsed/>
    <w:rsid w:val="006265E2"/>
    <w:pPr>
      <w:spacing w:before="100" w:beforeAutospacing="1" w:after="100" w:afterAutospacing="1"/>
    </w:pPr>
  </w:style>
  <w:style w:type="character" w:customStyle="1" w:styleId="pildymui">
    <w:name w:val="pildymui"/>
    <w:basedOn w:val="DefaultParagraphFont"/>
    <w:rsid w:val="006265E2"/>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6265E2"/>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6265E2"/>
    <w:rPr>
      <w:rFonts w:eastAsiaTheme="minorEastAsia"/>
      <w:kern w:val="0"/>
      <w:sz w:val="21"/>
      <w:szCs w:val="20"/>
      <w:lang w:eastAsia="lt-LT"/>
      <w14:ligatures w14:val="none"/>
    </w:rPr>
  </w:style>
  <w:style w:type="character" w:customStyle="1" w:styleId="Internetlink">
    <w:name w:val="Internet link"/>
    <w:rsid w:val="006265E2"/>
    <w:rPr>
      <w:color w:val="000080"/>
      <w:u w:val="single"/>
    </w:rPr>
  </w:style>
  <w:style w:type="paragraph" w:styleId="Header">
    <w:name w:val="header"/>
    <w:basedOn w:val="Normal"/>
    <w:link w:val="HeaderChar"/>
    <w:uiPriority w:val="99"/>
    <w:unhideWhenUsed/>
    <w:rsid w:val="006265E2"/>
    <w:pPr>
      <w:tabs>
        <w:tab w:val="center" w:pos="4513"/>
        <w:tab w:val="right" w:pos="9026"/>
      </w:tabs>
    </w:pPr>
  </w:style>
  <w:style w:type="character" w:customStyle="1" w:styleId="HeaderChar">
    <w:name w:val="Header Char"/>
    <w:basedOn w:val="DefaultParagraphFont"/>
    <w:link w:val="Header"/>
    <w:uiPriority w:val="99"/>
    <w:rsid w:val="006265E2"/>
    <w:rPr>
      <w:rFonts w:eastAsiaTheme="minorEastAsia"/>
      <w:kern w:val="0"/>
      <w:sz w:val="21"/>
      <w:szCs w:val="21"/>
      <w:lang w:eastAsia="lt-LT"/>
      <w14:ligatures w14:val="none"/>
    </w:rPr>
  </w:style>
  <w:style w:type="paragraph" w:styleId="Footer">
    <w:name w:val="footer"/>
    <w:basedOn w:val="Normal"/>
    <w:link w:val="FooterChar"/>
    <w:uiPriority w:val="99"/>
    <w:unhideWhenUsed/>
    <w:rsid w:val="006265E2"/>
    <w:pPr>
      <w:tabs>
        <w:tab w:val="center" w:pos="4513"/>
        <w:tab w:val="right" w:pos="9026"/>
      </w:tabs>
    </w:pPr>
  </w:style>
  <w:style w:type="character" w:customStyle="1" w:styleId="FooterChar">
    <w:name w:val="Footer Char"/>
    <w:basedOn w:val="DefaultParagraphFont"/>
    <w:link w:val="Footer"/>
    <w:uiPriority w:val="99"/>
    <w:rsid w:val="006265E2"/>
    <w:rPr>
      <w:rFonts w:eastAsiaTheme="minorEastAsia"/>
      <w:kern w:val="0"/>
      <w:sz w:val="21"/>
      <w:szCs w:val="21"/>
      <w:lang w:eastAsia="lt-LT"/>
      <w14:ligatures w14:val="none"/>
    </w:rPr>
  </w:style>
  <w:style w:type="paragraph" w:styleId="Revision">
    <w:name w:val="Revision"/>
    <w:hidden/>
    <w:semiHidden/>
    <w:rsid w:val="006265E2"/>
    <w:pPr>
      <w:spacing w:after="0" w:line="240" w:lineRule="auto"/>
    </w:pPr>
    <w:rPr>
      <w:rFonts w:ascii="Times New Roman" w:eastAsiaTheme="minorEastAsia"/>
      <w:kern w:val="0"/>
      <w14:ligatures w14:val="none"/>
    </w:rPr>
  </w:style>
  <w:style w:type="character" w:styleId="SubtleEmphasis">
    <w:name w:val="Subtle Emphasis"/>
    <w:basedOn w:val="DefaultParagraphFont"/>
    <w:uiPriority w:val="19"/>
    <w:qFormat/>
    <w:rsid w:val="006265E2"/>
    <w:rPr>
      <w:i/>
      <w:iCs/>
      <w:color w:val="595959" w:themeColor="text1" w:themeTint="A6"/>
    </w:rPr>
  </w:style>
  <w:style w:type="paragraph" w:styleId="Caption">
    <w:name w:val="caption"/>
    <w:basedOn w:val="Normal"/>
    <w:next w:val="Normal"/>
    <w:unhideWhenUsed/>
    <w:qFormat/>
    <w:rsid w:val="006265E2"/>
    <w:pPr>
      <w:spacing w:line="240" w:lineRule="auto"/>
    </w:pPr>
    <w:rPr>
      <w:b/>
      <w:bCs/>
      <w:color w:val="404040" w:themeColor="text1" w:themeTint="BF"/>
      <w:sz w:val="16"/>
      <w:szCs w:val="16"/>
    </w:rPr>
  </w:style>
  <w:style w:type="character" w:styleId="Strong">
    <w:name w:val="Strong"/>
    <w:basedOn w:val="DefaultParagraphFont"/>
    <w:uiPriority w:val="22"/>
    <w:qFormat/>
    <w:rsid w:val="006265E2"/>
    <w:rPr>
      <w:b/>
      <w:bCs/>
    </w:rPr>
  </w:style>
  <w:style w:type="character" w:styleId="Emphasis">
    <w:name w:val="Emphasis"/>
    <w:basedOn w:val="DefaultParagraphFont"/>
    <w:qFormat/>
    <w:rsid w:val="006265E2"/>
    <w:rPr>
      <w:i/>
      <w:iCs/>
      <w:color w:val="000000" w:themeColor="text1"/>
    </w:rPr>
  </w:style>
  <w:style w:type="paragraph" w:styleId="NoSpacing">
    <w:name w:val="No Spacing"/>
    <w:link w:val="NoSpacingChar"/>
    <w:uiPriority w:val="1"/>
    <w:qFormat/>
    <w:rsid w:val="006265E2"/>
    <w:pPr>
      <w:spacing w:after="0" w:line="240" w:lineRule="auto"/>
    </w:pPr>
    <w:rPr>
      <w:rFonts w:eastAsiaTheme="minorEastAsia"/>
      <w:kern w:val="0"/>
      <w:sz w:val="21"/>
      <w:szCs w:val="21"/>
      <w:lang w:eastAsia="lt-LT"/>
      <w14:ligatures w14:val="none"/>
    </w:rPr>
  </w:style>
  <w:style w:type="character" w:styleId="SubtleReference">
    <w:name w:val="Subtle Reference"/>
    <w:basedOn w:val="DefaultParagraphFont"/>
    <w:uiPriority w:val="31"/>
    <w:qFormat/>
    <w:rsid w:val="006265E2"/>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6265E2"/>
    <w:rPr>
      <w:b/>
      <w:bCs/>
      <w:caps w:val="0"/>
      <w:smallCaps/>
      <w:spacing w:val="0"/>
    </w:rPr>
  </w:style>
  <w:style w:type="paragraph" w:styleId="TOCHeading">
    <w:name w:val="TOC Heading"/>
    <w:basedOn w:val="Heading1"/>
    <w:next w:val="Normal"/>
    <w:uiPriority w:val="39"/>
    <w:unhideWhenUsed/>
    <w:qFormat/>
    <w:rsid w:val="006265E2"/>
    <w:pPr>
      <w:pBdr>
        <w:bottom w:val="single" w:sz="4" w:space="2" w:color="E97132" w:themeColor="accent2"/>
      </w:pBdr>
      <w:spacing w:after="120" w:line="240" w:lineRule="auto"/>
      <w:outlineLvl w:val="9"/>
    </w:pPr>
    <w:rPr>
      <w:color w:val="262626" w:themeColor="text1" w:themeTint="D9"/>
    </w:rPr>
  </w:style>
  <w:style w:type="character" w:customStyle="1" w:styleId="NoSpacingChar">
    <w:name w:val="No Spacing Char"/>
    <w:basedOn w:val="DefaultParagraphFont"/>
    <w:link w:val="NoSpacing"/>
    <w:uiPriority w:val="1"/>
    <w:rsid w:val="006265E2"/>
    <w:rPr>
      <w:rFonts w:eastAsiaTheme="minorEastAsia"/>
      <w:kern w:val="0"/>
      <w:sz w:val="21"/>
      <w:szCs w:val="21"/>
      <w:lang w:eastAsia="lt-LT"/>
      <w14:ligatures w14:val="none"/>
    </w:rPr>
  </w:style>
  <w:style w:type="character" w:styleId="PlaceholderText">
    <w:name w:val="Placeholder Text"/>
    <w:basedOn w:val="DefaultParagraphFont"/>
    <w:uiPriority w:val="99"/>
    <w:qFormat/>
    <w:rsid w:val="006265E2"/>
    <w:rPr>
      <w:color w:val="808080"/>
    </w:rPr>
  </w:style>
  <w:style w:type="paragraph" w:styleId="TOC1">
    <w:name w:val="toc 1"/>
    <w:basedOn w:val="Normal"/>
    <w:next w:val="Normal"/>
    <w:autoRedefine/>
    <w:unhideWhenUsed/>
    <w:rsid w:val="006265E2"/>
    <w:pPr>
      <w:tabs>
        <w:tab w:val="left" w:pos="142"/>
        <w:tab w:val="right" w:leader="dot" w:pos="9962"/>
      </w:tabs>
      <w:spacing w:after="0"/>
      <w:ind w:left="426" w:hanging="284"/>
    </w:pPr>
  </w:style>
  <w:style w:type="paragraph" w:customStyle="1" w:styleId="tajtip">
    <w:name w:val="tajtip"/>
    <w:basedOn w:val="Normal"/>
    <w:rsid w:val="006265E2"/>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nhideWhenUsed/>
    <w:rsid w:val="006265E2"/>
    <w:rPr>
      <w:color w:val="96607D" w:themeColor="followedHyperlink"/>
      <w:u w:val="single"/>
    </w:rPr>
  </w:style>
  <w:style w:type="paragraph" w:customStyle="1" w:styleId="Body2">
    <w:name w:val="Body 2"/>
    <w:rsid w:val="006265E2"/>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NoList"/>
    <w:rsid w:val="006265E2"/>
    <w:pPr>
      <w:numPr>
        <w:numId w:val="7"/>
      </w:numPr>
    </w:pPr>
  </w:style>
  <w:style w:type="paragraph" w:styleId="TOC2">
    <w:name w:val="toc 2"/>
    <w:basedOn w:val="Normal"/>
    <w:next w:val="Normal"/>
    <w:autoRedefine/>
    <w:unhideWhenUsed/>
    <w:rsid w:val="006265E2"/>
    <w:pPr>
      <w:tabs>
        <w:tab w:val="right" w:leader="dot" w:pos="9962"/>
      </w:tabs>
      <w:spacing w:after="0"/>
      <w:ind w:left="142" w:hanging="142"/>
    </w:pPr>
  </w:style>
  <w:style w:type="table" w:customStyle="1" w:styleId="TableGrid2">
    <w:name w:val="Table Grid2"/>
    <w:basedOn w:val="TableNormal"/>
    <w:next w:val="TableGrid"/>
    <w:uiPriority w:val="39"/>
    <w:rsid w:val="006265E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6265E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6265E2"/>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6265E2"/>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6265E2"/>
    <w:pPr>
      <w:numPr>
        <w:ilvl w:val="2"/>
      </w:numPr>
    </w:pPr>
  </w:style>
  <w:style w:type="paragraph" w:customStyle="1" w:styleId="Heading">
    <w:name w:val="Heading"/>
    <w:next w:val="Body2"/>
    <w:rsid w:val="006265E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sz w:val="22"/>
      <w:szCs w:val="22"/>
      <w:bdr w:val="nil"/>
      <w:lang w:val="en-US" w:eastAsia="lt-LT"/>
      <w14:ligatures w14:val="none"/>
    </w:rPr>
  </w:style>
  <w:style w:type="paragraph" w:styleId="EndnoteText">
    <w:name w:val="endnote text"/>
    <w:basedOn w:val="Normal"/>
    <w:link w:val="EndnoteTextChar"/>
    <w:uiPriority w:val="99"/>
    <w:unhideWhenUsed/>
    <w:rsid w:val="006265E2"/>
    <w:pPr>
      <w:spacing w:after="0" w:line="240" w:lineRule="auto"/>
    </w:pPr>
    <w:rPr>
      <w:sz w:val="20"/>
      <w:szCs w:val="20"/>
    </w:rPr>
  </w:style>
  <w:style w:type="character" w:customStyle="1" w:styleId="EndnoteTextChar">
    <w:name w:val="Endnote Text Char"/>
    <w:basedOn w:val="DefaultParagraphFont"/>
    <w:link w:val="EndnoteText"/>
    <w:uiPriority w:val="99"/>
    <w:qFormat/>
    <w:rsid w:val="006265E2"/>
    <w:rPr>
      <w:rFonts w:eastAsiaTheme="minorEastAsia"/>
      <w:kern w:val="0"/>
      <w:sz w:val="20"/>
      <w:szCs w:val="20"/>
      <w:lang w:eastAsia="lt-LT"/>
      <w14:ligatures w14:val="none"/>
    </w:rPr>
  </w:style>
  <w:style w:type="character" w:styleId="EndnoteReference">
    <w:name w:val="endnote reference"/>
    <w:basedOn w:val="DefaultParagraphFont"/>
    <w:uiPriority w:val="99"/>
    <w:semiHidden/>
    <w:unhideWhenUsed/>
    <w:rsid w:val="006265E2"/>
    <w:rPr>
      <w:vertAlign w:val="superscript"/>
    </w:rPr>
  </w:style>
  <w:style w:type="character" w:customStyle="1" w:styleId="Normal12ptChar">
    <w:name w:val="Normal + 12 pt Char"/>
    <w:basedOn w:val="DefaultParagraphFont"/>
    <w:link w:val="Normal12pt"/>
    <w:locked/>
    <w:rsid w:val="006265E2"/>
  </w:style>
  <w:style w:type="paragraph" w:customStyle="1" w:styleId="Normal12pt">
    <w:name w:val="Normal + 12 pt"/>
    <w:basedOn w:val="Normal"/>
    <w:link w:val="Normal12ptChar"/>
    <w:rsid w:val="006265E2"/>
    <w:pPr>
      <w:spacing w:after="0" w:line="240" w:lineRule="auto"/>
      <w:ind w:right="-283"/>
      <w:jc w:val="both"/>
    </w:pPr>
    <w:rPr>
      <w:rFonts w:eastAsiaTheme="minorHAnsi"/>
      <w:kern w:val="2"/>
      <w:sz w:val="24"/>
      <w:szCs w:val="24"/>
      <w:lang w:eastAsia="en-US"/>
      <w14:ligatures w14:val="standardContextual"/>
    </w:rPr>
  </w:style>
  <w:style w:type="paragraph" w:customStyle="1" w:styleId="pf0">
    <w:name w:val="pf0"/>
    <w:basedOn w:val="Normal"/>
    <w:rsid w:val="006265E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6265E2"/>
    <w:rPr>
      <w:rFonts w:ascii="Segoe UI" w:hAnsi="Segoe UI" w:cs="Segoe UI" w:hint="default"/>
      <w:sz w:val="18"/>
      <w:szCs w:val="18"/>
    </w:rPr>
  </w:style>
  <w:style w:type="character" w:styleId="Mention">
    <w:name w:val="Mention"/>
    <w:basedOn w:val="DefaultParagraphFont"/>
    <w:uiPriority w:val="99"/>
    <w:unhideWhenUsed/>
    <w:rsid w:val="006265E2"/>
    <w:rPr>
      <w:color w:val="2B579A"/>
      <w:shd w:val="clear" w:color="auto" w:fill="E6E6E6"/>
    </w:rPr>
  </w:style>
  <w:style w:type="table" w:customStyle="1" w:styleId="3">
    <w:name w:val="3"/>
    <w:basedOn w:val="TableNormal"/>
    <w:rsid w:val="006265E2"/>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6265E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265E2"/>
    <w:rPr>
      <w:rFonts w:ascii="Times New Roman" w:eastAsia="Times New Roman" w:hAnsi="Times New Roman" w:cs="Times New Roman"/>
      <w:kern w:val="0"/>
      <w:sz w:val="22"/>
      <w:szCs w:val="22"/>
      <w14:ligatures w14:val="none"/>
    </w:rPr>
  </w:style>
  <w:style w:type="paragraph" w:styleId="BodyTextIndent2">
    <w:name w:val="Body Text Indent 2"/>
    <w:basedOn w:val="Normal"/>
    <w:link w:val="BodyTextIndent2Char"/>
    <w:unhideWhenUsed/>
    <w:rsid w:val="006265E2"/>
    <w:pPr>
      <w:spacing w:after="120" w:line="480" w:lineRule="auto"/>
      <w:ind w:left="283"/>
    </w:pPr>
  </w:style>
  <w:style w:type="character" w:customStyle="1" w:styleId="BodyTextIndent2Char">
    <w:name w:val="Body Text Indent 2 Char"/>
    <w:basedOn w:val="DefaultParagraphFont"/>
    <w:link w:val="BodyTextIndent2"/>
    <w:rsid w:val="006265E2"/>
    <w:rPr>
      <w:rFonts w:eastAsiaTheme="minorEastAsia"/>
      <w:kern w:val="0"/>
      <w:sz w:val="21"/>
      <w:szCs w:val="21"/>
      <w:lang w:eastAsia="lt-LT"/>
      <w14:ligatures w14:val="none"/>
    </w:rPr>
  </w:style>
  <w:style w:type="character" w:customStyle="1" w:styleId="cf11">
    <w:name w:val="cf11"/>
    <w:basedOn w:val="DefaultParagraphFont"/>
    <w:rsid w:val="006265E2"/>
    <w:rPr>
      <w:rFonts w:ascii="Segoe UI" w:hAnsi="Segoe UI" w:cs="Segoe UI" w:hint="default"/>
      <w:color w:val="0000FF"/>
      <w:sz w:val="18"/>
      <w:szCs w:val="18"/>
    </w:rPr>
  </w:style>
  <w:style w:type="character" w:customStyle="1" w:styleId="cf21">
    <w:name w:val="cf21"/>
    <w:basedOn w:val="DefaultParagraphFont"/>
    <w:rsid w:val="006265E2"/>
    <w:rPr>
      <w:rFonts w:ascii="Segoe UI" w:hAnsi="Segoe UI" w:cs="Segoe UI" w:hint="default"/>
      <w:color w:val="538135"/>
      <w:sz w:val="18"/>
      <w:szCs w:val="18"/>
    </w:rPr>
  </w:style>
  <w:style w:type="character" w:customStyle="1" w:styleId="Stilius1">
    <w:name w:val="Stilius1"/>
    <w:basedOn w:val="DefaultParagraphFont"/>
    <w:uiPriority w:val="1"/>
    <w:rsid w:val="006265E2"/>
    <w:rPr>
      <w:color w:val="BFBFBF" w:themeColor="background1" w:themeShade="BF"/>
    </w:rPr>
  </w:style>
  <w:style w:type="table" w:customStyle="1" w:styleId="TableGrid4">
    <w:name w:val="Table Grid4"/>
    <w:basedOn w:val="TableNormal"/>
    <w:next w:val="TableGrid"/>
    <w:uiPriority w:val="59"/>
    <w:rsid w:val="006265E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265E2"/>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6265E2"/>
    <w:pPr>
      <w:spacing w:after="0" w:line="240" w:lineRule="auto"/>
      <w:ind w:firstLine="720"/>
      <w:jc w:val="both"/>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6265E2"/>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u w:color="000000"/>
      <w:bdr w:val="nil"/>
      <w:lang w:val="en-US" w:eastAsia="en-GB"/>
      <w14:textOutline w14:w="12700" w14:cap="flat" w14:cmpd="sng" w14:algn="ctr">
        <w14:noFill/>
        <w14:prstDash w14:val="solid"/>
        <w14:miter w14:lim="400000"/>
      </w14:textOutline>
      <w14:ligatures w14:val="none"/>
    </w:rPr>
  </w:style>
  <w:style w:type="paragraph" w:customStyle="1" w:styleId="CharDiagramaDiagrama">
    <w:name w:val="Char Diagrama Diagrama"/>
    <w:basedOn w:val="Normal"/>
    <w:semiHidden/>
    <w:rsid w:val="006265E2"/>
    <w:pPr>
      <w:spacing w:line="240" w:lineRule="exact"/>
    </w:pPr>
    <w:rPr>
      <w:rFonts w:ascii="Verdana" w:eastAsia="Times New Roman" w:hAnsi="Verdana" w:cs="Verdana"/>
      <w:sz w:val="20"/>
      <w:szCs w:val="20"/>
    </w:rPr>
  </w:style>
  <w:style w:type="paragraph" w:customStyle="1" w:styleId="Point1">
    <w:name w:val="Point 1"/>
    <w:basedOn w:val="Normal"/>
    <w:rsid w:val="006265E2"/>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BodyTextIndent3">
    <w:name w:val="Body Text Indent 3"/>
    <w:basedOn w:val="Normal"/>
    <w:link w:val="BodyTextIndent3Char"/>
    <w:rsid w:val="006265E2"/>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6265E2"/>
    <w:rPr>
      <w:rFonts w:ascii="Times New Roman" w:eastAsia="Times New Roman" w:hAnsi="Times New Roman" w:cs="Times New Roman"/>
      <w:kern w:val="0"/>
      <w:szCs w:val="20"/>
      <w:lang w:eastAsia="lt-LT"/>
      <w14:ligatures w14:val="none"/>
    </w:rPr>
  </w:style>
  <w:style w:type="paragraph" w:styleId="BodyText3">
    <w:name w:val="Body Text 3"/>
    <w:basedOn w:val="Normal"/>
    <w:link w:val="BodyText3Char"/>
    <w:rsid w:val="006265E2"/>
    <w:pPr>
      <w:spacing w:after="0" w:line="240" w:lineRule="auto"/>
      <w:jc w:val="both"/>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rsid w:val="006265E2"/>
    <w:rPr>
      <w:rFonts w:ascii="Times New Roman" w:eastAsia="Times New Roman" w:hAnsi="Times New Roman" w:cs="Times New Roman"/>
      <w:kern w:val="0"/>
      <w:szCs w:val="20"/>
      <w:lang w:eastAsia="lt-LT"/>
      <w14:ligatures w14:val="none"/>
    </w:rPr>
  </w:style>
  <w:style w:type="paragraph" w:styleId="BodyTextIndent">
    <w:name w:val="Body Text Indent"/>
    <w:basedOn w:val="Normal"/>
    <w:link w:val="BodyTextIndentChar"/>
    <w:rsid w:val="006265E2"/>
    <w:pPr>
      <w:spacing w:after="0" w:line="240" w:lineRule="auto"/>
      <w:ind w:firstLine="720"/>
      <w:jc w:val="both"/>
    </w:pPr>
    <w:rPr>
      <w:rFonts w:ascii="Times New Roman" w:eastAsia="Times New Roman" w:hAnsi="Times New Roman" w:cs="Times New Roman"/>
      <w:i/>
      <w:sz w:val="24"/>
      <w:szCs w:val="20"/>
    </w:rPr>
  </w:style>
  <w:style w:type="character" w:customStyle="1" w:styleId="BodyTextIndentChar">
    <w:name w:val="Body Text Indent Char"/>
    <w:basedOn w:val="DefaultParagraphFont"/>
    <w:link w:val="BodyTextIndent"/>
    <w:rsid w:val="006265E2"/>
    <w:rPr>
      <w:rFonts w:ascii="Times New Roman" w:eastAsia="Times New Roman" w:hAnsi="Times New Roman" w:cs="Times New Roman"/>
      <w:i/>
      <w:kern w:val="0"/>
      <w:szCs w:val="20"/>
      <w:lang w:eastAsia="lt-LT"/>
      <w14:ligatures w14:val="none"/>
    </w:rPr>
  </w:style>
  <w:style w:type="character" w:styleId="PageNumber">
    <w:name w:val="page number"/>
    <w:basedOn w:val="DefaultParagraphFont"/>
    <w:rsid w:val="006265E2"/>
  </w:style>
  <w:style w:type="paragraph" w:customStyle="1" w:styleId="Style1">
    <w:name w:val="Style1"/>
    <w:basedOn w:val="Heading1"/>
    <w:rsid w:val="006265E2"/>
    <w:pPr>
      <w:keepLines w:val="0"/>
      <w:spacing w:after="360" w:line="240" w:lineRule="auto"/>
      <w:ind w:left="720"/>
      <w:jc w:val="center"/>
    </w:pPr>
    <w:rPr>
      <w:rFonts w:ascii="Times New Roman" w:eastAsia="Times New Roman" w:hAnsi="Times New Roman" w:cs="Times New Roman"/>
      <w:color w:val="auto"/>
      <w:sz w:val="28"/>
      <w:szCs w:val="20"/>
    </w:rPr>
  </w:style>
  <w:style w:type="paragraph" w:customStyle="1" w:styleId="Debesliotekstas1">
    <w:name w:val="Debesėlio tekstas1"/>
    <w:basedOn w:val="Normal"/>
    <w:semiHidden/>
    <w:rsid w:val="006265E2"/>
    <w:pPr>
      <w:spacing w:after="0" w:line="240" w:lineRule="auto"/>
      <w:jc w:val="both"/>
    </w:pPr>
    <w:rPr>
      <w:rFonts w:ascii="Tahoma" w:eastAsia="Times New Roman" w:hAnsi="Tahoma" w:cs="Tahoma"/>
      <w:sz w:val="16"/>
      <w:szCs w:val="16"/>
    </w:rPr>
  </w:style>
  <w:style w:type="paragraph" w:customStyle="1" w:styleId="Head42">
    <w:name w:val="Head 4.2"/>
    <w:basedOn w:val="Normal"/>
    <w:rsid w:val="006265E2"/>
    <w:pPr>
      <w:tabs>
        <w:tab w:val="left" w:pos="360"/>
      </w:tabs>
      <w:suppressAutoHyphens/>
      <w:spacing w:after="0" w:line="240" w:lineRule="auto"/>
      <w:ind w:left="360" w:hanging="360"/>
      <w:jc w:val="both"/>
    </w:pPr>
    <w:rPr>
      <w:rFonts w:ascii="Times New Roman" w:eastAsia="Times New Roman" w:hAnsi="Times New Roman" w:cs="Times New Roman"/>
      <w:b/>
      <w:sz w:val="24"/>
      <w:szCs w:val="20"/>
    </w:rPr>
  </w:style>
  <w:style w:type="paragraph" w:styleId="BlockText">
    <w:name w:val="Block Text"/>
    <w:basedOn w:val="Normal"/>
    <w:rsid w:val="006265E2"/>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Head52">
    <w:name w:val="Head 5.2"/>
    <w:basedOn w:val="Normal"/>
    <w:rsid w:val="006265E2"/>
    <w:pPr>
      <w:tabs>
        <w:tab w:val="left" w:pos="533"/>
      </w:tabs>
      <w:suppressAutoHyphens/>
      <w:spacing w:after="0" w:line="240" w:lineRule="auto"/>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Normal"/>
    <w:rsid w:val="006265E2"/>
    <w:pPr>
      <w:spacing w:before="100" w:after="100" w:line="240" w:lineRule="auto"/>
      <w:jc w:val="both"/>
    </w:pPr>
    <w:rPr>
      <w:rFonts w:ascii="Arial Unicode MS" w:eastAsia="Arial Unicode MS" w:hAnsi="Arial Unicode MS" w:cs="Times New Roman"/>
      <w:sz w:val="24"/>
      <w:szCs w:val="20"/>
      <w:lang w:val="en-GB" w:eastAsia="en-US"/>
    </w:rPr>
  </w:style>
  <w:style w:type="paragraph" w:styleId="TOAHeading">
    <w:name w:val="toa heading"/>
    <w:basedOn w:val="Normal"/>
    <w:next w:val="Normal"/>
    <w:semiHidden/>
    <w:rsid w:val="006265E2"/>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Normal"/>
    <w:rsid w:val="006265E2"/>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4"/>
      <w:szCs w:val="20"/>
      <w:lang w:val="en-US" w:eastAsia="en-US"/>
    </w:rPr>
  </w:style>
  <w:style w:type="paragraph" w:styleId="HTMLAddress">
    <w:name w:val="HTML Address"/>
    <w:basedOn w:val="Normal"/>
    <w:link w:val="HTMLAddressChar"/>
    <w:rsid w:val="006265E2"/>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dressChar">
    <w:name w:val="HTML Address Char"/>
    <w:basedOn w:val="DefaultParagraphFont"/>
    <w:link w:val="HTMLAddress"/>
    <w:rsid w:val="006265E2"/>
    <w:rPr>
      <w:rFonts w:ascii="Times New Roman" w:eastAsia="Times New Roman" w:hAnsi="Times New Roman" w:cs="Times New Roman"/>
      <w:i/>
      <w:kern w:val="0"/>
      <w:szCs w:val="20"/>
      <w:lang w:val="en-US"/>
      <w14:ligatures w14:val="none"/>
    </w:rPr>
  </w:style>
  <w:style w:type="paragraph" w:customStyle="1" w:styleId="Style2">
    <w:name w:val="Style2"/>
    <w:basedOn w:val="Heading5"/>
    <w:rsid w:val="006265E2"/>
    <w:pPr>
      <w:keepLines w:val="0"/>
      <w:numPr>
        <w:ilvl w:val="4"/>
      </w:numPr>
      <w:tabs>
        <w:tab w:val="num" w:pos="1728"/>
      </w:tabs>
      <w:spacing w:before="0" w:after="0" w:line="240" w:lineRule="auto"/>
      <w:ind w:left="1728" w:hanging="1008"/>
      <w:jc w:val="both"/>
    </w:pPr>
    <w:rPr>
      <w:rFonts w:ascii="Times New Roman" w:eastAsia="Times New Roman" w:hAnsi="Times New Roman" w:cs="Times New Roman"/>
      <w:color w:val="auto"/>
    </w:rPr>
  </w:style>
  <w:style w:type="paragraph" w:customStyle="1" w:styleId="Style3">
    <w:name w:val="Style3"/>
    <w:basedOn w:val="Heading6"/>
    <w:rsid w:val="006265E2"/>
    <w:pPr>
      <w:keepLines w:val="0"/>
      <w:spacing w:before="0" w:line="240" w:lineRule="auto"/>
      <w:jc w:val="both"/>
    </w:pPr>
    <w:rPr>
      <w:rFonts w:ascii="Times New Roman" w:eastAsia="Times New Roman" w:hAnsi="Times New Roman" w:cs="Times New Roman"/>
      <w:i w:val="0"/>
      <w:iCs w:val="0"/>
      <w:color w:val="auto"/>
    </w:rPr>
  </w:style>
  <w:style w:type="paragraph" w:customStyle="1" w:styleId="Style4">
    <w:name w:val="Style4"/>
    <w:basedOn w:val="Heading7"/>
    <w:rsid w:val="006265E2"/>
    <w:pPr>
      <w:keepLines w:val="0"/>
      <w:numPr>
        <w:numId w:val="6"/>
      </w:numPr>
      <w:spacing w:before="240" w:after="240" w:line="240" w:lineRule="auto"/>
      <w:jc w:val="center"/>
    </w:pPr>
    <w:rPr>
      <w:rFonts w:ascii="Times New Roman" w:eastAsia="Times New Roman" w:hAnsi="Times New Roman" w:cs="Times New Roman"/>
      <w:b/>
      <w:color w:val="auto"/>
      <w:sz w:val="48"/>
      <w:szCs w:val="20"/>
    </w:rPr>
  </w:style>
  <w:style w:type="paragraph" w:styleId="TOC3">
    <w:name w:val="toc 3"/>
    <w:basedOn w:val="Normal"/>
    <w:next w:val="Normal"/>
    <w:autoRedefine/>
    <w:semiHidden/>
    <w:rsid w:val="006265E2"/>
    <w:pPr>
      <w:spacing w:after="0" w:line="240" w:lineRule="auto"/>
      <w:ind w:left="480"/>
      <w:jc w:val="both"/>
    </w:pPr>
    <w:rPr>
      <w:rFonts w:ascii="Times New Roman" w:eastAsia="Times New Roman" w:hAnsi="Times New Roman" w:cs="Times New Roman"/>
      <w:sz w:val="24"/>
      <w:szCs w:val="20"/>
    </w:rPr>
  </w:style>
  <w:style w:type="paragraph" w:styleId="TOC5">
    <w:name w:val="toc 5"/>
    <w:basedOn w:val="Normal"/>
    <w:next w:val="Normal"/>
    <w:autoRedefine/>
    <w:semiHidden/>
    <w:rsid w:val="006265E2"/>
    <w:pPr>
      <w:spacing w:after="0" w:line="240" w:lineRule="auto"/>
      <w:ind w:left="960"/>
      <w:jc w:val="both"/>
    </w:pPr>
    <w:rPr>
      <w:rFonts w:ascii="Times New Roman" w:eastAsia="Times New Roman" w:hAnsi="Times New Roman" w:cs="Times New Roman"/>
      <w:sz w:val="24"/>
      <w:szCs w:val="20"/>
    </w:rPr>
  </w:style>
  <w:style w:type="paragraph" w:styleId="TOC4">
    <w:name w:val="toc 4"/>
    <w:basedOn w:val="Normal"/>
    <w:next w:val="Normal"/>
    <w:autoRedefine/>
    <w:semiHidden/>
    <w:rsid w:val="006265E2"/>
    <w:pPr>
      <w:spacing w:after="0" w:line="240" w:lineRule="auto"/>
      <w:ind w:left="720"/>
      <w:jc w:val="both"/>
    </w:pPr>
    <w:rPr>
      <w:rFonts w:ascii="Times New Roman" w:eastAsia="Times New Roman" w:hAnsi="Times New Roman" w:cs="Times New Roman"/>
      <w:sz w:val="24"/>
      <w:szCs w:val="24"/>
      <w:lang w:val="en-US" w:eastAsia="en-US"/>
    </w:rPr>
  </w:style>
  <w:style w:type="paragraph" w:styleId="TOC6">
    <w:name w:val="toc 6"/>
    <w:basedOn w:val="Normal"/>
    <w:next w:val="Normal"/>
    <w:autoRedefine/>
    <w:semiHidden/>
    <w:rsid w:val="006265E2"/>
    <w:pPr>
      <w:spacing w:after="0" w:line="240" w:lineRule="auto"/>
      <w:ind w:left="1200"/>
      <w:jc w:val="both"/>
    </w:pPr>
    <w:rPr>
      <w:rFonts w:ascii="Times New Roman" w:eastAsia="Times New Roman" w:hAnsi="Times New Roman" w:cs="Times New Roman"/>
      <w:sz w:val="24"/>
      <w:szCs w:val="24"/>
      <w:lang w:val="en-US" w:eastAsia="en-US"/>
    </w:rPr>
  </w:style>
  <w:style w:type="paragraph" w:styleId="TOC7">
    <w:name w:val="toc 7"/>
    <w:basedOn w:val="Normal"/>
    <w:next w:val="Normal"/>
    <w:autoRedefine/>
    <w:semiHidden/>
    <w:rsid w:val="006265E2"/>
    <w:pPr>
      <w:spacing w:after="0" w:line="240" w:lineRule="auto"/>
      <w:ind w:left="1440"/>
      <w:jc w:val="both"/>
    </w:pPr>
    <w:rPr>
      <w:rFonts w:ascii="Times New Roman" w:eastAsia="Times New Roman" w:hAnsi="Times New Roman" w:cs="Times New Roman"/>
      <w:sz w:val="24"/>
      <w:szCs w:val="24"/>
      <w:lang w:val="en-US" w:eastAsia="en-US"/>
    </w:rPr>
  </w:style>
  <w:style w:type="paragraph" w:styleId="TOC8">
    <w:name w:val="toc 8"/>
    <w:basedOn w:val="Normal"/>
    <w:next w:val="Normal"/>
    <w:autoRedefine/>
    <w:semiHidden/>
    <w:rsid w:val="006265E2"/>
    <w:pPr>
      <w:spacing w:after="0" w:line="240" w:lineRule="auto"/>
      <w:ind w:left="1680"/>
      <w:jc w:val="both"/>
    </w:pPr>
    <w:rPr>
      <w:rFonts w:ascii="Times New Roman" w:eastAsia="Times New Roman" w:hAnsi="Times New Roman" w:cs="Times New Roman"/>
      <w:sz w:val="24"/>
      <w:szCs w:val="24"/>
      <w:lang w:val="en-US" w:eastAsia="en-US"/>
    </w:rPr>
  </w:style>
  <w:style w:type="paragraph" w:styleId="TOC9">
    <w:name w:val="toc 9"/>
    <w:basedOn w:val="Normal"/>
    <w:next w:val="Normal"/>
    <w:autoRedefine/>
    <w:semiHidden/>
    <w:rsid w:val="006265E2"/>
    <w:pPr>
      <w:spacing w:after="0" w:line="240" w:lineRule="auto"/>
      <w:ind w:left="1920"/>
      <w:jc w:val="both"/>
    </w:pPr>
    <w:rPr>
      <w:rFonts w:ascii="Times New Roman" w:eastAsia="Times New Roman" w:hAnsi="Times New Roman" w:cs="Times New Roman"/>
      <w:sz w:val="24"/>
      <w:szCs w:val="24"/>
      <w:lang w:val="en-US" w:eastAsia="en-US"/>
    </w:rPr>
  </w:style>
  <w:style w:type="paragraph" w:customStyle="1" w:styleId="Default">
    <w:name w:val="Default"/>
    <w:rsid w:val="006265E2"/>
    <w:pPr>
      <w:autoSpaceDE w:val="0"/>
      <w:autoSpaceDN w:val="0"/>
      <w:adjustRightInd w:val="0"/>
      <w:spacing w:after="0" w:line="240" w:lineRule="auto"/>
      <w:jc w:val="both"/>
    </w:pPr>
    <w:rPr>
      <w:rFonts w:ascii="Times New Roman" w:eastAsia="Times New Roman" w:hAnsi="Times New Roman" w:cs="Times New Roman"/>
      <w:color w:val="000000"/>
      <w:kern w:val="0"/>
      <w:lang w:val="en-US"/>
      <w14:ligatures w14:val="none"/>
    </w:rPr>
  </w:style>
  <w:style w:type="paragraph" w:customStyle="1" w:styleId="normaltableau">
    <w:name w:val="normal_tableau"/>
    <w:basedOn w:val="Normal"/>
    <w:rsid w:val="006265E2"/>
    <w:pPr>
      <w:spacing w:before="120" w:after="120" w:line="240" w:lineRule="auto"/>
      <w:jc w:val="both"/>
    </w:pPr>
    <w:rPr>
      <w:rFonts w:ascii="Optima" w:eastAsia="Times New Roman" w:hAnsi="Optima" w:cs="Times New Roman"/>
      <w:sz w:val="22"/>
      <w:szCs w:val="20"/>
      <w:lang w:val="en-GB" w:eastAsia="en-US"/>
    </w:rPr>
  </w:style>
  <w:style w:type="paragraph" w:styleId="HTMLPreformatted">
    <w:name w:val="HTML Preformatted"/>
    <w:basedOn w:val="Normal"/>
    <w:link w:val="HTMLPreformattedChar"/>
    <w:rsid w:val="006265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rsid w:val="006265E2"/>
    <w:rPr>
      <w:rFonts w:ascii="Courier New" w:eastAsia="Times New Roman" w:hAnsi="Courier New" w:cs="Courier New"/>
      <w:kern w:val="0"/>
      <w:sz w:val="20"/>
      <w:szCs w:val="20"/>
      <w:lang w:val="en-US"/>
      <w14:ligatures w14:val="none"/>
    </w:rPr>
  </w:style>
  <w:style w:type="numbering" w:customStyle="1" w:styleId="Punktai">
    <w:name w:val="Punktai"/>
    <w:basedOn w:val="NoList"/>
    <w:rsid w:val="006265E2"/>
    <w:pPr>
      <w:numPr>
        <w:numId w:val="9"/>
      </w:numPr>
    </w:pPr>
  </w:style>
  <w:style w:type="paragraph" w:styleId="ListBullet">
    <w:name w:val="List Bullet"/>
    <w:basedOn w:val="Normal"/>
    <w:rsid w:val="006265E2"/>
    <w:pPr>
      <w:numPr>
        <w:numId w:val="11"/>
      </w:numPr>
      <w:spacing w:after="0" w:line="240" w:lineRule="auto"/>
      <w:jc w:val="both"/>
    </w:pPr>
    <w:rPr>
      <w:rFonts w:ascii="Times New Roman" w:eastAsia="Times New Roman" w:hAnsi="Times New Roman" w:cs="Times New Roman"/>
      <w:sz w:val="24"/>
      <w:szCs w:val="24"/>
      <w:lang w:val="en-GB" w:eastAsia="en-US"/>
    </w:rPr>
  </w:style>
  <w:style w:type="paragraph" w:styleId="BodyText2">
    <w:name w:val="Body Text 2"/>
    <w:basedOn w:val="Normal"/>
    <w:link w:val="BodyText2Char"/>
    <w:rsid w:val="006265E2"/>
    <w:pPr>
      <w:spacing w:after="120" w:line="48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6265E2"/>
    <w:rPr>
      <w:rFonts w:ascii="Times New Roman" w:eastAsia="Times New Roman" w:hAnsi="Times New Roman" w:cs="Times New Roman"/>
      <w:kern w:val="0"/>
      <w:szCs w:val="20"/>
      <w:lang w:eastAsia="lt-LT"/>
      <w14:ligatures w14:val="none"/>
    </w:rPr>
  </w:style>
  <w:style w:type="paragraph" w:customStyle="1" w:styleId="Hyperlink1">
    <w:name w:val="Hyperlink1"/>
    <w:basedOn w:val="Normal"/>
    <w:rsid w:val="006265E2"/>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ISTATYMAS">
    <w:name w:val="ISTATYMAS"/>
    <w:rsid w:val="006265E2"/>
    <w:pPr>
      <w:spacing w:after="0" w:line="240" w:lineRule="auto"/>
      <w:jc w:val="center"/>
    </w:pPr>
    <w:rPr>
      <w:rFonts w:ascii="TimesLT" w:eastAsia="Times New Roman" w:hAnsi="TimesLT" w:cs="Times New Roman"/>
      <w:snapToGrid w:val="0"/>
      <w:kern w:val="0"/>
      <w:sz w:val="20"/>
      <w:szCs w:val="20"/>
      <w:lang w:val="en-US"/>
      <w14:ligatures w14:val="none"/>
    </w:rPr>
  </w:style>
  <w:style w:type="paragraph" w:customStyle="1" w:styleId="BodyText1">
    <w:name w:val="Body Text1"/>
    <w:link w:val="BodytextChar0"/>
    <w:rsid w:val="006265E2"/>
    <w:pPr>
      <w:spacing w:after="0" w:line="240" w:lineRule="auto"/>
      <w:ind w:firstLine="312"/>
      <w:jc w:val="both"/>
    </w:pPr>
    <w:rPr>
      <w:rFonts w:ascii="TimesLT" w:eastAsia="Times New Roman" w:hAnsi="TimesLT" w:cs="Times New Roman"/>
      <w:snapToGrid w:val="0"/>
      <w:kern w:val="0"/>
      <w:sz w:val="20"/>
      <w:szCs w:val="20"/>
      <w:lang w:val="en-US"/>
      <w14:ligatures w14:val="none"/>
    </w:rPr>
  </w:style>
  <w:style w:type="paragraph" w:customStyle="1" w:styleId="Pavadinimas1">
    <w:name w:val="Pavadinimas1"/>
    <w:rsid w:val="006265E2"/>
    <w:pPr>
      <w:spacing w:after="0" w:line="240" w:lineRule="auto"/>
      <w:ind w:left="850"/>
      <w:jc w:val="both"/>
    </w:pPr>
    <w:rPr>
      <w:rFonts w:ascii="TimesLT" w:eastAsia="Times New Roman" w:hAnsi="TimesLT" w:cs="Times New Roman"/>
      <w:b/>
      <w:caps/>
      <w:snapToGrid w:val="0"/>
      <w:kern w:val="0"/>
      <w:sz w:val="22"/>
      <w:szCs w:val="20"/>
      <w:lang w:val="en-US"/>
      <w14:ligatures w14:val="none"/>
    </w:rPr>
  </w:style>
  <w:style w:type="paragraph" w:styleId="List">
    <w:name w:val="List"/>
    <w:basedOn w:val="Normal"/>
    <w:rsid w:val="006265E2"/>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CharCharDiagramaDiagramaCharCharDiagramaDiagrama">
    <w:name w:val="Char Char Diagrama Diagrama Char Char Diagrama Diagrama"/>
    <w:basedOn w:val="Normal"/>
    <w:rsid w:val="006265E2"/>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DiagramaDiagramaCharCharDiagramaDiagramaCharCharDiagramaDiagrama">
    <w:name w:val="Diagrama Diagrama Char Char Diagrama Diagrama Char Char Diagrama Diagrama Char Char Diagrama Diagrama Char Char Diagrama Diagrama"/>
    <w:basedOn w:val="Normal"/>
    <w:rsid w:val="006265E2"/>
    <w:pPr>
      <w:spacing w:line="240" w:lineRule="exact"/>
    </w:pPr>
    <w:rPr>
      <w:rFonts w:ascii="Tahoma" w:eastAsia="Times New Roman" w:hAnsi="Tahoma" w:cs="Times New Roman"/>
      <w:sz w:val="20"/>
      <w:szCs w:val="20"/>
      <w:lang w:val="en-US" w:eastAsia="en-US"/>
    </w:rPr>
  </w:style>
  <w:style w:type="paragraph" w:customStyle="1" w:styleId="DiagramaDiagrama1CharCharDiagramaDiagramaCharCharDiagramaDiagramaCharCharDiagramaDiagramaCharCharDiagramaDiagrama">
    <w:name w:val="Diagrama Diagrama1 Char Char Diagrama Diagrama Char Char Diagrama Diagrama Char Char Diagrama Diagrama Char Char Diagrama Diagrama"/>
    <w:basedOn w:val="Normal"/>
    <w:rsid w:val="006265E2"/>
    <w:pPr>
      <w:spacing w:line="240" w:lineRule="exact"/>
    </w:pPr>
    <w:rPr>
      <w:rFonts w:ascii="Tahoma" w:eastAsia="Times New Roman" w:hAnsi="Tahoma" w:cs="Times New Roman"/>
      <w:sz w:val="20"/>
      <w:szCs w:val="20"/>
      <w:lang w:val="en-US" w:eastAsia="en-US"/>
    </w:rPr>
  </w:style>
  <w:style w:type="paragraph" w:customStyle="1" w:styleId="CentrBoldm">
    <w:name w:val="CentrBoldm"/>
    <w:basedOn w:val="Normal"/>
    <w:rsid w:val="006265E2"/>
    <w:pPr>
      <w:widowControl w:val="0"/>
      <w:autoSpaceDE w:val="0"/>
      <w:autoSpaceDN w:val="0"/>
      <w:adjustRightInd w:val="0"/>
      <w:spacing w:after="0" w:line="360" w:lineRule="atLeast"/>
      <w:ind w:firstLine="851"/>
      <w:jc w:val="center"/>
      <w:textAlignment w:val="baseline"/>
    </w:pPr>
    <w:rPr>
      <w:rFonts w:ascii="TimesLT" w:eastAsia="Times New Roman" w:hAnsi="TimesLT" w:cs="Times New Roman"/>
      <w:b/>
      <w:bCs/>
      <w:sz w:val="20"/>
      <w:szCs w:val="20"/>
      <w:lang w:val="en-US" w:eastAsia="en-US"/>
    </w:rPr>
  </w:style>
  <w:style w:type="paragraph" w:customStyle="1" w:styleId="MAZAS">
    <w:name w:val="MAZAS"/>
    <w:link w:val="MAZASChar"/>
    <w:rsid w:val="006265E2"/>
    <w:pPr>
      <w:widowControl w:val="0"/>
      <w:autoSpaceDE w:val="0"/>
      <w:autoSpaceDN w:val="0"/>
      <w:adjustRightInd w:val="0"/>
      <w:spacing w:after="0" w:line="360" w:lineRule="atLeast"/>
      <w:ind w:firstLine="312"/>
      <w:jc w:val="both"/>
      <w:textAlignment w:val="baseline"/>
    </w:pPr>
    <w:rPr>
      <w:rFonts w:ascii="TimesLT" w:eastAsia="Times New Roman" w:hAnsi="TimesLT" w:cs="Times New Roman"/>
      <w:color w:val="000000"/>
      <w:kern w:val="0"/>
      <w:sz w:val="8"/>
      <w:szCs w:val="8"/>
      <w:lang w:val="en-US"/>
      <w14:ligatures w14:val="none"/>
    </w:rPr>
  </w:style>
  <w:style w:type="paragraph" w:customStyle="1" w:styleId="bodytext0">
    <w:name w:val="bodytext"/>
    <w:basedOn w:val="Normal"/>
    <w:rsid w:val="006265E2"/>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lentacentr">
    <w:name w:val="lentacentr"/>
    <w:basedOn w:val="Normal"/>
    <w:rsid w:val="006265E2"/>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DocumentMap">
    <w:name w:val="Document Map"/>
    <w:basedOn w:val="Normal"/>
    <w:link w:val="DocumentMapChar"/>
    <w:semiHidden/>
    <w:rsid w:val="006265E2"/>
    <w:pPr>
      <w:shd w:val="clear" w:color="auto" w:fill="000080"/>
      <w:spacing w:after="0" w:line="240" w:lineRule="auto"/>
      <w:jc w:val="both"/>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6265E2"/>
    <w:rPr>
      <w:rFonts w:ascii="Tahoma" w:eastAsia="Times New Roman" w:hAnsi="Tahoma" w:cs="Tahoma"/>
      <w:kern w:val="0"/>
      <w:sz w:val="20"/>
      <w:szCs w:val="20"/>
      <w:shd w:val="clear" w:color="auto" w:fill="000080"/>
      <w:lang w:eastAsia="lt-LT"/>
      <w14:ligatures w14:val="none"/>
    </w:rPr>
  </w:style>
  <w:style w:type="character" w:customStyle="1" w:styleId="MAZASChar">
    <w:name w:val="MAZAS Char"/>
    <w:link w:val="MAZAS"/>
    <w:rsid w:val="006265E2"/>
    <w:rPr>
      <w:rFonts w:ascii="TimesLT" w:eastAsia="Times New Roman" w:hAnsi="TimesLT" w:cs="Times New Roman"/>
      <w:color w:val="000000"/>
      <w:kern w:val="0"/>
      <w:sz w:val="8"/>
      <w:szCs w:val="8"/>
      <w:lang w:val="en-US"/>
      <w14:ligatures w14:val="none"/>
    </w:rPr>
  </w:style>
  <w:style w:type="paragraph" w:styleId="PlainText">
    <w:name w:val="Plain Text"/>
    <w:basedOn w:val="Normal"/>
    <w:link w:val="PlainTextChar"/>
    <w:rsid w:val="006265E2"/>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n-US" w:eastAsia="en-US"/>
    </w:rPr>
  </w:style>
  <w:style w:type="character" w:customStyle="1" w:styleId="PlainTextChar">
    <w:name w:val="Plain Text Char"/>
    <w:basedOn w:val="DefaultParagraphFont"/>
    <w:link w:val="PlainText"/>
    <w:rsid w:val="006265E2"/>
    <w:rPr>
      <w:rFonts w:ascii="Courier New" w:eastAsia="Times New Roman" w:hAnsi="Courier New" w:cs="Times New Roman"/>
      <w:kern w:val="0"/>
      <w:sz w:val="20"/>
      <w:szCs w:val="20"/>
      <w:lang w:val="en-US"/>
      <w14:ligatures w14:val="none"/>
    </w:rPr>
  </w:style>
  <w:style w:type="character" w:customStyle="1" w:styleId="BodytextChar0">
    <w:name w:val="Body text Char"/>
    <w:link w:val="BodyText1"/>
    <w:rsid w:val="006265E2"/>
    <w:rPr>
      <w:rFonts w:ascii="TimesLT" w:eastAsia="Times New Roman" w:hAnsi="TimesLT" w:cs="Times New Roman"/>
      <w:snapToGrid w:val="0"/>
      <w:kern w:val="0"/>
      <w:sz w:val="20"/>
      <w:szCs w:val="20"/>
      <w:lang w:val="en-US"/>
      <w14:ligatures w14:val="none"/>
    </w:rPr>
  </w:style>
  <w:style w:type="paragraph" w:customStyle="1" w:styleId="DiagramaDiagrama2">
    <w:name w:val="Diagrama Diagrama2"/>
    <w:basedOn w:val="Normal"/>
    <w:rsid w:val="006265E2"/>
    <w:pPr>
      <w:spacing w:line="240" w:lineRule="exact"/>
    </w:pPr>
    <w:rPr>
      <w:rFonts w:ascii="Tahoma" w:eastAsia="Times New Roman" w:hAnsi="Tahoma" w:cs="Times New Roman"/>
      <w:sz w:val="20"/>
      <w:szCs w:val="20"/>
      <w:lang w:val="en-US" w:eastAsia="en-US"/>
    </w:rPr>
  </w:style>
  <w:style w:type="paragraph" w:customStyle="1" w:styleId="CentrBold">
    <w:name w:val="CentrBold"/>
    <w:rsid w:val="006265E2"/>
    <w:pPr>
      <w:spacing w:after="0" w:line="240" w:lineRule="auto"/>
      <w:jc w:val="center"/>
    </w:pPr>
    <w:rPr>
      <w:rFonts w:ascii="TimesLT" w:eastAsia="Times New Roman" w:hAnsi="TimesLT" w:cs="Times New Roman"/>
      <w:b/>
      <w:caps/>
      <w:snapToGrid w:val="0"/>
      <w:kern w:val="0"/>
      <w:sz w:val="20"/>
      <w:szCs w:val="20"/>
      <w:lang w:val="en-US"/>
      <w14:ligatures w14:val="none"/>
    </w:rPr>
  </w:style>
  <w:style w:type="paragraph" w:customStyle="1" w:styleId="TURINYSPRIEDAI">
    <w:name w:val="TURINYS PRIEDAI"/>
    <w:basedOn w:val="Normal"/>
    <w:rsid w:val="006265E2"/>
    <w:pPr>
      <w:widowControl w:val="0"/>
      <w:tabs>
        <w:tab w:val="left" w:pos="720"/>
      </w:tabs>
      <w:suppressAutoHyphens/>
      <w:adjustRightInd w:val="0"/>
      <w:spacing w:after="0" w:line="360" w:lineRule="atLeast"/>
      <w:textAlignment w:val="baseline"/>
    </w:pPr>
    <w:rPr>
      <w:rFonts w:ascii="Times New Roman" w:eastAsia="Times New Roman" w:hAnsi="Times New Roman" w:cs="Times New Roman"/>
      <w:color w:val="000000"/>
      <w:sz w:val="24"/>
      <w:szCs w:val="24"/>
      <w:lang w:eastAsia="ar-SA"/>
    </w:rPr>
  </w:style>
  <w:style w:type="character" w:styleId="LineNumber">
    <w:name w:val="line number"/>
    <w:basedOn w:val="DefaultParagraphFont"/>
    <w:rsid w:val="006265E2"/>
  </w:style>
  <w:style w:type="character" w:customStyle="1" w:styleId="CharChar7">
    <w:name w:val="Char Char7"/>
    <w:rsid w:val="006265E2"/>
    <w:rPr>
      <w:sz w:val="24"/>
      <w:lang w:val="lt-LT" w:eastAsia="en-US" w:bidi="ar-SA"/>
    </w:rPr>
  </w:style>
  <w:style w:type="character" w:customStyle="1" w:styleId="UnresolvedMention1">
    <w:name w:val="Unresolved Mention1"/>
    <w:basedOn w:val="DefaultParagraphFont"/>
    <w:uiPriority w:val="99"/>
    <w:semiHidden/>
    <w:unhideWhenUsed/>
    <w:rsid w:val="006265E2"/>
    <w:rPr>
      <w:color w:val="605E5C"/>
      <w:shd w:val="clear" w:color="auto" w:fill="E1DFDD"/>
    </w:rPr>
  </w:style>
  <w:style w:type="table" w:customStyle="1" w:styleId="TableGrid1">
    <w:name w:val="Table Grid1"/>
    <w:basedOn w:val="TableNormal"/>
    <w:next w:val="TableGrid"/>
    <w:uiPriority w:val="39"/>
    <w:rsid w:val="006265E2"/>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FootnoteText"/>
    <w:link w:val="Style5Char"/>
    <w:qFormat/>
    <w:rsid w:val="006265E2"/>
    <w:pPr>
      <w:spacing w:after="0" w:line="240" w:lineRule="auto"/>
    </w:pPr>
  </w:style>
  <w:style w:type="character" w:customStyle="1" w:styleId="Style5Char">
    <w:name w:val="Style5 Char"/>
    <w:basedOn w:val="FootnoteTextChar"/>
    <w:link w:val="Style5"/>
    <w:rsid w:val="006265E2"/>
    <w:rPr>
      <w:rFonts w:eastAsiaTheme="minorEastAsia"/>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a680f0b00cdb11e9a5eaf2cd290f1944/as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12" ma:contentTypeDescription="Kurkite naują dokumentą." ma:contentTypeScope="" ma:versionID="00e038662d35e2422b127b866bfda7d0">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a021f63dd709f8241f7e1fa4203eeee4"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Props1.xml><?xml version="1.0" encoding="utf-8"?>
<ds:datastoreItem xmlns:ds="http://schemas.openxmlformats.org/officeDocument/2006/customXml" ds:itemID="{6AC00B91-C6DE-4E3E-8FED-1D5CC4A5FB08}">
  <ds:schemaRefs>
    <ds:schemaRef ds:uri="http://schemas.microsoft.com/sharepoint/v3/contenttype/forms"/>
  </ds:schemaRefs>
</ds:datastoreItem>
</file>

<file path=customXml/itemProps2.xml><?xml version="1.0" encoding="utf-8"?>
<ds:datastoreItem xmlns:ds="http://schemas.openxmlformats.org/officeDocument/2006/customXml" ds:itemID="{6AA4B093-0C89-4681-8206-54AF798F2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2cc70-f51e-42e6-b26f-7ca9145966e0"/>
    <ds:schemaRef ds:uri="ca9a7636-c580-43d4-afe8-1f2961d88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48B8C1-B53C-4F30-BAA2-1AC07047ABF1}">
  <ds:schemaRefs>
    <ds:schemaRef ds:uri="http://schemas.microsoft.com/office/2006/metadata/properties"/>
    <ds:schemaRef ds:uri="http://schemas.microsoft.com/office/infopath/2007/PartnerControls"/>
    <ds:schemaRef ds:uri="9bb2cc70-f51e-42e6-b26f-7ca9145966e0"/>
    <ds:schemaRef ds:uri="ca9a7636-c580-43d4-afe8-1f2961d88c34"/>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14338</Words>
  <Characters>8174</Characters>
  <Application>Microsoft Office Word</Application>
  <DocSecurity>0</DocSecurity>
  <Lines>68</Lines>
  <Paragraphs>44</Paragraphs>
  <ScaleCrop>false</ScaleCrop>
  <Company>LR URM</Company>
  <LinksUpToDate>false</LinksUpToDate>
  <CharactersWithSpaces>22468</CharactersWithSpaces>
  <SharedDoc>false</SharedDoc>
  <HLinks>
    <vt:vector size="6" baseType="variant">
      <vt:variant>
        <vt:i4>65602</vt:i4>
      </vt:variant>
      <vt:variant>
        <vt:i4>0</vt:i4>
      </vt:variant>
      <vt:variant>
        <vt:i4>0</vt:i4>
      </vt:variant>
      <vt:variant>
        <vt:i4>5</vt:i4>
      </vt:variant>
      <vt:variant>
        <vt:lpwstr>https://www.e-tar.lt/portal/lt/legalAct/a680f0b00cdb11e9a5eaf2cd290f1944/asr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Jakubauskas</dc:creator>
  <cp:keywords/>
  <dc:description/>
  <cp:lastModifiedBy>Artūras Jakubauskas</cp:lastModifiedBy>
  <cp:revision>104</cp:revision>
  <dcterms:created xsi:type="dcterms:W3CDTF">2026-02-20T13:10:00Z</dcterms:created>
  <dcterms:modified xsi:type="dcterms:W3CDTF">2026-03-10T11:18:00Z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MediaServiceImageTags">
    <vt:lpwstr/>
  </property>
  <property fmtid="{D5CDD505-2E9C-101B-9397-08002B2CF9AE}" pid="4" name="docLang">
    <vt:lpwstr>lt</vt:lpwstr>
  </property>
</Properties>
</file>