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F34B0" w:rsidRDefault="79A52F8C" w:rsidP="79A52F8C">
      <w:pPr>
        <w:spacing w:after="120" w:line="20" w:lineRule="atLeast"/>
        <w:contextualSpacing/>
        <w:jc w:val="center"/>
        <w:rPr>
          <w:b/>
          <w:bCs/>
          <w:color w:val="00B050"/>
          <w:sz w:val="24"/>
          <w:szCs w:val="24"/>
          <w:lang w:val="en-US"/>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PATVIRTINTA </w:t>
      </w:r>
    </w:p>
    <w:p w14:paraId="58DBD812" w14:textId="202D2203" w:rsidR="00F03FA3"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Viešųjų pirkimų komisijos 202</w:t>
      </w:r>
      <w:r w:rsidR="00943FDD" w:rsidRPr="00292E3D">
        <w:rPr>
          <w:rFonts w:ascii="Times New Roman" w:hAnsi="Times New Roman" w:cs="Times New Roman"/>
          <w:i/>
          <w:iCs/>
          <w:sz w:val="24"/>
          <w:szCs w:val="24"/>
        </w:rPr>
        <w:t>6</w:t>
      </w:r>
      <w:r w:rsidRPr="00292E3D">
        <w:rPr>
          <w:rFonts w:ascii="Times New Roman" w:hAnsi="Times New Roman" w:cs="Times New Roman"/>
          <w:i/>
          <w:iCs/>
          <w:sz w:val="24"/>
          <w:szCs w:val="24"/>
        </w:rPr>
        <w:t>-</w:t>
      </w:r>
      <w:r w:rsidR="00943FDD" w:rsidRPr="00292E3D">
        <w:rPr>
          <w:rFonts w:ascii="Times New Roman" w:hAnsi="Times New Roman" w:cs="Times New Roman"/>
          <w:i/>
          <w:iCs/>
          <w:sz w:val="24"/>
          <w:szCs w:val="24"/>
        </w:rPr>
        <w:t>03</w:t>
      </w:r>
      <w:r w:rsidR="007729E7" w:rsidRPr="00292E3D">
        <w:rPr>
          <w:rFonts w:ascii="Times New Roman" w:hAnsi="Times New Roman" w:cs="Times New Roman"/>
          <w:i/>
          <w:iCs/>
          <w:sz w:val="24"/>
          <w:szCs w:val="24"/>
        </w:rPr>
        <w:t>-</w:t>
      </w:r>
      <w:r w:rsidR="00292E3D" w:rsidRPr="00292E3D">
        <w:rPr>
          <w:rFonts w:ascii="Times New Roman" w:hAnsi="Times New Roman" w:cs="Times New Roman"/>
          <w:i/>
          <w:iCs/>
          <w:sz w:val="24"/>
          <w:szCs w:val="24"/>
        </w:rPr>
        <w:t xml:space="preserve">10 </w:t>
      </w:r>
      <w:r w:rsidR="007729E7" w:rsidRPr="00292E3D">
        <w:rPr>
          <w:rFonts w:ascii="Times New Roman" w:hAnsi="Times New Roman" w:cs="Times New Roman"/>
          <w:i/>
          <w:iCs/>
          <w:sz w:val="24"/>
          <w:szCs w:val="24"/>
        </w:rPr>
        <w:t>d.</w:t>
      </w:r>
    </w:p>
    <w:p w14:paraId="3362E1CC" w14:textId="2D52B44E" w:rsidR="00C33B4C"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protokolu Nr. 1</w:t>
      </w:r>
    </w:p>
    <w:p w14:paraId="737D0DBF"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67A21AB3"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r w:rsidR="004E5BB3">
        <w:rPr>
          <w:rFonts w:ascii="Times New Roman" w:hAnsi="Times New Roman" w:cs="Times New Roman"/>
          <w:b/>
          <w:sz w:val="28"/>
          <w:szCs w:val="28"/>
        </w:rPr>
        <w:t>DIRVOŽEMIO ĖMINIŲ ĖMIMO PASLAUGOS</w:t>
      </w:r>
      <w:r w:rsidRPr="00480816">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516C3038"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4E5BB3">
        <w:rPr>
          <w:rFonts w:ascii="Times New Roman" w:hAnsi="Times New Roman" w:cs="Times New Roman"/>
          <w:b/>
          <w:bCs/>
          <w:sz w:val="28"/>
          <w:szCs w:val="28"/>
        </w:rPr>
        <w:t>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442942CC" w14:textId="219144C1" w:rsidR="00B86A7E"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22313402" w:history="1">
                <w:r w:rsidR="00B86A7E" w:rsidRPr="001F0E11">
                  <w:rPr>
                    <w:rStyle w:val="Hipersaitas"/>
                    <w:rFonts w:ascii="Times New Roman" w:hAnsi="Times New Roman" w:cs="Times New Roman"/>
                    <w:noProof/>
                  </w:rPr>
                  <w:t>1.</w:t>
                </w:r>
                <w:r w:rsidR="00B86A7E">
                  <w:rPr>
                    <w:noProof/>
                    <w:kern w:val="2"/>
                    <w:sz w:val="24"/>
                    <w:szCs w:val="24"/>
                    <w14:ligatures w14:val="standardContextual"/>
                  </w:rPr>
                  <w:tab/>
                </w:r>
                <w:r w:rsidR="00B86A7E" w:rsidRPr="001F0E11">
                  <w:rPr>
                    <w:rStyle w:val="Hipersaitas"/>
                    <w:rFonts w:ascii="Times New Roman" w:hAnsi="Times New Roman" w:cs="Times New Roman"/>
                    <w:noProof/>
                  </w:rPr>
                  <w:t>Bendra informacija</w:t>
                </w:r>
                <w:r w:rsidR="00B86A7E">
                  <w:rPr>
                    <w:noProof/>
                    <w:webHidden/>
                  </w:rPr>
                  <w:tab/>
                </w:r>
                <w:r w:rsidR="00B86A7E">
                  <w:rPr>
                    <w:noProof/>
                    <w:webHidden/>
                  </w:rPr>
                  <w:fldChar w:fldCharType="begin"/>
                </w:r>
                <w:r w:rsidR="00B86A7E">
                  <w:rPr>
                    <w:noProof/>
                    <w:webHidden/>
                  </w:rPr>
                  <w:instrText xml:space="preserve"> PAGEREF _Toc222313402 \h </w:instrText>
                </w:r>
                <w:r w:rsidR="00B86A7E">
                  <w:rPr>
                    <w:noProof/>
                    <w:webHidden/>
                  </w:rPr>
                </w:r>
                <w:r w:rsidR="00B86A7E">
                  <w:rPr>
                    <w:noProof/>
                    <w:webHidden/>
                  </w:rPr>
                  <w:fldChar w:fldCharType="separate"/>
                </w:r>
                <w:r w:rsidR="00B86A7E">
                  <w:rPr>
                    <w:noProof/>
                    <w:webHidden/>
                  </w:rPr>
                  <w:t>3</w:t>
                </w:r>
                <w:r w:rsidR="00B86A7E">
                  <w:rPr>
                    <w:noProof/>
                    <w:webHidden/>
                  </w:rPr>
                  <w:fldChar w:fldCharType="end"/>
                </w:r>
              </w:hyperlink>
            </w:p>
            <w:p w14:paraId="7DF47335" w14:textId="7D695629" w:rsidR="00B86A7E" w:rsidRDefault="00B86A7E">
              <w:pPr>
                <w:pStyle w:val="Turinys1"/>
                <w:rPr>
                  <w:noProof/>
                  <w:kern w:val="2"/>
                  <w:sz w:val="24"/>
                  <w:szCs w:val="24"/>
                  <w14:ligatures w14:val="standardContextual"/>
                </w:rPr>
              </w:pPr>
              <w:hyperlink w:anchor="_Toc222313403" w:history="1">
                <w:r w:rsidRPr="001F0E1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_Toc222313403 \h </w:instrText>
                </w:r>
                <w:r>
                  <w:rPr>
                    <w:noProof/>
                    <w:webHidden/>
                  </w:rPr>
                </w:r>
                <w:r>
                  <w:rPr>
                    <w:noProof/>
                    <w:webHidden/>
                  </w:rPr>
                  <w:fldChar w:fldCharType="separate"/>
                </w:r>
                <w:r>
                  <w:rPr>
                    <w:noProof/>
                    <w:webHidden/>
                  </w:rPr>
                  <w:t>3</w:t>
                </w:r>
                <w:r>
                  <w:rPr>
                    <w:noProof/>
                    <w:webHidden/>
                  </w:rPr>
                  <w:fldChar w:fldCharType="end"/>
                </w:r>
              </w:hyperlink>
            </w:p>
            <w:p w14:paraId="25F4B60F" w14:textId="2FD4FAE6" w:rsidR="00B86A7E" w:rsidRDefault="00B86A7E">
              <w:pPr>
                <w:pStyle w:val="Turinys1"/>
                <w:rPr>
                  <w:noProof/>
                  <w:kern w:val="2"/>
                  <w:sz w:val="24"/>
                  <w:szCs w:val="24"/>
                  <w14:ligatures w14:val="standardContextual"/>
                </w:rPr>
              </w:pPr>
              <w:hyperlink w:anchor="_Toc222313404" w:history="1">
                <w:r w:rsidRPr="001F0E11">
                  <w:rPr>
                    <w:rStyle w:val="Hipersaitas"/>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_Toc222313404 \h </w:instrText>
                </w:r>
                <w:r>
                  <w:rPr>
                    <w:noProof/>
                    <w:webHidden/>
                  </w:rPr>
                </w:r>
                <w:r>
                  <w:rPr>
                    <w:noProof/>
                    <w:webHidden/>
                  </w:rPr>
                  <w:fldChar w:fldCharType="separate"/>
                </w:r>
                <w:r>
                  <w:rPr>
                    <w:noProof/>
                    <w:webHidden/>
                  </w:rPr>
                  <w:t>3</w:t>
                </w:r>
                <w:r>
                  <w:rPr>
                    <w:noProof/>
                    <w:webHidden/>
                  </w:rPr>
                  <w:fldChar w:fldCharType="end"/>
                </w:r>
              </w:hyperlink>
            </w:p>
            <w:p w14:paraId="37F93664" w14:textId="4ED27141" w:rsidR="00B86A7E" w:rsidRDefault="00B86A7E">
              <w:pPr>
                <w:pStyle w:val="Turinys1"/>
                <w:rPr>
                  <w:noProof/>
                  <w:kern w:val="2"/>
                  <w:sz w:val="24"/>
                  <w:szCs w:val="24"/>
                  <w14:ligatures w14:val="standardContextual"/>
                </w:rPr>
              </w:pPr>
              <w:hyperlink w:anchor="_Toc222313405" w:history="1">
                <w:r w:rsidRPr="001F0E1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_Toc222313405 \h </w:instrText>
                </w:r>
                <w:r>
                  <w:rPr>
                    <w:noProof/>
                    <w:webHidden/>
                  </w:rPr>
                </w:r>
                <w:r>
                  <w:rPr>
                    <w:noProof/>
                    <w:webHidden/>
                  </w:rPr>
                  <w:fldChar w:fldCharType="separate"/>
                </w:r>
                <w:r>
                  <w:rPr>
                    <w:noProof/>
                    <w:webHidden/>
                  </w:rPr>
                  <w:t>4</w:t>
                </w:r>
                <w:r>
                  <w:rPr>
                    <w:noProof/>
                    <w:webHidden/>
                  </w:rPr>
                  <w:fldChar w:fldCharType="end"/>
                </w:r>
              </w:hyperlink>
            </w:p>
            <w:p w14:paraId="6EA8651B" w14:textId="5F0E0929" w:rsidR="00B86A7E" w:rsidRDefault="00B86A7E">
              <w:pPr>
                <w:pStyle w:val="Turinys1"/>
                <w:rPr>
                  <w:noProof/>
                  <w:kern w:val="2"/>
                  <w:sz w:val="24"/>
                  <w:szCs w:val="24"/>
                  <w14:ligatures w14:val="standardContextual"/>
                </w:rPr>
              </w:pPr>
              <w:hyperlink w:anchor="_Toc222313406" w:history="1">
                <w:r w:rsidRPr="001F0E11">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_Toc222313406 \h </w:instrText>
                </w:r>
                <w:r>
                  <w:rPr>
                    <w:noProof/>
                    <w:webHidden/>
                  </w:rPr>
                </w:r>
                <w:r>
                  <w:rPr>
                    <w:noProof/>
                    <w:webHidden/>
                  </w:rPr>
                  <w:fldChar w:fldCharType="separate"/>
                </w:r>
                <w:r>
                  <w:rPr>
                    <w:noProof/>
                    <w:webHidden/>
                  </w:rPr>
                  <w:t>4</w:t>
                </w:r>
                <w:r>
                  <w:rPr>
                    <w:noProof/>
                    <w:webHidden/>
                  </w:rPr>
                  <w:fldChar w:fldCharType="end"/>
                </w:r>
              </w:hyperlink>
            </w:p>
            <w:p w14:paraId="4D3BA149" w14:textId="7B7B31CA" w:rsidR="00B86A7E" w:rsidRDefault="00B86A7E">
              <w:pPr>
                <w:pStyle w:val="Turinys1"/>
                <w:rPr>
                  <w:noProof/>
                  <w:kern w:val="2"/>
                  <w:sz w:val="24"/>
                  <w:szCs w:val="24"/>
                  <w14:ligatures w14:val="standardContextual"/>
                </w:rPr>
              </w:pPr>
              <w:hyperlink w:anchor="_Toc222313407" w:history="1">
                <w:r w:rsidRPr="001F0E11">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_Toc222313407 \h </w:instrText>
                </w:r>
                <w:r>
                  <w:rPr>
                    <w:noProof/>
                    <w:webHidden/>
                  </w:rPr>
                </w:r>
                <w:r>
                  <w:rPr>
                    <w:noProof/>
                    <w:webHidden/>
                  </w:rPr>
                  <w:fldChar w:fldCharType="separate"/>
                </w:r>
                <w:r>
                  <w:rPr>
                    <w:noProof/>
                    <w:webHidden/>
                  </w:rPr>
                  <w:t>4</w:t>
                </w:r>
                <w:r>
                  <w:rPr>
                    <w:noProof/>
                    <w:webHidden/>
                  </w:rPr>
                  <w:fldChar w:fldCharType="end"/>
                </w:r>
              </w:hyperlink>
            </w:p>
            <w:p w14:paraId="03A75DB1" w14:textId="5AACA580" w:rsidR="00B86A7E" w:rsidRDefault="00B86A7E">
              <w:pPr>
                <w:pStyle w:val="Turinys1"/>
                <w:tabs>
                  <w:tab w:val="left" w:pos="720"/>
                </w:tabs>
                <w:rPr>
                  <w:noProof/>
                  <w:kern w:val="2"/>
                  <w:sz w:val="24"/>
                  <w:szCs w:val="24"/>
                  <w14:ligatures w14:val="standardContextual"/>
                </w:rPr>
              </w:pPr>
              <w:hyperlink w:anchor="_Toc222313408" w:history="1">
                <w:r w:rsidRPr="001F0E11">
                  <w:rPr>
                    <w:rStyle w:val="Hipersaitas"/>
                    <w:rFonts w:ascii="Times New Roman" w:eastAsia="Arial" w:hAnsi="Times New Roman" w:cs="Times New Roman"/>
                    <w:noProof/>
                  </w:rPr>
                  <w:t>7.</w:t>
                </w:r>
                <w:r>
                  <w:rPr>
                    <w:noProof/>
                    <w:kern w:val="2"/>
                    <w:sz w:val="24"/>
                    <w:szCs w:val="24"/>
                    <w14:ligatures w14:val="standardContextual"/>
                  </w:rPr>
                  <w:tab/>
                </w:r>
                <w:r w:rsidRPr="001F0E1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_Toc222313408 \h </w:instrText>
                </w:r>
                <w:r>
                  <w:rPr>
                    <w:noProof/>
                    <w:webHidden/>
                  </w:rPr>
                </w:r>
                <w:r>
                  <w:rPr>
                    <w:noProof/>
                    <w:webHidden/>
                  </w:rPr>
                  <w:fldChar w:fldCharType="separate"/>
                </w:r>
                <w:r>
                  <w:rPr>
                    <w:noProof/>
                    <w:webHidden/>
                  </w:rPr>
                  <w:t>5</w:t>
                </w:r>
                <w:r>
                  <w:rPr>
                    <w:noProof/>
                    <w:webHidden/>
                  </w:rPr>
                  <w:fldChar w:fldCharType="end"/>
                </w:r>
              </w:hyperlink>
            </w:p>
            <w:p w14:paraId="46C1FF8E" w14:textId="78683A7E" w:rsidR="00B86A7E" w:rsidRDefault="00B86A7E">
              <w:pPr>
                <w:pStyle w:val="Turinys1"/>
                <w:tabs>
                  <w:tab w:val="left" w:pos="720"/>
                </w:tabs>
                <w:rPr>
                  <w:noProof/>
                  <w:kern w:val="2"/>
                  <w:sz w:val="24"/>
                  <w:szCs w:val="24"/>
                  <w14:ligatures w14:val="standardContextual"/>
                </w:rPr>
              </w:pPr>
              <w:hyperlink w:anchor="_Toc222313409" w:history="1">
                <w:r w:rsidRPr="001F0E11">
                  <w:rPr>
                    <w:rStyle w:val="Hipersaitas"/>
                    <w:rFonts w:ascii="Times New Roman" w:eastAsia="Arial" w:hAnsi="Times New Roman" w:cs="Times New Roman"/>
                    <w:noProof/>
                  </w:rPr>
                  <w:t>8.</w:t>
                </w:r>
                <w:r>
                  <w:rPr>
                    <w:noProof/>
                    <w:kern w:val="2"/>
                    <w:sz w:val="24"/>
                    <w:szCs w:val="24"/>
                    <w14:ligatures w14:val="standardContextual"/>
                  </w:rPr>
                  <w:tab/>
                </w:r>
                <w:r w:rsidRPr="001F0E11">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_Toc222313409 \h </w:instrText>
                </w:r>
                <w:r>
                  <w:rPr>
                    <w:noProof/>
                    <w:webHidden/>
                  </w:rPr>
                </w:r>
                <w:r>
                  <w:rPr>
                    <w:noProof/>
                    <w:webHidden/>
                  </w:rPr>
                  <w:fldChar w:fldCharType="separate"/>
                </w:r>
                <w:r>
                  <w:rPr>
                    <w:noProof/>
                    <w:webHidden/>
                  </w:rPr>
                  <w:t>5</w:t>
                </w:r>
                <w:r>
                  <w:rPr>
                    <w:noProof/>
                    <w:webHidden/>
                  </w:rPr>
                  <w:fldChar w:fldCharType="end"/>
                </w:r>
              </w:hyperlink>
            </w:p>
            <w:p w14:paraId="1B75C387" w14:textId="70CF526E" w:rsidR="00B86A7E" w:rsidRDefault="00B86A7E">
              <w:pPr>
                <w:pStyle w:val="Turinys1"/>
                <w:tabs>
                  <w:tab w:val="left" w:pos="720"/>
                </w:tabs>
                <w:rPr>
                  <w:noProof/>
                  <w:kern w:val="2"/>
                  <w:sz w:val="24"/>
                  <w:szCs w:val="24"/>
                  <w14:ligatures w14:val="standardContextual"/>
                </w:rPr>
              </w:pPr>
              <w:hyperlink w:anchor="_Toc222313410" w:history="1">
                <w:r w:rsidRPr="001F0E11">
                  <w:rPr>
                    <w:rStyle w:val="Hipersaitas"/>
                    <w:rFonts w:ascii="Times New Roman" w:eastAsia="Arial" w:hAnsi="Times New Roman" w:cs="Times New Roman"/>
                    <w:noProof/>
                  </w:rPr>
                  <w:t>9.</w:t>
                </w:r>
                <w:r>
                  <w:rPr>
                    <w:noProof/>
                    <w:kern w:val="2"/>
                    <w:sz w:val="24"/>
                    <w:szCs w:val="24"/>
                    <w14:ligatures w14:val="standardContextual"/>
                  </w:rPr>
                  <w:tab/>
                </w:r>
                <w:r w:rsidRPr="001F0E1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_Toc222313410 \h </w:instrText>
                </w:r>
                <w:r>
                  <w:rPr>
                    <w:noProof/>
                    <w:webHidden/>
                  </w:rPr>
                </w:r>
                <w:r>
                  <w:rPr>
                    <w:noProof/>
                    <w:webHidden/>
                  </w:rPr>
                  <w:fldChar w:fldCharType="separate"/>
                </w:r>
                <w:r>
                  <w:rPr>
                    <w:noProof/>
                    <w:webHidden/>
                  </w:rPr>
                  <w:t>5</w:t>
                </w:r>
                <w:r>
                  <w:rPr>
                    <w:noProof/>
                    <w:webHidden/>
                  </w:rPr>
                  <w:fldChar w:fldCharType="end"/>
                </w:r>
              </w:hyperlink>
            </w:p>
            <w:p w14:paraId="0FDADCD3" w14:textId="212FDCDF" w:rsidR="00B86A7E" w:rsidRDefault="00B86A7E">
              <w:pPr>
                <w:pStyle w:val="Turinys1"/>
                <w:tabs>
                  <w:tab w:val="left" w:pos="720"/>
                </w:tabs>
                <w:rPr>
                  <w:noProof/>
                  <w:kern w:val="2"/>
                  <w:sz w:val="24"/>
                  <w:szCs w:val="24"/>
                  <w14:ligatures w14:val="standardContextual"/>
                </w:rPr>
              </w:pPr>
              <w:hyperlink w:anchor="_Toc222313411" w:history="1">
                <w:r w:rsidRPr="001F0E11">
                  <w:rPr>
                    <w:rStyle w:val="Hipersaitas"/>
                    <w:rFonts w:ascii="Times New Roman" w:hAnsi="Times New Roman" w:cs="Times New Roman"/>
                    <w:noProof/>
                  </w:rPr>
                  <w:t>10.</w:t>
                </w:r>
                <w:r>
                  <w:rPr>
                    <w:noProof/>
                    <w:kern w:val="2"/>
                    <w:sz w:val="24"/>
                    <w:szCs w:val="24"/>
                    <w14:ligatures w14:val="standardContextual"/>
                  </w:rPr>
                  <w:tab/>
                </w:r>
                <w:r w:rsidRPr="001F0E11">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_Toc222313411 \h </w:instrText>
                </w:r>
                <w:r>
                  <w:rPr>
                    <w:noProof/>
                    <w:webHidden/>
                  </w:rPr>
                </w:r>
                <w:r>
                  <w:rPr>
                    <w:noProof/>
                    <w:webHidden/>
                  </w:rPr>
                  <w:fldChar w:fldCharType="separate"/>
                </w:r>
                <w:r>
                  <w:rPr>
                    <w:noProof/>
                    <w:webHidden/>
                  </w:rPr>
                  <w:t>5</w:t>
                </w:r>
                <w:r>
                  <w:rPr>
                    <w:noProof/>
                    <w:webHidden/>
                  </w:rPr>
                  <w:fldChar w:fldCharType="end"/>
                </w:r>
              </w:hyperlink>
            </w:p>
            <w:p w14:paraId="5A5648C4" w14:textId="5F67A023" w:rsidR="00B86A7E" w:rsidRDefault="00B86A7E">
              <w:pPr>
                <w:pStyle w:val="Turinys1"/>
                <w:tabs>
                  <w:tab w:val="left" w:pos="720"/>
                </w:tabs>
                <w:rPr>
                  <w:noProof/>
                  <w:kern w:val="2"/>
                  <w:sz w:val="24"/>
                  <w:szCs w:val="24"/>
                  <w14:ligatures w14:val="standardContextual"/>
                </w:rPr>
              </w:pPr>
              <w:hyperlink w:anchor="_Toc222313412" w:history="1">
                <w:r w:rsidRPr="001F0E11">
                  <w:rPr>
                    <w:rStyle w:val="Hipersaitas"/>
                    <w:rFonts w:ascii="Times New Roman" w:hAnsi="Times New Roman" w:cs="Times New Roman"/>
                    <w:noProof/>
                  </w:rPr>
                  <w:t>11.</w:t>
                </w:r>
                <w:r>
                  <w:rPr>
                    <w:noProof/>
                    <w:kern w:val="2"/>
                    <w:sz w:val="24"/>
                    <w:szCs w:val="24"/>
                    <w14:ligatures w14:val="standardContextual"/>
                  </w:rPr>
                  <w:tab/>
                </w:r>
                <w:r w:rsidRPr="001F0E11">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_Toc222313412 \h </w:instrText>
                </w:r>
                <w:r>
                  <w:rPr>
                    <w:noProof/>
                    <w:webHidden/>
                  </w:rPr>
                </w:r>
                <w:r>
                  <w:rPr>
                    <w:noProof/>
                    <w:webHidden/>
                  </w:rPr>
                  <w:fldChar w:fldCharType="separate"/>
                </w:r>
                <w:r>
                  <w:rPr>
                    <w:noProof/>
                    <w:webHidden/>
                  </w:rPr>
                  <w:t>6</w:t>
                </w:r>
                <w:r>
                  <w:rPr>
                    <w:noProof/>
                    <w:webHidden/>
                  </w:rPr>
                  <w:fldChar w:fldCharType="end"/>
                </w:r>
              </w:hyperlink>
            </w:p>
            <w:p w14:paraId="3B32774C" w14:textId="69B8D1A5" w:rsidR="00B86A7E" w:rsidRDefault="00B86A7E">
              <w:pPr>
                <w:pStyle w:val="Turinys1"/>
                <w:rPr>
                  <w:noProof/>
                  <w:kern w:val="2"/>
                  <w:sz w:val="24"/>
                  <w:szCs w:val="24"/>
                  <w14:ligatures w14:val="standardContextual"/>
                </w:rPr>
              </w:pPr>
              <w:hyperlink w:anchor="_Toc222313413" w:history="1">
                <w:r w:rsidRPr="001F0E1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_Toc222313413 \h </w:instrText>
                </w:r>
                <w:r>
                  <w:rPr>
                    <w:noProof/>
                    <w:webHidden/>
                  </w:rPr>
                </w:r>
                <w:r>
                  <w:rPr>
                    <w:noProof/>
                    <w:webHidden/>
                  </w:rPr>
                  <w:fldChar w:fldCharType="separate"/>
                </w:r>
                <w:r>
                  <w:rPr>
                    <w:noProof/>
                    <w:webHidden/>
                  </w:rPr>
                  <w:t>7</w:t>
                </w:r>
                <w:r>
                  <w:rPr>
                    <w:noProof/>
                    <w:webHidden/>
                  </w:rPr>
                  <w:fldChar w:fldCharType="end"/>
                </w:r>
              </w:hyperlink>
            </w:p>
            <w:p w14:paraId="1A176E43" w14:textId="70D555C3" w:rsidR="00B86A7E" w:rsidRDefault="00B86A7E">
              <w:pPr>
                <w:pStyle w:val="Turinys2"/>
                <w:rPr>
                  <w:noProof/>
                  <w:kern w:val="2"/>
                  <w:sz w:val="24"/>
                  <w:szCs w:val="24"/>
                  <w14:ligatures w14:val="standardContextual"/>
                </w:rPr>
              </w:pPr>
              <w:hyperlink w:anchor="_Toc222313414" w:history="1">
                <w:r w:rsidRPr="001F0E11">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_Toc222313414 \h </w:instrText>
                </w:r>
                <w:r>
                  <w:rPr>
                    <w:noProof/>
                    <w:webHidden/>
                  </w:rPr>
                </w:r>
                <w:r>
                  <w:rPr>
                    <w:noProof/>
                    <w:webHidden/>
                  </w:rPr>
                  <w:fldChar w:fldCharType="separate"/>
                </w:r>
                <w:r>
                  <w:rPr>
                    <w:noProof/>
                    <w:webHidden/>
                  </w:rPr>
                  <w:t>10</w:t>
                </w:r>
                <w:r>
                  <w:rPr>
                    <w:noProof/>
                    <w:webHidden/>
                  </w:rPr>
                  <w:fldChar w:fldCharType="end"/>
                </w:r>
              </w:hyperlink>
            </w:p>
            <w:p w14:paraId="0FEDB70A" w14:textId="3F97AFB1" w:rsidR="00B86A7E" w:rsidRDefault="00B86A7E">
              <w:pPr>
                <w:pStyle w:val="Turinys2"/>
                <w:rPr>
                  <w:noProof/>
                  <w:kern w:val="2"/>
                  <w:sz w:val="24"/>
                  <w:szCs w:val="24"/>
                  <w14:ligatures w14:val="standardContextual"/>
                </w:rPr>
              </w:pPr>
              <w:hyperlink w:anchor="_Toc222313415" w:history="1">
                <w:r w:rsidRPr="001F0E1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_Toc222313415 \h </w:instrText>
                </w:r>
                <w:r>
                  <w:rPr>
                    <w:noProof/>
                    <w:webHidden/>
                  </w:rPr>
                </w:r>
                <w:r>
                  <w:rPr>
                    <w:noProof/>
                    <w:webHidden/>
                  </w:rPr>
                  <w:fldChar w:fldCharType="separate"/>
                </w:r>
                <w:r>
                  <w:rPr>
                    <w:noProof/>
                    <w:webHidden/>
                  </w:rPr>
                  <w:t>11</w:t>
                </w:r>
                <w:r>
                  <w:rPr>
                    <w:noProof/>
                    <w:webHidden/>
                  </w:rPr>
                  <w:fldChar w:fldCharType="end"/>
                </w:r>
              </w:hyperlink>
            </w:p>
            <w:p w14:paraId="2D93C50A" w14:textId="4C8F5661" w:rsidR="00B86A7E" w:rsidRDefault="00B86A7E">
              <w:pPr>
                <w:pStyle w:val="Turinys2"/>
                <w:rPr>
                  <w:noProof/>
                  <w:kern w:val="2"/>
                  <w:sz w:val="24"/>
                  <w:szCs w:val="24"/>
                  <w14:ligatures w14:val="standardContextual"/>
                </w:rPr>
              </w:pPr>
              <w:hyperlink w:anchor="_Toc222313416" w:history="1">
                <w:r w:rsidRPr="001F0E1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_Toc222313416 \h </w:instrText>
                </w:r>
                <w:r>
                  <w:rPr>
                    <w:noProof/>
                    <w:webHidden/>
                  </w:rPr>
                </w:r>
                <w:r>
                  <w:rPr>
                    <w:noProof/>
                    <w:webHidden/>
                  </w:rPr>
                  <w:fldChar w:fldCharType="separate"/>
                </w:r>
                <w:r>
                  <w:rPr>
                    <w:noProof/>
                    <w:webHidden/>
                  </w:rPr>
                  <w:t>22</w:t>
                </w:r>
                <w:r>
                  <w:rPr>
                    <w:noProof/>
                    <w:webHidden/>
                  </w:rPr>
                  <w:fldChar w:fldCharType="end"/>
                </w:r>
              </w:hyperlink>
            </w:p>
            <w:p w14:paraId="18FAD246" w14:textId="1CF6F6DD" w:rsidR="00B86A7E" w:rsidRDefault="00B86A7E">
              <w:pPr>
                <w:pStyle w:val="Turinys2"/>
                <w:rPr>
                  <w:noProof/>
                  <w:kern w:val="2"/>
                  <w:sz w:val="24"/>
                  <w:szCs w:val="24"/>
                  <w14:ligatures w14:val="standardContextual"/>
                </w:rPr>
              </w:pPr>
              <w:hyperlink w:anchor="_Toc222313417" w:history="1">
                <w:r w:rsidRPr="001F0E11">
                  <w:rPr>
                    <w:rStyle w:val="Hipersaitas"/>
                    <w:rFonts w:ascii="Times New Roman" w:eastAsia="Calibri" w:hAnsi="Times New Roman" w:cs="Times New Roman"/>
                    <w:noProof/>
                  </w:rPr>
                  <w:t xml:space="preserve">Pirkimo sąlygų 5 priedas „EBVPD“ </w:t>
                </w:r>
                <w:r w:rsidRPr="001F0E11">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_Toc222313417 \h </w:instrText>
                </w:r>
                <w:r>
                  <w:rPr>
                    <w:noProof/>
                    <w:webHidden/>
                  </w:rPr>
                </w:r>
                <w:r>
                  <w:rPr>
                    <w:noProof/>
                    <w:webHidden/>
                  </w:rPr>
                  <w:fldChar w:fldCharType="separate"/>
                </w:r>
                <w:r>
                  <w:rPr>
                    <w:noProof/>
                    <w:webHidden/>
                  </w:rPr>
                  <w:t>23</w:t>
                </w:r>
                <w:r>
                  <w:rPr>
                    <w:noProof/>
                    <w:webHidden/>
                  </w:rPr>
                  <w:fldChar w:fldCharType="end"/>
                </w:r>
              </w:hyperlink>
            </w:p>
            <w:p w14:paraId="69617F66" w14:textId="65A762FF" w:rsidR="00B86A7E" w:rsidRDefault="00B86A7E">
              <w:pPr>
                <w:pStyle w:val="Turinys2"/>
                <w:rPr>
                  <w:noProof/>
                  <w:kern w:val="2"/>
                  <w:sz w:val="24"/>
                  <w:szCs w:val="24"/>
                  <w14:ligatures w14:val="standardContextual"/>
                </w:rPr>
              </w:pPr>
              <w:hyperlink w:anchor="_Toc222313418" w:history="1">
                <w:r w:rsidRPr="001F0E11">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_Toc222313418 \h </w:instrText>
                </w:r>
                <w:r>
                  <w:rPr>
                    <w:noProof/>
                    <w:webHidden/>
                  </w:rPr>
                </w:r>
                <w:r>
                  <w:rPr>
                    <w:noProof/>
                    <w:webHidden/>
                  </w:rPr>
                  <w:fldChar w:fldCharType="separate"/>
                </w:r>
                <w:r>
                  <w:rPr>
                    <w:noProof/>
                    <w:webHidden/>
                  </w:rPr>
                  <w:t>24</w:t>
                </w:r>
                <w:r>
                  <w:rPr>
                    <w:noProof/>
                    <w:webHidden/>
                  </w:rPr>
                  <w:fldChar w:fldCharType="end"/>
                </w:r>
              </w:hyperlink>
            </w:p>
            <w:p w14:paraId="5C616031" w14:textId="1860BBFB" w:rsidR="00B86A7E" w:rsidRDefault="00B86A7E">
              <w:pPr>
                <w:pStyle w:val="Turinys2"/>
                <w:rPr>
                  <w:noProof/>
                  <w:kern w:val="2"/>
                  <w:sz w:val="24"/>
                  <w:szCs w:val="24"/>
                  <w14:ligatures w14:val="standardContextual"/>
                </w:rPr>
              </w:pPr>
              <w:hyperlink w:anchor="_Toc222313419" w:history="1">
                <w:r w:rsidRPr="001F0E11">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_Toc222313419 \h </w:instrText>
                </w:r>
                <w:r>
                  <w:rPr>
                    <w:noProof/>
                    <w:webHidden/>
                  </w:rPr>
                </w:r>
                <w:r>
                  <w:rPr>
                    <w:noProof/>
                    <w:webHidden/>
                  </w:rPr>
                  <w:fldChar w:fldCharType="separate"/>
                </w:r>
                <w:r>
                  <w:rPr>
                    <w:noProof/>
                    <w:webHidden/>
                  </w:rPr>
                  <w:t>25</w:t>
                </w:r>
                <w:r>
                  <w:rPr>
                    <w:noProof/>
                    <w:webHidden/>
                  </w:rPr>
                  <w:fldChar w:fldCharType="end"/>
                </w:r>
              </w:hyperlink>
            </w:p>
            <w:p w14:paraId="1EB42679" w14:textId="063DF45B" w:rsidR="00B86A7E" w:rsidRDefault="00B86A7E">
              <w:pPr>
                <w:pStyle w:val="Turinys2"/>
                <w:rPr>
                  <w:noProof/>
                  <w:kern w:val="2"/>
                  <w:sz w:val="24"/>
                  <w:szCs w:val="24"/>
                  <w14:ligatures w14:val="standardContextual"/>
                </w:rPr>
              </w:pPr>
              <w:hyperlink w:anchor="_Toc222313420" w:history="1">
                <w:r w:rsidRPr="001F0E11">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_Toc222313420 \h </w:instrText>
                </w:r>
                <w:r>
                  <w:rPr>
                    <w:noProof/>
                    <w:webHidden/>
                  </w:rPr>
                </w:r>
                <w:r>
                  <w:rPr>
                    <w:noProof/>
                    <w:webHidden/>
                  </w:rPr>
                  <w:fldChar w:fldCharType="separate"/>
                </w:r>
                <w:r>
                  <w:rPr>
                    <w:noProof/>
                    <w:webHidden/>
                  </w:rPr>
                  <w:t>26</w:t>
                </w:r>
                <w:r>
                  <w:rPr>
                    <w:noProof/>
                    <w:webHidden/>
                  </w:rPr>
                  <w:fldChar w:fldCharType="end"/>
                </w:r>
              </w:hyperlink>
            </w:p>
            <w:p w14:paraId="0DDC40AE" w14:textId="0034AE4D"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2313402"/>
      <w:bookmarkStart w:id="1" w:name="_Toc335201954"/>
      <w:bookmarkStart w:id="2" w:name="_Toc147739116"/>
      <w:r w:rsidRPr="00573690">
        <w:rPr>
          <w:rFonts w:ascii="Times New Roman" w:hAnsi="Times New Roman" w:cs="Times New Roman"/>
        </w:rPr>
        <w:lastRenderedPageBreak/>
        <w:t>Bendra informacija</w:t>
      </w:r>
      <w:bookmarkEnd w:id="0"/>
    </w:p>
    <w:p w14:paraId="3BD3799B" w14:textId="77777777" w:rsidR="00E905B5" w:rsidRDefault="00E905B5" w:rsidP="00E905B5">
      <w:pPr>
        <w:pStyle w:val="Sraopastraipa"/>
        <w:numPr>
          <w:ilvl w:val="1"/>
          <w:numId w:val="39"/>
        </w:numPr>
        <w:suppressAutoHyphens/>
        <w:autoSpaceDN w:val="0"/>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222313403"/>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3AED05DA" w14:textId="77777777" w:rsidR="00E905B5" w:rsidRDefault="00E905B5" w:rsidP="00E905B5">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32064E2B" w14:textId="77777777" w:rsidR="00E905B5" w:rsidRDefault="00E905B5" w:rsidP="00E905B5">
      <w:pPr>
        <w:pStyle w:val="Sraopastraip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36F19685" w14:textId="77777777" w:rsidR="00E905B5" w:rsidRDefault="00E905B5" w:rsidP="00E905B5">
      <w:pPr>
        <w:pStyle w:val="Sraopastraipa"/>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r>
        <w:rPr>
          <w:rFonts w:ascii="Times New Roman" w:hAnsi="Times New Roman" w:cs="Times New Roman"/>
          <w:i/>
          <w:iCs/>
          <w:sz w:val="24"/>
          <w:szCs w:val="24"/>
          <w:lang w:eastAsia="en-US"/>
        </w:rPr>
        <w:t>ex ante</w:t>
      </w:r>
      <w:r>
        <w:rPr>
          <w:rFonts w:ascii="Times New Roman" w:hAnsi="Times New Roman" w:cs="Times New Roman"/>
          <w:sz w:val="24"/>
          <w:szCs w:val="24"/>
          <w:lang w:eastAsia="en-US"/>
        </w:rPr>
        <w:t xml:space="preserve"> skaidrumo.</w:t>
      </w:r>
    </w:p>
    <w:p w14:paraId="6D28506B" w14:textId="77777777" w:rsidR="00E905B5" w:rsidRDefault="00E905B5" w:rsidP="00E905B5">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3EA20C7C" w14:textId="77777777" w:rsidR="00E905B5" w:rsidRDefault="00E905B5" w:rsidP="00E905B5">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69C5D560" w14:textId="0F05B5E4" w:rsidR="00E905B5" w:rsidRDefault="00E905B5" w:rsidP="00E905B5">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w:t>
      </w:r>
      <w:r w:rsidR="00BF5BC1">
        <w:rPr>
          <w:rFonts w:ascii="Times New Roman" w:eastAsia="Arial" w:hAnsi="Times New Roman" w:cs="Times New Roman"/>
          <w:sz w:val="24"/>
          <w:szCs w:val="24"/>
        </w:rPr>
        <w:t>7</w:t>
      </w:r>
      <w:r>
        <w:rPr>
          <w:rFonts w:ascii="Times New Roman" w:eastAsia="Arial" w:hAnsi="Times New Roman" w:cs="Times New Roman"/>
          <w:sz w:val="24"/>
          <w:szCs w:val="24"/>
        </w:rPr>
        <w:t>. CPO kataloge nėra norimų įsigyti paslaugų.</w:t>
      </w:r>
    </w:p>
    <w:p w14:paraId="4F94A252" w14:textId="0921AEDA" w:rsidR="002D090E" w:rsidRDefault="002D090E" w:rsidP="00E905B5">
      <w:pPr>
        <w:tabs>
          <w:tab w:val="left" w:pos="993"/>
        </w:tabs>
        <w:spacing w:after="0" w:line="360" w:lineRule="auto"/>
        <w:ind w:firstLine="720"/>
        <w:jc w:val="both"/>
      </w:pPr>
      <w:r>
        <w:rPr>
          <w:rFonts w:ascii="Times New Roman" w:eastAsia="Arial" w:hAnsi="Times New Roman" w:cs="Times New Roman"/>
          <w:sz w:val="24"/>
          <w:szCs w:val="24"/>
        </w:rPr>
        <w:t>1.8.</w:t>
      </w:r>
      <w:r w:rsidR="000469A8" w:rsidRPr="000469A8">
        <w:rPr>
          <w:rFonts w:ascii="Times New Roman" w:eastAsia="Arial"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AA2E1F">
        <w:rPr>
          <w:rFonts w:ascii="Times New Roman" w:eastAsia="Arial" w:hAnsi="Times New Roman" w:cs="Times New Roman"/>
          <w:sz w:val="24"/>
          <w:szCs w:val="24"/>
        </w:rPr>
        <w:t>4.</w:t>
      </w:r>
      <w:r w:rsidR="00BF6793">
        <w:rPr>
          <w:rFonts w:ascii="Times New Roman" w:eastAsia="Arial" w:hAnsi="Times New Roman" w:cs="Times New Roman"/>
          <w:sz w:val="24"/>
          <w:szCs w:val="24"/>
        </w:rPr>
        <w:t>4.3 ir 4.4.4.1</w:t>
      </w:r>
      <w:r w:rsidR="000469A8" w:rsidRPr="000469A8">
        <w:rPr>
          <w:rFonts w:ascii="Times New Roman" w:eastAsia="Arial" w:hAnsi="Times New Roman" w:cs="Times New Roman"/>
          <w:sz w:val="24"/>
          <w:szCs w:val="24"/>
        </w:rPr>
        <w:t xml:space="preserve">  punkt</w:t>
      </w:r>
      <w:r w:rsidR="00BF6793">
        <w:rPr>
          <w:rFonts w:ascii="Times New Roman" w:eastAsia="Arial" w:hAnsi="Times New Roman" w:cs="Times New Roman"/>
          <w:sz w:val="24"/>
          <w:szCs w:val="24"/>
        </w:rPr>
        <w:t>ais</w:t>
      </w:r>
      <w:r w:rsidR="000469A8" w:rsidRPr="000469A8">
        <w:rPr>
          <w:rFonts w:ascii="Times New Roman" w:eastAsia="Arial" w:hAnsi="Times New Roman" w:cs="Times New Roman"/>
          <w:sz w:val="24"/>
          <w:szCs w:val="24"/>
        </w:rPr>
        <w:t xml:space="preserve">. Aplinkos apaugos kriterijai nustatyti </w:t>
      </w:r>
      <w:r w:rsidR="00BF6793" w:rsidRPr="00BF6793">
        <w:rPr>
          <w:rFonts w:ascii="Times New Roman" w:eastAsia="Arial" w:hAnsi="Times New Roman" w:cs="Times New Roman"/>
          <w:sz w:val="24"/>
          <w:szCs w:val="24"/>
        </w:rPr>
        <w:t>Pirkimo sąlygų 8 pried</w:t>
      </w:r>
      <w:r w:rsidR="009C3824">
        <w:rPr>
          <w:rFonts w:ascii="Times New Roman" w:eastAsia="Arial" w:hAnsi="Times New Roman" w:cs="Times New Roman"/>
          <w:sz w:val="24"/>
          <w:szCs w:val="24"/>
        </w:rPr>
        <w:t>e</w:t>
      </w:r>
      <w:r w:rsidR="00BF6793" w:rsidRPr="00BF6793">
        <w:rPr>
          <w:rFonts w:ascii="Times New Roman" w:eastAsia="Arial" w:hAnsi="Times New Roman" w:cs="Times New Roman"/>
          <w:sz w:val="24"/>
          <w:szCs w:val="24"/>
        </w:rPr>
        <w:t xml:space="preserve"> „Sutarties projektas</w:t>
      </w:r>
      <w:r w:rsidR="009C3824">
        <w:rPr>
          <w:rFonts w:ascii="Times New Roman" w:eastAsia="Arial" w:hAnsi="Times New Roman" w:cs="Times New Roman"/>
          <w:sz w:val="24"/>
          <w:szCs w:val="24"/>
        </w:rPr>
        <w:t>“.</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4016BE1E" w:rsidR="001C6EEC" w:rsidRPr="002C6A7D" w:rsidRDefault="001C6EEC" w:rsidP="000E5A41">
      <w:pPr>
        <w:pStyle w:val="Betarp"/>
        <w:numPr>
          <w:ilvl w:val="1"/>
          <w:numId w:val="8"/>
        </w:numPr>
        <w:tabs>
          <w:tab w:val="left" w:pos="1134"/>
        </w:tabs>
        <w:spacing w:line="360" w:lineRule="auto"/>
        <w:ind w:left="0" w:firstLine="720"/>
        <w:contextualSpacing/>
        <w:jc w:val="both"/>
        <w:rPr>
          <w:rFonts w:ascii="Times New Roman" w:hAnsi="Times New Roman" w:cs="Times New Roman"/>
          <w:sz w:val="24"/>
          <w:szCs w:val="24"/>
        </w:rPr>
      </w:pPr>
      <w:r w:rsidRPr="002C6A7D">
        <w:rPr>
          <w:rFonts w:ascii="Times New Roman" w:eastAsia="Calibri" w:hAnsi="Times New Roman" w:cs="Times New Roman"/>
          <w:sz w:val="24"/>
          <w:szCs w:val="24"/>
        </w:rPr>
        <w:t>Perkančioji organizacija numato įsigyti</w:t>
      </w:r>
      <w:r w:rsidR="00987017" w:rsidRPr="002C6A7D">
        <w:rPr>
          <w:rFonts w:ascii="Times New Roman" w:eastAsia="Calibri" w:hAnsi="Times New Roman" w:cs="Times New Roman"/>
          <w:sz w:val="24"/>
          <w:szCs w:val="24"/>
        </w:rPr>
        <w:t xml:space="preserve"> </w:t>
      </w:r>
      <w:r w:rsidR="002C6A7D" w:rsidRPr="002C6A7D">
        <w:rPr>
          <w:rFonts w:ascii="Times New Roman" w:hAnsi="Times New Roman" w:cs="Times New Roman"/>
          <w:b/>
          <w:bCs/>
          <w:i/>
          <w:iCs/>
          <w:sz w:val="24"/>
          <w:szCs w:val="24"/>
        </w:rPr>
        <w:t>dirvožemio ėminių ėmimo paslaugas</w:t>
      </w:r>
      <w:r w:rsidR="00511783" w:rsidRPr="002C6A7D">
        <w:rPr>
          <w:rFonts w:ascii="Times New Roman" w:hAnsi="Times New Roman" w:cs="Times New Roman"/>
          <w:i/>
          <w:iCs/>
          <w:sz w:val="24"/>
          <w:szCs w:val="24"/>
        </w:rPr>
        <w:t>.</w:t>
      </w:r>
      <w:r w:rsidRPr="002C6A7D">
        <w:rPr>
          <w:rFonts w:ascii="Times New Roman" w:hAnsi="Times New Roman" w:cs="Times New Roman"/>
          <w:i/>
          <w:iCs/>
          <w:sz w:val="24"/>
          <w:szCs w:val="24"/>
        </w:rPr>
        <w:t xml:space="preserve"> </w:t>
      </w:r>
      <w:r w:rsidRPr="002C6A7D">
        <w:rPr>
          <w:rFonts w:ascii="Times New Roman" w:hAnsi="Times New Roman" w:cs="Times New Roman"/>
          <w:sz w:val="24"/>
          <w:szCs w:val="24"/>
        </w:rPr>
        <w:t>Reikalavimai pirkimo objektui nustatyti specialiųjų pirkimo sąlygų Nr. 2 priede</w:t>
      </w:r>
      <w:r w:rsidR="00E83E0C" w:rsidRPr="002C6A7D">
        <w:rPr>
          <w:rFonts w:ascii="Times New Roman" w:hAnsi="Times New Roman" w:cs="Times New Roman"/>
          <w:sz w:val="24"/>
          <w:szCs w:val="24"/>
        </w:rPr>
        <w:t xml:space="preserve"> </w:t>
      </w:r>
      <w:r w:rsidR="00E83E0C" w:rsidRPr="002C6A7D">
        <w:rPr>
          <w:rFonts w:ascii="Times New Roman" w:hAnsi="Times New Roman" w:cs="Times New Roman"/>
          <w:i/>
          <w:iCs/>
          <w:sz w:val="24"/>
          <w:szCs w:val="24"/>
        </w:rPr>
        <w:t>„</w:t>
      </w:r>
      <w:r w:rsidR="0086300B" w:rsidRPr="002C6A7D">
        <w:rPr>
          <w:rFonts w:ascii="Times New Roman" w:hAnsi="Times New Roman" w:cs="Times New Roman"/>
          <w:b/>
          <w:bCs/>
          <w:i/>
          <w:iCs/>
          <w:sz w:val="24"/>
          <w:szCs w:val="24"/>
        </w:rPr>
        <w:t>Techninė specifikacija</w:t>
      </w:r>
      <w:r w:rsidR="0086300B" w:rsidRPr="002C6A7D">
        <w:rPr>
          <w:rFonts w:ascii="Times New Roman" w:hAnsi="Times New Roman" w:cs="Times New Roman"/>
          <w:i/>
          <w:iCs/>
          <w:sz w:val="24"/>
          <w:szCs w:val="24"/>
        </w:rPr>
        <w:t>“</w:t>
      </w:r>
      <w:r w:rsidRPr="002C6A7D">
        <w:rPr>
          <w:rFonts w:ascii="Times New Roman" w:hAnsi="Times New Roman" w:cs="Times New Roman"/>
          <w:sz w:val="24"/>
          <w:szCs w:val="24"/>
        </w:rPr>
        <w:t>.</w:t>
      </w:r>
    </w:p>
    <w:p w14:paraId="307EBE5E" w14:textId="77777777" w:rsidR="003A76AD" w:rsidRPr="002C6A7D" w:rsidRDefault="003A76AD" w:rsidP="000E5A41">
      <w:pPr>
        <w:pStyle w:val="Sraopastraipa"/>
        <w:numPr>
          <w:ilvl w:val="1"/>
          <w:numId w:val="8"/>
        </w:numPr>
        <w:spacing w:after="0" w:line="360" w:lineRule="auto"/>
        <w:ind w:left="0" w:firstLine="720"/>
        <w:jc w:val="both"/>
        <w:rPr>
          <w:rFonts w:ascii="Times New Roman" w:hAnsi="Times New Roman" w:cs="Times New Roman"/>
          <w:sz w:val="24"/>
          <w:szCs w:val="24"/>
        </w:rPr>
      </w:pPr>
      <w:r w:rsidRPr="002C6A7D">
        <w:rPr>
          <w:rFonts w:ascii="Times New Roman" w:hAnsi="Times New Roman" w:cs="Times New Roman"/>
          <w:sz w:val="24"/>
          <w:szCs w:val="24"/>
        </w:rPr>
        <w:t xml:space="preserve">Pirkimo objektas į dalis neskaidomas. Pirkimo apimtys, reikalavimai ir techninė specifikacija apibrėžti specialiųjų pirkimo sąlygų Nr. 2 priede </w:t>
      </w:r>
      <w:r w:rsidRPr="002C6A7D">
        <w:rPr>
          <w:rFonts w:ascii="Times New Roman" w:hAnsi="Times New Roman" w:cs="Times New Roman"/>
          <w:i/>
          <w:iCs/>
          <w:sz w:val="24"/>
          <w:szCs w:val="24"/>
        </w:rPr>
        <w:t>„</w:t>
      </w:r>
      <w:r w:rsidRPr="002C6A7D">
        <w:rPr>
          <w:rFonts w:ascii="Times New Roman" w:hAnsi="Times New Roman" w:cs="Times New Roman"/>
          <w:b/>
          <w:bCs/>
          <w:i/>
          <w:iCs/>
          <w:sz w:val="24"/>
          <w:szCs w:val="24"/>
        </w:rPr>
        <w:t>Techninė specifikacija</w:t>
      </w:r>
      <w:r w:rsidRPr="002C6A7D">
        <w:rPr>
          <w:rFonts w:ascii="Times New Roman" w:hAnsi="Times New Roman" w:cs="Times New Roman"/>
          <w:i/>
          <w:iCs/>
          <w:sz w:val="24"/>
          <w:szCs w:val="24"/>
        </w:rPr>
        <w:t>“</w:t>
      </w:r>
      <w:r w:rsidRPr="002C6A7D">
        <w:rPr>
          <w:rFonts w:ascii="Times New Roman" w:hAnsi="Times New Roman" w:cs="Times New Roman"/>
          <w:sz w:val="24"/>
          <w:szCs w:val="24"/>
        </w:rPr>
        <w:t xml:space="preserve">. Pasiūlymas teikiamas visai pirkimo objekto apimčiai. </w:t>
      </w:r>
    </w:p>
    <w:p w14:paraId="7F4EED1C" w14:textId="77777777" w:rsidR="000E5A41" w:rsidRPr="00A54F0C" w:rsidRDefault="000E5A41" w:rsidP="000E5A41">
      <w:pPr>
        <w:pStyle w:val="Sraopastraipa"/>
        <w:spacing w:after="0" w:line="360" w:lineRule="auto"/>
        <w:ind w:left="0" w:firstLine="720"/>
        <w:jc w:val="both"/>
        <w:rPr>
          <w:sz w:val="24"/>
          <w:szCs w:val="24"/>
        </w:rPr>
      </w:pPr>
      <w:bookmarkStart w:id="6" w:name="_Toc222313404"/>
      <w:r w:rsidRPr="00A54F0C">
        <w:rPr>
          <w:rFonts w:ascii="Times New Roman"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1EB5232" w14:textId="77777777" w:rsidR="000E5A41" w:rsidRPr="00A54F0C" w:rsidRDefault="000E5A41" w:rsidP="000E5A41">
      <w:pPr>
        <w:pStyle w:val="Sraopastraipa"/>
        <w:spacing w:after="0" w:line="360" w:lineRule="auto"/>
        <w:ind w:left="0" w:firstLine="720"/>
        <w:jc w:val="both"/>
        <w:rPr>
          <w:sz w:val="24"/>
          <w:szCs w:val="24"/>
        </w:rPr>
      </w:pPr>
      <w:r w:rsidRPr="00A54F0C">
        <w:rPr>
          <w:rFonts w:ascii="Times New Roman"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19ED0440" w:rsidR="00D22226" w:rsidRPr="007F0643" w:rsidRDefault="00202323" w:rsidP="00202323">
      <w:pPr>
        <w:pStyle w:val="Antrat1"/>
        <w:spacing w:line="20" w:lineRule="atLeast"/>
        <w:contextualSpacing/>
        <w:rPr>
          <w:rFonts w:ascii="Times New Roman" w:hAnsi="Times New Roman" w:cs="Times New Roman"/>
        </w:rPr>
      </w:pPr>
      <w:r w:rsidRPr="007F0643">
        <w:rPr>
          <w:rFonts w:ascii="Times New Roman" w:hAnsi="Times New Roman" w:cs="Times New Roman"/>
        </w:rPr>
        <w:lastRenderedPageBreak/>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390D132E" w:rsidR="004B4A6B" w:rsidRPr="00BE5DBE" w:rsidRDefault="004B4A6B" w:rsidP="000E5A41">
      <w:pPr>
        <w:pStyle w:val="Sraopastraipa"/>
        <w:spacing w:after="0" w:line="360"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0E5A41">
      <w:pPr>
        <w:pStyle w:val="Sraopastraipa"/>
        <w:spacing w:after="0" w:line="360"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AD57B1">
      <w:pPr>
        <w:pStyle w:val="Antrat1"/>
        <w:spacing w:line="20" w:lineRule="atLeast"/>
        <w:contextualSpacing/>
        <w:rPr>
          <w:rFonts w:ascii="Times New Roman" w:hAnsi="Times New Roman" w:cs="Times New Roman"/>
        </w:rPr>
      </w:pPr>
      <w:bookmarkStart w:id="13" w:name="_Toc222313405"/>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0E5A41">
      <w:pPr>
        <w:pStyle w:val="Sraopastraipa"/>
        <w:spacing w:after="0" w:line="360"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68333C">
        <w:rPr>
          <w:rFonts w:ascii="Times New Roman" w:eastAsia="Calibri" w:hAnsi="Times New Roman" w:cs="Times New Roman"/>
          <w:i/>
          <w:iCs/>
          <w:sz w:val="24"/>
          <w:szCs w:val="24"/>
        </w:rPr>
        <w:t>„</w:t>
      </w:r>
      <w:r w:rsidR="007D2B3C" w:rsidRPr="000E5A41">
        <w:rPr>
          <w:rFonts w:ascii="Times New Roman" w:eastAsia="Calibri" w:hAnsi="Times New Roman" w:cs="Times New Roman"/>
          <w:b/>
          <w:bCs/>
          <w:i/>
          <w:iCs/>
          <w:sz w:val="24"/>
          <w:szCs w:val="24"/>
        </w:rPr>
        <w:t>Tiekėjų pašalinimo pagrindai</w:t>
      </w:r>
      <w:r w:rsidR="007D2B3C" w:rsidRPr="0068333C">
        <w:rPr>
          <w:rFonts w:ascii="Times New Roman" w:eastAsia="Calibri" w:hAnsi="Times New Roman" w:cs="Times New Roman"/>
          <w:i/>
          <w:iCs/>
          <w:sz w:val="24"/>
          <w:szCs w:val="24"/>
        </w:rPr>
        <w:t>“</w:t>
      </w:r>
      <w:r w:rsidRPr="00CA3233">
        <w:rPr>
          <w:rFonts w:ascii="Times New Roman" w:hAnsi="Times New Roman" w:cs="Times New Roman"/>
          <w:sz w:val="24"/>
          <w:szCs w:val="24"/>
        </w:rPr>
        <w:t xml:space="preserve">. </w:t>
      </w:r>
    </w:p>
    <w:p w14:paraId="32F55D2A" w14:textId="5B323503" w:rsidR="008E7BBC" w:rsidRPr="00B4152D" w:rsidRDefault="00E45E50" w:rsidP="000E5A41">
      <w:pPr>
        <w:pStyle w:val="Sraopastraipa"/>
        <w:spacing w:after="0" w:line="360"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7024C2" w:rsidRPr="007024C2">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5" w:name="_Toc222313406"/>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8" w:name="_Toc222313407"/>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0E5A41">
      <w:pPr>
        <w:pStyle w:val="Sraopastraipa"/>
        <w:spacing w:after="0" w:line="360"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0E5A41">
      <w:pPr>
        <w:pStyle w:val="Sraopastraipa"/>
        <w:numPr>
          <w:ilvl w:val="2"/>
          <w:numId w:val="9"/>
        </w:numPr>
        <w:spacing w:after="0" w:line="360"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0E5A41">
      <w:pPr>
        <w:pStyle w:val="Sraopastraipa"/>
        <w:numPr>
          <w:ilvl w:val="2"/>
          <w:numId w:val="9"/>
        </w:numPr>
        <w:spacing w:after="0" w:line="360"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0E5A41">
      <w:pPr>
        <w:pStyle w:val="Sraopastraipa"/>
        <w:numPr>
          <w:ilvl w:val="2"/>
          <w:numId w:val="9"/>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0E5A41">
      <w:pPr>
        <w:pStyle w:val="Sraopastraipa"/>
        <w:numPr>
          <w:ilvl w:val="2"/>
          <w:numId w:val="9"/>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0E5A41">
      <w:pPr>
        <w:pStyle w:val="Sraopastraipa"/>
        <w:numPr>
          <w:ilvl w:val="2"/>
          <w:numId w:val="9"/>
        </w:numPr>
        <w:tabs>
          <w:tab w:val="left" w:pos="1276"/>
        </w:tabs>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0E5A41">
      <w:pPr>
        <w:pStyle w:val="Sraopastraipa"/>
        <w:numPr>
          <w:ilvl w:val="2"/>
          <w:numId w:val="9"/>
        </w:numPr>
        <w:spacing w:after="0" w:line="360"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752457" w:rsidRDefault="00225FF0" w:rsidP="000E5A41">
      <w:pPr>
        <w:pStyle w:val="Sraopastraipa"/>
        <w:numPr>
          <w:ilvl w:val="2"/>
          <w:numId w:val="9"/>
        </w:numPr>
        <w:spacing w:after="0" w:line="360" w:lineRule="auto"/>
        <w:ind w:left="0" w:firstLine="720"/>
        <w:jc w:val="both"/>
        <w:rPr>
          <w:rStyle w:val="Antrat1Diagrama"/>
          <w:rFonts w:ascii="Times New Roman" w:eastAsiaTheme="minorEastAsia" w:hAnsi="Times New Roman" w:cs="Times New Roman"/>
          <w:color w:val="auto"/>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Antrat1Diagrama"/>
        </w:rPr>
        <w:t xml:space="preserve"> </w:t>
      </w:r>
    </w:p>
    <w:p w14:paraId="15253315" w14:textId="73382097" w:rsidR="00752457" w:rsidRPr="003F2CE7" w:rsidRDefault="003F2CE7" w:rsidP="000E5A41">
      <w:pPr>
        <w:pStyle w:val="Sraopastraipa"/>
        <w:numPr>
          <w:ilvl w:val="2"/>
          <w:numId w:val="9"/>
        </w:numPr>
        <w:spacing w:after="0" w:line="360" w:lineRule="auto"/>
        <w:ind w:left="0" w:firstLine="720"/>
        <w:jc w:val="both"/>
        <w:rPr>
          <w:rFonts w:ascii="Times New Roman" w:hAnsi="Times New Roman" w:cs="Times New Roman"/>
          <w:sz w:val="24"/>
          <w:szCs w:val="24"/>
        </w:rPr>
      </w:pPr>
      <w:r w:rsidRPr="003F2CE7">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w:t>
      </w:r>
      <w:r w:rsidRPr="003F2CE7">
        <w:rPr>
          <w:rFonts w:ascii="Times New Roman" w:hAnsi="Times New Roman" w:cs="Times New Roman"/>
          <w:sz w:val="24"/>
          <w:szCs w:val="24"/>
        </w:rPr>
        <w:lastRenderedPageBreak/>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767DA06" w14:textId="0D7073F9" w:rsidR="00F05417" w:rsidRPr="00AD58BF" w:rsidRDefault="00F05417" w:rsidP="000E5A41">
      <w:pPr>
        <w:pStyle w:val="Sraopastraipa"/>
        <w:numPr>
          <w:ilvl w:val="2"/>
          <w:numId w:val="9"/>
        </w:numPr>
        <w:tabs>
          <w:tab w:val="left" w:pos="1276"/>
          <w:tab w:val="left" w:pos="1418"/>
        </w:tabs>
        <w:spacing w:after="0" w:line="360" w:lineRule="auto"/>
        <w:ind w:left="0" w:firstLine="720"/>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AD58BF" w:rsidRDefault="00B21765" w:rsidP="000E5A41">
      <w:pPr>
        <w:pStyle w:val="Sraopastraipa"/>
        <w:spacing w:after="0" w:line="360" w:lineRule="auto"/>
        <w:ind w:left="0" w:firstLine="720"/>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0E5A4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rsidP="000E5A41">
      <w:pPr>
        <w:pStyle w:val="Sraopastraipa"/>
        <w:numPr>
          <w:ilvl w:val="1"/>
          <w:numId w:val="37"/>
        </w:numPr>
        <w:tabs>
          <w:tab w:val="left" w:pos="1134"/>
        </w:tabs>
        <w:spacing w:after="0" w:line="360"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Pr="008C28BB" w:rsidRDefault="00225FF0" w:rsidP="000E5A41">
      <w:pPr>
        <w:pStyle w:val="Sraopastraipa"/>
        <w:numPr>
          <w:ilvl w:val="1"/>
          <w:numId w:val="37"/>
        </w:numPr>
        <w:spacing w:after="0" w:line="360" w:lineRule="auto"/>
        <w:ind w:left="0" w:firstLine="720"/>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A15AE0A" w14:textId="21815479" w:rsidR="00EE1C85" w:rsidRPr="0071608C" w:rsidRDefault="00EE1C85" w:rsidP="00A661D8">
      <w:pPr>
        <w:pStyle w:val="Antrat1"/>
        <w:numPr>
          <w:ilvl w:val="0"/>
          <w:numId w:val="3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13408"/>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8A3063">
      <w:pPr>
        <w:pStyle w:val="Sraopastraipa"/>
        <w:spacing w:after="0" w:line="360" w:lineRule="auto"/>
        <w:ind w:left="0" w:firstLine="720"/>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A661D8">
      <w:pPr>
        <w:pStyle w:val="Antrat1"/>
        <w:numPr>
          <w:ilvl w:val="0"/>
          <w:numId w:val="37"/>
        </w:numPr>
        <w:tabs>
          <w:tab w:val="left" w:pos="709"/>
        </w:tabs>
        <w:spacing w:line="20" w:lineRule="atLeast"/>
        <w:contextualSpacing/>
        <w:rPr>
          <w:rFonts w:ascii="Times New Roman" w:hAnsi="Times New Roman" w:cs="Times New Roman"/>
        </w:rPr>
      </w:pPr>
      <w:bookmarkStart w:id="33" w:name="_Toc222313409"/>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A661D8">
      <w:pPr>
        <w:pStyle w:val="Antrat1"/>
        <w:numPr>
          <w:ilvl w:val="0"/>
          <w:numId w:val="3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2313410"/>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8A3063">
      <w:pPr>
        <w:spacing w:after="0" w:line="360" w:lineRule="auto"/>
        <w:ind w:firstLine="720"/>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AD2106">
        <w:rPr>
          <w:rFonts w:ascii="Times New Roman" w:eastAsia="Calibri" w:hAnsi="Times New Roman" w:cs="Times New Roman"/>
          <w:i/>
          <w:iCs/>
          <w:sz w:val="24"/>
          <w:szCs w:val="24"/>
        </w:rPr>
        <w:t>„</w:t>
      </w:r>
      <w:r w:rsidR="00AD2106" w:rsidRPr="008A3063">
        <w:rPr>
          <w:rFonts w:ascii="Times New Roman" w:eastAsia="Calibri" w:hAnsi="Times New Roman" w:cs="Times New Roman"/>
          <w:b/>
          <w:bCs/>
          <w:i/>
          <w:iCs/>
          <w:sz w:val="24"/>
          <w:szCs w:val="24"/>
        </w:rPr>
        <w:t>Pasiūlymo forma</w:t>
      </w:r>
      <w:r w:rsidR="00AD2106">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79AD5BE3" w14:textId="47F2334B" w:rsidR="002831AC" w:rsidRPr="005D1F2E" w:rsidRDefault="002831AC" w:rsidP="008A3063">
      <w:pPr>
        <w:pStyle w:val="Sraopastraipa"/>
        <w:numPr>
          <w:ilvl w:val="1"/>
          <w:numId w:val="38"/>
        </w:numPr>
        <w:tabs>
          <w:tab w:val="left" w:pos="1134"/>
        </w:tabs>
        <w:spacing w:after="0" w:line="360" w:lineRule="auto"/>
        <w:ind w:left="0" w:firstLine="720"/>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29AA4C00" w:rsidR="00386AF7" w:rsidRPr="00B86A7E" w:rsidRDefault="00261376" w:rsidP="008A3063">
      <w:pPr>
        <w:pStyle w:val="Betarp"/>
        <w:numPr>
          <w:ilvl w:val="1"/>
          <w:numId w:val="38"/>
        </w:numPr>
        <w:tabs>
          <w:tab w:val="left" w:pos="709"/>
          <w:tab w:val="left" w:pos="1134"/>
        </w:tabs>
        <w:spacing w:line="360" w:lineRule="auto"/>
        <w:ind w:left="0" w:firstLine="720"/>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B86A7E">
        <w:rPr>
          <w:rStyle w:val="cf01"/>
          <w:rFonts w:ascii="Times New Roman" w:hAnsi="Times New Roman" w:cs="Times New Roman"/>
          <w:sz w:val="24"/>
          <w:szCs w:val="24"/>
        </w:rPr>
        <w:t>„Pasiūlymo forma“</w:t>
      </w:r>
      <w:r w:rsidRPr="00B86A7E">
        <w:rPr>
          <w:rStyle w:val="cf01"/>
          <w:rFonts w:ascii="Times New Roman" w:hAnsi="Times New Roman" w:cs="Times New Roman"/>
          <w:sz w:val="24"/>
          <w:szCs w:val="24"/>
        </w:rPr>
        <w:t>)</w:t>
      </w:r>
      <w:r w:rsidR="008A3063">
        <w:rPr>
          <w:rStyle w:val="cf01"/>
          <w:rFonts w:ascii="Times New Roman" w:hAnsi="Times New Roman" w:cs="Times New Roman"/>
          <w:sz w:val="24"/>
          <w:szCs w:val="24"/>
        </w:rPr>
        <w:t>.</w:t>
      </w:r>
    </w:p>
    <w:p w14:paraId="678C44CA" w14:textId="79901BD5" w:rsidR="00FE7908" w:rsidRPr="00261376" w:rsidRDefault="00FE7908" w:rsidP="00B86A7E">
      <w:pPr>
        <w:pStyle w:val="Antrat1"/>
        <w:numPr>
          <w:ilvl w:val="0"/>
          <w:numId w:val="38"/>
        </w:numPr>
        <w:tabs>
          <w:tab w:val="left" w:pos="567"/>
        </w:tabs>
        <w:spacing w:line="20" w:lineRule="atLeast"/>
        <w:contextualSpacing/>
        <w:rPr>
          <w:rFonts w:ascii="Times New Roman" w:hAnsi="Times New Roman" w:cs="Times New Roman"/>
        </w:rPr>
      </w:pPr>
      <w:bookmarkStart w:id="40" w:name="_Toc222313411"/>
      <w:r w:rsidRPr="00261376">
        <w:rPr>
          <w:rFonts w:ascii="Times New Roman" w:hAnsi="Times New Roman" w:cs="Times New Roman"/>
        </w:rPr>
        <w:lastRenderedPageBreak/>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8A3063">
      <w:pPr>
        <w:pStyle w:val="Sraopastraipa"/>
        <w:numPr>
          <w:ilvl w:val="1"/>
          <w:numId w:val="33"/>
        </w:numPr>
        <w:spacing w:after="0" w:line="360" w:lineRule="auto"/>
        <w:ind w:left="0" w:firstLine="720"/>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B86A7E">
        <w:rPr>
          <w:rFonts w:ascii="Times New Roman" w:hAnsi="Times New Roman" w:cs="Times New Roman"/>
          <w:i/>
          <w:iCs/>
          <w:sz w:val="24"/>
          <w:szCs w:val="24"/>
        </w:rPr>
        <w:t>„</w:t>
      </w:r>
      <w:r w:rsidRPr="008A3063">
        <w:rPr>
          <w:rFonts w:ascii="Times New Roman" w:hAnsi="Times New Roman" w:cs="Times New Roman"/>
          <w:b/>
          <w:bCs/>
          <w:i/>
          <w:iCs/>
          <w:sz w:val="24"/>
          <w:szCs w:val="24"/>
        </w:rPr>
        <w:t>Sutarties projektas</w:t>
      </w:r>
      <w:r w:rsidRPr="00B86A7E">
        <w:rPr>
          <w:rFonts w:ascii="Times New Roman" w:hAnsi="Times New Roman" w:cs="Times New Roman"/>
          <w:i/>
          <w:iCs/>
          <w:sz w:val="24"/>
          <w:szCs w:val="24"/>
        </w:rPr>
        <w:t>“</w:t>
      </w:r>
      <w:r w:rsidRPr="00966AA4">
        <w:rPr>
          <w:rFonts w:ascii="Times New Roman" w:hAnsi="Times New Roman" w:cs="Times New Roman"/>
          <w:sz w:val="24"/>
          <w:szCs w:val="24"/>
        </w:rPr>
        <w:t>.</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22313412"/>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0D4CBA6F"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2B749B7C"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759D90AA"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4AE84B86"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1F102EC6"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6E27C737"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69966AE4"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01812507"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19D64EEB"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4AC31B29"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250DC08A"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6E99F144"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2D3A250D"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2B557F69"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167725AA"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592B8233"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1C4CC0DB"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633D838E"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1A4C352F"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56F96D8B"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3B36E05C"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082441C2"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5568ECCB" w14:textId="77777777" w:rsidR="00B3741B" w:rsidRDefault="00B3741B"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3" w:name="_Toc222313413"/>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4CB38DBC"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w:t>
            </w:r>
            <w:r w:rsidR="003407AA">
              <w:rPr>
                <w:rFonts w:ascii="Times New Roman" w:hAnsi="Times New Roman" w:cs="Times New Roman"/>
                <w:sz w:val="22"/>
                <w:szCs w:val="22"/>
              </w:rPr>
              <w:t>o</w:t>
            </w:r>
            <w:r w:rsidRPr="00A1669F">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77B78425" w14:textId="77777777" w:rsidR="00B3741B" w:rsidRDefault="00B3741B" w:rsidP="00C9572A">
      <w:pPr>
        <w:jc w:val="center"/>
        <w:rPr>
          <w:rFonts w:eastAsia="Calibri" w:cstheme="minorHAnsi"/>
        </w:rPr>
      </w:pPr>
    </w:p>
    <w:p w14:paraId="27E97BE2" w14:textId="77777777" w:rsidR="00B3741B" w:rsidRDefault="00B3741B" w:rsidP="00C9572A">
      <w:pPr>
        <w:jc w:val="center"/>
        <w:rPr>
          <w:rFonts w:eastAsia="Calibri" w:cstheme="minorHAnsi"/>
        </w:rPr>
      </w:pPr>
    </w:p>
    <w:p w14:paraId="606F1708" w14:textId="77777777" w:rsidR="00B3741B" w:rsidRDefault="00B3741B" w:rsidP="00C9572A">
      <w:pPr>
        <w:jc w:val="center"/>
        <w:rPr>
          <w:rFonts w:eastAsia="Calibri" w:cstheme="minorHAnsi"/>
        </w:rPr>
      </w:pPr>
    </w:p>
    <w:p w14:paraId="69487BAB" w14:textId="77777777" w:rsidR="00B3741B" w:rsidRDefault="00B3741B" w:rsidP="00C9572A">
      <w:pPr>
        <w:jc w:val="center"/>
        <w:rPr>
          <w:rFonts w:eastAsia="Calibri" w:cstheme="minorHAnsi"/>
        </w:rPr>
      </w:pPr>
    </w:p>
    <w:p w14:paraId="3C4EFA2C" w14:textId="77777777" w:rsidR="00E22A49" w:rsidRPr="00F0499F" w:rsidRDefault="00E22A49" w:rsidP="00B3741B">
      <w:pPr>
        <w:rPr>
          <w:rFonts w:eastAsia="Calibri" w:cstheme="minorHAnsi"/>
        </w:rPr>
      </w:pPr>
    </w:p>
    <w:p w14:paraId="502BB293" w14:textId="0DF0DF66" w:rsidR="002A3664" w:rsidRPr="00925DCD" w:rsidRDefault="008D704D" w:rsidP="00234665">
      <w:pPr>
        <w:pStyle w:val="Antrat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22313414"/>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5AC2FCD2" w14:textId="1D425E0D" w:rsidR="00410E4A" w:rsidRPr="00292E3D" w:rsidRDefault="00410E4A" w:rsidP="00410E4A">
      <w:pPr>
        <w:spacing w:line="278" w:lineRule="auto"/>
        <w:jc w:val="center"/>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DIRVOŽEMIO ĖMINIŲ ĖMIMO PASLAUG</w:t>
      </w:r>
      <w:r w:rsidR="00D94360" w:rsidRPr="00292E3D">
        <w:rPr>
          <w:rFonts w:ascii="Times New Roman" w:eastAsia="Aptos" w:hAnsi="Times New Roman" w:cs="Times New Roman"/>
          <w:b/>
          <w:bCs/>
          <w:kern w:val="2"/>
          <w:sz w:val="24"/>
          <w:szCs w:val="24"/>
          <w:lang w:eastAsia="en-GB"/>
          <w14:ligatures w14:val="standardContextual"/>
        </w:rPr>
        <w:t>Ų TECHNINĖ SPECIFIKACIJA</w:t>
      </w:r>
    </w:p>
    <w:p w14:paraId="0569DBF6" w14:textId="77777777" w:rsidR="00410E4A" w:rsidRPr="00292E3D" w:rsidRDefault="00410E4A" w:rsidP="00C4433D">
      <w:pPr>
        <w:spacing w:after="0" w:line="360" w:lineRule="auto"/>
        <w:ind w:firstLine="720"/>
        <w:jc w:val="both"/>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1. Bendrosios nuostatos</w:t>
      </w:r>
    </w:p>
    <w:p w14:paraId="508988F0" w14:textId="77777777" w:rsidR="00410E4A" w:rsidRPr="00292E3D" w:rsidRDefault="00410E4A" w:rsidP="00C4433D">
      <w:pPr>
        <w:numPr>
          <w:ilvl w:val="1"/>
          <w:numId w:val="40"/>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Paslauga turi būti teikiama vadovaujantis tarptautiniais standartais (ISO), Europos Sąjungos ir Lietuvos Respublikos teisės aktais bei galiojančiomis metodikomis, reglamentuojančiomis dirvožemio ėminių paėmimo vykdymą.</w:t>
      </w:r>
    </w:p>
    <w:p w14:paraId="35721F43" w14:textId="1F514DE6" w:rsidR="00C4433D" w:rsidRPr="00292E3D" w:rsidRDefault="00C4433D" w:rsidP="00C4433D">
      <w:pPr>
        <w:numPr>
          <w:ilvl w:val="1"/>
          <w:numId w:val="40"/>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Visi techninėje specifikacijoje nurodyti standartai laikomi lygiaverčiais, jei </w:t>
      </w:r>
      <w:r w:rsidR="00D9674D" w:rsidRPr="00292E3D">
        <w:rPr>
          <w:rFonts w:ascii="Times New Roman" w:eastAsia="Aptos" w:hAnsi="Times New Roman" w:cs="Times New Roman"/>
          <w:kern w:val="2"/>
          <w:sz w:val="24"/>
          <w:szCs w:val="24"/>
          <w:lang w:eastAsia="en-GB"/>
          <w14:ligatures w14:val="standardContextual"/>
        </w:rPr>
        <w:t>Tiekėjas</w:t>
      </w:r>
      <w:r w:rsidRPr="00292E3D">
        <w:rPr>
          <w:rFonts w:ascii="Times New Roman" w:eastAsia="Aptos" w:hAnsi="Times New Roman" w:cs="Times New Roman"/>
          <w:kern w:val="2"/>
          <w:sz w:val="24"/>
          <w:szCs w:val="24"/>
          <w:lang w:eastAsia="en-GB"/>
          <w14:ligatures w14:val="standardContextual"/>
        </w:rPr>
        <w:t xml:space="preserve"> pateikia Užsakovui dokumentus, patvirtinančius, kad siūlomi metodai užtikrina ne mažesnį ėminių reprezentatyvumą, kokybę, tikslumą ir atsekamumą nei nurodyti standartai, ir jei Užsakovas raštu patvirtina jų lygiavertiškumą.</w:t>
      </w:r>
    </w:p>
    <w:p w14:paraId="796FC4FC" w14:textId="77777777" w:rsidR="00410E4A" w:rsidRPr="00292E3D" w:rsidRDefault="00410E4A" w:rsidP="008913A9">
      <w:pPr>
        <w:spacing w:after="0" w:line="360" w:lineRule="auto"/>
        <w:ind w:firstLine="720"/>
        <w:contextualSpacing/>
        <w:jc w:val="both"/>
        <w:rPr>
          <w:rFonts w:ascii="Times New Roman" w:eastAsia="Aptos" w:hAnsi="Times New Roman" w:cs="Times New Roman"/>
          <w:kern w:val="2"/>
          <w:sz w:val="24"/>
          <w:szCs w:val="24"/>
          <w:lang w:eastAsia="en-GB"/>
          <w14:ligatures w14:val="standardContextual"/>
        </w:rPr>
      </w:pPr>
    </w:p>
    <w:p w14:paraId="4FE4FE58" w14:textId="77777777" w:rsidR="00410E4A" w:rsidRPr="00292E3D" w:rsidRDefault="00410E4A" w:rsidP="008913A9">
      <w:pPr>
        <w:numPr>
          <w:ilvl w:val="0"/>
          <w:numId w:val="41"/>
        </w:numPr>
        <w:spacing w:after="0" w:line="360" w:lineRule="auto"/>
        <w:ind w:left="0" w:firstLine="720"/>
        <w:contextualSpacing/>
        <w:jc w:val="both"/>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Paslaugos apimtis ir objektas</w:t>
      </w:r>
    </w:p>
    <w:p w14:paraId="1EFE471E" w14:textId="77777777" w:rsidR="00410E4A" w:rsidRPr="00292E3D" w:rsidRDefault="00410E4A" w:rsidP="008913A9">
      <w:pPr>
        <w:numPr>
          <w:ilvl w:val="1"/>
          <w:numId w:val="41"/>
        </w:numPr>
        <w:tabs>
          <w:tab w:val="left" w:pos="426"/>
        </w:tabs>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Objekto (ėminių ėmimo) vietos:</w:t>
      </w:r>
    </w:p>
    <w:p w14:paraId="21A3AF2B" w14:textId="77777777" w:rsidR="006C2C1D" w:rsidRPr="00292E3D" w:rsidRDefault="00410E4A" w:rsidP="006C2C1D">
      <w:pPr>
        <w:pStyle w:val="Sraopastraipa"/>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Utenos rajonas:</w:t>
      </w:r>
      <w:r w:rsidRPr="00292E3D">
        <w:rPr>
          <w:rFonts w:ascii="Times New Roman" w:eastAsia="Aptos" w:hAnsi="Times New Roman" w:cs="Times New Roman"/>
          <w:kern w:val="2"/>
          <w:sz w:val="24"/>
          <w:szCs w:val="24"/>
          <w:lang w:eastAsia="en-GB"/>
          <w14:ligatures w14:val="standardContextual"/>
        </w:rPr>
        <w:t xml:space="preserve"> Kaimynų, Užpalių, Sudeikių, Vilučių ir Vyžuonų kadastro vietovės.</w:t>
      </w:r>
    </w:p>
    <w:p w14:paraId="224668BB" w14:textId="77777777" w:rsidR="006C2C1D" w:rsidRPr="00292E3D" w:rsidRDefault="00410E4A" w:rsidP="006C2C1D">
      <w:pPr>
        <w:pStyle w:val="Sraopastraipa"/>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Rokiškio rajonas:</w:t>
      </w:r>
      <w:r w:rsidRPr="00292E3D">
        <w:rPr>
          <w:rFonts w:ascii="Times New Roman" w:eastAsia="Aptos" w:hAnsi="Times New Roman" w:cs="Times New Roman"/>
          <w:kern w:val="2"/>
          <w:sz w:val="24"/>
          <w:szCs w:val="24"/>
          <w:lang w:eastAsia="en-GB"/>
          <w14:ligatures w14:val="standardContextual"/>
        </w:rPr>
        <w:t xml:space="preserve"> Gindvilių, Jūžintų, Kamajų ir Kazliškio kadastro vietovės.</w:t>
      </w:r>
    </w:p>
    <w:p w14:paraId="1C872B20" w14:textId="2B1D68B3" w:rsidR="00410E4A" w:rsidRPr="00292E3D" w:rsidRDefault="00410E4A" w:rsidP="006C2C1D">
      <w:pPr>
        <w:pStyle w:val="Sraopastraipa"/>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Skuodo rajonas:</w:t>
      </w:r>
      <w:r w:rsidRPr="00292E3D">
        <w:rPr>
          <w:rFonts w:ascii="Times New Roman" w:eastAsia="Aptos" w:hAnsi="Times New Roman" w:cs="Times New Roman"/>
          <w:kern w:val="2"/>
          <w:sz w:val="24"/>
          <w:szCs w:val="24"/>
          <w:lang w:eastAsia="en-GB"/>
          <w14:ligatures w14:val="standardContextual"/>
        </w:rPr>
        <w:t xml:space="preserve"> Barstyčių, Šatės ir Ylakių kadastro vietovės.</w:t>
      </w:r>
    </w:p>
    <w:p w14:paraId="269CD7FE" w14:textId="080A59D0" w:rsidR="0038642C" w:rsidRPr="00292E3D" w:rsidRDefault="00410E4A" w:rsidP="0038642C">
      <w:pPr>
        <w:numPr>
          <w:ilvl w:val="1"/>
          <w:numId w:val="41"/>
        </w:numPr>
        <w:tabs>
          <w:tab w:val="left" w:pos="426"/>
        </w:tabs>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Tiriamas bendras plotas – 9974 ha.</w:t>
      </w:r>
      <w:r w:rsidR="0038642C" w:rsidRPr="00292E3D">
        <w:rPr>
          <w:rFonts w:ascii="Times New Roman" w:eastAsia="Aptos" w:hAnsi="Times New Roman" w:cs="Times New Roman"/>
          <w:kern w:val="2"/>
          <w:sz w:val="24"/>
          <w:szCs w:val="24"/>
          <w:lang w:eastAsia="en-GB"/>
          <w14:ligatures w14:val="standardContextual"/>
        </w:rPr>
        <w:t xml:space="preserve"> </w:t>
      </w:r>
    </w:p>
    <w:p w14:paraId="0DC8A0C9" w14:textId="31B668C9" w:rsidR="0038642C" w:rsidRPr="00292E3D" w:rsidRDefault="0038642C" w:rsidP="005E15C8">
      <w:pPr>
        <w:pStyle w:val="Sraopastraipa"/>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Utenos rajonas</w:t>
      </w:r>
      <w:r w:rsidRPr="00292E3D">
        <w:rPr>
          <w:rFonts w:ascii="Times New Roman" w:eastAsia="Aptos" w:hAnsi="Times New Roman" w:cs="Times New Roman"/>
          <w:kern w:val="2"/>
          <w:sz w:val="24"/>
          <w:szCs w:val="24"/>
          <w:lang w:eastAsia="en-GB"/>
          <w14:ligatures w14:val="standardContextual"/>
        </w:rPr>
        <w:t>: Kaimynų kadastro vietovėje – 756 ha, Užpalių – 957 ha, Sudeikių – 691 ha, Vilučių – 939 ha ir Vyžuonų – 907 ha.</w:t>
      </w:r>
    </w:p>
    <w:p w14:paraId="74FD51B5" w14:textId="551C4469" w:rsidR="005E15C8" w:rsidRPr="00292E3D" w:rsidRDefault="005E15C8" w:rsidP="005E15C8">
      <w:pPr>
        <w:pStyle w:val="Sraopastraipa"/>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Rokiškio rajonas</w:t>
      </w:r>
      <w:r w:rsidRPr="00292E3D">
        <w:rPr>
          <w:rFonts w:ascii="Times New Roman" w:eastAsia="Aptos" w:hAnsi="Times New Roman" w:cs="Times New Roman"/>
          <w:kern w:val="2"/>
          <w:sz w:val="24"/>
          <w:szCs w:val="24"/>
          <w:lang w:eastAsia="en-GB"/>
          <w14:ligatures w14:val="standardContextual"/>
        </w:rPr>
        <w:t>: Gindvilių kadastro vietovėje – 770 ha, Jūžintų – 791 ha, Kamajų – 875 ha ir Kazliškio – 1058 ha.</w:t>
      </w:r>
    </w:p>
    <w:p w14:paraId="239DF1BB" w14:textId="07948745" w:rsidR="005E15C8" w:rsidRPr="00292E3D" w:rsidRDefault="00AD141B" w:rsidP="008F34B0">
      <w:pPr>
        <w:pStyle w:val="Sraopastraipa"/>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Skuodo rajonas</w:t>
      </w:r>
      <w:r w:rsidRPr="00292E3D">
        <w:rPr>
          <w:rFonts w:ascii="Times New Roman" w:eastAsia="Aptos" w:hAnsi="Times New Roman" w:cs="Times New Roman"/>
          <w:kern w:val="2"/>
          <w:sz w:val="24"/>
          <w:szCs w:val="24"/>
          <w:lang w:eastAsia="en-GB"/>
          <w14:ligatures w14:val="standardContextual"/>
        </w:rPr>
        <w:t>: Barstyčių kadastro vietovėje – 714 ha, Šatės – 711 ha ir Ylakių – 805 ha.</w:t>
      </w:r>
    </w:p>
    <w:p w14:paraId="50C38A7E" w14:textId="23A9873B" w:rsidR="00410E4A" w:rsidRPr="00292E3D" w:rsidRDefault="00EB72A7" w:rsidP="008913A9">
      <w:pPr>
        <w:numPr>
          <w:ilvl w:val="1"/>
          <w:numId w:val="41"/>
        </w:numPr>
        <w:tabs>
          <w:tab w:val="left" w:pos="426"/>
        </w:tabs>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Bendras d</w:t>
      </w:r>
      <w:r w:rsidR="00410E4A" w:rsidRPr="00292E3D">
        <w:rPr>
          <w:rFonts w:ascii="Times New Roman" w:eastAsia="Aptos" w:hAnsi="Times New Roman" w:cs="Times New Roman"/>
          <w:kern w:val="2"/>
          <w:sz w:val="24"/>
          <w:szCs w:val="24"/>
          <w:lang w:eastAsia="en-GB"/>
          <w14:ligatures w14:val="standardContextual"/>
        </w:rPr>
        <w:t>irvožemio ėminių skaičius – 2553 vnt.</w:t>
      </w:r>
      <w:r w:rsidR="00AD141B" w:rsidRPr="00292E3D">
        <w:rPr>
          <w:rFonts w:ascii="Times New Roman" w:eastAsia="Aptos" w:hAnsi="Times New Roman" w:cs="Times New Roman"/>
          <w:kern w:val="2"/>
          <w:sz w:val="24"/>
          <w:szCs w:val="24"/>
          <w:lang w:eastAsia="en-GB"/>
          <w14:ligatures w14:val="standardContextual"/>
        </w:rPr>
        <w:t xml:space="preserve"> </w:t>
      </w:r>
    </w:p>
    <w:p w14:paraId="38D4AC06" w14:textId="0198CECF" w:rsidR="00AD141B" w:rsidRPr="00292E3D" w:rsidRDefault="00AD141B" w:rsidP="008F34B0">
      <w:pPr>
        <w:pStyle w:val="Sraopastraipa"/>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Utenos rajonas</w:t>
      </w:r>
      <w:r w:rsidRPr="00292E3D">
        <w:rPr>
          <w:rFonts w:ascii="Times New Roman" w:eastAsia="Aptos" w:hAnsi="Times New Roman" w:cs="Times New Roman"/>
          <w:kern w:val="2"/>
          <w:sz w:val="24"/>
          <w:szCs w:val="24"/>
          <w:lang w:eastAsia="en-GB"/>
          <w14:ligatures w14:val="standardContextual"/>
        </w:rPr>
        <w:t>: Kaimynų kadastro vietovėje – 190 vnt., Užpalių – 248 vnt., Sudeikių – 188 vnt., Vilučių – 237 vnt. ir Vyžuonų – 238 vnt.</w:t>
      </w:r>
    </w:p>
    <w:p w14:paraId="1EECE84F" w14:textId="4ADD690A" w:rsidR="00EB72A7" w:rsidRPr="00292E3D" w:rsidRDefault="00EB72A7" w:rsidP="00EB72A7">
      <w:pPr>
        <w:pStyle w:val="Sraopastraipa"/>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Rokiškio rajonas:</w:t>
      </w:r>
      <w:r w:rsidRPr="00292E3D">
        <w:rPr>
          <w:rFonts w:ascii="Times New Roman" w:eastAsia="Aptos" w:hAnsi="Times New Roman" w:cs="Times New Roman"/>
          <w:kern w:val="2"/>
          <w:sz w:val="24"/>
          <w:szCs w:val="24"/>
          <w:lang w:eastAsia="en-GB"/>
          <w14:ligatures w14:val="standardContextual"/>
        </w:rPr>
        <w:t xml:space="preserve"> Gindvilių kadastro vietovėje – 190 vnt., Jūžintų –</w:t>
      </w:r>
      <w:r w:rsidR="005362D7" w:rsidRPr="00292E3D">
        <w:rPr>
          <w:rFonts w:ascii="Times New Roman" w:eastAsia="Aptos" w:hAnsi="Times New Roman" w:cs="Times New Roman"/>
          <w:kern w:val="2"/>
          <w:sz w:val="24"/>
          <w:szCs w:val="24"/>
          <w:lang w:eastAsia="en-GB"/>
          <w14:ligatures w14:val="standardContextual"/>
        </w:rPr>
        <w:t xml:space="preserve"> </w:t>
      </w:r>
      <w:r w:rsidRPr="00292E3D">
        <w:rPr>
          <w:rFonts w:ascii="Times New Roman" w:eastAsia="Aptos" w:hAnsi="Times New Roman" w:cs="Times New Roman"/>
          <w:kern w:val="2"/>
          <w:sz w:val="24"/>
          <w:szCs w:val="24"/>
          <w:lang w:eastAsia="en-GB"/>
          <w14:ligatures w14:val="standardContextual"/>
        </w:rPr>
        <w:t>216 vnt., Kamajų – 235 vnt. ir Kazliškio – 255 vnt.</w:t>
      </w:r>
    </w:p>
    <w:p w14:paraId="7A2FED74" w14:textId="5537B312" w:rsidR="00EB72A7" w:rsidRPr="00292E3D" w:rsidRDefault="005362D7" w:rsidP="008F34B0">
      <w:pPr>
        <w:pStyle w:val="Sraopastraipa"/>
        <w:numPr>
          <w:ilvl w:val="2"/>
          <w:numId w:val="41"/>
        </w:numPr>
        <w:tabs>
          <w:tab w:val="left" w:pos="426"/>
        </w:tabs>
        <w:spacing w:after="0" w:line="360" w:lineRule="auto"/>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Skuodo rajonas:</w:t>
      </w:r>
      <w:r w:rsidRPr="00292E3D">
        <w:rPr>
          <w:rFonts w:ascii="Times New Roman" w:eastAsia="Aptos" w:hAnsi="Times New Roman" w:cs="Times New Roman"/>
          <w:kern w:val="2"/>
          <w:sz w:val="24"/>
          <w:szCs w:val="24"/>
          <w:lang w:eastAsia="en-GB"/>
          <w14:ligatures w14:val="standardContextual"/>
        </w:rPr>
        <w:t xml:space="preserve"> Barstyčių kadastro vietovėje – 193 vnt., Šatės – 171 vnt. ir Ylakių – 192 vnt.</w:t>
      </w:r>
    </w:p>
    <w:p w14:paraId="78A4F18A" w14:textId="39B5AAF7" w:rsidR="00410E4A" w:rsidRPr="00292E3D" w:rsidRDefault="00D9674D" w:rsidP="008913A9">
      <w:pPr>
        <w:numPr>
          <w:ilvl w:val="1"/>
          <w:numId w:val="41"/>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Tiekėjas </w:t>
      </w:r>
      <w:r w:rsidR="00410E4A" w:rsidRPr="00292E3D">
        <w:rPr>
          <w:rFonts w:ascii="Times New Roman" w:eastAsia="Aptos" w:hAnsi="Times New Roman" w:cs="Times New Roman"/>
          <w:kern w:val="2"/>
          <w:sz w:val="24"/>
          <w:szCs w:val="24"/>
          <w:lang w:eastAsia="en-GB"/>
          <w14:ligatures w14:val="standardContextual"/>
        </w:rPr>
        <w:t>turi paimti dirvožemio ėminius žemės ūkio naudmenose agrocheminiams dirvožemio tyrimams atlikti.</w:t>
      </w:r>
    </w:p>
    <w:p w14:paraId="6AD33F4E" w14:textId="3A107D67" w:rsidR="00410E4A" w:rsidRPr="00292E3D" w:rsidRDefault="00410E4A" w:rsidP="008913A9">
      <w:pPr>
        <w:numPr>
          <w:ilvl w:val="1"/>
          <w:numId w:val="41"/>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lastRenderedPageBreak/>
        <w:t>Dirvožemio ėminių paėmimas vykdomas pagal Užsakovo pateiktus ėminių ėmimo maršrutus, žemėlapius ir GPS koordinatėmis nustatytas vietas.</w:t>
      </w:r>
      <w:r w:rsidR="005362D7" w:rsidRPr="00292E3D">
        <w:rPr>
          <w:rFonts w:ascii="Times New Roman" w:eastAsia="Aptos" w:hAnsi="Times New Roman" w:cs="Times New Roman"/>
          <w:kern w:val="2"/>
          <w:sz w:val="24"/>
          <w:szCs w:val="24"/>
          <w:lang w:eastAsia="en-GB"/>
          <w14:ligatures w14:val="standardContextual"/>
        </w:rPr>
        <w:t xml:space="preserve"> Šie duomenys Tiekėjui pateikiami skaitmeniniu formatu </w:t>
      </w:r>
      <w:r w:rsidR="00FC7D5B" w:rsidRPr="00292E3D">
        <w:rPr>
          <w:rFonts w:ascii="Times New Roman" w:eastAsia="Aptos" w:hAnsi="Times New Roman" w:cs="Times New Roman"/>
          <w:kern w:val="2"/>
          <w:sz w:val="24"/>
          <w:szCs w:val="24"/>
          <w:lang w:eastAsia="en-GB"/>
          <w14:ligatures w14:val="standardContextual"/>
        </w:rPr>
        <w:t>ne vėliau kaip per 3 darbo dienas nuo sutarties įsigaliojimo dienos</w:t>
      </w:r>
      <w:r w:rsidR="005362D7" w:rsidRPr="00292E3D">
        <w:rPr>
          <w:rFonts w:ascii="Times New Roman" w:eastAsia="Aptos" w:hAnsi="Times New Roman" w:cs="Times New Roman"/>
          <w:kern w:val="2"/>
          <w:sz w:val="24"/>
          <w:szCs w:val="24"/>
          <w:lang w:eastAsia="en-GB"/>
          <w14:ligatures w14:val="standardContextual"/>
        </w:rPr>
        <w:t>.</w:t>
      </w:r>
    </w:p>
    <w:p w14:paraId="45307D0F" w14:textId="096C98FB" w:rsidR="00410E4A" w:rsidRPr="00292E3D" w:rsidRDefault="00D9674D" w:rsidP="008913A9">
      <w:pPr>
        <w:numPr>
          <w:ilvl w:val="1"/>
          <w:numId w:val="41"/>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Tiekėjas </w:t>
      </w:r>
      <w:r w:rsidR="00410E4A" w:rsidRPr="00292E3D">
        <w:rPr>
          <w:rFonts w:ascii="Times New Roman" w:eastAsia="Aptos" w:hAnsi="Times New Roman" w:cs="Times New Roman"/>
          <w:kern w:val="2"/>
          <w:sz w:val="24"/>
          <w:szCs w:val="24"/>
          <w:lang w:eastAsia="en-GB"/>
          <w14:ligatures w14:val="standardContextual"/>
        </w:rPr>
        <w:t xml:space="preserve">privalo laikytis nurodytų maršrutų ir ėminių paėmimo vietų. Plotai, maršrutai ir suplanuotas ėminių skaičius negali būti keičiami be rašytinio Užsakovo </w:t>
      </w:r>
      <w:r w:rsidR="003B443D" w:rsidRPr="00292E3D">
        <w:rPr>
          <w:rFonts w:ascii="Times New Roman" w:eastAsia="Aptos" w:hAnsi="Times New Roman" w:cs="Times New Roman"/>
          <w:kern w:val="2"/>
          <w:sz w:val="24"/>
          <w:szCs w:val="24"/>
          <w:lang w:eastAsia="en-GB"/>
          <w14:ligatures w14:val="standardContextual"/>
        </w:rPr>
        <w:t>sutikimo</w:t>
      </w:r>
      <w:r w:rsidR="00410E4A" w:rsidRPr="00292E3D">
        <w:rPr>
          <w:rFonts w:ascii="Times New Roman" w:eastAsia="Aptos" w:hAnsi="Times New Roman" w:cs="Times New Roman"/>
          <w:kern w:val="2"/>
          <w:sz w:val="24"/>
          <w:szCs w:val="24"/>
          <w:lang w:eastAsia="en-GB"/>
          <w14:ligatures w14:val="standardContextual"/>
        </w:rPr>
        <w:t>.</w:t>
      </w:r>
    </w:p>
    <w:p w14:paraId="703A8DAD" w14:textId="1D10D79C" w:rsidR="00410E4A" w:rsidRPr="00292E3D" w:rsidRDefault="00FC7D5B" w:rsidP="008913A9">
      <w:pPr>
        <w:numPr>
          <w:ilvl w:val="1"/>
          <w:numId w:val="41"/>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Tiekėjas privalo pateikti ir su Užsakovu suderinti paslaugų teikimo grafiką ne vėliau kaip per 5 darbo dienas nuo sutarties įsigaliojimo dienos ir ne vėliau kaip prieš 5 darbo dienas iki planuojamos ėminių paėmimo pradžios. Grafike turi būti nurodytos planuojamos ėminių paėmimo datos pagal atskiras kadastro vietoves. Esant nepalankioms meteorologinėms sąlygoms, grafikas gali būti tikslinamas šalių rašytiniu susitarimu. </w:t>
      </w:r>
      <w:r w:rsidR="00410E4A" w:rsidRPr="00292E3D">
        <w:rPr>
          <w:rFonts w:ascii="Times New Roman" w:eastAsia="Aptos" w:hAnsi="Times New Roman" w:cs="Times New Roman"/>
          <w:kern w:val="2"/>
          <w:sz w:val="24"/>
          <w:szCs w:val="24"/>
          <w:lang w:eastAsia="en-GB"/>
          <w14:ligatures w14:val="standardContextual"/>
        </w:rPr>
        <w:t>Grafikas yra privalomas ir gali būti keičiamas tik rašytiniu Užsakovo sutikimu.</w:t>
      </w:r>
    </w:p>
    <w:p w14:paraId="56E35DA8" w14:textId="77777777" w:rsidR="00970F1C" w:rsidRPr="00292E3D" w:rsidRDefault="00970F1C" w:rsidP="00970F1C">
      <w:pPr>
        <w:spacing w:after="0" w:line="360" w:lineRule="auto"/>
        <w:ind w:left="720"/>
        <w:contextualSpacing/>
        <w:jc w:val="both"/>
        <w:rPr>
          <w:rFonts w:ascii="Times New Roman" w:eastAsia="Aptos" w:hAnsi="Times New Roman" w:cs="Times New Roman"/>
          <w:kern w:val="2"/>
          <w:sz w:val="24"/>
          <w:szCs w:val="24"/>
          <w:lang w:eastAsia="en-GB"/>
          <w14:ligatures w14:val="standardContextual"/>
        </w:rPr>
      </w:pPr>
    </w:p>
    <w:p w14:paraId="115A0EE6" w14:textId="77777777" w:rsidR="00410E4A" w:rsidRPr="00292E3D" w:rsidRDefault="00410E4A" w:rsidP="008913A9">
      <w:pPr>
        <w:spacing w:after="0" w:line="360" w:lineRule="auto"/>
        <w:ind w:firstLine="720"/>
        <w:jc w:val="both"/>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3. Reikalavimai ėminių paėmimui</w:t>
      </w:r>
    </w:p>
    <w:p w14:paraId="46FA5A82" w14:textId="77777777"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Dirvožemio ėminių paėmimas turi būti vykdomas laikantis ISO 18400 serijos standartų, reglamentuojančių dirvožemio mėginių ėmimą, įskaitant ISO 18400-102, ISO 18400-105 ir ISO 18400-107, arba lygiaverčių metodinių reikalavimų, kurie užtikrina ne mažesnį ėminių reprezentatyvumą, kokybę, tikslumą ir atsekamumą.</w:t>
      </w:r>
    </w:p>
    <w:p w14:paraId="0D6EF59C" w14:textId="694056E0"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Dirvožemio ėminiai imami iš 0</w:t>
      </w:r>
      <w:r w:rsidR="00070459" w:rsidRPr="00292E3D">
        <w:rPr>
          <w:rFonts w:ascii="Times New Roman" w:eastAsia="Aptos" w:hAnsi="Times New Roman" w:cs="Times New Roman"/>
          <w:kern w:val="2"/>
          <w:sz w:val="24"/>
          <w:szCs w:val="24"/>
          <w:lang w:eastAsia="en-GB"/>
          <w14:ligatures w14:val="standardContextual"/>
        </w:rPr>
        <w:t xml:space="preserve"> </w:t>
      </w:r>
      <w:r w:rsidRPr="00292E3D">
        <w:rPr>
          <w:rFonts w:ascii="Times New Roman" w:eastAsia="Aptos" w:hAnsi="Times New Roman" w:cs="Times New Roman"/>
          <w:kern w:val="2"/>
          <w:sz w:val="24"/>
          <w:szCs w:val="24"/>
          <w:lang w:eastAsia="en-GB"/>
          <w14:ligatures w14:val="standardContextual"/>
        </w:rPr>
        <w:t>–</w:t>
      </w:r>
      <w:r w:rsidR="00070459" w:rsidRPr="00292E3D">
        <w:rPr>
          <w:rFonts w:ascii="Times New Roman" w:eastAsia="Aptos" w:hAnsi="Times New Roman" w:cs="Times New Roman"/>
          <w:kern w:val="2"/>
          <w:sz w:val="24"/>
          <w:szCs w:val="24"/>
          <w:lang w:eastAsia="en-GB"/>
          <w14:ligatures w14:val="standardContextual"/>
        </w:rPr>
        <w:t xml:space="preserve"> </w:t>
      </w:r>
      <w:r w:rsidRPr="00292E3D">
        <w:rPr>
          <w:rFonts w:ascii="Times New Roman" w:eastAsia="Aptos" w:hAnsi="Times New Roman" w:cs="Times New Roman"/>
          <w:kern w:val="2"/>
          <w:sz w:val="24"/>
          <w:szCs w:val="24"/>
          <w:lang w:eastAsia="en-GB"/>
          <w14:ligatures w14:val="standardContextual"/>
        </w:rPr>
        <w:t>20 cm humusingojo dirvožemio sluoksnio. Ėminių paėmimo gylis yra fiksuotas ir negali būti keičiamas.</w:t>
      </w:r>
    </w:p>
    <w:p w14:paraId="74D126FA" w14:textId="14FBCB67" w:rsidR="00410E4A" w:rsidRPr="00292E3D" w:rsidRDefault="00392704"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t xml:space="preserve"> </w:t>
      </w:r>
      <w:r w:rsidRPr="00292E3D">
        <w:rPr>
          <w:rFonts w:ascii="Times New Roman" w:eastAsia="Aptos" w:hAnsi="Times New Roman" w:cs="Times New Roman"/>
          <w:kern w:val="2"/>
          <w:sz w:val="24"/>
          <w:szCs w:val="24"/>
          <w:lang w:eastAsia="en-GB"/>
          <w14:ligatures w14:val="standardContextual"/>
        </w:rPr>
        <w:t>Vienas jungtinis dirvožemio ėminys imamas iš ne mažiau kaip 20 zondo dūrių, atliktų ne trumpesnėje kaip 100 m atkarpoje, einant įstrižai tiriamo lauko, kas 5,0–5,5 m. Visi iš šios atkarpos surinkti zondo dūriai sudaro vieną jungtinį ėminį, kuris surenkamas į vieną dėžutę arba maišelį ir pristatomas Užsakovui kaip vienas reprezentatyvus ėminys.</w:t>
      </w:r>
    </w:p>
    <w:p w14:paraId="16D145B3" w14:textId="77777777"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Imant dirvožemio ėminius privaloma fiksuoti ir dokumentuoti tiriamo lauko auginamus augalus ir šią informaciją įtraukiant į 5.3 punkte nurodytus atributinius duomenis.</w:t>
      </w:r>
    </w:p>
    <w:p w14:paraId="756BA7AF" w14:textId="77777777"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Dirvožemio ėminiai turi būti imami taip, kad į juos nepatektų pašaliniai objektai (akmenukai, augalinės liekanos ir kiti ne dirvožemio elementai).</w:t>
      </w:r>
    </w:p>
    <w:p w14:paraId="3E0CE59A" w14:textId="048EC3E4"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Paimto</w:t>
      </w:r>
      <w:r w:rsidR="00627A49" w:rsidRPr="00292E3D">
        <w:rPr>
          <w:rFonts w:ascii="Times New Roman" w:eastAsia="Aptos" w:hAnsi="Times New Roman" w:cs="Times New Roman"/>
          <w:kern w:val="2"/>
          <w:sz w:val="24"/>
          <w:szCs w:val="24"/>
          <w:lang w:eastAsia="en-GB"/>
          <w14:ligatures w14:val="standardContextual"/>
        </w:rPr>
        <w:t xml:space="preserve"> vieno</w:t>
      </w:r>
      <w:r w:rsidRPr="00292E3D">
        <w:rPr>
          <w:rFonts w:ascii="Times New Roman" w:eastAsia="Aptos" w:hAnsi="Times New Roman" w:cs="Times New Roman"/>
          <w:kern w:val="2"/>
          <w:sz w:val="24"/>
          <w:szCs w:val="24"/>
          <w:lang w:eastAsia="en-GB"/>
          <w14:ligatures w14:val="standardContextual"/>
        </w:rPr>
        <w:t xml:space="preserve"> jungtinio dirvožemio ėminio masė turi sudaryti ne mažiau kaip 500 g.</w:t>
      </w:r>
    </w:p>
    <w:p w14:paraId="0FD116B2" w14:textId="526E041B"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Dirvožemio ėminiams imti naudojamos sandarios plastikinės arba popierinės talpos (maišeliai ar</w:t>
      </w:r>
      <w:r w:rsidR="00070459" w:rsidRPr="00292E3D">
        <w:rPr>
          <w:rFonts w:ascii="Times New Roman" w:eastAsia="Aptos" w:hAnsi="Times New Roman" w:cs="Times New Roman"/>
          <w:kern w:val="2"/>
          <w:sz w:val="24"/>
          <w:szCs w:val="24"/>
          <w:lang w:eastAsia="en-GB"/>
          <w14:ligatures w14:val="standardContextual"/>
        </w:rPr>
        <w:t>ba</w:t>
      </w:r>
      <w:r w:rsidRPr="00292E3D">
        <w:rPr>
          <w:rFonts w:ascii="Times New Roman" w:eastAsia="Aptos" w:hAnsi="Times New Roman" w:cs="Times New Roman"/>
          <w:kern w:val="2"/>
          <w:sz w:val="24"/>
          <w:szCs w:val="24"/>
          <w:lang w:eastAsia="en-GB"/>
          <w14:ligatures w14:val="standardContextual"/>
        </w:rPr>
        <w:t xml:space="preserve"> dėžutės), užtikrinančios, kad ėminiai išliktų nepakitę iki pristatymo Užsakovui</w:t>
      </w:r>
      <w:r w:rsidR="003B51FD" w:rsidRPr="00292E3D">
        <w:rPr>
          <w:rFonts w:ascii="Times New Roman" w:eastAsia="Aptos" w:hAnsi="Times New Roman" w:cs="Times New Roman"/>
          <w:kern w:val="2"/>
          <w:sz w:val="24"/>
          <w:szCs w:val="24"/>
          <w:lang w:eastAsia="en-GB"/>
          <w14:ligatures w14:val="standardContextual"/>
        </w:rPr>
        <w:t>, adresu Savanorių pr. 287, Kaunas.</w:t>
      </w:r>
      <w:r w:rsidRPr="00292E3D">
        <w:rPr>
          <w:rFonts w:ascii="Times New Roman" w:eastAsia="Aptos" w:hAnsi="Times New Roman" w:cs="Times New Roman"/>
          <w:kern w:val="2"/>
          <w:sz w:val="24"/>
          <w:szCs w:val="24"/>
          <w:lang w:eastAsia="en-GB"/>
          <w14:ligatures w14:val="standardContextual"/>
        </w:rPr>
        <w:t xml:space="preserve"> </w:t>
      </w:r>
    </w:p>
    <w:p w14:paraId="636064A8" w14:textId="1D83DF97" w:rsidR="00410E4A" w:rsidRPr="00292E3D" w:rsidRDefault="00410E4A" w:rsidP="008913A9">
      <w:pPr>
        <w:numPr>
          <w:ilvl w:val="1"/>
          <w:numId w:val="42"/>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Zondai, naudojami dirvožemio ėminiams imti, turi būti techniškai tvarkingi, švarūs ir tinkami agrocheminiams tyrimams (nepažeisti, nedeformuoti, be korozijos požymių). Prieš kiekvieno lauko ėminių ėmimą zondai turi būti nuvalomi, siekiant išvengti ėminių tarpusavio užteršimo. Zondų konstrukcija ir medžiaga neturi daryti įtakos ėminių cheminėms savybėms.</w:t>
      </w:r>
      <w:r w:rsidR="00C37D6A" w:rsidRPr="00292E3D">
        <w:rPr>
          <w:rFonts w:ascii="Times New Roman" w:eastAsia="Aptos" w:hAnsi="Times New Roman" w:cs="Times New Roman"/>
          <w:kern w:val="2"/>
          <w:sz w:val="24"/>
          <w:szCs w:val="24"/>
          <w:lang w:eastAsia="en-GB"/>
          <w14:ligatures w14:val="standardContextual"/>
        </w:rPr>
        <w:t xml:space="preserve"> Užsakovas turi teisę </w:t>
      </w:r>
      <w:r w:rsidR="00C37D6A" w:rsidRPr="00292E3D">
        <w:rPr>
          <w:rFonts w:ascii="Times New Roman" w:eastAsia="Aptos" w:hAnsi="Times New Roman" w:cs="Times New Roman"/>
          <w:kern w:val="2"/>
          <w:sz w:val="24"/>
          <w:szCs w:val="24"/>
          <w:lang w:eastAsia="en-GB"/>
          <w14:ligatures w14:val="standardContextual"/>
        </w:rPr>
        <w:lastRenderedPageBreak/>
        <w:t>ėminių paėmimo vietoje patikrinti zondų būklę ir užtikrinti, kad Tiekėjo naudojama įranga atitinka šios techninės specifikacijos reikalavimus.</w:t>
      </w:r>
    </w:p>
    <w:p w14:paraId="3B35789C" w14:textId="77777777" w:rsidR="0077159C" w:rsidRPr="00292E3D" w:rsidRDefault="0077159C" w:rsidP="0077159C">
      <w:pPr>
        <w:spacing w:after="0" w:line="360" w:lineRule="auto"/>
        <w:ind w:left="720"/>
        <w:contextualSpacing/>
        <w:jc w:val="both"/>
        <w:rPr>
          <w:rFonts w:ascii="Times New Roman" w:eastAsia="Aptos" w:hAnsi="Times New Roman" w:cs="Times New Roman"/>
          <w:kern w:val="2"/>
          <w:sz w:val="24"/>
          <w:szCs w:val="24"/>
          <w:lang w:eastAsia="en-GB"/>
          <w14:ligatures w14:val="standardContextual"/>
        </w:rPr>
      </w:pPr>
    </w:p>
    <w:p w14:paraId="04027181" w14:textId="77777777" w:rsidR="00410E4A" w:rsidRPr="00292E3D" w:rsidRDefault="00410E4A" w:rsidP="008913A9">
      <w:pPr>
        <w:spacing w:after="0" w:line="360" w:lineRule="auto"/>
        <w:ind w:firstLine="720"/>
        <w:jc w:val="both"/>
        <w:rPr>
          <w:rFonts w:ascii="Times New Roman" w:eastAsia="Aptos" w:hAnsi="Times New Roman" w:cs="Times New Roman"/>
          <w:b/>
          <w:bCs/>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4. Ėminių ženklinimas, laikymas, transportavimas ir pristatymas</w:t>
      </w:r>
    </w:p>
    <w:p w14:paraId="6CC907A0"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Kiekvienas paimtas dirvožemio ėminys turi būti pažymėtas unikaliu identifikaciniu kodu (numeriu), užtikrinančiu ėminio atsekamumą viso proceso metu.</w:t>
      </w:r>
    </w:p>
    <w:p w14:paraId="773673F1"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Ėminių numeracija kiekvienai kadastro vietovei pradedama nuo vieneto.</w:t>
      </w:r>
    </w:p>
    <w:p w14:paraId="7F0AD743"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Laikant, transportuojant ir dokumentuojant ėminius turi būti laikomasi šios techninės specifikacijos 3.1 punkte nurodytų standartų ar metodinių reikalavimų, užtikrinančių ėminių tinkamumą laboratorinei analizei.</w:t>
      </w:r>
    </w:p>
    <w:p w14:paraId="5DF12923"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Ėminiai turi būti supakuoti ir laikomi taip, kad laikymo ir transportavimo metu nebūtų pažeisti dėl drėgmės, temperatūros svyravimų, tiesioginių saulės spindulių ar kito mechaninio poveikio, užteršimo ar aktyvių biologinių procesų įtakos.</w:t>
      </w:r>
    </w:p>
    <w:p w14:paraId="07C4110A" w14:textId="77777777"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Paimti ėminiai, iki tol kol bus pristatyti Užsakovui, turi būti laikomi </w:t>
      </w:r>
      <w:r w:rsidRPr="00292E3D">
        <w:rPr>
          <w:rFonts w:ascii="Times New Roman" w:eastAsia="Times New Roman" w:hAnsi="Times New Roman" w:cs="Times New Roman"/>
          <w:kern w:val="2"/>
          <w:sz w:val="24"/>
          <w:szCs w:val="24"/>
          <w:lang w:eastAsia="en-GB"/>
          <w14:ligatures w14:val="standardContextual"/>
        </w:rPr>
        <w:t>patalpoje</w:t>
      </w:r>
      <w:r w:rsidRPr="00292E3D">
        <w:rPr>
          <w:rFonts w:ascii="Times New Roman" w:eastAsia="Aptos" w:hAnsi="Times New Roman" w:cs="Times New Roman"/>
          <w:kern w:val="2"/>
          <w:sz w:val="24"/>
          <w:szCs w:val="24"/>
          <w:lang w:eastAsia="en-GB"/>
          <w14:ligatures w14:val="standardContextual"/>
        </w:rPr>
        <w:t xml:space="preserve">, kuri turi būti </w:t>
      </w:r>
      <w:r w:rsidRPr="00292E3D">
        <w:rPr>
          <w:rFonts w:ascii="Times New Roman" w:eastAsia="Times New Roman" w:hAnsi="Times New Roman" w:cs="Times New Roman"/>
          <w:kern w:val="2"/>
          <w:sz w:val="24"/>
          <w:szCs w:val="24"/>
          <w:lang w:eastAsia="en-GB"/>
          <w14:ligatures w14:val="standardContextual"/>
        </w:rPr>
        <w:t>švari, sausa, gerai vėdinama ir tamsi.</w:t>
      </w:r>
    </w:p>
    <w:p w14:paraId="07CE60A3" w14:textId="6881C959" w:rsidR="00410E4A" w:rsidRPr="00292E3D" w:rsidRDefault="00410E4A" w:rsidP="008913A9">
      <w:pPr>
        <w:numPr>
          <w:ilvl w:val="1"/>
          <w:numId w:val="43"/>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Ėminiai Užsakovui turi būti pristatomi palaipsniui, etapais, pagal tiriamų rajonų atskiras kadastro vietoves (2.1 punktas), laikantis suderinto paslaugų teikimo grafiko, tačiau bet kuriuo atveju ne vėliau kaip iki galutinio paslaugos suteikimo termino, nustatyto </w:t>
      </w:r>
      <w:r w:rsidR="004F04F4" w:rsidRPr="00292E3D">
        <w:rPr>
          <w:rFonts w:ascii="Times New Roman" w:eastAsia="Aptos" w:hAnsi="Times New Roman" w:cs="Times New Roman"/>
          <w:kern w:val="2"/>
          <w:sz w:val="24"/>
          <w:szCs w:val="24"/>
          <w:lang w:eastAsia="en-GB"/>
          <w14:ligatures w14:val="standardContextual"/>
        </w:rPr>
        <w:t>6</w:t>
      </w:r>
      <w:r w:rsidRPr="00292E3D">
        <w:rPr>
          <w:rFonts w:ascii="Times New Roman" w:eastAsia="Aptos" w:hAnsi="Times New Roman" w:cs="Times New Roman"/>
          <w:kern w:val="2"/>
          <w:sz w:val="24"/>
          <w:szCs w:val="24"/>
          <w:lang w:eastAsia="en-GB"/>
          <w14:ligatures w14:val="standardContextual"/>
        </w:rPr>
        <w:t>.1 punkte.</w:t>
      </w:r>
      <w:r w:rsidR="00C37D6A" w:rsidRPr="00292E3D">
        <w:rPr>
          <w:rFonts w:ascii="Times New Roman" w:eastAsia="Aptos" w:hAnsi="Times New Roman" w:cs="Times New Roman"/>
          <w:kern w:val="2"/>
          <w:sz w:val="24"/>
          <w:szCs w:val="24"/>
          <w:lang w:eastAsia="en-GB"/>
          <w14:ligatures w14:val="standardContextual"/>
        </w:rPr>
        <w:t xml:space="preserve"> </w:t>
      </w:r>
      <w:r w:rsidR="00392704" w:rsidRPr="00292E3D">
        <w:rPr>
          <w:rFonts w:ascii="Times New Roman" w:eastAsia="Aptos" w:hAnsi="Times New Roman" w:cs="Times New Roman"/>
          <w:kern w:val="2"/>
          <w:sz w:val="24"/>
          <w:szCs w:val="24"/>
          <w:lang w:eastAsia="en-GB"/>
          <w14:ligatures w14:val="standardContextual"/>
        </w:rPr>
        <w:t>Ėminių p</w:t>
      </w:r>
      <w:r w:rsidR="00C37D6A" w:rsidRPr="00292E3D">
        <w:rPr>
          <w:rFonts w:ascii="Times New Roman" w:eastAsia="Aptos" w:hAnsi="Times New Roman" w:cs="Times New Roman"/>
          <w:kern w:val="2"/>
          <w:sz w:val="24"/>
          <w:szCs w:val="24"/>
          <w:lang w:eastAsia="en-GB"/>
          <w14:ligatures w14:val="standardContextual"/>
        </w:rPr>
        <w:t>ristatymo vieta: Savanorių pr. 287, Kaunas. Pristatymo išlaidas apmoka Tiekėjas. Ėminiai laikomi perduotais tik faktiškai priėmus ir pasirašius perdavimo–priėmimo dokumentus.</w:t>
      </w:r>
    </w:p>
    <w:p w14:paraId="64E9BEC4" w14:textId="77777777" w:rsidR="00270ACB" w:rsidRPr="00292E3D" w:rsidRDefault="00270ACB" w:rsidP="00270ACB">
      <w:pPr>
        <w:spacing w:after="0" w:line="360" w:lineRule="auto"/>
        <w:ind w:left="720"/>
        <w:contextualSpacing/>
        <w:jc w:val="both"/>
        <w:rPr>
          <w:rFonts w:ascii="Times New Roman" w:eastAsia="Aptos" w:hAnsi="Times New Roman" w:cs="Times New Roman"/>
          <w:kern w:val="2"/>
          <w:sz w:val="24"/>
          <w:szCs w:val="24"/>
          <w:lang w:eastAsia="en-GB"/>
          <w14:ligatures w14:val="standardContextual"/>
        </w:rPr>
      </w:pPr>
    </w:p>
    <w:p w14:paraId="135E02F1" w14:textId="77777777" w:rsidR="00410E4A" w:rsidRPr="00292E3D" w:rsidRDefault="00410E4A" w:rsidP="008913A9">
      <w:pPr>
        <w:spacing w:after="0" w:line="360" w:lineRule="auto"/>
        <w:ind w:firstLine="720"/>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b/>
          <w:bCs/>
          <w:kern w:val="2"/>
          <w:sz w:val="24"/>
          <w:szCs w:val="24"/>
          <w:lang w:eastAsia="en-GB"/>
          <w14:ligatures w14:val="standardContextual"/>
        </w:rPr>
        <w:t>5. Dokumentavimas ir atsiskaitymas</w:t>
      </w:r>
    </w:p>
    <w:p w14:paraId="18A39418" w14:textId="2D268513" w:rsidR="00410E4A" w:rsidRPr="00292E3D" w:rsidRDefault="006C1F48"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Tiekėjas privalo fiksuoti ė</w:t>
      </w:r>
      <w:r w:rsidR="00410E4A" w:rsidRPr="00292E3D">
        <w:rPr>
          <w:rFonts w:ascii="Times New Roman" w:eastAsia="Aptos" w:hAnsi="Times New Roman" w:cs="Times New Roman"/>
          <w:kern w:val="2"/>
          <w:sz w:val="24"/>
          <w:szCs w:val="24"/>
          <w:lang w:eastAsia="en-GB"/>
          <w14:ligatures w14:val="standardContextual"/>
        </w:rPr>
        <w:t>minių paėmimo viet</w:t>
      </w:r>
      <w:r w:rsidRPr="00292E3D">
        <w:rPr>
          <w:rFonts w:ascii="Times New Roman" w:eastAsia="Aptos" w:hAnsi="Times New Roman" w:cs="Times New Roman"/>
          <w:kern w:val="2"/>
          <w:sz w:val="24"/>
          <w:szCs w:val="24"/>
          <w:lang w:eastAsia="en-GB"/>
          <w14:ligatures w14:val="standardContextual"/>
        </w:rPr>
        <w:t>as</w:t>
      </w:r>
      <w:r w:rsidR="00410E4A" w:rsidRPr="00292E3D">
        <w:rPr>
          <w:rFonts w:ascii="Times New Roman" w:eastAsia="Aptos" w:hAnsi="Times New Roman" w:cs="Times New Roman"/>
          <w:kern w:val="2"/>
          <w:sz w:val="24"/>
          <w:szCs w:val="24"/>
          <w:lang w:eastAsia="en-GB"/>
          <w14:ligatures w14:val="standardContextual"/>
        </w:rPr>
        <w:t xml:space="preserve"> ir ėminių ėmimo maršrut</w:t>
      </w:r>
      <w:r w:rsidRPr="00292E3D">
        <w:rPr>
          <w:rFonts w:ascii="Times New Roman" w:eastAsia="Aptos" w:hAnsi="Times New Roman" w:cs="Times New Roman"/>
          <w:kern w:val="2"/>
          <w:sz w:val="24"/>
          <w:szCs w:val="24"/>
          <w:lang w:eastAsia="en-GB"/>
          <w14:ligatures w14:val="standardContextual"/>
        </w:rPr>
        <w:t>us</w:t>
      </w:r>
      <w:r w:rsidR="00410E4A" w:rsidRPr="00292E3D">
        <w:rPr>
          <w:rFonts w:ascii="Times New Roman" w:eastAsia="Aptos" w:hAnsi="Times New Roman" w:cs="Times New Roman"/>
          <w:kern w:val="2"/>
          <w:sz w:val="24"/>
          <w:szCs w:val="24"/>
          <w:lang w:eastAsia="en-GB"/>
          <w14:ligatures w14:val="standardContextual"/>
        </w:rPr>
        <w:t xml:space="preserve"> GPS prietaisais, kurių padėties nustatymo paklaida neviršija 1,5 m.</w:t>
      </w:r>
    </w:p>
    <w:p w14:paraId="56752D91" w14:textId="0EC5A56F" w:rsidR="00410E4A" w:rsidRPr="00292E3D" w:rsidRDefault="00410E4A"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Turi būti užtikrintas ėminių atsekamumas nuo jų paėmimo</w:t>
      </w:r>
      <w:r w:rsidR="008C6075" w:rsidRPr="00292E3D">
        <w:rPr>
          <w:rFonts w:ascii="Times New Roman" w:eastAsia="Aptos" w:hAnsi="Times New Roman" w:cs="Times New Roman"/>
          <w:kern w:val="2"/>
          <w:sz w:val="24"/>
          <w:szCs w:val="24"/>
          <w:lang w:eastAsia="en-GB"/>
          <w14:ligatures w14:val="standardContextual"/>
        </w:rPr>
        <w:t xml:space="preserve"> momento</w:t>
      </w:r>
      <w:r w:rsidRPr="00292E3D">
        <w:rPr>
          <w:rFonts w:ascii="Times New Roman" w:eastAsia="Aptos" w:hAnsi="Times New Roman" w:cs="Times New Roman"/>
          <w:kern w:val="2"/>
          <w:sz w:val="24"/>
          <w:szCs w:val="24"/>
          <w:lang w:eastAsia="en-GB"/>
          <w14:ligatures w14:val="standardContextual"/>
        </w:rPr>
        <w:t xml:space="preserve"> iki perdavimo Užsakovui, nurodant už kiekvieną etapą atsakingus asmenis.</w:t>
      </w:r>
    </w:p>
    <w:p w14:paraId="6861ED23" w14:textId="77777777" w:rsidR="00410E4A" w:rsidRPr="00292E3D" w:rsidRDefault="00410E4A"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Ėminių ėmimo maršrutai Užsakovui pateikiami kaip erdviniai duomenys – atskiri .shp formato sluoksniai, atskirai kiekvienai kadastro vietovei, </w:t>
      </w:r>
      <w:r w:rsidRPr="00292E3D">
        <w:rPr>
          <w:rFonts w:ascii="Times New Roman" w:eastAsia="Aptos" w:hAnsi="Times New Roman" w:cs="Times New Roman"/>
          <w:b/>
          <w:bCs/>
          <w:kern w:val="2"/>
          <w:sz w:val="24"/>
          <w:szCs w:val="24"/>
          <w:lang w:eastAsia="en-GB"/>
          <w14:ligatures w14:val="standardContextual"/>
        </w:rPr>
        <w:t>kuriuose kiekvienam ėminiui turi būti pateikti šie privalomi atributiniai duomenys</w:t>
      </w:r>
      <w:r w:rsidRPr="00292E3D">
        <w:rPr>
          <w:rFonts w:ascii="Times New Roman" w:eastAsia="Aptos" w:hAnsi="Times New Roman" w:cs="Times New Roman"/>
          <w:kern w:val="2"/>
          <w:sz w:val="24"/>
          <w:szCs w:val="24"/>
          <w:lang w:eastAsia="en-GB"/>
          <w14:ligatures w14:val="standardContextual"/>
        </w:rPr>
        <w:t>:</w:t>
      </w:r>
    </w:p>
    <w:p w14:paraId="0FD35346" w14:textId="77777777" w:rsidR="00410E4A" w:rsidRPr="00292E3D" w:rsidRDefault="00410E4A" w:rsidP="008913A9">
      <w:pPr>
        <w:numPr>
          <w:ilvl w:val="2"/>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ėminio paėmimo numeris;</w:t>
      </w:r>
    </w:p>
    <w:p w14:paraId="392E6C10" w14:textId="77777777" w:rsidR="00410E4A" w:rsidRPr="00292E3D" w:rsidRDefault="00410E4A" w:rsidP="008913A9">
      <w:pPr>
        <w:numPr>
          <w:ilvl w:val="2"/>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ėminio paėmimo data ir laikas;</w:t>
      </w:r>
    </w:p>
    <w:p w14:paraId="44F46E2A" w14:textId="77777777" w:rsidR="00410E4A" w:rsidRPr="00292E3D" w:rsidRDefault="00410E4A" w:rsidP="008913A9">
      <w:pPr>
        <w:numPr>
          <w:ilvl w:val="2"/>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auginami augalai.</w:t>
      </w:r>
    </w:p>
    <w:p w14:paraId="70331E9E" w14:textId="39CC0311" w:rsidR="00410E4A" w:rsidRPr="00292E3D" w:rsidRDefault="00410E4A"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292E3D">
        <w:rPr>
          <w:rFonts w:ascii="Times New Roman" w:eastAsia="Aptos" w:hAnsi="Times New Roman" w:cs="Times New Roman"/>
          <w:kern w:val="2"/>
          <w:sz w:val="24"/>
          <w:szCs w:val="24"/>
          <w:lang w:eastAsia="en-GB"/>
          <w14:ligatures w14:val="standardContextual"/>
        </w:rPr>
        <w:t xml:space="preserve">Erdviniai duomenys (.shp sluoksniai) su visais </w:t>
      </w:r>
      <w:r w:rsidR="006C1F48" w:rsidRPr="00292E3D">
        <w:rPr>
          <w:rFonts w:ascii="Times New Roman" w:eastAsia="Aptos" w:hAnsi="Times New Roman" w:cs="Times New Roman"/>
          <w:kern w:val="2"/>
          <w:sz w:val="24"/>
          <w:szCs w:val="24"/>
          <w:lang w:eastAsia="en-GB"/>
          <w14:ligatures w14:val="standardContextual"/>
        </w:rPr>
        <w:t xml:space="preserve">privalomais </w:t>
      </w:r>
      <w:r w:rsidRPr="00292E3D">
        <w:rPr>
          <w:rFonts w:ascii="Times New Roman" w:eastAsia="Aptos" w:hAnsi="Times New Roman" w:cs="Times New Roman"/>
          <w:kern w:val="2"/>
          <w:sz w:val="24"/>
          <w:szCs w:val="24"/>
          <w:lang w:eastAsia="en-GB"/>
          <w14:ligatures w14:val="standardContextual"/>
        </w:rPr>
        <w:t>atributiniais duomenimis turi būti pateikiami kartu su atitinkamo etapo dirvožemio ėminiais, atskirai kiekvienai kadastro vietovei.</w:t>
      </w:r>
    </w:p>
    <w:p w14:paraId="742A79AC" w14:textId="629E82DC" w:rsidR="00410E4A" w:rsidRDefault="00410E4A"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lastRenderedPageBreak/>
        <w:t xml:space="preserve">Nepateikus erdvinių duomenų (.shp sluoksnių), pateikus juos nepilnos apimties arba be privalomų atributinių duomenų, laikoma, kad paslauga suteikta netinkamai. Tokiu atveju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privalo savo lėšomis pašalinti nustatytus neatitikimus ir trūkumus arba pakartotinai pateikti tinkamus duomenis per Užsakovo nustatytą terminą, kuris negali būti ilgesnis kaip 2 savaitės nuo raštiško pranešimo apie nustatytus trūkumus gavimo dienos.</w:t>
      </w:r>
    </w:p>
    <w:p w14:paraId="17AC4598" w14:textId="2D12A384" w:rsidR="00E154A0" w:rsidRDefault="00E154A0"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AF6585">
        <w:rPr>
          <w:rFonts w:ascii="Times New Roman" w:eastAsia="Aptos" w:hAnsi="Times New Roman" w:cs="Times New Roman"/>
          <w:kern w:val="2"/>
          <w:sz w:val="24"/>
          <w:szCs w:val="24"/>
          <w:lang w:eastAsia="en-GB"/>
          <w14:ligatures w14:val="standardContextual"/>
        </w:rPr>
        <w:t>Tiekėjas kartu su kiekvieno etapo dirvožemio ėminiais ir erdviniais duomenimis pateikia trumpą ataskaitą apie atliktus darbus, kiekvienai kadastro vietovei atskirai. Ataskaitoje turi būti nurodyta: kadastro vietovės pavadinimas,</w:t>
      </w:r>
      <w:r w:rsidR="008F34B0">
        <w:rPr>
          <w:rFonts w:ascii="Times New Roman" w:eastAsia="Aptos" w:hAnsi="Times New Roman" w:cs="Times New Roman"/>
          <w:kern w:val="2"/>
          <w:sz w:val="24"/>
          <w:szCs w:val="24"/>
          <w:lang w:eastAsia="en-GB"/>
          <w14:ligatures w14:val="standardContextual"/>
        </w:rPr>
        <w:t xml:space="preserve"> </w:t>
      </w:r>
      <w:r w:rsidRPr="00AF6585">
        <w:rPr>
          <w:rFonts w:ascii="Times New Roman" w:eastAsia="Aptos" w:hAnsi="Times New Roman" w:cs="Times New Roman"/>
          <w:kern w:val="2"/>
          <w:sz w:val="24"/>
          <w:szCs w:val="24"/>
          <w:lang w:eastAsia="en-GB"/>
          <w14:ligatures w14:val="standardContextual"/>
        </w:rPr>
        <w:t>ėminių skaičius</w:t>
      </w:r>
      <w:r>
        <w:rPr>
          <w:rFonts w:ascii="Times New Roman" w:eastAsia="Aptos" w:hAnsi="Times New Roman" w:cs="Times New Roman"/>
          <w:kern w:val="2"/>
          <w:sz w:val="24"/>
          <w:szCs w:val="24"/>
          <w:lang w:eastAsia="en-GB"/>
          <w14:ligatures w14:val="standardContextual"/>
        </w:rPr>
        <w:t>,</w:t>
      </w:r>
      <w:r w:rsidRPr="00AF6585">
        <w:rPr>
          <w:rFonts w:ascii="Times New Roman" w:eastAsia="Aptos" w:hAnsi="Times New Roman" w:cs="Times New Roman"/>
          <w:kern w:val="2"/>
          <w:sz w:val="24"/>
          <w:szCs w:val="24"/>
          <w:lang w:eastAsia="en-GB"/>
          <w14:ligatures w14:val="standardContextual"/>
        </w:rPr>
        <w:t xml:space="preserve"> ėminių paėmimo darbus atlikusių darbuotojų vardai ir pavardės</w:t>
      </w:r>
      <w:r>
        <w:rPr>
          <w:rFonts w:ascii="Times New Roman" w:eastAsia="Aptos" w:hAnsi="Times New Roman" w:cs="Times New Roman"/>
          <w:kern w:val="2"/>
          <w:sz w:val="24"/>
          <w:szCs w:val="24"/>
          <w:lang w:eastAsia="en-GB"/>
          <w14:ligatures w14:val="standardContextual"/>
        </w:rPr>
        <w:t xml:space="preserve">, </w:t>
      </w:r>
      <w:r w:rsidRPr="00AF6585">
        <w:rPr>
          <w:rFonts w:ascii="Times New Roman" w:eastAsia="Aptos" w:hAnsi="Times New Roman" w:cs="Times New Roman"/>
          <w:kern w:val="2"/>
          <w:sz w:val="24"/>
          <w:szCs w:val="24"/>
          <w:lang w:eastAsia="en-GB"/>
          <w14:ligatures w14:val="standardContextual"/>
        </w:rPr>
        <w:t>pastabos apie ėminių paėmimo sąlygas, kliūtis ar nukrypimus nuo suplanuoto maršruto (jei tokių buvo).</w:t>
      </w:r>
    </w:p>
    <w:p w14:paraId="2175E950" w14:textId="4B573137" w:rsidR="00E154A0" w:rsidRDefault="00E154A0" w:rsidP="008913A9">
      <w:pPr>
        <w:numPr>
          <w:ilvl w:val="1"/>
          <w:numId w:val="44"/>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AF6585">
        <w:rPr>
          <w:rFonts w:ascii="Times New Roman" w:eastAsia="Aptos" w:hAnsi="Times New Roman" w:cs="Times New Roman"/>
          <w:kern w:val="2"/>
          <w:sz w:val="24"/>
          <w:szCs w:val="24"/>
          <w:lang w:eastAsia="en-GB"/>
          <w14:ligatures w14:val="standardContextual"/>
        </w:rPr>
        <w:t>Tiekėjas kartu su kiekvieno etapo dirvožemio ėminiais privalo pateikti dirvožemio ėminių atrinkimo aktą, kuriame nurodoma: kiekvieno ėminio numeris, ėminio paėmimo data ir vieta, ėminį paėmusio specialisto vardas, pavardė ir parašas. Aktas laikomas neatskiriama ėminių perdavimo – priėmimo dokumentacijos dalimi. Nepateikus akto arba pateikus jį nepilnos apimties, laikoma, kad paslauga suteikta netinkamai.</w:t>
      </w:r>
    </w:p>
    <w:p w14:paraId="3D500EA4" w14:textId="77777777" w:rsidR="001B468F" w:rsidRPr="00410E4A" w:rsidRDefault="001B468F" w:rsidP="008F34B0">
      <w:pPr>
        <w:spacing w:after="0" w:line="360" w:lineRule="auto"/>
        <w:contextualSpacing/>
        <w:jc w:val="both"/>
        <w:rPr>
          <w:rFonts w:ascii="Times New Roman" w:eastAsia="Aptos" w:hAnsi="Times New Roman" w:cs="Times New Roman"/>
          <w:kern w:val="2"/>
          <w:sz w:val="24"/>
          <w:szCs w:val="24"/>
          <w:lang w:eastAsia="en-GB"/>
          <w14:ligatures w14:val="standardContextual"/>
        </w:rPr>
      </w:pPr>
    </w:p>
    <w:p w14:paraId="66776926" w14:textId="28B71D48" w:rsidR="00410E4A" w:rsidRPr="004F04F4" w:rsidRDefault="00410E4A" w:rsidP="004F04F4">
      <w:pPr>
        <w:pStyle w:val="Sraopastraipa"/>
        <w:numPr>
          <w:ilvl w:val="0"/>
          <w:numId w:val="46"/>
        </w:numPr>
        <w:spacing w:after="0" w:line="360" w:lineRule="auto"/>
        <w:ind w:left="0" w:firstLine="720"/>
        <w:jc w:val="both"/>
        <w:rPr>
          <w:rFonts w:ascii="Times New Roman" w:eastAsia="Aptos" w:hAnsi="Times New Roman" w:cs="Times New Roman"/>
          <w:b/>
          <w:bCs/>
          <w:kern w:val="2"/>
          <w:sz w:val="24"/>
          <w:szCs w:val="24"/>
          <w:lang w:eastAsia="en-GB"/>
          <w14:ligatures w14:val="standardContextual"/>
        </w:rPr>
      </w:pPr>
      <w:r w:rsidRPr="004F04F4">
        <w:rPr>
          <w:rFonts w:ascii="Times New Roman" w:eastAsia="Aptos" w:hAnsi="Times New Roman" w:cs="Times New Roman"/>
          <w:b/>
          <w:bCs/>
          <w:kern w:val="2"/>
          <w:sz w:val="24"/>
          <w:szCs w:val="24"/>
          <w:lang w:eastAsia="en-GB"/>
          <w14:ligatures w14:val="standardContextual"/>
        </w:rPr>
        <w:t>Paslaugos teikimo terminai</w:t>
      </w:r>
    </w:p>
    <w:p w14:paraId="0E09B465" w14:textId="77777777" w:rsidR="00410E4A" w:rsidRPr="00410E4A" w:rsidRDefault="00410E4A" w:rsidP="004F04F4">
      <w:pPr>
        <w:numPr>
          <w:ilvl w:val="1"/>
          <w:numId w:val="46"/>
        </w:numPr>
        <w:spacing w:after="0" w:line="360" w:lineRule="auto"/>
        <w:ind w:left="0" w:firstLine="720"/>
        <w:contextualSpacing/>
        <w:jc w:val="both"/>
        <w:rPr>
          <w:rFonts w:ascii="Times New Roman" w:eastAsia="Aptos" w:hAnsi="Times New Roman" w:cs="Times New Roman"/>
          <w:b/>
          <w:bCs/>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Paslauga turi būti suteikta </w:t>
      </w:r>
      <w:r w:rsidRPr="00410E4A">
        <w:rPr>
          <w:rFonts w:ascii="Times New Roman" w:eastAsia="Aptos" w:hAnsi="Times New Roman" w:cs="Times New Roman"/>
          <w:b/>
          <w:bCs/>
          <w:kern w:val="2"/>
          <w:sz w:val="24"/>
          <w:szCs w:val="24"/>
          <w:lang w:eastAsia="en-GB"/>
          <w14:ligatures w14:val="standardContextual"/>
        </w:rPr>
        <w:t>iki 2026 m. rugpjūčio 20 d.</w:t>
      </w:r>
    </w:p>
    <w:p w14:paraId="255A3526" w14:textId="77777777" w:rsidR="00410E4A" w:rsidRPr="00410E4A" w:rsidRDefault="00410E4A" w:rsidP="004F04F4">
      <w:pPr>
        <w:numPr>
          <w:ilvl w:val="1"/>
          <w:numId w:val="46"/>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Konkretūs tarpiniai terminai įtraukiami į paslaugų teikimo grafiką ir derinami su Užsakovu, atsižvelgiant į oro sąlygas ir teritorijos prieinamumą. Tarpiniai terminai turi būti suderinti ne vėliau kaip prieš 5 darbo dienas iki planuojamų darbų pradžios, o grafikas yra privalomas ir gali būti keičiamas tik rašytiniu Užsakovo sutikimu.</w:t>
      </w:r>
    </w:p>
    <w:p w14:paraId="10B5BDF6" w14:textId="378F4F14" w:rsidR="00410E4A" w:rsidRPr="00410E4A" w:rsidRDefault="00AF6585" w:rsidP="004F04F4">
      <w:pPr>
        <w:numPr>
          <w:ilvl w:val="1"/>
          <w:numId w:val="46"/>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AF6585">
        <w:rPr>
          <w:rFonts w:ascii="Times New Roman" w:eastAsia="Aptos" w:hAnsi="Times New Roman" w:cs="Times New Roman"/>
          <w:kern w:val="2"/>
          <w:sz w:val="24"/>
          <w:szCs w:val="24"/>
          <w:lang w:eastAsia="en-GB"/>
          <w14:ligatures w14:val="standardContextual"/>
        </w:rPr>
        <w:t>Visi tarpinio paslaugų teikimo grafiko pakeitimai turi būti derinami taip, kad nebūtų pažeistas galutinis paslaugos suteikimo terminas, nurodytas 6.1 punkte. Tiekėjas privalo organizuoti darbus taip, kad galutinis terminas būtų įvykdytas nepriklausomai nuo suderintų tarpinio grafiko korekcijų.</w:t>
      </w:r>
    </w:p>
    <w:p w14:paraId="274540F7" w14:textId="3A00EC7D" w:rsidR="00410E4A" w:rsidRPr="00410E4A" w:rsidRDefault="00410E4A" w:rsidP="004F04F4">
      <w:pPr>
        <w:numPr>
          <w:ilvl w:val="1"/>
          <w:numId w:val="46"/>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Jei dėl nepalankių oro sąlygų ar kitų objektyvių priežasčių </w:t>
      </w:r>
      <w:r w:rsidR="00424D27">
        <w:rPr>
          <w:rFonts w:ascii="Times New Roman" w:eastAsia="Aptos" w:hAnsi="Times New Roman" w:cs="Times New Roman"/>
          <w:kern w:val="2"/>
          <w:sz w:val="24"/>
          <w:szCs w:val="24"/>
          <w:lang w:eastAsia="en-GB"/>
          <w14:ligatures w14:val="standardContextual"/>
        </w:rPr>
        <w:t>paslaugas</w:t>
      </w:r>
      <w:r w:rsidRPr="00410E4A">
        <w:rPr>
          <w:rFonts w:ascii="Times New Roman" w:eastAsia="Aptos" w:hAnsi="Times New Roman" w:cs="Times New Roman"/>
          <w:kern w:val="2"/>
          <w:sz w:val="24"/>
          <w:szCs w:val="24"/>
          <w:lang w:eastAsia="en-GB"/>
          <w14:ligatures w14:val="standardContextual"/>
        </w:rPr>
        <w:t xml:space="preserve"> atlikti neįmanoma,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privalo nedelsdamas, bet ne vėliau kaip per 1 darbo dieną, informuoti Užsakovą ir pateikti siūlomą grafiko korekciją.</w:t>
      </w:r>
    </w:p>
    <w:p w14:paraId="26D9F8DB" w14:textId="507D3C91" w:rsidR="00410E4A" w:rsidRDefault="00410E4A" w:rsidP="004F04F4">
      <w:pPr>
        <w:numPr>
          <w:ilvl w:val="1"/>
          <w:numId w:val="46"/>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Neinformavus Užsakovo apie kliūtis arba nepateikus grafiko korekcijos, laikoma, kad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vėluoja vykdyti įsipareigojimus.</w:t>
      </w:r>
    </w:p>
    <w:p w14:paraId="0DFE2652" w14:textId="77777777" w:rsidR="00C320A5" w:rsidRPr="00410E4A" w:rsidRDefault="00C320A5" w:rsidP="00C320A5">
      <w:pPr>
        <w:spacing w:after="0" w:line="360" w:lineRule="auto"/>
        <w:ind w:left="720"/>
        <w:contextualSpacing/>
        <w:jc w:val="both"/>
        <w:rPr>
          <w:rFonts w:ascii="Times New Roman" w:eastAsia="Aptos" w:hAnsi="Times New Roman" w:cs="Times New Roman"/>
          <w:kern w:val="2"/>
          <w:sz w:val="24"/>
          <w:szCs w:val="24"/>
          <w:lang w:eastAsia="en-GB"/>
          <w14:ligatures w14:val="standardContextual"/>
        </w:rPr>
      </w:pPr>
    </w:p>
    <w:p w14:paraId="132CBB15" w14:textId="5FC1C011" w:rsidR="00410E4A" w:rsidRPr="004F04F4" w:rsidRDefault="00410E4A" w:rsidP="004F04F4">
      <w:pPr>
        <w:pStyle w:val="Sraopastraipa"/>
        <w:numPr>
          <w:ilvl w:val="0"/>
          <w:numId w:val="47"/>
        </w:numPr>
        <w:spacing w:after="0" w:line="360" w:lineRule="auto"/>
        <w:ind w:left="0" w:firstLine="720"/>
        <w:jc w:val="both"/>
        <w:rPr>
          <w:rFonts w:ascii="Times New Roman" w:eastAsia="Aptos" w:hAnsi="Times New Roman" w:cs="Times New Roman"/>
          <w:b/>
          <w:bCs/>
          <w:kern w:val="2"/>
          <w:sz w:val="24"/>
          <w:szCs w:val="24"/>
          <w:lang w:eastAsia="en-GB"/>
          <w14:ligatures w14:val="standardContextual"/>
        </w:rPr>
      </w:pPr>
      <w:r w:rsidRPr="004F04F4">
        <w:rPr>
          <w:rFonts w:ascii="Times New Roman" w:eastAsia="Aptos" w:hAnsi="Times New Roman" w:cs="Times New Roman"/>
          <w:b/>
          <w:bCs/>
          <w:kern w:val="2"/>
          <w:sz w:val="24"/>
          <w:szCs w:val="24"/>
          <w:lang w:eastAsia="en-GB"/>
          <w14:ligatures w14:val="standardContextual"/>
        </w:rPr>
        <w:t xml:space="preserve"> Kokybės kontrolė ir atsakomybė</w:t>
      </w:r>
    </w:p>
    <w:p w14:paraId="3611E015" w14:textId="77777777" w:rsidR="00410E4A" w:rsidRP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Užsakovas turi teisę tikrinti ėminių ėmimo procesą, dokumentaciją ir pateikiamus erdvinius duomenis.</w:t>
      </w:r>
    </w:p>
    <w:p w14:paraId="66CE5C18" w14:textId="77777777" w:rsidR="00410E4A" w:rsidRP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lastRenderedPageBreak/>
        <w:t>Užsakovas turi teisę:</w:t>
      </w:r>
    </w:p>
    <w:p w14:paraId="15AFF617" w14:textId="77777777" w:rsidR="00410E4A" w:rsidRPr="00410E4A" w:rsidRDefault="00410E4A" w:rsidP="004F04F4">
      <w:pPr>
        <w:numPr>
          <w:ilvl w:val="2"/>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dalyvauti dirvožemio ėminių ėmimo metu;</w:t>
      </w:r>
    </w:p>
    <w:p w14:paraId="1A807D04" w14:textId="77777777" w:rsidR="00410E4A" w:rsidRPr="00410E4A" w:rsidRDefault="00410E4A" w:rsidP="004F04F4">
      <w:pPr>
        <w:numPr>
          <w:ilvl w:val="2"/>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atlikti patikrinimus ėminių ėmimo vietoje;</w:t>
      </w:r>
    </w:p>
    <w:p w14:paraId="4E48BFD2" w14:textId="77777777" w:rsidR="00410E4A" w:rsidRPr="00410E4A" w:rsidRDefault="00410E4A" w:rsidP="004F04F4">
      <w:pPr>
        <w:numPr>
          <w:ilvl w:val="2"/>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tikrinti GPS duomenų tikrumą ir atitikimą nustatytiems maršrutams;</w:t>
      </w:r>
    </w:p>
    <w:p w14:paraId="57F3AC10" w14:textId="77777777" w:rsidR="00410E4A" w:rsidRPr="00410E4A" w:rsidRDefault="00410E4A" w:rsidP="004F04F4">
      <w:pPr>
        <w:numPr>
          <w:ilvl w:val="2"/>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tikrinti ėminių masę, ženklinimą, pakuotes bei atitiktį šios techninės specifikacijos reikalavimams.</w:t>
      </w:r>
    </w:p>
    <w:p w14:paraId="3A1CB44F" w14:textId="6F89799D" w:rsidR="00410E4A" w:rsidRP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Nustačius, kad dirvožemio ėminiai paimti nesilaikant šios techninės specifikacijos reikalavimų,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privalo savo lėšomis pakartotinai paimti ėminius per Užsakovo nustatytą terminą, kuris negali būti ilgesnis kaip 10 darbo dienų nuo raštiško pranešimo gavimo.</w:t>
      </w:r>
    </w:p>
    <w:p w14:paraId="7A3E1403" w14:textId="77777777" w:rsid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Nustačius sisteminius ar pakartotinius šios techninės specifikacijos pažeidimus, Užsakovas turi teisę nutraukti sutartį teisės aktų nustatyta tvarka. </w:t>
      </w:r>
    </w:p>
    <w:p w14:paraId="253B9F80" w14:textId="10D2FBCF" w:rsidR="00785119" w:rsidRDefault="00785119" w:rsidP="00785119">
      <w:pPr>
        <w:spacing w:after="0" w:line="360" w:lineRule="auto"/>
        <w:contextualSpacing/>
        <w:jc w:val="both"/>
        <w:rPr>
          <w:rFonts w:ascii="Times New Roman" w:eastAsia="Aptos" w:hAnsi="Times New Roman" w:cs="Times New Roman"/>
          <w:kern w:val="2"/>
          <w:sz w:val="24"/>
          <w:szCs w:val="24"/>
          <w:lang w:eastAsia="en-GB"/>
          <w14:ligatures w14:val="standardContextual"/>
        </w:rPr>
      </w:pPr>
      <w:r>
        <w:rPr>
          <w:rFonts w:ascii="Times New Roman" w:eastAsia="Aptos" w:hAnsi="Times New Roman" w:cs="Times New Roman"/>
          <w:b/>
          <w:bCs/>
          <w:kern w:val="2"/>
          <w:sz w:val="24"/>
          <w:szCs w:val="24"/>
          <w:lang w:eastAsia="en-GB"/>
          <w14:ligatures w14:val="standardContextual"/>
        </w:rPr>
        <w:t>S</w:t>
      </w:r>
      <w:r w:rsidRPr="00785119">
        <w:rPr>
          <w:rFonts w:ascii="Times New Roman" w:eastAsia="Aptos" w:hAnsi="Times New Roman" w:cs="Times New Roman"/>
          <w:b/>
          <w:bCs/>
          <w:kern w:val="2"/>
          <w:sz w:val="24"/>
          <w:szCs w:val="24"/>
          <w:lang w:eastAsia="en-GB"/>
          <w14:ligatures w14:val="standardContextual"/>
        </w:rPr>
        <w:t>isteminis pažeidimas</w:t>
      </w:r>
      <w:r w:rsidRPr="00785119">
        <w:rPr>
          <w:rFonts w:ascii="Times New Roman" w:eastAsia="Aptos" w:hAnsi="Times New Roman" w:cs="Times New Roman"/>
          <w:kern w:val="2"/>
          <w:sz w:val="24"/>
          <w:szCs w:val="24"/>
          <w:lang w:eastAsia="en-GB"/>
          <w14:ligatures w14:val="standardContextual"/>
        </w:rPr>
        <w:t xml:space="preserve"> – trijų ar daugiau skirtingų techninės specifikacijos reikalavimų pažeidimų nustatymas. </w:t>
      </w:r>
    </w:p>
    <w:p w14:paraId="41E0568E" w14:textId="0C409909" w:rsidR="00785119" w:rsidRPr="00410E4A" w:rsidRDefault="00785119" w:rsidP="008F34B0">
      <w:pPr>
        <w:spacing w:after="0" w:line="360" w:lineRule="auto"/>
        <w:contextualSpacing/>
        <w:jc w:val="both"/>
        <w:rPr>
          <w:rFonts w:ascii="Times New Roman" w:eastAsia="Aptos" w:hAnsi="Times New Roman" w:cs="Times New Roman"/>
          <w:kern w:val="2"/>
          <w:sz w:val="24"/>
          <w:szCs w:val="24"/>
          <w:lang w:eastAsia="en-GB"/>
          <w14:ligatures w14:val="standardContextual"/>
        </w:rPr>
      </w:pPr>
      <w:r w:rsidRPr="00785119">
        <w:rPr>
          <w:rFonts w:ascii="Times New Roman" w:eastAsia="Aptos" w:hAnsi="Times New Roman" w:cs="Times New Roman"/>
          <w:b/>
          <w:bCs/>
          <w:kern w:val="2"/>
          <w:sz w:val="24"/>
          <w:szCs w:val="24"/>
          <w:lang w:eastAsia="en-GB"/>
          <w14:ligatures w14:val="standardContextual"/>
        </w:rPr>
        <w:t>Pakartotinis pažeidimas</w:t>
      </w:r>
      <w:r w:rsidRPr="00785119">
        <w:rPr>
          <w:rFonts w:ascii="Times New Roman" w:eastAsia="Aptos" w:hAnsi="Times New Roman" w:cs="Times New Roman"/>
          <w:kern w:val="2"/>
          <w:sz w:val="24"/>
          <w:szCs w:val="24"/>
          <w:lang w:eastAsia="en-GB"/>
          <w14:ligatures w14:val="standardContextual"/>
        </w:rPr>
        <w:t xml:space="preserve"> – toks pats techninės specifikacijos reikalavimo pažeidimas, nustatytas daugiau nei vieną kartą per sutarties vykdymo laikotarpį.</w:t>
      </w:r>
    </w:p>
    <w:p w14:paraId="3A92A4B6" w14:textId="080B6E4E" w:rsidR="00410E4A" w:rsidRPr="00410E4A" w:rsidRDefault="00410E4A"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sidRPr="00410E4A">
        <w:rPr>
          <w:rFonts w:ascii="Times New Roman" w:eastAsia="Aptos" w:hAnsi="Times New Roman" w:cs="Times New Roman"/>
          <w:kern w:val="2"/>
          <w:sz w:val="24"/>
          <w:szCs w:val="24"/>
          <w:lang w:eastAsia="en-GB"/>
          <w14:ligatures w14:val="standardContextual"/>
        </w:rPr>
        <w:t xml:space="preserve">Užsakovas turi teisę reikalauti, kad </w:t>
      </w:r>
      <w:r w:rsidR="00D9674D">
        <w:rPr>
          <w:rFonts w:ascii="Times New Roman" w:eastAsia="Aptos" w:hAnsi="Times New Roman" w:cs="Times New Roman"/>
          <w:kern w:val="2"/>
          <w:sz w:val="24"/>
          <w:szCs w:val="24"/>
          <w:lang w:eastAsia="en-GB"/>
          <w14:ligatures w14:val="standardContextual"/>
        </w:rPr>
        <w:t xml:space="preserve">Tiekėjas </w:t>
      </w:r>
      <w:r w:rsidRPr="00410E4A">
        <w:rPr>
          <w:rFonts w:ascii="Times New Roman" w:eastAsia="Aptos" w:hAnsi="Times New Roman" w:cs="Times New Roman"/>
          <w:kern w:val="2"/>
          <w:sz w:val="24"/>
          <w:szCs w:val="24"/>
          <w:lang w:eastAsia="en-GB"/>
          <w14:ligatures w14:val="standardContextual"/>
        </w:rPr>
        <w:t>pateiktų paaiškinimus dėl nustatytų neatitikimų ir įrodymus, kad jie pašalinti.</w:t>
      </w:r>
    </w:p>
    <w:p w14:paraId="26C5AA11" w14:textId="399359F6" w:rsidR="00410E4A" w:rsidRDefault="00D9674D" w:rsidP="004F04F4">
      <w:pPr>
        <w:numPr>
          <w:ilvl w:val="1"/>
          <w:numId w:val="47"/>
        </w:numPr>
        <w:spacing w:after="0" w:line="360" w:lineRule="auto"/>
        <w:ind w:left="0" w:firstLine="720"/>
        <w:contextualSpacing/>
        <w:jc w:val="both"/>
        <w:rPr>
          <w:rFonts w:ascii="Times New Roman" w:eastAsia="Aptos" w:hAnsi="Times New Roman" w:cs="Times New Roman"/>
          <w:kern w:val="2"/>
          <w:sz w:val="24"/>
          <w:szCs w:val="24"/>
          <w:lang w:eastAsia="en-GB"/>
          <w14:ligatures w14:val="standardContextual"/>
        </w:rPr>
      </w:pPr>
      <w:r>
        <w:rPr>
          <w:rFonts w:ascii="Times New Roman" w:eastAsia="Aptos" w:hAnsi="Times New Roman" w:cs="Times New Roman"/>
          <w:kern w:val="2"/>
          <w:sz w:val="24"/>
          <w:szCs w:val="24"/>
          <w:lang w:eastAsia="en-GB"/>
          <w14:ligatures w14:val="standardContextual"/>
        </w:rPr>
        <w:t xml:space="preserve">Tiekėjas </w:t>
      </w:r>
      <w:r w:rsidR="00410E4A" w:rsidRPr="00410E4A">
        <w:rPr>
          <w:rFonts w:ascii="Times New Roman" w:eastAsia="Aptos" w:hAnsi="Times New Roman" w:cs="Times New Roman"/>
          <w:kern w:val="2"/>
          <w:sz w:val="24"/>
          <w:szCs w:val="24"/>
          <w:lang w:eastAsia="en-GB"/>
          <w14:ligatures w14:val="standardContextual"/>
        </w:rPr>
        <w:t>atsako už ėminių kokybę, duomenų tikslumą, GPS fiksavimo teisingumą ir visų šios techninės specifikacijos reikalavimų laikymąsi.</w:t>
      </w:r>
    </w:p>
    <w:p w14:paraId="6A75FEFB" w14:textId="77777777" w:rsidR="0081127D" w:rsidRDefault="0081127D" w:rsidP="00C4433D">
      <w:pPr>
        <w:pStyle w:val="Paantrat"/>
        <w:spacing w:after="0"/>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7F54E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1DF0A52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D5115D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9DED917"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707E241E"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0089CD0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F31DAF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432B0A7"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A3BB25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88A7A6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45A184FF"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22313415"/>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4"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5"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7"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18"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19">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0"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22313416"/>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60040182" w14:textId="77777777" w:rsidR="00D9506B" w:rsidRPr="00031A7C" w:rsidRDefault="00D9506B" w:rsidP="00D9506B">
      <w:pPr>
        <w:numPr>
          <w:ilvl w:val="0"/>
          <w:numId w:val="3"/>
        </w:numPr>
        <w:tabs>
          <w:tab w:val="left" w:pos="851"/>
        </w:tabs>
        <w:spacing w:after="0" w:line="288" w:lineRule="auto"/>
        <w:ind w:left="0" w:firstLine="567"/>
        <w:contextualSpacing/>
        <w:jc w:val="both"/>
        <w:rPr>
          <w:rFonts w:ascii="Times New Roman" w:eastAsia="Calibri" w:hAnsi="Times New Roman" w:cs="Times New Roman"/>
          <w:sz w:val="24"/>
          <w:szCs w:val="24"/>
        </w:rPr>
      </w:pPr>
      <w:r w:rsidRPr="00031A7C">
        <w:rPr>
          <w:rFonts w:ascii="Times New Roman" w:eastAsia="Calibri" w:hAnsi="Times New Roman" w:cs="Times New Roman"/>
          <w:sz w:val="24"/>
          <w:szCs w:val="24"/>
          <w:lang w:eastAsia="en-US"/>
        </w:rPr>
        <w:t>Tiekėjo kvalifikacija turi atitikti šiame priede nustatytus reikalavimus kvalifikacijai.</w:t>
      </w:r>
      <w:r w:rsidRPr="00031A7C">
        <w:rPr>
          <w:rFonts w:ascii="Times New Roman" w:eastAsia="Calibri" w:hAnsi="Times New Roman" w:cs="Times New Roman"/>
          <w:sz w:val="24"/>
          <w:szCs w:val="24"/>
        </w:rPr>
        <w:t xml:space="preserve"> </w:t>
      </w:r>
    </w:p>
    <w:p w14:paraId="14BAC746" w14:textId="77777777" w:rsidR="00D9506B" w:rsidRPr="00031A7C" w:rsidRDefault="00D9506B" w:rsidP="00D9506B">
      <w:pPr>
        <w:pStyle w:val="Sraopastraipa"/>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Kaip šiuos reikalavimus turi atitikti ūkio subjektų grupė, veikianti pagal jungtinės veiklos sutartį,</w:t>
      </w:r>
      <w:r w:rsidRPr="00031A7C">
        <w:rPr>
          <w:rFonts w:ascii="Times New Roman" w:eastAsia="Calibri" w:hAnsi="Times New Roman" w:cs="Times New Roman"/>
          <w:i/>
          <w:iCs/>
          <w:sz w:val="24"/>
          <w:szCs w:val="24"/>
        </w:rPr>
        <w:t xml:space="preserve"> </w:t>
      </w:r>
      <w:r w:rsidRPr="00031A7C">
        <w:rPr>
          <w:rFonts w:ascii="Times New Roman" w:eastAsia="Calibri" w:hAnsi="Times New Roman" w:cs="Times New Roman"/>
          <w:sz w:val="24"/>
          <w:szCs w:val="24"/>
        </w:rPr>
        <w:t>aprašoma prie kiekvieno reikalavimo atskirai.</w:t>
      </w:r>
    </w:p>
    <w:p w14:paraId="5C7B833F" w14:textId="77777777" w:rsidR="00D9506B" w:rsidRDefault="00D9506B" w:rsidP="00D9506B">
      <w:pPr>
        <w:pStyle w:val="Sraopastraipa"/>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Pirkime nustatomi tokie kvalifikacijos reikalavimai:</w:t>
      </w:r>
      <w:r w:rsidRPr="00031A7C">
        <w:rPr>
          <w:rFonts w:ascii="Times New Roman" w:eastAsia="Calibri" w:hAnsi="Times New Roman" w:cs="Times New Roman"/>
          <w:i/>
          <w:sz w:val="24"/>
          <w:szCs w:val="24"/>
        </w:rPr>
        <w:t xml:space="preserve"> </w:t>
      </w:r>
    </w:p>
    <w:p w14:paraId="0966F848" w14:textId="77777777" w:rsidR="00D9506B" w:rsidRPr="00FA4D90" w:rsidRDefault="00D9506B" w:rsidP="00D9506B">
      <w:pPr>
        <w:pStyle w:val="Sraopastraipa"/>
        <w:tabs>
          <w:tab w:val="left" w:pos="851"/>
        </w:tabs>
        <w:spacing w:after="0" w:line="240" w:lineRule="auto"/>
        <w:ind w:left="567"/>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3"/>
        <w:tblW w:w="9639" w:type="dxa"/>
        <w:tblInd w:w="-5" w:type="dxa"/>
        <w:tblLayout w:type="fixed"/>
        <w:tblLook w:val="04A0" w:firstRow="1" w:lastRow="0" w:firstColumn="1" w:lastColumn="0" w:noHBand="0" w:noVBand="1"/>
      </w:tblPr>
      <w:tblGrid>
        <w:gridCol w:w="846"/>
        <w:gridCol w:w="5391"/>
        <w:gridCol w:w="3402"/>
      </w:tblGrid>
      <w:tr w:rsidR="00D9506B" w:rsidRPr="00031A7C" w14:paraId="0181A79F" w14:textId="77777777" w:rsidTr="0095471E">
        <w:trPr>
          <w:cantSplit/>
          <w:tblHead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E4FA751" w14:textId="77777777" w:rsidR="00D9506B" w:rsidRPr="00031A7C" w:rsidRDefault="00D9506B" w:rsidP="0095471E">
            <w:pPr>
              <w:jc w:val="center"/>
              <w:rPr>
                <w:b/>
                <w:bCs/>
                <w:sz w:val="24"/>
                <w:szCs w:val="24"/>
              </w:rPr>
            </w:pPr>
            <w:r w:rsidRPr="00031A7C">
              <w:rPr>
                <w:rFonts w:eastAsia="Calibri"/>
                <w:b/>
                <w:bCs/>
                <w:sz w:val="24"/>
                <w:szCs w:val="24"/>
              </w:rPr>
              <w:t>Eil. Nr.</w:t>
            </w:r>
          </w:p>
        </w:tc>
        <w:tc>
          <w:tcPr>
            <w:tcW w:w="5391" w:type="dxa"/>
            <w:tcBorders>
              <w:top w:val="single" w:sz="4" w:space="0" w:color="000000"/>
              <w:left w:val="single" w:sz="4" w:space="0" w:color="000000"/>
              <w:bottom w:val="single" w:sz="4" w:space="0" w:color="000000"/>
              <w:right w:val="single" w:sz="4" w:space="0" w:color="000000"/>
            </w:tcBorders>
            <w:vAlign w:val="center"/>
            <w:hideMark/>
          </w:tcPr>
          <w:p w14:paraId="60D29B00" w14:textId="77777777" w:rsidR="00D9506B" w:rsidRPr="00031A7C" w:rsidRDefault="00D9506B" w:rsidP="0095471E">
            <w:pPr>
              <w:jc w:val="center"/>
              <w:rPr>
                <w:rFonts w:eastAsia="Calibri"/>
                <w:b/>
                <w:bCs/>
                <w:sz w:val="24"/>
                <w:szCs w:val="24"/>
              </w:rPr>
            </w:pPr>
            <w:r w:rsidRPr="00031A7C">
              <w:rPr>
                <w:b/>
                <w:bCs/>
                <w:color w:val="000000"/>
                <w:sz w:val="24"/>
                <w:szCs w:val="24"/>
              </w:rPr>
              <w:t>Kvalifikacijos reikalavimas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0A914145" w14:textId="77777777" w:rsidR="00D9506B" w:rsidRPr="00031A7C" w:rsidRDefault="00D9506B" w:rsidP="0095471E">
            <w:pPr>
              <w:autoSpaceDE w:val="0"/>
              <w:autoSpaceDN w:val="0"/>
              <w:adjustRightInd w:val="0"/>
              <w:jc w:val="center"/>
              <w:rPr>
                <w:b/>
                <w:bCs/>
                <w:color w:val="000000"/>
                <w:sz w:val="24"/>
                <w:szCs w:val="24"/>
              </w:rPr>
            </w:pPr>
            <w:r w:rsidRPr="00031A7C">
              <w:rPr>
                <w:b/>
                <w:bCs/>
                <w:color w:val="000000"/>
                <w:sz w:val="24"/>
                <w:szCs w:val="24"/>
              </w:rPr>
              <w:t>Atitiktį reikalavimui įrodantys dokumentai</w:t>
            </w:r>
          </w:p>
        </w:tc>
      </w:tr>
      <w:tr w:rsidR="00D9506B" w:rsidRPr="00031A7C" w14:paraId="4BA2CDD3" w14:textId="77777777" w:rsidTr="0095471E">
        <w:tc>
          <w:tcPr>
            <w:tcW w:w="9639" w:type="dxa"/>
            <w:gridSpan w:val="3"/>
            <w:tcBorders>
              <w:top w:val="single" w:sz="4" w:space="0" w:color="000000"/>
              <w:left w:val="single" w:sz="4" w:space="0" w:color="000000"/>
              <w:bottom w:val="single" w:sz="4" w:space="0" w:color="000000"/>
              <w:right w:val="single" w:sz="4" w:space="0" w:color="000000"/>
            </w:tcBorders>
          </w:tcPr>
          <w:p w14:paraId="06B79383" w14:textId="77777777" w:rsidR="00D9506B" w:rsidRPr="00675DA4" w:rsidRDefault="00D9506B" w:rsidP="0095471E">
            <w:pPr>
              <w:jc w:val="center"/>
              <w:rPr>
                <w:bCs/>
                <w:i/>
                <w:iCs/>
                <w:color w:val="000000" w:themeColor="text1"/>
                <w:sz w:val="24"/>
                <w:szCs w:val="24"/>
              </w:rPr>
            </w:pPr>
            <w:r w:rsidRPr="00675DA4">
              <w:rPr>
                <w:b/>
                <w:bCs/>
                <w:i/>
                <w:iCs/>
                <w:color w:val="000000"/>
                <w:sz w:val="24"/>
                <w:szCs w:val="24"/>
              </w:rPr>
              <w:t>Techninis ir profesinis pajėgumas</w:t>
            </w:r>
          </w:p>
        </w:tc>
      </w:tr>
      <w:tr w:rsidR="00D9506B" w:rsidRPr="00675DA4" w14:paraId="0CB5E51A" w14:textId="77777777" w:rsidTr="0095471E">
        <w:tc>
          <w:tcPr>
            <w:tcW w:w="846" w:type="dxa"/>
            <w:tcBorders>
              <w:top w:val="single" w:sz="4" w:space="0" w:color="000000"/>
              <w:left w:val="single" w:sz="4" w:space="0" w:color="000000"/>
              <w:bottom w:val="single" w:sz="4" w:space="0" w:color="000000"/>
              <w:right w:val="single" w:sz="4" w:space="0" w:color="000000"/>
            </w:tcBorders>
          </w:tcPr>
          <w:p w14:paraId="3FBEEB33" w14:textId="77777777" w:rsidR="00D9506B" w:rsidRPr="00675DA4" w:rsidRDefault="00D9506B" w:rsidP="0095471E">
            <w:pPr>
              <w:contextualSpacing/>
              <w:rPr>
                <w:rFonts w:eastAsia="Calibri"/>
                <w:sz w:val="24"/>
                <w:szCs w:val="24"/>
                <w:lang w:val="en-US"/>
              </w:rPr>
            </w:pPr>
            <w:r w:rsidRPr="00675DA4">
              <w:rPr>
                <w:rFonts w:eastAsia="Calibri"/>
                <w:sz w:val="24"/>
                <w:szCs w:val="24"/>
                <w:lang w:val="en-US"/>
              </w:rPr>
              <w:t>1.</w:t>
            </w:r>
          </w:p>
        </w:tc>
        <w:tc>
          <w:tcPr>
            <w:tcW w:w="5391" w:type="dxa"/>
            <w:tcBorders>
              <w:top w:val="single" w:sz="4" w:space="0" w:color="000000"/>
              <w:left w:val="single" w:sz="4" w:space="0" w:color="000000"/>
              <w:bottom w:val="single" w:sz="4" w:space="0" w:color="000000"/>
              <w:right w:val="single" w:sz="4" w:space="0" w:color="000000"/>
            </w:tcBorders>
          </w:tcPr>
          <w:p w14:paraId="1A51CB50" w14:textId="51D2DA30" w:rsidR="00D9506B" w:rsidRPr="00F0612C" w:rsidRDefault="00D9506B" w:rsidP="0095471E">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yra tinkamai įvykdęs vieną arba daugiau </w:t>
            </w:r>
            <w:r>
              <w:rPr>
                <w:i/>
                <w:iCs/>
                <w:sz w:val="24"/>
                <w:szCs w:val="24"/>
                <w:shd w:val="clear" w:color="auto" w:fill="FFFFFF"/>
                <w:lang w:eastAsia="en-US"/>
              </w:rPr>
              <w:t>dirvožemio ėminių ėmimo</w:t>
            </w:r>
            <w:r w:rsidRPr="00F0612C">
              <w:rPr>
                <w:i/>
                <w:iCs/>
                <w:sz w:val="24"/>
                <w:szCs w:val="24"/>
                <w:shd w:val="clear" w:color="auto" w:fill="FFFFFF"/>
                <w:lang w:eastAsia="en-US"/>
              </w:rPr>
              <w:t xml:space="preserve"> paslaugų</w:t>
            </w:r>
            <w:r w:rsidRPr="00F0612C">
              <w:rPr>
                <w:sz w:val="24"/>
                <w:szCs w:val="24"/>
                <w:shd w:val="clear" w:color="auto" w:fill="FFFFFF"/>
                <w:lang w:eastAsia="en-US"/>
              </w:rPr>
              <w:t xml:space="preserve"> teikimo sutartį (-is), kurios (-ių) </w:t>
            </w:r>
            <w:r w:rsidRPr="00F0612C">
              <w:rPr>
                <w:b/>
                <w:bCs/>
                <w:sz w:val="24"/>
                <w:szCs w:val="24"/>
                <w:shd w:val="clear" w:color="auto" w:fill="FFFFFF"/>
                <w:lang w:eastAsia="en-US"/>
              </w:rPr>
              <w:t xml:space="preserve">bendra vertė ne mažesnė kaip </w:t>
            </w:r>
            <w:r w:rsidR="003160F6">
              <w:rPr>
                <w:b/>
                <w:bCs/>
                <w:sz w:val="24"/>
                <w:szCs w:val="24"/>
                <w:shd w:val="clear" w:color="auto" w:fill="FFFFFF"/>
                <w:lang w:eastAsia="en-US"/>
              </w:rPr>
              <w:t>12</w:t>
            </w:r>
            <w:r w:rsidR="00BB3EA3">
              <w:rPr>
                <w:b/>
                <w:bCs/>
                <w:sz w:val="24"/>
                <w:szCs w:val="24"/>
                <w:shd w:val="clear" w:color="auto" w:fill="FFFFFF"/>
                <w:lang w:eastAsia="en-US"/>
              </w:rPr>
              <w:t>467,00</w:t>
            </w:r>
            <w:r w:rsidRPr="00F0612C">
              <w:rPr>
                <w:b/>
                <w:bCs/>
                <w:sz w:val="24"/>
                <w:szCs w:val="24"/>
                <w:shd w:val="clear" w:color="auto" w:fill="FFFFFF"/>
                <w:lang w:eastAsia="en-US"/>
              </w:rPr>
              <w:t xml:space="preserve"> Eur be PVM.</w:t>
            </w:r>
            <w:r w:rsidRPr="00F0612C">
              <w:rPr>
                <w:sz w:val="24"/>
                <w:szCs w:val="24"/>
                <w:shd w:val="clear" w:color="auto" w:fill="FFFFFF"/>
                <w:lang w:eastAsia="en-US"/>
              </w:rPr>
              <w:t xml:space="preserve"> </w:t>
            </w:r>
          </w:p>
          <w:p w14:paraId="4EF16FFD" w14:textId="77777777" w:rsidR="00D9506B" w:rsidRPr="00F0612C" w:rsidRDefault="00D9506B" w:rsidP="0095471E">
            <w:pPr>
              <w:autoSpaceDE w:val="0"/>
              <w:autoSpaceDN w:val="0"/>
              <w:adjustRightInd w:val="0"/>
              <w:jc w:val="both"/>
              <w:rPr>
                <w:color w:val="FF0000"/>
                <w:sz w:val="24"/>
                <w:szCs w:val="24"/>
                <w:shd w:val="clear" w:color="auto" w:fill="FFFFFF"/>
                <w:lang w:eastAsia="en-US"/>
              </w:rPr>
            </w:pPr>
            <w:r w:rsidRPr="00F0612C">
              <w:rPr>
                <w:color w:val="FF0000"/>
                <w:sz w:val="24"/>
                <w:szCs w:val="24"/>
                <w:shd w:val="clear" w:color="auto" w:fill="FFFFFF"/>
                <w:lang w:eastAsia="en-US"/>
              </w:rPr>
              <w:t>arba</w:t>
            </w:r>
          </w:p>
          <w:p w14:paraId="59386D85" w14:textId="39E0F700" w:rsidR="00D9506B" w:rsidRPr="00062B4A" w:rsidRDefault="00D9506B" w:rsidP="00062B4A">
            <w:pPr>
              <w:autoSpaceDE w:val="0"/>
              <w:autoSpaceDN w:val="0"/>
              <w:adjustRightInd w:val="0"/>
              <w:jc w:val="both"/>
              <w:rPr>
                <w:sz w:val="24"/>
                <w:szCs w:val="24"/>
                <w:shd w:val="clear" w:color="auto" w:fill="FFFFFF"/>
                <w:lang w:eastAsia="en-US"/>
              </w:rPr>
            </w:pPr>
            <w:r w:rsidRPr="00F0612C">
              <w:rPr>
                <w:sz w:val="24"/>
                <w:szCs w:val="24"/>
                <w:shd w:val="clear" w:color="auto" w:fill="FFFFFF"/>
                <w:lang w:eastAsia="en-US"/>
              </w:rPr>
              <w:t xml:space="preserve">Tiekėjas per paskutinius 3 (trejus) metus iki pasiūlymo pateikimo termino pabaigos vykdo 1 (vieną) </w:t>
            </w:r>
            <w:r w:rsidR="00062B4A" w:rsidRPr="00062B4A">
              <w:rPr>
                <w:i/>
                <w:iCs/>
                <w:sz w:val="24"/>
                <w:szCs w:val="24"/>
                <w:shd w:val="clear" w:color="auto" w:fill="FFFFFF"/>
                <w:lang w:eastAsia="en-US"/>
              </w:rPr>
              <w:t>dirvožemio ėminių ėmimo paslaugų</w:t>
            </w:r>
            <w:r w:rsidRPr="00F0612C">
              <w:rPr>
                <w:sz w:val="24"/>
                <w:szCs w:val="24"/>
                <w:shd w:val="clear" w:color="auto" w:fill="FFFFFF"/>
                <w:lang w:eastAsia="en-US"/>
              </w:rPr>
              <w:t xml:space="preserve"> teikimo sutartį, kurios vertė ne mažesnė kaip </w:t>
            </w:r>
            <w:r w:rsidR="00984863">
              <w:rPr>
                <w:sz w:val="24"/>
                <w:szCs w:val="24"/>
                <w:shd w:val="clear" w:color="auto" w:fill="FFFFFF"/>
                <w:lang w:eastAsia="en-US"/>
              </w:rPr>
              <w:t>12</w:t>
            </w:r>
            <w:r w:rsidR="006D4F78">
              <w:rPr>
                <w:sz w:val="24"/>
                <w:szCs w:val="24"/>
                <w:shd w:val="clear" w:color="auto" w:fill="FFFFFF"/>
                <w:lang w:eastAsia="en-US"/>
              </w:rPr>
              <w:t>467,00</w:t>
            </w:r>
            <w:r w:rsidRPr="00F0612C">
              <w:rPr>
                <w:sz w:val="24"/>
                <w:szCs w:val="24"/>
                <w:shd w:val="clear" w:color="auto" w:fill="FFFFFF"/>
                <w:lang w:eastAsia="en-US"/>
              </w:rPr>
              <w:t xml:space="preserve"> Eur be PVM. Jei tiekėjas teikia informaciją apie vykdomą sutartį, laikoma, kad jo patirtis atitinka keliamą reikalavimą, jei vykdomos sutarties įvykdyta dalis yra ne mažesnė kaip </w:t>
            </w:r>
            <w:r w:rsidR="006D4F78">
              <w:rPr>
                <w:sz w:val="24"/>
                <w:szCs w:val="24"/>
                <w:shd w:val="clear" w:color="auto" w:fill="FFFFFF"/>
                <w:lang w:eastAsia="en-US"/>
              </w:rPr>
              <w:t>12467,00</w:t>
            </w:r>
            <w:r w:rsidRPr="00F0612C">
              <w:rPr>
                <w:sz w:val="24"/>
                <w:szCs w:val="24"/>
                <w:shd w:val="clear" w:color="auto" w:fill="FFFFFF"/>
                <w:lang w:eastAsia="en-US"/>
              </w:rPr>
              <w:t xml:space="preserve"> Eur be PVM.</w:t>
            </w:r>
            <w:r w:rsidRPr="00675DA4">
              <w:rPr>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4CE6127" w14:textId="77777777" w:rsidR="00D9506B" w:rsidRPr="00514BDF" w:rsidRDefault="00D9506B" w:rsidP="0095471E">
            <w:pPr>
              <w:suppressAutoHyphens/>
              <w:jc w:val="both"/>
              <w:rPr>
                <w:rFonts w:eastAsia="Arial Unicode MS"/>
                <w:iCs/>
                <w:sz w:val="24"/>
                <w:szCs w:val="24"/>
                <w:lang w:eastAsia="en-US"/>
              </w:rPr>
            </w:pPr>
            <w:r w:rsidRPr="00675DA4">
              <w:rPr>
                <w:rFonts w:eastAsia="Arial Unicode MS"/>
                <w:iCs/>
                <w:sz w:val="24"/>
                <w:szCs w:val="24"/>
                <w:lang w:eastAsia="en-US"/>
              </w:rPr>
              <w:t>Tiekėjo per paskutinius 3 metus iki pasiūlymų pateikimo termino pabaigos  nurodytoje srityje įvykdyt</w:t>
            </w:r>
            <w:r>
              <w:rPr>
                <w:rFonts w:eastAsia="Arial Unicode MS"/>
                <w:iCs/>
                <w:sz w:val="24"/>
                <w:szCs w:val="24"/>
                <w:lang w:eastAsia="en-US"/>
              </w:rPr>
              <w:t>os (-ų)</w:t>
            </w:r>
            <w:r w:rsidRPr="00675DA4">
              <w:rPr>
                <w:rFonts w:eastAsia="Arial Unicode MS"/>
                <w:iCs/>
                <w:sz w:val="24"/>
                <w:szCs w:val="24"/>
                <w:lang w:eastAsia="en-US"/>
              </w:rPr>
              <w:t xml:space="preserve"> ar vykdomos 1 (vienos) </w:t>
            </w:r>
            <w:r w:rsidRPr="00E16674">
              <w:rPr>
                <w:rFonts w:eastAsia="Arial Unicode MS"/>
                <w:b/>
                <w:bCs/>
                <w:iCs/>
                <w:sz w:val="24"/>
                <w:szCs w:val="24"/>
                <w:lang w:eastAsia="en-US"/>
              </w:rPr>
              <w:t>sutarties</w:t>
            </w:r>
            <w:r>
              <w:rPr>
                <w:rFonts w:eastAsia="Arial Unicode MS"/>
                <w:b/>
                <w:bCs/>
                <w:iCs/>
                <w:sz w:val="24"/>
                <w:szCs w:val="24"/>
                <w:lang w:eastAsia="en-US"/>
              </w:rPr>
              <w:t xml:space="preserve">(-ių) sąrašas, </w:t>
            </w:r>
            <w:r w:rsidRPr="00514BDF">
              <w:rPr>
                <w:rFonts w:eastAsia="Arial Unicode MS"/>
                <w:iCs/>
                <w:sz w:val="24"/>
                <w:szCs w:val="24"/>
                <w:lang w:eastAsia="en-US"/>
              </w:rPr>
              <w:t xml:space="preserve">kuriame nurodoma: sutarties pavadinimas, pateikiamas trumpas aprašymas, vykdymo laikotarpis (pradžia ir pabaiga), sutarties vertė, užsakovai, kontaktiniai asmenys, nurodomi jų telefono numeriai. </w:t>
            </w:r>
          </w:p>
          <w:p w14:paraId="5C720D34" w14:textId="77777777" w:rsidR="00D9506B" w:rsidRDefault="00D9506B" w:rsidP="0095471E">
            <w:pPr>
              <w:suppressAutoHyphens/>
              <w:jc w:val="both"/>
              <w:rPr>
                <w:rFonts w:eastAsia="Arial Unicode MS"/>
                <w:b/>
                <w:bCs/>
                <w:iCs/>
                <w:sz w:val="24"/>
                <w:szCs w:val="24"/>
                <w:lang w:eastAsia="en-US"/>
              </w:rPr>
            </w:pPr>
          </w:p>
          <w:p w14:paraId="1E715D48" w14:textId="77777777" w:rsidR="00D9506B" w:rsidRPr="00675DA4" w:rsidRDefault="00D9506B" w:rsidP="0095471E">
            <w:pPr>
              <w:suppressAutoHyphens/>
              <w:jc w:val="both"/>
              <w:rPr>
                <w:rFonts w:eastAsia="Arial Unicode MS"/>
                <w:iCs/>
                <w:sz w:val="24"/>
                <w:szCs w:val="24"/>
                <w:lang w:eastAsia="en-US"/>
              </w:rPr>
            </w:pPr>
            <w:r w:rsidRPr="00514BDF">
              <w:rPr>
                <w:rFonts w:eastAsia="Arial Unicode MS"/>
                <w:iCs/>
                <w:sz w:val="24"/>
                <w:szCs w:val="24"/>
                <w:lang w:eastAsia="en-US"/>
              </w:rPr>
              <w:t>Taip pat turi būti pateikti</w:t>
            </w:r>
            <w:r w:rsidRPr="00675DA4">
              <w:rPr>
                <w:rFonts w:eastAsia="Arial Unicode MS"/>
                <w:b/>
                <w:bCs/>
                <w:iCs/>
                <w:sz w:val="24"/>
                <w:szCs w:val="24"/>
                <w:lang w:eastAsia="en-US"/>
              </w:rPr>
              <w:t xml:space="preserve"> sutarties užsakovų atsiliepimai </w:t>
            </w:r>
            <w:r w:rsidRPr="00514BDF">
              <w:rPr>
                <w:rFonts w:eastAsia="Arial Unicode MS"/>
                <w:iCs/>
                <w:sz w:val="24"/>
                <w:szCs w:val="24"/>
                <w:lang w:eastAsia="en-US"/>
              </w:rPr>
              <w:t>apie tinkamą sutarties įvykdymą / vykdymą ir jos vertę.</w:t>
            </w:r>
            <w:r w:rsidRPr="00675DA4">
              <w:rPr>
                <w:rFonts w:eastAsia="Arial Unicode MS"/>
                <w:iCs/>
                <w:sz w:val="24"/>
                <w:szCs w:val="24"/>
                <w:lang w:eastAsia="en-US"/>
              </w:rPr>
              <w:t xml:space="preserve"> </w:t>
            </w:r>
          </w:p>
          <w:p w14:paraId="7E146161" w14:textId="77777777" w:rsidR="00D9506B" w:rsidRPr="00675DA4" w:rsidRDefault="00D9506B" w:rsidP="0095471E">
            <w:pPr>
              <w:suppressAutoHyphens/>
              <w:jc w:val="both"/>
              <w:rPr>
                <w:rFonts w:eastAsia="Arial Unicode MS"/>
                <w:iCs/>
                <w:sz w:val="24"/>
                <w:szCs w:val="24"/>
                <w:lang w:eastAsia="en-US"/>
              </w:rPr>
            </w:pPr>
          </w:p>
          <w:p w14:paraId="6EE8B85A" w14:textId="77777777" w:rsidR="00D9506B" w:rsidRPr="00675DA4" w:rsidRDefault="00D9506B" w:rsidP="0095471E">
            <w:pPr>
              <w:suppressAutoHyphens/>
              <w:jc w:val="both"/>
              <w:rPr>
                <w:rFonts w:eastAsia="Arial Unicode MS"/>
                <w:iCs/>
                <w:sz w:val="24"/>
                <w:szCs w:val="24"/>
                <w:lang w:eastAsia="en-US"/>
              </w:rPr>
            </w:pPr>
          </w:p>
          <w:p w14:paraId="70F5471C" w14:textId="77777777" w:rsidR="00D9506B" w:rsidRPr="00675DA4" w:rsidRDefault="00D9506B" w:rsidP="0095471E">
            <w:pPr>
              <w:jc w:val="both"/>
              <w:rPr>
                <w:bCs/>
                <w:color w:val="000000" w:themeColor="text1"/>
                <w:sz w:val="24"/>
                <w:szCs w:val="24"/>
              </w:rPr>
            </w:pPr>
            <w:r w:rsidRPr="00675DA4">
              <w:rPr>
                <w:b/>
                <w:i/>
                <w:sz w:val="24"/>
                <w:szCs w:val="24"/>
                <w:lang w:eastAsia="en-US"/>
              </w:rPr>
              <w:t>Pateikiam</w:t>
            </w:r>
            <w:r>
              <w:rPr>
                <w:b/>
                <w:i/>
                <w:sz w:val="24"/>
                <w:szCs w:val="24"/>
                <w:lang w:eastAsia="en-US"/>
              </w:rPr>
              <w:t>os</w:t>
            </w:r>
            <w:r w:rsidRPr="00675DA4">
              <w:rPr>
                <w:b/>
                <w:i/>
                <w:sz w:val="24"/>
                <w:szCs w:val="24"/>
                <w:lang w:eastAsia="en-US"/>
              </w:rPr>
              <w:t xml:space="preserve"> skaitmeninė</w:t>
            </w:r>
            <w:r>
              <w:rPr>
                <w:b/>
                <w:i/>
                <w:sz w:val="24"/>
                <w:szCs w:val="24"/>
                <w:lang w:eastAsia="en-US"/>
              </w:rPr>
              <w:t>s</w:t>
            </w:r>
            <w:r w:rsidRPr="00675DA4">
              <w:rPr>
                <w:b/>
                <w:i/>
                <w:sz w:val="24"/>
                <w:szCs w:val="24"/>
                <w:lang w:eastAsia="en-US"/>
              </w:rPr>
              <w:t xml:space="preserve"> dokument</w:t>
            </w:r>
            <w:r>
              <w:rPr>
                <w:b/>
                <w:i/>
                <w:sz w:val="24"/>
                <w:szCs w:val="24"/>
                <w:lang w:eastAsia="en-US"/>
              </w:rPr>
              <w:t>ų</w:t>
            </w:r>
            <w:r w:rsidRPr="00675DA4">
              <w:rPr>
                <w:b/>
                <w:i/>
                <w:sz w:val="24"/>
                <w:szCs w:val="24"/>
                <w:lang w:eastAsia="en-US"/>
              </w:rPr>
              <w:t xml:space="preserve"> kopij</w:t>
            </w:r>
            <w:r>
              <w:rPr>
                <w:b/>
                <w:i/>
                <w:sz w:val="24"/>
                <w:szCs w:val="24"/>
                <w:lang w:eastAsia="en-US"/>
              </w:rPr>
              <w:t>os.</w:t>
            </w:r>
          </w:p>
        </w:tc>
      </w:tr>
    </w:tbl>
    <w:p w14:paraId="3922C786" w14:textId="77777777" w:rsidR="00D9506B" w:rsidRPr="00F72044" w:rsidRDefault="00D9506B" w:rsidP="00D9506B">
      <w:pPr>
        <w:tabs>
          <w:tab w:val="left" w:pos="568"/>
        </w:tabs>
        <w:spacing w:after="0"/>
        <w:ind w:left="568"/>
        <w:contextualSpacing/>
        <w:jc w:val="center"/>
        <w:rPr>
          <w:rFonts w:cstheme="minorHAnsi"/>
          <w:i/>
          <w:iCs/>
          <w:color w:val="7030A0"/>
        </w:rPr>
      </w:pPr>
    </w:p>
    <w:p w14:paraId="1821A3DD" w14:textId="77777777" w:rsidR="00AE104B" w:rsidRPr="00AE104B" w:rsidRDefault="00AE104B" w:rsidP="00AE104B">
      <w:pPr>
        <w:suppressAutoHyphens/>
        <w:autoSpaceDN w:val="0"/>
        <w:spacing w:after="0" w:line="240" w:lineRule="auto"/>
        <w:ind w:firstLine="567"/>
        <w:jc w:val="both"/>
        <w:rPr>
          <w:rFonts w:ascii="Calibri" w:eastAsia="Calibri" w:hAnsi="Calibri" w:cs="Arial"/>
        </w:rPr>
      </w:pPr>
      <w:r w:rsidRPr="00AE104B">
        <w:rPr>
          <w:rFonts w:ascii="Times New Roman" w:eastAsia="Calibri" w:hAnsi="Times New Roman" w:cs="Times New Roman"/>
          <w:b/>
          <w:bCs/>
          <w:color w:val="000000"/>
          <w:sz w:val="22"/>
          <w:szCs w:val="22"/>
        </w:rPr>
        <w:t>1.1.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sz w:val="22"/>
          <w:szCs w:val="22"/>
        </w:rPr>
        <w:t>Tiekėjo, neatitinkančio pirkimo sąlygų Nr. 4 priede 1 lentelėje nustatytų reikalavimų duomenys ir (arba) dokumentai tikslinami, aiškinami ar papildomi vadovaujantis Viešųjų pirkimų tarnybos nustatytomis taisyklėmis.</w:t>
      </w:r>
    </w:p>
    <w:p w14:paraId="5D982682" w14:textId="77777777" w:rsidR="00AE104B" w:rsidRPr="00AE104B" w:rsidRDefault="00AE104B" w:rsidP="00AE104B">
      <w:pPr>
        <w:suppressAutoHyphens/>
        <w:autoSpaceDN w:val="0"/>
        <w:spacing w:after="0" w:line="240" w:lineRule="auto"/>
        <w:ind w:firstLine="540"/>
        <w:jc w:val="both"/>
        <w:rPr>
          <w:rFonts w:ascii="Calibri" w:eastAsia="Calibri" w:hAnsi="Calibri" w:cs="Arial"/>
        </w:rPr>
      </w:pPr>
      <w:r w:rsidRPr="00AE104B">
        <w:rPr>
          <w:rFonts w:ascii="Times New Roman" w:eastAsia="Calibri" w:hAnsi="Times New Roman" w:cs="Times New Roman"/>
          <w:sz w:val="22"/>
          <w:szCs w:val="22"/>
        </w:rPr>
        <w:t>1.1.1. Jei</w:t>
      </w:r>
      <w:r w:rsidRPr="00AE104B">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310A1F2C" w14:textId="77777777" w:rsidR="00AE104B" w:rsidRPr="00AE104B" w:rsidRDefault="00AE104B" w:rsidP="00AE104B">
      <w:pPr>
        <w:suppressAutoHyphens/>
        <w:autoSpaceDN w:val="0"/>
        <w:spacing w:after="0" w:line="240" w:lineRule="auto"/>
        <w:ind w:firstLine="540"/>
        <w:jc w:val="both"/>
        <w:rPr>
          <w:rFonts w:ascii="Calibri" w:eastAsia="Calibri" w:hAnsi="Calibri" w:cs="Arial"/>
        </w:rPr>
      </w:pPr>
      <w:r w:rsidRPr="00AE104B">
        <w:rPr>
          <w:rFonts w:ascii="Times New Roman" w:eastAsia="Times New Roman" w:hAnsi="Times New Roman" w:cs="Times New Roman"/>
          <w:color w:val="000000"/>
          <w:sz w:val="22"/>
          <w:szCs w:val="22"/>
        </w:rPr>
        <w:t xml:space="preserve">1.1.1.1. </w:t>
      </w:r>
      <w:r w:rsidRPr="00AE104B">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6C5A9B92" w14:textId="77777777" w:rsidR="00AE104B" w:rsidRPr="00AE104B" w:rsidRDefault="00AE104B" w:rsidP="00AE104B">
      <w:pPr>
        <w:suppressAutoHyphens/>
        <w:autoSpaceDN w:val="0"/>
        <w:spacing w:after="0" w:line="240" w:lineRule="auto"/>
        <w:ind w:firstLine="540"/>
        <w:jc w:val="both"/>
        <w:rPr>
          <w:rFonts w:ascii="Calibri" w:eastAsia="Calibri" w:hAnsi="Calibri" w:cs="Arial"/>
        </w:rPr>
      </w:pPr>
      <w:r w:rsidRPr="00AE104B">
        <w:rPr>
          <w:rFonts w:ascii="Times New Roman" w:eastAsia="Times New Roman" w:hAnsi="Times New Roman" w:cs="Times New Roman"/>
          <w:color w:val="000000"/>
          <w:sz w:val="22"/>
          <w:szCs w:val="22"/>
        </w:rPr>
        <w:t xml:space="preserve">1.1.1.2. Tiekėjas pirkimo laimėjimo atveju </w:t>
      </w:r>
      <w:r w:rsidRPr="00AE104B">
        <w:rPr>
          <w:rFonts w:ascii="Times New Roman" w:eastAsia="Times New Roman" w:hAnsi="Times New Roman" w:cs="Times New Roman"/>
          <w:b/>
          <w:sz w:val="22"/>
          <w:szCs w:val="22"/>
        </w:rPr>
        <w:t>iki sutarties pasirašymo</w:t>
      </w:r>
      <w:r w:rsidRPr="00AE104B">
        <w:rPr>
          <w:rFonts w:ascii="Times New Roman" w:eastAsia="Times New Roman" w:hAnsi="Times New Roman" w:cs="Times New Roman"/>
          <w:sz w:val="22"/>
          <w:szCs w:val="22"/>
        </w:rPr>
        <w:t xml:space="preserve"> </w:t>
      </w:r>
      <w:r w:rsidRPr="00AE104B">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3E47E877" w14:textId="6E5AE899"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lastRenderedPageBreak/>
        <w:t>1.</w:t>
      </w:r>
      <w:r w:rsidR="006B313B">
        <w:rPr>
          <w:rFonts w:ascii="Times New Roman" w:eastAsia="Calibri" w:hAnsi="Times New Roman" w:cs="Times New Roman"/>
          <w:b/>
          <w:sz w:val="22"/>
          <w:szCs w:val="22"/>
        </w:rPr>
        <w:t>2</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67ADE755" w14:textId="26A6B66D"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3</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15909A5F" w14:textId="7B6B731D"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4</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677EF6F7" w14:textId="0B7CCAD4"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0CD55460" w14:textId="6F900CD0"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Jei pasiūlymą teikia tiekėjų grupė:</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sz w:val="22"/>
          <w:szCs w:val="22"/>
        </w:rPr>
        <w:t xml:space="preserve">Reikalavimus nustatytus pirkimo sąlygų Nr. 4 priede 1 </w:t>
      </w:r>
      <w:r w:rsidRPr="00AE104B">
        <w:rPr>
          <w:rFonts w:ascii="Times New Roman" w:eastAsia="Calibri" w:hAnsi="Times New Roman" w:cs="Times New Roman"/>
          <w:i/>
          <w:sz w:val="22"/>
          <w:szCs w:val="22"/>
        </w:rPr>
        <w:t>lentelėje turi atitikti ir pateikti nurodytus dokumentus:</w:t>
      </w:r>
    </w:p>
    <w:p w14:paraId="6F1296E7" w14:textId="6E311480" w:rsidR="00AE104B" w:rsidRPr="00AE104B" w:rsidRDefault="00AE104B" w:rsidP="00AE104B">
      <w:pPr>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color w:val="000000"/>
          <w:sz w:val="22"/>
          <w:szCs w:val="22"/>
        </w:rPr>
        <w:t>1.</w:t>
      </w:r>
      <w:r w:rsidR="006B313B">
        <w:rPr>
          <w:rFonts w:ascii="Times New Roman" w:eastAsia="Calibri" w:hAnsi="Times New Roman" w:cs="Times New Roman"/>
          <w:color w:val="000000"/>
          <w:sz w:val="22"/>
          <w:szCs w:val="22"/>
        </w:rPr>
        <w:t>5</w:t>
      </w:r>
      <w:r w:rsidRPr="00AE104B">
        <w:rPr>
          <w:rFonts w:ascii="Times New Roman" w:eastAsia="Calibri" w:hAnsi="Times New Roman" w:cs="Times New Roman"/>
          <w:color w:val="000000"/>
          <w:sz w:val="22"/>
          <w:szCs w:val="22"/>
        </w:rPr>
        <w:t>.1.1. reikalavimą turi atitikti visi ūkio subjektų grupės nariai kartu (ūkio subjektų grupės narių turima patirtis sumuojama), atsižvelgiant į jų prisiimamus įsipareigojimus;</w:t>
      </w:r>
    </w:p>
    <w:p w14:paraId="37340651" w14:textId="0FFC5888" w:rsidR="00AE104B" w:rsidRPr="00AE104B" w:rsidRDefault="00AE104B" w:rsidP="00AE104B">
      <w:pPr>
        <w:tabs>
          <w:tab w:val="left" w:pos="567"/>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8D004A">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.1.2.</w:t>
      </w:r>
      <w:r w:rsidRPr="00AE104B">
        <w:rPr>
          <w:rFonts w:ascii="Times New Roman" w:eastAsia="Calibri" w:hAnsi="Times New Roman" w:cs="Times New Roman"/>
          <w:sz w:val="22"/>
          <w:szCs w:val="22"/>
        </w:rPr>
        <w:t xml:space="preserve"> Tiekėjas turi įrodyti, kad per visą sutarties vykdymo laikotarpį tiekėjų grupės narių ištekliai, tiekėjui vykdant sutartį bus prieinami;</w:t>
      </w:r>
    </w:p>
    <w:p w14:paraId="61E32891" w14:textId="6832DE22" w:rsidR="00AE104B" w:rsidRPr="00AE104B" w:rsidRDefault="00AE104B" w:rsidP="00AE104B">
      <w:pPr>
        <w:tabs>
          <w:tab w:val="left" w:pos="1134"/>
          <w:tab w:val="left" w:pos="132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.1.3.</w:t>
      </w:r>
      <w:r w:rsidRPr="00AE104B">
        <w:rPr>
          <w:rFonts w:ascii="Times New Roman" w:eastAsia="Calibri" w:hAnsi="Times New Roman" w:cs="Times New Roman"/>
          <w:sz w:val="22"/>
          <w:szCs w:val="22"/>
        </w:rPr>
        <w:t xml:space="preserve"> Į CVP IS priemonėmis pateiktus klausimus atsako tiekėjų grupės paskirtas bendras atstovas arba vadovaujantis narys;</w:t>
      </w:r>
    </w:p>
    <w:p w14:paraId="62982607" w14:textId="1EC22EC7" w:rsidR="00AE104B" w:rsidRPr="00AE104B" w:rsidRDefault="00AE104B" w:rsidP="00AE104B">
      <w:pPr>
        <w:tabs>
          <w:tab w:val="left" w:pos="1134"/>
          <w:tab w:val="left" w:pos="132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.1.4.</w:t>
      </w:r>
      <w:r w:rsidRPr="00AE104B">
        <w:rPr>
          <w:rFonts w:ascii="Times New Roman" w:eastAsia="Calibri" w:hAnsi="Times New Roman" w:cs="Times New Roman"/>
          <w:sz w:val="22"/>
          <w:szCs w:val="22"/>
        </w:rPr>
        <w:t xml:space="preserve"> Tiekėjas su pasiūlymu privalo pateikti kiekvieno tiekėjų grupės nario EBVPD.</w:t>
      </w:r>
    </w:p>
    <w:p w14:paraId="01F7D534" w14:textId="22D4630C" w:rsidR="00AE104B" w:rsidRPr="00AE104B" w:rsidRDefault="00AE104B" w:rsidP="00AE104B">
      <w:pPr>
        <w:tabs>
          <w:tab w:val="left" w:pos="0"/>
          <w:tab w:val="left" w:pos="108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b/>
          <w:sz w:val="22"/>
          <w:szCs w:val="22"/>
        </w:rPr>
        <w:t>Jei siekiant atitikties kvalifikacijos reikalavimams remiamasi ūkio subjektų, pajėgumais (t. y. pasitelkia ūkio subjektus, kurio pajėgumais remiasi)</w:t>
      </w:r>
      <w:r w:rsidRPr="00AE104B">
        <w:rPr>
          <w:rFonts w:ascii="Times New Roman" w:eastAsia="Calibri" w:hAnsi="Times New Roman" w:cs="Times New Roman"/>
          <w:color w:val="000000"/>
          <w:sz w:val="22"/>
          <w:szCs w:val="22"/>
        </w:rPr>
        <w:t>:</w:t>
      </w:r>
    </w:p>
    <w:p w14:paraId="1BBAECA2" w14:textId="1B824621" w:rsidR="00AE104B" w:rsidRPr="00AE104B" w:rsidRDefault="00AE104B" w:rsidP="00AE104B">
      <w:pPr>
        <w:tabs>
          <w:tab w:val="left" w:pos="108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.2.1.</w:t>
      </w:r>
      <w:r w:rsidRPr="00AE104B">
        <w:rPr>
          <w:rFonts w:ascii="Times New Roman" w:eastAsia="Calibri"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(juridinio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(juridinis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(juridinio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(juridinių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6D14B3EE" w14:textId="11D6D891" w:rsidR="00AE104B" w:rsidRPr="00AE104B" w:rsidRDefault="00AE104B" w:rsidP="00AE104B">
      <w:pPr>
        <w:tabs>
          <w:tab w:val="left" w:pos="108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.2.2.</w:t>
      </w:r>
      <w:r w:rsidRPr="00AE104B">
        <w:rPr>
          <w:rFonts w:ascii="Times New Roman" w:eastAsia="Calibri"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AE104B">
        <w:rPr>
          <w:rFonts w:ascii="Times New Roman" w:eastAsia="Calibri" w:hAnsi="Times New Roman" w:cs="Times New Roman"/>
          <w:b/>
          <w:bCs/>
          <w:i/>
          <w:iCs/>
          <w:sz w:val="22"/>
          <w:szCs w:val="22"/>
        </w:rPr>
        <w:t xml:space="preserve">ūkio subjektas, (fizinis asmuo), kurio pajėgumais remiamasi </w:t>
      </w:r>
      <w:r w:rsidRPr="00AE104B">
        <w:rPr>
          <w:rFonts w:ascii="Times New Roman" w:eastAsia="Calibri" w:hAnsi="Times New Roman" w:cs="Times New Roman"/>
          <w:sz w:val="22"/>
          <w:szCs w:val="22"/>
        </w:rPr>
        <w:t xml:space="preserve">(ši informacija turi būti pateikiama pasiūlymo formos – Priedo Nr. 6–2.1 punkte). </w:t>
      </w:r>
      <w:bookmarkStart w:id="57" w:name="_Hlk63756237"/>
      <w:r w:rsidRPr="00AE104B">
        <w:rPr>
          <w:rFonts w:ascii="Times New Roman" w:eastAsia="Calibri" w:hAnsi="Times New Roman" w:cs="Times New Roman"/>
          <w:sz w:val="22"/>
          <w:szCs w:val="22"/>
        </w:rPr>
        <w:t xml:space="preserve">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(fizinio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(fizinis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(fizinio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w:t>
      </w:r>
      <w:bookmarkEnd w:id="57"/>
      <w:r w:rsidRPr="00AE104B">
        <w:rPr>
          <w:rFonts w:ascii="Times New Roman" w:eastAsia="Calibri" w:hAnsi="Times New Roman" w:cs="Times New Roman"/>
          <w:sz w:val="22"/>
          <w:szCs w:val="22"/>
        </w:rPr>
        <w:t xml:space="preserve">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(fizinių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4E47A154" w14:textId="2687ABCE" w:rsidR="00AE104B" w:rsidRPr="00AE104B" w:rsidRDefault="00AE104B" w:rsidP="00AE104B">
      <w:pPr>
        <w:tabs>
          <w:tab w:val="left" w:pos="1134"/>
        </w:tabs>
        <w:suppressAutoHyphens/>
        <w:autoSpaceDN w:val="0"/>
        <w:spacing w:after="0" w:line="240" w:lineRule="auto"/>
        <w:ind w:firstLine="720"/>
        <w:jc w:val="both"/>
        <w:outlineLvl w:val="1"/>
        <w:rPr>
          <w:rFonts w:ascii="Calibri" w:eastAsia="Calibri" w:hAnsi="Calibri" w:cs="Arial"/>
        </w:rPr>
      </w:pPr>
      <w:r w:rsidRPr="00AE104B">
        <w:rPr>
          <w:rFonts w:ascii="Times New Roman" w:eastAsia="Calibri" w:hAnsi="Times New Roman" w:cs="Times New Roman"/>
          <w:b/>
          <w:bCs/>
          <w:color w:val="000000"/>
          <w:sz w:val="22"/>
          <w:szCs w:val="22"/>
        </w:rPr>
        <w:t>1.</w:t>
      </w:r>
      <w:r w:rsidR="0095743D">
        <w:rPr>
          <w:rFonts w:ascii="Times New Roman" w:eastAsia="Calibri" w:hAnsi="Times New Roman" w:cs="Times New Roman"/>
          <w:b/>
          <w:bCs/>
          <w:color w:val="000000"/>
          <w:sz w:val="22"/>
          <w:szCs w:val="22"/>
        </w:rPr>
        <w:t>5</w:t>
      </w:r>
      <w:r w:rsidRPr="00AE104B">
        <w:rPr>
          <w:rFonts w:ascii="Times New Roman" w:eastAsia="Calibri" w:hAnsi="Times New Roman" w:cs="Times New Roman"/>
          <w:b/>
          <w:bCs/>
          <w:color w:val="000000"/>
          <w:sz w:val="22"/>
          <w:szCs w:val="22"/>
        </w:rPr>
        <w:t>.2.3.</w:t>
      </w:r>
      <w:r w:rsidRPr="00AE104B">
        <w:rPr>
          <w:rFonts w:ascii="Times New Roman" w:eastAsia="Calibri" w:hAnsi="Times New Roman" w:cs="Times New Roman"/>
          <w:bCs/>
          <w:color w:val="000000"/>
          <w:sz w:val="22"/>
          <w:szCs w:val="22"/>
        </w:rPr>
        <w:t xml:space="preserve"> Jeigu tiekėjas pasiūlyme nurodė, kad pirkimo sąlygose nustatytų kvalifikacinių reikalavimų  atitikties įrodymui numato pasitelkti </w:t>
      </w:r>
      <w:r w:rsidRPr="00AE104B">
        <w:rPr>
          <w:rFonts w:ascii="Times New Roman" w:eastAsia="Calibri" w:hAnsi="Times New Roman" w:cs="Times New Roman"/>
          <w:i/>
          <w:sz w:val="22"/>
          <w:szCs w:val="22"/>
        </w:rPr>
        <w:t>ūkio subjektus, (juridinius asmenis), kurių pajėgumais remiamasi ir ūkio subjektus (fizinius asmenis), kurių pajėgumais remiamasi</w:t>
      </w:r>
      <w:r w:rsidRPr="00AE104B">
        <w:rPr>
          <w:rFonts w:ascii="Times New Roman" w:eastAsia="Calibri" w:hAnsi="Times New Roman" w:cs="Times New Roman"/>
          <w:bCs/>
          <w:color w:val="000000"/>
          <w:sz w:val="22"/>
          <w:szCs w:val="22"/>
        </w:rPr>
        <w:t>, tiekėjas su pasiūlymu privalo pateikti jų EBVPD.</w:t>
      </w:r>
    </w:p>
    <w:p w14:paraId="2D04F4B3" w14:textId="74598DD2" w:rsidR="00AE104B" w:rsidRPr="00AE104B" w:rsidRDefault="00AE104B" w:rsidP="00AE104B">
      <w:pPr>
        <w:tabs>
          <w:tab w:val="left" w:pos="1080"/>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.3.</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b/>
          <w:sz w:val="22"/>
          <w:szCs w:val="22"/>
        </w:rPr>
        <w:t>Jei siekiant atitikties kvalifikacijos reikalavimams remiamasi kvazisubtiekėjų pajėgumai</w:t>
      </w:r>
      <w:r w:rsidRPr="00AE104B">
        <w:rPr>
          <w:rFonts w:ascii="Times New Roman" w:eastAsia="Calibri" w:hAnsi="Times New Roman" w:cs="Times New Roman"/>
          <w:sz w:val="22"/>
          <w:szCs w:val="22"/>
        </w:rPr>
        <w:t>s (</w:t>
      </w:r>
      <w:r w:rsidRPr="00AE104B">
        <w:rPr>
          <w:rFonts w:ascii="Times New Roman" w:eastAsia="Calibri" w:hAnsi="Times New Roman" w:cs="Times New Roman"/>
          <w:i/>
          <w:sz w:val="22"/>
          <w:szCs w:val="22"/>
        </w:rPr>
        <w:t xml:space="preserve">ši informacija turi būti pateikiama pasiūlymo formos – Priedo Nr. </w:t>
      </w:r>
      <w:r w:rsidRPr="00AE104B">
        <w:rPr>
          <w:rFonts w:ascii="Times New Roman" w:eastAsia="Calibri" w:hAnsi="Times New Roman" w:cs="Times New Roman"/>
          <w:i/>
          <w:iCs/>
          <w:sz w:val="22"/>
          <w:szCs w:val="22"/>
        </w:rPr>
        <w:t>6 – 2.2 punkte</w:t>
      </w:r>
      <w:r w:rsidRPr="00AE104B">
        <w:rPr>
          <w:rFonts w:ascii="Times New Roman" w:eastAsia="Calibri" w:hAnsi="Times New Roman" w:cs="Times New Roman"/>
          <w:sz w:val="22"/>
          <w:szCs w:val="22"/>
        </w:rPr>
        <w:t xml:space="preserve">): </w:t>
      </w:r>
    </w:p>
    <w:p w14:paraId="322C410F" w14:textId="3DA86A25" w:rsidR="00AE104B" w:rsidRP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sz w:val="22"/>
          <w:szCs w:val="22"/>
        </w:rPr>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 xml:space="preserve">.3.1.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w:t>
      </w:r>
      <w:r w:rsidRPr="00AE104B">
        <w:rPr>
          <w:rFonts w:ascii="Times New Roman" w:eastAsia="Calibri" w:hAnsi="Times New Roman" w:cs="Times New Roman"/>
          <w:sz w:val="22"/>
          <w:szCs w:val="22"/>
        </w:rPr>
        <w:lastRenderedPageBreak/>
        <w:t>iki tiekėjui pateikiant pasiūlymą.  Jei tiekėjas pasiūlymo formos (Priedas Nr. 6) 2.2 punkto neužpildo - laikoma, kad jis kvalifikacijai įrodyti ir sutarčiai vykdyti šių kvazisubtiekėjų nepasitelks.</w:t>
      </w:r>
    </w:p>
    <w:p w14:paraId="66C8A19B" w14:textId="0183A3DC" w:rsidR="00AE104B" w:rsidRPr="00AE104B" w:rsidRDefault="00AE104B" w:rsidP="00AE104B">
      <w:pPr>
        <w:tabs>
          <w:tab w:val="left" w:pos="567"/>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sz w:val="22"/>
          <w:szCs w:val="22"/>
        </w:rPr>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 xml:space="preserve">.3.2. </w:t>
      </w:r>
      <w:r w:rsidRPr="00AE104B">
        <w:rPr>
          <w:rFonts w:ascii="Times New Roman" w:eastAsia="Calibri" w:hAnsi="Times New Roman" w:cs="Times New Roman"/>
          <w:b/>
          <w:color w:val="000000"/>
          <w:sz w:val="22"/>
          <w:szCs w:val="22"/>
        </w:rPr>
        <w:t xml:space="preserve">Jeigu tiekėjas pasiūlyme nurodė, kad numato pasitelkti </w:t>
      </w:r>
      <w:r w:rsidRPr="00AE104B">
        <w:rPr>
          <w:rFonts w:ascii="Times New Roman" w:eastAsia="Calibri" w:hAnsi="Times New Roman" w:cs="Times New Roman"/>
          <w:b/>
          <w:sz w:val="22"/>
          <w:szCs w:val="22"/>
        </w:rPr>
        <w:t>kvazisubtiekėjus</w:t>
      </w:r>
      <w:r w:rsidRPr="00AE104B">
        <w:rPr>
          <w:rFonts w:ascii="Times New Roman" w:eastAsia="Calibri" w:hAnsi="Times New Roman" w:cs="Times New Roman"/>
          <w:bCs/>
          <w:color w:val="000000"/>
          <w:sz w:val="22"/>
          <w:szCs w:val="22"/>
        </w:rPr>
        <w:t xml:space="preserve">, </w:t>
      </w:r>
      <w:r w:rsidRPr="00AE104B">
        <w:rPr>
          <w:rFonts w:ascii="Times New Roman" w:eastAsia="Calibri" w:hAnsi="Times New Roman" w:cs="Times New Roman"/>
          <w:b/>
          <w:color w:val="000000"/>
          <w:sz w:val="22"/>
          <w:szCs w:val="22"/>
        </w:rPr>
        <w:t>kurių kvalifikacija remiasi siekdamas atitikti pirkimo dokumentuose nustatytus kvalifikacijos reikalavimus, tiekėjas su pasiūlymu neturi pateikti šių kvazisubtiekėjų  EBVPD.</w:t>
      </w:r>
    </w:p>
    <w:p w14:paraId="39ECAA40" w14:textId="3C01402B" w:rsidR="00AE104B" w:rsidRPr="00AE104B" w:rsidRDefault="00AE104B" w:rsidP="00AE104B">
      <w:pPr>
        <w:suppressAutoHyphens/>
        <w:autoSpaceDN w:val="0"/>
        <w:spacing w:after="0" w:line="240" w:lineRule="auto"/>
        <w:ind w:firstLine="630"/>
        <w:jc w:val="both"/>
        <w:rPr>
          <w:rFonts w:ascii="Calibri" w:eastAsia="Calibri" w:hAnsi="Calibri" w:cs="Arial"/>
        </w:rPr>
      </w:pPr>
      <w:r w:rsidRPr="00AE104B">
        <w:rPr>
          <w:rFonts w:ascii="Times New Roman" w:eastAsia="Times New Roman" w:hAnsi="Times New Roman" w:cs="Times New Roman"/>
          <w:b/>
          <w:bCs/>
          <w:sz w:val="22"/>
          <w:szCs w:val="22"/>
        </w:rPr>
        <w:t>1.</w:t>
      </w:r>
      <w:r w:rsidR="0095743D">
        <w:rPr>
          <w:rFonts w:ascii="Times New Roman" w:eastAsia="Times New Roman" w:hAnsi="Times New Roman" w:cs="Times New Roman"/>
          <w:b/>
          <w:bCs/>
          <w:sz w:val="22"/>
          <w:szCs w:val="22"/>
        </w:rPr>
        <w:t>6</w:t>
      </w:r>
      <w:r w:rsidRPr="00AE104B">
        <w:rPr>
          <w:rFonts w:ascii="Times New Roman" w:eastAsia="Times New Roman" w:hAnsi="Times New Roman" w:cs="Times New Roman"/>
          <w:b/>
          <w:bCs/>
          <w:sz w:val="22"/>
          <w:szCs w:val="22"/>
        </w:rPr>
        <w:t>.</w:t>
      </w:r>
      <w:r w:rsidRPr="00AE104B">
        <w:rPr>
          <w:rFonts w:ascii="Times New Roman" w:eastAsia="Times New Roman" w:hAnsi="Times New Roman" w:cs="Times New Roman"/>
          <w:b/>
          <w:bCs/>
          <w:sz w:val="22"/>
          <w:szCs w:val="22"/>
          <w:u w:val="single"/>
        </w:rPr>
        <w:t xml:space="preserve"> Jei tiekėjas sutarties vykdymui numato pasitelkti subti</w:t>
      </w:r>
      <w:r w:rsidRPr="00AE104B">
        <w:rPr>
          <w:rFonts w:ascii="Times New Roman" w:eastAsia="Times New Roman" w:hAnsi="Times New Roman" w:cs="Times New Roman"/>
          <w:b/>
          <w:sz w:val="22"/>
          <w:szCs w:val="22"/>
          <w:u w:val="single"/>
        </w:rPr>
        <w:t>ekėjus  (jei jie yra žinomi)</w:t>
      </w:r>
      <w:r w:rsidRPr="00AE104B">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sidRPr="00AE104B">
        <w:rPr>
          <w:rFonts w:ascii="Times New Roman" w:eastAsia="Times New Roman" w:hAnsi="Times New Roman" w:cs="Times New Roman"/>
          <w:b/>
          <w:bCs/>
          <w:i/>
          <w:iCs/>
          <w:sz w:val="22"/>
          <w:szCs w:val="22"/>
        </w:rPr>
        <w:t xml:space="preserve">6 - 2.3 </w:t>
      </w:r>
      <w:r w:rsidRPr="00AE104B">
        <w:rPr>
          <w:rFonts w:ascii="Times New Roman" w:eastAsia="Times New Roman" w:hAnsi="Times New Roman" w:cs="Times New Roman"/>
          <w:b/>
          <w:bCs/>
          <w:i/>
          <w:iCs/>
          <w:color w:val="000000"/>
          <w:sz w:val="22"/>
          <w:szCs w:val="22"/>
        </w:rPr>
        <w:t>punkte</w:t>
      </w:r>
      <w:r w:rsidRPr="00AE104B">
        <w:rPr>
          <w:rFonts w:ascii="Times New Roman" w:eastAsia="Times New Roman" w:hAnsi="Times New Roman" w:cs="Times New Roman"/>
          <w:b/>
          <w:bCs/>
          <w:i/>
          <w:iCs/>
          <w:sz w:val="22"/>
          <w:szCs w:val="22"/>
        </w:rPr>
        <w:t xml:space="preserve">, </w:t>
      </w:r>
      <w:r w:rsidRPr="00AE104B">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474C2527" w14:textId="193CFB78" w:rsidR="00AE104B" w:rsidRPr="00AE104B" w:rsidRDefault="00AE104B" w:rsidP="00AE104B">
      <w:pPr>
        <w:tabs>
          <w:tab w:val="left" w:pos="567"/>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7</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4F3A2315" w14:textId="20871162" w:rsidR="00AE104B" w:rsidRPr="00AE104B" w:rsidRDefault="00AE104B" w:rsidP="00AE104B">
      <w:pPr>
        <w:tabs>
          <w:tab w:val="left" w:pos="567"/>
        </w:tabs>
        <w:suppressAutoHyphens/>
        <w:autoSpaceDN w:val="0"/>
        <w:spacing w:after="0" w:line="240" w:lineRule="auto"/>
        <w:ind w:firstLine="720"/>
        <w:jc w:val="both"/>
        <w:rPr>
          <w:rFonts w:ascii="Calibri" w:eastAsia="Calibri" w:hAnsi="Calibri" w:cs="Arial"/>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8</w:t>
      </w:r>
      <w:r w:rsidRPr="00AE104B">
        <w:rPr>
          <w:rFonts w:ascii="Times New Roman" w:eastAsia="Calibri" w:hAnsi="Times New Roman" w:cs="Times New Roman"/>
          <w:b/>
          <w:sz w:val="22"/>
          <w:szCs w:val="22"/>
        </w:rPr>
        <w:t>.</w:t>
      </w:r>
      <w:r w:rsidRPr="00AE104B">
        <w:rPr>
          <w:rFonts w:ascii="Times New Roman" w:eastAsia="Calibri"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0460B546" w14:textId="77777777" w:rsidR="00AE104B" w:rsidRPr="00AE104B" w:rsidRDefault="00AE104B" w:rsidP="00AE104B">
      <w:pPr>
        <w:suppressAutoHyphens/>
        <w:autoSpaceDN w:val="0"/>
        <w:rPr>
          <w:rFonts w:ascii="Calibri" w:eastAsia="Calibri" w:hAnsi="Calibri" w:cs="Calibri"/>
          <w:b/>
          <w:bCs/>
          <w:smallCaps/>
          <w:sz w:val="22"/>
          <w:szCs w:val="22"/>
        </w:rPr>
      </w:pPr>
    </w:p>
    <w:p w14:paraId="0D16ED57" w14:textId="77777777" w:rsidR="00AE104B" w:rsidRP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AE104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39BCAD8" w14:textId="77777777" w:rsidR="00AE104B" w:rsidRP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lang w:eastAsia="en-US"/>
        </w:rPr>
      </w:pPr>
    </w:p>
    <w:p w14:paraId="14C34AE7" w14:textId="4AC188B3" w:rsidR="00D9506B" w:rsidRPr="00F0499F" w:rsidRDefault="00AE104B" w:rsidP="00AE104B">
      <w:pPr>
        <w:spacing w:after="0" w:line="240" w:lineRule="auto"/>
        <w:jc w:val="center"/>
        <w:rPr>
          <w:rFonts w:eastAsiaTheme="minorHAnsi" w:cstheme="minorHAnsi"/>
          <w:lang w:eastAsia="en-US"/>
        </w:rPr>
      </w:pPr>
      <w:r w:rsidRPr="00AE104B">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231D3E1C" w14:textId="77777777" w:rsidR="00D9506B" w:rsidRDefault="00D9506B" w:rsidP="00D9506B">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33E488DF" w14:textId="77777777" w:rsidR="00D9506B" w:rsidRDefault="00D9506B" w:rsidP="00D9506B">
      <w:pPr>
        <w:spacing w:after="0" w:line="240" w:lineRule="auto"/>
        <w:jc w:val="center"/>
        <w:rPr>
          <w:rFonts w:eastAsiaTheme="minorHAnsi" w:cstheme="minorHAnsi"/>
          <w:lang w:eastAsia="en-US"/>
        </w:rPr>
      </w:pP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764C8E1" w14:textId="77777777" w:rsidR="0095743D" w:rsidRDefault="0095743D"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F674DE">
      <w:pPr>
        <w:spacing w:after="0" w:line="288" w:lineRule="auto"/>
        <w:rPr>
          <w:rFonts w:ascii="Times New Roman" w:eastAsiaTheme="minorHAnsi" w:hAnsi="Times New Roman" w:cs="Times New Roman"/>
          <w:b/>
          <w:lang w:eastAsia="en-US"/>
        </w:rPr>
      </w:pP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8" w:name="_Ref38291379"/>
      <w:bookmarkStart w:id="59" w:name="_Ref38291394"/>
      <w:bookmarkStart w:id="60" w:name="_Ref38898251"/>
      <w:bookmarkStart w:id="61" w:name="_Toc222313417"/>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222313418"/>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651FE36" w14:textId="77777777"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PASIŪLYMAS</w:t>
      </w:r>
    </w:p>
    <w:p w14:paraId="5292349C" w14:textId="77777777"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DĖL SUPAPRASTINTO VIEŠOJO PIRKIMO</w:t>
      </w:r>
    </w:p>
    <w:p w14:paraId="4DF91A17" w14:textId="12DABD1B" w:rsidR="00FF7D2A" w:rsidRPr="00FF7D2A" w:rsidRDefault="00FF7D2A" w:rsidP="00FF7D2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 xml:space="preserve"> „</w:t>
      </w:r>
      <w:r w:rsidR="00C34851">
        <w:rPr>
          <w:rFonts w:ascii="Times New Roman" w:eastAsia="Times New Roman" w:hAnsi="Times New Roman" w:cs="Times New Roman"/>
          <w:b/>
          <w:sz w:val="24"/>
          <w:szCs w:val="24"/>
        </w:rPr>
        <w:t>DIRVOŽEMIO ĖMINIŲ ĖMIM</w:t>
      </w:r>
      <w:r w:rsidR="0050367A">
        <w:rPr>
          <w:rFonts w:ascii="Times New Roman" w:eastAsia="Times New Roman" w:hAnsi="Times New Roman" w:cs="Times New Roman"/>
          <w:b/>
          <w:sz w:val="24"/>
          <w:szCs w:val="24"/>
        </w:rPr>
        <w:t>O PASLAUGOS</w:t>
      </w:r>
      <w:r w:rsidRPr="00FF7D2A">
        <w:rPr>
          <w:rFonts w:ascii="Times New Roman" w:eastAsia="Times New Roman" w:hAnsi="Times New Roman" w:cs="Times New Roman"/>
          <w:b/>
          <w:sz w:val="24"/>
          <w:szCs w:val="24"/>
        </w:rPr>
        <w:t>“</w:t>
      </w:r>
    </w:p>
    <w:p w14:paraId="686AC0E4" w14:textId="77777777" w:rsidR="00FF7D2A" w:rsidRPr="00FF7D2A" w:rsidRDefault="00FF7D2A" w:rsidP="00FF7D2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F7D2A" w:rsidRPr="00FF7D2A" w14:paraId="0343B033" w14:textId="77777777" w:rsidTr="00B75FDF">
        <w:tc>
          <w:tcPr>
            <w:tcW w:w="2835" w:type="dxa"/>
            <w:tcBorders>
              <w:bottom w:val="single" w:sz="4" w:space="0" w:color="auto"/>
            </w:tcBorders>
          </w:tcPr>
          <w:p w14:paraId="6276D12E" w14:textId="77777777" w:rsidR="00FF7D2A" w:rsidRPr="00FF7D2A" w:rsidRDefault="00FF7D2A" w:rsidP="00FF7D2A">
            <w:pPr>
              <w:jc w:val="center"/>
              <w:rPr>
                <w:rFonts w:ascii="Times New Roman" w:eastAsia="Times New Roman" w:hAnsi="Times New Roman" w:cs="Times New Roman"/>
                <w:i/>
                <w:iCs/>
                <w:color w:val="000000"/>
                <w:sz w:val="24"/>
                <w:szCs w:val="24"/>
              </w:rPr>
            </w:pPr>
          </w:p>
        </w:tc>
      </w:tr>
      <w:tr w:rsidR="00FF7D2A" w:rsidRPr="00FF7D2A" w14:paraId="4FDDFCCE" w14:textId="77777777" w:rsidTr="00B75FDF">
        <w:trPr>
          <w:trHeight w:val="116"/>
        </w:trPr>
        <w:tc>
          <w:tcPr>
            <w:tcW w:w="2835" w:type="dxa"/>
            <w:tcBorders>
              <w:top w:val="single" w:sz="4" w:space="0" w:color="auto"/>
            </w:tcBorders>
          </w:tcPr>
          <w:p w14:paraId="56CB49E0" w14:textId="77777777" w:rsidR="00FF7D2A" w:rsidRPr="00FF7D2A" w:rsidRDefault="00FF7D2A" w:rsidP="00FF7D2A">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(data)</w:t>
            </w:r>
          </w:p>
        </w:tc>
      </w:tr>
    </w:tbl>
    <w:p w14:paraId="123840EF" w14:textId="77777777" w:rsidR="00FF7D2A" w:rsidRPr="00FF7D2A" w:rsidRDefault="00FF7D2A" w:rsidP="00FF7D2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F7D2A" w:rsidRPr="00FF7D2A" w14:paraId="4308832C" w14:textId="77777777" w:rsidTr="00B75FDF">
        <w:trPr>
          <w:trHeight w:val="317"/>
        </w:trPr>
        <w:tc>
          <w:tcPr>
            <w:tcW w:w="5524" w:type="dxa"/>
            <w:tcBorders>
              <w:bottom w:val="single" w:sz="4" w:space="0" w:color="auto"/>
            </w:tcBorders>
            <w:vAlign w:val="center"/>
          </w:tcPr>
          <w:p w14:paraId="131FB8FD" w14:textId="77777777" w:rsidR="00FF7D2A" w:rsidRPr="00FF7D2A" w:rsidRDefault="00FF7D2A" w:rsidP="00FF7D2A">
            <w:pPr>
              <w:rPr>
                <w:rFonts w:ascii="Times New Roman" w:eastAsia="Times New Roman" w:hAnsi="Times New Roman" w:cs="Times New Roman"/>
                <w:color w:val="000000"/>
                <w:sz w:val="24"/>
                <w:szCs w:val="24"/>
              </w:rPr>
            </w:pPr>
            <w:r w:rsidRPr="00FF7D2A">
              <w:rPr>
                <w:rFonts w:ascii="Times New Roman" w:eastAsia="Times New Roman" w:hAnsi="Times New Roman" w:cs="Times New Roman"/>
                <w:color w:val="000000"/>
                <w:sz w:val="24"/>
                <w:szCs w:val="24"/>
              </w:rPr>
              <w:t>Vytauto Didžiojo universitetui</w:t>
            </w:r>
          </w:p>
        </w:tc>
      </w:tr>
      <w:tr w:rsidR="00FF7D2A" w:rsidRPr="00FF7D2A" w14:paraId="7C9BEA7C" w14:textId="77777777" w:rsidTr="00B75FDF">
        <w:tc>
          <w:tcPr>
            <w:tcW w:w="5524" w:type="dxa"/>
            <w:tcBorders>
              <w:top w:val="single" w:sz="4" w:space="0" w:color="auto"/>
            </w:tcBorders>
          </w:tcPr>
          <w:p w14:paraId="389D10D7" w14:textId="77777777" w:rsidR="00FF7D2A" w:rsidRPr="00FF7D2A" w:rsidRDefault="00FF7D2A" w:rsidP="00FF7D2A">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047F83D9" w14:textId="77777777" w:rsidR="00FF7D2A" w:rsidRPr="00FF7D2A" w:rsidRDefault="00FF7D2A" w:rsidP="00FF7D2A">
      <w:pPr>
        <w:spacing w:after="0" w:line="240" w:lineRule="auto"/>
        <w:rPr>
          <w:rFonts w:ascii="Times New Roman" w:eastAsia="Times New Roman" w:hAnsi="Times New Roman" w:cs="Times New Roman"/>
          <w:sz w:val="22"/>
          <w:szCs w:val="22"/>
          <w:u w:val="single"/>
        </w:rPr>
      </w:pPr>
    </w:p>
    <w:p w14:paraId="2AF1C56B" w14:textId="77777777" w:rsidR="00FF7D2A" w:rsidRPr="00FF7D2A" w:rsidRDefault="00FF7D2A" w:rsidP="00FF7D2A">
      <w:pPr>
        <w:spacing w:after="0" w:line="240" w:lineRule="auto"/>
        <w:rPr>
          <w:rFonts w:ascii="Times New Roman" w:eastAsia="Times New Roman" w:hAnsi="Times New Roman" w:cs="Times New Roman"/>
          <w:sz w:val="22"/>
          <w:szCs w:val="22"/>
        </w:rPr>
      </w:pPr>
    </w:p>
    <w:p w14:paraId="182F6C72" w14:textId="77777777" w:rsidR="00FF7D2A" w:rsidRPr="00FF7D2A" w:rsidRDefault="00FF7D2A" w:rsidP="00FF7D2A">
      <w:pPr>
        <w:numPr>
          <w:ilvl w:val="0"/>
          <w:numId w:val="49"/>
        </w:numPr>
        <w:spacing w:after="0" w:line="240" w:lineRule="auto"/>
        <w:contextualSpacing/>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INFORMACIJA APIE TIEKĖJĄ:</w:t>
      </w:r>
    </w:p>
    <w:p w14:paraId="6E600B55" w14:textId="77777777" w:rsidR="00FF7D2A" w:rsidRPr="00FF7D2A" w:rsidRDefault="00FF7D2A" w:rsidP="00FF7D2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FF7D2A">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FF7D2A" w:rsidRPr="00FF7D2A" w14:paraId="073B4272" w14:textId="77777777" w:rsidTr="00B75FDF">
        <w:tc>
          <w:tcPr>
            <w:tcW w:w="4928" w:type="dxa"/>
            <w:tcBorders>
              <w:top w:val="single" w:sz="4" w:space="0" w:color="auto"/>
              <w:left w:val="single" w:sz="4" w:space="0" w:color="auto"/>
              <w:bottom w:val="single" w:sz="4" w:space="0" w:color="auto"/>
              <w:right w:val="single" w:sz="4" w:space="0" w:color="auto"/>
            </w:tcBorders>
          </w:tcPr>
          <w:p w14:paraId="759FA560" w14:textId="77777777" w:rsidR="00FF7D2A" w:rsidRPr="00FF7D2A" w:rsidRDefault="00FF7D2A" w:rsidP="00FF7D2A">
            <w:pPr>
              <w:spacing w:after="0" w:line="240" w:lineRule="auto"/>
              <w:jc w:val="both"/>
              <w:rPr>
                <w:rFonts w:ascii="Times New Roman" w:eastAsia="Times New Roman" w:hAnsi="Times New Roman" w:cs="Times New Roman"/>
                <w:i/>
                <w:sz w:val="22"/>
                <w:szCs w:val="22"/>
              </w:rPr>
            </w:pPr>
            <w:r w:rsidRPr="00FF7D2A">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8984A7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p w14:paraId="556E6591"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3D37DEDE" w14:textId="77777777" w:rsidTr="00B75FDF">
        <w:tc>
          <w:tcPr>
            <w:tcW w:w="4928" w:type="dxa"/>
            <w:tcBorders>
              <w:top w:val="single" w:sz="4" w:space="0" w:color="auto"/>
              <w:left w:val="single" w:sz="4" w:space="0" w:color="auto"/>
              <w:bottom w:val="single" w:sz="4" w:space="0" w:color="auto"/>
              <w:right w:val="single" w:sz="4" w:space="0" w:color="auto"/>
            </w:tcBorders>
          </w:tcPr>
          <w:p w14:paraId="0770CFEE"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DE5A000"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0594BCE" w14:textId="77777777" w:rsidTr="00B75FDF">
        <w:tc>
          <w:tcPr>
            <w:tcW w:w="4928" w:type="dxa"/>
            <w:tcBorders>
              <w:top w:val="single" w:sz="4" w:space="0" w:color="auto"/>
              <w:left w:val="single" w:sz="4" w:space="0" w:color="auto"/>
              <w:bottom w:val="single" w:sz="4" w:space="0" w:color="auto"/>
              <w:right w:val="single" w:sz="4" w:space="0" w:color="auto"/>
            </w:tcBorders>
          </w:tcPr>
          <w:p w14:paraId="236DAD56"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419F890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CCDE6A3" w14:textId="77777777" w:rsidTr="00B75FDF">
        <w:tc>
          <w:tcPr>
            <w:tcW w:w="4928" w:type="dxa"/>
            <w:tcBorders>
              <w:top w:val="single" w:sz="4" w:space="0" w:color="auto"/>
              <w:left w:val="single" w:sz="4" w:space="0" w:color="auto"/>
              <w:bottom w:val="single" w:sz="4" w:space="0" w:color="auto"/>
              <w:right w:val="single" w:sz="4" w:space="0" w:color="auto"/>
            </w:tcBorders>
          </w:tcPr>
          <w:p w14:paraId="1CBDEB64"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3CFC0EB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5E306F95" w14:textId="77777777" w:rsidTr="00B75FDF">
        <w:tc>
          <w:tcPr>
            <w:tcW w:w="4928" w:type="dxa"/>
            <w:tcBorders>
              <w:top w:val="single" w:sz="4" w:space="0" w:color="auto"/>
              <w:left w:val="single" w:sz="4" w:space="0" w:color="auto"/>
              <w:bottom w:val="single" w:sz="4" w:space="0" w:color="auto"/>
              <w:right w:val="single" w:sz="4" w:space="0" w:color="auto"/>
            </w:tcBorders>
          </w:tcPr>
          <w:p w14:paraId="7215D8B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B28256C"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406B9996" w14:textId="77777777" w:rsidTr="00B75FDF">
        <w:tc>
          <w:tcPr>
            <w:tcW w:w="4928" w:type="dxa"/>
            <w:tcBorders>
              <w:top w:val="single" w:sz="4" w:space="0" w:color="auto"/>
              <w:left w:val="single" w:sz="4" w:space="0" w:color="auto"/>
              <w:bottom w:val="single" w:sz="4" w:space="0" w:color="auto"/>
              <w:right w:val="single" w:sz="4" w:space="0" w:color="auto"/>
            </w:tcBorders>
          </w:tcPr>
          <w:p w14:paraId="03358EAF"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8AF841A"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40B54AFC" w14:textId="77777777" w:rsidTr="00B75FDF">
        <w:tc>
          <w:tcPr>
            <w:tcW w:w="4928" w:type="dxa"/>
            <w:tcBorders>
              <w:top w:val="single" w:sz="4" w:space="0" w:color="auto"/>
              <w:left w:val="single" w:sz="4" w:space="0" w:color="auto"/>
              <w:bottom w:val="single" w:sz="4" w:space="0" w:color="auto"/>
              <w:right w:val="single" w:sz="4" w:space="0" w:color="auto"/>
            </w:tcBorders>
          </w:tcPr>
          <w:p w14:paraId="7AEFEC8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152CDFD"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3610F1E0" w14:textId="77777777" w:rsidTr="00B75FDF">
        <w:tc>
          <w:tcPr>
            <w:tcW w:w="4928" w:type="dxa"/>
            <w:tcBorders>
              <w:top w:val="single" w:sz="4" w:space="0" w:color="auto"/>
              <w:left w:val="single" w:sz="4" w:space="0" w:color="auto"/>
              <w:bottom w:val="single" w:sz="4" w:space="0" w:color="auto"/>
              <w:right w:val="single" w:sz="4" w:space="0" w:color="auto"/>
            </w:tcBorders>
          </w:tcPr>
          <w:p w14:paraId="060A8AD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D7D96D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28089458" w14:textId="77777777" w:rsidTr="00B75FDF">
        <w:tc>
          <w:tcPr>
            <w:tcW w:w="4928" w:type="dxa"/>
            <w:tcBorders>
              <w:top w:val="single" w:sz="4" w:space="0" w:color="auto"/>
              <w:left w:val="single" w:sz="4" w:space="0" w:color="auto"/>
              <w:bottom w:val="single" w:sz="4" w:space="0" w:color="auto"/>
              <w:right w:val="single" w:sz="4" w:space="0" w:color="auto"/>
            </w:tcBorders>
          </w:tcPr>
          <w:p w14:paraId="431BFF8F"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427DAF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6C10C0D4" w14:textId="77777777" w:rsidTr="00B75FDF">
        <w:tc>
          <w:tcPr>
            <w:tcW w:w="4928" w:type="dxa"/>
            <w:tcBorders>
              <w:top w:val="single" w:sz="4" w:space="0" w:color="auto"/>
              <w:left w:val="single" w:sz="4" w:space="0" w:color="auto"/>
              <w:bottom w:val="single" w:sz="4" w:space="0" w:color="auto"/>
              <w:right w:val="single" w:sz="4" w:space="0" w:color="auto"/>
            </w:tcBorders>
          </w:tcPr>
          <w:p w14:paraId="6C2FC08B"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val="pt-BR" w:eastAsia="zh-CN"/>
              </w:rPr>
              <w:t>Sutartį pasirašysiančio teikėjo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7EFA86C2"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r w:rsidR="00FF7D2A" w:rsidRPr="00FF7D2A" w14:paraId="7554D92A" w14:textId="77777777" w:rsidTr="00B75FDF">
        <w:tc>
          <w:tcPr>
            <w:tcW w:w="4928" w:type="dxa"/>
            <w:tcBorders>
              <w:top w:val="single" w:sz="4" w:space="0" w:color="auto"/>
              <w:left w:val="single" w:sz="4" w:space="0" w:color="auto"/>
              <w:bottom w:val="single" w:sz="4" w:space="0" w:color="auto"/>
              <w:right w:val="single" w:sz="4" w:space="0" w:color="auto"/>
            </w:tcBorders>
          </w:tcPr>
          <w:p w14:paraId="59C264B3"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eastAsia="zh-CN"/>
              </w:rPr>
              <w:t xml:space="preserve">Sutartį teikėjas galės pasirašyti elektroniniu parašu (Taip/Ne), </w:t>
            </w:r>
            <w:r w:rsidRPr="00FF7D2A">
              <w:rPr>
                <w:rFonts w:ascii="Times New Roman" w:eastAsia="Calibri" w:hAnsi="Times New Roman" w:cs="Times New Roman"/>
                <w:i/>
                <w:iCs/>
                <w:sz w:val="22"/>
                <w:szCs w:val="22"/>
                <w:lang w:eastAsia="zh-CN"/>
              </w:rPr>
              <w:t>adoc</w:t>
            </w:r>
            <w:r w:rsidRPr="00FF7D2A">
              <w:rPr>
                <w:rFonts w:ascii="Times New Roman" w:eastAsia="Calibri"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19DFF39"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tc>
      </w:tr>
    </w:tbl>
    <w:p w14:paraId="531C0795" w14:textId="77777777" w:rsidR="00FF7D2A" w:rsidRDefault="00FF7D2A" w:rsidP="00FF7D2A">
      <w:pPr>
        <w:spacing w:after="0" w:line="240" w:lineRule="auto"/>
        <w:jc w:val="center"/>
        <w:rPr>
          <w:rFonts w:ascii="Times New Roman" w:eastAsia="Times New Roman" w:hAnsi="Times New Roman" w:cs="Times New Roman"/>
          <w:sz w:val="22"/>
          <w:szCs w:val="22"/>
        </w:rPr>
      </w:pPr>
    </w:p>
    <w:p w14:paraId="1A2C9C42" w14:textId="77777777" w:rsidR="00FD6E34" w:rsidRPr="00FD6E34" w:rsidRDefault="00FD6E34" w:rsidP="00FD6E34">
      <w:pPr>
        <w:suppressAutoHyphens/>
        <w:autoSpaceDN w:val="0"/>
        <w:spacing w:after="0" w:line="240" w:lineRule="auto"/>
        <w:jc w:val="both"/>
        <w:textAlignment w:val="baseline"/>
        <w:rPr>
          <w:rFonts w:ascii="Calibri" w:eastAsia="Calibri" w:hAnsi="Calibri" w:cs="Arial"/>
        </w:rPr>
      </w:pPr>
      <w:r w:rsidRPr="00FD6E34">
        <w:rPr>
          <w:rFonts w:ascii="Times New Roman" w:eastAsia="Times New Roman" w:hAnsi="Times New Roman" w:cs="Times New Roman"/>
          <w:b/>
          <w:bCs/>
          <w:sz w:val="24"/>
          <w:szCs w:val="24"/>
          <w:lang w:eastAsia="en-GB"/>
        </w:rPr>
        <w:t xml:space="preserve">2. </w:t>
      </w:r>
      <w:r w:rsidRPr="00FD6E34">
        <w:rPr>
          <w:rFonts w:ascii="Times New Roman" w:eastAsia="Times New Roman" w:hAnsi="Times New Roman" w:cs="Times New Roman"/>
          <w:b/>
          <w:bCs/>
          <w:sz w:val="24"/>
          <w:szCs w:val="24"/>
          <w:u w:val="single"/>
          <w:lang w:eastAsia="en-GB"/>
        </w:rPr>
        <w:t>Patvirtiname, kad:</w:t>
      </w:r>
      <w:r w:rsidRPr="00FD6E34">
        <w:rPr>
          <w:rFonts w:ascii="Times New Roman" w:eastAsia="Times New Roman" w:hAnsi="Times New Roman" w:cs="Times New Roman"/>
          <w:sz w:val="24"/>
          <w:szCs w:val="24"/>
          <w:lang w:eastAsia="en-GB"/>
        </w:rPr>
        <w:t> </w:t>
      </w:r>
    </w:p>
    <w:p w14:paraId="3C735536" w14:textId="3508D1C9" w:rsidR="00FD6E34" w:rsidRPr="00FD6E34" w:rsidRDefault="00FD6E34" w:rsidP="00FD6E34">
      <w:pPr>
        <w:tabs>
          <w:tab w:val="left" w:pos="0"/>
          <w:tab w:val="left" w:pos="1080"/>
        </w:tabs>
        <w:suppressAutoHyphens/>
        <w:autoSpaceDN w:val="0"/>
        <w:spacing w:after="0" w:line="240" w:lineRule="auto"/>
        <w:jc w:val="both"/>
        <w:rPr>
          <w:rFonts w:ascii="Calibri" w:eastAsia="Calibri" w:hAnsi="Calibri" w:cs="Arial"/>
        </w:rPr>
      </w:pPr>
      <w:r w:rsidRPr="00FD6E34">
        <w:rPr>
          <w:rFonts w:ascii="Times New Roman" w:eastAsia="Times New Roman" w:hAnsi="Times New Roman" w:cs="Times New Roman"/>
          <w:b/>
          <w:bCs/>
          <w:sz w:val="24"/>
          <w:szCs w:val="24"/>
          <w:lang w:eastAsia="en-GB"/>
        </w:rPr>
        <w:t xml:space="preserve">2.1. </w:t>
      </w:r>
      <w:r w:rsidRPr="00FD6E34">
        <w:rPr>
          <w:rFonts w:ascii="Times New Roman" w:eastAsia="Calibri" w:hAnsi="Times New Roman" w:cs="Times New Roman"/>
          <w:b/>
          <w:sz w:val="24"/>
          <w:szCs w:val="24"/>
        </w:rPr>
        <w:t xml:space="preserve">kvalifikacinių reikalavimų atitikčiai </w:t>
      </w:r>
      <w:r w:rsidRPr="00FD6E34">
        <w:rPr>
          <w:rFonts w:ascii="Times New Roman" w:eastAsia="Calibri" w:hAnsi="Times New Roman" w:cs="Times New Roman"/>
          <w:b/>
          <w:sz w:val="24"/>
          <w:szCs w:val="24"/>
          <w:lang w:eastAsia="en-US"/>
        </w:rPr>
        <w:t>remsiuosi ūkio subjektų pajėgumais (t. y. pasitelksiu ūkio subjektus, kurio pajėgumais remsiuosi*)</w:t>
      </w:r>
      <w:r w:rsidRPr="00FD6E34">
        <w:rPr>
          <w:rFonts w:ascii="Times New Roman" w:eastAsia="Calibri" w:hAnsi="Times New Roman" w:cs="Times New Roman"/>
          <w:color w:val="000000"/>
          <w:sz w:val="24"/>
          <w:szCs w:val="24"/>
        </w:rPr>
        <w:t>:</w:t>
      </w:r>
      <w:r w:rsidRPr="00FD6E34">
        <w:rPr>
          <w:rFonts w:ascii="Times New Roman" w:eastAsia="Calibri" w:hAnsi="Times New Roman" w:cs="Times New Roman"/>
          <w:i/>
          <w:sz w:val="24"/>
          <w:szCs w:val="24"/>
        </w:rPr>
        <w:t xml:space="preserve"> </w:t>
      </w:r>
      <w:r w:rsidR="007333C8">
        <w:rPr>
          <w:rFonts w:ascii="Times New Roman" w:eastAsia="Calibri" w:hAnsi="Times New Roman" w:cs="Times New Roman"/>
          <w:i/>
          <w:sz w:val="24"/>
          <w:szCs w:val="24"/>
        </w:rPr>
        <w:t xml:space="preserve">                                                                     2 lentelė</w:t>
      </w:r>
    </w:p>
    <w:tbl>
      <w:tblPr>
        <w:tblW w:w="9916" w:type="dxa"/>
        <w:jc w:val="center"/>
        <w:tblCellMar>
          <w:left w:w="10" w:type="dxa"/>
          <w:right w:w="10" w:type="dxa"/>
        </w:tblCellMar>
        <w:tblLook w:val="04A0" w:firstRow="1" w:lastRow="0" w:firstColumn="1" w:lastColumn="0" w:noHBand="0" w:noVBand="1"/>
      </w:tblPr>
      <w:tblGrid>
        <w:gridCol w:w="548"/>
        <w:gridCol w:w="1801"/>
        <w:gridCol w:w="1943"/>
        <w:gridCol w:w="2553"/>
        <w:gridCol w:w="3071"/>
      </w:tblGrid>
      <w:tr w:rsidR="00FD6E34" w:rsidRPr="00FD6E34" w14:paraId="275CC32F" w14:textId="77777777" w:rsidTr="0027493D">
        <w:trPr>
          <w:cantSplit/>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98CC2A" w14:textId="77777777" w:rsidR="00FD6E34" w:rsidRPr="00FD6E34" w:rsidRDefault="00FD6E34" w:rsidP="00FD6E34">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DD2F0B" w14:textId="77777777" w:rsidR="00FD6E34" w:rsidRPr="00FD6E34" w:rsidRDefault="00FD6E34" w:rsidP="00FD6E34">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27626CEC" w14:textId="77777777" w:rsidR="00FD6E34" w:rsidRPr="00FD6E34" w:rsidRDefault="00FD6E34" w:rsidP="00FD6E34">
            <w:pPr>
              <w:suppressAutoHyphens/>
              <w:autoSpaceDN w:val="0"/>
              <w:spacing w:after="0" w:line="240" w:lineRule="auto"/>
              <w:jc w:val="center"/>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5F96EDB" w14:textId="77777777" w:rsidR="00FD6E34" w:rsidRPr="00FD6E34" w:rsidRDefault="00FD6E34" w:rsidP="00FD6E34">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4D1E8839" w14:textId="4E13994A" w:rsidR="00FD6E34" w:rsidRPr="00FD6E34" w:rsidRDefault="00FD6E34" w:rsidP="00FD6E34">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Nurodomas dokumentas pridedamas kartu su pasiūlymu pagal pirkimo sąlygų Nr. 4 priede 1.</w:t>
            </w:r>
            <w:r w:rsidR="0009322C">
              <w:rPr>
                <w:rFonts w:ascii="Times New Roman" w:eastAsia="Calibri" w:hAnsi="Times New Roman" w:cs="Times New Roman"/>
                <w:b/>
                <w:i/>
                <w:lang w:eastAsia="ja-JP"/>
              </w:rPr>
              <w:t>5</w:t>
            </w:r>
            <w:r w:rsidRPr="00FD6E34">
              <w:rPr>
                <w:rFonts w:ascii="Times New Roman" w:eastAsia="Calibri" w:hAnsi="Times New Roman" w:cs="Times New Roman"/>
                <w:b/>
                <w:i/>
                <w:lang w:eastAsia="ja-JP"/>
              </w:rPr>
              <w:t>.2 p. nustatytus reikalavimus</w:t>
            </w:r>
          </w:p>
        </w:tc>
      </w:tr>
      <w:tr w:rsidR="00FD6E34" w:rsidRPr="00FD6E34" w14:paraId="25AEEE9D" w14:textId="77777777" w:rsidTr="0027493D">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B898B3"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6CE77" w14:textId="77777777" w:rsidR="00FD6E34" w:rsidRPr="00FD6E34" w:rsidRDefault="00FD6E34" w:rsidP="00FD6E34">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 xml:space="preserve">(.....) </w:t>
            </w:r>
            <w:r w:rsidRPr="00FD6E34">
              <w:rPr>
                <w:rFonts w:ascii="Times New Roman" w:eastAsia="Calibri"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EB70FE"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A77DF"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B5774F"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064CEF22" w14:textId="77777777" w:rsidTr="0027493D">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4B981"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4D53BF"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C927D9C"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99E7D"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7212ED"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75A7006A" w14:textId="77777777" w:rsidTr="0027493D">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EA785"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D6DB0"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095C0A5"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C4D43"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EFCDC94"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30DF79FA" w14:textId="77777777" w:rsidTr="0027493D">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7DD05"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76BBB1"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E0B5BF4"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373A4"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F07FF71"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bl>
    <w:p w14:paraId="08574331" w14:textId="77777777" w:rsidR="00FD6E34" w:rsidRPr="00FD6E34" w:rsidRDefault="00FD6E34" w:rsidP="00FD6E34">
      <w:pPr>
        <w:suppressAutoHyphens/>
        <w:autoSpaceDN w:val="0"/>
        <w:spacing w:after="0" w:line="240" w:lineRule="auto"/>
        <w:ind w:firstLine="567"/>
        <w:jc w:val="both"/>
        <w:textAlignment w:val="top"/>
        <w:rPr>
          <w:rFonts w:ascii="Calibri" w:eastAsia="Calibri" w:hAnsi="Calibri" w:cs="Arial"/>
        </w:rPr>
      </w:pPr>
      <w:r w:rsidRPr="00FD6E34">
        <w:rPr>
          <w:rFonts w:ascii="Times New Roman" w:eastAsia="Calibri" w:hAnsi="Times New Roman" w:cs="Times New Roman"/>
          <w:i/>
          <w:sz w:val="20"/>
          <w:szCs w:val="20"/>
        </w:rPr>
        <w:t xml:space="preserve">*- </w:t>
      </w:r>
      <w:r w:rsidRPr="00FD6E34">
        <w:rPr>
          <w:rFonts w:ascii="Times New Roman" w:eastAsia="Calibri" w:hAnsi="Times New Roman" w:cs="Times New Roman"/>
          <w:b/>
          <w:i/>
          <w:sz w:val="20"/>
          <w:szCs w:val="20"/>
        </w:rPr>
        <w:t xml:space="preserve">Ūkio subjektas, kurio pajėgumais remiamasi – </w:t>
      </w:r>
      <w:r w:rsidRPr="00FD6E34">
        <w:rPr>
          <w:rFonts w:ascii="Times New Roman" w:eastAsia="Calibri" w:hAnsi="Times New Roman" w:cs="Times New Roman"/>
          <w:i/>
          <w:sz w:val="20"/>
          <w:szCs w:val="20"/>
        </w:rPr>
        <w:t>tiekėjo sutarties vykdymui pasitelkiamas trečiasis asmuo, kurio kvalifikacija tiekėjas remiasi, kad atitiktų kvalifikacijos reikalavimus (Metodikos 2.9 p.).</w:t>
      </w:r>
    </w:p>
    <w:p w14:paraId="16B95A56" w14:textId="77777777" w:rsidR="00FD6E34" w:rsidRPr="00FD6E34" w:rsidRDefault="00FD6E34" w:rsidP="00FD6E34">
      <w:pPr>
        <w:suppressAutoHyphens/>
        <w:autoSpaceDN w:val="0"/>
        <w:spacing w:after="0" w:line="240" w:lineRule="auto"/>
        <w:jc w:val="both"/>
        <w:textAlignment w:val="baseline"/>
        <w:rPr>
          <w:rFonts w:ascii="Segoe UI" w:eastAsia="Times New Roman" w:hAnsi="Segoe UI" w:cs="Segoe UI"/>
          <w:sz w:val="18"/>
          <w:szCs w:val="18"/>
          <w:lang w:eastAsia="en-GB"/>
        </w:rPr>
      </w:pPr>
    </w:p>
    <w:p w14:paraId="5FCB5D2C" w14:textId="0C499C92" w:rsidR="00FD6E34" w:rsidRPr="00FD6E34" w:rsidRDefault="00FD6E34" w:rsidP="00FD6E34">
      <w:pPr>
        <w:tabs>
          <w:tab w:val="left" w:pos="0"/>
          <w:tab w:val="left" w:pos="1080"/>
        </w:tabs>
        <w:suppressAutoHyphens/>
        <w:autoSpaceDN w:val="0"/>
        <w:spacing w:after="0" w:line="240" w:lineRule="auto"/>
        <w:jc w:val="both"/>
        <w:rPr>
          <w:rFonts w:ascii="Calibri" w:eastAsia="Calibri" w:hAnsi="Calibri" w:cs="Arial"/>
        </w:rPr>
      </w:pPr>
      <w:r w:rsidRPr="00FD6E34">
        <w:rPr>
          <w:rFonts w:ascii="Times New Roman" w:eastAsia="Calibri" w:hAnsi="Times New Roman" w:cs="Arial"/>
          <w:b/>
        </w:rPr>
        <w:t xml:space="preserve">2.2. </w:t>
      </w:r>
      <w:r w:rsidRPr="00FD6E34">
        <w:rPr>
          <w:rFonts w:ascii="Times New Roman" w:eastAsia="Calibri" w:hAnsi="Times New Roman" w:cs="Arial"/>
          <w:b/>
          <w:sz w:val="24"/>
          <w:szCs w:val="24"/>
        </w:rPr>
        <w:t>kvalifikacinių reikalavimų atitikčiai remiuosi kvazisubtiekėjų** pajėgumai</w:t>
      </w:r>
      <w:r w:rsidRPr="00FD6E34">
        <w:rPr>
          <w:rFonts w:ascii="Times New Roman" w:eastAsia="Calibri" w:hAnsi="Times New Roman" w:cs="Arial"/>
          <w:sz w:val="24"/>
          <w:szCs w:val="24"/>
        </w:rPr>
        <w:t xml:space="preserve">s (kvazisubtiekėjai EBVPD neteikia) </w:t>
      </w:r>
      <w:r w:rsidRPr="00FD6E34">
        <w:rPr>
          <w:rFonts w:ascii="Times New Roman" w:eastAsia="Calibri" w:hAnsi="Times New Roman" w:cs="Arial"/>
          <w:i/>
        </w:rPr>
        <w:t>(pildyti tuomet, jei pasiūlymo pateikimo momentui jie nėra tiekėjo ar jo pasitelkiamo subtiekėjo darbuotojai, tačiau laimėjimo atveju būtų įdarbinti):</w:t>
      </w:r>
      <w:r w:rsidR="007333C8">
        <w:rPr>
          <w:rFonts w:ascii="Times New Roman" w:eastAsia="Calibri" w:hAnsi="Times New Roman" w:cs="Arial"/>
          <w:i/>
        </w:rPr>
        <w:t xml:space="preserve">                                             3 lentelė</w:t>
      </w:r>
    </w:p>
    <w:tbl>
      <w:tblPr>
        <w:tblW w:w="9960" w:type="dxa"/>
        <w:jc w:val="center"/>
        <w:tblCellMar>
          <w:left w:w="10" w:type="dxa"/>
          <w:right w:w="10" w:type="dxa"/>
        </w:tblCellMar>
        <w:tblLook w:val="04A0" w:firstRow="1" w:lastRow="0" w:firstColumn="1" w:lastColumn="0" w:noHBand="0" w:noVBand="1"/>
      </w:tblPr>
      <w:tblGrid>
        <w:gridCol w:w="555"/>
        <w:gridCol w:w="1691"/>
        <w:gridCol w:w="2534"/>
        <w:gridCol w:w="2762"/>
        <w:gridCol w:w="2418"/>
      </w:tblGrid>
      <w:tr w:rsidR="00FD6E34" w:rsidRPr="00FD6E34" w14:paraId="641260A7" w14:textId="77777777" w:rsidTr="0027493D">
        <w:trPr>
          <w:trHeight w:val="548"/>
          <w:jc w:val="center"/>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C24936" w14:textId="77777777" w:rsidR="00FD6E34" w:rsidRPr="00FD6E34" w:rsidRDefault="00FD6E34" w:rsidP="00FD6E34">
            <w:pPr>
              <w:suppressAutoHyphens/>
              <w:autoSpaceDN w:val="0"/>
              <w:spacing w:after="0" w:line="240" w:lineRule="auto"/>
              <w:jc w:val="both"/>
              <w:rPr>
                <w:rFonts w:ascii="Times New Roman" w:eastAsia="Calibri" w:hAnsi="Times New Roman" w:cs="Arial"/>
                <w:b/>
                <w:i/>
                <w:lang w:eastAsia="ja-JP"/>
              </w:rPr>
            </w:pPr>
            <w:r w:rsidRPr="00FD6E34">
              <w:rPr>
                <w:rFonts w:ascii="Times New Roman" w:eastAsia="Calibri" w:hAnsi="Times New Roman" w:cs="Arial"/>
                <w:b/>
                <w:i/>
                <w:lang w:eastAsia="ja-JP"/>
              </w:rPr>
              <w:t>Eil. Nr.</w:t>
            </w:r>
          </w:p>
          <w:p w14:paraId="137F697F" w14:textId="77777777" w:rsidR="00FD6E34" w:rsidRPr="00FD6E34" w:rsidRDefault="00FD6E34" w:rsidP="00FD6E34">
            <w:pPr>
              <w:suppressAutoHyphens/>
              <w:autoSpaceDN w:val="0"/>
              <w:spacing w:after="0" w:line="240" w:lineRule="auto"/>
              <w:jc w:val="both"/>
              <w:rPr>
                <w:rFonts w:ascii="Times New Roman" w:eastAsia="Calibri" w:hAnsi="Times New Roman" w:cs="Arial"/>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FEEE8D" w14:textId="77777777" w:rsidR="00FD6E34" w:rsidRPr="00FD6E34" w:rsidRDefault="00FD6E34" w:rsidP="00FD6E34">
            <w:pPr>
              <w:suppressAutoHyphens/>
              <w:autoSpaceDN w:val="0"/>
              <w:spacing w:after="0" w:line="240" w:lineRule="auto"/>
              <w:jc w:val="center"/>
              <w:rPr>
                <w:rFonts w:ascii="Times New Roman" w:eastAsia="Calibri" w:hAnsi="Times New Roman" w:cs="Arial"/>
                <w:b/>
                <w:u w:val="single"/>
                <w:lang w:eastAsia="ja-JP"/>
              </w:rPr>
            </w:pPr>
            <w:r w:rsidRPr="00FD6E34">
              <w:rPr>
                <w:rFonts w:ascii="Times New Roman" w:eastAsia="Calibri" w:hAnsi="Times New Roman" w:cs="Arial"/>
                <w:b/>
                <w:u w:val="single"/>
                <w:lang w:eastAsia="ja-JP"/>
              </w:rPr>
              <w:t xml:space="preserve">Kvazisubtiekėjai** </w:t>
            </w:r>
          </w:p>
        </w:tc>
      </w:tr>
      <w:tr w:rsidR="00FD6E34" w:rsidRPr="00FD6E34" w14:paraId="200CB0FC" w14:textId="77777777" w:rsidTr="0027493D">
        <w:trPr>
          <w:trHeight w:val="1"/>
          <w:jc w:val="center"/>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12C0CF" w14:textId="77777777" w:rsidR="00FD6E34" w:rsidRPr="00FD6E34" w:rsidRDefault="00FD6E34" w:rsidP="00FD6E34">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7B8C61" w14:textId="77777777" w:rsidR="00FD6E34" w:rsidRPr="00FD6E34" w:rsidRDefault="00FD6E34" w:rsidP="00FD6E34">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C55482" w14:textId="77777777" w:rsidR="00FD6E34" w:rsidRPr="00FD6E34" w:rsidRDefault="00FD6E34" w:rsidP="00FD6E34">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Kokiems sutartiniams įsipareigojimams pasitelkiamas kvazisubtiekėjas</w:t>
            </w:r>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3D47CEF3" w14:textId="77777777" w:rsidR="00FD6E34" w:rsidRPr="00FD6E34" w:rsidRDefault="00FD6E34" w:rsidP="00FD6E34">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Kokioje įmonėje (Tiekėjo ar ūkio subjekto, kurio pajėgumais remiamasi) bus įdarbintas šis kvazisubtiekėjas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06DB244F" w14:textId="77777777" w:rsidR="00FD6E34" w:rsidRPr="00FD6E34" w:rsidRDefault="00FD6E34" w:rsidP="00FD6E34">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Nurodomas dokumentas pridedamas kartu su pasiūlymu pagal pirkimo sąlygų Nr. 4 priedo 1.5.3 p.</w:t>
            </w:r>
          </w:p>
        </w:tc>
      </w:tr>
      <w:tr w:rsidR="00FD6E34" w:rsidRPr="00FD6E34" w14:paraId="444C717C" w14:textId="77777777" w:rsidTr="0027493D">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E7590"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20C9C3" w14:textId="77777777" w:rsidR="00FD6E34" w:rsidRPr="00FD6E34" w:rsidRDefault="00FD6E34" w:rsidP="00FD6E34">
            <w:pPr>
              <w:suppressAutoHyphens/>
              <w:autoSpaceDN w:val="0"/>
              <w:spacing w:after="0" w:line="240" w:lineRule="auto"/>
              <w:jc w:val="both"/>
              <w:rPr>
                <w:rFonts w:ascii="Calibri" w:eastAsia="Calibri" w:hAnsi="Calibri" w:cs="Arial"/>
              </w:rPr>
            </w:pPr>
            <w:r w:rsidRPr="00FD6E34">
              <w:rPr>
                <w:rFonts w:ascii="Times New Roman" w:eastAsia="Calibri" w:hAnsi="Times New Roman" w:cs="Arial"/>
                <w:lang w:eastAsia="ja-JP"/>
              </w:rPr>
              <w:t xml:space="preserve">(.....) </w:t>
            </w:r>
            <w:r w:rsidRPr="00FD6E34">
              <w:rPr>
                <w:rFonts w:ascii="Times New Roman" w:eastAsia="Calibri" w:hAnsi="Times New Roman" w:cs="Arial"/>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E91D61"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218B60D"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90D0A2F"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r>
      <w:tr w:rsidR="00FD6E34" w:rsidRPr="00FD6E34" w14:paraId="6FDD5C92" w14:textId="77777777" w:rsidTr="0027493D">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AA75AB"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0EFDE"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F142D"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7A5FE5C"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61BB437"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r>
      <w:tr w:rsidR="00FD6E34" w:rsidRPr="00FD6E34" w14:paraId="42FC96B7" w14:textId="77777777" w:rsidTr="0027493D">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54EE4"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0526E"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06F206"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7F7C2A"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3CB22A3" w14:textId="77777777" w:rsidR="00FD6E34" w:rsidRPr="00FD6E34" w:rsidRDefault="00FD6E34" w:rsidP="00FD6E34">
            <w:pPr>
              <w:suppressAutoHyphens/>
              <w:autoSpaceDN w:val="0"/>
              <w:spacing w:after="0" w:line="240" w:lineRule="auto"/>
              <w:jc w:val="both"/>
              <w:rPr>
                <w:rFonts w:ascii="Times New Roman" w:eastAsia="Calibri" w:hAnsi="Times New Roman" w:cs="Arial"/>
                <w:lang w:eastAsia="ja-JP"/>
              </w:rPr>
            </w:pPr>
          </w:p>
        </w:tc>
      </w:tr>
    </w:tbl>
    <w:p w14:paraId="6F2EB99A" w14:textId="77777777" w:rsidR="00FD6E34" w:rsidRPr="00FD6E34" w:rsidRDefault="00FD6E34" w:rsidP="00FD6E34">
      <w:pPr>
        <w:suppressAutoHyphens/>
        <w:autoSpaceDN w:val="0"/>
        <w:spacing w:after="0" w:line="240" w:lineRule="auto"/>
        <w:jc w:val="both"/>
        <w:textAlignment w:val="top"/>
        <w:rPr>
          <w:rFonts w:ascii="Calibri" w:eastAsia="Calibri" w:hAnsi="Calibri" w:cs="Arial"/>
        </w:rPr>
      </w:pPr>
      <w:r w:rsidRPr="00FD6E34">
        <w:rPr>
          <w:rFonts w:ascii="Times New Roman" w:eastAsia="Calibri" w:hAnsi="Times New Roman" w:cs="Arial"/>
          <w:b/>
          <w:i/>
          <w:sz w:val="20"/>
          <w:szCs w:val="20"/>
        </w:rPr>
        <w:t>*</w:t>
      </w:r>
      <w:r w:rsidRPr="00FD6E34">
        <w:rPr>
          <w:rFonts w:ascii="Times New Roman" w:eastAsia="Calibri" w:hAnsi="Times New Roman" w:cs="Arial"/>
          <w:i/>
          <w:sz w:val="20"/>
          <w:szCs w:val="20"/>
        </w:rPr>
        <w:t xml:space="preserve">* - </w:t>
      </w:r>
      <w:r w:rsidRPr="00FD6E34">
        <w:rPr>
          <w:rFonts w:ascii="Times New Roman" w:eastAsia="Calibri" w:hAnsi="Times New Roman" w:cs="Arial"/>
          <w:b/>
          <w:i/>
          <w:sz w:val="20"/>
          <w:szCs w:val="20"/>
        </w:rPr>
        <w:t xml:space="preserve">Kvazisubtiekėjas </w:t>
      </w:r>
      <w:r w:rsidRPr="00FD6E34">
        <w:rPr>
          <w:rFonts w:ascii="Times New Roman" w:eastAsia="Calibri" w:hAnsi="Times New Roman" w:cs="Arial"/>
          <w:i/>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6E9341F4" w14:textId="77777777" w:rsidR="00FD6E34" w:rsidRPr="00FD6E34" w:rsidRDefault="00FD6E34" w:rsidP="00FD6E34">
      <w:pPr>
        <w:widowControl w:val="0"/>
        <w:suppressAutoHyphens/>
        <w:autoSpaceDE w:val="0"/>
        <w:autoSpaceDN w:val="0"/>
        <w:spacing w:line="240" w:lineRule="auto"/>
        <w:contextualSpacing/>
        <w:jc w:val="both"/>
        <w:rPr>
          <w:rFonts w:ascii="Times New Roman" w:eastAsia="Calibri" w:hAnsi="Times New Roman" w:cs="Arial"/>
          <w:i/>
          <w:sz w:val="20"/>
          <w:szCs w:val="20"/>
        </w:rPr>
      </w:pPr>
      <w:r w:rsidRPr="00FD6E34">
        <w:rPr>
          <w:rFonts w:ascii="Times New Roman" w:eastAsia="Calibri" w:hAnsi="Times New Roman" w:cs="Arial"/>
          <w:i/>
          <w:sz w:val="20"/>
          <w:szCs w:val="20"/>
        </w:rPr>
        <w:t xml:space="preserve">*** - Jei kvazisubtiekėjas bus įdarbintas </w:t>
      </w:r>
      <w:bookmarkStart w:id="66" w:name="_Hlk64018374"/>
      <w:r w:rsidRPr="00FD6E34">
        <w:rPr>
          <w:rFonts w:ascii="Times New Roman" w:eastAsia="Calibri" w:hAnsi="Times New Roman" w:cs="Arial"/>
          <w:i/>
          <w:sz w:val="20"/>
          <w:szCs w:val="20"/>
        </w:rPr>
        <w:t xml:space="preserve">ūkio subjekto, kurio pajėgumais remiamasi, </w:t>
      </w:r>
      <w:bookmarkEnd w:id="66"/>
      <w:r w:rsidRPr="00FD6E34">
        <w:rPr>
          <w:rFonts w:ascii="Times New Roman" w:eastAsia="Calibri" w:hAnsi="Times New Roman" w:cs="Arial"/>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225614F8" w14:textId="77777777" w:rsidR="00FD6E34" w:rsidRPr="00FD6E34" w:rsidRDefault="00FD6E34" w:rsidP="00FD6E34">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5B6F3426" w14:textId="2361FAD3" w:rsidR="00FD6E34" w:rsidRPr="00FD6E34" w:rsidRDefault="00FD6E34" w:rsidP="00FD6E34">
      <w:pPr>
        <w:tabs>
          <w:tab w:val="left" w:pos="0"/>
          <w:tab w:val="left" w:pos="1080"/>
        </w:tabs>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b/>
          <w:sz w:val="22"/>
          <w:szCs w:val="22"/>
        </w:rPr>
        <w:t xml:space="preserve">2.3. </w:t>
      </w:r>
      <w:r w:rsidRPr="00FD6E34">
        <w:rPr>
          <w:rFonts w:ascii="Times New Roman" w:eastAsia="Times New Roman" w:hAnsi="Times New Roman" w:cs="Times New Roman"/>
          <w:b/>
          <w:sz w:val="24"/>
          <w:szCs w:val="24"/>
          <w:u w:val="single"/>
          <w:lang w:eastAsia="en-US"/>
        </w:rPr>
        <w:t>sutarties vykdymui pasitelksiu subtiekėjus**** (jei jie yra žinomi) (pagal pirkimo sąlygų Nr. 4 priedo 1.</w:t>
      </w:r>
      <w:r w:rsidR="00D14EB8">
        <w:rPr>
          <w:rFonts w:ascii="Times New Roman" w:eastAsia="Times New Roman" w:hAnsi="Times New Roman" w:cs="Times New Roman"/>
          <w:b/>
          <w:sz w:val="24"/>
          <w:szCs w:val="24"/>
          <w:u w:val="single"/>
          <w:lang w:eastAsia="en-US"/>
        </w:rPr>
        <w:t>6</w:t>
      </w:r>
      <w:r w:rsidRPr="00FD6E34">
        <w:rPr>
          <w:rFonts w:ascii="Times New Roman" w:eastAsia="Times New Roman" w:hAnsi="Times New Roman" w:cs="Times New Roman"/>
          <w:b/>
          <w:sz w:val="24"/>
          <w:szCs w:val="24"/>
          <w:u w:val="single"/>
          <w:lang w:eastAsia="en-US"/>
        </w:rPr>
        <w:t xml:space="preserve"> p.)</w:t>
      </w:r>
      <w:r w:rsidRPr="00FD6E34">
        <w:rPr>
          <w:rFonts w:ascii="Times New Roman" w:eastAsia="Times New Roman" w:hAnsi="Times New Roman" w:cs="Times New Roman"/>
          <w:sz w:val="22"/>
          <w:szCs w:val="22"/>
        </w:rPr>
        <w:t>:</w:t>
      </w:r>
      <w:r w:rsidR="007333C8">
        <w:rPr>
          <w:rFonts w:ascii="Times New Roman" w:eastAsia="Times New Roman" w:hAnsi="Times New Roman" w:cs="Times New Roman"/>
          <w:sz w:val="22"/>
          <w:szCs w:val="22"/>
        </w:rPr>
        <w:t xml:space="preserve">                                                                                                                           </w:t>
      </w:r>
      <w:r w:rsidR="007333C8" w:rsidRPr="007333C8">
        <w:rPr>
          <w:rFonts w:ascii="Times New Roman" w:eastAsia="Times New Roman" w:hAnsi="Times New Roman" w:cs="Times New Roman"/>
          <w:i/>
          <w:iCs/>
          <w:sz w:val="22"/>
          <w:szCs w:val="22"/>
        </w:rPr>
        <w:t>4 lentelė</w:t>
      </w:r>
    </w:p>
    <w:tbl>
      <w:tblPr>
        <w:tblW w:w="10199" w:type="dxa"/>
        <w:jc w:val="center"/>
        <w:tblCellMar>
          <w:left w:w="10" w:type="dxa"/>
          <w:right w:w="10" w:type="dxa"/>
        </w:tblCellMar>
        <w:tblLook w:val="04A0" w:firstRow="1" w:lastRow="0" w:firstColumn="1" w:lastColumn="0" w:noHBand="0" w:noVBand="1"/>
      </w:tblPr>
      <w:tblGrid>
        <w:gridCol w:w="559"/>
        <w:gridCol w:w="2499"/>
        <w:gridCol w:w="2889"/>
        <w:gridCol w:w="4252"/>
      </w:tblGrid>
      <w:tr w:rsidR="00FD6E34" w:rsidRPr="00FD6E34" w14:paraId="263211F8" w14:textId="77777777" w:rsidTr="0027493D">
        <w:trPr>
          <w:cantSplit/>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308FA3"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034764"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D6A5BD"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13A11868"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FD6E34" w:rsidRPr="00FD6E34" w14:paraId="2083DF3F" w14:textId="77777777" w:rsidTr="0027493D">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815CE"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998151" w14:textId="77777777" w:rsidR="00FD6E34" w:rsidRPr="00FD6E34" w:rsidRDefault="00FD6E34" w:rsidP="00FD6E34">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Kita (</w:t>
            </w:r>
            <w:r w:rsidRPr="00FD6E34">
              <w:rPr>
                <w:rFonts w:ascii="Times New Roman" w:eastAsia="Calibri" w:hAnsi="Times New Roman" w:cs="Times New Roman"/>
                <w:i/>
                <w:lang w:eastAsia="ja-JP"/>
              </w:rPr>
              <w:t>pildoma, jei pasitelkiama</w:t>
            </w:r>
            <w:r w:rsidRPr="00FD6E34">
              <w:rPr>
                <w:rFonts w:ascii="Times New Roman" w:eastAsia="Calibri"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02AF1C"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047EDE"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7F8874CD" w14:textId="77777777" w:rsidTr="0027493D">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82A22"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547AD"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B6BEC"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3181FCA"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r w:rsidR="00FD6E34" w:rsidRPr="00FD6E34" w14:paraId="7F7CB824" w14:textId="77777777" w:rsidTr="0027493D">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F5D662"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2E3575"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C5AAC3"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734CBD7" w14:textId="77777777" w:rsidR="00FD6E34" w:rsidRPr="00FD6E34" w:rsidRDefault="00FD6E34" w:rsidP="00FD6E34">
            <w:pPr>
              <w:suppressAutoHyphens/>
              <w:autoSpaceDN w:val="0"/>
              <w:spacing w:after="0" w:line="240" w:lineRule="auto"/>
              <w:jc w:val="both"/>
              <w:rPr>
                <w:rFonts w:ascii="Times New Roman" w:eastAsia="Calibri" w:hAnsi="Times New Roman" w:cs="Times New Roman"/>
                <w:lang w:eastAsia="ja-JP"/>
              </w:rPr>
            </w:pPr>
          </w:p>
        </w:tc>
      </w:tr>
    </w:tbl>
    <w:p w14:paraId="6EB13064" w14:textId="77777777" w:rsidR="00FD6E34" w:rsidRPr="00FD6E34" w:rsidRDefault="00FD6E34" w:rsidP="00FD6E34">
      <w:pPr>
        <w:suppressAutoHyphens/>
        <w:autoSpaceDN w:val="0"/>
        <w:spacing w:after="0" w:line="240" w:lineRule="auto"/>
        <w:ind w:firstLine="567"/>
        <w:jc w:val="both"/>
        <w:textAlignment w:val="top"/>
        <w:rPr>
          <w:rFonts w:ascii="Calibri" w:eastAsia="Calibri" w:hAnsi="Calibri" w:cs="Arial"/>
        </w:rPr>
      </w:pPr>
      <w:r w:rsidRPr="00FD6E34">
        <w:rPr>
          <w:rFonts w:ascii="Times New Roman" w:eastAsia="Calibri" w:hAnsi="Times New Roman" w:cs="Times New Roman"/>
          <w:b/>
          <w:i/>
          <w:sz w:val="20"/>
          <w:szCs w:val="20"/>
        </w:rPr>
        <w:t>****- Subtiekėjas,</w:t>
      </w:r>
      <w:r w:rsidRPr="00FD6E34">
        <w:rPr>
          <w:rFonts w:ascii="Calibri" w:eastAsia="Calibri" w:hAnsi="Calibri" w:cs="Arial"/>
          <w:sz w:val="22"/>
          <w:szCs w:val="22"/>
          <w:lang w:eastAsia="en-US"/>
        </w:rPr>
        <w:t xml:space="preserve"> </w:t>
      </w:r>
      <w:r w:rsidRPr="00FD6E34">
        <w:rPr>
          <w:rFonts w:ascii="Times New Roman" w:eastAsia="Calibri" w:hAnsi="Times New Roman" w:cs="Times New Roman"/>
          <w:b/>
          <w:i/>
          <w:sz w:val="20"/>
          <w:szCs w:val="20"/>
        </w:rPr>
        <w:t xml:space="preserve">kurio pajėgumais tiekėjas nesiremia  </w:t>
      </w:r>
      <w:r w:rsidRPr="00FD6E34">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5072C029" w14:textId="77777777" w:rsidR="00FD6E34" w:rsidRDefault="00FD6E34" w:rsidP="00FF7D2A">
      <w:pPr>
        <w:spacing w:after="0" w:line="240" w:lineRule="auto"/>
        <w:rPr>
          <w:rFonts w:ascii="Times New Roman" w:eastAsia="Times New Roman" w:hAnsi="Times New Roman" w:cs="Times New Roman"/>
          <w:sz w:val="24"/>
          <w:szCs w:val="24"/>
        </w:rPr>
      </w:pPr>
    </w:p>
    <w:p w14:paraId="19804CBB" w14:textId="77777777" w:rsidR="00FD6E34" w:rsidRPr="00FF7D2A" w:rsidRDefault="00FD6E34" w:rsidP="00FF7D2A">
      <w:pPr>
        <w:spacing w:after="0" w:line="240" w:lineRule="auto"/>
        <w:rPr>
          <w:rFonts w:ascii="Times New Roman" w:eastAsia="Times New Roman" w:hAnsi="Times New Roman" w:cs="Times New Roman"/>
          <w:sz w:val="24"/>
          <w:szCs w:val="24"/>
        </w:rPr>
      </w:pPr>
    </w:p>
    <w:p w14:paraId="2E55AC20" w14:textId="213A694F" w:rsidR="00FF7D2A" w:rsidRPr="004B24F3" w:rsidRDefault="00FF7D2A" w:rsidP="004B24F3">
      <w:pPr>
        <w:pStyle w:val="Sraopastraipa"/>
        <w:numPr>
          <w:ilvl w:val="0"/>
          <w:numId w:val="58"/>
        </w:numPr>
        <w:tabs>
          <w:tab w:val="left" w:pos="284"/>
        </w:tabs>
        <w:spacing w:after="0" w:line="240" w:lineRule="auto"/>
        <w:jc w:val="center"/>
        <w:rPr>
          <w:rFonts w:ascii="Times New Roman" w:eastAsia="Times New Roman" w:hAnsi="Times New Roman" w:cs="Times New Roman"/>
          <w:b/>
          <w:sz w:val="24"/>
          <w:szCs w:val="24"/>
        </w:rPr>
      </w:pPr>
      <w:r w:rsidRPr="004B24F3">
        <w:rPr>
          <w:rFonts w:ascii="Times New Roman" w:eastAsia="Times New Roman" w:hAnsi="Times New Roman" w:cs="Times New Roman"/>
          <w:b/>
          <w:sz w:val="24"/>
          <w:szCs w:val="24"/>
        </w:rPr>
        <w:t>PASIŪLYMO KAINA</w:t>
      </w:r>
    </w:p>
    <w:p w14:paraId="27B9212B" w14:textId="77777777" w:rsidR="00FF7D2A" w:rsidRPr="00FF7D2A" w:rsidRDefault="00FF7D2A" w:rsidP="00FF7D2A">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043A246C" w14:textId="0D8FC8EF" w:rsidR="00FF7D2A" w:rsidRPr="00A66374" w:rsidRDefault="00FF7D2A" w:rsidP="00A66374">
      <w:pPr>
        <w:pStyle w:val="Sraopastraipa"/>
        <w:numPr>
          <w:ilvl w:val="1"/>
          <w:numId w:val="58"/>
        </w:numPr>
        <w:tabs>
          <w:tab w:val="left" w:pos="567"/>
          <w:tab w:val="left" w:pos="993"/>
          <w:tab w:val="left" w:pos="1134"/>
        </w:tabs>
        <w:spacing w:after="0" w:line="240" w:lineRule="auto"/>
        <w:ind w:left="0" w:firstLine="0"/>
        <w:jc w:val="both"/>
        <w:rPr>
          <w:rFonts w:ascii="Times New Roman" w:eastAsia="Times New Roman" w:hAnsi="Times New Roman" w:cs="Times New Roman"/>
          <w:bCs/>
          <w:iCs/>
          <w:sz w:val="24"/>
          <w:szCs w:val="24"/>
          <w:lang w:eastAsia="en-US"/>
        </w:rPr>
      </w:pPr>
      <w:r w:rsidRPr="00A66374">
        <w:rPr>
          <w:rFonts w:ascii="Times New Roman" w:eastAsia="Times New Roman" w:hAnsi="Times New Roman" w:cs="Times New Roman"/>
          <w:bCs/>
          <w:iCs/>
          <w:sz w:val="24"/>
          <w:szCs w:val="24"/>
          <w:lang w:eastAsia="en-US"/>
        </w:rPr>
        <w:t xml:space="preserve"> Pasiūlyme kaina nurodomos eurais</w:t>
      </w:r>
      <w:r w:rsidRPr="00A66374">
        <w:rPr>
          <w:rFonts w:ascii="Times New Roman" w:eastAsia="Times New Roman" w:hAnsi="Times New Roman" w:cs="Times New Roman"/>
          <w:sz w:val="24"/>
          <w:szCs w:val="24"/>
          <w:lang w:eastAsia="en-US"/>
        </w:rPr>
        <w:t>.</w:t>
      </w:r>
      <w:r w:rsidRPr="00A66374">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A66374">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66374">
        <w:rPr>
          <w:rFonts w:ascii="Times New Roman" w:eastAsia="Times New Roman" w:hAnsi="Times New Roman" w:cs="Times New Roman"/>
          <w:bCs/>
          <w:iCs/>
          <w:sz w:val="24"/>
          <w:szCs w:val="24"/>
          <w:lang w:eastAsia="en-US"/>
        </w:rPr>
        <w:t>.</w:t>
      </w:r>
    </w:p>
    <w:p w14:paraId="459406BF" w14:textId="1D09A934" w:rsidR="00FF7D2A" w:rsidRPr="00A66374" w:rsidRDefault="00470665" w:rsidP="00A66374">
      <w:pPr>
        <w:pStyle w:val="Sraopastraipa"/>
        <w:numPr>
          <w:ilvl w:val="1"/>
          <w:numId w:val="58"/>
        </w:numPr>
        <w:tabs>
          <w:tab w:val="left" w:pos="567"/>
          <w:tab w:val="left" w:pos="993"/>
          <w:tab w:val="left" w:pos="1134"/>
        </w:tabs>
        <w:spacing w:after="0" w:line="240" w:lineRule="auto"/>
        <w:ind w:left="0" w:firstLine="0"/>
        <w:jc w:val="both"/>
        <w:rPr>
          <w:rFonts w:ascii="Times New Roman" w:eastAsia="Times New Roman" w:hAnsi="Times New Roman" w:cs="Times New Roman"/>
          <w:bCs/>
          <w:iCs/>
          <w:sz w:val="24"/>
          <w:szCs w:val="24"/>
          <w:lang w:eastAsia="en-US"/>
        </w:rPr>
      </w:pPr>
      <w:r w:rsidRPr="00A66374">
        <w:rPr>
          <w:rFonts w:ascii="Times New Roman" w:eastAsia="Times New Roman" w:hAnsi="Times New Roman" w:cs="Times New Roman"/>
          <w:bCs/>
          <w:iCs/>
          <w:sz w:val="24"/>
          <w:szCs w:val="24"/>
          <w:lang w:eastAsia="zh-CN"/>
        </w:rPr>
        <w:t xml:space="preserve"> </w:t>
      </w:r>
      <w:r w:rsidR="00FF7D2A" w:rsidRPr="00A66374">
        <w:rPr>
          <w:rFonts w:ascii="Times New Roman" w:eastAsia="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00FF7D2A" w:rsidRPr="00A66374">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FF7D2A" w:rsidRPr="00A66374">
        <w:rPr>
          <w:rFonts w:ascii="Times New Roman" w:eastAsia="Times New Roman" w:hAnsi="Times New Roman" w:cs="Times New Roman"/>
          <w:bCs/>
          <w:iCs/>
          <w:sz w:val="24"/>
          <w:szCs w:val="24"/>
          <w:lang w:eastAsia="zh-CN"/>
        </w:rPr>
        <w:t xml:space="preserve">kainos </w:t>
      </w:r>
      <w:r w:rsidR="00FF7D2A" w:rsidRPr="00A66374">
        <w:rPr>
          <w:rFonts w:ascii="Times New Roman" w:eastAsia="Times New Roman" w:hAnsi="Times New Roman" w:cs="Times New Roman"/>
          <w:bCs/>
          <w:sz w:val="24"/>
          <w:szCs w:val="24"/>
          <w:lang w:eastAsia="zh-CN"/>
        </w:rPr>
        <w:t xml:space="preserve">bus vertinamos ir lyginamos su visais mokesčiais, įskaitant PVM. </w:t>
      </w:r>
      <w:r w:rsidR="00FF7D2A" w:rsidRPr="00A66374">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w:t>
      </w:r>
      <w:r w:rsidR="00FF7D2A" w:rsidRPr="00A66374">
        <w:rPr>
          <w:rFonts w:ascii="Times New Roman" w:eastAsia="Times New Roman" w:hAnsi="Times New Roman" w:cs="Times New Roman"/>
          <w:sz w:val="24"/>
          <w:szCs w:val="24"/>
          <w:lang w:eastAsia="zh-CN"/>
        </w:rPr>
        <w:lastRenderedPageBreak/>
        <w:t xml:space="preserve">perkančioji organizacija pati turi sumokėti PVM į valstybės biudžetą už įsigytą pirkimo objektą, šis mokestis įskaičiuojamas į pasiūlymo </w:t>
      </w:r>
      <w:r w:rsidR="00FF7D2A" w:rsidRPr="00A66374">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00FF7D2A" w:rsidRPr="00A66374">
        <w:rPr>
          <w:rFonts w:ascii="Times New Roman" w:eastAsia="Times New Roman" w:hAnsi="Times New Roman" w:cs="Times New Roman"/>
          <w:sz w:val="24"/>
          <w:szCs w:val="24"/>
          <w:lang w:eastAsia="zh-CN"/>
        </w:rPr>
        <w:t xml:space="preserve">. Į pasiūlymo </w:t>
      </w:r>
      <w:r w:rsidR="00FF7D2A" w:rsidRPr="00A66374">
        <w:rPr>
          <w:rFonts w:ascii="Times New Roman" w:eastAsia="Times New Roman" w:hAnsi="Times New Roman" w:cs="Times New Roman"/>
          <w:bCs/>
          <w:iCs/>
          <w:sz w:val="24"/>
          <w:szCs w:val="24"/>
          <w:lang w:eastAsia="zh-CN"/>
        </w:rPr>
        <w:t xml:space="preserve">kainą privalo būti </w:t>
      </w:r>
      <w:r w:rsidR="00FF7D2A" w:rsidRPr="00A66374">
        <w:rPr>
          <w:rFonts w:ascii="Times New Roman" w:eastAsia="Times New Roman" w:hAnsi="Times New Roman" w:cs="Times New Roman"/>
          <w:sz w:val="24"/>
          <w:szCs w:val="24"/>
          <w:lang w:eastAsia="zh-CN"/>
        </w:rPr>
        <w:t>įskaičiuoti visi mokesčiai bei visos</w:t>
      </w:r>
      <w:r w:rsidR="00FF7D2A" w:rsidRPr="00A66374">
        <w:rPr>
          <w:rFonts w:ascii="Times New Roman" w:eastAsia="Times New Roman" w:hAnsi="Times New Roman" w:cs="Times New Roman"/>
          <w:b/>
          <w:sz w:val="24"/>
          <w:szCs w:val="24"/>
          <w:lang w:eastAsia="zh-CN"/>
        </w:rPr>
        <w:t xml:space="preserve"> </w:t>
      </w:r>
      <w:r w:rsidR="00FF7D2A" w:rsidRPr="00A66374">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5AD39A1D" w14:textId="7888ADD5" w:rsidR="00FF7D2A" w:rsidRPr="00FF7D2A" w:rsidRDefault="004B24F3" w:rsidP="004B24F3">
      <w:pPr>
        <w:tabs>
          <w:tab w:val="left" w:pos="567"/>
          <w:tab w:val="left" w:pos="993"/>
          <w:tab w:val="left" w:pos="1134"/>
        </w:tabs>
        <w:spacing w:after="0" w:line="240" w:lineRule="auto"/>
        <w:contextualSpacing/>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
          <w:sz w:val="24"/>
          <w:szCs w:val="24"/>
        </w:rPr>
        <w:t>3.3.</w:t>
      </w:r>
      <w:r w:rsidR="00FF7D2A" w:rsidRPr="00FF7D2A">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02CC2461" w14:textId="47453522" w:rsidR="00FF7D2A" w:rsidRPr="00FF7D2A" w:rsidRDefault="00A66374" w:rsidP="00FF7D2A">
      <w:pPr>
        <w:tabs>
          <w:tab w:val="left" w:pos="709"/>
          <w:tab w:val="left" w:pos="851"/>
        </w:tabs>
        <w:spacing w:after="0" w:line="240" w:lineRule="auto"/>
        <w:ind w:left="360"/>
        <w:contextualSpacing/>
        <w:jc w:val="right"/>
        <w:rPr>
          <w:rFonts w:ascii="Times New Roman" w:eastAsia="Times New Roman" w:hAnsi="Times New Roman" w:cs="Times New Roman"/>
          <w:b/>
          <w:sz w:val="24"/>
          <w:szCs w:val="24"/>
        </w:rPr>
      </w:pPr>
      <w:r>
        <w:rPr>
          <w:rFonts w:ascii="Times New Roman" w:eastAsia="Calibri" w:hAnsi="Times New Roman" w:cs="Times New Roman"/>
          <w:bCs/>
          <w:i/>
          <w:iCs/>
          <w:sz w:val="24"/>
          <w:szCs w:val="24"/>
        </w:rPr>
        <w:t xml:space="preserve">5 </w:t>
      </w:r>
      <w:r w:rsidR="00FF7D2A" w:rsidRPr="00FF7D2A">
        <w:rPr>
          <w:rFonts w:ascii="Times New Roman" w:eastAsia="Calibri" w:hAnsi="Times New Roman" w:cs="Times New Roman"/>
          <w:bCs/>
          <w:i/>
          <w:iCs/>
          <w:sz w:val="24"/>
          <w:szCs w:val="24"/>
        </w:rPr>
        <w:t>lentelė</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686"/>
        <w:gridCol w:w="992"/>
        <w:gridCol w:w="992"/>
        <w:gridCol w:w="1843"/>
        <w:gridCol w:w="1559"/>
      </w:tblGrid>
      <w:tr w:rsidR="00B77C0A" w:rsidRPr="00FF7D2A" w14:paraId="136786F9"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6C9C488B"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97FC40" w14:textId="1678372F"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
                <w:sz w:val="24"/>
                <w:szCs w:val="24"/>
                <w:lang w:eastAsia="en-US"/>
              </w:rPr>
              <w:t xml:space="preserve">Paslaugų  pavadinimas </w:t>
            </w:r>
          </w:p>
          <w:p w14:paraId="5BB5087A" w14:textId="721CA8A2"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C11E50" w14:textId="462E0F35"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vnt.</w:t>
            </w:r>
          </w:p>
        </w:tc>
        <w:tc>
          <w:tcPr>
            <w:tcW w:w="992" w:type="dxa"/>
            <w:vAlign w:val="center"/>
          </w:tcPr>
          <w:p w14:paraId="6B673AE3" w14:textId="43F59A5C"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B4C3DF" w14:textId="47920772"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20E115" w14:textId="7703747E"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su PVM</w:t>
            </w:r>
          </w:p>
        </w:tc>
      </w:tr>
      <w:tr w:rsidR="00B77C0A" w:rsidRPr="00FF7D2A" w14:paraId="1C8E01AF"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05B1B59C"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90C92A"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1F92C"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3</w:t>
            </w:r>
          </w:p>
        </w:tc>
        <w:tc>
          <w:tcPr>
            <w:tcW w:w="992" w:type="dxa"/>
            <w:vAlign w:val="center"/>
          </w:tcPr>
          <w:p w14:paraId="428C9414" w14:textId="292F0F59"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40C734" w14:textId="1AF369B6"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26F4E7" w14:textId="1F2CDD45"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6</w:t>
            </w:r>
          </w:p>
        </w:tc>
      </w:tr>
      <w:tr w:rsidR="00B77C0A" w:rsidRPr="00FF7D2A" w14:paraId="75DA4114" w14:textId="77777777" w:rsidTr="00B77C0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0EE36028" w14:textId="6198F3FF" w:rsidR="00B77C0A" w:rsidRPr="00B77C0A" w:rsidRDefault="00B77C0A" w:rsidP="00B77C0A">
            <w:pPr>
              <w:pStyle w:val="Sraopastraipa"/>
              <w:numPr>
                <w:ilvl w:val="0"/>
                <w:numId w:val="54"/>
              </w:numPr>
              <w:spacing w:after="0" w:line="240" w:lineRule="auto"/>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67CC4FD3" w14:textId="5E58CA9B"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Cs/>
                <w:sz w:val="24"/>
                <w:szCs w:val="24"/>
                <w:lang w:eastAsia="en-US"/>
              </w:rPr>
              <w:t>Dirvožemio ėminių paėmimo paslauga</w:t>
            </w:r>
          </w:p>
        </w:tc>
        <w:tc>
          <w:tcPr>
            <w:tcW w:w="992" w:type="dxa"/>
            <w:tcBorders>
              <w:top w:val="single" w:sz="4" w:space="0" w:color="auto"/>
              <w:left w:val="single" w:sz="4" w:space="0" w:color="auto"/>
              <w:bottom w:val="single" w:sz="4" w:space="0" w:color="auto"/>
              <w:right w:val="single" w:sz="4" w:space="0" w:color="auto"/>
            </w:tcBorders>
            <w:vAlign w:val="center"/>
          </w:tcPr>
          <w:p w14:paraId="241F41AC" w14:textId="13F76B1A"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Cs/>
                <w:sz w:val="24"/>
                <w:szCs w:val="24"/>
                <w:lang w:eastAsia="en-US"/>
              </w:rPr>
              <w:t>Kompl.</w:t>
            </w:r>
          </w:p>
        </w:tc>
        <w:tc>
          <w:tcPr>
            <w:tcW w:w="992" w:type="dxa"/>
            <w:vAlign w:val="center"/>
          </w:tcPr>
          <w:p w14:paraId="411CD5ED" w14:textId="402F872D"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Cs/>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E272C2A" w14:textId="2619A6B3"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FD62871" w14:textId="77777777" w:rsidR="00B77C0A" w:rsidRPr="00B77C0A" w:rsidRDefault="00B77C0A" w:rsidP="00B77C0A">
            <w:pPr>
              <w:spacing w:after="0" w:line="240" w:lineRule="auto"/>
              <w:jc w:val="center"/>
              <w:rPr>
                <w:rFonts w:ascii="Times New Roman" w:eastAsia="Calibri" w:hAnsi="Times New Roman" w:cs="Times New Roman"/>
                <w:bCs/>
                <w:sz w:val="24"/>
                <w:szCs w:val="24"/>
                <w:lang w:eastAsia="en-US"/>
              </w:rPr>
            </w:pPr>
          </w:p>
        </w:tc>
      </w:tr>
      <w:tr w:rsidR="00B77C0A" w:rsidRPr="00FF7D2A" w14:paraId="745623A2"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89BD2" w14:textId="00D1A5FC" w:rsidR="00B77C0A" w:rsidRPr="00B77C0A" w:rsidRDefault="00B77C0A" w:rsidP="00B77C0A">
            <w:pPr>
              <w:spacing w:after="0" w:line="240" w:lineRule="auto"/>
              <w:rPr>
                <w:rFonts w:ascii="Times New Roman" w:eastAsia="Calibri" w:hAnsi="Times New Roman" w:cs="Times New Roman"/>
                <w:b/>
                <w:sz w:val="24"/>
                <w:szCs w:val="24"/>
                <w:lang w:eastAsia="en-US"/>
              </w:rPr>
            </w:pPr>
            <w:r w:rsidRPr="00B77C0A">
              <w:rPr>
                <w:rFonts w:ascii="Times New Roman" w:eastAsia="Times New Roman" w:hAnsi="Times New Roman" w:cs="Times New Roman"/>
                <w:b/>
                <w:bCs/>
                <w:sz w:val="24"/>
                <w:szCs w:val="24"/>
                <w:lang w:eastAsia="en-GB"/>
              </w:rPr>
              <w:t>Pasiūlymo kaina EUR be PVM</w:t>
            </w:r>
            <w:r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49E9F68"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p>
        </w:tc>
      </w:tr>
      <w:tr w:rsidR="00B77C0A" w:rsidRPr="00FF7D2A" w14:paraId="0CDC87E6"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A1E94D" w14:textId="02CB8516" w:rsidR="00B77C0A" w:rsidRPr="00B77C0A" w:rsidRDefault="00B77C0A" w:rsidP="00B77C0A">
            <w:pPr>
              <w:spacing w:after="0" w:line="240" w:lineRule="auto"/>
              <w:rPr>
                <w:rFonts w:ascii="Times New Roman" w:eastAsia="Calibri" w:hAnsi="Times New Roman" w:cs="Times New Roman"/>
                <w:b/>
                <w:sz w:val="24"/>
                <w:szCs w:val="24"/>
                <w:lang w:eastAsia="en-US"/>
              </w:rPr>
            </w:pPr>
            <w:r w:rsidRPr="00B77C0A">
              <w:rPr>
                <w:rFonts w:ascii="Times New Roman" w:eastAsia="Times New Roman" w:hAnsi="Times New Roman" w:cs="Times New Roman"/>
                <w:b/>
                <w:bCs/>
                <w:sz w:val="24"/>
                <w:szCs w:val="24"/>
                <w:lang w:eastAsia="en-GB"/>
              </w:rPr>
              <w:t xml:space="preserve">PVM </w:t>
            </w:r>
            <w:r w:rsidRPr="00B77C0A">
              <w:rPr>
                <w:rFonts w:ascii="Times New Roman" w:eastAsia="Times New Roman" w:hAnsi="Times New Roman" w:cs="Times New Roman"/>
                <w:i/>
                <w:iCs/>
                <w:sz w:val="24"/>
                <w:szCs w:val="24"/>
                <w:lang w:eastAsia="en-GB"/>
              </w:rPr>
              <w:t>(pildoma, jei taikoma)*</w:t>
            </w:r>
            <w:r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097FF4BC"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p>
        </w:tc>
      </w:tr>
      <w:tr w:rsidR="00B77C0A" w:rsidRPr="00FF7D2A" w14:paraId="7705B99E" w14:textId="77777777" w:rsidTr="00B77C0A">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62D7E" w14:textId="7E10DBD8" w:rsidR="00B77C0A" w:rsidRPr="00B77C0A" w:rsidRDefault="00B77C0A" w:rsidP="00B77C0A">
            <w:pPr>
              <w:spacing w:after="0" w:line="240" w:lineRule="auto"/>
              <w:rPr>
                <w:rFonts w:ascii="Times New Roman" w:eastAsia="Calibri" w:hAnsi="Times New Roman" w:cs="Times New Roman"/>
                <w:b/>
                <w:sz w:val="24"/>
                <w:szCs w:val="24"/>
                <w:lang w:eastAsia="en-US"/>
              </w:rPr>
            </w:pPr>
            <w:r w:rsidRPr="00B77C0A">
              <w:rPr>
                <w:rFonts w:ascii="Times New Roman" w:eastAsia="Times New Roman" w:hAnsi="Times New Roman" w:cs="Times New Roman"/>
                <w:b/>
                <w:bCs/>
                <w:sz w:val="24"/>
                <w:szCs w:val="24"/>
                <w:lang w:eastAsia="en-GB"/>
              </w:rPr>
              <w:t>Pasiūlymo kaina EUR su PVM**</w:t>
            </w:r>
            <w:r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1C1BF153" w14:textId="77777777" w:rsidR="00B77C0A" w:rsidRPr="00B77C0A" w:rsidRDefault="00B77C0A" w:rsidP="00B77C0A">
            <w:pPr>
              <w:spacing w:after="0" w:line="240" w:lineRule="auto"/>
              <w:jc w:val="center"/>
              <w:rPr>
                <w:rFonts w:ascii="Times New Roman" w:eastAsia="Calibri" w:hAnsi="Times New Roman" w:cs="Times New Roman"/>
                <w:b/>
                <w:sz w:val="24"/>
                <w:szCs w:val="24"/>
                <w:lang w:eastAsia="en-US"/>
              </w:rPr>
            </w:pPr>
          </w:p>
        </w:tc>
      </w:tr>
    </w:tbl>
    <w:p w14:paraId="49939729" w14:textId="77777777" w:rsidR="00B77C0A" w:rsidRPr="00B77C0A" w:rsidRDefault="00B77C0A" w:rsidP="00B77C0A">
      <w:pPr>
        <w:spacing w:after="0" w:line="240" w:lineRule="auto"/>
        <w:rPr>
          <w:rFonts w:ascii="Times New Roman" w:eastAsia="Calibri" w:hAnsi="Times New Roman" w:cs="Times New Roman"/>
          <w:sz w:val="24"/>
          <w:szCs w:val="24"/>
        </w:rPr>
      </w:pPr>
      <w:r w:rsidRPr="00B77C0A">
        <w:rPr>
          <w:rFonts w:ascii="Times New Roman" w:eastAsia="Calibri" w:hAnsi="Times New Roman" w:cs="Times New Roman"/>
          <w:sz w:val="24"/>
          <w:szCs w:val="24"/>
        </w:rPr>
        <w:t>*Jei „PVM“ laukas nepildomas, nurodykite priežastis, dėl kurių PVM nemokamas: ________________</w:t>
      </w:r>
    </w:p>
    <w:p w14:paraId="3E1ACDE5" w14:textId="77777777" w:rsidR="00B77C0A" w:rsidRPr="00B77C0A" w:rsidRDefault="00B77C0A" w:rsidP="00B77C0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sz w:val="24"/>
          <w:szCs w:val="24"/>
        </w:rPr>
        <w:t>**</w:t>
      </w:r>
      <w:r w:rsidRPr="00B77C0A">
        <w:rPr>
          <w:rFonts w:ascii="Times New Roman" w:eastAsia="Calibri" w:hAnsi="Times New Roman" w:cs="Times New Roman"/>
          <w:bCs/>
          <w:iCs/>
          <w:sz w:val="24"/>
          <w:szCs w:val="24"/>
        </w:rPr>
        <w:t xml:space="preserve">Pasiūlymo kaina turi būti nurodoma dviejų skaičių po kablelio tikslumu. </w:t>
      </w:r>
    </w:p>
    <w:p w14:paraId="5EB03476" w14:textId="77777777" w:rsidR="00B77C0A" w:rsidRDefault="00B77C0A" w:rsidP="00B77C0A">
      <w:pPr>
        <w:spacing w:after="0" w:line="240" w:lineRule="auto"/>
        <w:jc w:val="both"/>
        <w:rPr>
          <w:rFonts w:ascii="Times New Roman" w:eastAsia="Calibri" w:hAnsi="Times New Roman" w:cs="Times New Roman"/>
          <w:b/>
          <w:bCs/>
          <w:sz w:val="24"/>
          <w:szCs w:val="24"/>
        </w:rPr>
      </w:pPr>
    </w:p>
    <w:p w14:paraId="2559A767" w14:textId="52C4B067" w:rsidR="00B77C0A" w:rsidRPr="00B77C0A" w:rsidRDefault="00B77C0A" w:rsidP="00B77C0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b/>
          <w:bCs/>
          <w:sz w:val="24"/>
          <w:szCs w:val="24"/>
        </w:rPr>
        <w:t>Patvirtiname</w:t>
      </w:r>
      <w:r w:rsidRPr="00B77C0A">
        <w:rPr>
          <w:rFonts w:ascii="Times New Roman" w:eastAsia="Calibri" w:hAnsi="Times New Roman" w:cs="Times New Roman"/>
          <w:sz w:val="24"/>
          <w:szCs w:val="24"/>
        </w:rPr>
        <w:t>, kad pasiūlyme pateikta informacija yra teisinga, siūlomos paslaugos visiškai atitinka pirkimo kvietimo Priede Nr. 1 „Techninė specifikacija“ nustatytus reikalavimus ir apima viską, ko reikia tinkamam pirkimo sutarties įvykdymui.</w:t>
      </w:r>
    </w:p>
    <w:p w14:paraId="7A975E2E" w14:textId="77777777" w:rsidR="00FF7D2A" w:rsidRPr="00FF7D2A" w:rsidRDefault="00FF7D2A" w:rsidP="00FF7D2A">
      <w:pPr>
        <w:tabs>
          <w:tab w:val="left" w:pos="720"/>
          <w:tab w:val="left" w:pos="993"/>
          <w:tab w:val="left" w:pos="1134"/>
        </w:tabs>
        <w:spacing w:after="0" w:line="240" w:lineRule="auto"/>
        <w:ind w:left="709"/>
        <w:contextualSpacing/>
        <w:jc w:val="both"/>
        <w:rPr>
          <w:rFonts w:ascii="Times New Roman" w:eastAsia="Times New Roman" w:hAnsi="Times New Roman" w:cs="Times New Roman"/>
          <w:sz w:val="24"/>
          <w:szCs w:val="24"/>
        </w:rPr>
      </w:pPr>
    </w:p>
    <w:p w14:paraId="2F8D0AEA" w14:textId="77777777" w:rsidR="00FF7D2A" w:rsidRPr="00FF7D2A" w:rsidRDefault="00FF7D2A" w:rsidP="00FF7D2A">
      <w:pPr>
        <w:spacing w:after="0" w:line="240" w:lineRule="auto"/>
        <w:jc w:val="both"/>
        <w:rPr>
          <w:rFonts w:ascii="Times New Roman" w:eastAsia="Times New Roman" w:hAnsi="Times New Roman" w:cs="Times New Roman"/>
          <w:sz w:val="22"/>
          <w:szCs w:val="22"/>
        </w:rPr>
      </w:pPr>
    </w:p>
    <w:p w14:paraId="50E88534" w14:textId="45FD697D" w:rsidR="00FF7D2A" w:rsidRPr="00FF7D2A" w:rsidRDefault="00D57CD7" w:rsidP="00D57CD7">
      <w:pPr>
        <w:tabs>
          <w:tab w:val="left" w:pos="284"/>
        </w:tabs>
        <w:spacing w:after="0" w:line="240" w:lineRule="auto"/>
        <w:ind w:left="36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FF7D2A" w:rsidRPr="00FF7D2A">
        <w:rPr>
          <w:rFonts w:ascii="Times New Roman" w:eastAsia="Times New Roman" w:hAnsi="Times New Roman" w:cs="Times New Roman"/>
          <w:b/>
          <w:bCs/>
          <w:sz w:val="24"/>
          <w:szCs w:val="24"/>
        </w:rPr>
        <w:t>PRIDEDAMI DOKUMENTAI IR INFORMACIJA APIE KONFIDENCIALUMĄ</w:t>
      </w:r>
    </w:p>
    <w:p w14:paraId="034AFFB3" w14:textId="77777777" w:rsidR="00FF7D2A" w:rsidRPr="00FF7D2A" w:rsidRDefault="00FF7D2A" w:rsidP="00FF7D2A">
      <w:pPr>
        <w:spacing w:after="0" w:line="240" w:lineRule="auto"/>
        <w:jc w:val="center"/>
        <w:rPr>
          <w:rFonts w:ascii="Times New Roman" w:eastAsia="Times New Roman" w:hAnsi="Times New Roman" w:cs="Times New Roman"/>
          <w:b/>
          <w:sz w:val="22"/>
          <w:szCs w:val="22"/>
        </w:rPr>
      </w:pPr>
    </w:p>
    <w:p w14:paraId="6F402767" w14:textId="31B21F59" w:rsidR="00FF7D2A" w:rsidRPr="00FF7D2A" w:rsidRDefault="00A66374" w:rsidP="00FF7D2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FF7D2A" w:rsidRPr="00FF7D2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FF7D2A" w:rsidRPr="00FF7D2A" w14:paraId="0013A3A9" w14:textId="77777777" w:rsidTr="00B75FDF">
        <w:tc>
          <w:tcPr>
            <w:tcW w:w="0" w:type="auto"/>
            <w:tcBorders>
              <w:top w:val="single" w:sz="4" w:space="0" w:color="000000"/>
              <w:left w:val="single" w:sz="4" w:space="0" w:color="000000"/>
              <w:bottom w:val="single" w:sz="4" w:space="0" w:color="000000"/>
              <w:right w:val="single" w:sz="4" w:space="0" w:color="000000"/>
            </w:tcBorders>
            <w:vAlign w:val="center"/>
            <w:hideMark/>
          </w:tcPr>
          <w:p w14:paraId="0B348F2A"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Eil.</w:t>
            </w:r>
          </w:p>
          <w:p w14:paraId="7A64E24C"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B4A659D"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4028F002"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8C4A80"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Ar dokumente yra konfidencialios informacijos?</w:t>
            </w:r>
          </w:p>
          <w:p w14:paraId="0A12FF2C"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D3F967" w14:textId="77777777" w:rsidR="00FF7D2A" w:rsidRPr="00FF7D2A" w:rsidRDefault="00FF7D2A" w:rsidP="00FF7D2A">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Paaiškinimas, kokia konkreti informacija dokumente yra konfidenciali ir kodėl</w:t>
            </w:r>
          </w:p>
        </w:tc>
      </w:tr>
      <w:tr w:rsidR="00FF7D2A" w:rsidRPr="00FF7D2A" w14:paraId="585C4457" w14:textId="77777777" w:rsidTr="00B75FDF">
        <w:tc>
          <w:tcPr>
            <w:tcW w:w="0" w:type="auto"/>
            <w:tcBorders>
              <w:top w:val="single" w:sz="4" w:space="0" w:color="000000"/>
              <w:left w:val="single" w:sz="4" w:space="0" w:color="000000"/>
              <w:bottom w:val="single" w:sz="4" w:space="0" w:color="000000"/>
              <w:right w:val="single" w:sz="4" w:space="0" w:color="000000"/>
            </w:tcBorders>
            <w:vAlign w:val="center"/>
            <w:hideMark/>
          </w:tcPr>
          <w:p w14:paraId="0C7A4990"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4A64D183"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iCs/>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18C65891" w14:textId="77777777" w:rsidR="00FF7D2A" w:rsidRPr="00FF7D2A" w:rsidRDefault="00FF7D2A" w:rsidP="00FF7D2A">
            <w:pPr>
              <w:jc w:val="center"/>
              <w:rPr>
                <w:rFonts w:eastAsia="Times New Roman" w:hAnsi="Times New Roman" w:cs="Times New Roman"/>
                <w:i/>
                <w:lang w:eastAsia="en-US"/>
              </w:rPr>
            </w:pPr>
            <w:r w:rsidRPr="00FF7D2A">
              <w:rPr>
                <w:rFonts w:eastAsia="Times New Roman" w:hAnsi="Times New Roman" w:cs="Times New Roman"/>
                <w:i/>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406901" w14:textId="77777777" w:rsidR="00FF7D2A" w:rsidRPr="00FF7D2A" w:rsidRDefault="00FF7D2A" w:rsidP="00FF7D2A">
            <w:pPr>
              <w:jc w:val="center"/>
              <w:rPr>
                <w:rFonts w:eastAsia="Times New Roman" w:hAnsi="Times New Roman" w:cs="Times New Roman"/>
                <w:bCs/>
                <w:i/>
                <w:iCs/>
                <w:lang w:eastAsia="en-US"/>
              </w:rPr>
            </w:pPr>
            <w:r w:rsidRPr="00FF7D2A">
              <w:rPr>
                <w:rFonts w:eastAsia="Times New Roman" w:hAnsi="Times New Roman" w:cs="Times New Roman"/>
                <w:bCs/>
                <w:i/>
                <w:iCs/>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8F2EE" w14:textId="77777777" w:rsidR="00FF7D2A" w:rsidRPr="00FF7D2A" w:rsidRDefault="00FF7D2A" w:rsidP="00FF7D2A">
            <w:pPr>
              <w:jc w:val="center"/>
              <w:rPr>
                <w:rFonts w:eastAsia="Times New Roman" w:hAnsi="Times New Roman" w:cs="Times New Roman"/>
                <w:bCs/>
                <w:lang w:eastAsia="en-US"/>
              </w:rPr>
            </w:pPr>
            <w:r w:rsidRPr="00FF7D2A">
              <w:rPr>
                <w:rFonts w:eastAsia="Times New Roman" w:hAnsi="Times New Roman" w:cs="Times New Roman"/>
                <w:i/>
                <w:lang w:eastAsia="en-US"/>
              </w:rPr>
              <w:t>5</w:t>
            </w:r>
          </w:p>
        </w:tc>
      </w:tr>
      <w:tr w:rsidR="00FF7D2A" w:rsidRPr="00FF7D2A" w14:paraId="53150745" w14:textId="77777777" w:rsidTr="00B75FDF">
        <w:tc>
          <w:tcPr>
            <w:tcW w:w="0" w:type="auto"/>
            <w:tcBorders>
              <w:top w:val="single" w:sz="4" w:space="0" w:color="000000"/>
              <w:left w:val="single" w:sz="4" w:space="0" w:color="000000"/>
              <w:bottom w:val="single" w:sz="4" w:space="0" w:color="000000"/>
              <w:right w:val="single" w:sz="4" w:space="0" w:color="000000"/>
            </w:tcBorders>
            <w:hideMark/>
          </w:tcPr>
          <w:p w14:paraId="66B69A11" w14:textId="77777777" w:rsidR="00FF7D2A" w:rsidRPr="00FF7D2A" w:rsidRDefault="00FF7D2A" w:rsidP="00FF7D2A">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6415D90" w14:textId="77777777" w:rsidR="00FF7D2A" w:rsidRPr="00FF7D2A" w:rsidRDefault="00FF7D2A" w:rsidP="00FF7D2A">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AF198F"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C7437ED"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19242AF" w14:textId="77777777" w:rsidR="00FF7D2A" w:rsidRPr="00FF7D2A" w:rsidRDefault="00FF7D2A" w:rsidP="00FF7D2A">
            <w:pPr>
              <w:rPr>
                <w:rFonts w:eastAsia="Times New Roman" w:hAnsi="Times New Roman" w:cs="Times New Roman"/>
                <w:sz w:val="24"/>
                <w:szCs w:val="24"/>
                <w:lang w:eastAsia="en-US"/>
              </w:rPr>
            </w:pPr>
          </w:p>
        </w:tc>
      </w:tr>
      <w:tr w:rsidR="00FF7D2A" w:rsidRPr="00FF7D2A" w14:paraId="6733EAEE" w14:textId="77777777" w:rsidTr="00B75FDF">
        <w:tc>
          <w:tcPr>
            <w:tcW w:w="0" w:type="auto"/>
            <w:tcBorders>
              <w:top w:val="single" w:sz="4" w:space="0" w:color="000000"/>
              <w:left w:val="single" w:sz="4" w:space="0" w:color="000000"/>
              <w:bottom w:val="single" w:sz="4" w:space="0" w:color="000000"/>
              <w:right w:val="single" w:sz="4" w:space="0" w:color="000000"/>
            </w:tcBorders>
            <w:hideMark/>
          </w:tcPr>
          <w:p w14:paraId="68C4B7C8" w14:textId="77777777" w:rsidR="00FF7D2A" w:rsidRPr="00FF7D2A" w:rsidRDefault="00FF7D2A" w:rsidP="00FF7D2A">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5DCB6C11" w14:textId="77777777" w:rsidR="00FF7D2A" w:rsidRPr="00FF7D2A" w:rsidRDefault="00FF7D2A" w:rsidP="00FF7D2A">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5FFD9E0B"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FA4EBFB"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4FDC9D0" w14:textId="77777777" w:rsidR="00FF7D2A" w:rsidRPr="00FF7D2A" w:rsidRDefault="00FF7D2A" w:rsidP="00FF7D2A">
            <w:pPr>
              <w:rPr>
                <w:rFonts w:eastAsia="Times New Roman" w:hAnsi="Times New Roman" w:cs="Times New Roman"/>
                <w:sz w:val="24"/>
                <w:szCs w:val="24"/>
                <w:lang w:eastAsia="en-US"/>
              </w:rPr>
            </w:pPr>
          </w:p>
        </w:tc>
      </w:tr>
      <w:tr w:rsidR="00FF7D2A" w:rsidRPr="00FF7D2A" w14:paraId="15D38942" w14:textId="77777777" w:rsidTr="00B75FDF">
        <w:tc>
          <w:tcPr>
            <w:tcW w:w="0" w:type="auto"/>
            <w:tcBorders>
              <w:top w:val="single" w:sz="4" w:space="0" w:color="000000"/>
              <w:left w:val="single" w:sz="4" w:space="0" w:color="000000"/>
              <w:bottom w:val="single" w:sz="4" w:space="0" w:color="000000"/>
              <w:right w:val="single" w:sz="4" w:space="0" w:color="000000"/>
            </w:tcBorders>
            <w:hideMark/>
          </w:tcPr>
          <w:p w14:paraId="4DC89968" w14:textId="77777777" w:rsidR="00FF7D2A" w:rsidRPr="00FF7D2A" w:rsidRDefault="00FF7D2A" w:rsidP="00FF7D2A">
            <w:pPr>
              <w:rPr>
                <w:rFonts w:eastAsia="Times New Roman" w:hAnsi="Times New Roman" w:cs="Times New Roman"/>
                <w:bCs/>
                <w:sz w:val="24"/>
                <w:szCs w:val="24"/>
                <w:lang w:eastAsia="en-US"/>
              </w:rPr>
            </w:pPr>
            <w:r w:rsidRPr="00FF7D2A">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3B208AB" w14:textId="77777777" w:rsidR="00FF7D2A" w:rsidRPr="00FF7D2A" w:rsidRDefault="00FF7D2A" w:rsidP="00FF7D2A">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035274"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A7EE6D0" w14:textId="77777777" w:rsidR="00FF7D2A" w:rsidRPr="00FF7D2A" w:rsidRDefault="00FF7D2A" w:rsidP="00FF7D2A">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6975A9" w14:textId="77777777" w:rsidR="00FF7D2A" w:rsidRPr="00FF7D2A" w:rsidRDefault="00FF7D2A" w:rsidP="00FF7D2A">
            <w:pPr>
              <w:rPr>
                <w:rFonts w:eastAsia="Times New Roman" w:hAnsi="Times New Roman" w:cs="Times New Roman"/>
                <w:sz w:val="24"/>
                <w:szCs w:val="24"/>
                <w:lang w:eastAsia="en-US"/>
              </w:rPr>
            </w:pPr>
          </w:p>
        </w:tc>
      </w:tr>
    </w:tbl>
    <w:p w14:paraId="6F45754A" w14:textId="77777777" w:rsidR="00FF7D2A" w:rsidRPr="00FF7D2A" w:rsidRDefault="00FF7D2A" w:rsidP="00FF7D2A">
      <w:pPr>
        <w:spacing w:after="0" w:line="240" w:lineRule="auto"/>
        <w:jc w:val="center"/>
        <w:rPr>
          <w:rFonts w:ascii="Times New Roman" w:eastAsia="Times New Roman" w:hAnsi="Times New Roman" w:cs="Times New Roman"/>
          <w:b/>
          <w:sz w:val="22"/>
          <w:szCs w:val="22"/>
          <w:highlight w:val="yellow"/>
        </w:rPr>
      </w:pPr>
    </w:p>
    <w:p w14:paraId="56B184F1" w14:textId="77777777" w:rsidR="00FF7D2A" w:rsidRPr="00FF7D2A" w:rsidRDefault="00FF7D2A" w:rsidP="00FF7D2A">
      <w:pPr>
        <w:spacing w:after="0" w:line="240" w:lineRule="auto"/>
        <w:jc w:val="both"/>
        <w:rPr>
          <w:rFonts w:ascii="Times New Roman" w:eastAsia="Calibri" w:hAnsi="Times New Roman" w:cs="Times New Roman"/>
          <w:b/>
          <w:bCs/>
          <w:sz w:val="24"/>
          <w:szCs w:val="24"/>
        </w:rPr>
      </w:pPr>
      <w:r w:rsidRPr="00FF7D2A">
        <w:rPr>
          <w:rFonts w:ascii="Times New Roman" w:eastAsia="Calibri" w:hAnsi="Times New Roman" w:cs="Times New Roman"/>
          <w:b/>
          <w:bCs/>
          <w:sz w:val="24"/>
          <w:szCs w:val="24"/>
        </w:rPr>
        <w:t>Pateikdamas šį pasiūlymą, tvirtinu, kad:</w:t>
      </w:r>
    </w:p>
    <w:p w14:paraId="7345E6BE" w14:textId="77777777" w:rsidR="00FF7D2A" w:rsidRPr="00FF7D2A" w:rsidRDefault="00FF7D2A" w:rsidP="00FF7D2A">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BB1F504" w14:textId="12746964" w:rsidR="00FF7D2A" w:rsidRPr="00FF7D2A" w:rsidRDefault="00FF7D2A" w:rsidP="00FF7D2A">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sutinku su pirkimo dokumentuose nustatytomis sąlygomis ir procedūromis</w:t>
      </w:r>
      <w:r w:rsidR="00B20696">
        <w:rPr>
          <w:rFonts w:ascii="Times New Roman" w:eastAsia="Calibri" w:hAnsi="Times New Roman" w:cs="Times New Roman"/>
          <w:sz w:val="24"/>
          <w:szCs w:val="24"/>
        </w:rPr>
        <w:t>;</w:t>
      </w:r>
    </w:p>
    <w:p w14:paraId="1D6187FC" w14:textId="77777777" w:rsidR="00FF7D2A" w:rsidRPr="00FF7D2A" w:rsidRDefault="00FF7D2A" w:rsidP="00FF7D2A">
      <w:pPr>
        <w:numPr>
          <w:ilvl w:val="0"/>
          <w:numId w:val="28"/>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F7D2A">
        <w:rPr>
          <w:rFonts w:ascii="Times New Roman" w:eastAsia="Calibri" w:hAnsi="Times New Roman" w:cs="Times New Roman"/>
          <w:color w:val="000000"/>
          <w:sz w:val="24"/>
          <w:szCs w:val="24"/>
        </w:rPr>
        <w:t xml:space="preserve">pasiūlymas </w:t>
      </w:r>
      <w:r w:rsidRPr="00FF7D2A">
        <w:rPr>
          <w:rFonts w:ascii="Times New Roman" w:eastAsia="Calibri" w:hAnsi="Times New Roman" w:cs="Times New Roman"/>
          <w:sz w:val="24"/>
          <w:szCs w:val="24"/>
        </w:rPr>
        <w:t>galioja pirkimo sąlygų 1 skyriuje „Terminai“ atitinkamame punkte nurodytą terminą.</w:t>
      </w:r>
    </w:p>
    <w:p w14:paraId="41AA8E76" w14:textId="77777777" w:rsidR="00FF7D2A" w:rsidRPr="00FF7D2A" w:rsidRDefault="00FF7D2A" w:rsidP="00FF7D2A">
      <w:pPr>
        <w:spacing w:after="0" w:line="240" w:lineRule="auto"/>
        <w:ind w:left="567"/>
        <w:contextualSpacing/>
        <w:jc w:val="both"/>
        <w:rPr>
          <w:rFonts w:ascii="Times New Roman" w:eastAsia="Calibri" w:hAnsi="Times New Roman" w:cs="Times New Roman"/>
          <w:sz w:val="24"/>
          <w:szCs w:val="24"/>
        </w:rPr>
      </w:pPr>
    </w:p>
    <w:p w14:paraId="34CD506C" w14:textId="77777777" w:rsidR="00356785" w:rsidRDefault="00356785" w:rsidP="00DE290C">
      <w:pPr>
        <w:rPr>
          <w:rFonts w:cstheme="minorHAnsi"/>
          <w:color w:val="7030A0"/>
        </w:rPr>
      </w:pPr>
    </w:p>
    <w:p w14:paraId="544CFFE9" w14:textId="48B6A3FD" w:rsidR="00693D4F" w:rsidRDefault="00A56627" w:rsidP="007333C8">
      <w:pPr>
        <w:jc w:val="center"/>
        <w:rPr>
          <w:rFonts w:cstheme="minorHAnsi"/>
          <w:color w:val="7030A0"/>
        </w:rPr>
      </w:pPr>
      <w:r>
        <w:rPr>
          <w:rFonts w:cstheme="minorHAnsi"/>
        </w:rPr>
        <w:t>_______________</w:t>
      </w:r>
      <w:r w:rsidR="00693D4F">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7" w:name="_Ref39484039"/>
      <w:bookmarkStart w:id="68" w:name="_Ref40278562"/>
      <w:bookmarkStart w:id="69" w:name="_Toc222313419"/>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70" w:name="_Ref39586171"/>
      <w:bookmarkStart w:id="71" w:name="_Ref39673580"/>
      <w:bookmarkStart w:id="72" w:name="_Ref39674283"/>
      <w:bookmarkStart w:id="73" w:name="_Toc222313420"/>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70"/>
      <w:bookmarkEnd w:id="71"/>
      <w:bookmarkEnd w:id="72"/>
      <w:bookmarkEnd w:id="73"/>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B06094">
      <w:headerReference w:type="default" r:id="rId21"/>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D87C" w14:textId="77777777" w:rsidR="003F5CE7" w:rsidRDefault="003F5CE7" w:rsidP="00D05666">
      <w:r>
        <w:separator/>
      </w:r>
    </w:p>
  </w:endnote>
  <w:endnote w:type="continuationSeparator" w:id="0">
    <w:p w14:paraId="566E0D2C" w14:textId="77777777" w:rsidR="003F5CE7" w:rsidRDefault="003F5CE7" w:rsidP="00D05666">
      <w:r>
        <w:continuationSeparator/>
      </w:r>
    </w:p>
  </w:endnote>
  <w:endnote w:type="continuationNotice" w:id="1">
    <w:p w14:paraId="24EF3C36" w14:textId="77777777" w:rsidR="003F5CE7" w:rsidRDefault="003F5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1D8C" w14:textId="77777777" w:rsidR="003F5CE7" w:rsidRDefault="003F5CE7" w:rsidP="00D05666">
      <w:r>
        <w:separator/>
      </w:r>
    </w:p>
  </w:footnote>
  <w:footnote w:type="continuationSeparator" w:id="0">
    <w:p w14:paraId="6DAFEC34" w14:textId="77777777" w:rsidR="003F5CE7" w:rsidRDefault="003F5CE7" w:rsidP="00D05666">
      <w:r>
        <w:continuationSeparator/>
      </w:r>
    </w:p>
  </w:footnote>
  <w:footnote w:type="continuationNotice" w:id="1">
    <w:p w14:paraId="17510C9E" w14:textId="77777777" w:rsidR="003F5CE7" w:rsidRDefault="003F5CE7">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Puslapioinaostekstas"/>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5FC4D4A"/>
    <w:multiLevelType w:val="hybridMultilevel"/>
    <w:tmpl w:val="CDDAD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1E6E0B"/>
    <w:multiLevelType w:val="multilevel"/>
    <w:tmpl w:val="259ACAE2"/>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12" w15:restartNumberingAfterBreak="0">
    <w:nsid w:val="2716313A"/>
    <w:multiLevelType w:val="multilevel"/>
    <w:tmpl w:val="590221C8"/>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50E6F"/>
    <w:multiLevelType w:val="multilevel"/>
    <w:tmpl w:val="590221C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3" w15:restartNumberingAfterBreak="0">
    <w:nsid w:val="3FB843FE"/>
    <w:multiLevelType w:val="multilevel"/>
    <w:tmpl w:val="5C267C28"/>
    <w:lvl w:ilvl="0">
      <w:start w:val="9"/>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9E0636"/>
    <w:multiLevelType w:val="multilevel"/>
    <w:tmpl w:val="D090C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771AED"/>
    <w:multiLevelType w:val="multilevel"/>
    <w:tmpl w:val="3314F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0"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139EF"/>
    <w:multiLevelType w:val="multilevel"/>
    <w:tmpl w:val="590221C8"/>
    <w:lvl w:ilvl="0">
      <w:start w:val="4"/>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82356C"/>
    <w:multiLevelType w:val="multilevel"/>
    <w:tmpl w:val="0B3C4550"/>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57F0DE3"/>
    <w:multiLevelType w:val="multilevel"/>
    <w:tmpl w:val="9C145A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4"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F70AF4"/>
    <w:multiLevelType w:val="hybridMultilevel"/>
    <w:tmpl w:val="46988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2921225">
    <w:abstractNumId w:val="15"/>
  </w:num>
  <w:num w:numId="2" w16cid:durableId="636834954">
    <w:abstractNumId w:val="7"/>
  </w:num>
  <w:num w:numId="3" w16cid:durableId="674039178">
    <w:abstractNumId w:val="32"/>
  </w:num>
  <w:num w:numId="4" w16cid:durableId="910501173">
    <w:abstractNumId w:val="39"/>
  </w:num>
  <w:num w:numId="5" w16cid:durableId="571236946">
    <w:abstractNumId w:val="46"/>
  </w:num>
  <w:num w:numId="6" w16cid:durableId="1907102666">
    <w:abstractNumId w:val="47"/>
  </w:num>
  <w:num w:numId="7" w16cid:durableId="402992485">
    <w:abstractNumId w:val="45"/>
  </w:num>
  <w:num w:numId="8" w16cid:durableId="349528276">
    <w:abstractNumId w:val="19"/>
  </w:num>
  <w:num w:numId="9" w16cid:durableId="43452083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51"/>
  </w:num>
  <w:num w:numId="13" w16cid:durableId="665208">
    <w:abstractNumId w:val="8"/>
  </w:num>
  <w:num w:numId="14" w16cid:durableId="244262593">
    <w:abstractNumId w:val="43"/>
  </w:num>
  <w:num w:numId="15" w16cid:durableId="169880610">
    <w:abstractNumId w:val="42"/>
  </w:num>
  <w:num w:numId="16" w16cid:durableId="85809594">
    <w:abstractNumId w:val="17"/>
  </w:num>
  <w:num w:numId="17" w16cid:durableId="1828083507">
    <w:abstractNumId w:val="37"/>
  </w:num>
  <w:num w:numId="18" w16cid:durableId="1392003249">
    <w:abstractNumId w:val="31"/>
  </w:num>
  <w:num w:numId="19" w16cid:durableId="2009597700">
    <w:abstractNumId w:val="27"/>
  </w:num>
  <w:num w:numId="20" w16cid:durableId="313490994">
    <w:abstractNumId w:val="33"/>
  </w:num>
  <w:num w:numId="21" w16cid:durableId="1816407926">
    <w:abstractNumId w:val="41"/>
  </w:num>
  <w:num w:numId="22" w16cid:durableId="388653112">
    <w:abstractNumId w:val="2"/>
  </w:num>
  <w:num w:numId="23" w16cid:durableId="849568619">
    <w:abstractNumId w:val="0"/>
  </w:num>
  <w:num w:numId="24" w16cid:durableId="846210854">
    <w:abstractNumId w:val="6"/>
  </w:num>
  <w:num w:numId="25" w16cid:durableId="16171295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21"/>
  </w:num>
  <w:num w:numId="27" w16cid:durableId="1295328549">
    <w:abstractNumId w:val="50"/>
  </w:num>
  <w:num w:numId="28" w16cid:durableId="1287614798">
    <w:abstractNumId w:val="49"/>
  </w:num>
  <w:num w:numId="29" w16cid:durableId="314989869">
    <w:abstractNumId w:val="10"/>
  </w:num>
  <w:num w:numId="30" w16cid:durableId="1217428685">
    <w:abstractNumId w:val="30"/>
  </w:num>
  <w:num w:numId="31" w16cid:durableId="1318921492">
    <w:abstractNumId w:val="28"/>
  </w:num>
  <w:num w:numId="32" w16cid:durableId="1525358930">
    <w:abstractNumId w:val="22"/>
  </w:num>
  <w:num w:numId="33" w16cid:durableId="239563582">
    <w:abstractNumId w:val="29"/>
  </w:num>
  <w:num w:numId="34" w16cid:durableId="21018251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3"/>
  </w:num>
  <w:num w:numId="36" w16cid:durableId="749809940">
    <w:abstractNumId w:val="5"/>
  </w:num>
  <w:num w:numId="37" w16cid:durableId="303972574">
    <w:abstractNumId w:val="11"/>
  </w:num>
  <w:num w:numId="38" w16cid:durableId="1189950556">
    <w:abstractNumId w:val="40"/>
  </w:num>
  <w:num w:numId="39" w16cid:durableId="594358896">
    <w:abstractNumId w:val="13"/>
  </w:num>
  <w:num w:numId="40" w16cid:durableId="1669751355">
    <w:abstractNumId w:val="18"/>
  </w:num>
  <w:num w:numId="41" w16cid:durableId="593518760">
    <w:abstractNumId w:val="35"/>
  </w:num>
  <w:num w:numId="42" w16cid:durableId="316151726">
    <w:abstractNumId w:val="16"/>
  </w:num>
  <w:num w:numId="43" w16cid:durableId="866874213">
    <w:abstractNumId w:val="34"/>
  </w:num>
  <w:num w:numId="44" w16cid:durableId="553463984">
    <w:abstractNumId w:val="14"/>
  </w:num>
  <w:num w:numId="45" w16cid:durableId="889732706">
    <w:abstractNumId w:val="12"/>
  </w:num>
  <w:num w:numId="46" w16cid:durableId="1942564036">
    <w:abstractNumId w:val="9"/>
  </w:num>
  <w:num w:numId="47" w16cid:durableId="1600987840">
    <w:abstractNumId w:val="1"/>
  </w:num>
  <w:num w:numId="48" w16cid:durableId="1385062994">
    <w:abstractNumId w:val="23"/>
  </w:num>
  <w:num w:numId="49" w16cid:durableId="647174815">
    <w:abstractNumId w:val="26"/>
  </w:num>
  <w:num w:numId="50" w16cid:durableId="835070242">
    <w:abstractNumId w:val="38"/>
  </w:num>
  <w:num w:numId="51" w16cid:durableId="1186286624">
    <w:abstractNumId w:val="52"/>
  </w:num>
  <w:num w:numId="52" w16cid:durableId="218788104">
    <w:abstractNumId w:val="4"/>
  </w:num>
  <w:num w:numId="53" w16cid:durableId="1611158412">
    <w:abstractNumId w:val="24"/>
  </w:num>
  <w:num w:numId="54" w16cid:durableId="1420566281">
    <w:abstractNumId w:val="44"/>
  </w:num>
  <w:num w:numId="55" w16cid:durableId="1238975916">
    <w:abstractNumId w:val="48"/>
  </w:num>
  <w:num w:numId="56" w16cid:durableId="1317510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8407922">
    <w:abstractNumId w:val="25"/>
  </w:num>
  <w:num w:numId="58" w16cid:durableId="279337155">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9C"/>
    <w:rsid w:val="00061E86"/>
    <w:rsid w:val="00061EC1"/>
    <w:rsid w:val="00062B4A"/>
    <w:rsid w:val="0006300C"/>
    <w:rsid w:val="000631F1"/>
    <w:rsid w:val="00064868"/>
    <w:rsid w:val="0006575D"/>
    <w:rsid w:val="000659E9"/>
    <w:rsid w:val="00066BB9"/>
    <w:rsid w:val="00066D29"/>
    <w:rsid w:val="00067A88"/>
    <w:rsid w:val="00067DCC"/>
    <w:rsid w:val="00067EAF"/>
    <w:rsid w:val="00070459"/>
    <w:rsid w:val="0007051B"/>
    <w:rsid w:val="00070B5D"/>
    <w:rsid w:val="00070B9F"/>
    <w:rsid w:val="000714BF"/>
    <w:rsid w:val="00071548"/>
    <w:rsid w:val="000716B1"/>
    <w:rsid w:val="00071D22"/>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322C"/>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3F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5A41"/>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5B8"/>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37C4D"/>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2589"/>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4E8"/>
    <w:rsid w:val="00181511"/>
    <w:rsid w:val="00181FA0"/>
    <w:rsid w:val="00182729"/>
    <w:rsid w:val="00182CBF"/>
    <w:rsid w:val="00182E25"/>
    <w:rsid w:val="00182EC8"/>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468F"/>
    <w:rsid w:val="001B50F3"/>
    <w:rsid w:val="001B53D6"/>
    <w:rsid w:val="001B5627"/>
    <w:rsid w:val="001B59DE"/>
    <w:rsid w:val="001B77FA"/>
    <w:rsid w:val="001C0BEB"/>
    <w:rsid w:val="001C1AD0"/>
    <w:rsid w:val="001C1CC5"/>
    <w:rsid w:val="001C24BC"/>
    <w:rsid w:val="001C305A"/>
    <w:rsid w:val="001C37BD"/>
    <w:rsid w:val="001C45C1"/>
    <w:rsid w:val="001C468D"/>
    <w:rsid w:val="001C4BA8"/>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07E4"/>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15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745"/>
    <w:rsid w:val="00250E8E"/>
    <w:rsid w:val="002510C4"/>
    <w:rsid w:val="0025176F"/>
    <w:rsid w:val="00251D4A"/>
    <w:rsid w:val="00252A35"/>
    <w:rsid w:val="00253090"/>
    <w:rsid w:val="00253C3C"/>
    <w:rsid w:val="00254895"/>
    <w:rsid w:val="00254B13"/>
    <w:rsid w:val="00255225"/>
    <w:rsid w:val="0025607C"/>
    <w:rsid w:val="002568D4"/>
    <w:rsid w:val="002571BD"/>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829"/>
    <w:rsid w:val="0026491C"/>
    <w:rsid w:val="00264B13"/>
    <w:rsid w:val="00264EBF"/>
    <w:rsid w:val="00265055"/>
    <w:rsid w:val="002659F1"/>
    <w:rsid w:val="0026649F"/>
    <w:rsid w:val="002670AA"/>
    <w:rsid w:val="00267262"/>
    <w:rsid w:val="00267751"/>
    <w:rsid w:val="00267E9A"/>
    <w:rsid w:val="00270113"/>
    <w:rsid w:val="002707A9"/>
    <w:rsid w:val="00270ACB"/>
    <w:rsid w:val="002713FB"/>
    <w:rsid w:val="00271411"/>
    <w:rsid w:val="002714F3"/>
    <w:rsid w:val="002716D8"/>
    <w:rsid w:val="00272038"/>
    <w:rsid w:val="0027236E"/>
    <w:rsid w:val="00272857"/>
    <w:rsid w:val="002735AB"/>
    <w:rsid w:val="00273864"/>
    <w:rsid w:val="0027399D"/>
    <w:rsid w:val="00273F59"/>
    <w:rsid w:val="0027493D"/>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2E3D"/>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6A7D"/>
    <w:rsid w:val="002C7383"/>
    <w:rsid w:val="002D090E"/>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60F6"/>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7AA"/>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2C"/>
    <w:rsid w:val="00386AF7"/>
    <w:rsid w:val="00386E76"/>
    <w:rsid w:val="003870C9"/>
    <w:rsid w:val="00387B04"/>
    <w:rsid w:val="003903FB"/>
    <w:rsid w:val="00390B20"/>
    <w:rsid w:val="0039114B"/>
    <w:rsid w:val="0039183A"/>
    <w:rsid w:val="00391FE7"/>
    <w:rsid w:val="00392704"/>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5021"/>
    <w:rsid w:val="003A5CE0"/>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BE0"/>
    <w:rsid w:val="003B3C98"/>
    <w:rsid w:val="003B4138"/>
    <w:rsid w:val="003B443D"/>
    <w:rsid w:val="003B51FD"/>
    <w:rsid w:val="003B6924"/>
    <w:rsid w:val="003B73AF"/>
    <w:rsid w:val="003B73B7"/>
    <w:rsid w:val="003B7634"/>
    <w:rsid w:val="003B78AD"/>
    <w:rsid w:val="003C018A"/>
    <w:rsid w:val="003C05A0"/>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2CE7"/>
    <w:rsid w:val="003F3C34"/>
    <w:rsid w:val="003F3EFE"/>
    <w:rsid w:val="003F3FC9"/>
    <w:rsid w:val="003F4245"/>
    <w:rsid w:val="003F5489"/>
    <w:rsid w:val="003F54D8"/>
    <w:rsid w:val="003F571D"/>
    <w:rsid w:val="003F5913"/>
    <w:rsid w:val="003F5CE7"/>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A"/>
    <w:rsid w:val="0041188F"/>
    <w:rsid w:val="00411B94"/>
    <w:rsid w:val="00411BD7"/>
    <w:rsid w:val="0041208A"/>
    <w:rsid w:val="00412879"/>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4D27"/>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0665"/>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4F3"/>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BB3"/>
    <w:rsid w:val="004E63B6"/>
    <w:rsid w:val="004E6400"/>
    <w:rsid w:val="004E6A7F"/>
    <w:rsid w:val="004E6AD3"/>
    <w:rsid w:val="004E6E5F"/>
    <w:rsid w:val="004E6F7E"/>
    <w:rsid w:val="004E7177"/>
    <w:rsid w:val="004E71CB"/>
    <w:rsid w:val="004E776B"/>
    <w:rsid w:val="004E7D39"/>
    <w:rsid w:val="004F0107"/>
    <w:rsid w:val="004F04F4"/>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67A"/>
    <w:rsid w:val="00503E5F"/>
    <w:rsid w:val="005047B8"/>
    <w:rsid w:val="00504E9D"/>
    <w:rsid w:val="00505506"/>
    <w:rsid w:val="005060D2"/>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62D7"/>
    <w:rsid w:val="00536EAD"/>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E2C"/>
    <w:rsid w:val="0055476C"/>
    <w:rsid w:val="005550CA"/>
    <w:rsid w:val="00556B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3A0D"/>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B6E83"/>
    <w:rsid w:val="005C0258"/>
    <w:rsid w:val="005C0B37"/>
    <w:rsid w:val="005C0E73"/>
    <w:rsid w:val="005C17C2"/>
    <w:rsid w:val="005C1E12"/>
    <w:rsid w:val="005C399F"/>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5C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4C39"/>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6D0"/>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A49"/>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6D19"/>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879"/>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13B"/>
    <w:rsid w:val="006B35FA"/>
    <w:rsid w:val="006B3B0C"/>
    <w:rsid w:val="006B3BBD"/>
    <w:rsid w:val="006B3FBF"/>
    <w:rsid w:val="006B43B2"/>
    <w:rsid w:val="006B4773"/>
    <w:rsid w:val="006B4B0E"/>
    <w:rsid w:val="006B5492"/>
    <w:rsid w:val="006B5692"/>
    <w:rsid w:val="006B56F2"/>
    <w:rsid w:val="006B59A5"/>
    <w:rsid w:val="006B5A2F"/>
    <w:rsid w:val="006B5CBB"/>
    <w:rsid w:val="006B746E"/>
    <w:rsid w:val="006B76F0"/>
    <w:rsid w:val="006B7F6F"/>
    <w:rsid w:val="006C0723"/>
    <w:rsid w:val="006C0B42"/>
    <w:rsid w:val="006C0F06"/>
    <w:rsid w:val="006C176F"/>
    <w:rsid w:val="006C1CEA"/>
    <w:rsid w:val="006C1F48"/>
    <w:rsid w:val="006C2C1D"/>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4F78"/>
    <w:rsid w:val="006D5914"/>
    <w:rsid w:val="006D5E06"/>
    <w:rsid w:val="006D65C1"/>
    <w:rsid w:val="006D6694"/>
    <w:rsid w:val="006D675E"/>
    <w:rsid w:val="006E04DD"/>
    <w:rsid w:val="006E0DEA"/>
    <w:rsid w:val="006E1496"/>
    <w:rsid w:val="006E1A7B"/>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4C2"/>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1DE"/>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3C8"/>
    <w:rsid w:val="00733758"/>
    <w:rsid w:val="00734737"/>
    <w:rsid w:val="007349E0"/>
    <w:rsid w:val="00734BBA"/>
    <w:rsid w:val="00735C77"/>
    <w:rsid w:val="00735E40"/>
    <w:rsid w:val="0073602A"/>
    <w:rsid w:val="0073676A"/>
    <w:rsid w:val="007367F6"/>
    <w:rsid w:val="0073694E"/>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45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2D06"/>
    <w:rsid w:val="007630E3"/>
    <w:rsid w:val="0076367A"/>
    <w:rsid w:val="00764CFF"/>
    <w:rsid w:val="00764FD6"/>
    <w:rsid w:val="00765189"/>
    <w:rsid w:val="007654C6"/>
    <w:rsid w:val="00766211"/>
    <w:rsid w:val="00767170"/>
    <w:rsid w:val="00767410"/>
    <w:rsid w:val="00767D66"/>
    <w:rsid w:val="00767E88"/>
    <w:rsid w:val="0077065B"/>
    <w:rsid w:val="0077159C"/>
    <w:rsid w:val="00771A43"/>
    <w:rsid w:val="00771D7A"/>
    <w:rsid w:val="00771EC8"/>
    <w:rsid w:val="007720C2"/>
    <w:rsid w:val="007729E7"/>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19"/>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221"/>
    <w:rsid w:val="007A68AD"/>
    <w:rsid w:val="007A739D"/>
    <w:rsid w:val="007A7D55"/>
    <w:rsid w:val="007A7E8A"/>
    <w:rsid w:val="007B0276"/>
    <w:rsid w:val="007B039D"/>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9C3"/>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3A32"/>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A90"/>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764"/>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0FC9"/>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3959"/>
    <w:rsid w:val="00883F51"/>
    <w:rsid w:val="00884B13"/>
    <w:rsid w:val="00884D1B"/>
    <w:rsid w:val="0088536D"/>
    <w:rsid w:val="008853E3"/>
    <w:rsid w:val="008864C9"/>
    <w:rsid w:val="00886E2B"/>
    <w:rsid w:val="008877C1"/>
    <w:rsid w:val="00887B5D"/>
    <w:rsid w:val="00890A37"/>
    <w:rsid w:val="008913A9"/>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063"/>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2E7D"/>
    <w:rsid w:val="008B30C9"/>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075"/>
    <w:rsid w:val="008C6767"/>
    <w:rsid w:val="008C6D60"/>
    <w:rsid w:val="008C6FC9"/>
    <w:rsid w:val="008C7B15"/>
    <w:rsid w:val="008C7C8C"/>
    <w:rsid w:val="008D004A"/>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B0"/>
    <w:rsid w:val="008F34D6"/>
    <w:rsid w:val="008F35AA"/>
    <w:rsid w:val="008F38C8"/>
    <w:rsid w:val="008F3E1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DA"/>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4B7C"/>
    <w:rsid w:val="00925348"/>
    <w:rsid w:val="00925B89"/>
    <w:rsid w:val="0092630C"/>
    <w:rsid w:val="009265B6"/>
    <w:rsid w:val="00927DE7"/>
    <w:rsid w:val="00927FB2"/>
    <w:rsid w:val="00927FFC"/>
    <w:rsid w:val="009302A6"/>
    <w:rsid w:val="0093049E"/>
    <w:rsid w:val="00930569"/>
    <w:rsid w:val="00931518"/>
    <w:rsid w:val="00931AEF"/>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3FDD"/>
    <w:rsid w:val="0094429A"/>
    <w:rsid w:val="00944AF9"/>
    <w:rsid w:val="00945504"/>
    <w:rsid w:val="009465A0"/>
    <w:rsid w:val="00946644"/>
    <w:rsid w:val="00946722"/>
    <w:rsid w:val="009501C3"/>
    <w:rsid w:val="009502BE"/>
    <w:rsid w:val="009502F5"/>
    <w:rsid w:val="009503BF"/>
    <w:rsid w:val="009506A5"/>
    <w:rsid w:val="00951904"/>
    <w:rsid w:val="0095251F"/>
    <w:rsid w:val="00952DFB"/>
    <w:rsid w:val="0095321C"/>
    <w:rsid w:val="00953D09"/>
    <w:rsid w:val="00953F2B"/>
    <w:rsid w:val="00954A8F"/>
    <w:rsid w:val="00955067"/>
    <w:rsid w:val="00955109"/>
    <w:rsid w:val="00955F2F"/>
    <w:rsid w:val="00956A4E"/>
    <w:rsid w:val="00956AB5"/>
    <w:rsid w:val="00957049"/>
    <w:rsid w:val="009572B3"/>
    <w:rsid w:val="0095743D"/>
    <w:rsid w:val="00957893"/>
    <w:rsid w:val="00960A92"/>
    <w:rsid w:val="00960B6E"/>
    <w:rsid w:val="00961502"/>
    <w:rsid w:val="009621A2"/>
    <w:rsid w:val="0096248C"/>
    <w:rsid w:val="00963009"/>
    <w:rsid w:val="0096353F"/>
    <w:rsid w:val="009639C8"/>
    <w:rsid w:val="00963E07"/>
    <w:rsid w:val="0096424C"/>
    <w:rsid w:val="009645C9"/>
    <w:rsid w:val="00964A9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0F1C"/>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863"/>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24"/>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F1"/>
    <w:rsid w:val="00A64B3F"/>
    <w:rsid w:val="00A6570E"/>
    <w:rsid w:val="00A65A55"/>
    <w:rsid w:val="00A65B5C"/>
    <w:rsid w:val="00A65C94"/>
    <w:rsid w:val="00A65CD9"/>
    <w:rsid w:val="00A661D8"/>
    <w:rsid w:val="00A6625B"/>
    <w:rsid w:val="00A66374"/>
    <w:rsid w:val="00A67567"/>
    <w:rsid w:val="00A704CD"/>
    <w:rsid w:val="00A70A4B"/>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2E1F"/>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41B"/>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97B"/>
    <w:rsid w:val="00AD7D83"/>
    <w:rsid w:val="00AE0668"/>
    <w:rsid w:val="00AE104B"/>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471"/>
    <w:rsid w:val="00AF6585"/>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6"/>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41B"/>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77C0A"/>
    <w:rsid w:val="00B80082"/>
    <w:rsid w:val="00B80303"/>
    <w:rsid w:val="00B80E8A"/>
    <w:rsid w:val="00B81936"/>
    <w:rsid w:val="00B81E4A"/>
    <w:rsid w:val="00B82198"/>
    <w:rsid w:val="00B83091"/>
    <w:rsid w:val="00B83109"/>
    <w:rsid w:val="00B8383C"/>
    <w:rsid w:val="00B83AF3"/>
    <w:rsid w:val="00B83EA2"/>
    <w:rsid w:val="00B83F3D"/>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3EA3"/>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077D"/>
    <w:rsid w:val="00BF129F"/>
    <w:rsid w:val="00BF1959"/>
    <w:rsid w:val="00BF1D3B"/>
    <w:rsid w:val="00BF22F5"/>
    <w:rsid w:val="00BF28C5"/>
    <w:rsid w:val="00BF2B58"/>
    <w:rsid w:val="00BF4594"/>
    <w:rsid w:val="00BF5AEB"/>
    <w:rsid w:val="00BF5BC1"/>
    <w:rsid w:val="00BF6793"/>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83A"/>
    <w:rsid w:val="00C23DFD"/>
    <w:rsid w:val="00C23E06"/>
    <w:rsid w:val="00C25FC8"/>
    <w:rsid w:val="00C26588"/>
    <w:rsid w:val="00C265EA"/>
    <w:rsid w:val="00C27084"/>
    <w:rsid w:val="00C271D1"/>
    <w:rsid w:val="00C3061F"/>
    <w:rsid w:val="00C31457"/>
    <w:rsid w:val="00C31BFE"/>
    <w:rsid w:val="00C32030"/>
    <w:rsid w:val="00C320A5"/>
    <w:rsid w:val="00C327B5"/>
    <w:rsid w:val="00C32E53"/>
    <w:rsid w:val="00C338F5"/>
    <w:rsid w:val="00C33B4C"/>
    <w:rsid w:val="00C33DBC"/>
    <w:rsid w:val="00C34753"/>
    <w:rsid w:val="00C34851"/>
    <w:rsid w:val="00C34BAF"/>
    <w:rsid w:val="00C35066"/>
    <w:rsid w:val="00C3528A"/>
    <w:rsid w:val="00C3560C"/>
    <w:rsid w:val="00C357D8"/>
    <w:rsid w:val="00C35C26"/>
    <w:rsid w:val="00C3674B"/>
    <w:rsid w:val="00C373EA"/>
    <w:rsid w:val="00C37C99"/>
    <w:rsid w:val="00C37CB5"/>
    <w:rsid w:val="00C37D6A"/>
    <w:rsid w:val="00C37E50"/>
    <w:rsid w:val="00C402BA"/>
    <w:rsid w:val="00C4066F"/>
    <w:rsid w:val="00C424F6"/>
    <w:rsid w:val="00C42A0E"/>
    <w:rsid w:val="00C438F5"/>
    <w:rsid w:val="00C441D7"/>
    <w:rsid w:val="00C4433D"/>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39CB"/>
    <w:rsid w:val="00C544C8"/>
    <w:rsid w:val="00C54574"/>
    <w:rsid w:val="00C556C1"/>
    <w:rsid w:val="00C558D7"/>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64E6"/>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3A7F"/>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0D"/>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5EA"/>
    <w:rsid w:val="00CC7733"/>
    <w:rsid w:val="00CC7915"/>
    <w:rsid w:val="00CC7BF3"/>
    <w:rsid w:val="00CC7C6B"/>
    <w:rsid w:val="00CD03A8"/>
    <w:rsid w:val="00CD03AD"/>
    <w:rsid w:val="00CD0810"/>
    <w:rsid w:val="00CD0A3B"/>
    <w:rsid w:val="00CD10DF"/>
    <w:rsid w:val="00CD1769"/>
    <w:rsid w:val="00CD2536"/>
    <w:rsid w:val="00CD28BB"/>
    <w:rsid w:val="00CD2D93"/>
    <w:rsid w:val="00CD338F"/>
    <w:rsid w:val="00CD40C0"/>
    <w:rsid w:val="00CD41CC"/>
    <w:rsid w:val="00CD46EA"/>
    <w:rsid w:val="00CD483E"/>
    <w:rsid w:val="00CD4A66"/>
    <w:rsid w:val="00CD5A4E"/>
    <w:rsid w:val="00CD5F1C"/>
    <w:rsid w:val="00CD6F81"/>
    <w:rsid w:val="00CD6FB8"/>
    <w:rsid w:val="00CD73FF"/>
    <w:rsid w:val="00CE07F5"/>
    <w:rsid w:val="00CE0A3E"/>
    <w:rsid w:val="00CE134E"/>
    <w:rsid w:val="00CE1414"/>
    <w:rsid w:val="00CE14DF"/>
    <w:rsid w:val="00CE15D0"/>
    <w:rsid w:val="00CE1F13"/>
    <w:rsid w:val="00CE2489"/>
    <w:rsid w:val="00CE2592"/>
    <w:rsid w:val="00CE275A"/>
    <w:rsid w:val="00CE28F2"/>
    <w:rsid w:val="00CE2A25"/>
    <w:rsid w:val="00CE2F26"/>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14EB"/>
    <w:rsid w:val="00CF1C02"/>
    <w:rsid w:val="00CF1D58"/>
    <w:rsid w:val="00CF1F79"/>
    <w:rsid w:val="00CF20FF"/>
    <w:rsid w:val="00CF235E"/>
    <w:rsid w:val="00CF2677"/>
    <w:rsid w:val="00CF2CB6"/>
    <w:rsid w:val="00CF3FC9"/>
    <w:rsid w:val="00CF547C"/>
    <w:rsid w:val="00CF57DC"/>
    <w:rsid w:val="00CF61DC"/>
    <w:rsid w:val="00CF63E5"/>
    <w:rsid w:val="00CF66FF"/>
    <w:rsid w:val="00CF705D"/>
    <w:rsid w:val="00CF7B33"/>
    <w:rsid w:val="00D00392"/>
    <w:rsid w:val="00D00B14"/>
    <w:rsid w:val="00D016C2"/>
    <w:rsid w:val="00D01D6B"/>
    <w:rsid w:val="00D021AA"/>
    <w:rsid w:val="00D0274C"/>
    <w:rsid w:val="00D029A4"/>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4EB8"/>
    <w:rsid w:val="00D1501C"/>
    <w:rsid w:val="00D15370"/>
    <w:rsid w:val="00D1581F"/>
    <w:rsid w:val="00D159D2"/>
    <w:rsid w:val="00D15BB6"/>
    <w:rsid w:val="00D15FF2"/>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57CD7"/>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7C1"/>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360"/>
    <w:rsid w:val="00D94650"/>
    <w:rsid w:val="00D94A6A"/>
    <w:rsid w:val="00D9506B"/>
    <w:rsid w:val="00D95547"/>
    <w:rsid w:val="00D959F6"/>
    <w:rsid w:val="00D95F57"/>
    <w:rsid w:val="00D96083"/>
    <w:rsid w:val="00D9669E"/>
    <w:rsid w:val="00D9674D"/>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0"/>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1D"/>
    <w:rsid w:val="00E33261"/>
    <w:rsid w:val="00E345D2"/>
    <w:rsid w:val="00E347D3"/>
    <w:rsid w:val="00E355F1"/>
    <w:rsid w:val="00E3566E"/>
    <w:rsid w:val="00E3567D"/>
    <w:rsid w:val="00E357B2"/>
    <w:rsid w:val="00E35F01"/>
    <w:rsid w:val="00E365AF"/>
    <w:rsid w:val="00E375BF"/>
    <w:rsid w:val="00E3782C"/>
    <w:rsid w:val="00E37A98"/>
    <w:rsid w:val="00E40AEA"/>
    <w:rsid w:val="00E41326"/>
    <w:rsid w:val="00E41B4B"/>
    <w:rsid w:val="00E421CD"/>
    <w:rsid w:val="00E42587"/>
    <w:rsid w:val="00E42A6B"/>
    <w:rsid w:val="00E42AB8"/>
    <w:rsid w:val="00E42B7C"/>
    <w:rsid w:val="00E42F69"/>
    <w:rsid w:val="00E43E42"/>
    <w:rsid w:val="00E43FBD"/>
    <w:rsid w:val="00E448B7"/>
    <w:rsid w:val="00E45E50"/>
    <w:rsid w:val="00E47F60"/>
    <w:rsid w:val="00E50595"/>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5B5"/>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1E7A"/>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A7"/>
    <w:rsid w:val="00EB79EA"/>
    <w:rsid w:val="00EB7FCE"/>
    <w:rsid w:val="00EC0799"/>
    <w:rsid w:val="00EC121F"/>
    <w:rsid w:val="00EC1554"/>
    <w:rsid w:val="00EC1B6F"/>
    <w:rsid w:val="00EC25E3"/>
    <w:rsid w:val="00EC3339"/>
    <w:rsid w:val="00EC3E8D"/>
    <w:rsid w:val="00EC42F8"/>
    <w:rsid w:val="00EC4989"/>
    <w:rsid w:val="00EC4A1B"/>
    <w:rsid w:val="00EC4B64"/>
    <w:rsid w:val="00EC4EBE"/>
    <w:rsid w:val="00EC50B4"/>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3A3"/>
    <w:rsid w:val="00EF393F"/>
    <w:rsid w:val="00EF3A1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83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4DE"/>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D1"/>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4A96"/>
    <w:rsid w:val="00FA4F4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5B"/>
    <w:rsid w:val="00FD003B"/>
    <w:rsid w:val="00FD03FA"/>
    <w:rsid w:val="00FD0648"/>
    <w:rsid w:val="00FD1A28"/>
    <w:rsid w:val="00FD1E9A"/>
    <w:rsid w:val="00FD2355"/>
    <w:rsid w:val="00FD2A30"/>
    <w:rsid w:val="00FD34DC"/>
    <w:rsid w:val="00FD46C9"/>
    <w:rsid w:val="00FD51C2"/>
    <w:rsid w:val="00FD53CF"/>
    <w:rsid w:val="00FD6707"/>
    <w:rsid w:val="00FD67F6"/>
    <w:rsid w:val="00FD6E34"/>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 w:type="table" w:customStyle="1" w:styleId="Lentelstinklelis2">
    <w:name w:val="Lentelės tinklelis2"/>
    <w:basedOn w:val="prastojilentel"/>
    <w:next w:val="Lentelstinklelis"/>
    <w:rsid w:val="00FF7D2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6B59A5"/>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9822</Words>
  <Characters>55992</Characters>
  <Application>Microsoft Office Word</Application>
  <DocSecurity>0</DocSecurity>
  <Lines>466</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35</cp:revision>
  <cp:lastPrinted>2025-08-11T10:25:00Z</cp:lastPrinted>
  <dcterms:created xsi:type="dcterms:W3CDTF">2026-03-10T11:47:00Z</dcterms:created>
  <dcterms:modified xsi:type="dcterms:W3CDTF">2026-03-10T13:12:00Z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