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06EDF1E7" w:rsidR="00F40F5A" w:rsidRPr="0005488B" w:rsidRDefault="001964BA" w:rsidP="00F40F5A">
            <w:pPr>
              <w:spacing w:before="60" w:after="60"/>
              <w:jc w:val="left"/>
              <w:rPr>
                <w:rFonts w:ascii="Times New Roman" w:hAnsi="Times New Roman" w:cs="Times New Roman"/>
                <w:b/>
                <w:bCs/>
                <w:sz w:val="24"/>
                <w:szCs w:val="24"/>
                <w:highlight w:val="yellow"/>
              </w:rPr>
            </w:pPr>
            <w:r w:rsidRPr="0005488B">
              <w:rPr>
                <w:rFonts w:ascii="Times New Roman" w:hAnsi="Times New Roman" w:cs="Times New Roman"/>
                <w:b/>
                <w:bCs/>
              </w:rPr>
              <w:t>BENDROJO PAGALBOS CENTRO TURIMOS TELEFONINĖS ĮRANGOS PRITAIKYMO PAKETINIO KOMUTAVIMO TECHNOLOGIJOMS PASLAUGOS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5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1"/>
        <w:gridCol w:w="3805"/>
        <w:gridCol w:w="5375"/>
      </w:tblGrid>
      <w:tr w:rsidR="00482726" w:rsidRPr="004053F7" w14:paraId="243A1BAC" w14:textId="77777777" w:rsidTr="002431CD">
        <w:trPr>
          <w:trHeight w:val="20"/>
        </w:trPr>
        <w:tc>
          <w:tcPr>
            <w:tcW w:w="288"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953"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759" w:type="pct"/>
            <w:vAlign w:val="center"/>
          </w:tcPr>
          <w:p w14:paraId="3E642DB4" w14:textId="0DE2D14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2431CD">
                  <w:rPr>
                    <w:rFonts w:ascii="Calibri" w:hAnsi="Calibri" w:cs="Calibri"/>
                  </w:rPr>
                  <w:t>Bendrasis pagalbos centras</w:t>
                </w:r>
              </w:sdtContent>
            </w:sdt>
            <w:r w:rsidR="002862F1" w:rsidRPr="004053F7">
              <w:rPr>
                <w:rFonts w:ascii="Calibri" w:hAnsi="Calibri" w:cs="Calibri"/>
              </w:rPr>
              <w:t>.</w:t>
            </w:r>
          </w:p>
        </w:tc>
      </w:tr>
      <w:tr w:rsidR="00482726" w:rsidRPr="004053F7" w14:paraId="0FA43B52" w14:textId="77777777" w:rsidTr="002431CD">
        <w:trPr>
          <w:trHeight w:val="20"/>
        </w:trPr>
        <w:tc>
          <w:tcPr>
            <w:tcW w:w="288"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759"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2431CD">
        <w:trPr>
          <w:trHeight w:val="20"/>
        </w:trPr>
        <w:tc>
          <w:tcPr>
            <w:tcW w:w="288"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759" w:type="pct"/>
                <w:vAlign w:val="center"/>
              </w:tcPr>
              <w:p w14:paraId="0A53BB3E" w14:textId="648AB676" w:rsidR="00F52095" w:rsidRPr="004053F7" w:rsidRDefault="002431CD"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2431CD">
        <w:trPr>
          <w:trHeight w:val="20"/>
        </w:trPr>
        <w:tc>
          <w:tcPr>
            <w:tcW w:w="288"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759" w:type="pct"/>
                <w:vAlign w:val="center"/>
              </w:tcPr>
              <w:p w14:paraId="623BF862" w14:textId="41E9FC96" w:rsidR="0090618A" w:rsidRDefault="00DC683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2431CD">
        <w:trPr>
          <w:trHeight w:val="20"/>
        </w:trPr>
        <w:tc>
          <w:tcPr>
            <w:tcW w:w="288"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759"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2431CD">
        <w:trPr>
          <w:trHeight w:val="20"/>
        </w:trPr>
        <w:tc>
          <w:tcPr>
            <w:tcW w:w="288"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759" w:type="pct"/>
            <w:vAlign w:val="center"/>
          </w:tcPr>
          <w:p w14:paraId="0C713619" w14:textId="3610923F"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DC6837">
                  <w:rPr>
                    <w:rFonts w:ascii="Calibri" w:hAnsi="Calibri" w:cs="Calibri"/>
                  </w:rPr>
                  <w:t>Paslaugos</w:t>
                </w:r>
              </w:sdtContent>
            </w:sdt>
            <w:r w:rsidR="002862F1" w:rsidRPr="004053F7">
              <w:rPr>
                <w:rFonts w:ascii="Calibri" w:hAnsi="Calibri" w:cs="Calibri"/>
              </w:rPr>
              <w:t>.</w:t>
            </w:r>
          </w:p>
        </w:tc>
      </w:tr>
      <w:tr w:rsidR="009161BB" w:rsidRPr="00F46084" w14:paraId="22D725F9" w14:textId="77777777" w:rsidTr="002431CD">
        <w:trPr>
          <w:trHeight w:val="20"/>
        </w:trPr>
        <w:tc>
          <w:tcPr>
            <w:tcW w:w="288"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759" w:type="pct"/>
            <w:vAlign w:val="center"/>
          </w:tcPr>
          <w:p w14:paraId="39D7B212" w14:textId="28FD630E" w:rsidR="00E364C9" w:rsidRPr="00462B08"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2431CD">
        <w:trPr>
          <w:trHeight w:val="20"/>
        </w:trPr>
        <w:tc>
          <w:tcPr>
            <w:tcW w:w="288"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759" w:type="pct"/>
            <w:vAlign w:val="center"/>
          </w:tcPr>
          <w:p w14:paraId="1F428C0A" w14:textId="5BF38D4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DC6837">
                  <w:rPr>
                    <w:rFonts w:ascii="Calibri" w:hAnsi="Calibri" w:cs="Calibri"/>
                  </w:rPr>
                  <w:t>Ne</w:t>
                </w:r>
              </w:sdtContent>
            </w:sdt>
          </w:p>
        </w:tc>
      </w:tr>
      <w:tr w:rsidR="00482726" w:rsidRPr="004053F7" w14:paraId="29CF6AEC" w14:textId="77777777" w:rsidTr="002431CD">
        <w:trPr>
          <w:trHeight w:val="20"/>
        </w:trPr>
        <w:tc>
          <w:tcPr>
            <w:tcW w:w="288"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759" w:type="pct"/>
            <w:vAlign w:val="center"/>
          </w:tcPr>
          <w:p w14:paraId="49750862" w14:textId="401EED85"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DC6837">
                  <w:rPr>
                    <w:rFonts w:ascii="Calibri" w:hAnsi="Calibri" w:cs="Calibri"/>
                  </w:rPr>
                  <w:t>Netaikoma</w:t>
                </w:r>
              </w:sdtContent>
            </w:sdt>
          </w:p>
        </w:tc>
      </w:tr>
      <w:tr w:rsidR="00282EA6" w:rsidRPr="004053F7" w14:paraId="774B31D9" w14:textId="77777777" w:rsidTr="002431CD">
        <w:trPr>
          <w:trHeight w:val="20"/>
        </w:trPr>
        <w:tc>
          <w:tcPr>
            <w:tcW w:w="288"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759" w:type="pct"/>
            <w:vAlign w:val="center"/>
          </w:tcPr>
          <w:p w14:paraId="650E792A" w14:textId="523D609A"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C6837">
                  <w:rPr>
                    <w:rFonts w:ascii="Calibri" w:hAnsi="Calibri" w:cs="Calibri"/>
                  </w:rPr>
                  <w:t>Terminas nurodytas skelbime apie pirkimą.</w:t>
                </w:r>
              </w:sdtContent>
            </w:sdt>
          </w:p>
        </w:tc>
      </w:tr>
      <w:tr w:rsidR="00DC6837" w:rsidRPr="004053F7" w14:paraId="7FB59A80" w14:textId="77777777" w:rsidTr="002431CD">
        <w:trPr>
          <w:trHeight w:val="20"/>
        </w:trPr>
        <w:tc>
          <w:tcPr>
            <w:tcW w:w="288" w:type="pct"/>
            <w:shd w:val="clear" w:color="auto" w:fill="F2F2F2" w:themeFill="background1" w:themeFillShade="F2"/>
            <w:vAlign w:val="center"/>
          </w:tcPr>
          <w:p w14:paraId="02A0AB3A" w14:textId="77777777" w:rsidR="00DC6837" w:rsidRPr="004053F7" w:rsidRDefault="00DC6837"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68D578E8" w14:textId="6B9079C9" w:rsidR="00DC6837" w:rsidRPr="00282EA6" w:rsidRDefault="00DC6837" w:rsidP="00282EA6">
            <w:pPr>
              <w:jc w:val="left"/>
              <w:rPr>
                <w:rFonts w:ascii="Calibri" w:hAnsi="Calibri" w:cs="Calibri"/>
              </w:rPr>
            </w:pPr>
            <w:r w:rsidRPr="00282EA6">
              <w:rPr>
                <w:rFonts w:ascii="Calibri" w:hAnsi="Calibri" w:cs="Calibri"/>
              </w:rPr>
              <w:t>Klausimus, rekomendacijas ar pastabas tiekėjai gali pateikti iki:</w:t>
            </w:r>
          </w:p>
        </w:tc>
        <w:tc>
          <w:tcPr>
            <w:tcW w:w="2759" w:type="pct"/>
            <w:vAlign w:val="center"/>
          </w:tcPr>
          <w:p w14:paraId="1ABA27BB" w14:textId="77777777" w:rsidR="002431CD" w:rsidRPr="00D7226F" w:rsidRDefault="002431CD" w:rsidP="002431CD">
            <w:pPr>
              <w:jc w:val="left"/>
              <w:rPr>
                <w:rFonts w:ascii="Calibri" w:hAnsi="Calibri" w:cs="Calibri"/>
              </w:rPr>
            </w:pPr>
            <w:r w:rsidRPr="00D7226F">
              <w:rPr>
                <w:rFonts w:ascii="Calibri" w:hAnsi="Calibri" w:cs="Calibri"/>
              </w:rPr>
              <w:t>Iki termino nurodyto CVP IS</w:t>
            </w:r>
          </w:p>
          <w:p w14:paraId="608C4165" w14:textId="4812F7D3" w:rsidR="00DC6837" w:rsidRDefault="00DC6837" w:rsidP="00282EA6">
            <w:pPr>
              <w:tabs>
                <w:tab w:val="center" w:pos="2015"/>
              </w:tabs>
              <w:jc w:val="left"/>
              <w:rPr>
                <w:rFonts w:ascii="Calibri" w:hAnsi="Calibri" w:cs="Calibri"/>
              </w:rPr>
            </w:pPr>
          </w:p>
        </w:tc>
      </w:tr>
      <w:tr w:rsidR="00282EA6" w:rsidRPr="004053F7" w14:paraId="12199437" w14:textId="77777777" w:rsidTr="002431CD">
        <w:trPr>
          <w:trHeight w:val="20"/>
        </w:trPr>
        <w:tc>
          <w:tcPr>
            <w:tcW w:w="288"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759" w:type="pct"/>
            <w:vAlign w:val="center"/>
          </w:tcPr>
          <w:p w14:paraId="18766BFD" w14:textId="187B9990"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C6837">
                  <w:rPr>
                    <w:rFonts w:ascii="Calibri" w:hAnsi="Calibri" w:cs="Calibri"/>
                  </w:rPr>
                  <w:t>Terminas nurodytas skelbime apie pirkimą.</w:t>
                </w:r>
              </w:sdtContent>
            </w:sdt>
          </w:p>
        </w:tc>
      </w:tr>
      <w:tr w:rsidR="00282EA6" w:rsidRPr="004053F7" w14:paraId="69DD17BB" w14:textId="77777777" w:rsidTr="002431CD">
        <w:trPr>
          <w:trHeight w:val="20"/>
        </w:trPr>
        <w:tc>
          <w:tcPr>
            <w:tcW w:w="288"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759" w:type="pct"/>
            <w:vAlign w:val="center"/>
          </w:tcPr>
          <w:p w14:paraId="5C3EA216" w14:textId="431277FE"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DC6837">
                  <w:rPr>
                    <w:rFonts w:asciiTheme="majorHAnsi" w:hAnsiTheme="majorHAnsi" w:cstheme="majorHAnsi"/>
                  </w:rPr>
                  <w:t>Likus 6 (šešioms) dienoms iki pasiūlymų pateikimo termino pabaigos</w:t>
                </w:r>
              </w:sdtContent>
            </w:sdt>
          </w:p>
        </w:tc>
      </w:tr>
      <w:tr w:rsidR="00282EA6" w:rsidRPr="004053F7" w14:paraId="11B2BAE4" w14:textId="77777777" w:rsidTr="002431CD">
        <w:trPr>
          <w:trHeight w:val="20"/>
        </w:trPr>
        <w:tc>
          <w:tcPr>
            <w:tcW w:w="288"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759"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2431CD">
        <w:trPr>
          <w:trHeight w:val="20"/>
        </w:trPr>
        <w:tc>
          <w:tcPr>
            <w:tcW w:w="288"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759" w:type="pct"/>
            <w:vAlign w:val="center"/>
          </w:tcPr>
          <w:p w14:paraId="5B9D6058" w14:textId="2E87B347"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DC6837">
                  <w:rPr>
                    <w:rFonts w:asciiTheme="majorHAnsi" w:hAnsiTheme="majorHAnsi" w:cstheme="majorHAnsi"/>
                  </w:rPr>
                  <w:t>Taikomi. Žr. SS 4 skyrių.</w:t>
                </w:r>
              </w:sdtContent>
            </w:sdt>
          </w:p>
        </w:tc>
      </w:tr>
      <w:tr w:rsidR="00282EA6" w:rsidRPr="004053F7" w14:paraId="42470846" w14:textId="77777777" w:rsidTr="002431CD">
        <w:trPr>
          <w:trHeight w:val="20"/>
        </w:trPr>
        <w:tc>
          <w:tcPr>
            <w:tcW w:w="288"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759" w:type="pct"/>
            <w:vAlign w:val="center"/>
          </w:tcPr>
          <w:p w14:paraId="48320718" w14:textId="3341944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DC6837">
                  <w:rPr>
                    <w:rFonts w:asciiTheme="majorHAnsi" w:hAnsiTheme="majorHAnsi" w:cstheme="majorHAnsi"/>
                  </w:rPr>
                  <w:t>Netaikomi.</w:t>
                </w:r>
              </w:sdtContent>
            </w:sdt>
          </w:p>
        </w:tc>
      </w:tr>
      <w:tr w:rsidR="00282EA6" w:rsidRPr="004053F7" w14:paraId="61862735" w14:textId="77777777" w:rsidTr="002431CD">
        <w:trPr>
          <w:trHeight w:val="20"/>
        </w:trPr>
        <w:tc>
          <w:tcPr>
            <w:tcW w:w="288"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759" w:type="pct"/>
            <w:vAlign w:val="center"/>
          </w:tcPr>
          <w:p w14:paraId="2025B464" w14:textId="0C3A969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DC6837">
                  <w:rPr>
                    <w:rFonts w:asciiTheme="majorHAnsi" w:hAnsiTheme="majorHAnsi" w:cstheme="majorHAnsi"/>
                  </w:rPr>
                  <w:t>Ekonomiškai naudingiausias pasiūlymas išrenkamas pagal kainą.</w:t>
                </w:r>
              </w:sdtContent>
            </w:sdt>
          </w:p>
        </w:tc>
      </w:tr>
      <w:tr w:rsidR="00282EA6" w:rsidRPr="004053F7" w14:paraId="163C4073" w14:textId="77777777" w:rsidTr="002431CD">
        <w:trPr>
          <w:trHeight w:val="20"/>
        </w:trPr>
        <w:tc>
          <w:tcPr>
            <w:tcW w:w="288"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759"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2431CD">
        <w:trPr>
          <w:trHeight w:val="20"/>
        </w:trPr>
        <w:tc>
          <w:tcPr>
            <w:tcW w:w="288"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759" w:type="pct"/>
            <w:vAlign w:val="center"/>
          </w:tcPr>
          <w:p w14:paraId="0FE85264" w14:textId="4A7FFEF4"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2431CD">
                  <w:rPr>
                    <w:rFonts w:asciiTheme="majorHAnsi" w:hAnsiTheme="majorHAnsi" w:cstheme="majorHAnsi"/>
                  </w:rPr>
                  <w:t>Fiksuotos kainos.</w:t>
                </w:r>
              </w:sdtContent>
            </w:sdt>
          </w:p>
        </w:tc>
      </w:tr>
      <w:tr w:rsidR="00282EA6" w:rsidRPr="004053F7" w14:paraId="16267DFB" w14:textId="77777777" w:rsidTr="002431CD">
        <w:trPr>
          <w:trHeight w:val="465"/>
        </w:trPr>
        <w:tc>
          <w:tcPr>
            <w:tcW w:w="288"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759" w:type="pct"/>
            <w:tcBorders>
              <w:bottom w:val="single" w:sz="4" w:space="0" w:color="auto"/>
            </w:tcBorders>
            <w:vAlign w:val="center"/>
          </w:tcPr>
          <w:p w14:paraId="777D1F4B" w14:textId="0C330899"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DC6837">
                  <w:rPr>
                    <w:rFonts w:asciiTheme="majorHAnsi" w:hAnsiTheme="majorHAnsi" w:cstheme="majorHAnsi"/>
                  </w:rPr>
                  <w:t>PO nereikalauja jokio pasiūlymo galiojimo užtikrinimo.</w:t>
                </w:r>
              </w:sdtContent>
            </w:sdt>
          </w:p>
        </w:tc>
      </w:tr>
      <w:tr w:rsidR="00282EA6" w:rsidRPr="004053F7" w14:paraId="5FEA3041" w14:textId="77777777" w:rsidTr="002431CD">
        <w:trPr>
          <w:trHeight w:val="326"/>
        </w:trPr>
        <w:tc>
          <w:tcPr>
            <w:tcW w:w="288"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759" w:type="pct"/>
            <w:tcBorders>
              <w:top w:val="single" w:sz="4" w:space="0" w:color="auto"/>
            </w:tcBorders>
            <w:vAlign w:val="center"/>
          </w:tcPr>
          <w:p w14:paraId="62D3517E" w14:textId="7B55854E"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DC6837">
                  <w:rPr>
                    <w:rFonts w:asciiTheme="majorHAnsi" w:hAnsiTheme="majorHAnsi" w:cstheme="majorHAnsi"/>
                  </w:rPr>
                  <w:t>Ne</w:t>
                </w:r>
              </w:sdtContent>
            </w:sdt>
          </w:p>
        </w:tc>
      </w:tr>
      <w:tr w:rsidR="00282EA6" w:rsidRPr="004053F7" w14:paraId="6895AE68" w14:textId="77777777" w:rsidTr="002431CD">
        <w:trPr>
          <w:trHeight w:val="20"/>
        </w:trPr>
        <w:tc>
          <w:tcPr>
            <w:tcW w:w="288"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759"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2431CD">
        <w:trPr>
          <w:trHeight w:val="20"/>
        </w:trPr>
        <w:tc>
          <w:tcPr>
            <w:tcW w:w="288"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759"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2431CD">
        <w:trPr>
          <w:trHeight w:val="20"/>
        </w:trPr>
        <w:tc>
          <w:tcPr>
            <w:tcW w:w="288"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 xml:space="preserve">Perkančiosios organizacijos sprendimas neatlikti pirkimo naudojantis centrinės </w:t>
            </w:r>
            <w:r w:rsidRPr="007E632C">
              <w:rPr>
                <w:rFonts w:asciiTheme="majorHAnsi" w:hAnsiTheme="majorHAnsi" w:cstheme="majorHAnsi"/>
              </w:rPr>
              <w:lastRenderedPageBreak/>
              <w:t>perkančiosios organizacijos paslaugomis:</w:t>
            </w:r>
          </w:p>
        </w:tc>
        <w:tc>
          <w:tcPr>
            <w:tcW w:w="2759" w:type="pct"/>
            <w:vAlign w:val="center"/>
          </w:tcPr>
          <w:p w14:paraId="717DE4C4" w14:textId="536292DE"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431CD">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2431CD">
        <w:trPr>
          <w:trHeight w:val="20"/>
        </w:trPr>
        <w:tc>
          <w:tcPr>
            <w:tcW w:w="288"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759" w:type="pct"/>
            <w:vAlign w:val="center"/>
          </w:tcPr>
          <w:p w14:paraId="61EB756F" w14:textId="70813F9E"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DC6837">
                  <w:rPr>
                    <w:rFonts w:asciiTheme="majorHAnsi" w:hAnsiTheme="majorHAnsi" w:cstheme="majorHAnsi"/>
                  </w:rPr>
                  <w:t>Taip. Žiūrėti  SS 4 ir 6 skyrius bei "3 PAGD PD TS"</w:t>
                </w:r>
              </w:sdtContent>
            </w:sdt>
            <w:r w:rsidR="00282EA6" w:rsidRPr="007E632C">
              <w:rPr>
                <w:rFonts w:asciiTheme="majorHAnsi" w:hAnsiTheme="majorHAnsi" w:cstheme="majorHAnsi"/>
              </w:rPr>
              <w:t>.</w:t>
            </w:r>
          </w:p>
        </w:tc>
      </w:tr>
      <w:tr w:rsidR="00282EA6" w:rsidRPr="004053F7" w14:paraId="1020409C" w14:textId="77777777" w:rsidTr="002431CD">
        <w:trPr>
          <w:trHeight w:val="20"/>
        </w:trPr>
        <w:tc>
          <w:tcPr>
            <w:tcW w:w="288"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759" w:type="pct"/>
            <w:vAlign w:val="center"/>
          </w:tcPr>
          <w:p w14:paraId="1CD51DC2" w14:textId="56F25FC5"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A80E56">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2431CD">
        <w:trPr>
          <w:trHeight w:val="20"/>
        </w:trPr>
        <w:tc>
          <w:tcPr>
            <w:tcW w:w="288"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953"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759" w:type="pct"/>
            <w:vAlign w:val="center"/>
          </w:tcPr>
          <w:p w14:paraId="0BD84A47" w14:textId="03BA47F9"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E3114D">
                  <w:rPr>
                    <w:rFonts w:asciiTheme="majorHAnsi" w:hAnsiTheme="majorHAnsi" w:cstheme="majorHAnsi"/>
                  </w:rPr>
                  <w:t>iki pirkimo sutarties pasirašymo</w:t>
                </w:r>
              </w:sdtContent>
            </w:sdt>
          </w:p>
        </w:tc>
      </w:tr>
      <w:tr w:rsidR="00F37204" w:rsidRPr="00F46084" w14:paraId="20A98C22" w14:textId="77777777" w:rsidTr="002431CD">
        <w:trPr>
          <w:trHeight w:val="624"/>
        </w:trPr>
        <w:tc>
          <w:tcPr>
            <w:tcW w:w="288"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953" w:type="pct"/>
            <w:tcBorders>
              <w:bottom w:val="single" w:sz="4" w:space="0" w:color="auto"/>
            </w:tcBorders>
            <w:shd w:val="clear" w:color="auto" w:fill="F2F2F2" w:themeFill="background1" w:themeFillShade="F2"/>
            <w:vAlign w:val="center"/>
          </w:tcPr>
          <w:p w14:paraId="029BE872" w14:textId="5B6B8972" w:rsidR="00F37204" w:rsidRPr="007E632C" w:rsidRDefault="00F37204" w:rsidP="00462B08">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tc>
        <w:tc>
          <w:tcPr>
            <w:tcW w:w="2759" w:type="pct"/>
            <w:tcBorders>
              <w:bottom w:val="single" w:sz="4" w:space="0" w:color="auto"/>
            </w:tcBorders>
            <w:vAlign w:val="center"/>
          </w:tcPr>
          <w:p w14:paraId="3231196F" w14:textId="13DA9F21" w:rsidR="00F37204" w:rsidRPr="00AE6DA9"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DC6837" w:rsidRPr="00AE6DA9">
                  <w:rPr>
                    <w:rFonts w:asciiTheme="majorHAnsi" w:hAnsiTheme="majorHAnsi" w:cstheme="majorHAnsi"/>
                  </w:rPr>
                  <w:t>Taip</w:t>
                </w:r>
              </w:sdtContent>
            </w:sdt>
            <w:r w:rsidR="00F37204" w:rsidRPr="00AE6DA9">
              <w:rPr>
                <w:rFonts w:asciiTheme="majorHAnsi" w:hAnsiTheme="majorHAnsi" w:cstheme="majorHAnsi"/>
              </w:rPr>
              <w:t xml:space="preserve">. </w:t>
            </w:r>
            <w:r w:rsidR="00462B08" w:rsidRPr="00AE6DA9">
              <w:rPr>
                <w:rFonts w:asciiTheme="majorHAnsi" w:hAnsiTheme="majorHAnsi" w:cstheme="majorHAnsi"/>
              </w:rPr>
              <w:t xml:space="preserve">Perkamos paslaugos atitinka </w:t>
            </w:r>
            <w:hyperlink r:id="rId10" w:history="1">
              <w:r w:rsidR="00462B08" w:rsidRPr="00AE6DA9">
                <w:rPr>
                  <w:rStyle w:val="Hipersaitas"/>
                  <w:rFonts w:asciiTheme="majorHAnsi" w:eastAsiaTheme="majorEastAsia" w:hAnsiTheme="majorHAnsi" w:cstheme="majorHAnsi"/>
                  <w:bCs/>
                  <w:color w:val="auto"/>
                  <w:u w:val="none"/>
                </w:rPr>
                <w:t>Lietuvos Respublikos aplinkos ministro 2011 m. birželio 28 d. įsakymu Nr. D1-508 „Dėl aplinkos apsaugos kriterijų taikymo, vykdant žaliuosius pirkimus, tvarkos aprašo patvirtinimo“</w:t>
              </w:r>
            </w:hyperlink>
            <w:r w:rsidR="00462B08" w:rsidRPr="00AE6DA9">
              <w:rPr>
                <w:rFonts w:asciiTheme="majorHAnsi" w:hAnsiTheme="majorHAnsi" w:cstheme="majorHAnsi"/>
                <w:bCs/>
              </w:rPr>
              <w:t xml:space="preserve"> patvirtinto Tvarkos aprašo 4 punkto 4.3 papunkčio nuostatas (perkama tik nematerialaus pobūdžio (intelektinė) ar kitokia paslauga, nesusijusi su materialaus objekto sukūrimu, kurios teikimo metu nėra numatomas reikšmingas neigiamas poveikis aplinkai, nesukuriamas taršos šaltinis ir negeneruojamos atliekos)</w:t>
            </w:r>
            <w:r w:rsidR="00462B08" w:rsidRPr="00AE6DA9">
              <w:rPr>
                <w:rFonts w:asciiTheme="majorHAnsi" w:hAnsiTheme="majorHAnsi" w:cstheme="majorHAnsi"/>
              </w:rPr>
              <w:t>, taip pat papildomai aplinkosauginiai reikalavimai nurodyti ir SS 1 priede „Sutarties projektas“, vadovaujantis Tvarkos aprašo 4.4.4.1 p.</w:t>
            </w:r>
          </w:p>
        </w:tc>
      </w:tr>
      <w:tr w:rsidR="000527FB" w:rsidRPr="00F46084" w14:paraId="4974E6D7" w14:textId="77777777" w:rsidTr="002431CD">
        <w:trPr>
          <w:trHeight w:val="624"/>
        </w:trPr>
        <w:tc>
          <w:tcPr>
            <w:tcW w:w="288"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1953"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759" w:type="pct"/>
                <w:tcBorders>
                  <w:bottom w:val="single" w:sz="4" w:space="0" w:color="auto"/>
                </w:tcBorders>
                <w:vAlign w:val="center"/>
              </w:tcPr>
              <w:p w14:paraId="510860C3" w14:textId="15824F4C" w:rsidR="000527FB" w:rsidRDefault="00DC683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2431CD">
        <w:trPr>
          <w:trHeight w:val="948"/>
        </w:trPr>
        <w:tc>
          <w:tcPr>
            <w:tcW w:w="288"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953"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759" w:type="pct"/>
            <w:tcBorders>
              <w:top w:val="single" w:sz="4" w:space="0" w:color="auto"/>
            </w:tcBorders>
            <w:vAlign w:val="center"/>
          </w:tcPr>
          <w:p w14:paraId="4502486C" w14:textId="12EE10DA"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DC6837">
                  <w:rPr>
                    <w:rFonts w:asciiTheme="majorHAnsi" w:hAnsiTheme="majorHAnsi" w:cstheme="majorHAnsi"/>
                  </w:rPr>
                  <w:t>Ne</w:t>
                </w:r>
              </w:sdtContent>
            </w:sdt>
          </w:p>
        </w:tc>
      </w:tr>
      <w:tr w:rsidR="00F37204" w:rsidRPr="00F46084" w14:paraId="73718A7D" w14:textId="77777777" w:rsidTr="002431CD">
        <w:trPr>
          <w:trHeight w:val="699"/>
        </w:trPr>
        <w:tc>
          <w:tcPr>
            <w:tcW w:w="288"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953"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759" w:type="pct"/>
            <w:tcBorders>
              <w:top w:val="single" w:sz="4" w:space="0" w:color="auto"/>
              <w:bottom w:val="single" w:sz="4" w:space="0" w:color="auto"/>
            </w:tcBorders>
            <w:vAlign w:val="center"/>
          </w:tcPr>
          <w:p w14:paraId="10143CEA" w14:textId="17F2DCD2" w:rsidR="00F37204" w:rsidRPr="002431CD" w:rsidRDefault="002431CD" w:rsidP="00F37204">
            <w:pPr>
              <w:rPr>
                <w:rFonts w:asciiTheme="majorHAnsi" w:hAnsiTheme="majorHAnsi" w:cstheme="majorHAnsi"/>
                <w:sz w:val="18"/>
                <w:szCs w:val="18"/>
              </w:rPr>
            </w:pPr>
            <w:hyperlink r:id="rId11" w:history="1">
              <w:r w:rsidRPr="00030376">
                <w:rPr>
                  <w:rStyle w:val="Hipersaitas"/>
                  <w:rFonts w:asciiTheme="majorHAnsi" w:hAnsiTheme="majorHAnsi" w:cstheme="majorHAnsi"/>
                  <w:sz w:val="18"/>
                  <w:szCs w:val="18"/>
                </w:rPr>
                <w:t>https://viesiejipirkimai.lt/epps/pmc/viewPmc.do?resourceId=6565786</w:t>
              </w:r>
            </w:hyperlink>
            <w:r>
              <w:rPr>
                <w:rFonts w:asciiTheme="majorHAnsi" w:hAnsiTheme="majorHAnsi" w:cstheme="majorHAnsi"/>
                <w:sz w:val="18"/>
                <w:szCs w:val="18"/>
              </w:rPr>
              <w:t xml:space="preserve"> </w:t>
            </w:r>
          </w:p>
        </w:tc>
      </w:tr>
      <w:tr w:rsidR="00F37204" w:rsidRPr="006B5308" w14:paraId="204E180F" w14:textId="77777777" w:rsidTr="002431CD">
        <w:trPr>
          <w:trHeight w:val="699"/>
        </w:trPr>
        <w:tc>
          <w:tcPr>
            <w:tcW w:w="288"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953"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759" w:type="pct"/>
            <w:tcBorders>
              <w:top w:val="single" w:sz="4" w:space="0" w:color="auto"/>
            </w:tcBorders>
            <w:vAlign w:val="center"/>
          </w:tcPr>
          <w:p w14:paraId="079CAAB8" w14:textId="2AD546FF"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DC683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60FA225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C683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0CCCA61" w:rsidR="00F52095" w:rsidRPr="00462B08" w:rsidRDefault="00000000" w:rsidP="0005633C">
            <w:pPr>
              <w:spacing w:after="0" w:line="240" w:lineRule="auto"/>
              <w:rPr>
                <w:rFonts w:asciiTheme="majorHAnsi" w:eastAsia="Calibri" w:hAnsiTheme="majorHAnsi" w:cstheme="majorHAnsi"/>
              </w:rPr>
            </w:pPr>
            <w:sdt>
              <w:sdtPr>
                <w:rPr>
                  <w:rFonts w:asciiTheme="majorHAnsi" w:hAnsiTheme="majorHAnsi" w:cstheme="majorHAnsi"/>
                  <w:bCs/>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162D26" w:rsidRPr="0031312A">
                  <w:rPr>
                    <w:rFonts w:asciiTheme="majorHAnsi" w:hAnsiTheme="majorHAnsi" w:cstheme="majorHAnsi"/>
                    <w:bCs/>
                  </w:rPr>
                  <w:t>Pirkimas į dalis neskaidomas nes</w:t>
                </w:r>
                <w:r w:rsidR="00162D26">
                  <w:rPr>
                    <w:rFonts w:asciiTheme="majorHAnsi" w:hAnsiTheme="majorHAnsi" w:cstheme="majorHAnsi"/>
                    <w:bCs/>
                  </w:rPr>
                  <w:t xml:space="preserve"> Bendrasis pagalbos centras (toliau – Centras)</w:t>
                </w:r>
                <w:r w:rsidR="00162D26" w:rsidRPr="0031312A">
                  <w:rPr>
                    <w:rFonts w:asciiTheme="majorHAnsi" w:hAnsiTheme="majorHAnsi" w:cstheme="majorHAnsi"/>
                    <w:bCs/>
                  </w:rPr>
                  <w:t>siekia įsigyti pritaikymo paslaugas kaip kompleksinį vienetą (Sistemą), maksimaliai atsižvelgiant į perkančiosios organizacijos veiklos specifiką. Sistema negali būti skaidoma dėl tokio skaidymo neracionalumo ir rizikos pažeisti intelektinės veiklos rezultatus, sukelti interesų konfliktą bei dirbtinai sudaryti tokią teisminių ginčų ar interesų konflikto situaciją. Sistemos įranga, jos pritaikymas turi būti suprantamas kaip vienas ir nedalomas pirkimo objektas. Perkančioji organizacija, laikydamasi lygiateisiškumo, nediskriminavimo, abipusio pripažinimo, proporcingumo, skaidrumo principų, privalo siekti, kad pirkimui skirtos lėšos būtų naudojamos racionaliai. Ši pareiga koreliuoja su prievole užtikrinti nepertraukiamą, saugią, kokybišką Centro turimos telefoninės įrangos veikimą, sumažinant gedimų ir neatitikimų rizikas iki minimumo. Šiuo atveju ypač svarbu, kad tokios sistemos tinkamas funkcionavimas yra laikomas viešuoju interesu, nes yra tiesiogiai susijęs su teisės aktuose aiškiai nustatytomis funkcijomis bei visuomenės saugumu – skubios pagalbos prašančių asmenų prašymai būna susiję su konstitucinėmis vertybėmis – sveikata, gyvybe, nuosavybe, kurias saugoti ir ginti yra valstybės pareiga, o pagalbos tinkamas ir savalaikis suteikimas yra susijęs su ypač operatyviu pagalbos tarnybų valdymu suteikiant asmenims jų prašomą pagalbą. Tai yra tiesioginė perkančiosios organizacijos veikla. Taigi, pirkimo objekto skaidymas iš esmės negalimas, nes perkamas vienas technologinis individualus (pritaikytas perkančiajai organizacijai) sprendimas. Perkamam sprendimui taikomi kokybės ir saugumo reikalavimai turi užtikrinti vienos bei vientisos turimos telefoninės įrangos nuolatinį veikimą ir iškilusių sutrikimų neatidėliotiną ir operatyvų šalinimą</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2F97078E" w:rsidR="00F52095" w:rsidRPr="004053F7" w:rsidRDefault="00DC683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19A23764" w:rsidR="00F52095" w:rsidRPr="004053F7" w:rsidRDefault="00DC683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7DC78003" w:rsidR="00F52095" w:rsidRPr="004053F7" w:rsidRDefault="00DC683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0E2E90" w:rsidR="00F52095" w:rsidRPr="004053F7" w:rsidRDefault="00DC683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3D152707" w14:textId="44161EF3" w:rsidR="00F2207C" w:rsidRDefault="00F52095" w:rsidP="00462B08">
      <w:pPr>
        <w:pStyle w:val="Sraopastraipa"/>
        <w:numPr>
          <w:ilvl w:val="1"/>
          <w:numId w:val="8"/>
        </w:numPr>
        <w:tabs>
          <w:tab w:val="left" w:pos="284"/>
        </w:tabs>
        <w:spacing w:before="60" w:after="60" w:line="240" w:lineRule="auto"/>
        <w:ind w:hanging="567"/>
        <w:contextualSpacing w:val="0"/>
        <w:rPr>
          <w:rFonts w:asciiTheme="majorHAnsi" w:hAnsiTheme="majorHAnsi" w:cstheme="majorHAnsi"/>
        </w:rPr>
      </w:pPr>
      <w:r w:rsidRPr="00073D8E">
        <w:rPr>
          <w:rFonts w:asciiTheme="majorHAnsi" w:hAnsiTheme="majorHAnsi" w:cstheme="majorHAnsi"/>
        </w:rPr>
        <w:t xml:space="preserve">Tiekėjas privalo neturėti 3 lentelėje nustatytų tiekėjo pašalinimo pagrindų. </w:t>
      </w:r>
      <w:r w:rsidR="00255764">
        <w:rPr>
          <w:rFonts w:asciiTheme="majorHAnsi" w:hAnsiTheme="majorHAnsi" w:cstheme="majorHAnsi"/>
        </w:rPr>
        <w:t>Tiekėjas d</w:t>
      </w:r>
      <w:r w:rsidRPr="00073D8E">
        <w:rPr>
          <w:rFonts w:asciiTheme="majorHAnsi" w:hAnsiTheme="majorHAnsi" w:cstheme="majorHAnsi"/>
        </w:rPr>
        <w:t xml:space="preserve">ėl kiekvieno ūkio subjekto </w:t>
      </w:r>
      <w:r w:rsidRPr="00073D8E">
        <w:rPr>
          <w:rFonts w:asciiTheme="majorHAnsi" w:hAnsiTheme="majorHAnsi" w:cstheme="majorHAnsi"/>
          <w:i/>
        </w:rPr>
        <w:t>(</w:t>
      </w:r>
      <w:r w:rsidR="00255764">
        <w:rPr>
          <w:rFonts w:asciiTheme="majorHAnsi" w:hAnsiTheme="majorHAnsi" w:cstheme="majorHAnsi"/>
          <w:i/>
        </w:rPr>
        <w:t xml:space="preserve">pats </w:t>
      </w:r>
      <w:r w:rsidRPr="00073D8E">
        <w:rPr>
          <w:rFonts w:asciiTheme="majorHAnsi" w:hAnsiTheme="majorHAnsi" w:cstheme="majorHAnsi"/>
          <w:i/>
        </w:rPr>
        <w:t>tiekėjas, jungtinės veiklos partneriai</w:t>
      </w:r>
      <w:r w:rsidR="00255764">
        <w:rPr>
          <w:rFonts w:asciiTheme="majorHAnsi" w:hAnsiTheme="majorHAnsi" w:cstheme="majorHAnsi"/>
          <w:i/>
        </w:rPr>
        <w:t xml:space="preserve">, </w:t>
      </w:r>
      <w:r w:rsidRPr="00073D8E">
        <w:rPr>
          <w:rFonts w:asciiTheme="majorHAnsi" w:hAnsiTheme="majorHAnsi" w:cstheme="majorHAnsi"/>
          <w:i/>
        </w:rPr>
        <w:t>jeigu pasiūlymą teikia ūkio subjektų grupė</w:t>
      </w:r>
      <w:r w:rsidR="00255764">
        <w:rPr>
          <w:rFonts w:asciiTheme="majorHAnsi" w:hAnsiTheme="majorHAnsi" w:cstheme="majorHAnsi"/>
          <w:i/>
        </w:rPr>
        <w:t>,</w:t>
      </w:r>
      <w:r w:rsidRPr="00073D8E">
        <w:rPr>
          <w:rFonts w:asciiTheme="majorHAnsi" w:hAnsiTheme="majorHAnsi" w:cstheme="majorHAnsi"/>
          <w:i/>
        </w:rPr>
        <w:t xml:space="preserve"> ir/ar kiti ūkio subjektai</w:t>
      </w:r>
      <w:r w:rsidR="00255764">
        <w:rPr>
          <w:rFonts w:asciiTheme="majorHAnsi" w:hAnsiTheme="majorHAnsi" w:cstheme="majorHAnsi"/>
          <w:i/>
        </w:rPr>
        <w:t>,</w:t>
      </w:r>
      <w:r w:rsidRPr="00073D8E">
        <w:rPr>
          <w:rFonts w:asciiTheme="majorHAnsi" w:hAnsiTheme="majorHAnsi" w:cstheme="majorHAnsi"/>
          <w:i/>
        </w:rPr>
        <w:t xml:space="preserve"> jeigu jų </w:t>
      </w:r>
      <w:r w:rsidRPr="00073D8E">
        <w:rPr>
          <w:rFonts w:asciiTheme="majorHAnsi" w:hAnsiTheme="majorHAnsi" w:cstheme="majorHAnsi"/>
          <w:i/>
          <w:noProof/>
        </w:rPr>
        <w:t>pajėgumais</w:t>
      </w:r>
      <w:r w:rsidRPr="00073D8E">
        <w:rPr>
          <w:rFonts w:asciiTheme="majorHAnsi" w:hAnsiTheme="majorHAnsi" w:cstheme="majorHAnsi"/>
          <w:i/>
        </w:rPr>
        <w:t xml:space="preserve"> remiamasi)</w:t>
      </w:r>
      <w:r w:rsidRPr="00073D8E">
        <w:rPr>
          <w:rFonts w:asciiTheme="majorHAnsi" w:hAnsiTheme="majorHAnsi" w:cstheme="majorHAnsi"/>
        </w:rPr>
        <w:t xml:space="preserve"> </w:t>
      </w:r>
      <w:r w:rsidR="00F2207C" w:rsidRPr="00073D8E">
        <w:rPr>
          <w:rFonts w:asciiTheme="majorHAnsi" w:hAnsiTheme="majorHAnsi" w:cstheme="majorHAnsi"/>
        </w:rPr>
        <w:t>atskirai turi pateikti tų ūkio subjektų pasirašyt</w:t>
      </w:r>
      <w:r w:rsidR="00255764">
        <w:rPr>
          <w:rFonts w:asciiTheme="majorHAnsi" w:hAnsiTheme="majorHAnsi" w:cstheme="majorHAnsi"/>
        </w:rPr>
        <w:t>us</w:t>
      </w:r>
      <w:r w:rsidR="00F2207C" w:rsidRPr="00073D8E">
        <w:rPr>
          <w:rFonts w:asciiTheme="majorHAnsi" w:hAnsiTheme="majorHAnsi" w:cstheme="majorHAnsi"/>
        </w:rPr>
        <w:t xml:space="preserve"> EBVPD (žr. 5 </w:t>
      </w:r>
      <w:r w:rsidR="00F2207C" w:rsidRPr="004552DC">
        <w:rPr>
          <w:rFonts w:asciiTheme="majorHAnsi" w:hAnsiTheme="majorHAnsi" w:cstheme="majorHAnsi"/>
        </w:rPr>
        <w:t xml:space="preserve">PAGD </w:t>
      </w:r>
      <w:r w:rsidR="00F2207C" w:rsidRPr="00073D8E">
        <w:rPr>
          <w:rFonts w:asciiTheme="majorHAnsi" w:hAnsiTheme="majorHAnsi" w:cstheme="majorHAnsi"/>
        </w:rPr>
        <w:t xml:space="preserve">PD EBPVD) bei </w:t>
      </w:r>
      <w:r w:rsidR="00255764">
        <w:rPr>
          <w:rFonts w:asciiTheme="majorHAnsi" w:hAnsiTheme="majorHAnsi" w:cstheme="majorHAnsi"/>
        </w:rPr>
        <w:t xml:space="preserve">pasirašytas </w:t>
      </w:r>
      <w:r w:rsidR="00F2207C" w:rsidRPr="00073D8E">
        <w:rPr>
          <w:rFonts w:asciiTheme="majorHAnsi" w:hAnsiTheme="majorHAnsi" w:cstheme="majorHAnsi"/>
        </w:rPr>
        <w:t>Tiekėjo deklaracij</w:t>
      </w:r>
      <w:r w:rsidR="00255764">
        <w:rPr>
          <w:rFonts w:asciiTheme="majorHAnsi" w:hAnsiTheme="majorHAnsi" w:cstheme="majorHAnsi"/>
        </w:rPr>
        <w:t>as</w:t>
      </w:r>
      <w:r w:rsidR="00F2207C" w:rsidRPr="00073D8E">
        <w:rPr>
          <w:rFonts w:asciiTheme="majorHAnsi" w:hAnsiTheme="majorHAnsi" w:cstheme="majorHAnsi"/>
        </w:rPr>
        <w:t xml:space="preserve">  (dokumentą „7 </w:t>
      </w:r>
      <w:r w:rsidR="00F2207C" w:rsidRPr="004552DC">
        <w:rPr>
          <w:rFonts w:asciiTheme="majorHAnsi" w:hAnsiTheme="majorHAnsi" w:cstheme="majorHAnsi"/>
        </w:rPr>
        <w:t>PAGD</w:t>
      </w:r>
      <w:r w:rsidR="00F2207C" w:rsidRPr="00073D8E">
        <w:rPr>
          <w:rFonts w:asciiTheme="majorHAnsi" w:hAnsiTheme="majorHAnsi" w:cstheme="majorHAnsi"/>
        </w:rPr>
        <w:t xml:space="preserve"> PD Tiekėjo deklaracija“). </w:t>
      </w:r>
    </w:p>
    <w:p w14:paraId="2B656722" w14:textId="3B804BCA" w:rsidR="000527FB" w:rsidRDefault="000527FB" w:rsidP="00462B08">
      <w:pPr>
        <w:pStyle w:val="Sraopastraipa"/>
        <w:tabs>
          <w:tab w:val="left" w:pos="284"/>
        </w:tabs>
        <w:spacing w:before="60" w:after="60" w:line="240" w:lineRule="auto"/>
        <w:ind w:left="0"/>
        <w:contextualSpacing w:val="0"/>
        <w:rPr>
          <w:rFonts w:asciiTheme="majorHAnsi" w:hAnsiTheme="majorHAnsi" w:cstheme="majorHAnsi"/>
        </w:rPr>
      </w:pPr>
      <w:r>
        <w:rPr>
          <w:rFonts w:asciiTheme="majorHAnsi" w:hAnsiTheme="majorHAnsi" w:cstheme="majorHAnsi"/>
        </w:rPr>
        <w:t xml:space="preserve">Tiekėjo deklaraciją (dokumentą „7 PAGD PD Tiekėjo deklaracija“) turi pateikti ir subtiekėjas (-iai), kurio (-ių) pajėgumais </w:t>
      </w:r>
      <w:r w:rsidR="00032A36">
        <w:rPr>
          <w:rFonts w:asciiTheme="majorHAnsi" w:hAnsiTheme="majorHAnsi" w:cstheme="majorHAnsi"/>
        </w:rPr>
        <w:t xml:space="preserve">tiekėjas nesiremia, joje pateikiami tik duomenys apie jį  kontroliuojančius fizinius ir juridinius asmenis, vadovaujantis Viešųjų pirkimų įstatymo 2 str. 15 </w:t>
      </w:r>
      <w:r w:rsidR="00032A36" w:rsidRPr="00032A36">
        <w:rPr>
          <w:rFonts w:asciiTheme="majorHAnsi" w:hAnsiTheme="majorHAnsi" w:cstheme="majorHAnsi"/>
          <w:vertAlign w:val="superscript"/>
        </w:rPr>
        <w:t>1</w:t>
      </w:r>
      <w:r w:rsidR="00032A36">
        <w:rPr>
          <w:rFonts w:asciiTheme="majorHAnsi" w:hAnsiTheme="majorHAnsi" w:cstheme="majorHAnsi"/>
        </w:rPr>
        <w:t xml:space="preserve"> dalimi. Subtiekėjams, kurių pajėgumais tiekėjas nesiremia, pašalinimo pagrindai netaikomi, todėl pirkimo vykdytojas netikrina ar nėra subtiekėjų pašalinimo pagrindų ir subtiekėjas (-iai) EBVPD pateikti neturi.</w:t>
      </w:r>
    </w:p>
    <w:p w14:paraId="540D6DE5" w14:textId="77777777" w:rsidR="0031312A" w:rsidRDefault="0031312A" w:rsidP="00556361">
      <w:pPr>
        <w:spacing w:before="60" w:after="60" w:line="240" w:lineRule="auto"/>
        <w:rPr>
          <w:rFonts w:asciiTheme="majorHAnsi" w:hAnsiTheme="majorHAnsi" w:cstheme="majorHAnsi"/>
          <w:b/>
        </w:rPr>
      </w:pPr>
    </w:p>
    <w:p w14:paraId="5E7F3378" w14:textId="59635DAC"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lastRenderedPageBreak/>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3DEB4613" w:rsidR="00B90F6F" w:rsidRPr="004053F7"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 xml:space="preserve">Jeigu tiekėjas yra juridinis asmuo, registruotas Lietuvos Respublikoje, iš jo nereikalaujama pateikti </w:t>
            </w:r>
            <w:r w:rsidR="00183568" w:rsidRPr="00183568">
              <w:rPr>
                <w:rFonts w:ascii="Calibri" w:eastAsia="Calibri" w:hAnsi="Calibri" w:cs="Calibri"/>
              </w:rPr>
              <w:lastRenderedPageBreak/>
              <w:t>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3"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w:t>
            </w:r>
            <w:r w:rsidRPr="004053F7">
              <w:rPr>
                <w:rFonts w:ascii="Calibri" w:eastAsia="Calibri" w:hAnsi="Calibri" w:cs="Calibri"/>
              </w:rPr>
              <w:lastRenderedPageBreak/>
              <w:t>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262B80" w:rsidRDefault="00F52095" w:rsidP="0005633C">
            <w:pPr>
              <w:spacing w:after="0" w:line="240" w:lineRule="auto"/>
              <w:rPr>
                <w:rFonts w:ascii="Calibri" w:eastAsia="Calibri" w:hAnsi="Calibri" w:cs="Calibri"/>
              </w:rPr>
            </w:pPr>
            <w:r w:rsidRPr="00262B80">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4053F7" w:rsidRDefault="00F52095" w:rsidP="0005633C">
            <w:pPr>
              <w:spacing w:after="0" w:line="240" w:lineRule="auto"/>
              <w:rPr>
                <w:rFonts w:ascii="Calibri" w:eastAsia="Calibri" w:hAnsi="Calibri" w:cs="Calibri"/>
              </w:rPr>
            </w:pPr>
            <w:r w:rsidRPr="00262B80">
              <w:rPr>
                <w:rFonts w:ascii="Calibri" w:eastAsia="Calibri" w:hAnsi="Calibri" w:cs="Calibri"/>
                <w:bCs/>
              </w:rPr>
              <w:t>Tiekėjas informaciją pateikia EBVPD</w:t>
            </w:r>
            <w:r w:rsidRPr="00262B80">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lastRenderedPageBreak/>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4"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w:t>
            </w:r>
            <w:r w:rsidRPr="004053F7">
              <w:rPr>
                <w:rFonts w:ascii="Calibri" w:eastAsia="Calibri" w:hAnsi="Calibri" w:cs="Calibri"/>
                <w:bCs/>
              </w:rPr>
              <w:lastRenderedPageBreak/>
              <w:t xml:space="preserve">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5"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8"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(-ių)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3727D1D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262B80">
            <w:rPr>
              <w:rFonts w:ascii="Calibri" w:hAnsi="Calibri" w:cs="Calibri"/>
            </w:rPr>
            <w:t>Tiekėjas, dalyvaujantis pirkime, turi atitikti 4 lentelėje nurodytus kvalifikacijos reikalavimus.</w:t>
          </w:r>
        </w:sdtContent>
      </w:sdt>
    </w:p>
    <w:p w14:paraId="384B23ED" w14:textId="77777777" w:rsidR="00462B08" w:rsidRDefault="00462B08"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226"/>
        <w:gridCol w:w="4087"/>
        <w:gridCol w:w="4316"/>
      </w:tblGrid>
      <w:tr w:rsidR="00DA186A" w:rsidRPr="0036763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367637" w:rsidRDefault="00DA186A" w:rsidP="00DA186A">
            <w:pPr>
              <w:spacing w:after="0" w:line="240" w:lineRule="auto"/>
              <w:jc w:val="center"/>
              <w:rPr>
                <w:rFonts w:asciiTheme="majorHAnsi" w:eastAsia="Calibri" w:hAnsiTheme="majorHAnsi" w:cstheme="majorHAnsi"/>
                <w:b/>
              </w:rPr>
            </w:pPr>
            <w:r w:rsidRPr="00367637">
              <w:rPr>
                <w:rFonts w:asciiTheme="majorHAnsi" w:eastAsia="Calibri" w:hAnsiTheme="majorHAnsi" w:cstheme="majorHAnsi"/>
                <w:b/>
              </w:rPr>
              <w:t>Techninis ir profesinis pajėgumas</w:t>
            </w:r>
          </w:p>
        </w:tc>
      </w:tr>
      <w:tr w:rsidR="00D81B72" w:rsidRPr="00367637" w14:paraId="5444C7FD" w14:textId="77777777" w:rsidTr="002F663D">
        <w:trPr>
          <w:trHeight w:val="257"/>
        </w:trPr>
        <w:tc>
          <w:tcPr>
            <w:tcW w:w="523" w:type="pct"/>
            <w:shd w:val="clear" w:color="auto" w:fill="F2F2F2" w:themeFill="background1" w:themeFillShade="F2"/>
            <w:vAlign w:val="center"/>
          </w:tcPr>
          <w:p w14:paraId="4D30D2ED" w14:textId="4B7674CE" w:rsidR="00D81B72" w:rsidRDefault="00A80E56" w:rsidP="00F93FC6">
            <w:pPr>
              <w:tabs>
                <w:tab w:val="left" w:pos="284"/>
                <w:tab w:val="left" w:pos="459"/>
              </w:tabs>
              <w:spacing w:after="0" w:line="240" w:lineRule="auto"/>
              <w:ind w:left="397" w:hanging="363"/>
              <w:jc w:val="center"/>
              <w:rPr>
                <w:rFonts w:asciiTheme="majorHAnsi" w:eastAsia="Calibri" w:hAnsiTheme="majorHAnsi" w:cstheme="majorHAnsi"/>
              </w:rPr>
            </w:pPr>
            <w:r>
              <w:rPr>
                <w:rFonts w:asciiTheme="majorHAnsi" w:eastAsia="Calibri" w:hAnsiTheme="majorHAnsi" w:cstheme="majorHAnsi"/>
              </w:rPr>
              <w:t>4.1.1.</w:t>
            </w:r>
          </w:p>
        </w:tc>
        <w:tc>
          <w:tcPr>
            <w:tcW w:w="2179" w:type="pct"/>
          </w:tcPr>
          <w:p w14:paraId="6518B1C0" w14:textId="2562A3B8" w:rsidR="00D81B72" w:rsidRPr="00367637" w:rsidRDefault="00D81B72" w:rsidP="00D81B72">
            <w:pPr>
              <w:spacing w:after="0" w:line="240" w:lineRule="auto"/>
              <w:rPr>
                <w:rFonts w:asciiTheme="majorHAnsi" w:hAnsiTheme="majorHAnsi" w:cstheme="majorHAnsi"/>
              </w:rPr>
            </w:pPr>
            <w:r w:rsidRPr="00D81B72">
              <w:rPr>
                <w:rFonts w:asciiTheme="majorHAnsi" w:hAnsiTheme="majorHAnsi" w:cstheme="majorHAnsi"/>
              </w:rPr>
              <w:t xml:space="preserve">Tiekėjas, per paskutinius 3 metus iki pasiūlymo pateikimo termino pabaigos pagal vieną ar daugiau sutarčių yra savo jėgomis suteikęs programinės įrangos </w:t>
            </w:r>
            <w:r w:rsidRPr="00D81B72">
              <w:rPr>
                <w:rFonts w:asciiTheme="majorHAnsi" w:hAnsiTheme="majorHAnsi" w:cstheme="majorHAnsi"/>
              </w:rPr>
              <w:lastRenderedPageBreak/>
              <w:t>kūrimo ir (ar)</w:t>
            </w:r>
            <w:r>
              <w:rPr>
                <w:rFonts w:asciiTheme="majorHAnsi" w:hAnsiTheme="majorHAnsi" w:cstheme="majorHAnsi"/>
              </w:rPr>
              <w:t xml:space="preserve"> diegimo ir (arba)</w:t>
            </w:r>
            <w:r w:rsidRPr="00D81B72">
              <w:rPr>
                <w:rFonts w:asciiTheme="majorHAnsi" w:hAnsiTheme="majorHAnsi" w:cstheme="majorHAnsi"/>
              </w:rPr>
              <w:t xml:space="preserve"> tobulinimo</w:t>
            </w:r>
            <w:r w:rsidR="006C5C3B">
              <w:rPr>
                <w:rFonts w:asciiTheme="majorHAnsi" w:hAnsiTheme="majorHAnsi" w:cstheme="majorHAnsi"/>
              </w:rPr>
              <w:t xml:space="preserve"> ir (ar) konfigūravimo</w:t>
            </w:r>
            <w:r w:rsidRPr="00D81B72">
              <w:rPr>
                <w:rFonts w:asciiTheme="majorHAnsi" w:hAnsiTheme="majorHAnsi" w:cstheme="majorHAnsi"/>
              </w:rPr>
              <w:t xml:space="preserve"> ir (ar) priežiūros paslaugų ne mažiau kaip už </w:t>
            </w:r>
            <w:r w:rsidR="006C5C3B">
              <w:rPr>
                <w:rFonts w:asciiTheme="majorHAnsi" w:hAnsiTheme="majorHAnsi" w:cstheme="majorHAnsi"/>
              </w:rPr>
              <w:t>110</w:t>
            </w:r>
            <w:r w:rsidRPr="00D81B72">
              <w:rPr>
                <w:rFonts w:asciiTheme="majorHAnsi" w:hAnsiTheme="majorHAnsi" w:cstheme="majorHAnsi"/>
              </w:rPr>
              <w:t>.000,00 Eur be PVM.</w:t>
            </w:r>
          </w:p>
        </w:tc>
        <w:tc>
          <w:tcPr>
            <w:tcW w:w="2298" w:type="pct"/>
          </w:tcPr>
          <w:p w14:paraId="7C326F13" w14:textId="77777777" w:rsidR="00D81B72" w:rsidRPr="00D81B72" w:rsidRDefault="00D81B72" w:rsidP="00D81B72">
            <w:pPr>
              <w:rPr>
                <w:rFonts w:asciiTheme="majorHAnsi" w:hAnsiTheme="majorHAnsi" w:cstheme="majorHAnsi"/>
                <w:b/>
                <w:bCs/>
                <w:i/>
                <w:iCs/>
              </w:rPr>
            </w:pPr>
            <w:r w:rsidRPr="00D81B72">
              <w:rPr>
                <w:rFonts w:asciiTheme="majorHAnsi" w:hAnsiTheme="majorHAnsi" w:cstheme="majorHAnsi"/>
                <w:b/>
                <w:bCs/>
                <w:i/>
                <w:iCs/>
              </w:rPr>
              <w:lastRenderedPageBreak/>
              <w:t>Atitiktį patvirtinantys dokumentai:</w:t>
            </w:r>
          </w:p>
          <w:p w14:paraId="35DC2271" w14:textId="77777777" w:rsidR="00D81B72" w:rsidRPr="00D81B72" w:rsidRDefault="00D81B72" w:rsidP="00D81B72">
            <w:pPr>
              <w:rPr>
                <w:rFonts w:asciiTheme="majorHAnsi" w:hAnsiTheme="majorHAnsi" w:cstheme="majorHAnsi"/>
                <w:b/>
                <w:bCs/>
                <w:i/>
                <w:iCs/>
                <w:lang w:val="en-US"/>
              </w:rPr>
            </w:pPr>
          </w:p>
          <w:p w14:paraId="59220A50" w14:textId="11B2678A" w:rsidR="00D81B72" w:rsidRPr="00A80E56" w:rsidRDefault="00D81B72" w:rsidP="00A80E56">
            <w:pPr>
              <w:numPr>
                <w:ilvl w:val="0"/>
                <w:numId w:val="45"/>
              </w:numPr>
              <w:tabs>
                <w:tab w:val="clear" w:pos="720"/>
                <w:tab w:val="num" w:pos="213"/>
                <w:tab w:val="num" w:pos="361"/>
              </w:tabs>
              <w:spacing w:after="0"/>
              <w:ind w:left="0" w:firstLine="360"/>
              <w:rPr>
                <w:rFonts w:asciiTheme="majorHAnsi" w:hAnsiTheme="majorHAnsi" w:cstheme="majorHAnsi"/>
                <w:i/>
                <w:iCs/>
                <w:lang w:val="en-US"/>
              </w:rPr>
            </w:pPr>
            <w:r w:rsidRPr="00D81B72">
              <w:rPr>
                <w:rFonts w:asciiTheme="majorHAnsi" w:hAnsiTheme="majorHAnsi" w:cstheme="majorHAnsi"/>
                <w:b/>
                <w:bCs/>
                <w:i/>
                <w:iCs/>
                <w:lang w:val="en-US"/>
              </w:rPr>
              <w:lastRenderedPageBreak/>
              <w:t>Forma dėl kvalifikacijos (6 PAGD PD FK</w:t>
            </w:r>
            <w:r w:rsidR="00A80E56">
              <w:rPr>
                <w:rFonts w:asciiTheme="majorHAnsi" w:hAnsiTheme="majorHAnsi" w:cstheme="majorHAnsi"/>
                <w:b/>
                <w:bCs/>
                <w:i/>
                <w:iCs/>
                <w:lang w:val="en-US"/>
              </w:rPr>
              <w:t xml:space="preserve"> 1 lentelė</w:t>
            </w:r>
            <w:r w:rsidRPr="00D81B72">
              <w:rPr>
                <w:rFonts w:asciiTheme="majorHAnsi" w:hAnsiTheme="majorHAnsi" w:cstheme="majorHAnsi"/>
                <w:b/>
                <w:bCs/>
                <w:i/>
                <w:iCs/>
                <w:lang w:val="en-US"/>
              </w:rPr>
              <w:t xml:space="preserve">), </w:t>
            </w:r>
            <w:r w:rsidRPr="00A80E56">
              <w:rPr>
                <w:rFonts w:asciiTheme="majorHAnsi" w:hAnsiTheme="majorHAnsi" w:cstheme="majorHAnsi"/>
                <w:i/>
                <w:iCs/>
                <w:lang w:val="en-US"/>
              </w:rPr>
              <w:t>kurioje pateikiamas per paskutinius 3 metus suteiktų paslaugų sąrašas ir kurioje nurodoma ši informacija:</w:t>
            </w:r>
          </w:p>
          <w:p w14:paraId="09F280EC" w14:textId="77777777" w:rsidR="00D81B72" w:rsidRPr="00A80E56" w:rsidRDefault="00D81B72" w:rsidP="00A80E56">
            <w:pPr>
              <w:numPr>
                <w:ilvl w:val="0"/>
                <w:numId w:val="46"/>
              </w:numPr>
              <w:tabs>
                <w:tab w:val="num" w:pos="361"/>
              </w:tabs>
              <w:spacing w:after="0"/>
              <w:ind w:left="0" w:firstLine="360"/>
              <w:rPr>
                <w:rFonts w:asciiTheme="majorHAnsi" w:hAnsiTheme="majorHAnsi" w:cstheme="majorHAnsi"/>
                <w:i/>
                <w:iCs/>
                <w:lang w:val="en-US"/>
              </w:rPr>
            </w:pPr>
            <w:r w:rsidRPr="00A80E56">
              <w:rPr>
                <w:rFonts w:asciiTheme="majorHAnsi" w:hAnsiTheme="majorHAnsi" w:cstheme="majorHAnsi"/>
                <w:i/>
                <w:iCs/>
                <w:lang w:val="en-US"/>
              </w:rPr>
              <w:t xml:space="preserve">  Suteiktų paslaugų pavadinimas ir trumpas aprašymas;</w:t>
            </w:r>
          </w:p>
          <w:p w14:paraId="374899C1" w14:textId="77777777" w:rsidR="00D81B72" w:rsidRPr="00A80E56" w:rsidRDefault="00D81B72" w:rsidP="00A80E56">
            <w:pPr>
              <w:numPr>
                <w:ilvl w:val="0"/>
                <w:numId w:val="46"/>
              </w:numPr>
              <w:tabs>
                <w:tab w:val="num" w:pos="361"/>
              </w:tabs>
              <w:spacing w:after="0"/>
              <w:ind w:left="0" w:firstLine="360"/>
              <w:rPr>
                <w:rFonts w:asciiTheme="majorHAnsi" w:hAnsiTheme="majorHAnsi" w:cstheme="majorHAnsi"/>
                <w:i/>
                <w:iCs/>
                <w:lang w:val="en-US"/>
              </w:rPr>
            </w:pPr>
            <w:r w:rsidRPr="00A80E56">
              <w:rPr>
                <w:rFonts w:asciiTheme="majorHAnsi" w:hAnsiTheme="majorHAnsi" w:cstheme="majorHAnsi"/>
                <w:i/>
                <w:iCs/>
                <w:lang w:val="en-US"/>
              </w:rPr>
              <w:t xml:space="preserve">  Sutarties, pagal kurią suteiktos paslaugos, numeris (jeigu yra), sudarymo data;</w:t>
            </w:r>
          </w:p>
          <w:p w14:paraId="773F478B" w14:textId="77777777" w:rsidR="00D81B72" w:rsidRPr="00A80E56" w:rsidRDefault="00D81B72" w:rsidP="00A80E56">
            <w:pPr>
              <w:numPr>
                <w:ilvl w:val="0"/>
                <w:numId w:val="46"/>
              </w:numPr>
              <w:tabs>
                <w:tab w:val="num" w:pos="361"/>
              </w:tabs>
              <w:spacing w:after="0"/>
              <w:ind w:left="0" w:firstLine="360"/>
              <w:rPr>
                <w:rFonts w:asciiTheme="majorHAnsi" w:hAnsiTheme="majorHAnsi" w:cstheme="majorHAnsi"/>
                <w:i/>
                <w:iCs/>
                <w:lang w:val="en-US"/>
              </w:rPr>
            </w:pPr>
            <w:r w:rsidRPr="00A80E56">
              <w:rPr>
                <w:rFonts w:asciiTheme="majorHAnsi" w:hAnsiTheme="majorHAnsi" w:cstheme="majorHAnsi"/>
                <w:i/>
                <w:iCs/>
                <w:lang w:val="en-US"/>
              </w:rPr>
              <w:t xml:space="preserve">  Užsakovas (tiek viešojo, tiek privataus užsakovo pavadinimas, adresas, telefonas, kontaktinis asmuo);</w:t>
            </w:r>
          </w:p>
          <w:p w14:paraId="51A895CF" w14:textId="77777777" w:rsidR="00D81B72" w:rsidRPr="00A80E56" w:rsidRDefault="00D81B72" w:rsidP="00A80E56">
            <w:pPr>
              <w:numPr>
                <w:ilvl w:val="0"/>
                <w:numId w:val="46"/>
              </w:numPr>
              <w:tabs>
                <w:tab w:val="num" w:pos="361"/>
              </w:tabs>
              <w:spacing w:after="0"/>
              <w:ind w:left="0" w:firstLine="360"/>
              <w:rPr>
                <w:rFonts w:asciiTheme="majorHAnsi" w:hAnsiTheme="majorHAnsi" w:cstheme="majorHAnsi"/>
                <w:i/>
                <w:iCs/>
                <w:lang w:val="en-US"/>
              </w:rPr>
            </w:pPr>
            <w:r w:rsidRPr="00A80E56">
              <w:rPr>
                <w:rFonts w:asciiTheme="majorHAnsi" w:hAnsiTheme="majorHAnsi" w:cstheme="majorHAnsi"/>
                <w:i/>
                <w:iCs/>
                <w:lang w:val="en-US"/>
              </w:rPr>
              <w:t xml:space="preserve">  Suteiktų paslaugų vertė be PVM Eurais;</w:t>
            </w:r>
          </w:p>
          <w:p w14:paraId="4B87F8D8" w14:textId="77777777" w:rsidR="00D81B72" w:rsidRPr="00A80E56" w:rsidRDefault="00D81B72" w:rsidP="00A80E56">
            <w:pPr>
              <w:numPr>
                <w:ilvl w:val="0"/>
                <w:numId w:val="46"/>
              </w:numPr>
              <w:tabs>
                <w:tab w:val="num" w:pos="361"/>
              </w:tabs>
              <w:spacing w:after="0"/>
              <w:ind w:left="0" w:firstLine="360"/>
              <w:rPr>
                <w:rFonts w:asciiTheme="majorHAnsi" w:hAnsiTheme="majorHAnsi" w:cstheme="majorHAnsi"/>
                <w:i/>
                <w:iCs/>
                <w:lang w:val="en-US"/>
              </w:rPr>
            </w:pPr>
            <w:r w:rsidRPr="00A80E56">
              <w:rPr>
                <w:rFonts w:asciiTheme="majorHAnsi" w:hAnsiTheme="majorHAnsi" w:cstheme="majorHAnsi"/>
                <w:i/>
                <w:iCs/>
                <w:lang w:val="en-US"/>
              </w:rPr>
              <w:t xml:space="preserve">  Paslaugų suteikimo (priėmimo)  data.</w:t>
            </w:r>
          </w:p>
          <w:p w14:paraId="3A625DB8" w14:textId="77777777" w:rsidR="00D81B72" w:rsidRPr="00A80E56" w:rsidRDefault="00D81B72" w:rsidP="00D81B72">
            <w:pPr>
              <w:rPr>
                <w:rFonts w:asciiTheme="majorHAnsi" w:hAnsiTheme="majorHAnsi" w:cstheme="majorHAnsi"/>
                <w:i/>
                <w:iCs/>
              </w:rPr>
            </w:pPr>
          </w:p>
          <w:p w14:paraId="6AB24138" w14:textId="77777777" w:rsidR="00D81B72" w:rsidRPr="00A80E56" w:rsidRDefault="00D81B72" w:rsidP="00D81B72">
            <w:pPr>
              <w:rPr>
                <w:rFonts w:asciiTheme="majorHAnsi" w:hAnsiTheme="majorHAnsi" w:cstheme="majorHAnsi"/>
                <w:i/>
                <w:iCs/>
              </w:rPr>
            </w:pPr>
            <w:r w:rsidRPr="00A80E56">
              <w:rPr>
                <w:rFonts w:asciiTheme="majorHAnsi" w:hAnsiTheme="majorHAnsi" w:cstheme="majorHAnsi"/>
                <w:i/>
                <w:iCs/>
              </w:rPr>
              <w:t>Iš ekonomiškai naudingiausią pasiūlymą pateikusio tiekėjo (iki pasiūlymų eilės sudarymo) bus prašoma pateikti:</w:t>
            </w:r>
          </w:p>
          <w:p w14:paraId="7C4F996F" w14:textId="77777777" w:rsidR="00D81B72" w:rsidRPr="00A80E56" w:rsidRDefault="00D81B72" w:rsidP="00D81B72">
            <w:pPr>
              <w:rPr>
                <w:rFonts w:asciiTheme="majorHAnsi" w:hAnsiTheme="majorHAnsi" w:cstheme="majorHAnsi"/>
                <w:i/>
                <w:iCs/>
              </w:rPr>
            </w:pPr>
            <w:r w:rsidRPr="00A80E56">
              <w:rPr>
                <w:rFonts w:asciiTheme="majorHAnsi" w:hAnsiTheme="majorHAnsi" w:cstheme="majorHAnsi"/>
                <w:i/>
                <w:iCs/>
              </w:rPr>
              <w:t>2. Užsakovų pažymas, kuriose būtų nurodytos suteiktų paslaugų bendros sumos, datos, paslaugų gavėjai, ar paslaugos buvo suteiktos tinkamai.</w:t>
            </w:r>
          </w:p>
          <w:p w14:paraId="14BE3F3F" w14:textId="77777777" w:rsidR="00D81B72" w:rsidRPr="00A80E56" w:rsidRDefault="00D81B72" w:rsidP="00D81B72">
            <w:pPr>
              <w:rPr>
                <w:rFonts w:asciiTheme="majorHAnsi" w:hAnsiTheme="majorHAnsi" w:cstheme="majorHAnsi"/>
                <w:i/>
                <w:iCs/>
              </w:rPr>
            </w:pPr>
            <w:r w:rsidRPr="00A80E56">
              <w:rPr>
                <w:rFonts w:asciiTheme="majorHAnsi" w:hAnsiTheme="majorHAnsi" w:cstheme="majorHAnsi"/>
                <w:i/>
                <w:iCs/>
              </w:rPr>
              <w:t xml:space="preserve">Perkančioji organizacija gali pareikalauti perdavimo-priėmimo aktų, sutarties ar kitų lygiaverčių dokumentų kopijų, patvirtinančių paslaugų suteikimo faktą. </w:t>
            </w:r>
          </w:p>
          <w:p w14:paraId="618D1A8B" w14:textId="77777777" w:rsidR="00D81B72" w:rsidRPr="00A80E56" w:rsidRDefault="00D81B72" w:rsidP="00D81B72">
            <w:pPr>
              <w:rPr>
                <w:rFonts w:asciiTheme="majorHAnsi" w:hAnsiTheme="majorHAnsi" w:cstheme="majorHAnsi"/>
                <w:i/>
                <w:iCs/>
              </w:rPr>
            </w:pPr>
            <w:r w:rsidRPr="00A80E56">
              <w:rPr>
                <w:rFonts w:asciiTheme="majorHAnsi" w:hAnsiTheme="majorHAnsi" w:cstheme="majorHAnsi"/>
                <w:i/>
                <w:iCs/>
              </w:rPr>
              <w:t xml:space="preserve">Jeigu užsakovai nevykdo veiklos ar dėl kitų priežasčių negali išduoti tokios pažymos, Tiekėjas pateikia savo deklaraciją. </w:t>
            </w:r>
          </w:p>
          <w:p w14:paraId="7F6802EA" w14:textId="7D402B59" w:rsidR="00D81B72" w:rsidRPr="00367637" w:rsidRDefault="00D81B72" w:rsidP="00D81B72">
            <w:pPr>
              <w:rPr>
                <w:rFonts w:asciiTheme="majorHAnsi" w:hAnsiTheme="majorHAnsi" w:cstheme="majorHAnsi"/>
                <w:b/>
                <w:bCs/>
                <w:i/>
                <w:iCs/>
              </w:rPr>
            </w:pPr>
            <w:r w:rsidRPr="00A80E56">
              <w:rPr>
                <w:rFonts w:asciiTheme="majorHAnsi" w:hAnsiTheme="majorHAnsi" w:cstheme="majorHAnsi"/>
                <w:i/>
                <w:iCs/>
              </w:rPr>
              <w:t>Perkančioji organizacija norėdama įsitikinti informacija apie vykdytą sutartį, pasilieka teisę be išankstinio įspėjimo susisiekti su tiekėjo nurodytu užsakovo kontaktiniu asmeniu.</w:t>
            </w:r>
          </w:p>
        </w:tc>
      </w:tr>
      <w:tr w:rsidR="00462B08" w:rsidRPr="00367637" w14:paraId="72995320" w14:textId="77777777" w:rsidTr="002F663D">
        <w:trPr>
          <w:trHeight w:val="257"/>
        </w:trPr>
        <w:tc>
          <w:tcPr>
            <w:tcW w:w="523" w:type="pct"/>
            <w:shd w:val="clear" w:color="auto" w:fill="F2F2F2" w:themeFill="background1" w:themeFillShade="F2"/>
            <w:vAlign w:val="center"/>
          </w:tcPr>
          <w:p w14:paraId="2D508089" w14:textId="640440EC" w:rsidR="00462B08" w:rsidRPr="00F93FC6" w:rsidRDefault="00F93FC6" w:rsidP="00F93FC6">
            <w:pPr>
              <w:tabs>
                <w:tab w:val="left" w:pos="284"/>
                <w:tab w:val="left" w:pos="459"/>
              </w:tabs>
              <w:spacing w:after="0" w:line="240" w:lineRule="auto"/>
              <w:ind w:left="397" w:hanging="363"/>
              <w:jc w:val="center"/>
              <w:rPr>
                <w:rFonts w:asciiTheme="majorHAnsi" w:eastAsia="Calibri" w:hAnsiTheme="majorHAnsi" w:cstheme="majorHAnsi"/>
              </w:rPr>
            </w:pPr>
            <w:r>
              <w:rPr>
                <w:rFonts w:asciiTheme="majorHAnsi" w:eastAsia="Calibri" w:hAnsiTheme="majorHAnsi" w:cstheme="majorHAnsi"/>
              </w:rPr>
              <w:lastRenderedPageBreak/>
              <w:t>4.1.</w:t>
            </w:r>
            <w:r w:rsidR="00A80E56">
              <w:rPr>
                <w:rFonts w:asciiTheme="majorHAnsi" w:eastAsia="Calibri" w:hAnsiTheme="majorHAnsi" w:cstheme="majorHAnsi"/>
              </w:rPr>
              <w:t>2</w:t>
            </w:r>
            <w:r>
              <w:rPr>
                <w:rFonts w:asciiTheme="majorHAnsi" w:eastAsia="Calibri" w:hAnsiTheme="majorHAnsi" w:cstheme="majorHAnsi"/>
              </w:rPr>
              <w:t>.</w:t>
            </w:r>
          </w:p>
        </w:tc>
        <w:tc>
          <w:tcPr>
            <w:tcW w:w="2179" w:type="pct"/>
          </w:tcPr>
          <w:p w14:paraId="045FC9C9" w14:textId="23115E4F" w:rsidR="00462B08" w:rsidRPr="00367637" w:rsidRDefault="00462B08" w:rsidP="00462B08">
            <w:pPr>
              <w:spacing w:after="0" w:line="240" w:lineRule="auto"/>
              <w:rPr>
                <w:rFonts w:asciiTheme="majorHAnsi" w:eastAsia="Calibri" w:hAnsiTheme="majorHAnsi" w:cstheme="majorHAnsi"/>
                <w:iCs/>
              </w:rPr>
            </w:pPr>
            <w:r w:rsidRPr="00367637">
              <w:rPr>
                <w:rFonts w:asciiTheme="majorHAnsi" w:hAnsiTheme="majorHAnsi" w:cstheme="majorHAnsi"/>
              </w:rPr>
              <w:t>Tiekėjas privalo turėti kvalifikuotus specialistus, atsakingus už sutarties vykdymą, turinčius būtinas žinias ir patirtį, t. y. tiekėjo siūlomi specialistai turi tenkinti žemiau nurodytus minimalius reikalavimus</w:t>
            </w:r>
            <w:r w:rsidR="00F93FC6">
              <w:rPr>
                <w:rFonts w:asciiTheme="majorHAnsi" w:hAnsiTheme="majorHAnsi" w:cstheme="majorHAnsi"/>
              </w:rPr>
              <w:t>:</w:t>
            </w:r>
          </w:p>
        </w:tc>
        <w:tc>
          <w:tcPr>
            <w:tcW w:w="2298" w:type="pct"/>
          </w:tcPr>
          <w:p w14:paraId="17333B78" w14:textId="2226023D" w:rsidR="00462B08" w:rsidRPr="00367637" w:rsidRDefault="00462B08" w:rsidP="00462B08">
            <w:pPr>
              <w:rPr>
                <w:rFonts w:asciiTheme="majorHAnsi" w:hAnsiTheme="majorHAnsi" w:cstheme="majorHAnsi"/>
                <w:b/>
                <w:bCs/>
                <w:i/>
                <w:iCs/>
              </w:rPr>
            </w:pPr>
            <w:r w:rsidRPr="00367637">
              <w:rPr>
                <w:rFonts w:asciiTheme="majorHAnsi" w:hAnsiTheme="majorHAnsi" w:cstheme="majorHAnsi"/>
                <w:b/>
                <w:bCs/>
                <w:i/>
                <w:iCs/>
              </w:rPr>
              <w:t xml:space="preserve">Pateikiamas ne mažiau kaip vienas </w:t>
            </w:r>
            <w:r w:rsidR="0031312A">
              <w:rPr>
                <w:rFonts w:asciiTheme="majorHAnsi" w:hAnsiTheme="majorHAnsi" w:cstheme="majorHAnsi"/>
                <w:b/>
                <w:bCs/>
                <w:i/>
                <w:iCs/>
              </w:rPr>
              <w:t>specialistas</w:t>
            </w:r>
            <w:r w:rsidRPr="00367637">
              <w:rPr>
                <w:rFonts w:asciiTheme="majorHAnsi" w:hAnsiTheme="majorHAnsi" w:cstheme="majorHAnsi"/>
                <w:b/>
                <w:bCs/>
                <w:i/>
                <w:iCs/>
              </w:rPr>
              <w:t xml:space="preserve">, vienas </w:t>
            </w:r>
            <w:r w:rsidR="0031312A">
              <w:rPr>
                <w:rFonts w:asciiTheme="majorHAnsi" w:hAnsiTheme="majorHAnsi" w:cstheme="majorHAnsi"/>
                <w:b/>
                <w:bCs/>
                <w:i/>
                <w:iCs/>
              </w:rPr>
              <w:t>specialistas</w:t>
            </w:r>
            <w:r w:rsidRPr="00367637">
              <w:rPr>
                <w:rFonts w:asciiTheme="majorHAnsi" w:hAnsiTheme="majorHAnsi" w:cstheme="majorHAnsi"/>
                <w:b/>
                <w:bCs/>
                <w:i/>
                <w:iCs/>
              </w:rPr>
              <w:t xml:space="preserve"> gali vykdyti daugiau nei vieno srities </w:t>
            </w:r>
            <w:r w:rsidR="0031312A">
              <w:rPr>
                <w:rFonts w:asciiTheme="majorHAnsi" w:hAnsiTheme="majorHAnsi" w:cstheme="majorHAnsi"/>
                <w:b/>
                <w:bCs/>
                <w:i/>
                <w:iCs/>
              </w:rPr>
              <w:t xml:space="preserve">specialisto </w:t>
            </w:r>
            <w:r w:rsidRPr="00367637">
              <w:rPr>
                <w:rFonts w:asciiTheme="majorHAnsi" w:hAnsiTheme="majorHAnsi" w:cstheme="majorHAnsi"/>
                <w:b/>
                <w:bCs/>
                <w:i/>
                <w:iCs/>
              </w:rPr>
              <w:t xml:space="preserve"> funkcijas, jei jo kvalifikacija atitinka keliamus reikalavimus.</w:t>
            </w:r>
          </w:p>
          <w:p w14:paraId="69CCD878" w14:textId="237D1993" w:rsidR="00462B08" w:rsidRPr="00367637" w:rsidRDefault="00462B08" w:rsidP="00462B08">
            <w:pPr>
              <w:spacing w:after="0" w:line="240" w:lineRule="auto"/>
              <w:rPr>
                <w:rFonts w:asciiTheme="majorHAnsi" w:eastAsia="Calibri" w:hAnsiTheme="majorHAnsi" w:cstheme="majorHAnsi"/>
                <w:i/>
              </w:rPr>
            </w:pPr>
            <w:r w:rsidRPr="00367637">
              <w:rPr>
                <w:rFonts w:asciiTheme="majorHAnsi" w:hAnsiTheme="majorHAnsi" w:cstheme="majorHAnsi"/>
              </w:rPr>
              <w:t>Tuo atveju, jei specialistas nėra tiekėjo darbuotojas, pateikiamas specialisto sutikimas, ketinimų protokolas arba preliminari sutartis, tiekėjui laimėjus konkursą ir pasirašius viešojo pirkimo sutartį, vykdyti jam priskirtas pareigas.</w:t>
            </w:r>
          </w:p>
        </w:tc>
      </w:tr>
      <w:tr w:rsidR="0058376F" w:rsidRPr="00367637" w14:paraId="03C67F4D" w14:textId="77777777" w:rsidTr="002F663D">
        <w:trPr>
          <w:trHeight w:val="257"/>
        </w:trPr>
        <w:tc>
          <w:tcPr>
            <w:tcW w:w="523" w:type="pct"/>
            <w:shd w:val="clear" w:color="auto" w:fill="F2F2F2" w:themeFill="background1" w:themeFillShade="F2"/>
            <w:vAlign w:val="center"/>
          </w:tcPr>
          <w:p w14:paraId="03DB25A5" w14:textId="64A996E0" w:rsidR="0058376F" w:rsidRPr="00A80E56" w:rsidRDefault="00A80E56" w:rsidP="00A80E56">
            <w:pPr>
              <w:tabs>
                <w:tab w:val="left" w:pos="284"/>
                <w:tab w:val="left" w:pos="459"/>
              </w:tabs>
              <w:spacing w:after="0" w:line="240" w:lineRule="auto"/>
              <w:ind w:left="397"/>
              <w:jc w:val="center"/>
              <w:rPr>
                <w:rFonts w:asciiTheme="majorHAnsi" w:eastAsia="Calibri" w:hAnsiTheme="majorHAnsi" w:cstheme="majorHAnsi"/>
              </w:rPr>
            </w:pPr>
            <w:r>
              <w:rPr>
                <w:rFonts w:asciiTheme="majorHAnsi" w:eastAsia="Calibri" w:hAnsiTheme="majorHAnsi" w:cstheme="majorHAnsi"/>
              </w:rPr>
              <w:t>4.1.2.</w:t>
            </w:r>
            <w:r w:rsidR="002815A0">
              <w:rPr>
                <w:rFonts w:asciiTheme="majorHAnsi" w:eastAsia="Calibri" w:hAnsiTheme="majorHAnsi" w:cstheme="majorHAnsi"/>
              </w:rPr>
              <w:t>1</w:t>
            </w:r>
          </w:p>
        </w:tc>
        <w:tc>
          <w:tcPr>
            <w:tcW w:w="2179" w:type="pct"/>
          </w:tcPr>
          <w:p w14:paraId="779CFD18" w14:textId="77777777" w:rsidR="00D81B72" w:rsidRPr="00D81B72" w:rsidRDefault="00D81B72" w:rsidP="00D81B72">
            <w:pPr>
              <w:spacing w:after="0" w:line="240" w:lineRule="auto"/>
              <w:rPr>
                <w:rFonts w:asciiTheme="majorHAnsi" w:hAnsiTheme="majorHAnsi" w:cstheme="majorHAnsi"/>
                <w:b/>
              </w:rPr>
            </w:pPr>
            <w:r w:rsidRPr="00D81B72">
              <w:rPr>
                <w:rFonts w:asciiTheme="majorHAnsi" w:hAnsiTheme="majorHAnsi" w:cstheme="majorHAnsi"/>
                <w:b/>
              </w:rPr>
              <w:t>Ekspertas Nr. 1:</w:t>
            </w:r>
          </w:p>
          <w:p w14:paraId="59C84671" w14:textId="77777777" w:rsidR="00D81B72" w:rsidRDefault="00D81B72" w:rsidP="00462B08">
            <w:pPr>
              <w:spacing w:after="0" w:line="240" w:lineRule="auto"/>
              <w:rPr>
                <w:rFonts w:asciiTheme="majorHAnsi" w:hAnsiTheme="majorHAnsi" w:cstheme="majorHAnsi"/>
              </w:rPr>
            </w:pPr>
          </w:p>
          <w:p w14:paraId="51A7D5A7" w14:textId="1975DDBC" w:rsidR="0058376F" w:rsidRDefault="0058376F" w:rsidP="00462B08">
            <w:pPr>
              <w:spacing w:after="0" w:line="240" w:lineRule="auto"/>
              <w:rPr>
                <w:rFonts w:asciiTheme="majorHAnsi" w:hAnsiTheme="majorHAnsi" w:cstheme="majorHAnsi"/>
              </w:rPr>
            </w:pPr>
            <w:r w:rsidRPr="00367637">
              <w:rPr>
                <w:rFonts w:asciiTheme="majorHAnsi" w:hAnsiTheme="majorHAnsi" w:cstheme="majorHAnsi"/>
              </w:rPr>
              <w:t>Programinės įrangos specialistas:</w:t>
            </w:r>
          </w:p>
          <w:p w14:paraId="4F201D75" w14:textId="77777777" w:rsidR="00BC3EEF" w:rsidRPr="00367637" w:rsidRDefault="00BC3EEF" w:rsidP="00462B08">
            <w:pPr>
              <w:spacing w:after="0" w:line="240" w:lineRule="auto"/>
              <w:rPr>
                <w:rFonts w:asciiTheme="majorHAnsi" w:hAnsiTheme="majorHAnsi" w:cstheme="majorHAnsi"/>
              </w:rPr>
            </w:pPr>
          </w:p>
          <w:p w14:paraId="08775AE6" w14:textId="6760AA17" w:rsidR="0058376F" w:rsidRPr="00A80E56" w:rsidRDefault="0058376F" w:rsidP="004F20A4">
            <w:pPr>
              <w:pStyle w:val="Sraopastraipa"/>
              <w:numPr>
                <w:ilvl w:val="0"/>
                <w:numId w:val="48"/>
              </w:numPr>
              <w:spacing w:after="0" w:line="240" w:lineRule="auto"/>
              <w:ind w:left="47" w:firstLine="0"/>
              <w:rPr>
                <w:rFonts w:asciiTheme="majorHAnsi" w:hAnsiTheme="majorHAnsi" w:cstheme="majorHAnsi"/>
              </w:rPr>
            </w:pPr>
            <w:r w:rsidRPr="00A80E56">
              <w:rPr>
                <w:rFonts w:asciiTheme="majorHAnsi" w:hAnsiTheme="majorHAnsi" w:cstheme="majorHAnsi"/>
              </w:rPr>
              <w:t xml:space="preserve">turi programinės įrangos </w:t>
            </w:r>
            <w:r w:rsidR="00BC3EEF" w:rsidRPr="00620D69">
              <w:t>„Unify</w:t>
            </w:r>
            <w:r w:rsidR="00BC3EEF">
              <w:t xml:space="preserve"> </w:t>
            </w:r>
            <w:r w:rsidR="00BC3EEF" w:rsidRPr="00620D69">
              <w:t>OpenScape 4000“ ir „Unify</w:t>
            </w:r>
            <w:r w:rsidR="00BC3EEF">
              <w:t xml:space="preserve"> </w:t>
            </w:r>
            <w:r w:rsidR="00BC3EEF" w:rsidRPr="00620D69">
              <w:t>OpenScape Contact Center“</w:t>
            </w:r>
            <w:r w:rsidR="00BC3EEF">
              <w:t xml:space="preserve"> </w:t>
            </w:r>
            <w:r w:rsidRPr="00A80E56">
              <w:rPr>
                <w:rFonts w:asciiTheme="majorHAnsi" w:hAnsiTheme="majorHAnsi" w:cstheme="majorHAnsi"/>
              </w:rPr>
              <w:t>gamintojo išduotą sertifikatą ar kitą dokumentą, suteikiantį teisę prižiūrėti ir aptarnauti</w:t>
            </w:r>
            <w:r w:rsidR="0031312A" w:rsidRPr="00A80E56">
              <w:rPr>
                <w:rFonts w:asciiTheme="majorHAnsi" w:hAnsiTheme="majorHAnsi" w:cstheme="majorHAnsi"/>
              </w:rPr>
              <w:t xml:space="preserve"> ir konfigūruoti</w:t>
            </w:r>
            <w:r w:rsidRPr="00A80E56">
              <w:rPr>
                <w:rFonts w:asciiTheme="majorHAnsi" w:hAnsiTheme="majorHAnsi" w:cstheme="majorHAnsi"/>
              </w:rPr>
              <w:t xml:space="preserve"> šią programinę įrangą;</w:t>
            </w:r>
          </w:p>
          <w:p w14:paraId="10ECB994" w14:textId="14AA443B" w:rsidR="006C5C3B" w:rsidRPr="00A80E56" w:rsidRDefault="006C5C3B" w:rsidP="004F20A4">
            <w:pPr>
              <w:pStyle w:val="Sraopastraipa"/>
              <w:numPr>
                <w:ilvl w:val="0"/>
                <w:numId w:val="48"/>
              </w:numPr>
              <w:spacing w:after="0" w:line="240" w:lineRule="auto"/>
              <w:ind w:left="47" w:firstLine="0"/>
              <w:rPr>
                <w:rFonts w:asciiTheme="majorHAnsi" w:hAnsiTheme="majorHAnsi" w:cstheme="majorHAnsi"/>
              </w:rPr>
            </w:pPr>
            <w:r w:rsidRPr="006C5C3B">
              <w:rPr>
                <w:rFonts w:asciiTheme="majorHAnsi" w:hAnsiTheme="majorHAnsi" w:cstheme="majorHAnsi"/>
              </w:rPr>
              <w:t xml:space="preserve">per paskutinius 5 metus iki pasiūlymo pateikimo termino pabaigos ekspertas dalyvavo  ne mažiau kaip 1 (viename) programinės įrangos (-ų) sukūrimo ir (ar) modernizavimo ir (ar) </w:t>
            </w:r>
            <w:r>
              <w:rPr>
                <w:rFonts w:asciiTheme="majorHAnsi" w:hAnsiTheme="majorHAnsi" w:cstheme="majorHAnsi"/>
              </w:rPr>
              <w:t xml:space="preserve">ir (arba) konfigūravimo ir (arba) </w:t>
            </w:r>
            <w:r w:rsidRPr="006C5C3B">
              <w:rPr>
                <w:rFonts w:asciiTheme="majorHAnsi" w:hAnsiTheme="majorHAnsi" w:cstheme="majorHAnsi"/>
              </w:rPr>
              <w:t>priežiūros paslaugų teikimo projekte (sutartyje).</w:t>
            </w:r>
          </w:p>
          <w:p w14:paraId="093FEB29" w14:textId="2730AAAA" w:rsidR="0058376F" w:rsidRPr="00367637" w:rsidRDefault="0058376F" w:rsidP="00462B08">
            <w:pPr>
              <w:spacing w:after="0" w:line="240" w:lineRule="auto"/>
              <w:rPr>
                <w:rFonts w:asciiTheme="majorHAnsi" w:hAnsiTheme="majorHAnsi" w:cstheme="majorHAnsi"/>
              </w:rPr>
            </w:pPr>
          </w:p>
        </w:tc>
        <w:tc>
          <w:tcPr>
            <w:tcW w:w="2298" w:type="pct"/>
            <w:vMerge w:val="restart"/>
          </w:tcPr>
          <w:p w14:paraId="7AADE12C" w14:textId="77777777" w:rsidR="006C5C3B" w:rsidRPr="006C5C3B" w:rsidRDefault="006C5C3B" w:rsidP="006C5C3B">
            <w:pPr>
              <w:spacing w:after="0" w:line="240" w:lineRule="auto"/>
              <w:rPr>
                <w:rFonts w:asciiTheme="majorHAnsi" w:hAnsiTheme="majorHAnsi" w:cstheme="majorHAnsi"/>
                <w:i/>
                <w:iCs/>
                <w:lang w:eastAsia="lt-LT"/>
              </w:rPr>
            </w:pPr>
            <w:r w:rsidRPr="006C5C3B">
              <w:rPr>
                <w:rFonts w:asciiTheme="majorHAnsi" w:hAnsiTheme="majorHAnsi" w:cstheme="majorHAnsi"/>
                <w:i/>
                <w:iCs/>
                <w:lang w:eastAsia="lt-LT"/>
              </w:rPr>
              <w:lastRenderedPageBreak/>
              <w:t>Atitiktį patvirtinantys dokumentai, teikiami su pasiūlymu:</w:t>
            </w:r>
          </w:p>
          <w:p w14:paraId="7BA45CFA" w14:textId="31E4FD02" w:rsidR="006C5C3B" w:rsidRPr="00A80E56" w:rsidRDefault="006C5C3B" w:rsidP="006C5C3B">
            <w:pPr>
              <w:spacing w:after="0" w:line="240" w:lineRule="auto"/>
              <w:rPr>
                <w:rFonts w:asciiTheme="majorHAnsi" w:hAnsiTheme="majorHAnsi" w:cstheme="majorHAnsi"/>
                <w:i/>
                <w:iCs/>
                <w:lang w:eastAsia="lt-LT"/>
              </w:rPr>
            </w:pPr>
            <w:r w:rsidRPr="00A80E56">
              <w:rPr>
                <w:rFonts w:asciiTheme="majorHAnsi" w:hAnsiTheme="majorHAnsi" w:cstheme="majorHAnsi"/>
                <w:i/>
                <w:iCs/>
                <w:lang w:eastAsia="lt-LT"/>
              </w:rPr>
              <w:t>1.</w:t>
            </w:r>
            <w:r w:rsidRPr="00A80E56">
              <w:rPr>
                <w:rFonts w:asciiTheme="majorHAnsi" w:hAnsiTheme="majorHAnsi" w:cstheme="majorHAnsi"/>
                <w:b/>
                <w:bCs/>
                <w:i/>
                <w:iCs/>
                <w:lang w:eastAsia="lt-LT"/>
              </w:rPr>
              <w:t xml:space="preserve"> Forma dėl kvalifikacijos (</w:t>
            </w:r>
            <w:r w:rsidR="00A80E56">
              <w:rPr>
                <w:rFonts w:asciiTheme="majorHAnsi" w:hAnsiTheme="majorHAnsi" w:cstheme="majorHAnsi"/>
                <w:b/>
                <w:bCs/>
                <w:i/>
                <w:iCs/>
                <w:lang w:eastAsia="lt-LT"/>
              </w:rPr>
              <w:t>6</w:t>
            </w:r>
            <w:r w:rsidRPr="00A80E56">
              <w:rPr>
                <w:rFonts w:asciiTheme="majorHAnsi" w:hAnsiTheme="majorHAnsi" w:cstheme="majorHAnsi"/>
                <w:b/>
                <w:bCs/>
                <w:i/>
                <w:iCs/>
                <w:lang w:eastAsia="lt-LT"/>
              </w:rPr>
              <w:t xml:space="preserve"> PAGD PD FK</w:t>
            </w:r>
            <w:r w:rsidR="00A80E56">
              <w:rPr>
                <w:rFonts w:asciiTheme="majorHAnsi" w:hAnsiTheme="majorHAnsi" w:cstheme="majorHAnsi"/>
                <w:b/>
                <w:bCs/>
                <w:i/>
                <w:iCs/>
                <w:lang w:eastAsia="lt-LT"/>
              </w:rPr>
              <w:t xml:space="preserve"> 2</w:t>
            </w:r>
            <w:r w:rsidR="009C1C77">
              <w:rPr>
                <w:rFonts w:asciiTheme="majorHAnsi" w:hAnsiTheme="majorHAnsi" w:cstheme="majorHAnsi"/>
                <w:b/>
                <w:bCs/>
                <w:i/>
                <w:iCs/>
                <w:lang w:eastAsia="lt-LT"/>
              </w:rPr>
              <w:t>-4</w:t>
            </w:r>
            <w:r w:rsidR="00A80E56">
              <w:rPr>
                <w:rFonts w:asciiTheme="majorHAnsi" w:hAnsiTheme="majorHAnsi" w:cstheme="majorHAnsi"/>
                <w:b/>
                <w:bCs/>
                <w:i/>
                <w:iCs/>
                <w:lang w:eastAsia="lt-LT"/>
              </w:rPr>
              <w:t xml:space="preserve"> lentelės</w:t>
            </w:r>
            <w:r w:rsidRPr="00A80E56">
              <w:rPr>
                <w:rFonts w:asciiTheme="majorHAnsi" w:hAnsiTheme="majorHAnsi" w:cstheme="majorHAnsi"/>
                <w:b/>
                <w:bCs/>
                <w:i/>
                <w:iCs/>
                <w:lang w:eastAsia="lt-LT"/>
              </w:rPr>
              <w:t>)</w:t>
            </w:r>
            <w:r w:rsidRPr="00A80E56">
              <w:rPr>
                <w:rFonts w:asciiTheme="majorHAnsi" w:hAnsiTheme="majorHAnsi" w:cstheme="majorHAnsi"/>
                <w:i/>
                <w:iCs/>
                <w:lang w:eastAsia="lt-LT"/>
              </w:rPr>
              <w:t>, kurioje turi būti nurodytas visų siūlomų ekspertų sąrašas bei ekspertų įgyta patirtis (informacija apie sutartis, kuriuose ekspertas (-ai) dalyvavo vertinamose pareigose),  nurodant:</w:t>
            </w:r>
          </w:p>
          <w:p w14:paraId="6B8FD6BB" w14:textId="77777777" w:rsidR="006C5C3B" w:rsidRPr="006C5C3B" w:rsidRDefault="006C5C3B" w:rsidP="004F20A4">
            <w:pPr>
              <w:numPr>
                <w:ilvl w:val="0"/>
                <w:numId w:val="49"/>
              </w:numPr>
              <w:tabs>
                <w:tab w:val="clear" w:pos="720"/>
                <w:tab w:val="num" w:pos="18"/>
                <w:tab w:val="num" w:pos="213"/>
              </w:tabs>
              <w:spacing w:after="0" w:line="240" w:lineRule="auto"/>
              <w:ind w:left="18" w:firstLine="0"/>
              <w:rPr>
                <w:rFonts w:asciiTheme="majorHAnsi" w:hAnsiTheme="majorHAnsi" w:cstheme="majorHAnsi"/>
                <w:i/>
                <w:iCs/>
                <w:lang w:eastAsia="lt-LT"/>
              </w:rPr>
            </w:pPr>
            <w:r w:rsidRPr="006C5C3B">
              <w:rPr>
                <w:rFonts w:asciiTheme="majorHAnsi" w:hAnsiTheme="majorHAnsi" w:cstheme="majorHAnsi"/>
                <w:i/>
                <w:iCs/>
                <w:lang w:eastAsia="lt-LT"/>
              </w:rPr>
              <w:t>sutarties/projekto pavadinimą ir objektą;</w:t>
            </w:r>
          </w:p>
          <w:p w14:paraId="082DC424" w14:textId="77777777" w:rsidR="006C5C3B" w:rsidRPr="006C5C3B" w:rsidRDefault="006C5C3B" w:rsidP="004F20A4">
            <w:pPr>
              <w:numPr>
                <w:ilvl w:val="0"/>
                <w:numId w:val="49"/>
              </w:numPr>
              <w:tabs>
                <w:tab w:val="clear" w:pos="720"/>
                <w:tab w:val="num" w:pos="18"/>
                <w:tab w:val="num" w:pos="213"/>
              </w:tabs>
              <w:spacing w:after="0" w:line="240" w:lineRule="auto"/>
              <w:ind w:left="18" w:firstLine="0"/>
              <w:rPr>
                <w:rFonts w:asciiTheme="majorHAnsi" w:hAnsiTheme="majorHAnsi" w:cstheme="majorHAnsi"/>
                <w:i/>
                <w:iCs/>
                <w:lang w:eastAsia="lt-LT"/>
              </w:rPr>
            </w:pPr>
            <w:r w:rsidRPr="006C5C3B">
              <w:rPr>
                <w:rFonts w:asciiTheme="majorHAnsi" w:hAnsiTheme="majorHAnsi" w:cstheme="majorHAnsi"/>
                <w:i/>
                <w:iCs/>
                <w:lang w:eastAsia="lt-LT"/>
              </w:rPr>
              <w:t>specialisto rolę/pareigas, atliktų funkcijų ir naudotų technologijų aprašymą;</w:t>
            </w:r>
          </w:p>
          <w:p w14:paraId="5ECA4476" w14:textId="77777777" w:rsidR="006C5C3B" w:rsidRPr="006C5C3B" w:rsidRDefault="006C5C3B" w:rsidP="004F20A4">
            <w:pPr>
              <w:numPr>
                <w:ilvl w:val="0"/>
                <w:numId w:val="49"/>
              </w:numPr>
              <w:tabs>
                <w:tab w:val="clear" w:pos="720"/>
                <w:tab w:val="num" w:pos="18"/>
                <w:tab w:val="num" w:pos="213"/>
              </w:tabs>
              <w:spacing w:after="0" w:line="240" w:lineRule="auto"/>
              <w:ind w:left="18" w:firstLine="0"/>
              <w:rPr>
                <w:rFonts w:asciiTheme="majorHAnsi" w:hAnsiTheme="majorHAnsi" w:cstheme="majorHAnsi"/>
                <w:i/>
                <w:iCs/>
                <w:lang w:eastAsia="lt-LT"/>
              </w:rPr>
            </w:pPr>
            <w:r w:rsidRPr="006C5C3B">
              <w:rPr>
                <w:rFonts w:asciiTheme="majorHAnsi" w:hAnsiTheme="majorHAnsi" w:cstheme="majorHAnsi"/>
                <w:i/>
                <w:iCs/>
                <w:lang w:eastAsia="lt-LT"/>
              </w:rPr>
              <w:t xml:space="preserve">sutarties/projekto vykdymo datas (paslaugų teikimo laikotarpį); </w:t>
            </w:r>
          </w:p>
          <w:p w14:paraId="10B1433A" w14:textId="77777777" w:rsidR="006C5C3B" w:rsidRPr="006C5C3B" w:rsidRDefault="006C5C3B" w:rsidP="004F20A4">
            <w:pPr>
              <w:numPr>
                <w:ilvl w:val="0"/>
                <w:numId w:val="49"/>
              </w:numPr>
              <w:tabs>
                <w:tab w:val="clear" w:pos="720"/>
                <w:tab w:val="num" w:pos="18"/>
                <w:tab w:val="num" w:pos="213"/>
              </w:tabs>
              <w:spacing w:after="0" w:line="240" w:lineRule="auto"/>
              <w:ind w:left="18" w:firstLine="0"/>
              <w:rPr>
                <w:rFonts w:asciiTheme="majorHAnsi" w:hAnsiTheme="majorHAnsi" w:cstheme="majorHAnsi"/>
                <w:i/>
                <w:iCs/>
                <w:lang w:eastAsia="lt-LT"/>
              </w:rPr>
            </w:pPr>
            <w:r w:rsidRPr="006C5C3B">
              <w:rPr>
                <w:rFonts w:asciiTheme="majorHAnsi" w:hAnsiTheme="majorHAnsi" w:cstheme="majorHAnsi"/>
                <w:i/>
                <w:iCs/>
                <w:lang w:eastAsia="lt-LT"/>
              </w:rPr>
              <w:t>specialisto dalyvavimo vertinamoje rolėje/pareigose sutarties/projekte vykdyme laikotarpį (mėnesių tikslumu);</w:t>
            </w:r>
          </w:p>
          <w:p w14:paraId="7B6CD22C" w14:textId="77777777" w:rsidR="006C5C3B" w:rsidRPr="006C5C3B" w:rsidRDefault="006C5C3B" w:rsidP="004F20A4">
            <w:pPr>
              <w:numPr>
                <w:ilvl w:val="0"/>
                <w:numId w:val="49"/>
              </w:numPr>
              <w:tabs>
                <w:tab w:val="clear" w:pos="720"/>
                <w:tab w:val="num" w:pos="18"/>
                <w:tab w:val="num" w:pos="213"/>
              </w:tabs>
              <w:spacing w:after="0" w:line="240" w:lineRule="auto"/>
              <w:ind w:left="18" w:firstLine="0"/>
              <w:rPr>
                <w:rFonts w:asciiTheme="majorHAnsi" w:hAnsiTheme="majorHAnsi" w:cstheme="majorHAnsi"/>
                <w:i/>
                <w:iCs/>
                <w:lang w:eastAsia="lt-LT"/>
              </w:rPr>
            </w:pPr>
            <w:r w:rsidRPr="006C5C3B">
              <w:rPr>
                <w:rFonts w:asciiTheme="majorHAnsi" w:hAnsiTheme="majorHAnsi" w:cstheme="majorHAnsi"/>
                <w:i/>
                <w:iCs/>
                <w:lang w:eastAsia="lt-LT"/>
              </w:rPr>
              <w:t>užsakovo, užsakovo atstovo ir jo kontaktinius duomenis.</w:t>
            </w:r>
          </w:p>
          <w:p w14:paraId="18C7D47A" w14:textId="77777777" w:rsidR="006C5C3B" w:rsidRPr="006C5C3B" w:rsidRDefault="006C5C3B" w:rsidP="006C5C3B">
            <w:pPr>
              <w:spacing w:after="0" w:line="240" w:lineRule="auto"/>
              <w:rPr>
                <w:rFonts w:asciiTheme="majorHAnsi" w:hAnsiTheme="majorHAnsi" w:cstheme="majorHAnsi"/>
                <w:i/>
                <w:iCs/>
                <w:lang w:eastAsia="lt-LT"/>
              </w:rPr>
            </w:pPr>
          </w:p>
          <w:p w14:paraId="452F14C7" w14:textId="77777777" w:rsidR="006C5C3B" w:rsidRPr="006C5C3B" w:rsidRDefault="006C5C3B" w:rsidP="006C5C3B">
            <w:pPr>
              <w:spacing w:after="0" w:line="240" w:lineRule="auto"/>
              <w:rPr>
                <w:rFonts w:asciiTheme="majorHAnsi" w:hAnsiTheme="majorHAnsi" w:cstheme="majorHAnsi"/>
                <w:i/>
                <w:iCs/>
                <w:lang w:eastAsia="lt-LT"/>
              </w:rPr>
            </w:pPr>
            <w:r w:rsidRPr="006C5C3B">
              <w:rPr>
                <w:rFonts w:asciiTheme="majorHAnsi" w:hAnsiTheme="majorHAnsi" w:cstheme="majorHAnsi"/>
                <w:i/>
                <w:iCs/>
                <w:lang w:eastAsia="lt-LT"/>
              </w:rPr>
              <w:t>Iš ekonomiškai naudingiausią pasiūlymą pateikusio tiekėjo (iki pasiūlymų eilės sudarymo) bus prašoma pateikti:</w:t>
            </w:r>
          </w:p>
          <w:p w14:paraId="3A3CE292" w14:textId="77777777" w:rsidR="006C5C3B" w:rsidRPr="006C5C3B" w:rsidRDefault="006C5C3B" w:rsidP="006C5C3B">
            <w:pPr>
              <w:spacing w:after="0" w:line="240" w:lineRule="auto"/>
              <w:rPr>
                <w:rFonts w:asciiTheme="majorHAnsi" w:hAnsiTheme="majorHAnsi" w:cstheme="majorHAnsi"/>
                <w:i/>
                <w:iCs/>
                <w:lang w:eastAsia="lt-LT"/>
              </w:rPr>
            </w:pPr>
          </w:p>
          <w:p w14:paraId="4CCCD16E" w14:textId="77777777" w:rsidR="006C5C3B" w:rsidRPr="006C5C3B" w:rsidRDefault="006C5C3B" w:rsidP="004F20A4">
            <w:pPr>
              <w:numPr>
                <w:ilvl w:val="0"/>
                <w:numId w:val="45"/>
              </w:numPr>
              <w:tabs>
                <w:tab w:val="clear" w:pos="720"/>
                <w:tab w:val="num" w:pos="160"/>
                <w:tab w:val="num" w:pos="213"/>
              </w:tabs>
              <w:spacing w:after="0" w:line="240" w:lineRule="auto"/>
              <w:ind w:left="18" w:firstLine="0"/>
              <w:rPr>
                <w:rFonts w:asciiTheme="majorHAnsi" w:hAnsiTheme="majorHAnsi" w:cstheme="majorHAnsi"/>
                <w:i/>
                <w:iCs/>
                <w:lang w:val="en-US" w:eastAsia="lt-LT"/>
              </w:rPr>
            </w:pPr>
            <w:r w:rsidRPr="00A80E56">
              <w:rPr>
                <w:rFonts w:asciiTheme="majorHAnsi" w:hAnsiTheme="majorHAnsi" w:cstheme="majorHAnsi"/>
                <w:i/>
                <w:iCs/>
                <w:lang w:eastAsia="lt-LT"/>
              </w:rPr>
              <w:t xml:space="preserve">Tiekėjo siūlomų ekspertų kvalifikaciją įrodančių </w:t>
            </w:r>
            <w:r w:rsidRPr="00A80E56">
              <w:rPr>
                <w:rFonts w:asciiTheme="majorHAnsi" w:hAnsiTheme="majorHAnsi" w:cstheme="majorHAnsi"/>
                <w:b/>
                <w:bCs/>
                <w:i/>
                <w:iCs/>
                <w:lang w:eastAsia="lt-LT"/>
              </w:rPr>
              <w:t>sertifikatų kopijas</w:t>
            </w:r>
            <w:r w:rsidRPr="00A80E56">
              <w:rPr>
                <w:rFonts w:asciiTheme="majorHAnsi" w:hAnsiTheme="majorHAnsi" w:cstheme="majorHAnsi"/>
                <w:i/>
                <w:iCs/>
                <w:lang w:eastAsia="lt-LT"/>
              </w:rPr>
              <w:t xml:space="preserve">. </w:t>
            </w:r>
            <w:r w:rsidRPr="006C5C3B">
              <w:rPr>
                <w:rFonts w:asciiTheme="majorHAnsi" w:hAnsiTheme="majorHAnsi" w:cstheme="majorHAnsi"/>
                <w:i/>
                <w:iCs/>
                <w:lang w:val="en-US" w:eastAsia="lt-LT"/>
              </w:rPr>
              <w:t>Mokymų kursų išklausymo pažymėjimai nevertinami.</w:t>
            </w:r>
          </w:p>
          <w:p w14:paraId="688B535B" w14:textId="77777777" w:rsidR="006C5C3B" w:rsidRPr="006C5C3B" w:rsidRDefault="006C5C3B" w:rsidP="004F20A4">
            <w:pPr>
              <w:numPr>
                <w:ilvl w:val="0"/>
                <w:numId w:val="45"/>
              </w:numPr>
              <w:tabs>
                <w:tab w:val="clear" w:pos="720"/>
                <w:tab w:val="num" w:pos="160"/>
                <w:tab w:val="num" w:pos="213"/>
              </w:tabs>
              <w:spacing w:after="0" w:line="240" w:lineRule="auto"/>
              <w:ind w:left="18" w:firstLine="0"/>
              <w:rPr>
                <w:rFonts w:asciiTheme="majorHAnsi" w:hAnsiTheme="majorHAnsi" w:cstheme="majorHAnsi"/>
                <w:i/>
                <w:iCs/>
                <w:lang w:val="en-US" w:eastAsia="lt-LT"/>
              </w:rPr>
            </w:pPr>
            <w:r w:rsidRPr="006C5C3B">
              <w:rPr>
                <w:rFonts w:asciiTheme="majorHAnsi" w:hAnsiTheme="majorHAnsi" w:cstheme="majorHAnsi"/>
                <w:i/>
                <w:iCs/>
                <w:lang w:val="en-US" w:eastAsia="lt-LT"/>
              </w:rPr>
              <w:t xml:space="preserve"> </w:t>
            </w:r>
            <w:r w:rsidRPr="006C5C3B">
              <w:rPr>
                <w:rFonts w:asciiTheme="majorHAnsi" w:hAnsiTheme="majorHAnsi" w:cstheme="majorHAnsi"/>
                <w:b/>
                <w:bCs/>
                <w:i/>
                <w:iCs/>
                <w:lang w:val="en-US" w:eastAsia="lt-LT"/>
              </w:rPr>
              <w:t>Užsakovų  pažymas</w:t>
            </w:r>
            <w:r w:rsidRPr="006C5C3B">
              <w:rPr>
                <w:rFonts w:asciiTheme="majorHAnsi" w:hAnsiTheme="majorHAnsi" w:cstheme="majorHAnsi"/>
                <w:i/>
                <w:iCs/>
                <w:lang w:val="en-US" w:eastAsia="lt-LT"/>
              </w:rPr>
              <w:t>, patvirtinančios ekspertų dalyvavimą paslaugų teikimo sutartyse nurodytose pareigose.</w:t>
            </w:r>
          </w:p>
          <w:p w14:paraId="4409C790" w14:textId="77777777" w:rsidR="006C5C3B" w:rsidRPr="006C5C3B" w:rsidRDefault="006C5C3B" w:rsidP="006C5C3B">
            <w:pPr>
              <w:spacing w:after="0" w:line="240" w:lineRule="auto"/>
              <w:rPr>
                <w:rFonts w:asciiTheme="majorHAnsi" w:hAnsiTheme="majorHAnsi" w:cstheme="majorHAnsi"/>
                <w:i/>
                <w:iCs/>
                <w:lang w:eastAsia="lt-LT"/>
              </w:rPr>
            </w:pPr>
          </w:p>
          <w:p w14:paraId="4639C2AB" w14:textId="77777777" w:rsidR="006C5C3B" w:rsidRPr="006C5C3B" w:rsidRDefault="006C5C3B" w:rsidP="006C5C3B">
            <w:pPr>
              <w:spacing w:after="0" w:line="240" w:lineRule="auto"/>
              <w:rPr>
                <w:rFonts w:asciiTheme="majorHAnsi" w:hAnsiTheme="majorHAnsi" w:cstheme="majorHAnsi"/>
                <w:b/>
                <w:i/>
                <w:iCs/>
                <w:lang w:eastAsia="lt-LT"/>
              </w:rPr>
            </w:pPr>
            <w:r w:rsidRPr="006C5C3B">
              <w:rPr>
                <w:rFonts w:asciiTheme="majorHAnsi" w:hAnsiTheme="majorHAnsi" w:cstheme="majorHAnsi"/>
                <w:b/>
                <w:i/>
                <w:iCs/>
                <w:lang w:eastAsia="lt-LT"/>
              </w:rPr>
              <w:t>Pastabos:</w:t>
            </w:r>
          </w:p>
          <w:p w14:paraId="30EDEE6B" w14:textId="77777777" w:rsidR="006C5C3B" w:rsidRPr="006C5C3B" w:rsidRDefault="006C5C3B" w:rsidP="006C5C3B">
            <w:pPr>
              <w:spacing w:after="0" w:line="240" w:lineRule="auto"/>
              <w:rPr>
                <w:rFonts w:asciiTheme="majorHAnsi" w:hAnsiTheme="majorHAnsi" w:cstheme="majorHAnsi"/>
                <w:i/>
                <w:iCs/>
                <w:lang w:eastAsia="lt-LT"/>
              </w:rPr>
            </w:pPr>
            <w:r w:rsidRPr="006C5C3B">
              <w:rPr>
                <w:rFonts w:asciiTheme="majorHAnsi" w:hAnsiTheme="majorHAnsi" w:cstheme="majorHAnsi"/>
                <w:i/>
                <w:iCs/>
                <w:lang w:eastAsia="lt-LT"/>
              </w:rPr>
              <w:t>Vertinamos tik sutartys, kuriose ekspertas dalyvavo per  pastaruosius 5 (penkerius) metus.</w:t>
            </w:r>
          </w:p>
          <w:p w14:paraId="32E03F9C" w14:textId="77777777" w:rsidR="006C5C3B" w:rsidRDefault="006C5C3B" w:rsidP="006C5C3B">
            <w:pPr>
              <w:spacing w:after="0" w:line="240" w:lineRule="auto"/>
              <w:rPr>
                <w:rFonts w:asciiTheme="majorHAnsi" w:hAnsiTheme="majorHAnsi" w:cstheme="majorHAnsi"/>
                <w:i/>
                <w:iCs/>
                <w:lang w:eastAsia="lt-LT"/>
              </w:rPr>
            </w:pPr>
            <w:r w:rsidRPr="006C5C3B">
              <w:rPr>
                <w:rFonts w:asciiTheme="majorHAnsi" w:hAnsiTheme="majorHAnsi" w:cstheme="majorHAnsi"/>
                <w:i/>
                <w:iCs/>
                <w:lang w:eastAsia="lt-LT"/>
              </w:rPr>
              <w:t xml:space="preserve">Metais laikomos 365 dienos. Terminas „per pastaruosius 5 (penkis) metus (iki pasiūlymų pateikimo termino pabaigos)“ reiškia terminą, skaičiuojamą nuo paskutinės pasiūlymų pateikimo termino dienos, skaičiuojant atgal pilnais metais. Pavyzdžiui, jeigu pasiūlymų pateikimo termino paskutinė diena yra 2023 m. gruodžio 31 d., tuomet „per pastaruosius </w:t>
            </w:r>
            <w:r w:rsidRPr="00A80E56">
              <w:rPr>
                <w:rFonts w:asciiTheme="majorHAnsi" w:hAnsiTheme="majorHAnsi" w:cstheme="majorHAnsi"/>
                <w:i/>
                <w:iCs/>
                <w:lang w:eastAsia="lt-LT"/>
              </w:rPr>
              <w:t>5</w:t>
            </w:r>
            <w:r w:rsidRPr="006C5C3B">
              <w:rPr>
                <w:rFonts w:asciiTheme="majorHAnsi" w:hAnsiTheme="majorHAnsi" w:cstheme="majorHAnsi"/>
                <w:i/>
                <w:iCs/>
                <w:lang w:eastAsia="lt-LT"/>
              </w:rPr>
              <w:t xml:space="preserve"> (penkis) metus)“ reiškia laikotarpį nuo 2018 m. gruodžio 31 d. iki 2023 m. gruodžio 30 d.  imtinai.  </w:t>
            </w:r>
          </w:p>
          <w:p w14:paraId="742D2A8E" w14:textId="5BA17D29" w:rsidR="0058376F" w:rsidRPr="00367637" w:rsidRDefault="006C5C3B" w:rsidP="004F20A4">
            <w:pPr>
              <w:spacing w:after="0" w:line="240" w:lineRule="auto"/>
              <w:rPr>
                <w:rFonts w:asciiTheme="majorHAnsi" w:hAnsiTheme="majorHAnsi" w:cstheme="majorHAnsi"/>
              </w:rPr>
            </w:pPr>
            <w:r w:rsidRPr="006C5C3B">
              <w:rPr>
                <w:rFonts w:asciiTheme="majorHAnsi" w:hAnsiTheme="majorHAnsi" w:cstheme="majorHAnsi"/>
                <w:i/>
                <w:iCs/>
                <w:lang w:eastAsia="lt-LT"/>
              </w:rPr>
              <w:t>Perkančioji organizacija norėdama įsitikinti informacija apie specialistų patirtį, pasilieka teisę be išankstinio įspėjimo susisiekti su tiekėjo nurodytu užsakovo kontaktiniu asmeniu.</w:t>
            </w:r>
          </w:p>
        </w:tc>
      </w:tr>
      <w:tr w:rsidR="0058376F" w:rsidRPr="00367637" w14:paraId="4B30D504" w14:textId="77777777" w:rsidTr="002F663D">
        <w:trPr>
          <w:trHeight w:val="257"/>
        </w:trPr>
        <w:tc>
          <w:tcPr>
            <w:tcW w:w="523" w:type="pct"/>
            <w:shd w:val="clear" w:color="auto" w:fill="F2F2F2" w:themeFill="background1" w:themeFillShade="F2"/>
            <w:vAlign w:val="center"/>
          </w:tcPr>
          <w:p w14:paraId="4FCC9DF8" w14:textId="2A36C3B2" w:rsidR="0058376F" w:rsidRPr="00A80E56" w:rsidRDefault="00A80E56" w:rsidP="00A80E56">
            <w:pPr>
              <w:tabs>
                <w:tab w:val="left" w:pos="284"/>
                <w:tab w:val="left" w:pos="459"/>
              </w:tabs>
              <w:spacing w:after="0" w:line="240" w:lineRule="auto"/>
              <w:ind w:left="397"/>
              <w:jc w:val="center"/>
              <w:rPr>
                <w:rFonts w:asciiTheme="majorHAnsi" w:eastAsia="Calibri" w:hAnsiTheme="majorHAnsi" w:cstheme="majorHAnsi"/>
              </w:rPr>
            </w:pPr>
            <w:r>
              <w:rPr>
                <w:rFonts w:asciiTheme="majorHAnsi" w:eastAsia="Calibri" w:hAnsiTheme="majorHAnsi" w:cstheme="majorHAnsi"/>
              </w:rPr>
              <w:t>4.1.</w:t>
            </w:r>
            <w:r w:rsidR="002815A0">
              <w:rPr>
                <w:rFonts w:asciiTheme="majorHAnsi" w:eastAsia="Calibri" w:hAnsiTheme="majorHAnsi" w:cstheme="majorHAnsi"/>
              </w:rPr>
              <w:t>2</w:t>
            </w:r>
            <w:r>
              <w:rPr>
                <w:rFonts w:asciiTheme="majorHAnsi" w:eastAsia="Calibri" w:hAnsiTheme="majorHAnsi" w:cstheme="majorHAnsi"/>
              </w:rPr>
              <w:t>.</w:t>
            </w:r>
            <w:r w:rsidR="002815A0">
              <w:rPr>
                <w:rFonts w:asciiTheme="majorHAnsi" w:eastAsia="Calibri" w:hAnsiTheme="majorHAnsi" w:cstheme="majorHAnsi"/>
              </w:rPr>
              <w:t>2</w:t>
            </w:r>
          </w:p>
        </w:tc>
        <w:tc>
          <w:tcPr>
            <w:tcW w:w="2179" w:type="pct"/>
          </w:tcPr>
          <w:p w14:paraId="109B2838" w14:textId="2F08392B" w:rsidR="00D81B72" w:rsidRPr="00D81B72" w:rsidRDefault="00D81B72" w:rsidP="00D81B72">
            <w:pPr>
              <w:spacing w:after="0" w:line="240" w:lineRule="auto"/>
              <w:rPr>
                <w:rFonts w:asciiTheme="majorHAnsi" w:hAnsiTheme="majorHAnsi" w:cstheme="majorHAnsi"/>
                <w:b/>
              </w:rPr>
            </w:pPr>
            <w:r w:rsidRPr="00D81B72">
              <w:rPr>
                <w:rFonts w:asciiTheme="majorHAnsi" w:hAnsiTheme="majorHAnsi" w:cstheme="majorHAnsi"/>
                <w:b/>
              </w:rPr>
              <w:t xml:space="preserve">Ekspertas Nr. </w:t>
            </w:r>
            <w:r>
              <w:rPr>
                <w:rFonts w:asciiTheme="majorHAnsi" w:hAnsiTheme="majorHAnsi" w:cstheme="majorHAnsi"/>
                <w:b/>
              </w:rPr>
              <w:t>2</w:t>
            </w:r>
            <w:r w:rsidRPr="00D81B72">
              <w:rPr>
                <w:rFonts w:asciiTheme="majorHAnsi" w:hAnsiTheme="majorHAnsi" w:cstheme="majorHAnsi"/>
                <w:b/>
              </w:rPr>
              <w:t>:</w:t>
            </w:r>
          </w:p>
          <w:p w14:paraId="174CC8BB" w14:textId="77777777" w:rsidR="00D81B72" w:rsidRDefault="00D81B72" w:rsidP="00462B08">
            <w:pPr>
              <w:spacing w:after="0" w:line="240" w:lineRule="auto"/>
              <w:rPr>
                <w:rFonts w:asciiTheme="majorHAnsi" w:hAnsiTheme="majorHAnsi" w:cstheme="majorHAnsi"/>
              </w:rPr>
            </w:pPr>
          </w:p>
          <w:p w14:paraId="3AF13BAC" w14:textId="14C2FC11" w:rsidR="0058376F" w:rsidRDefault="0058376F" w:rsidP="00462B08">
            <w:pPr>
              <w:spacing w:after="0" w:line="240" w:lineRule="auto"/>
              <w:rPr>
                <w:rFonts w:asciiTheme="majorHAnsi" w:hAnsiTheme="majorHAnsi" w:cstheme="majorHAnsi"/>
              </w:rPr>
            </w:pPr>
            <w:r w:rsidRPr="00367637">
              <w:rPr>
                <w:rFonts w:asciiTheme="majorHAnsi" w:hAnsiTheme="majorHAnsi" w:cstheme="majorHAnsi"/>
              </w:rPr>
              <w:t>Programinės įrangos specialistas:</w:t>
            </w:r>
          </w:p>
          <w:p w14:paraId="73C798AD" w14:textId="77777777" w:rsidR="00BC3EEF" w:rsidRPr="00367637" w:rsidRDefault="00BC3EEF" w:rsidP="00462B08">
            <w:pPr>
              <w:spacing w:after="0" w:line="240" w:lineRule="auto"/>
              <w:rPr>
                <w:rFonts w:asciiTheme="majorHAnsi" w:hAnsiTheme="majorHAnsi" w:cstheme="majorHAnsi"/>
              </w:rPr>
            </w:pPr>
          </w:p>
          <w:p w14:paraId="538B0488" w14:textId="61400EA5" w:rsidR="0058376F" w:rsidRPr="00A80E56" w:rsidRDefault="0058376F" w:rsidP="004F20A4">
            <w:pPr>
              <w:pStyle w:val="Sraopastraipa"/>
              <w:numPr>
                <w:ilvl w:val="0"/>
                <w:numId w:val="47"/>
              </w:numPr>
              <w:ind w:left="189" w:firstLine="0"/>
              <w:rPr>
                <w:rFonts w:asciiTheme="majorHAnsi" w:hAnsiTheme="majorHAnsi" w:cstheme="majorHAnsi"/>
              </w:rPr>
            </w:pPr>
            <w:r w:rsidRPr="00A80E56">
              <w:rPr>
                <w:rFonts w:asciiTheme="majorHAnsi" w:hAnsiTheme="majorHAnsi" w:cstheme="majorHAnsi"/>
              </w:rPr>
              <w:t>turi programinės įrangos „</w:t>
            </w:r>
            <w:r w:rsidR="00BC3EEF" w:rsidRPr="00620D69">
              <w:t>Siveillance Command</w:t>
            </w:r>
            <w:r w:rsidRPr="00A80E56">
              <w:rPr>
                <w:rFonts w:asciiTheme="majorHAnsi" w:hAnsiTheme="majorHAnsi" w:cstheme="majorHAnsi"/>
              </w:rPr>
              <w:t>“ gamintojo išduotą specialisto sertifikatą, suteikiantį teisę prižiūrėti ir aptarnauti</w:t>
            </w:r>
            <w:r w:rsidR="00BC3EEF" w:rsidRPr="00A80E56">
              <w:rPr>
                <w:rFonts w:asciiTheme="majorHAnsi" w:hAnsiTheme="majorHAnsi" w:cstheme="majorHAnsi"/>
              </w:rPr>
              <w:t xml:space="preserve"> ir konfigūruoti</w:t>
            </w:r>
            <w:r w:rsidRPr="00A80E56">
              <w:rPr>
                <w:rFonts w:asciiTheme="majorHAnsi" w:hAnsiTheme="majorHAnsi" w:cstheme="majorHAnsi"/>
              </w:rPr>
              <w:t xml:space="preserve"> programinę įrangą.</w:t>
            </w:r>
          </w:p>
          <w:p w14:paraId="443A558E" w14:textId="02FCFC96" w:rsidR="00D81B72" w:rsidRPr="00A80E56" w:rsidRDefault="00D81B72" w:rsidP="004F20A4">
            <w:pPr>
              <w:pStyle w:val="Sraopastraipa"/>
              <w:numPr>
                <w:ilvl w:val="0"/>
                <w:numId w:val="47"/>
              </w:numPr>
              <w:ind w:left="189" w:firstLine="0"/>
              <w:rPr>
                <w:rFonts w:asciiTheme="majorHAnsi" w:hAnsiTheme="majorHAnsi" w:cstheme="majorHAnsi"/>
              </w:rPr>
            </w:pPr>
            <w:r w:rsidRPr="00D81B72">
              <w:rPr>
                <w:rFonts w:asciiTheme="majorHAnsi" w:hAnsiTheme="majorHAnsi" w:cstheme="majorHAnsi"/>
              </w:rPr>
              <w:t xml:space="preserve"> per paskutinius 5 metus iki pasiūlymo pateikimo termino pabaigos dalyvavo ne mažiau kaip 1 (viename) programinės (-ių) įrangos (-ų) ir (ar) sukūrimo ir (ar) modernizavimo ir (ar) priežiūros</w:t>
            </w:r>
            <w:r w:rsidR="006C5C3B">
              <w:rPr>
                <w:rFonts w:asciiTheme="majorHAnsi" w:hAnsiTheme="majorHAnsi" w:cstheme="majorHAnsi"/>
              </w:rPr>
              <w:t xml:space="preserve"> ir (arba) konfigūravimo</w:t>
            </w:r>
            <w:r w:rsidRPr="00D81B72">
              <w:rPr>
                <w:rFonts w:asciiTheme="majorHAnsi" w:hAnsiTheme="majorHAnsi" w:cstheme="majorHAnsi"/>
              </w:rPr>
              <w:t xml:space="preserve"> paslaugų teikimo projekte (sutartyje).</w:t>
            </w:r>
          </w:p>
          <w:p w14:paraId="77D5025D" w14:textId="111000B2" w:rsidR="0058376F" w:rsidRPr="00367637" w:rsidRDefault="0058376F" w:rsidP="00462B08">
            <w:pPr>
              <w:rPr>
                <w:rFonts w:asciiTheme="majorHAnsi" w:hAnsiTheme="majorHAnsi" w:cstheme="majorHAnsi"/>
              </w:rPr>
            </w:pPr>
          </w:p>
        </w:tc>
        <w:tc>
          <w:tcPr>
            <w:tcW w:w="2298" w:type="pct"/>
            <w:vMerge/>
          </w:tcPr>
          <w:p w14:paraId="41C8B0BB" w14:textId="77777777" w:rsidR="0058376F" w:rsidRPr="00367637" w:rsidRDefault="0058376F" w:rsidP="00462B08">
            <w:pPr>
              <w:rPr>
                <w:rFonts w:asciiTheme="majorHAnsi" w:hAnsiTheme="majorHAnsi" w:cstheme="majorHAnsi"/>
              </w:rPr>
            </w:pPr>
          </w:p>
        </w:tc>
      </w:tr>
      <w:tr w:rsidR="00462B08" w:rsidRPr="00367637"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462B08" w:rsidRPr="00367637" w:rsidRDefault="00462B08" w:rsidP="00462B08">
            <w:pPr>
              <w:spacing w:after="0" w:line="240" w:lineRule="auto"/>
              <w:rPr>
                <w:rFonts w:asciiTheme="majorHAnsi" w:eastAsia="Calibri" w:hAnsiTheme="majorHAnsi" w:cstheme="majorHAnsi"/>
                <w:b/>
              </w:rPr>
            </w:pPr>
            <w:r w:rsidRPr="00367637">
              <w:rPr>
                <w:rFonts w:asciiTheme="majorHAnsi" w:eastAsia="Calibri" w:hAnsiTheme="majorHAnsi" w:cstheme="majorHAnsi"/>
                <w:b/>
              </w:rPr>
              <w:t>Ūkio subjektų grupės dalyvavimo pirkime ir/ar rėmimosi kitų ūkio subjektų pajėgumais sąlygos, subtiekėjų pasitelkimo sąlygos:</w:t>
            </w:r>
          </w:p>
          <w:p w14:paraId="0FC06269" w14:textId="142ED49F" w:rsidR="00462B08" w:rsidRPr="00367637" w:rsidRDefault="00462B08" w:rsidP="00462B08">
            <w:pPr>
              <w:spacing w:after="0" w:line="240" w:lineRule="auto"/>
              <w:rPr>
                <w:rFonts w:asciiTheme="majorHAnsi" w:eastAsia="Calibri" w:hAnsiTheme="majorHAnsi" w:cstheme="majorHAnsi"/>
                <w:i/>
                <w:iCs/>
              </w:rPr>
            </w:pPr>
            <w:r w:rsidRPr="00367637">
              <w:rPr>
                <w:rFonts w:asciiTheme="majorHAnsi" w:eastAsia="Calibri" w:hAnsiTheme="majorHAnsi" w:cstheme="majorHAnsi"/>
                <w:i/>
                <w:iCs/>
              </w:rPr>
              <w:lastRenderedPageBreak/>
              <w:t xml:space="preserve">a) reikalavimą turi atitikti ūkio subjektų grupės nario (-ių) specialistai, atsižvelgiant į jų prisiimamus įsipareigojimus pirkimo sutarčiai vykdyti. </w:t>
            </w:r>
          </w:p>
          <w:p w14:paraId="628C0CD7" w14:textId="71B872A1" w:rsidR="00462B08" w:rsidRPr="00367637" w:rsidRDefault="00462B08" w:rsidP="00462B08">
            <w:pPr>
              <w:spacing w:after="0" w:line="240" w:lineRule="auto"/>
              <w:rPr>
                <w:rFonts w:asciiTheme="majorHAnsi" w:eastAsia="Calibri" w:hAnsiTheme="majorHAnsi" w:cstheme="majorHAnsi"/>
                <w:i/>
                <w:iCs/>
              </w:rPr>
            </w:pPr>
            <w:r w:rsidRPr="00367637">
              <w:rPr>
                <w:rFonts w:asciiTheme="majorHAnsi" w:eastAsia="Calibri" w:hAnsiTheme="majorHAnsi" w:cstheme="majorHAnsi"/>
                <w:i/>
                <w:iCs/>
              </w:rPr>
              <w:t>b) tiekėjas gali remtis kito (-ų) ūkio subjekto (-ų), tik tuo atveju, jeigu tie (jų darbuotojai) patys vykdys tą pirkimo sutarties dalį, kuriai reikia jų turimų pajėgumų.</w:t>
            </w:r>
          </w:p>
          <w:p w14:paraId="4F299669" w14:textId="24C67A6B" w:rsidR="00462B08" w:rsidRPr="00367637" w:rsidRDefault="00462B08" w:rsidP="00462B08">
            <w:pPr>
              <w:spacing w:after="0" w:line="240" w:lineRule="auto"/>
              <w:rPr>
                <w:rFonts w:asciiTheme="majorHAnsi" w:eastAsia="Calibri" w:hAnsiTheme="majorHAnsi" w:cstheme="majorHAnsi"/>
                <w:i/>
                <w:iCs/>
              </w:rPr>
            </w:pPr>
            <w:r w:rsidRPr="00367637">
              <w:rPr>
                <w:rFonts w:asciiTheme="majorHAnsi" w:eastAsia="Calibri" w:hAnsiTheme="majorHAnsi" w:cstheme="majorHAnsi"/>
                <w:i/>
                <w:iCs/>
              </w:rPr>
              <w:t xml:space="preserve">c) subtiekėją (-us) (subtiekėjo specialistus) tiekėjas gali pasitelkti tuo atveju, </w:t>
            </w:r>
            <w:r w:rsidRPr="00367637">
              <w:rPr>
                <w:rFonts w:asciiTheme="majorHAnsi" w:eastAsia="Calibri" w:hAnsiTheme="majorHAnsi" w:cstheme="majorHAnsi"/>
                <w:b/>
                <w:i/>
                <w:iCs/>
              </w:rPr>
              <w:t xml:space="preserve">jei pats tiekėjas (jo pasitelkiami specialistai) atitinka nustatytą reikalavimą </w:t>
            </w:r>
            <w:r w:rsidRPr="00367637">
              <w:rPr>
                <w:rFonts w:asciiTheme="majorHAnsi" w:eastAsia="Calibri" w:hAnsiTheme="majorHAnsi" w:cstheme="majorHAnsi"/>
                <w:i/>
                <w:iCs/>
              </w:rPr>
              <w:t>ir</w:t>
            </w:r>
            <w:r w:rsidRPr="00367637">
              <w:rPr>
                <w:rFonts w:asciiTheme="majorHAnsi" w:eastAsia="Calibri" w:hAnsiTheme="majorHAnsi" w:cstheme="majorHAnsi"/>
                <w:b/>
                <w:i/>
                <w:iCs/>
              </w:rPr>
              <w:t xml:space="preserve"> </w:t>
            </w:r>
            <w:r w:rsidRPr="00367637">
              <w:rPr>
                <w:rFonts w:asciiTheme="majorHAnsi" w:eastAsia="Calibri" w:hAnsiTheme="majorHAnsi" w:cstheme="majorHAnsi"/>
                <w:i/>
                <w:iCs/>
              </w:rPr>
              <w:t>jeigu subtiekėjai (jų darbuotojai) patys vykdys tą pirkimo sutarties dalį, kuriai reikia nustatytos kvalifikacijos.</w:t>
            </w:r>
            <w:r w:rsidRPr="00367637">
              <w:rPr>
                <w:rFonts w:asciiTheme="majorHAnsi" w:eastAsia="Calibri" w:hAnsiTheme="majorHAnsi" w:cstheme="majorHAnsi"/>
                <w:b/>
                <w:i/>
                <w:iCs/>
              </w:rPr>
              <w:t xml:space="preserve"> </w:t>
            </w:r>
            <w:r w:rsidRPr="00367637">
              <w:rPr>
                <w:rFonts w:asciiTheme="majorHAnsi" w:eastAsia="Calibri" w:hAnsiTheme="majorHAnsi" w:cstheme="majorHAnsi"/>
                <w:i/>
                <w:iCs/>
              </w:rPr>
              <w:t xml:space="preserve">Subtiekėjas (-ai) (jo specialistai) privalo atitikti kvalifikacijai nustatytus reikalavimus ir pateikti tai įrodančius duomenis. </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080C88D0" w14:textId="7A17CAB4" w:rsidR="005453C4" w:rsidRPr="004552DC" w:rsidRDefault="005453C4" w:rsidP="004539F4">
      <w:pPr>
        <w:pStyle w:val="Sraopastraipa"/>
        <w:tabs>
          <w:tab w:val="left" w:pos="284"/>
        </w:tabs>
        <w:spacing w:before="60" w:after="60" w:line="240" w:lineRule="auto"/>
        <w:ind w:left="0"/>
        <w:rPr>
          <w:rFonts w:ascii="Calibri" w:hAnsi="Calibri" w:cs="Calibri"/>
          <w:iCs/>
        </w:rPr>
      </w:pPr>
      <w:r>
        <w:rPr>
          <w:rFonts w:ascii="Calibri" w:hAnsi="Calibri" w:cs="Calibri"/>
          <w:iCs/>
        </w:rPr>
        <w:t>Kvalifikacijos reikalavimai dėl atitikties nacionaliniam saugumui:</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62B08"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62B08" w:rsidRDefault="004539F4" w:rsidP="002D3BC2">
            <w:pPr>
              <w:spacing w:after="0" w:line="240" w:lineRule="auto"/>
              <w:rPr>
                <w:rFonts w:asciiTheme="majorHAnsi" w:eastAsia="Calibri" w:hAnsiTheme="majorHAnsi" w:cstheme="majorHAnsi"/>
                <w:b/>
              </w:rPr>
            </w:pPr>
            <w:r w:rsidRPr="00462B08">
              <w:rPr>
                <w:rFonts w:asciiTheme="majorHAnsi" w:eastAsia="Calibri" w:hAnsiTheme="majorHAnsi" w:cstheme="majorHAnsi"/>
                <w:b/>
              </w:rPr>
              <w:t>Eil. Nr.</w:t>
            </w:r>
          </w:p>
        </w:tc>
        <w:tc>
          <w:tcPr>
            <w:tcW w:w="2179" w:type="pct"/>
            <w:shd w:val="clear" w:color="auto" w:fill="F2F2F2" w:themeFill="background1" w:themeFillShade="F2"/>
            <w:vAlign w:val="center"/>
          </w:tcPr>
          <w:p w14:paraId="2BB53D1A" w14:textId="09E1453C" w:rsidR="004539F4" w:rsidRPr="00462B08" w:rsidRDefault="00C026B1" w:rsidP="002D3BC2">
            <w:pPr>
              <w:spacing w:after="0" w:line="240" w:lineRule="auto"/>
              <w:jc w:val="center"/>
              <w:rPr>
                <w:rFonts w:asciiTheme="majorHAnsi" w:eastAsia="Calibri" w:hAnsiTheme="majorHAnsi" w:cstheme="majorHAnsi"/>
                <w:b/>
              </w:rPr>
            </w:pPr>
            <w:r w:rsidRPr="00462B08">
              <w:rPr>
                <w:rFonts w:asciiTheme="majorHAnsi" w:eastAsia="Calibri" w:hAnsiTheme="majorHAnsi" w:cstheme="majorHAnsi"/>
                <w:b/>
              </w:rPr>
              <w:t>R</w:t>
            </w:r>
            <w:r w:rsidR="004539F4" w:rsidRPr="00462B08">
              <w:rPr>
                <w:rFonts w:asciiTheme="majorHAnsi" w:eastAsia="Calibri" w:hAnsiTheme="majorHAnsi" w:cstheme="majorHAnsi"/>
                <w:b/>
              </w:rPr>
              <w:t>eikalavimai</w:t>
            </w:r>
            <w:r w:rsidRPr="00462B08">
              <w:rPr>
                <w:rFonts w:asciiTheme="majorHAnsi" w:eastAsia="Calibri" w:hAnsiTheme="majorHAnsi" w:cstheme="majorHAnsi"/>
                <w:b/>
              </w:rPr>
              <w:t xml:space="preserve"> tiekėjams</w:t>
            </w:r>
          </w:p>
        </w:tc>
        <w:tc>
          <w:tcPr>
            <w:tcW w:w="2298" w:type="pct"/>
            <w:shd w:val="clear" w:color="auto" w:fill="F2F2F2" w:themeFill="background1" w:themeFillShade="F2"/>
            <w:vAlign w:val="center"/>
          </w:tcPr>
          <w:p w14:paraId="62F5CD88" w14:textId="462FE29A" w:rsidR="004539F4" w:rsidRPr="00462B08" w:rsidRDefault="004539F4" w:rsidP="002D3BC2">
            <w:pPr>
              <w:spacing w:after="0" w:line="240" w:lineRule="auto"/>
              <w:jc w:val="center"/>
              <w:rPr>
                <w:rFonts w:asciiTheme="majorHAnsi" w:eastAsia="Calibri" w:hAnsiTheme="majorHAnsi" w:cstheme="majorHAnsi"/>
                <w:b/>
              </w:rPr>
            </w:pPr>
            <w:r w:rsidRPr="00462B08">
              <w:rPr>
                <w:rFonts w:asciiTheme="majorHAnsi" w:eastAsia="Calibri" w:hAnsiTheme="majorHAnsi" w:cstheme="majorHAnsi"/>
                <w:b/>
              </w:rPr>
              <w:t>Atitiktį įrodantys dokumentai</w:t>
            </w:r>
          </w:p>
        </w:tc>
      </w:tr>
      <w:tr w:rsidR="003E5BDA" w:rsidRPr="00462B08" w14:paraId="2BE4F8D3" w14:textId="77777777" w:rsidTr="002D3BC2">
        <w:trPr>
          <w:trHeight w:val="257"/>
        </w:trPr>
        <w:tc>
          <w:tcPr>
            <w:tcW w:w="523" w:type="pct"/>
            <w:shd w:val="clear" w:color="auto" w:fill="F2F2F2" w:themeFill="background1" w:themeFillShade="F2"/>
            <w:vAlign w:val="center"/>
          </w:tcPr>
          <w:p w14:paraId="21AE6622" w14:textId="308CAC55" w:rsidR="003E5BDA" w:rsidRPr="00462B08" w:rsidRDefault="00262B80" w:rsidP="003E5BDA">
            <w:pPr>
              <w:pStyle w:val="Sraopastraipa"/>
              <w:tabs>
                <w:tab w:val="left" w:pos="284"/>
                <w:tab w:val="left" w:pos="459"/>
              </w:tabs>
              <w:spacing w:after="0" w:line="240" w:lineRule="auto"/>
              <w:ind w:left="0"/>
              <w:jc w:val="center"/>
              <w:rPr>
                <w:rFonts w:asciiTheme="majorHAnsi" w:eastAsia="Calibri" w:hAnsiTheme="majorHAnsi" w:cstheme="majorHAnsi"/>
              </w:rPr>
            </w:pPr>
            <w:r w:rsidRPr="00462B08">
              <w:rPr>
                <w:rFonts w:asciiTheme="majorHAnsi" w:eastAsia="Calibri" w:hAnsiTheme="majorHAnsi" w:cstheme="majorHAnsi"/>
              </w:rPr>
              <w:t>4.</w:t>
            </w:r>
            <w:r w:rsidR="004F20A4">
              <w:rPr>
                <w:rFonts w:asciiTheme="majorHAnsi" w:eastAsia="Calibri" w:hAnsiTheme="majorHAnsi" w:cstheme="majorHAnsi"/>
              </w:rPr>
              <w:t>3</w:t>
            </w:r>
            <w:r w:rsidRPr="00462B08">
              <w:rPr>
                <w:rFonts w:asciiTheme="majorHAnsi" w:eastAsia="Calibri" w:hAnsiTheme="majorHAnsi" w:cstheme="majorHAnsi"/>
              </w:rPr>
              <w:t>.1.</w:t>
            </w:r>
          </w:p>
        </w:tc>
        <w:tc>
          <w:tcPr>
            <w:tcW w:w="2179" w:type="pct"/>
          </w:tcPr>
          <w:p w14:paraId="3A90F387" w14:textId="76A6C566" w:rsidR="003E5BDA" w:rsidRPr="00462B08" w:rsidRDefault="00734736" w:rsidP="00462B08">
            <w:pPr>
              <w:spacing w:after="0" w:line="240" w:lineRule="auto"/>
              <w:rPr>
                <w:rFonts w:asciiTheme="majorHAnsi" w:hAnsiTheme="majorHAnsi" w:cstheme="majorHAnsi"/>
                <w:color w:val="000000"/>
              </w:rPr>
            </w:pPr>
            <w:r w:rsidRPr="00462B08">
              <w:rPr>
                <w:rFonts w:asciiTheme="majorHAnsi" w:hAnsiTheme="majorHAnsi" w:cstheme="majorHAnsi"/>
                <w:color w:val="000000"/>
              </w:rPr>
              <w:t>Tiekėjas (jo pasitelkiamas jungtinės veiklos partneris),  jo subtiekėjai ir ūkio subjektai, kurių pajėgumais remiamasi,</w:t>
            </w:r>
            <w:r w:rsidR="00EE3BA0" w:rsidRPr="00462B08">
              <w:rPr>
                <w:rFonts w:asciiTheme="majorHAnsi" w:hAnsiTheme="majorHAnsi" w:cstheme="majorHAnsi"/>
                <w:color w:val="000000"/>
              </w:rPr>
              <w:t xml:space="preserve"> ar juos kontroliuojantys asmenys,</w:t>
            </w:r>
            <w:r w:rsidRPr="00462B08">
              <w:rPr>
                <w:rFonts w:asciiTheme="majorHAnsi" w:hAnsiTheme="majorHAnsi" w:cstheme="majorHAnsi"/>
                <w:color w:val="000000"/>
              </w:rPr>
              <w:t xml:space="preserve">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65DB5F54" w14:textId="29748D44" w:rsidR="003E5BDA" w:rsidRPr="00462B08" w:rsidRDefault="001C0A9D" w:rsidP="00A64008">
            <w:pPr>
              <w:spacing w:after="0" w:line="240" w:lineRule="auto"/>
              <w:rPr>
                <w:rFonts w:asciiTheme="majorHAnsi" w:eastAsia="Calibri" w:hAnsiTheme="majorHAnsi" w:cstheme="majorHAnsi"/>
              </w:rPr>
            </w:pPr>
            <w:r w:rsidRPr="00462B08">
              <w:rPr>
                <w:rFonts w:asciiTheme="majorHAnsi" w:hAnsiTheme="majorHAnsi" w:cstheme="majorHAnsi"/>
                <w:shd w:val="clear" w:color="auto" w:fill="FFFFFF"/>
              </w:rPr>
              <w:t xml:space="preserve">Nustačiusi pasiūlymų eilę perkančioji organizacija kreipsis į Nacionaliniam saugumui užtikrinti svarbių objektų apsaugos koordinavimo komisiją dėl numatomo sudaryti </w:t>
            </w:r>
            <w:r w:rsidRPr="00462B08">
              <w:rPr>
                <w:rFonts w:asciiTheme="majorHAnsi" w:hAnsiTheme="majorHAnsi" w:cstheme="majorHAnsi"/>
                <w:color w:val="000000"/>
                <w:spacing w:val="2"/>
                <w:shd w:val="clear" w:color="auto" w:fill="FFFFFF"/>
              </w:rPr>
              <w:t>sandorio atitikties nacionalinio saugumo interesams</w:t>
            </w:r>
            <w:r w:rsidRPr="00462B08">
              <w:rPr>
                <w:rFonts w:asciiTheme="majorHAnsi" w:hAnsiTheme="majorHAnsi" w:cstheme="majorHAnsi"/>
                <w:shd w:val="clear" w:color="auto" w:fill="FFFFFF"/>
              </w:rPr>
              <w:t xml:space="preserve">. </w:t>
            </w:r>
            <w:r w:rsidR="00EE3BA0" w:rsidRPr="00462B08">
              <w:rPr>
                <w:rFonts w:asciiTheme="majorHAnsi" w:eastAsia="Calibri" w:hAnsiTheme="majorHAnsi" w:cstheme="majorHAnsi"/>
              </w:rPr>
              <w:t>Tiekėjas gali būti paprašytas ir turės pateikti</w:t>
            </w:r>
            <w:r w:rsidRPr="00462B08">
              <w:rPr>
                <w:rFonts w:asciiTheme="majorHAnsi" w:hAnsiTheme="majorHAnsi" w:cstheme="majorHAnsi"/>
                <w:shd w:val="clear" w:color="auto" w:fill="FFFFFF"/>
              </w:rPr>
              <w:t xml:space="preserve"> Nacionaliniam saugumui užtikrinti svarbių objektų apsaugos koordinavimo komisijos prašomus dokumentus.  </w:t>
            </w:r>
          </w:p>
        </w:tc>
      </w:tr>
      <w:tr w:rsidR="003E5BDA" w:rsidRPr="00462B08" w14:paraId="17ECE2BB" w14:textId="77777777" w:rsidTr="002D3BC2">
        <w:trPr>
          <w:trHeight w:val="257"/>
        </w:trPr>
        <w:tc>
          <w:tcPr>
            <w:tcW w:w="523" w:type="pct"/>
            <w:shd w:val="clear" w:color="auto" w:fill="F2F2F2" w:themeFill="background1" w:themeFillShade="F2"/>
            <w:vAlign w:val="center"/>
          </w:tcPr>
          <w:p w14:paraId="280C6401" w14:textId="0BE4FD01" w:rsidR="003E5BDA" w:rsidRPr="00462B08" w:rsidRDefault="00262B80" w:rsidP="00EE3BA0">
            <w:pPr>
              <w:pStyle w:val="Sraopastraipa"/>
              <w:tabs>
                <w:tab w:val="left" w:pos="284"/>
                <w:tab w:val="left" w:pos="459"/>
              </w:tabs>
              <w:spacing w:after="0" w:line="240" w:lineRule="auto"/>
              <w:ind w:left="0"/>
              <w:jc w:val="center"/>
              <w:rPr>
                <w:rFonts w:asciiTheme="majorHAnsi" w:eastAsia="Calibri" w:hAnsiTheme="majorHAnsi" w:cstheme="majorHAnsi"/>
              </w:rPr>
            </w:pPr>
            <w:r w:rsidRPr="00462B08">
              <w:rPr>
                <w:rFonts w:asciiTheme="majorHAnsi" w:eastAsia="Calibri" w:hAnsiTheme="majorHAnsi" w:cstheme="majorHAnsi"/>
              </w:rPr>
              <w:t>4.</w:t>
            </w:r>
            <w:r w:rsidR="004F20A4">
              <w:rPr>
                <w:rFonts w:asciiTheme="majorHAnsi" w:eastAsia="Calibri" w:hAnsiTheme="majorHAnsi" w:cstheme="majorHAnsi"/>
              </w:rPr>
              <w:t>3</w:t>
            </w:r>
            <w:r w:rsidRPr="00462B08">
              <w:rPr>
                <w:rFonts w:asciiTheme="majorHAnsi" w:eastAsia="Calibri" w:hAnsiTheme="majorHAnsi" w:cstheme="majorHAnsi"/>
              </w:rPr>
              <w:t>.2</w:t>
            </w:r>
          </w:p>
        </w:tc>
        <w:tc>
          <w:tcPr>
            <w:tcW w:w="2179" w:type="pct"/>
          </w:tcPr>
          <w:p w14:paraId="7E65522D" w14:textId="35EF6CB9" w:rsidR="003E5BDA" w:rsidRPr="00462B08" w:rsidRDefault="001C0A9D" w:rsidP="006E54CA">
            <w:pPr>
              <w:spacing w:after="0" w:line="240" w:lineRule="auto"/>
              <w:rPr>
                <w:rFonts w:asciiTheme="majorHAnsi" w:hAnsiTheme="majorHAnsi" w:cstheme="majorHAnsi"/>
                <w:color w:val="FF0000"/>
              </w:rPr>
            </w:pPr>
            <w:r w:rsidRPr="00462B08">
              <w:rPr>
                <w:rFonts w:asciiTheme="majorHAnsi" w:hAnsiTheme="majorHAnsi" w:cstheme="majorHAnsi"/>
              </w:rPr>
              <w:t xml:space="preserve">Perkančioji organizacija </w:t>
            </w:r>
            <w:r w:rsidRPr="00462B08">
              <w:rPr>
                <w:rFonts w:asciiTheme="majorHAnsi" w:hAnsiTheme="majorHAnsi" w:cstheme="majorHAnsi"/>
                <w:color w:val="000000"/>
                <w:shd w:val="clear" w:color="auto" w:fill="FFFFFF"/>
              </w:rPr>
              <w:t>laiko, kad tiekėjas turi interesų, galinčių kelti grėsmę nacionaliniam saugumui</w:t>
            </w:r>
            <w:r w:rsidRPr="00462B08">
              <w:rPr>
                <w:rFonts w:asciiTheme="majorHAnsi" w:hAnsiTheme="majorHAnsi" w:cstheme="majorHAnsi"/>
              </w:rPr>
              <w:t xml:space="preserve">, jei jis, </w:t>
            </w:r>
            <w:r w:rsidRPr="00462B08">
              <w:rPr>
                <w:rFonts w:asciiTheme="majorHAnsi" w:hAnsiTheme="majorHAnsi" w:cstheme="majorHAnsi"/>
                <w:color w:val="000000"/>
                <w:shd w:val="clear" w:color="auto" w:fill="FFFFFF"/>
              </w:rPr>
              <w:t>jo subtiekėjas (-ai) ar ūkio subjektas (-ai), kurių pajėgumais remiamasi, kurie patys ar juos kontroliuojantys asmenys atitinka VPĮ 47 straipsnio 9 dalyje nustatytas sąlygas</w:t>
            </w:r>
            <w:r w:rsidR="00EE3BA0" w:rsidRPr="00462B08">
              <w:rPr>
                <w:rFonts w:asciiTheme="majorHAnsi" w:hAnsiTheme="majorHAnsi" w:cstheme="majorHAnsi"/>
                <w:color w:val="000000"/>
                <w:shd w:val="clear" w:color="auto" w:fill="FFFFFF"/>
              </w:rPr>
              <w:t xml:space="preserve"> - </w:t>
            </w:r>
            <w:r w:rsidR="00EE3BA0" w:rsidRPr="00462B08">
              <w:rPr>
                <w:rFonts w:asciiTheme="majorHAnsi" w:eastAsia="Calibri" w:hAnsiTheme="majorHAnsi" w:cstheme="majorHAnsi"/>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4C1A79B9" w14:textId="77777777" w:rsidR="00462B08" w:rsidRDefault="001C0A9D" w:rsidP="00262B80">
            <w:pPr>
              <w:spacing w:after="0" w:line="240" w:lineRule="auto"/>
              <w:rPr>
                <w:rFonts w:asciiTheme="majorHAnsi" w:eastAsia="Calibri" w:hAnsiTheme="majorHAnsi" w:cstheme="majorHAnsi"/>
                <w:b/>
                <w:bCs/>
              </w:rPr>
            </w:pPr>
            <w:r w:rsidRPr="00462B08">
              <w:rPr>
                <w:rFonts w:asciiTheme="majorHAnsi" w:hAnsiTheme="majorHAnsi" w:cstheme="majorHAnsi"/>
                <w:color w:val="000000"/>
                <w:shd w:val="clear" w:color="auto" w:fill="FFFFFF"/>
              </w:rPr>
              <w:t xml:space="preserve">Tiekėjas su pasiūlymu turi pateikti </w:t>
            </w:r>
            <w:r w:rsidR="00EE3BA0" w:rsidRPr="00462B08">
              <w:rPr>
                <w:rFonts w:asciiTheme="majorHAnsi" w:hAnsiTheme="majorHAnsi" w:cstheme="majorHAnsi"/>
                <w:color w:val="000000"/>
                <w:shd w:val="clear" w:color="auto" w:fill="FFFFFF"/>
              </w:rPr>
              <w:t>„</w:t>
            </w:r>
            <w:r w:rsidR="00EE3BA0" w:rsidRPr="00462B08">
              <w:rPr>
                <w:rFonts w:asciiTheme="majorHAnsi" w:eastAsia="Calibri" w:hAnsiTheme="majorHAnsi" w:cstheme="majorHAnsi"/>
                <w:b/>
                <w:bCs/>
              </w:rPr>
              <w:t>8 PAGD PD ATITIKTIES DEKLARACIJA“</w:t>
            </w:r>
            <w:r w:rsidR="00462B08">
              <w:rPr>
                <w:rFonts w:asciiTheme="majorHAnsi" w:eastAsia="Calibri" w:hAnsiTheme="majorHAnsi" w:cstheme="majorHAnsi"/>
                <w:b/>
                <w:bCs/>
              </w:rPr>
              <w:t>.</w:t>
            </w:r>
          </w:p>
          <w:p w14:paraId="673ECEC1" w14:textId="2EBC7949" w:rsidR="003E5BDA" w:rsidRPr="00462B08" w:rsidRDefault="001C0A9D" w:rsidP="00262B80">
            <w:pPr>
              <w:spacing w:after="0" w:line="240" w:lineRule="auto"/>
              <w:rPr>
                <w:rFonts w:asciiTheme="majorHAnsi" w:eastAsia="Times New Roman" w:hAnsiTheme="majorHAnsi" w:cstheme="majorHAnsi"/>
                <w:color w:val="000000" w:themeColor="text1"/>
              </w:rPr>
            </w:pPr>
            <w:r w:rsidRPr="00462B08">
              <w:rPr>
                <w:rFonts w:asciiTheme="majorHAnsi" w:eastAsia="Times New Roman" w:hAnsiTheme="majorHAnsi" w:cstheme="majorHAnsi"/>
                <w:color w:val="000000" w:themeColor="text1"/>
              </w:rPr>
              <w:t>Perkančioji organizacija iš ekonomiškai naudingiausią pasiūlymą pateikusio tiekėjo reikalaus pateikti vieną (esant poreikiui – kelis) VPĮ 51 straipsnio 12 dalyje numatytą dokumentą</w:t>
            </w:r>
            <w:r w:rsidR="00EE3BA0" w:rsidRPr="00462B08">
              <w:rPr>
                <w:rFonts w:asciiTheme="majorHAnsi" w:eastAsia="Times New Roman" w:hAnsiTheme="majorHAnsi" w:cstheme="majorHAnsi"/>
                <w:color w:val="000000" w:themeColor="text1"/>
              </w:rPr>
              <w:t>:</w:t>
            </w:r>
          </w:p>
          <w:p w14:paraId="100E840F" w14:textId="6F8EA371" w:rsidR="00EE3BA0" w:rsidRPr="00462B08" w:rsidRDefault="00EE3BA0" w:rsidP="00462B08">
            <w:pPr>
              <w:spacing w:after="0" w:line="240" w:lineRule="auto"/>
              <w:rPr>
                <w:rFonts w:asciiTheme="majorHAnsi" w:hAnsiTheme="majorHAnsi" w:cstheme="majorHAnsi"/>
                <w:shd w:val="clear" w:color="auto" w:fill="FFFFFF"/>
              </w:rPr>
            </w:pPr>
            <w:r w:rsidRPr="00462B08">
              <w:rPr>
                <w:rFonts w:asciiTheme="majorHAnsi" w:eastAsia="Calibri" w:hAnsiTheme="majorHAnsi" w:cstheme="majorHAns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3E5BDA" w:rsidRPr="00462B08"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462B08" w:rsidRDefault="003E5BDA" w:rsidP="003E5BDA">
            <w:pPr>
              <w:spacing w:after="0" w:line="240" w:lineRule="auto"/>
              <w:rPr>
                <w:rFonts w:asciiTheme="majorHAnsi" w:eastAsia="Calibri" w:hAnsiTheme="majorHAnsi" w:cstheme="majorHAnsi"/>
              </w:rPr>
            </w:pPr>
            <w:r w:rsidRPr="00462B08">
              <w:rPr>
                <w:rFonts w:asciiTheme="majorHAnsi" w:eastAsia="Calibri" w:hAnsiTheme="majorHAnsi" w:cstheme="majorHAnsi"/>
              </w:rPr>
              <w:t>Pastabos:</w:t>
            </w:r>
          </w:p>
          <w:p w14:paraId="3ED8ED5D" w14:textId="208B23E7" w:rsidR="003E5BDA" w:rsidRPr="00462B08" w:rsidRDefault="003E5BDA" w:rsidP="003E5BDA">
            <w:pPr>
              <w:spacing w:after="0" w:line="240" w:lineRule="auto"/>
              <w:rPr>
                <w:rFonts w:asciiTheme="majorHAnsi" w:eastAsia="Calibri" w:hAnsiTheme="majorHAnsi" w:cstheme="majorHAnsi"/>
              </w:rPr>
            </w:pPr>
            <w:r w:rsidRPr="00462B08">
              <w:rPr>
                <w:rFonts w:asciiTheme="majorHAnsi" w:eastAsia="Calibri" w:hAnsiTheme="majorHAnsi" w:cstheme="majorHAnsi"/>
              </w:rPr>
              <w:t>1</w:t>
            </w:r>
            <w:r w:rsidRPr="00462B08">
              <w:rPr>
                <w:rFonts w:asciiTheme="majorHAnsi" w:eastAsia="Calibri" w:hAnsiTheme="majorHAnsi" w:cstheme="majorHAnsi"/>
                <w:b/>
                <w:bCs/>
              </w:rPr>
              <w:t xml:space="preserve">) 4 lentelės </w:t>
            </w:r>
            <w:r w:rsidR="00262B80" w:rsidRPr="00462B08">
              <w:rPr>
                <w:rFonts w:asciiTheme="majorHAnsi" w:eastAsia="Calibri" w:hAnsiTheme="majorHAnsi" w:cstheme="majorHAnsi"/>
                <w:b/>
                <w:bCs/>
              </w:rPr>
              <w:t>4.</w:t>
            </w:r>
            <w:r w:rsidR="004F20A4">
              <w:rPr>
                <w:rFonts w:asciiTheme="majorHAnsi" w:eastAsia="Calibri" w:hAnsiTheme="majorHAnsi" w:cstheme="majorHAnsi"/>
                <w:b/>
                <w:bCs/>
              </w:rPr>
              <w:t>3</w:t>
            </w:r>
            <w:r w:rsidR="00262B80" w:rsidRPr="00462B08">
              <w:rPr>
                <w:rFonts w:asciiTheme="majorHAnsi" w:eastAsia="Calibri" w:hAnsiTheme="majorHAnsi" w:cstheme="majorHAnsi"/>
                <w:b/>
                <w:bCs/>
              </w:rPr>
              <w:t>.1</w:t>
            </w:r>
            <w:r w:rsidRPr="00462B08">
              <w:rPr>
                <w:rFonts w:asciiTheme="majorHAnsi" w:eastAsia="Calibri" w:hAnsiTheme="majorHAnsi" w:cstheme="majorHAnsi"/>
                <w:b/>
                <w:bCs/>
              </w:rPr>
              <w:t xml:space="preserve"> ir </w:t>
            </w:r>
            <w:r w:rsidR="00262B80" w:rsidRPr="00462B08">
              <w:rPr>
                <w:rFonts w:asciiTheme="majorHAnsi" w:eastAsia="Calibri" w:hAnsiTheme="majorHAnsi" w:cstheme="majorHAnsi"/>
                <w:b/>
                <w:bCs/>
              </w:rPr>
              <w:t>4.</w:t>
            </w:r>
            <w:r w:rsidR="004F20A4">
              <w:rPr>
                <w:rFonts w:asciiTheme="majorHAnsi" w:eastAsia="Calibri" w:hAnsiTheme="majorHAnsi" w:cstheme="majorHAnsi"/>
                <w:b/>
                <w:bCs/>
              </w:rPr>
              <w:t>3</w:t>
            </w:r>
            <w:r w:rsidR="00262B80" w:rsidRPr="00462B08">
              <w:rPr>
                <w:rFonts w:asciiTheme="majorHAnsi" w:eastAsia="Calibri" w:hAnsiTheme="majorHAnsi" w:cstheme="majorHAnsi"/>
                <w:b/>
                <w:bCs/>
              </w:rPr>
              <w:t>.2</w:t>
            </w:r>
            <w:r w:rsidRPr="00462B08">
              <w:rPr>
                <w:rFonts w:asciiTheme="majorHAnsi" w:eastAsia="Calibri" w:hAnsiTheme="majorHAnsi" w:cstheme="majorHAnsi"/>
                <w:b/>
                <w:bCs/>
              </w:rPr>
              <w:t xml:space="preserve"> punktuose nustatyti kvalifikacijos reikalavimai taikomi visiems ūkio subjektams (tiekėjui, jungtinės veiklos partneriams [jeigu pasiūlymą teikia ūkio subjektų grupė] ir/ar kitiems ūkio subjektams, kurių pajėgumais remiamasi, subtiekėjams</w:t>
            </w:r>
            <w:r w:rsidR="006E6AE3" w:rsidRPr="00462B08">
              <w:rPr>
                <w:rFonts w:asciiTheme="majorHAnsi" w:eastAsia="Calibri" w:hAnsiTheme="majorHAnsi" w:cstheme="majorHAnsi"/>
                <w:b/>
                <w:bCs/>
              </w:rPr>
              <w:t>, bei kontroliuojantiems* asmenims</w:t>
            </w:r>
            <w:r w:rsidRPr="00462B08">
              <w:rPr>
                <w:rFonts w:asciiTheme="majorHAnsi" w:eastAsia="Calibri" w:hAnsiTheme="majorHAnsi" w:cstheme="majorHAnsi"/>
                <w:b/>
                <w:bCs/>
              </w:rPr>
              <w:t>), kiekvienas atskirai juos turi atitikti</w:t>
            </w:r>
            <w:r w:rsidRPr="00462B08">
              <w:rPr>
                <w:rFonts w:asciiTheme="majorHAnsi" w:eastAsia="Calibri" w:hAnsiTheme="majorHAnsi" w:cstheme="majorHAnsi"/>
              </w:rPr>
              <w:t>.</w:t>
            </w:r>
          </w:p>
          <w:p w14:paraId="493A518B" w14:textId="10504F73" w:rsidR="006E6AE3" w:rsidRPr="00462B08" w:rsidRDefault="006E6AE3" w:rsidP="003E5BDA">
            <w:pPr>
              <w:spacing w:after="0" w:line="240" w:lineRule="auto"/>
              <w:rPr>
                <w:rFonts w:asciiTheme="majorHAnsi" w:eastAsia="Calibri" w:hAnsiTheme="majorHAnsi" w:cstheme="majorHAnsi"/>
              </w:rPr>
            </w:pPr>
            <w:r w:rsidRPr="00462B08">
              <w:rPr>
                <w:rFonts w:asciiTheme="majorHAnsi" w:eastAsia="Calibri" w:hAnsiTheme="majorHAnsi" w:cstheme="majorHAnsi"/>
              </w:rPr>
              <w:t xml:space="preserve">* Sąvoka „kontroliuojantys asmenys“ aiškinama vadovaujantis  Lietuvos Respublikos viešųjų pirkimų įstatymo 2 str. 15 </w:t>
            </w:r>
            <w:r w:rsidRPr="00462B08">
              <w:rPr>
                <w:rFonts w:asciiTheme="majorHAnsi" w:eastAsia="Calibri" w:hAnsiTheme="majorHAnsi" w:cstheme="majorHAnsi"/>
                <w:vertAlign w:val="superscript"/>
              </w:rPr>
              <w:t>1</w:t>
            </w:r>
            <w:r w:rsidRPr="00462B08">
              <w:rPr>
                <w:rFonts w:asciiTheme="majorHAnsi" w:eastAsia="Calibri" w:hAnsiTheme="majorHAnsi" w:cstheme="majorHAnsi"/>
              </w:rPr>
              <w:t xml:space="preserve"> dalies nuostatomis.</w:t>
            </w:r>
          </w:p>
          <w:p w14:paraId="28BEE76E" w14:textId="7E701AA4" w:rsidR="003E5BDA" w:rsidRPr="00462B08" w:rsidRDefault="003E5BDA" w:rsidP="003E5BDA">
            <w:pPr>
              <w:spacing w:after="0" w:line="240" w:lineRule="auto"/>
              <w:rPr>
                <w:rFonts w:asciiTheme="majorHAnsi" w:eastAsia="Calibri" w:hAnsiTheme="majorHAnsi" w:cstheme="majorHAnsi"/>
                <w:bCs/>
              </w:rPr>
            </w:pPr>
            <w:r w:rsidRPr="00462B08">
              <w:rPr>
                <w:rFonts w:asciiTheme="majorHAnsi" w:eastAsia="Calibri" w:hAnsiTheme="majorHAnsi" w:cstheme="majorHAnsi"/>
              </w:rPr>
              <w:t xml:space="preserve">2) </w:t>
            </w:r>
            <w:r w:rsidRPr="00462B08">
              <w:rPr>
                <w:rFonts w:asciiTheme="majorHAnsi" w:eastAsia="Calibri" w:hAnsiTheme="majorHAnsi" w:cstheme="majorHAnsi"/>
                <w:bCs/>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w:t>
            </w:r>
            <w:r w:rsidRPr="00462B08">
              <w:rPr>
                <w:rFonts w:asciiTheme="majorHAnsi" w:eastAsia="Calibri" w:hAnsiTheme="majorHAnsi" w:cstheme="majorHAnsi"/>
                <w:bCs/>
              </w:rPr>
              <w:lastRenderedPageBreak/>
              <w:t xml:space="preserve">svarbių objektų apsaugos įstatyme, šiems subjektams 4 lentelės </w:t>
            </w:r>
            <w:r w:rsidR="00262B80" w:rsidRPr="00462B08">
              <w:rPr>
                <w:rFonts w:asciiTheme="majorHAnsi" w:eastAsia="Calibri" w:hAnsiTheme="majorHAnsi" w:cstheme="majorHAnsi"/>
                <w:bCs/>
              </w:rPr>
              <w:t>4.</w:t>
            </w:r>
            <w:r w:rsidR="004F20A4">
              <w:rPr>
                <w:rFonts w:asciiTheme="majorHAnsi" w:eastAsia="Calibri" w:hAnsiTheme="majorHAnsi" w:cstheme="majorHAnsi"/>
                <w:bCs/>
              </w:rPr>
              <w:t>3</w:t>
            </w:r>
            <w:r w:rsidR="00262B80" w:rsidRPr="00462B08">
              <w:rPr>
                <w:rFonts w:asciiTheme="majorHAnsi" w:eastAsia="Calibri" w:hAnsiTheme="majorHAnsi" w:cstheme="majorHAnsi"/>
                <w:bCs/>
              </w:rPr>
              <w:t>.2</w:t>
            </w:r>
            <w:r w:rsidRPr="00462B08">
              <w:rPr>
                <w:rFonts w:asciiTheme="majorHAnsi" w:eastAsia="Calibri" w:hAnsiTheme="majorHAnsi" w:cstheme="majorHAnsi"/>
                <w:bCs/>
              </w:rPr>
              <w:t xml:space="preserve"> punkte nustatytas kvalifikacijos reikalavimas (VPĮ 47 straipsnio 9 dalis) yra netaikomas.</w:t>
            </w:r>
          </w:p>
          <w:p w14:paraId="2A15DBB1" w14:textId="77F6DCB6" w:rsidR="003E5BDA" w:rsidRPr="00462B08" w:rsidRDefault="003E5BDA" w:rsidP="003E5BDA">
            <w:pPr>
              <w:spacing w:after="0" w:line="240" w:lineRule="auto"/>
              <w:rPr>
                <w:rFonts w:asciiTheme="majorHAnsi" w:eastAsia="Calibri" w:hAnsiTheme="majorHAnsi" w:cstheme="majorHAnsi"/>
                <w:b/>
                <w:bCs/>
              </w:rPr>
            </w:pPr>
            <w:r w:rsidRPr="00462B08">
              <w:rPr>
                <w:rFonts w:asciiTheme="majorHAnsi" w:eastAsia="Calibri" w:hAnsiTheme="majorHAnsi" w:cstheme="majorHAnsi"/>
                <w:bCs/>
              </w:rPr>
              <w:t xml:space="preserve">3) </w:t>
            </w:r>
            <w:r w:rsidRPr="00462B08">
              <w:rPr>
                <w:rFonts w:asciiTheme="majorHAnsi" w:eastAsia="Calibri" w:hAnsiTheme="majorHAnsi" w:cstheme="majorHAnsi"/>
                <w:b/>
                <w:bCs/>
              </w:rPr>
              <w:t xml:space="preserve">Tiekėjas dėl 4 lentelės </w:t>
            </w:r>
            <w:r w:rsidR="00262B80" w:rsidRPr="00462B08">
              <w:rPr>
                <w:rFonts w:asciiTheme="majorHAnsi" w:eastAsia="Calibri" w:hAnsiTheme="majorHAnsi" w:cstheme="majorHAnsi"/>
                <w:b/>
                <w:bCs/>
              </w:rPr>
              <w:t>4.</w:t>
            </w:r>
            <w:r w:rsidR="004F20A4">
              <w:rPr>
                <w:rFonts w:asciiTheme="majorHAnsi" w:eastAsia="Calibri" w:hAnsiTheme="majorHAnsi" w:cstheme="majorHAnsi"/>
                <w:b/>
                <w:bCs/>
              </w:rPr>
              <w:t>3</w:t>
            </w:r>
            <w:r w:rsidR="00262B80" w:rsidRPr="00462B08">
              <w:rPr>
                <w:rFonts w:asciiTheme="majorHAnsi" w:eastAsia="Calibri" w:hAnsiTheme="majorHAnsi" w:cstheme="majorHAnsi"/>
                <w:b/>
                <w:bCs/>
              </w:rPr>
              <w:t>.2</w:t>
            </w:r>
            <w:r w:rsidRPr="00462B08">
              <w:rPr>
                <w:rFonts w:asciiTheme="majorHAnsi" w:eastAsia="Calibri" w:hAnsiTheme="majorHAnsi" w:cstheme="majorHAnsi"/>
                <w:b/>
                <w:bCs/>
              </w:rPr>
              <w:t xml:space="preserve"> punkte nustatyto kvalifikacijos reikalavimo KARTU SU PASIŪLYMU privalo</w:t>
            </w:r>
            <w:r w:rsidRPr="00462B08">
              <w:rPr>
                <w:rFonts w:asciiTheme="majorHAnsi" w:eastAsia="Calibri" w:hAnsiTheme="majorHAnsi" w:cstheme="majorHAnsi"/>
                <w:bCs/>
              </w:rPr>
              <w:t xml:space="preserve"> </w:t>
            </w:r>
            <w:r w:rsidRPr="00462B08">
              <w:rPr>
                <w:rFonts w:asciiTheme="majorHAnsi" w:eastAsia="Calibri" w:hAnsiTheme="majorHAnsi" w:cstheme="majorHAnsi"/>
                <w:b/>
                <w:bCs/>
              </w:rPr>
              <w:t>PATEIKTI užpildytą pirkimo dokumentą „8 PAGD PD ATITIKTIES DEKLARACIJA“.</w:t>
            </w:r>
            <w:r w:rsidRPr="00462B08">
              <w:rPr>
                <w:rFonts w:asciiTheme="majorHAnsi" w:eastAsia="Calibri" w:hAnsiTheme="majorHAnsi" w:cstheme="majorHAnsi"/>
                <w:bCs/>
              </w:rPr>
              <w:t xml:space="preserve"> </w:t>
            </w:r>
            <w:r w:rsidRPr="00462B08">
              <w:rPr>
                <w:rFonts w:asciiTheme="majorHAnsi" w:eastAsia="Calibri" w:hAnsiTheme="majorHAnsi" w:cstheme="majorHAnsi"/>
                <w:b/>
                <w:bCs/>
              </w:rPr>
              <w:t xml:space="preserve">4 lentelės </w:t>
            </w:r>
            <w:r w:rsidR="00262B80" w:rsidRPr="00462B08">
              <w:rPr>
                <w:rFonts w:asciiTheme="majorHAnsi" w:eastAsia="Calibri" w:hAnsiTheme="majorHAnsi" w:cstheme="majorHAnsi"/>
                <w:b/>
                <w:bCs/>
              </w:rPr>
              <w:t>4.</w:t>
            </w:r>
            <w:r w:rsidR="004F20A4">
              <w:rPr>
                <w:rFonts w:asciiTheme="majorHAnsi" w:eastAsia="Calibri" w:hAnsiTheme="majorHAnsi" w:cstheme="majorHAnsi"/>
                <w:b/>
                <w:bCs/>
              </w:rPr>
              <w:t>3</w:t>
            </w:r>
            <w:r w:rsidR="00262B80" w:rsidRPr="00462B08">
              <w:rPr>
                <w:rFonts w:asciiTheme="majorHAnsi" w:eastAsia="Calibri" w:hAnsiTheme="majorHAnsi" w:cstheme="majorHAnsi"/>
                <w:b/>
                <w:bCs/>
              </w:rPr>
              <w:t>.2</w:t>
            </w:r>
            <w:r w:rsidRPr="00462B08">
              <w:rPr>
                <w:rFonts w:asciiTheme="majorHAnsi" w:eastAsia="Calibri" w:hAnsiTheme="majorHAnsi" w:cstheme="majorHAnsi"/>
                <w:b/>
                <w:bCs/>
              </w:rPr>
              <w:t xml:space="preserve"> punkte nustatyto kvalifikacijos reikalavimo atitiktį patvirtinančių dokumentų bus prašoma tik iš ekonomiškai naudingiausią pasiūlymą pateikusio teikėjo.</w:t>
            </w:r>
          </w:p>
          <w:p w14:paraId="2D1CD1A1" w14:textId="0820E855" w:rsidR="003E5BDA" w:rsidRPr="00462B08" w:rsidRDefault="003E5BDA" w:rsidP="003E5BDA">
            <w:pPr>
              <w:spacing w:after="0" w:line="240" w:lineRule="auto"/>
              <w:rPr>
                <w:rFonts w:asciiTheme="majorHAnsi" w:eastAsia="Calibri" w:hAnsiTheme="majorHAnsi" w:cstheme="majorHAnsi"/>
                <w:bCs/>
              </w:rPr>
            </w:pPr>
            <w:r w:rsidRPr="00462B08">
              <w:rPr>
                <w:rFonts w:asciiTheme="majorHAnsi" w:eastAsia="Calibri" w:hAnsiTheme="majorHAnsi" w:cstheme="majorHAnsi"/>
                <w:bCs/>
              </w:rPr>
              <w:t xml:space="preserve">4) 4 lentelės </w:t>
            </w:r>
            <w:r w:rsidR="00262B80" w:rsidRPr="00462B08">
              <w:rPr>
                <w:rFonts w:asciiTheme="majorHAnsi" w:eastAsia="Calibri" w:hAnsiTheme="majorHAnsi" w:cstheme="majorHAnsi"/>
                <w:bCs/>
              </w:rPr>
              <w:t>4.</w:t>
            </w:r>
            <w:r w:rsidR="004F20A4">
              <w:rPr>
                <w:rFonts w:asciiTheme="majorHAnsi" w:eastAsia="Calibri" w:hAnsiTheme="majorHAnsi" w:cstheme="majorHAnsi"/>
                <w:bCs/>
              </w:rPr>
              <w:t>3</w:t>
            </w:r>
            <w:r w:rsidR="00262B80" w:rsidRPr="00462B08">
              <w:rPr>
                <w:rFonts w:asciiTheme="majorHAnsi" w:eastAsia="Calibri" w:hAnsiTheme="majorHAnsi" w:cstheme="majorHAnsi"/>
                <w:bCs/>
              </w:rPr>
              <w:t>.2.</w:t>
            </w:r>
            <w:r w:rsidRPr="00462B08">
              <w:rPr>
                <w:rFonts w:asciiTheme="majorHAnsi" w:eastAsia="Calibri" w:hAnsiTheme="majorHAnsi" w:cstheme="majorHAnsi"/>
                <w:bCs/>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CD8F157"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62B80">
            <w:rPr>
              <w:rFonts w:ascii="Calibri" w:hAnsi="Calibri" w:cs="Calibri"/>
            </w:rPr>
            <w:t>Kokybės vadybos sistemos ir (arba) aplinkos apsaugos vadybos sistemos standartų reikalavimai pirkime nekeliami ir netaikomi.</w:t>
          </w:r>
        </w:sdtContent>
      </w:sdt>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6EF81266" w14:textId="77777777" w:rsidR="00462B08" w:rsidRDefault="00462B08" w:rsidP="00462B08">
      <w:pPr>
        <w:pStyle w:val="Sraopastraipa"/>
        <w:spacing w:after="0" w:line="240" w:lineRule="auto"/>
        <w:ind w:left="0"/>
        <w:rPr>
          <w:rFonts w:asciiTheme="majorHAnsi" w:hAnsiTheme="majorHAnsi" w:cstheme="majorHAnsi"/>
        </w:rPr>
      </w:pPr>
      <w:bookmarkStart w:id="8" w:name="_Hlk101863317"/>
    </w:p>
    <w:p w14:paraId="3F8B6DF0" w14:textId="77777777" w:rsidR="0035490F" w:rsidRDefault="0035490F" w:rsidP="00462B08">
      <w:pPr>
        <w:pStyle w:val="Sraopastraipa"/>
        <w:spacing w:after="0" w:line="240" w:lineRule="auto"/>
        <w:ind w:left="0"/>
        <w:rPr>
          <w:szCs w:val="24"/>
        </w:rPr>
      </w:pPr>
      <w:r w:rsidRPr="00D05728">
        <w:rPr>
          <w:szCs w:val="24"/>
        </w:rPr>
        <w:t xml:space="preserve">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w:t>
      </w:r>
    </w:p>
    <w:p w14:paraId="2AAE5A82" w14:textId="2982D13D" w:rsidR="0035490F" w:rsidRPr="00462B08" w:rsidRDefault="0035490F" w:rsidP="0035490F">
      <w:pPr>
        <w:pStyle w:val="Sraopastraipa"/>
        <w:spacing w:after="0" w:line="240" w:lineRule="auto"/>
        <w:ind w:left="0"/>
        <w:rPr>
          <w:rFonts w:asciiTheme="majorHAnsi" w:hAnsiTheme="majorHAnsi" w:cstheme="majorHAnsi"/>
        </w:rPr>
      </w:pPr>
      <w:r w:rsidRPr="00D05728">
        <w:rPr>
          <w:szCs w:val="24"/>
        </w:rPr>
        <w:t>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w:t>
      </w:r>
      <w:r w:rsidRPr="00462B08">
        <w:rPr>
          <w:rFonts w:asciiTheme="majorHAnsi" w:hAnsiTheme="majorHAnsi" w:cstheme="majorHAnsi"/>
        </w:rPr>
        <w:t xml:space="preserve"> VPĮ 17 straipsnio 4 dalyje nurodytus tarptautinius susitarimus.</w:t>
      </w:r>
    </w:p>
    <w:p w14:paraId="0B7A25D9" w14:textId="77777777" w:rsidR="006D595C" w:rsidRPr="00B149F2" w:rsidRDefault="006D595C" w:rsidP="00D8286E">
      <w:pPr>
        <w:pStyle w:val="Sraopastraipa"/>
        <w:spacing w:before="60" w:after="60" w:line="240" w:lineRule="auto"/>
        <w:ind w:left="0"/>
        <w:rPr>
          <w:rFonts w:ascii="Calibri" w:hAnsi="Calibri" w:cs="Calibri"/>
          <w:bCs/>
          <w:color w:val="FF0000"/>
        </w:rPr>
      </w:pPr>
    </w:p>
    <w:p w14:paraId="2EEA39CD" w14:textId="2FB9A0AF" w:rsidR="009C1C77" w:rsidRPr="00B149F2" w:rsidRDefault="009C1C77" w:rsidP="009C1C77">
      <w:pPr>
        <w:pStyle w:val="Sraopastraipa"/>
        <w:spacing w:before="60" w:after="60" w:line="240" w:lineRule="auto"/>
        <w:ind w:left="0"/>
        <w:rPr>
          <w:rFonts w:ascii="Calibri" w:hAnsi="Calibri" w:cs="Calibri"/>
          <w:b/>
        </w:rPr>
      </w:pPr>
      <w:r w:rsidRPr="00B149F2">
        <w:rPr>
          <w:rFonts w:ascii="Calibri" w:hAnsi="Calibri" w:cs="Calibri"/>
          <w:b/>
        </w:rPr>
        <w:t>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p w14:paraId="38BD724C" w14:textId="48E503FF" w:rsidR="00AA482A" w:rsidRPr="00D8286E" w:rsidRDefault="00AA482A" w:rsidP="00D8286E">
      <w:pPr>
        <w:pStyle w:val="Sraopastraipa"/>
        <w:spacing w:before="60" w:after="60" w:line="240" w:lineRule="auto"/>
        <w:ind w:left="0"/>
        <w:rPr>
          <w:rFonts w:ascii="Calibri" w:hAnsi="Calibri" w:cs="Calibri"/>
          <w:b/>
        </w:rPr>
      </w:pPr>
    </w:p>
    <w:bookmarkEnd w:id="8"/>
    <w:p w14:paraId="7B6806D4" w14:textId="1ADBFE79" w:rsidR="00BA75EC" w:rsidRPr="00D8286E" w:rsidRDefault="009C1C77" w:rsidP="00BA75EC">
      <w:pPr>
        <w:pStyle w:val="Sraopastraipa"/>
        <w:spacing w:before="60" w:after="60" w:line="240" w:lineRule="auto"/>
        <w:ind w:left="0"/>
        <w:rPr>
          <w:rFonts w:ascii="Calibri" w:hAnsi="Calibri" w:cs="Calibri"/>
          <w:b/>
        </w:rPr>
      </w:pPr>
      <w:r>
        <w:rPr>
          <w:rFonts w:ascii="Calibri" w:hAnsi="Calibri" w:cs="Calibri"/>
          <w:b/>
        </w:rPr>
        <w:t>6</w:t>
      </w:r>
      <w:r w:rsidR="00BA75EC" w:rsidRPr="00D8286E">
        <w:rPr>
          <w:rFonts w:ascii="Calibri" w:hAnsi="Calibri" w:cs="Calibri"/>
          <w:b/>
        </w:rPr>
        <w:t xml:space="preserve"> lentelė. Vertinimas </w:t>
      </w:r>
      <w:r w:rsidR="00BA75EC" w:rsidRPr="00BA75EC">
        <w:rPr>
          <w:rFonts w:ascii="Calibri" w:hAnsi="Calibri" w:cs="Calibri"/>
          <w:b/>
        </w:rPr>
        <w:t>Europos Sąjungos Taryb</w:t>
      </w:r>
      <w:r w:rsidR="00BA75EC">
        <w:rPr>
          <w:rFonts w:ascii="Calibri" w:hAnsi="Calibri" w:cs="Calibri"/>
          <w:b/>
        </w:rPr>
        <w:t xml:space="preserve">os </w:t>
      </w:r>
      <w:r w:rsidR="00BA75EC" w:rsidRPr="00BA75EC">
        <w:rPr>
          <w:rFonts w:ascii="Calibri" w:hAnsi="Calibri" w:cs="Calibri"/>
          <w:b/>
        </w:rPr>
        <w:t>Reglamen</w:t>
      </w:r>
      <w:r w:rsidR="00BA75EC">
        <w:rPr>
          <w:rFonts w:ascii="Calibri" w:hAnsi="Calibri" w:cs="Calibri"/>
          <w:b/>
        </w:rPr>
        <w:t>to</w:t>
      </w:r>
      <w:r w:rsidR="00BA75EC" w:rsidRPr="00BA75EC">
        <w:rPr>
          <w:rFonts w:ascii="Calibri" w:hAnsi="Calibri" w:cs="Calibri"/>
          <w:b/>
        </w:rPr>
        <w:t xml:space="preserve"> (ES) 2022/576</w:t>
      </w:r>
      <w:r w:rsidR="00BA75EC">
        <w:rPr>
          <w:rFonts w:ascii="Calibri" w:hAnsi="Calibri" w:cs="Calibri"/>
          <w:b/>
        </w:rPr>
        <w:t xml:space="preserve"> </w:t>
      </w:r>
      <w:r w:rsidR="00BA75EC"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4C6070E1" w:rsidR="0054393F" w:rsidRPr="009C1C77" w:rsidRDefault="009C1C77" w:rsidP="009C1C77">
            <w:pPr>
              <w:spacing w:after="0" w:line="240" w:lineRule="auto"/>
              <w:jc w:val="center"/>
              <w:rPr>
                <w:rFonts w:eastAsia="Calibri"/>
              </w:rPr>
            </w:pPr>
            <w:r>
              <w:rPr>
                <w:rFonts w:eastAsia="Calibri"/>
              </w:rPr>
              <w:t>6.1.1.</w:t>
            </w:r>
          </w:p>
        </w:tc>
        <w:tc>
          <w:tcPr>
            <w:tcW w:w="2199" w:type="pct"/>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 xml:space="preserve">yra juridinis asmuo, pateikiama juridinio asmens vadovo patvirtinta juridinio asmens steigimo dokumentų kopija, Juridinių asmenų registro išplėstinis išrašas su istorija, Juridinių asmenų dalyvių informacinės sistemos išrašas arba </w:t>
            </w:r>
            <w:r w:rsidRPr="00466866">
              <w:rPr>
                <w:rFonts w:ascii="Calibri" w:hAnsi="Calibri" w:cs="Calibri"/>
              </w:rPr>
              <w:lastRenderedPageBreak/>
              <w:t>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7CA2FEE1" w:rsidR="0054393F" w:rsidRPr="009C1C77" w:rsidRDefault="009C1C77" w:rsidP="009C1C77">
            <w:pPr>
              <w:spacing w:after="0" w:line="240" w:lineRule="auto"/>
              <w:jc w:val="center"/>
              <w:rPr>
                <w:rFonts w:eastAsia="Calibri"/>
              </w:rPr>
            </w:pPr>
            <w:r>
              <w:rPr>
                <w:rFonts w:eastAsia="Calibri"/>
              </w:rPr>
              <w:t>6.1.2.</w:t>
            </w:r>
          </w:p>
        </w:tc>
        <w:tc>
          <w:tcPr>
            <w:tcW w:w="2199" w:type="pct"/>
            <w:vAlign w:val="center"/>
          </w:tcPr>
          <w:p w14:paraId="75518ABF" w14:textId="5AC5323B"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9C1C77">
              <w:rPr>
                <w:rFonts w:ascii="Calibri" w:eastAsia="Calibri" w:hAnsi="Calibri" w:cs="Calibri"/>
              </w:rPr>
              <w:t>6</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7C5DFDE7" w:rsidR="0054393F" w:rsidRPr="009C1C77" w:rsidRDefault="009C1C77" w:rsidP="009C1C77">
            <w:pPr>
              <w:spacing w:after="0" w:line="240" w:lineRule="auto"/>
              <w:jc w:val="center"/>
              <w:rPr>
                <w:rFonts w:eastAsia="Calibri"/>
              </w:rPr>
            </w:pPr>
            <w:r>
              <w:rPr>
                <w:rFonts w:eastAsia="Calibri"/>
              </w:rPr>
              <w:t>6.1.3.</w:t>
            </w:r>
          </w:p>
        </w:tc>
        <w:tc>
          <w:tcPr>
            <w:tcW w:w="2199" w:type="pct"/>
            <w:vAlign w:val="center"/>
          </w:tcPr>
          <w:p w14:paraId="54FBB7A7" w14:textId="53BC8AA8"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w:t>
            </w:r>
            <w:r w:rsidRPr="00BA75EC">
              <w:rPr>
                <w:rFonts w:ascii="Calibri" w:eastAsia="Calibri" w:hAnsi="Calibri" w:cs="Calibri"/>
              </w:rPr>
              <w:lastRenderedPageBreak/>
              <w:t xml:space="preserve">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9C1C77">
              <w:rPr>
                <w:rFonts w:ascii="Calibri" w:eastAsia="Calibri" w:hAnsi="Calibri" w:cs="Calibri"/>
              </w:rPr>
              <w:t>6</w:t>
            </w:r>
            <w:r w:rsidRPr="00CF520E">
              <w:rPr>
                <w:rFonts w:ascii="Calibri" w:eastAsia="Calibri" w:hAnsi="Calibri" w:cs="Calibri"/>
              </w:rPr>
              <w:t>.1.1.</w:t>
            </w:r>
            <w:r w:rsidRPr="00BA75EC">
              <w:rPr>
                <w:rFonts w:ascii="Calibri" w:eastAsia="Calibri" w:hAnsi="Calibri" w:cs="Calibri"/>
              </w:rPr>
              <w:t xml:space="preserve"> ar </w:t>
            </w:r>
            <w:r w:rsidR="009C1C77">
              <w:rPr>
                <w:rFonts w:ascii="Calibri" w:eastAsia="Calibri" w:hAnsi="Calibri" w:cs="Calibri"/>
              </w:rPr>
              <w:t>6</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3AB5530B"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262B80">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7DC84E41" w:rsidR="00F52095" w:rsidRPr="00A80E56" w:rsidRDefault="00E61760" w:rsidP="005453C4">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Calibri" w:hAnsi="Calibri" w:cs="Calibri"/>
          <w:i/>
          <w:lang w:val="fr-FR"/>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3A8C" w14:textId="77777777" w:rsidR="004D68ED" w:rsidRDefault="004D68ED">
      <w:pPr>
        <w:spacing w:after="0" w:line="240" w:lineRule="auto"/>
      </w:pPr>
      <w:r>
        <w:separator/>
      </w:r>
    </w:p>
  </w:endnote>
  <w:endnote w:type="continuationSeparator" w:id="0">
    <w:p w14:paraId="68C9CE3A" w14:textId="77777777" w:rsidR="004D68ED" w:rsidRDefault="004D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5418" w14:textId="77777777" w:rsidR="004D68ED" w:rsidRDefault="004D68ED">
      <w:pPr>
        <w:spacing w:after="0" w:line="240" w:lineRule="auto"/>
      </w:pPr>
      <w:r>
        <w:separator/>
      </w:r>
    </w:p>
  </w:footnote>
  <w:footnote w:type="continuationSeparator" w:id="0">
    <w:p w14:paraId="5CFE2121" w14:textId="77777777" w:rsidR="004D68ED" w:rsidRDefault="004D6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C629BF"/>
    <w:multiLevelType w:val="hybridMultilevel"/>
    <w:tmpl w:val="6002B29E"/>
    <w:lvl w:ilvl="0" w:tplc="159EB496">
      <w:start w:val="1"/>
      <w:numFmt w:val="decimal"/>
      <w:lvlText w:val="%1)"/>
      <w:lvlJc w:val="left"/>
      <w:pPr>
        <w:ind w:left="81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0D4A79A8"/>
    <w:multiLevelType w:val="multilevel"/>
    <w:tmpl w:val="4E023584"/>
    <w:lvl w:ilvl="0">
      <w:start w:val="1"/>
      <w:numFmt w:val="decimal"/>
      <w:lvlText w:val="%1."/>
      <w:lvlJc w:val="left"/>
      <w:pPr>
        <w:tabs>
          <w:tab w:val="num" w:pos="720"/>
        </w:tabs>
        <w:ind w:left="720" w:hanging="360"/>
      </w:pPr>
      <w:rPr>
        <w:rFonts w:asciiTheme="majorHAnsi" w:eastAsia="Calibri" w:hAnsiTheme="majorHAnsi" w:cstheme="majorHAnsi"/>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5517650"/>
    <w:multiLevelType w:val="multilevel"/>
    <w:tmpl w:val="4CF23D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2F12847"/>
    <w:multiLevelType w:val="hybridMultilevel"/>
    <w:tmpl w:val="C8806B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6"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7806A7"/>
    <w:multiLevelType w:val="hybridMultilevel"/>
    <w:tmpl w:val="EB3610FA"/>
    <w:lvl w:ilvl="0" w:tplc="E1AC1DCE">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E2587F"/>
    <w:multiLevelType w:val="hybridMultilevel"/>
    <w:tmpl w:val="570845FE"/>
    <w:lvl w:ilvl="0" w:tplc="6DB886AC">
      <w:start w:val="1"/>
      <w:numFmt w:val="decimal"/>
      <w:lvlText w:val="%1."/>
      <w:lvlJc w:val="left"/>
      <w:pPr>
        <w:ind w:left="720" w:hanging="360"/>
      </w:pPr>
      <w:rPr>
        <w:rFonts w:eastAsia="Calibri"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A674834"/>
    <w:multiLevelType w:val="multilevel"/>
    <w:tmpl w:val="0409001F"/>
    <w:numStyleLink w:val="111111"/>
  </w:abstractNum>
  <w:abstractNum w:abstractNumId="24"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0"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AD5446"/>
    <w:multiLevelType w:val="hybridMultilevel"/>
    <w:tmpl w:val="FF5626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A878DF"/>
    <w:multiLevelType w:val="hybridMultilevel"/>
    <w:tmpl w:val="C870F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2"/>
  </w:num>
  <w:num w:numId="7" w16cid:durableId="1075779003">
    <w:abstractNumId w:val="21"/>
  </w:num>
  <w:num w:numId="8" w16cid:durableId="1612280159">
    <w:abstractNumId w:val="42"/>
  </w:num>
  <w:num w:numId="9" w16cid:durableId="641541874">
    <w:abstractNumId w:val="36"/>
  </w:num>
  <w:num w:numId="10" w16cid:durableId="1060397231">
    <w:abstractNumId w:val="14"/>
  </w:num>
  <w:num w:numId="11" w16cid:durableId="1236237890">
    <w:abstractNumId w:val="16"/>
  </w:num>
  <w:num w:numId="12" w16cid:durableId="106629389">
    <w:abstractNumId w:val="43"/>
  </w:num>
  <w:num w:numId="13" w16cid:durableId="786199658">
    <w:abstractNumId w:val="27"/>
  </w:num>
  <w:num w:numId="14" w16cid:durableId="467742893">
    <w:abstractNumId w:val="17"/>
  </w:num>
  <w:num w:numId="15" w16cid:durableId="1393043014">
    <w:abstractNumId w:val="25"/>
  </w:num>
  <w:num w:numId="16" w16cid:durableId="1461537534">
    <w:abstractNumId w:val="24"/>
  </w:num>
  <w:num w:numId="17" w16cid:durableId="1528522746">
    <w:abstractNumId w:val="22"/>
  </w:num>
  <w:num w:numId="18" w16cid:durableId="1534656889">
    <w:abstractNumId w:val="13"/>
  </w:num>
  <w:num w:numId="19" w16cid:durableId="1952738513">
    <w:abstractNumId w:val="33"/>
  </w:num>
  <w:num w:numId="20" w16cid:durableId="1568228278">
    <w:abstractNumId w:val="26"/>
  </w:num>
  <w:num w:numId="21" w16cid:durableId="1856992566">
    <w:abstractNumId w:val="35"/>
  </w:num>
  <w:num w:numId="22" w16cid:durableId="147671489">
    <w:abstractNumId w:val="8"/>
  </w:num>
  <w:num w:numId="23" w16cid:durableId="1832745844">
    <w:abstractNumId w:val="9"/>
  </w:num>
  <w:num w:numId="24" w16cid:durableId="826172424">
    <w:abstractNumId w:val="37"/>
  </w:num>
  <w:num w:numId="25" w16cid:durableId="763842403">
    <w:abstractNumId w:val="39"/>
  </w:num>
  <w:num w:numId="26" w16cid:durableId="2089497144">
    <w:abstractNumId w:val="40"/>
  </w:num>
  <w:num w:numId="27" w16cid:durableId="608900426">
    <w:abstractNumId w:val="32"/>
  </w:num>
  <w:num w:numId="28" w16cid:durableId="682784064">
    <w:abstractNumId w:val="28"/>
  </w:num>
  <w:num w:numId="29" w16cid:durableId="1904411556">
    <w:abstractNumId w:val="34"/>
  </w:num>
  <w:num w:numId="30" w16cid:durableId="138613659">
    <w:abstractNumId w:val="6"/>
  </w:num>
  <w:num w:numId="31" w16cid:durableId="1924102273">
    <w:abstractNumId w:val="18"/>
  </w:num>
  <w:num w:numId="32" w16cid:durableId="1412505841">
    <w:abstractNumId w:val="38"/>
  </w:num>
  <w:num w:numId="33" w16cid:durableId="980157860">
    <w:abstractNumId w:val="5"/>
  </w:num>
  <w:num w:numId="34" w16cid:durableId="1366364472">
    <w:abstractNumId w:val="29"/>
  </w:num>
  <w:num w:numId="35" w16cid:durableId="17858096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30"/>
  </w:num>
  <w:num w:numId="37" w16cid:durableId="651525402">
    <w:abstractNumId w:val="10"/>
  </w:num>
  <w:num w:numId="38" w16cid:durableId="658463466">
    <w:abstractNumId w:val="11"/>
  </w:num>
  <w:num w:numId="39" w16cid:durableId="36315557">
    <w:abstractNumId w:val="41"/>
  </w:num>
  <w:num w:numId="40" w16cid:durableId="1638221982">
    <w:abstractNumId w:val="20"/>
  </w:num>
  <w:num w:numId="41" w16cid:durableId="1521318419">
    <w:abstractNumId w:val="19"/>
  </w:num>
  <w:num w:numId="42" w16cid:durableId="1753969779">
    <w:abstractNumId w:val="15"/>
  </w:num>
  <w:num w:numId="43" w16cid:durableId="1998727143">
    <w:abstractNumId w:val="44"/>
  </w:num>
  <w:num w:numId="44" w16cid:durableId="557978779">
    <w:abstractNumId w:val="23"/>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45" w16cid:durableId="830877124">
    <w:abstractNumId w:val="10"/>
    <w:lvlOverride w:ilvl="0">
      <w:startOverride w:val="1"/>
    </w:lvlOverride>
    <w:lvlOverride w:ilvl="1"/>
    <w:lvlOverride w:ilvl="2"/>
    <w:lvlOverride w:ilvl="3"/>
    <w:lvlOverride w:ilvl="4"/>
    <w:lvlOverride w:ilvl="5"/>
    <w:lvlOverride w:ilvl="6"/>
    <w:lvlOverride w:ilvl="7"/>
    <w:lvlOverride w:ilvl="8"/>
  </w:num>
  <w:num w:numId="46" w16cid:durableId="47072467">
    <w:abstractNumId w:val="41"/>
  </w:num>
  <w:num w:numId="47" w16cid:durableId="985401417">
    <w:abstractNumId w:val="31"/>
  </w:num>
  <w:num w:numId="48" w16cid:durableId="1387872470">
    <w:abstractNumId w:val="7"/>
  </w:num>
  <w:num w:numId="49" w16cid:durableId="54329980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C2F"/>
    <w:rsid w:val="00041E3C"/>
    <w:rsid w:val="0004269F"/>
    <w:rsid w:val="00044690"/>
    <w:rsid w:val="00045F8C"/>
    <w:rsid w:val="0004685E"/>
    <w:rsid w:val="000527FB"/>
    <w:rsid w:val="0005488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0E1F"/>
    <w:rsid w:val="0013231E"/>
    <w:rsid w:val="00135FF6"/>
    <w:rsid w:val="0013796B"/>
    <w:rsid w:val="0014465A"/>
    <w:rsid w:val="001458F5"/>
    <w:rsid w:val="001475C8"/>
    <w:rsid w:val="00151353"/>
    <w:rsid w:val="0015224A"/>
    <w:rsid w:val="00153F22"/>
    <w:rsid w:val="0016225E"/>
    <w:rsid w:val="00162D26"/>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964BA"/>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8F8"/>
    <w:rsid w:val="001E64A8"/>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1CD"/>
    <w:rsid w:val="00243A47"/>
    <w:rsid w:val="002473F4"/>
    <w:rsid w:val="00250406"/>
    <w:rsid w:val="002507B6"/>
    <w:rsid w:val="002511AF"/>
    <w:rsid w:val="00251396"/>
    <w:rsid w:val="00255764"/>
    <w:rsid w:val="00255CAD"/>
    <w:rsid w:val="00255FD1"/>
    <w:rsid w:val="00257FC4"/>
    <w:rsid w:val="00261339"/>
    <w:rsid w:val="00261B88"/>
    <w:rsid w:val="00262B80"/>
    <w:rsid w:val="00263108"/>
    <w:rsid w:val="00264DDF"/>
    <w:rsid w:val="00265809"/>
    <w:rsid w:val="002677A6"/>
    <w:rsid w:val="0027333C"/>
    <w:rsid w:val="00273CFD"/>
    <w:rsid w:val="00276B9D"/>
    <w:rsid w:val="00281030"/>
    <w:rsid w:val="002815A0"/>
    <w:rsid w:val="002815E6"/>
    <w:rsid w:val="00281958"/>
    <w:rsid w:val="00281AD9"/>
    <w:rsid w:val="00282E42"/>
    <w:rsid w:val="00282EA6"/>
    <w:rsid w:val="00285D71"/>
    <w:rsid w:val="002862F1"/>
    <w:rsid w:val="00287729"/>
    <w:rsid w:val="00290944"/>
    <w:rsid w:val="002912FE"/>
    <w:rsid w:val="00292FAC"/>
    <w:rsid w:val="0029701E"/>
    <w:rsid w:val="002A01E6"/>
    <w:rsid w:val="002A35AA"/>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312A"/>
    <w:rsid w:val="00315028"/>
    <w:rsid w:val="003150D0"/>
    <w:rsid w:val="00316E0B"/>
    <w:rsid w:val="003236D0"/>
    <w:rsid w:val="00323DD4"/>
    <w:rsid w:val="00324903"/>
    <w:rsid w:val="003310F5"/>
    <w:rsid w:val="00333BA0"/>
    <w:rsid w:val="00334A5F"/>
    <w:rsid w:val="0033550B"/>
    <w:rsid w:val="00337754"/>
    <w:rsid w:val="003417D8"/>
    <w:rsid w:val="00341C69"/>
    <w:rsid w:val="0034278B"/>
    <w:rsid w:val="003449B9"/>
    <w:rsid w:val="003527DF"/>
    <w:rsid w:val="0035398B"/>
    <w:rsid w:val="0035490F"/>
    <w:rsid w:val="00355B56"/>
    <w:rsid w:val="00357BD5"/>
    <w:rsid w:val="00360745"/>
    <w:rsid w:val="0036677E"/>
    <w:rsid w:val="00366BC2"/>
    <w:rsid w:val="003673D6"/>
    <w:rsid w:val="00367637"/>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2B08"/>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46BC"/>
    <w:rsid w:val="004A51A5"/>
    <w:rsid w:val="004A5BD0"/>
    <w:rsid w:val="004B10D8"/>
    <w:rsid w:val="004C1053"/>
    <w:rsid w:val="004C3910"/>
    <w:rsid w:val="004C4182"/>
    <w:rsid w:val="004C6401"/>
    <w:rsid w:val="004C7F2F"/>
    <w:rsid w:val="004D2E01"/>
    <w:rsid w:val="004D2E4A"/>
    <w:rsid w:val="004D637B"/>
    <w:rsid w:val="004D6648"/>
    <w:rsid w:val="004D68ED"/>
    <w:rsid w:val="004E1BDF"/>
    <w:rsid w:val="004E2DBF"/>
    <w:rsid w:val="004E4DC2"/>
    <w:rsid w:val="004E5655"/>
    <w:rsid w:val="004E76BD"/>
    <w:rsid w:val="004F20A4"/>
    <w:rsid w:val="004F3E30"/>
    <w:rsid w:val="004F4E83"/>
    <w:rsid w:val="004F5313"/>
    <w:rsid w:val="004F6718"/>
    <w:rsid w:val="00500657"/>
    <w:rsid w:val="0050743B"/>
    <w:rsid w:val="00511227"/>
    <w:rsid w:val="00513744"/>
    <w:rsid w:val="005203C5"/>
    <w:rsid w:val="00521503"/>
    <w:rsid w:val="0052639D"/>
    <w:rsid w:val="0053154C"/>
    <w:rsid w:val="0053263A"/>
    <w:rsid w:val="00532667"/>
    <w:rsid w:val="005332C7"/>
    <w:rsid w:val="005359AE"/>
    <w:rsid w:val="00537D0A"/>
    <w:rsid w:val="0054393F"/>
    <w:rsid w:val="005453C4"/>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376F"/>
    <w:rsid w:val="00585F5E"/>
    <w:rsid w:val="00587AC4"/>
    <w:rsid w:val="005933B8"/>
    <w:rsid w:val="00596C30"/>
    <w:rsid w:val="005976DA"/>
    <w:rsid w:val="005A1273"/>
    <w:rsid w:val="005A2303"/>
    <w:rsid w:val="005A79B7"/>
    <w:rsid w:val="005B1C22"/>
    <w:rsid w:val="005B3856"/>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547B3"/>
    <w:rsid w:val="00661C4C"/>
    <w:rsid w:val="00671C08"/>
    <w:rsid w:val="006750BA"/>
    <w:rsid w:val="00684D28"/>
    <w:rsid w:val="0068775C"/>
    <w:rsid w:val="00690371"/>
    <w:rsid w:val="00691F8E"/>
    <w:rsid w:val="00692FA5"/>
    <w:rsid w:val="00693E19"/>
    <w:rsid w:val="00696078"/>
    <w:rsid w:val="006A2DF1"/>
    <w:rsid w:val="006A3F1C"/>
    <w:rsid w:val="006A5A81"/>
    <w:rsid w:val="006A7538"/>
    <w:rsid w:val="006B2576"/>
    <w:rsid w:val="006B2AD7"/>
    <w:rsid w:val="006B5308"/>
    <w:rsid w:val="006B5389"/>
    <w:rsid w:val="006B5E17"/>
    <w:rsid w:val="006B79D6"/>
    <w:rsid w:val="006C070D"/>
    <w:rsid w:val="006C1E6F"/>
    <w:rsid w:val="006C24F1"/>
    <w:rsid w:val="006C5BA9"/>
    <w:rsid w:val="006C5C3B"/>
    <w:rsid w:val="006C785A"/>
    <w:rsid w:val="006D2519"/>
    <w:rsid w:val="006D305F"/>
    <w:rsid w:val="006D4D98"/>
    <w:rsid w:val="006D595C"/>
    <w:rsid w:val="006D6F6B"/>
    <w:rsid w:val="006D7411"/>
    <w:rsid w:val="006E2725"/>
    <w:rsid w:val="006E2C47"/>
    <w:rsid w:val="006E4A94"/>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1D66"/>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3B3B"/>
    <w:rsid w:val="008D53F6"/>
    <w:rsid w:val="008E0EB4"/>
    <w:rsid w:val="008E1B35"/>
    <w:rsid w:val="008E2DBF"/>
    <w:rsid w:val="008E3A5C"/>
    <w:rsid w:val="008E4E0A"/>
    <w:rsid w:val="008E6740"/>
    <w:rsid w:val="008E71FA"/>
    <w:rsid w:val="008F1EB5"/>
    <w:rsid w:val="008F3D34"/>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6CD0"/>
    <w:rsid w:val="00957A69"/>
    <w:rsid w:val="00961401"/>
    <w:rsid w:val="00965E2C"/>
    <w:rsid w:val="0096641B"/>
    <w:rsid w:val="00967CC2"/>
    <w:rsid w:val="00970DA2"/>
    <w:rsid w:val="00974023"/>
    <w:rsid w:val="009763C7"/>
    <w:rsid w:val="00976983"/>
    <w:rsid w:val="00977670"/>
    <w:rsid w:val="00980924"/>
    <w:rsid w:val="00980DB6"/>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77"/>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539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46FE"/>
    <w:rsid w:val="00A55470"/>
    <w:rsid w:val="00A5617A"/>
    <w:rsid w:val="00A60C7A"/>
    <w:rsid w:val="00A6213E"/>
    <w:rsid w:val="00A63F9D"/>
    <w:rsid w:val="00A64008"/>
    <w:rsid w:val="00A645A6"/>
    <w:rsid w:val="00A67EF8"/>
    <w:rsid w:val="00A71083"/>
    <w:rsid w:val="00A720FA"/>
    <w:rsid w:val="00A7378D"/>
    <w:rsid w:val="00A73B77"/>
    <w:rsid w:val="00A80E56"/>
    <w:rsid w:val="00A829B6"/>
    <w:rsid w:val="00A91815"/>
    <w:rsid w:val="00A9678D"/>
    <w:rsid w:val="00A9740A"/>
    <w:rsid w:val="00AA0906"/>
    <w:rsid w:val="00AA2325"/>
    <w:rsid w:val="00AA39DF"/>
    <w:rsid w:val="00AA3A8A"/>
    <w:rsid w:val="00AA3AAD"/>
    <w:rsid w:val="00AA482A"/>
    <w:rsid w:val="00AA7DF6"/>
    <w:rsid w:val="00AB1839"/>
    <w:rsid w:val="00AB29C1"/>
    <w:rsid w:val="00AB6836"/>
    <w:rsid w:val="00AC05D3"/>
    <w:rsid w:val="00AC1FB5"/>
    <w:rsid w:val="00AC2AB0"/>
    <w:rsid w:val="00AC46D8"/>
    <w:rsid w:val="00AD0634"/>
    <w:rsid w:val="00AD07EB"/>
    <w:rsid w:val="00AD1ED7"/>
    <w:rsid w:val="00AD33A9"/>
    <w:rsid w:val="00AD7655"/>
    <w:rsid w:val="00AE0B50"/>
    <w:rsid w:val="00AE6719"/>
    <w:rsid w:val="00AE6DA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1CA0"/>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0C91"/>
    <w:rsid w:val="00B725CF"/>
    <w:rsid w:val="00B72EC6"/>
    <w:rsid w:val="00B74D14"/>
    <w:rsid w:val="00B75918"/>
    <w:rsid w:val="00B8089C"/>
    <w:rsid w:val="00B8164D"/>
    <w:rsid w:val="00B822EB"/>
    <w:rsid w:val="00B87458"/>
    <w:rsid w:val="00B90F6F"/>
    <w:rsid w:val="00B911AA"/>
    <w:rsid w:val="00B91542"/>
    <w:rsid w:val="00B9260E"/>
    <w:rsid w:val="00B92B7C"/>
    <w:rsid w:val="00B93246"/>
    <w:rsid w:val="00B9403C"/>
    <w:rsid w:val="00B95DA9"/>
    <w:rsid w:val="00B95DD1"/>
    <w:rsid w:val="00BA2917"/>
    <w:rsid w:val="00BA29A6"/>
    <w:rsid w:val="00BA44EF"/>
    <w:rsid w:val="00BA56C8"/>
    <w:rsid w:val="00BA5B69"/>
    <w:rsid w:val="00BA6AE6"/>
    <w:rsid w:val="00BA75EC"/>
    <w:rsid w:val="00BB0425"/>
    <w:rsid w:val="00BB12D2"/>
    <w:rsid w:val="00BB4BB5"/>
    <w:rsid w:val="00BB6668"/>
    <w:rsid w:val="00BC3EEF"/>
    <w:rsid w:val="00BC43DC"/>
    <w:rsid w:val="00BD0CA9"/>
    <w:rsid w:val="00BD45D4"/>
    <w:rsid w:val="00BD4CFC"/>
    <w:rsid w:val="00BD5AA8"/>
    <w:rsid w:val="00BD665B"/>
    <w:rsid w:val="00BD705A"/>
    <w:rsid w:val="00BD7535"/>
    <w:rsid w:val="00BD7E56"/>
    <w:rsid w:val="00BE4408"/>
    <w:rsid w:val="00BE52F7"/>
    <w:rsid w:val="00BE54D6"/>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181F"/>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866"/>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27228"/>
    <w:rsid w:val="00D30D00"/>
    <w:rsid w:val="00D32262"/>
    <w:rsid w:val="00D34C9E"/>
    <w:rsid w:val="00D36DA9"/>
    <w:rsid w:val="00D40759"/>
    <w:rsid w:val="00D42230"/>
    <w:rsid w:val="00D45771"/>
    <w:rsid w:val="00D478C2"/>
    <w:rsid w:val="00D5021A"/>
    <w:rsid w:val="00D51E10"/>
    <w:rsid w:val="00D53AF2"/>
    <w:rsid w:val="00D548FF"/>
    <w:rsid w:val="00D5504D"/>
    <w:rsid w:val="00D613F2"/>
    <w:rsid w:val="00D62C94"/>
    <w:rsid w:val="00D6505C"/>
    <w:rsid w:val="00D657AC"/>
    <w:rsid w:val="00D657AD"/>
    <w:rsid w:val="00D66CD1"/>
    <w:rsid w:val="00D67072"/>
    <w:rsid w:val="00D73327"/>
    <w:rsid w:val="00D81B72"/>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37"/>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14D"/>
    <w:rsid w:val="00E327AA"/>
    <w:rsid w:val="00E34C56"/>
    <w:rsid w:val="00E364C9"/>
    <w:rsid w:val="00E37313"/>
    <w:rsid w:val="00E40211"/>
    <w:rsid w:val="00E45522"/>
    <w:rsid w:val="00E45CF1"/>
    <w:rsid w:val="00E53F19"/>
    <w:rsid w:val="00E61760"/>
    <w:rsid w:val="00E62D06"/>
    <w:rsid w:val="00E63BA1"/>
    <w:rsid w:val="00E64237"/>
    <w:rsid w:val="00E65839"/>
    <w:rsid w:val="00E67967"/>
    <w:rsid w:val="00E71624"/>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C668D"/>
    <w:rsid w:val="00ED1E6D"/>
    <w:rsid w:val="00ED318F"/>
    <w:rsid w:val="00ED7608"/>
    <w:rsid w:val="00EE3BA0"/>
    <w:rsid w:val="00EE40C2"/>
    <w:rsid w:val="00EE63B8"/>
    <w:rsid w:val="00EE6F20"/>
    <w:rsid w:val="00EF794C"/>
    <w:rsid w:val="00F048F2"/>
    <w:rsid w:val="00F07C84"/>
    <w:rsid w:val="00F16C9F"/>
    <w:rsid w:val="00F2207C"/>
    <w:rsid w:val="00F22BDF"/>
    <w:rsid w:val="00F23A1D"/>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0103"/>
    <w:rsid w:val="00F936B4"/>
    <w:rsid w:val="00F93FC6"/>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numbering" w:styleId="111111">
    <w:name w:val="Outline List 2"/>
    <w:basedOn w:val="Sraonra"/>
    <w:rsid w:val="002431C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65657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C2F"/>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931B7"/>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07B6"/>
    <w:rsid w:val="002515BA"/>
    <w:rsid w:val="0025486A"/>
    <w:rsid w:val="00257A77"/>
    <w:rsid w:val="0027195C"/>
    <w:rsid w:val="00284077"/>
    <w:rsid w:val="00291EF7"/>
    <w:rsid w:val="00295CF8"/>
    <w:rsid w:val="002E052C"/>
    <w:rsid w:val="002E3E62"/>
    <w:rsid w:val="003059AE"/>
    <w:rsid w:val="00305CDE"/>
    <w:rsid w:val="00324903"/>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C1053"/>
    <w:rsid w:val="004E6451"/>
    <w:rsid w:val="004E6DBA"/>
    <w:rsid w:val="004F4E83"/>
    <w:rsid w:val="00531C8D"/>
    <w:rsid w:val="00532E4B"/>
    <w:rsid w:val="00564F77"/>
    <w:rsid w:val="00566D3F"/>
    <w:rsid w:val="00567453"/>
    <w:rsid w:val="00571584"/>
    <w:rsid w:val="0057323F"/>
    <w:rsid w:val="005935B4"/>
    <w:rsid w:val="00597976"/>
    <w:rsid w:val="005A32C2"/>
    <w:rsid w:val="005A43DD"/>
    <w:rsid w:val="005B35BA"/>
    <w:rsid w:val="005C10E1"/>
    <w:rsid w:val="005C7D10"/>
    <w:rsid w:val="005D0794"/>
    <w:rsid w:val="005D53E9"/>
    <w:rsid w:val="005E031F"/>
    <w:rsid w:val="005E2010"/>
    <w:rsid w:val="005E76C6"/>
    <w:rsid w:val="00607034"/>
    <w:rsid w:val="006130C7"/>
    <w:rsid w:val="00617C7C"/>
    <w:rsid w:val="0062528E"/>
    <w:rsid w:val="006547B3"/>
    <w:rsid w:val="0067621C"/>
    <w:rsid w:val="0067643F"/>
    <w:rsid w:val="00677601"/>
    <w:rsid w:val="00680D0F"/>
    <w:rsid w:val="00681159"/>
    <w:rsid w:val="0069241D"/>
    <w:rsid w:val="006931C5"/>
    <w:rsid w:val="006A2550"/>
    <w:rsid w:val="006A3F1C"/>
    <w:rsid w:val="006A7253"/>
    <w:rsid w:val="006A7538"/>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C3B66"/>
    <w:rsid w:val="008D19EA"/>
    <w:rsid w:val="008D3B3B"/>
    <w:rsid w:val="008F12F0"/>
    <w:rsid w:val="0090064C"/>
    <w:rsid w:val="00902A19"/>
    <w:rsid w:val="00906EEC"/>
    <w:rsid w:val="00913BBA"/>
    <w:rsid w:val="0092257C"/>
    <w:rsid w:val="00933B39"/>
    <w:rsid w:val="00936B61"/>
    <w:rsid w:val="009625E9"/>
    <w:rsid w:val="0097337F"/>
    <w:rsid w:val="00976983"/>
    <w:rsid w:val="009778F3"/>
    <w:rsid w:val="00980DB6"/>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5470"/>
    <w:rsid w:val="00A57494"/>
    <w:rsid w:val="00A60D1E"/>
    <w:rsid w:val="00A7779F"/>
    <w:rsid w:val="00A8609E"/>
    <w:rsid w:val="00A864C9"/>
    <w:rsid w:val="00A95CEE"/>
    <w:rsid w:val="00AA135B"/>
    <w:rsid w:val="00AA17D6"/>
    <w:rsid w:val="00AB1B3A"/>
    <w:rsid w:val="00AB2FC4"/>
    <w:rsid w:val="00AB70DD"/>
    <w:rsid w:val="00AB7127"/>
    <w:rsid w:val="00AF299D"/>
    <w:rsid w:val="00B12443"/>
    <w:rsid w:val="00B30C55"/>
    <w:rsid w:val="00B31EE5"/>
    <w:rsid w:val="00B55014"/>
    <w:rsid w:val="00B64CE4"/>
    <w:rsid w:val="00B725CF"/>
    <w:rsid w:val="00B911AA"/>
    <w:rsid w:val="00B957B0"/>
    <w:rsid w:val="00B977DD"/>
    <w:rsid w:val="00BA1156"/>
    <w:rsid w:val="00BA48B2"/>
    <w:rsid w:val="00BA4C51"/>
    <w:rsid w:val="00BB226A"/>
    <w:rsid w:val="00BC0CBE"/>
    <w:rsid w:val="00BD30F3"/>
    <w:rsid w:val="00BF78CC"/>
    <w:rsid w:val="00C04A03"/>
    <w:rsid w:val="00C1227D"/>
    <w:rsid w:val="00C55AF2"/>
    <w:rsid w:val="00C6181F"/>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87C22"/>
    <w:rsid w:val="00EA2A60"/>
    <w:rsid w:val="00EB7F3C"/>
    <w:rsid w:val="00EC0335"/>
    <w:rsid w:val="00EC3B11"/>
    <w:rsid w:val="00ED0246"/>
    <w:rsid w:val="00ED6777"/>
    <w:rsid w:val="00EF06A7"/>
    <w:rsid w:val="00F05A02"/>
    <w:rsid w:val="00F07396"/>
    <w:rsid w:val="00F3524B"/>
    <w:rsid w:val="00F35293"/>
    <w:rsid w:val="00F41488"/>
    <w:rsid w:val="00F475F0"/>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24594</Words>
  <Characters>14020</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13</cp:revision>
  <cp:lastPrinted>2025-01-20T06:38:00Z</cp:lastPrinted>
  <dcterms:created xsi:type="dcterms:W3CDTF">2026-03-09T10:39:00Z</dcterms:created>
  <dcterms:modified xsi:type="dcterms:W3CDTF">2026-03-12T06:51:00Z</dcterms:modified>
  <cp:version>1</cp:version>
</cp:coreProperties>
</file>