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4DB3" w14:textId="77777777" w:rsidR="007479DB" w:rsidRDefault="00000000">
      <w:pP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JONAVOS RAJONO SAVIVALDYBĖS ADMINISTRACIJA</w:t>
      </w:r>
    </w:p>
    <w:p w14:paraId="6A0DC556" w14:textId="77777777" w:rsidR="007479DB" w:rsidRDefault="007479DB">
      <w:pPr>
        <w:spacing w:after="0" w:line="240" w:lineRule="auto"/>
        <w:ind w:firstLine="567"/>
        <w:jc w:val="center"/>
        <w:rPr>
          <w:rFonts w:ascii="Times New Roman" w:eastAsia="Times New Roman" w:hAnsi="Times New Roman" w:cs="Times New Roman"/>
          <w:b/>
          <w:color w:val="000000"/>
          <w:sz w:val="24"/>
          <w:szCs w:val="24"/>
        </w:rPr>
      </w:pPr>
    </w:p>
    <w:p w14:paraId="2D585101" w14:textId="21B1A69D" w:rsidR="007479DB" w:rsidRPr="004319D5" w:rsidRDefault="004319D5">
      <w:pPr>
        <w:jc w:val="center"/>
        <w:rPr>
          <w:rFonts w:ascii="Times New Roman" w:eastAsia="Times New Roman" w:hAnsi="Times New Roman" w:cs="Times New Roman"/>
          <w:b/>
          <w:color w:val="000000"/>
          <w:sz w:val="24"/>
          <w:szCs w:val="24"/>
        </w:rPr>
      </w:pPr>
      <w:r w:rsidRPr="004319D5">
        <w:rPr>
          <w:rFonts w:ascii="Times New Roman" w:eastAsia="Times New Roman" w:hAnsi="Times New Roman" w:cs="Times New Roman"/>
          <w:b/>
          <w:sz w:val="24"/>
          <w:szCs w:val="24"/>
        </w:rPr>
        <w:t>VIEŠOJO PIRKIMO „</w:t>
      </w:r>
      <w:r w:rsidRPr="004319D5">
        <w:rPr>
          <w:rFonts w:ascii="Times New Roman" w:hAnsi="Times New Roman" w:cs="Times New Roman"/>
          <w:b/>
          <w:sz w:val="24"/>
          <w:szCs w:val="24"/>
        </w:rPr>
        <w:t>RIEDUČIŲ, RIEDLENČIŲ IR BMX DVIRAČIŲ PARKO JONINIŲ SLĖNYJE JONAVOJE RANGOS DARBAI</w:t>
      </w:r>
      <w:r w:rsidRPr="004319D5">
        <w:rPr>
          <w:rFonts w:ascii="Times New Roman" w:eastAsia="Times New Roman" w:hAnsi="Times New Roman" w:cs="Times New Roman"/>
          <w:b/>
          <w:sz w:val="24"/>
          <w:szCs w:val="24"/>
        </w:rPr>
        <w:t xml:space="preserve">“ </w:t>
      </w:r>
    </w:p>
    <w:p w14:paraId="30286842" w14:textId="77777777" w:rsidR="007479DB" w:rsidRDefault="00000000">
      <w:pPr>
        <w:spacing w:after="0" w:line="240" w:lineRule="auto"/>
        <w:ind w:firstLine="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RINKOS KONSULTACIJOS APRAŠAS</w:t>
      </w:r>
    </w:p>
    <w:p w14:paraId="19347E1A" w14:textId="77777777" w:rsidR="007479DB" w:rsidRDefault="007479DB">
      <w:pPr>
        <w:spacing w:after="0" w:line="240" w:lineRule="auto"/>
        <w:ind w:firstLine="567"/>
        <w:jc w:val="both"/>
        <w:rPr>
          <w:rFonts w:ascii="Times New Roman" w:eastAsia="Times New Roman" w:hAnsi="Times New Roman" w:cs="Times New Roman"/>
          <w:b/>
          <w:color w:val="000000"/>
          <w:sz w:val="24"/>
          <w:szCs w:val="24"/>
        </w:rPr>
      </w:pPr>
    </w:p>
    <w:p w14:paraId="0DD661EC" w14:textId="18004693" w:rsidR="007479DB"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Jonavos rajono savivaldybės administracija (toliau – Perkančioji organizacija), planuoja </w:t>
      </w:r>
      <w:r w:rsidR="00CD5DDE" w:rsidRPr="004319D5">
        <w:rPr>
          <w:rFonts w:ascii="Times New Roman" w:eastAsia="Times New Roman" w:hAnsi="Times New Roman" w:cs="Times New Roman"/>
          <w:color w:val="000000"/>
          <w:sz w:val="24"/>
          <w:szCs w:val="24"/>
        </w:rPr>
        <w:t xml:space="preserve">pakartotinai </w:t>
      </w:r>
      <w:r w:rsidRPr="004319D5">
        <w:rPr>
          <w:rFonts w:ascii="Times New Roman" w:eastAsia="Times New Roman" w:hAnsi="Times New Roman" w:cs="Times New Roman"/>
          <w:color w:val="000000"/>
          <w:sz w:val="24"/>
          <w:szCs w:val="24"/>
        </w:rPr>
        <w:t xml:space="preserve">vykdyti viešąjį pirkimą </w:t>
      </w:r>
      <w:r w:rsidRPr="004319D5">
        <w:rPr>
          <w:rFonts w:ascii="Times New Roman" w:eastAsia="Times New Roman" w:hAnsi="Times New Roman" w:cs="Times New Roman"/>
          <w:i/>
          <w:color w:val="000000"/>
          <w:sz w:val="24"/>
          <w:szCs w:val="24"/>
        </w:rPr>
        <w:t>„</w:t>
      </w:r>
      <w:r w:rsidR="004319D5" w:rsidRPr="004319D5">
        <w:rPr>
          <w:rFonts w:ascii="Times New Roman" w:hAnsi="Times New Roman" w:cs="Times New Roman"/>
          <w:sz w:val="24"/>
          <w:szCs w:val="24"/>
        </w:rPr>
        <w:t>Riedučių, riedlenčių ir BMX dviračių parko Joninių slėnyje Jonavoje rangos darbai</w:t>
      </w:r>
      <w:r w:rsidRPr="004319D5">
        <w:rPr>
          <w:rFonts w:ascii="Times New Roman" w:eastAsia="Times New Roman" w:hAnsi="Times New Roman" w:cs="Times New Roman"/>
          <w:i/>
          <w:color w:val="000000"/>
          <w:sz w:val="24"/>
          <w:szCs w:val="24"/>
        </w:rPr>
        <w:t xml:space="preserve">“ </w:t>
      </w:r>
      <w:r w:rsidRPr="004319D5">
        <w:rPr>
          <w:rFonts w:ascii="Times New Roman" w:eastAsia="Times New Roman" w:hAnsi="Times New Roman" w:cs="Times New Roman"/>
          <w:color w:val="000000"/>
          <w:sz w:val="24"/>
          <w:szCs w:val="24"/>
        </w:rPr>
        <w:t>(toliau – pirkimas). Siekiant tinkamai pasirengti numatomam pirkimui ir, vadovaujantis Lietuvos Respublikos viešųjų pirkimų įstatymo (toliau – VPĮ) 27 straipsnio</w:t>
      </w:r>
      <w:r>
        <w:rPr>
          <w:rFonts w:ascii="Times New Roman" w:eastAsia="Times New Roman" w:hAnsi="Times New Roman" w:cs="Times New Roman"/>
          <w:color w:val="000000"/>
          <w:sz w:val="24"/>
          <w:szCs w:val="24"/>
        </w:rPr>
        <w:t xml:space="preserve"> nuostatomis, organizuojama rinkos dalyvių konsultacija (toliau – rinkos konsultacija).   </w:t>
      </w:r>
    </w:p>
    <w:p w14:paraId="7477503B" w14:textId="77777777" w:rsidR="007479DB"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Rinkos konsultacija skelbiama iki viešojo pirkimo pradžios. </w:t>
      </w:r>
      <w:r>
        <w:rPr>
          <w:rFonts w:ascii="Times New Roman" w:eastAsia="Times New Roman" w:hAnsi="Times New Roman" w:cs="Times New Roman"/>
          <w:color w:val="000000"/>
          <w:sz w:val="24"/>
          <w:szCs w:val="24"/>
          <w:u w:val="single"/>
        </w:rPr>
        <w:t>Rinkos konsultacija nėra skelbimas apie pirkimą ar išankstinis skelbimas apie pirkimą.</w:t>
      </w:r>
      <w:r>
        <w:rPr>
          <w:rFonts w:ascii="Times New Roman" w:eastAsia="Times New Roman" w:hAnsi="Times New Roman" w:cs="Times New Roman"/>
          <w:color w:val="000000"/>
          <w:sz w:val="24"/>
          <w:szCs w:val="24"/>
        </w:rPr>
        <w:t xml:space="preserve"> </w:t>
      </w:r>
    </w:p>
    <w:p w14:paraId="204DDBCD" w14:textId="77777777" w:rsidR="007479DB"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65F5FE65" w14:textId="77777777" w:rsidR="007479DB"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tikslas – išsiaiškinti įvairius su pirkimo objektu susijusius klausimus, tinkamai pasiruošti pirkimui.</w:t>
      </w:r>
    </w:p>
    <w:p w14:paraId="292D4800" w14:textId="6418A883" w:rsidR="007479DB"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Rinkos konsultacijos vykdymo tvarka. Rinkos konsultacija vykdoma Centrinės viešųjų pirkimų informacinės sistemos (toliau – CVP IS) priemonėmis. Kviečiame tiekėjus susipažinti su technine specifikacija ir CVP IS priemonėmis aktyviai teikti pastabas ir (ar) pasiūlymus dėl techninės specifikacijos bei atsakyti į rinkos konsultacijos apraše pateiktus klausimus. Rinkos konsultaciją prašome suteikti pasinaudojant CVP IS susirašinėjimo funkcija: atsiųsti pranešimą su prisegta žemiau pateikiamos formos lentele su atsakymais (atsakymus prašytume pateikti </w:t>
      </w:r>
      <w:proofErr w:type="spellStart"/>
      <w:r>
        <w:rPr>
          <w:rFonts w:ascii="Times New Roman" w:eastAsia="Times New Roman" w:hAnsi="Times New Roman" w:cs="Times New Roman"/>
          <w:color w:val="000000"/>
          <w:sz w:val="24"/>
          <w:szCs w:val="24"/>
        </w:rPr>
        <w:t>word</w:t>
      </w:r>
      <w:proofErr w:type="spellEnd"/>
      <w:r w:rsidR="00D840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formatu). Teikiant atsakymus, pastabas ir (ar) pasiūlymus, prašome pateikti savo atsakymų, pastabų ir (ar) pasiūlymų pagrindimą ir argumentaciją. Nurodyta techninė specifikacija nėra galutinė, jos turinys po rinkos konsultacijos gali keistis.</w:t>
      </w:r>
    </w:p>
    <w:p w14:paraId="493003A3" w14:textId="77777777" w:rsidR="007479DB"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Rinkos konsultacijos etapai:</w:t>
      </w:r>
    </w:p>
    <w:p w14:paraId="520863AC" w14:textId="1DA1ECCE" w:rsidR="007479DB" w:rsidRPr="00CD5DDE"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 etapas</w:t>
      </w:r>
      <w:r>
        <w:rPr>
          <w:rFonts w:ascii="Times New Roman" w:eastAsia="Times New Roman" w:hAnsi="Times New Roman" w:cs="Times New Roman"/>
          <w:color w:val="000000"/>
          <w:sz w:val="24"/>
          <w:szCs w:val="24"/>
        </w:rPr>
        <w:t xml:space="preserve">: peržiūrimi ir vertinami CVP IS priemonėmis gauti atsakymai, pasiūlymai ir (ar) pastabos. Teikiant atsakymus, pastabas ir (ar) pasiūlymus būtina aiškiai nurodyti, kuri informacija </w:t>
      </w:r>
      <w:r w:rsidRPr="00CD5DDE">
        <w:rPr>
          <w:rFonts w:ascii="Times New Roman" w:eastAsia="Times New Roman" w:hAnsi="Times New Roman" w:cs="Times New Roman"/>
          <w:color w:val="000000"/>
          <w:sz w:val="24"/>
          <w:szCs w:val="24"/>
        </w:rPr>
        <w:t xml:space="preserve">yra konfidenciali. </w:t>
      </w:r>
      <w:r w:rsidRPr="00CD5DDE">
        <w:rPr>
          <w:rFonts w:ascii="Times New Roman" w:eastAsia="Times New Roman" w:hAnsi="Times New Roman" w:cs="Times New Roman"/>
          <w:b/>
          <w:color w:val="000000"/>
          <w:sz w:val="24"/>
          <w:szCs w:val="24"/>
        </w:rPr>
        <w:t>Atsakymus, pastabas ir (ar) pasiūlymus prašome pateikti ne vėliau kaip iki 202</w:t>
      </w:r>
      <w:r w:rsidR="00CD5DDE" w:rsidRPr="00CD5DDE">
        <w:rPr>
          <w:rFonts w:ascii="Times New Roman" w:eastAsia="Times New Roman" w:hAnsi="Times New Roman" w:cs="Times New Roman"/>
          <w:b/>
          <w:color w:val="000000"/>
          <w:sz w:val="24"/>
          <w:szCs w:val="24"/>
        </w:rPr>
        <w:t>6</w:t>
      </w:r>
      <w:r w:rsidRPr="00CD5DDE">
        <w:rPr>
          <w:rFonts w:ascii="Times New Roman" w:eastAsia="Times New Roman" w:hAnsi="Times New Roman" w:cs="Times New Roman"/>
          <w:b/>
          <w:color w:val="000000"/>
          <w:sz w:val="24"/>
          <w:szCs w:val="24"/>
        </w:rPr>
        <w:t>-</w:t>
      </w:r>
      <w:r w:rsidR="00596ED0">
        <w:rPr>
          <w:rFonts w:ascii="Times New Roman" w:eastAsia="Times New Roman" w:hAnsi="Times New Roman" w:cs="Times New Roman"/>
          <w:b/>
          <w:color w:val="000000"/>
          <w:sz w:val="24"/>
          <w:szCs w:val="24"/>
        </w:rPr>
        <w:t>03</w:t>
      </w:r>
      <w:r w:rsidRPr="00CD5DDE">
        <w:rPr>
          <w:rFonts w:ascii="Times New Roman" w:eastAsia="Times New Roman" w:hAnsi="Times New Roman" w:cs="Times New Roman"/>
          <w:b/>
          <w:color w:val="000000"/>
          <w:sz w:val="24"/>
          <w:szCs w:val="24"/>
        </w:rPr>
        <w:t>-</w:t>
      </w:r>
      <w:r w:rsidR="00596ED0">
        <w:rPr>
          <w:rFonts w:ascii="Times New Roman" w:eastAsia="Times New Roman" w:hAnsi="Times New Roman" w:cs="Times New Roman"/>
          <w:b/>
          <w:color w:val="000000"/>
          <w:sz w:val="24"/>
          <w:szCs w:val="24"/>
        </w:rPr>
        <w:t>18</w:t>
      </w:r>
      <w:r w:rsidR="00CD5DDE" w:rsidRPr="00CD5DDE">
        <w:rPr>
          <w:rFonts w:ascii="Times New Roman" w:eastAsia="Times New Roman" w:hAnsi="Times New Roman" w:cs="Times New Roman"/>
          <w:b/>
          <w:color w:val="000000"/>
          <w:sz w:val="24"/>
          <w:szCs w:val="24"/>
        </w:rPr>
        <w:t xml:space="preserve"> d.</w:t>
      </w:r>
      <w:r w:rsidRPr="00CD5DDE">
        <w:rPr>
          <w:rFonts w:ascii="Times New Roman" w:eastAsia="Times New Roman" w:hAnsi="Times New Roman" w:cs="Times New Roman"/>
          <w:b/>
          <w:color w:val="000000"/>
          <w:sz w:val="24"/>
          <w:szCs w:val="24"/>
        </w:rPr>
        <w:t xml:space="preserve"> 09:00 val.</w:t>
      </w:r>
      <w:r w:rsidRPr="00CD5DDE">
        <w:rPr>
          <w:rFonts w:ascii="Times New Roman" w:eastAsia="Times New Roman" w:hAnsi="Times New Roman" w:cs="Times New Roman"/>
          <w:color w:val="000000"/>
          <w:sz w:val="24"/>
          <w:szCs w:val="24"/>
        </w:rPr>
        <w:t xml:space="preserve"> lietuvių kalba. Atsakymai, pastabos ir (ar) pasiūlymai, gauti pasibaigus nurodytam terminui, gali būti nenagrinėjami. Esant poreikiui, perkančioji organizacija gali pratęsti atsakymų, pastabų ir pasiūlymų pateikimo terminą, paviešindama pranešimą per CVP IS.</w:t>
      </w:r>
    </w:p>
    <w:p w14:paraId="26E4A70F" w14:textId="77777777" w:rsidR="007479DB" w:rsidRDefault="00000000">
      <w:pPr>
        <w:spacing w:after="0" w:line="240" w:lineRule="auto"/>
        <w:ind w:firstLine="567"/>
        <w:jc w:val="both"/>
        <w:rPr>
          <w:rFonts w:ascii="Times New Roman" w:eastAsia="Times New Roman" w:hAnsi="Times New Roman" w:cs="Times New Roman"/>
          <w:color w:val="000000"/>
          <w:sz w:val="24"/>
          <w:szCs w:val="24"/>
        </w:rPr>
      </w:pPr>
      <w:r w:rsidRPr="00CD5DDE">
        <w:rPr>
          <w:rFonts w:ascii="Times New Roman" w:eastAsia="Times New Roman" w:hAnsi="Times New Roman" w:cs="Times New Roman"/>
          <w:i/>
          <w:color w:val="000000"/>
          <w:sz w:val="24"/>
          <w:szCs w:val="24"/>
        </w:rPr>
        <w:t>II etapas:</w:t>
      </w:r>
      <w:r w:rsidRPr="00CD5DDE">
        <w:rPr>
          <w:rFonts w:ascii="Times New Roman" w:eastAsia="Times New Roman" w:hAnsi="Times New Roman" w:cs="Times New Roman"/>
          <w:color w:val="000000"/>
          <w:sz w:val="24"/>
          <w:szCs w:val="24"/>
        </w:rPr>
        <w:t xml:space="preserve"> pasibaigus nustatytam atsakymų, pastabų ir (ar) pasiūlymų pateikimo terminui,</w:t>
      </w:r>
      <w:r>
        <w:rPr>
          <w:rFonts w:ascii="Times New Roman" w:eastAsia="Times New Roman" w:hAnsi="Times New Roman" w:cs="Times New Roman"/>
          <w:color w:val="000000"/>
          <w:sz w:val="24"/>
          <w:szCs w:val="24"/>
        </w:rPr>
        <w:t xml:space="preserve"> perkančioji organizacija, išnagrinės ir įvertins gautą informaciją.</w:t>
      </w:r>
    </w:p>
    <w:p w14:paraId="2CE9C1AB" w14:textId="77777777" w:rsidR="007479DB"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III etapas:</w:t>
      </w:r>
      <w:r>
        <w:rPr>
          <w:rFonts w:ascii="Times New Roman" w:eastAsia="Times New Roman" w:hAnsi="Times New Roman" w:cs="Times New Roman"/>
          <w:color w:val="000000"/>
          <w:sz w:val="24"/>
          <w:szCs w:val="24"/>
        </w:rPr>
        <w:t xml:space="preserve"> užtikrinant rinkos dalyvių lygiateisiškumą ir konsultacijų skaidrumą, apibendrinta informacija apie rinkos konsultacijoje gautus atsakymus, pastabas ir pasiūlymus (išskyrus konfidencialią informaciją), tuo atveju, jei bus gauta siūlymų, pastabų ir pan., bus skelbiama CVP IS priemonėmis prie skelbimo apie šią rinkos konsultaciją ne vėliau kaip iki pirkimo pradžios. </w:t>
      </w:r>
    </w:p>
    <w:p w14:paraId="1EB78115" w14:textId="77777777" w:rsidR="007479DB" w:rsidRDefault="00000000">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Duomenys apie rinkos konsultacijos dalyvius bei šių dalyvių rinkos konsultacijų metu nurodyta konfidenciali informacija nebus viešinama, skelbiama ar perduodama tretiesiems asmenims. </w:t>
      </w:r>
    </w:p>
    <w:p w14:paraId="00DFD2CE" w14:textId="77777777" w:rsidR="007479DB" w:rsidRDefault="007479DB">
      <w:pPr>
        <w:spacing w:after="0" w:line="240" w:lineRule="auto"/>
        <w:ind w:firstLine="567"/>
        <w:jc w:val="both"/>
        <w:rPr>
          <w:rFonts w:ascii="Times New Roman" w:eastAsia="Times New Roman" w:hAnsi="Times New Roman" w:cs="Times New Roman"/>
          <w:color w:val="000000"/>
          <w:sz w:val="24"/>
          <w:szCs w:val="24"/>
        </w:rPr>
      </w:pPr>
    </w:p>
    <w:tbl>
      <w:tblPr>
        <w:tblStyle w:val="1"/>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9"/>
        <w:gridCol w:w="5528"/>
        <w:gridCol w:w="3657"/>
      </w:tblGrid>
      <w:tr w:rsidR="00CD5DDE" w:rsidRPr="00466EAA" w14:paraId="1BCDC2F2" w14:textId="77777777">
        <w:trPr>
          <w:trHeight w:val="326"/>
        </w:trPr>
        <w:tc>
          <w:tcPr>
            <w:tcW w:w="739" w:type="dxa"/>
            <w:vAlign w:val="center"/>
          </w:tcPr>
          <w:p w14:paraId="7EF4C889" w14:textId="77777777" w:rsidR="00CD5DDE" w:rsidRPr="00466EAA" w:rsidRDefault="00CD5DDE">
            <w:pPr>
              <w:jc w:val="both"/>
              <w:rPr>
                <w:rFonts w:ascii="Times New Roman" w:eastAsia="Times New Roman" w:hAnsi="Times New Roman" w:cs="Times New Roman"/>
                <w:b/>
                <w:sz w:val="24"/>
                <w:szCs w:val="24"/>
              </w:rPr>
            </w:pPr>
            <w:r w:rsidRPr="00466EAA">
              <w:rPr>
                <w:rFonts w:ascii="Times New Roman" w:eastAsia="Times New Roman" w:hAnsi="Times New Roman" w:cs="Times New Roman"/>
                <w:b/>
                <w:sz w:val="24"/>
                <w:szCs w:val="24"/>
              </w:rPr>
              <w:t>Eil. Nr.</w:t>
            </w:r>
          </w:p>
        </w:tc>
        <w:tc>
          <w:tcPr>
            <w:tcW w:w="5528" w:type="dxa"/>
          </w:tcPr>
          <w:p w14:paraId="0FBE2CE7" w14:textId="77777777" w:rsidR="00CD5DDE" w:rsidRPr="00466EAA" w:rsidRDefault="00CD5DDE">
            <w:pPr>
              <w:jc w:val="both"/>
              <w:rPr>
                <w:rFonts w:ascii="Times New Roman" w:eastAsia="Times New Roman" w:hAnsi="Times New Roman" w:cs="Times New Roman"/>
                <w:b/>
                <w:sz w:val="24"/>
                <w:szCs w:val="24"/>
              </w:rPr>
            </w:pPr>
            <w:r w:rsidRPr="00466EAA">
              <w:rPr>
                <w:rFonts w:ascii="Times New Roman" w:eastAsia="Times New Roman" w:hAnsi="Times New Roman" w:cs="Times New Roman"/>
                <w:b/>
                <w:sz w:val="24"/>
                <w:szCs w:val="24"/>
              </w:rPr>
              <w:t>Klausimas</w:t>
            </w:r>
          </w:p>
        </w:tc>
        <w:tc>
          <w:tcPr>
            <w:tcW w:w="3657" w:type="dxa"/>
            <w:vAlign w:val="center"/>
          </w:tcPr>
          <w:p w14:paraId="0DCD65F9" w14:textId="77777777" w:rsidR="00CD5DDE" w:rsidRPr="00466EAA" w:rsidRDefault="00CD5DDE">
            <w:pPr>
              <w:jc w:val="both"/>
              <w:rPr>
                <w:rFonts w:ascii="Times New Roman" w:eastAsia="Times New Roman" w:hAnsi="Times New Roman" w:cs="Times New Roman"/>
                <w:b/>
                <w:sz w:val="24"/>
                <w:szCs w:val="24"/>
              </w:rPr>
            </w:pPr>
            <w:r w:rsidRPr="00466EAA">
              <w:rPr>
                <w:rFonts w:ascii="Times New Roman" w:eastAsia="Times New Roman" w:hAnsi="Times New Roman" w:cs="Times New Roman"/>
                <w:b/>
                <w:sz w:val="24"/>
                <w:szCs w:val="24"/>
              </w:rPr>
              <w:t>Atsakymas/komentaras/ pasiūlymas</w:t>
            </w:r>
          </w:p>
        </w:tc>
      </w:tr>
      <w:tr w:rsidR="00CD5DDE" w:rsidRPr="00466EAA" w14:paraId="6BEE80D2" w14:textId="77777777">
        <w:trPr>
          <w:trHeight w:val="642"/>
        </w:trPr>
        <w:tc>
          <w:tcPr>
            <w:tcW w:w="739" w:type="dxa"/>
          </w:tcPr>
          <w:p w14:paraId="3FBC8E50" w14:textId="77777777" w:rsidR="00CD5DDE" w:rsidRPr="00466EAA" w:rsidRDefault="00CD5DDE">
            <w:pPr>
              <w:jc w:val="both"/>
              <w:rPr>
                <w:rFonts w:ascii="Times New Roman" w:eastAsia="Times New Roman" w:hAnsi="Times New Roman" w:cs="Times New Roman"/>
                <w:sz w:val="24"/>
                <w:szCs w:val="24"/>
              </w:rPr>
            </w:pPr>
            <w:r w:rsidRPr="00466EAA">
              <w:rPr>
                <w:rFonts w:ascii="Times New Roman" w:eastAsia="Times New Roman" w:hAnsi="Times New Roman" w:cs="Times New Roman"/>
                <w:sz w:val="24"/>
                <w:szCs w:val="24"/>
              </w:rPr>
              <w:t>1.</w:t>
            </w:r>
          </w:p>
        </w:tc>
        <w:tc>
          <w:tcPr>
            <w:tcW w:w="5528" w:type="dxa"/>
          </w:tcPr>
          <w:p w14:paraId="3FAC6915" w14:textId="73CD6DDA" w:rsidR="00CD5DDE" w:rsidRPr="00466EAA" w:rsidRDefault="00CD5DDE">
            <w:pPr>
              <w:jc w:val="both"/>
              <w:rPr>
                <w:rFonts w:ascii="Times New Roman" w:eastAsia="Times New Roman" w:hAnsi="Times New Roman" w:cs="Times New Roman"/>
                <w:sz w:val="24"/>
                <w:szCs w:val="24"/>
              </w:rPr>
            </w:pPr>
            <w:r w:rsidRPr="00466EAA">
              <w:rPr>
                <w:rFonts w:ascii="Times New Roman" w:eastAsia="Times New Roman" w:hAnsi="Times New Roman" w:cs="Times New Roman"/>
                <w:sz w:val="24"/>
                <w:szCs w:val="24"/>
              </w:rPr>
              <w:t>Ar dalyvautumėte pirkime, planuojamame vykdyti pagal pateiktą techninę specifikaciją</w:t>
            </w:r>
            <w:r w:rsidR="004319D5">
              <w:rPr>
                <w:rFonts w:ascii="Times New Roman" w:eastAsia="Times New Roman" w:hAnsi="Times New Roman" w:cs="Times New Roman"/>
                <w:sz w:val="24"/>
                <w:szCs w:val="24"/>
              </w:rPr>
              <w:t xml:space="preserve"> - projektą</w:t>
            </w:r>
            <w:r w:rsidRPr="00466EAA">
              <w:rPr>
                <w:rFonts w:ascii="Times New Roman" w:eastAsia="Times New Roman" w:hAnsi="Times New Roman" w:cs="Times New Roman"/>
                <w:sz w:val="24"/>
                <w:szCs w:val="24"/>
              </w:rPr>
              <w:t>?</w:t>
            </w:r>
          </w:p>
        </w:tc>
        <w:tc>
          <w:tcPr>
            <w:tcW w:w="3657" w:type="dxa"/>
            <w:vAlign w:val="center"/>
          </w:tcPr>
          <w:p w14:paraId="5448122F" w14:textId="77777777" w:rsidR="00CD5DDE" w:rsidRPr="00466EAA" w:rsidRDefault="00CD5DDE">
            <w:pPr>
              <w:jc w:val="both"/>
              <w:rPr>
                <w:rFonts w:ascii="Times New Roman" w:eastAsia="Times New Roman" w:hAnsi="Times New Roman" w:cs="Times New Roman"/>
                <w:sz w:val="24"/>
                <w:szCs w:val="24"/>
              </w:rPr>
            </w:pPr>
          </w:p>
        </w:tc>
      </w:tr>
      <w:tr w:rsidR="00CD5DDE" w:rsidRPr="00466EAA" w14:paraId="13C23022" w14:textId="77777777">
        <w:trPr>
          <w:trHeight w:val="699"/>
        </w:trPr>
        <w:tc>
          <w:tcPr>
            <w:tcW w:w="739" w:type="dxa"/>
          </w:tcPr>
          <w:p w14:paraId="37D0D9C6" w14:textId="77777777" w:rsidR="00CD5DDE" w:rsidRPr="00466EAA" w:rsidRDefault="00CD5DDE">
            <w:pPr>
              <w:jc w:val="both"/>
              <w:rPr>
                <w:rFonts w:ascii="Times New Roman" w:eastAsia="Times New Roman" w:hAnsi="Times New Roman" w:cs="Times New Roman"/>
                <w:sz w:val="24"/>
                <w:szCs w:val="24"/>
              </w:rPr>
            </w:pPr>
            <w:r w:rsidRPr="00466EAA">
              <w:rPr>
                <w:rFonts w:ascii="Times New Roman" w:eastAsia="Times New Roman" w:hAnsi="Times New Roman" w:cs="Times New Roman"/>
                <w:sz w:val="24"/>
                <w:szCs w:val="24"/>
              </w:rPr>
              <w:t>2.</w:t>
            </w:r>
          </w:p>
        </w:tc>
        <w:tc>
          <w:tcPr>
            <w:tcW w:w="5528" w:type="dxa"/>
          </w:tcPr>
          <w:p w14:paraId="623F408B" w14:textId="0306E145" w:rsidR="00CD5DDE" w:rsidRPr="00466EAA" w:rsidRDefault="00CD5DDE">
            <w:pPr>
              <w:jc w:val="both"/>
              <w:rPr>
                <w:rFonts w:ascii="Times New Roman" w:eastAsia="Times New Roman" w:hAnsi="Times New Roman" w:cs="Times New Roman"/>
                <w:sz w:val="24"/>
                <w:szCs w:val="24"/>
              </w:rPr>
            </w:pPr>
            <w:r w:rsidRPr="00466EAA">
              <w:rPr>
                <w:rFonts w:ascii="Times New Roman" w:hAnsi="Times New Roman" w:cs="Times New Roman"/>
                <w:sz w:val="24"/>
                <w:szCs w:val="24"/>
              </w:rPr>
              <w:t>Ar turite pasiūlymų / rekomendacijų reikalavimams, nurodytiems techninė</w:t>
            </w:r>
            <w:r w:rsidR="004319D5">
              <w:rPr>
                <w:rFonts w:ascii="Times New Roman" w:hAnsi="Times New Roman" w:cs="Times New Roman"/>
                <w:sz w:val="24"/>
                <w:szCs w:val="24"/>
              </w:rPr>
              <w:t>je</w:t>
            </w:r>
            <w:r w:rsidRPr="00466EAA">
              <w:rPr>
                <w:rFonts w:ascii="Times New Roman" w:hAnsi="Times New Roman" w:cs="Times New Roman"/>
                <w:sz w:val="24"/>
                <w:szCs w:val="24"/>
              </w:rPr>
              <w:t xml:space="preserve"> specifikacijo</w:t>
            </w:r>
            <w:r w:rsidR="004319D5">
              <w:rPr>
                <w:rFonts w:ascii="Times New Roman" w:hAnsi="Times New Roman" w:cs="Times New Roman"/>
                <w:sz w:val="24"/>
                <w:szCs w:val="24"/>
              </w:rPr>
              <w:t>j</w:t>
            </w:r>
            <w:r w:rsidRPr="00466EAA">
              <w:rPr>
                <w:rFonts w:ascii="Times New Roman" w:hAnsi="Times New Roman" w:cs="Times New Roman"/>
                <w:sz w:val="24"/>
                <w:szCs w:val="24"/>
              </w:rPr>
              <w:t>e</w:t>
            </w:r>
            <w:r w:rsidR="004319D5">
              <w:rPr>
                <w:rFonts w:ascii="Times New Roman" w:hAnsi="Times New Roman" w:cs="Times New Roman"/>
                <w:sz w:val="24"/>
                <w:szCs w:val="24"/>
              </w:rPr>
              <w:t xml:space="preserve"> - projekte</w:t>
            </w:r>
            <w:r w:rsidRPr="00466EAA">
              <w:rPr>
                <w:rFonts w:ascii="Times New Roman" w:hAnsi="Times New Roman" w:cs="Times New Roman"/>
                <w:sz w:val="24"/>
                <w:szCs w:val="24"/>
              </w:rPr>
              <w:t>? Jeigu taip, prašome nurodyti.</w:t>
            </w:r>
          </w:p>
        </w:tc>
        <w:tc>
          <w:tcPr>
            <w:tcW w:w="3657" w:type="dxa"/>
            <w:vAlign w:val="center"/>
          </w:tcPr>
          <w:p w14:paraId="2F9BF681" w14:textId="77777777" w:rsidR="00CD5DDE" w:rsidRPr="00466EAA" w:rsidRDefault="00CD5DDE">
            <w:pPr>
              <w:jc w:val="both"/>
              <w:rPr>
                <w:rFonts w:ascii="Times New Roman" w:eastAsia="Times New Roman" w:hAnsi="Times New Roman" w:cs="Times New Roman"/>
                <w:sz w:val="24"/>
                <w:szCs w:val="24"/>
              </w:rPr>
            </w:pPr>
            <w:r w:rsidRPr="00466EAA">
              <w:rPr>
                <w:rFonts w:ascii="Times New Roman" w:eastAsia="Times New Roman" w:hAnsi="Times New Roman" w:cs="Times New Roman"/>
                <w:sz w:val="24"/>
                <w:szCs w:val="24"/>
              </w:rPr>
              <w:t xml:space="preserve"> </w:t>
            </w:r>
          </w:p>
          <w:p w14:paraId="0D4C7CD2" w14:textId="77777777" w:rsidR="00CD5DDE" w:rsidRPr="00466EAA" w:rsidRDefault="00CD5DDE">
            <w:pPr>
              <w:jc w:val="both"/>
              <w:rPr>
                <w:rFonts w:ascii="Times New Roman" w:eastAsia="Times New Roman" w:hAnsi="Times New Roman" w:cs="Times New Roman"/>
                <w:sz w:val="24"/>
                <w:szCs w:val="24"/>
              </w:rPr>
            </w:pPr>
          </w:p>
          <w:p w14:paraId="4A5D427B" w14:textId="77777777" w:rsidR="00CD5DDE" w:rsidRPr="00466EAA" w:rsidRDefault="00CD5DDE">
            <w:pPr>
              <w:jc w:val="both"/>
              <w:rPr>
                <w:rFonts w:ascii="Times New Roman" w:eastAsia="Times New Roman" w:hAnsi="Times New Roman" w:cs="Times New Roman"/>
                <w:sz w:val="24"/>
                <w:szCs w:val="24"/>
              </w:rPr>
            </w:pPr>
          </w:p>
          <w:p w14:paraId="76CC3961" w14:textId="77777777" w:rsidR="00CD5DDE" w:rsidRPr="00466EAA" w:rsidRDefault="00CD5DDE">
            <w:pPr>
              <w:jc w:val="both"/>
              <w:rPr>
                <w:rFonts w:ascii="Times New Roman" w:eastAsia="Times New Roman" w:hAnsi="Times New Roman" w:cs="Times New Roman"/>
                <w:sz w:val="24"/>
                <w:szCs w:val="24"/>
              </w:rPr>
            </w:pPr>
          </w:p>
        </w:tc>
      </w:tr>
      <w:tr w:rsidR="00CD5DDE" w:rsidRPr="00466EAA" w14:paraId="6B8CD47C" w14:textId="77777777">
        <w:trPr>
          <w:trHeight w:val="1371"/>
        </w:trPr>
        <w:tc>
          <w:tcPr>
            <w:tcW w:w="739" w:type="dxa"/>
          </w:tcPr>
          <w:p w14:paraId="1BBD3F6D" w14:textId="77777777" w:rsidR="00CD5DDE" w:rsidRPr="00466EAA" w:rsidRDefault="00CD5DDE">
            <w:pPr>
              <w:jc w:val="both"/>
              <w:rPr>
                <w:rFonts w:ascii="Times New Roman" w:eastAsia="Times New Roman" w:hAnsi="Times New Roman" w:cs="Times New Roman"/>
                <w:sz w:val="24"/>
                <w:szCs w:val="24"/>
              </w:rPr>
            </w:pPr>
            <w:r w:rsidRPr="00466EAA">
              <w:rPr>
                <w:rFonts w:ascii="Times New Roman" w:eastAsia="Times New Roman" w:hAnsi="Times New Roman" w:cs="Times New Roman"/>
                <w:sz w:val="24"/>
                <w:szCs w:val="24"/>
              </w:rPr>
              <w:lastRenderedPageBreak/>
              <w:t>3.</w:t>
            </w:r>
          </w:p>
        </w:tc>
        <w:tc>
          <w:tcPr>
            <w:tcW w:w="5528" w:type="dxa"/>
          </w:tcPr>
          <w:p w14:paraId="4636FF7B" w14:textId="2F8D7E87" w:rsidR="00CD5DDE" w:rsidRPr="004319D5" w:rsidRDefault="004319D5">
            <w:pPr>
              <w:jc w:val="both"/>
              <w:rPr>
                <w:rFonts w:ascii="Times New Roman" w:eastAsia="Times New Roman" w:hAnsi="Times New Roman" w:cs="Times New Roman"/>
                <w:iCs/>
                <w:sz w:val="24"/>
                <w:szCs w:val="24"/>
              </w:rPr>
            </w:pPr>
            <w:r w:rsidRPr="004319D5">
              <w:rPr>
                <w:rFonts w:ascii="Times New Roman" w:hAnsi="Times New Roman" w:cs="Times New Roman"/>
                <w:sz w:val="24"/>
                <w:szCs w:val="24"/>
              </w:rPr>
              <w:t>Riedučių, riedlenčių ir BMX dviračių parko Joninių slėnyje Jonavoje rangos darbams</w:t>
            </w:r>
            <w:r w:rsidRPr="004319D5">
              <w:rPr>
                <w:rFonts w:ascii="Times New Roman" w:eastAsia="Times New Roman" w:hAnsi="Times New Roman" w:cs="Times New Roman"/>
                <w:iCs/>
                <w:sz w:val="24"/>
                <w:szCs w:val="24"/>
              </w:rPr>
              <w:t xml:space="preserve"> yra</w:t>
            </w:r>
            <w:r w:rsidR="00CD5DDE" w:rsidRPr="004319D5">
              <w:rPr>
                <w:rFonts w:ascii="Times New Roman" w:eastAsia="Times New Roman" w:hAnsi="Times New Roman" w:cs="Times New Roman"/>
                <w:iCs/>
                <w:sz w:val="24"/>
                <w:szCs w:val="24"/>
              </w:rPr>
              <w:t xml:space="preserve"> numatytas ne ilgesnis kaip </w:t>
            </w:r>
            <w:r w:rsidRPr="004319D5">
              <w:rPr>
                <w:rFonts w:ascii="Times New Roman" w:eastAsia="Times New Roman" w:hAnsi="Times New Roman" w:cs="Times New Roman"/>
                <w:iCs/>
                <w:sz w:val="24"/>
                <w:szCs w:val="24"/>
              </w:rPr>
              <w:t>5</w:t>
            </w:r>
            <w:r w:rsidR="00CD5DDE" w:rsidRPr="004319D5">
              <w:rPr>
                <w:rFonts w:ascii="Times New Roman" w:eastAsia="Times New Roman" w:hAnsi="Times New Roman" w:cs="Times New Roman"/>
                <w:iCs/>
                <w:sz w:val="24"/>
                <w:szCs w:val="24"/>
              </w:rPr>
              <w:t xml:space="preserve"> mėnesių terminas nuo sutarties pasirašymo dienos. </w:t>
            </w:r>
          </w:p>
          <w:p w14:paraId="46F3E514" w14:textId="2BC5C827" w:rsidR="00CD5DDE" w:rsidRPr="00466EAA" w:rsidRDefault="00CD5DDE">
            <w:pPr>
              <w:pBdr>
                <w:top w:val="nil"/>
                <w:left w:val="nil"/>
                <w:bottom w:val="nil"/>
                <w:right w:val="nil"/>
                <w:between w:val="nil"/>
              </w:pBdr>
              <w:tabs>
                <w:tab w:val="left" w:pos="851"/>
              </w:tabs>
              <w:jc w:val="both"/>
              <w:rPr>
                <w:rFonts w:ascii="Times New Roman" w:eastAsia="Times New Roman" w:hAnsi="Times New Roman" w:cs="Times New Roman"/>
                <w:iCs/>
                <w:sz w:val="24"/>
                <w:szCs w:val="24"/>
              </w:rPr>
            </w:pPr>
            <w:r w:rsidRPr="004319D5">
              <w:rPr>
                <w:rFonts w:ascii="Times New Roman" w:eastAsia="Times New Roman" w:hAnsi="Times New Roman" w:cs="Times New Roman"/>
                <w:iCs/>
                <w:sz w:val="24"/>
                <w:szCs w:val="24"/>
              </w:rPr>
              <w:t xml:space="preserve">Ar toks terminas pakankamas (per ilgas, per trumpas) </w:t>
            </w:r>
            <w:r w:rsidR="004319D5" w:rsidRPr="004319D5">
              <w:rPr>
                <w:rFonts w:ascii="Times New Roman" w:eastAsia="Times New Roman" w:hAnsi="Times New Roman" w:cs="Times New Roman"/>
                <w:iCs/>
                <w:sz w:val="24"/>
                <w:szCs w:val="24"/>
              </w:rPr>
              <w:t>darbų atlik</w:t>
            </w:r>
            <w:r w:rsidR="004319D5">
              <w:rPr>
                <w:rFonts w:ascii="Times New Roman" w:eastAsia="Times New Roman" w:hAnsi="Times New Roman" w:cs="Times New Roman"/>
                <w:iCs/>
                <w:sz w:val="24"/>
                <w:szCs w:val="24"/>
              </w:rPr>
              <w:t>t</w:t>
            </w:r>
            <w:r w:rsidR="004319D5" w:rsidRPr="004319D5">
              <w:rPr>
                <w:rFonts w:ascii="Times New Roman" w:eastAsia="Times New Roman" w:hAnsi="Times New Roman" w:cs="Times New Roman"/>
                <w:iCs/>
                <w:sz w:val="24"/>
                <w:szCs w:val="24"/>
              </w:rPr>
              <w:t>i</w:t>
            </w:r>
            <w:r w:rsidRPr="004319D5">
              <w:rPr>
                <w:rFonts w:ascii="Times New Roman" w:eastAsia="Times New Roman" w:hAnsi="Times New Roman" w:cs="Times New Roman"/>
                <w:iCs/>
                <w:sz w:val="24"/>
                <w:szCs w:val="24"/>
              </w:rPr>
              <w:t>? Jei ne, koks Jūsų</w:t>
            </w:r>
            <w:r w:rsidRPr="00466EAA">
              <w:rPr>
                <w:rFonts w:ascii="Times New Roman" w:eastAsia="Times New Roman" w:hAnsi="Times New Roman" w:cs="Times New Roman"/>
                <w:iCs/>
                <w:sz w:val="24"/>
                <w:szCs w:val="24"/>
              </w:rPr>
              <w:t xml:space="preserve"> manymu būtų pakankamas ir kodėl?</w:t>
            </w:r>
          </w:p>
        </w:tc>
        <w:tc>
          <w:tcPr>
            <w:tcW w:w="3657" w:type="dxa"/>
            <w:vAlign w:val="center"/>
          </w:tcPr>
          <w:p w14:paraId="15A8107A" w14:textId="77777777" w:rsidR="00CD5DDE" w:rsidRPr="00466EAA" w:rsidRDefault="00CD5DDE">
            <w:pPr>
              <w:jc w:val="both"/>
              <w:rPr>
                <w:rFonts w:ascii="Times New Roman" w:eastAsia="Times New Roman" w:hAnsi="Times New Roman" w:cs="Times New Roman"/>
                <w:sz w:val="24"/>
                <w:szCs w:val="24"/>
              </w:rPr>
            </w:pPr>
          </w:p>
        </w:tc>
      </w:tr>
      <w:tr w:rsidR="00CD5DDE" w:rsidRPr="00466EAA" w14:paraId="5D4E4A8A" w14:textId="77777777" w:rsidTr="004319D5">
        <w:trPr>
          <w:trHeight w:val="458"/>
        </w:trPr>
        <w:tc>
          <w:tcPr>
            <w:tcW w:w="739" w:type="dxa"/>
          </w:tcPr>
          <w:p w14:paraId="79F5627D" w14:textId="6D548480" w:rsidR="00CD5DDE" w:rsidRPr="00466EAA" w:rsidRDefault="00CD5D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66EAA">
              <w:rPr>
                <w:rFonts w:ascii="Times New Roman" w:eastAsia="Times New Roman" w:hAnsi="Times New Roman" w:cs="Times New Roman"/>
                <w:sz w:val="24"/>
                <w:szCs w:val="24"/>
              </w:rPr>
              <w:t>.</w:t>
            </w:r>
          </w:p>
        </w:tc>
        <w:tc>
          <w:tcPr>
            <w:tcW w:w="5528" w:type="dxa"/>
          </w:tcPr>
          <w:p w14:paraId="55D04FC4" w14:textId="60BC4955" w:rsidR="00CD5DDE" w:rsidRPr="00466EAA" w:rsidRDefault="00CD5DDE">
            <w:pPr>
              <w:jc w:val="both"/>
              <w:rPr>
                <w:rFonts w:ascii="Times New Roman" w:eastAsia="Times New Roman" w:hAnsi="Times New Roman" w:cs="Times New Roman"/>
                <w:iCs/>
                <w:sz w:val="24"/>
                <w:szCs w:val="24"/>
              </w:rPr>
            </w:pPr>
            <w:r w:rsidRPr="00466EAA">
              <w:rPr>
                <w:rFonts w:ascii="Times New Roman" w:eastAsia="Times New Roman" w:hAnsi="Times New Roman" w:cs="Times New Roman"/>
                <w:iCs/>
                <w:sz w:val="24"/>
                <w:szCs w:val="24"/>
              </w:rPr>
              <w:t xml:space="preserve">Kokia </w:t>
            </w:r>
            <w:r w:rsidRPr="00466EAA">
              <w:rPr>
                <w:rFonts w:ascii="Times New Roman" w:hAnsi="Times New Roman" w:cs="Times New Roman"/>
                <w:sz w:val="24"/>
                <w:szCs w:val="24"/>
              </w:rPr>
              <w:t>Jūsų vertinimu, būtų preliminari</w:t>
            </w:r>
            <w:r w:rsidRPr="00466EAA">
              <w:rPr>
                <w:rFonts w:ascii="Times New Roman" w:eastAsia="Times New Roman" w:hAnsi="Times New Roman" w:cs="Times New Roman"/>
                <w:iCs/>
                <w:sz w:val="24"/>
                <w:szCs w:val="24"/>
              </w:rPr>
              <w:t xml:space="preserve"> </w:t>
            </w:r>
            <w:r w:rsidR="004319D5">
              <w:rPr>
                <w:rFonts w:ascii="Times New Roman" w:eastAsia="Times New Roman" w:hAnsi="Times New Roman" w:cs="Times New Roman"/>
                <w:iCs/>
                <w:sz w:val="24"/>
                <w:szCs w:val="24"/>
              </w:rPr>
              <w:t>darbų kaina</w:t>
            </w:r>
          </w:p>
        </w:tc>
        <w:tc>
          <w:tcPr>
            <w:tcW w:w="3657" w:type="dxa"/>
            <w:vAlign w:val="center"/>
          </w:tcPr>
          <w:p w14:paraId="339103DF" w14:textId="77777777" w:rsidR="00CD5DDE" w:rsidRPr="00466EAA" w:rsidRDefault="00CD5DDE">
            <w:pPr>
              <w:jc w:val="both"/>
              <w:rPr>
                <w:rFonts w:ascii="Times New Roman" w:eastAsia="Times New Roman" w:hAnsi="Times New Roman" w:cs="Times New Roman"/>
                <w:sz w:val="24"/>
                <w:szCs w:val="24"/>
              </w:rPr>
            </w:pPr>
          </w:p>
        </w:tc>
      </w:tr>
      <w:tr w:rsidR="00CD5DDE" w:rsidRPr="00466EAA" w14:paraId="43489F40" w14:textId="77777777">
        <w:trPr>
          <w:trHeight w:val="665"/>
        </w:trPr>
        <w:tc>
          <w:tcPr>
            <w:tcW w:w="739" w:type="dxa"/>
            <w:tcBorders>
              <w:bottom w:val="single" w:sz="4" w:space="0" w:color="auto"/>
            </w:tcBorders>
          </w:tcPr>
          <w:p w14:paraId="031194D6" w14:textId="717153B1" w:rsidR="00CD5DDE" w:rsidRPr="00466EAA" w:rsidRDefault="00CD5DD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Pr="00466EAA">
              <w:rPr>
                <w:rFonts w:ascii="Times New Roman" w:eastAsia="Times New Roman" w:hAnsi="Times New Roman" w:cs="Times New Roman"/>
                <w:sz w:val="24"/>
                <w:szCs w:val="24"/>
              </w:rPr>
              <w:t>.</w:t>
            </w:r>
          </w:p>
        </w:tc>
        <w:tc>
          <w:tcPr>
            <w:tcW w:w="5528" w:type="dxa"/>
            <w:tcBorders>
              <w:bottom w:val="single" w:sz="4" w:space="0" w:color="auto"/>
            </w:tcBorders>
          </w:tcPr>
          <w:p w14:paraId="54878792" w14:textId="77777777" w:rsidR="00CD5DDE" w:rsidRPr="00466EAA" w:rsidRDefault="00CD5DDE">
            <w:pPr>
              <w:jc w:val="both"/>
              <w:rPr>
                <w:rFonts w:ascii="Times New Roman" w:eastAsia="Times New Roman" w:hAnsi="Times New Roman" w:cs="Times New Roman"/>
                <w:sz w:val="24"/>
                <w:szCs w:val="24"/>
              </w:rPr>
            </w:pPr>
            <w:r w:rsidRPr="00466EAA">
              <w:rPr>
                <w:rFonts w:ascii="Times New Roman" w:eastAsia="Times New Roman" w:hAnsi="Times New Roman" w:cs="Times New Roman"/>
                <w:sz w:val="24"/>
                <w:szCs w:val="24"/>
              </w:rPr>
              <w:t>Ar turite kitų pastebėjimų ar pasiūlymų? (</w:t>
            </w:r>
            <w:r w:rsidRPr="00466EAA">
              <w:rPr>
                <w:rFonts w:ascii="Times New Roman" w:eastAsia="Times New Roman" w:hAnsi="Times New Roman" w:cs="Times New Roman"/>
                <w:i/>
                <w:sz w:val="24"/>
                <w:szCs w:val="24"/>
              </w:rPr>
              <w:t>jei turite,</w:t>
            </w:r>
            <w:r w:rsidRPr="00466EAA">
              <w:rPr>
                <w:rFonts w:ascii="Times New Roman" w:eastAsia="Times New Roman" w:hAnsi="Times New Roman" w:cs="Times New Roman"/>
                <w:sz w:val="24"/>
                <w:szCs w:val="24"/>
              </w:rPr>
              <w:t xml:space="preserve"> </w:t>
            </w:r>
            <w:r w:rsidRPr="00466EAA">
              <w:rPr>
                <w:rFonts w:ascii="Times New Roman" w:eastAsia="Times New Roman" w:hAnsi="Times New Roman" w:cs="Times New Roman"/>
                <w:i/>
                <w:sz w:val="24"/>
                <w:szCs w:val="24"/>
              </w:rPr>
              <w:t>prašome pateikti</w:t>
            </w:r>
            <w:r w:rsidRPr="00466EAA">
              <w:rPr>
                <w:rFonts w:ascii="Times New Roman" w:eastAsia="Times New Roman" w:hAnsi="Times New Roman" w:cs="Times New Roman"/>
                <w:sz w:val="24"/>
                <w:szCs w:val="24"/>
              </w:rPr>
              <w:t>)</w:t>
            </w:r>
          </w:p>
        </w:tc>
        <w:tc>
          <w:tcPr>
            <w:tcW w:w="3657" w:type="dxa"/>
            <w:tcBorders>
              <w:bottom w:val="single" w:sz="4" w:space="0" w:color="auto"/>
            </w:tcBorders>
            <w:vAlign w:val="center"/>
          </w:tcPr>
          <w:p w14:paraId="6E68BDDC" w14:textId="77777777" w:rsidR="00CD5DDE" w:rsidRPr="00466EAA" w:rsidRDefault="00CD5DDE">
            <w:pPr>
              <w:jc w:val="both"/>
              <w:rPr>
                <w:rFonts w:ascii="Times New Roman" w:eastAsia="Times New Roman" w:hAnsi="Times New Roman" w:cs="Times New Roman"/>
                <w:sz w:val="24"/>
                <w:szCs w:val="24"/>
              </w:rPr>
            </w:pPr>
          </w:p>
        </w:tc>
      </w:tr>
    </w:tbl>
    <w:p w14:paraId="71EC6E2D" w14:textId="77777777" w:rsidR="007479DB" w:rsidRDefault="007479DB">
      <w:pPr>
        <w:jc w:val="both"/>
        <w:rPr>
          <w:rFonts w:ascii="Times New Roman" w:eastAsia="Times New Roman" w:hAnsi="Times New Roman" w:cs="Times New Roman"/>
          <w:color w:val="000000"/>
          <w:sz w:val="24"/>
          <w:szCs w:val="24"/>
        </w:rPr>
      </w:pPr>
    </w:p>
    <w:sectPr w:rsidR="007479DB">
      <w:pgSz w:w="11906" w:h="16838"/>
      <w:pgMar w:top="851" w:right="567" w:bottom="1134" w:left="1701"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9DB"/>
    <w:rsid w:val="001154AA"/>
    <w:rsid w:val="001C7381"/>
    <w:rsid w:val="002814BB"/>
    <w:rsid w:val="004319D5"/>
    <w:rsid w:val="00596ED0"/>
    <w:rsid w:val="007479DB"/>
    <w:rsid w:val="00947EDB"/>
    <w:rsid w:val="00CD5DDE"/>
    <w:rsid w:val="00D20FA9"/>
    <w:rsid w:val="00D84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2D46"/>
  <w15:docId w15:val="{5C289D3B-EF2F-4A03-9499-882D9097A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4C"/>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styleId="4tinkleliolentel-1parykinimas">
    <w:name w:val="Grid Table 4 Accent 1"/>
    <w:basedOn w:val="prastojilentel"/>
    <w:uiPriority w:val="49"/>
    <w:rsid w:val="00EE7A4C"/>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entelstinklelis">
    <w:name w:val="Table Grid"/>
    <w:basedOn w:val="prastojilentel"/>
    <w:uiPriority w:val="59"/>
    <w:rsid w:val="00723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723344"/>
    <w:pPr>
      <w:spacing w:after="160" w:line="259" w:lineRule="auto"/>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723344"/>
  </w:style>
  <w:style w:type="paragraph" w:customStyle="1" w:styleId="Default">
    <w:name w:val="Default"/>
    <w:rsid w:val="00700DBC"/>
    <w:pPr>
      <w:autoSpaceDE w:val="0"/>
      <w:autoSpaceDN w:val="0"/>
      <w:adjustRightInd w:val="0"/>
      <w:spacing w:after="0" w:line="240" w:lineRule="auto"/>
    </w:pPr>
    <w:rPr>
      <w:rFonts w:ascii="Arial" w:eastAsia="Times New Roman" w:hAnsi="Arial" w:cs="Arial"/>
      <w:color w:val="000000"/>
      <w:sz w:val="24"/>
      <w:szCs w:val="24"/>
    </w:rPr>
  </w:style>
  <w:style w:type="character" w:styleId="Hipersaitas">
    <w:name w:val="Hyperlink"/>
    <w:basedOn w:val="Numatytasispastraiposriftas"/>
    <w:uiPriority w:val="99"/>
    <w:unhideWhenUsed/>
    <w:rsid w:val="004E5B37"/>
    <w:rPr>
      <w:color w:val="0000FF"/>
      <w:u w:val="single"/>
    </w:rPr>
  </w:style>
  <w:style w:type="paragraph" w:styleId="prastasiniatinklio">
    <w:name w:val="Normal (Web)"/>
    <w:basedOn w:val="prastasis"/>
    <w:uiPriority w:val="99"/>
    <w:unhideWhenUsed/>
    <w:rsid w:val="004E5B37"/>
    <w:pPr>
      <w:spacing w:after="0" w:line="240" w:lineRule="auto"/>
    </w:pPr>
  </w:style>
  <w:style w:type="character" w:styleId="Perirtashipersaitas">
    <w:name w:val="FollowedHyperlink"/>
    <w:basedOn w:val="Numatytasispastraiposriftas"/>
    <w:uiPriority w:val="99"/>
    <w:semiHidden/>
    <w:unhideWhenUsed/>
    <w:rsid w:val="004E5B37"/>
    <w:rPr>
      <w:color w:val="954F72" w:themeColor="followedHyperlink"/>
      <w:u w:val="single"/>
    </w:rPr>
  </w:style>
  <w:style w:type="paragraph" w:styleId="Debesliotekstas">
    <w:name w:val="Balloon Text"/>
    <w:basedOn w:val="prastasis"/>
    <w:link w:val="DebesliotekstasDiagrama"/>
    <w:uiPriority w:val="99"/>
    <w:semiHidden/>
    <w:unhideWhenUsed/>
    <w:rsid w:val="00ED36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D369F"/>
    <w:rPr>
      <w:rFonts w:ascii="Segoe UI" w:hAnsi="Segoe UI" w:cs="Segoe UI"/>
      <w:sz w:val="18"/>
      <w:szCs w:val="18"/>
    </w:rPr>
  </w:style>
  <w:style w:type="character" w:styleId="Komentaronuoroda">
    <w:name w:val="annotation reference"/>
    <w:basedOn w:val="Numatytasispastraiposriftas"/>
    <w:uiPriority w:val="99"/>
    <w:semiHidden/>
    <w:unhideWhenUsed/>
    <w:rsid w:val="00D065D1"/>
    <w:rPr>
      <w:sz w:val="16"/>
      <w:szCs w:val="16"/>
    </w:rPr>
  </w:style>
  <w:style w:type="paragraph" w:styleId="Komentarotekstas">
    <w:name w:val="annotation text"/>
    <w:basedOn w:val="prastasis"/>
    <w:link w:val="KomentarotekstasDiagrama"/>
    <w:uiPriority w:val="99"/>
    <w:semiHidden/>
    <w:unhideWhenUsed/>
    <w:rsid w:val="00D065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065D1"/>
    <w:rPr>
      <w:sz w:val="20"/>
      <w:szCs w:val="20"/>
    </w:rPr>
  </w:style>
  <w:style w:type="paragraph" w:styleId="Komentarotema">
    <w:name w:val="annotation subject"/>
    <w:basedOn w:val="Komentarotekstas"/>
    <w:next w:val="Komentarotekstas"/>
    <w:link w:val="KomentarotemaDiagrama"/>
    <w:uiPriority w:val="99"/>
    <w:semiHidden/>
    <w:unhideWhenUsed/>
    <w:rsid w:val="00D065D1"/>
    <w:rPr>
      <w:b/>
      <w:bCs/>
    </w:rPr>
  </w:style>
  <w:style w:type="character" w:customStyle="1" w:styleId="KomentarotemaDiagrama">
    <w:name w:val="Komentaro tema Diagrama"/>
    <w:basedOn w:val="KomentarotekstasDiagrama"/>
    <w:link w:val="Komentarotema"/>
    <w:uiPriority w:val="99"/>
    <w:semiHidden/>
    <w:rsid w:val="00D065D1"/>
    <w:rPr>
      <w:b/>
      <w:bCs/>
      <w:sz w:val="20"/>
      <w:szCs w:val="20"/>
    </w:rPr>
  </w:style>
  <w:style w:type="character" w:styleId="Neapdorotaspaminjimas">
    <w:name w:val="Unresolved Mention"/>
    <w:basedOn w:val="Numatytasispastraiposriftas"/>
    <w:uiPriority w:val="99"/>
    <w:semiHidden/>
    <w:unhideWhenUsed/>
    <w:rsid w:val="00C73DE7"/>
    <w:rPr>
      <w:color w:val="605E5C"/>
      <w:shd w:val="clear" w:color="auto" w:fill="E1DFDD"/>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fLZiGNotF4hk66qZcpQW7/dQ==">CgMxLjAaJQoBMBIgCh4IB0IaCg9UaW1lcyBOZXcgUm9tYW4SB0d1bmdzdWgaJQoBMRIgCh4IB0IaCg9UaW1lcyBOZXcgUm9tYW4SB0d1bmdzdWg4AHIhMThqVXU0OTJsR3ZWY0pnSllEcjJDck9UaVZTaVdUMWJl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2598</Words>
  <Characters>1481</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Almantas Motuzas</dc:creator>
  <cp:keywords/>
  <dc:description/>
  <cp:lastModifiedBy>Auksė Kumponienė</cp:lastModifiedBy>
  <cp:revision>3</cp:revision>
  <dcterms:created xsi:type="dcterms:W3CDTF">2025-09-19T09:41:00Z</dcterms:created>
  <dcterms:modified xsi:type="dcterms:W3CDTF">2026-03-12T08:49:00Z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