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7C752" w14:textId="77777777" w:rsidR="00E04595" w:rsidRPr="008A49EC" w:rsidRDefault="00E04595" w:rsidP="00E04595">
      <w:pPr>
        <w:tabs>
          <w:tab w:val="left" w:pos="284"/>
        </w:tabs>
        <w:spacing w:before="60" w:after="60"/>
        <w:jc w:val="center"/>
        <w:rPr>
          <w:rFonts w:ascii="Times New Roman"/>
          <w:b/>
          <w:bCs/>
          <w:sz w:val="24"/>
          <w:szCs w:val="24"/>
        </w:rPr>
      </w:pPr>
      <w:r w:rsidRPr="008A49EC">
        <w:rPr>
          <w:rFonts w:ascii="Times New Roman"/>
          <w:b/>
          <w:bCs/>
          <w:sz w:val="24"/>
          <w:szCs w:val="24"/>
          <w:lang w:eastAsia="lt-LT"/>
        </w:rPr>
        <w:t>IŠANKSTINĖ RINKOS KONSULTACIJA</w:t>
      </w:r>
    </w:p>
    <w:p w14:paraId="44B64ABD" w14:textId="2FE6FE00" w:rsidR="00E04595" w:rsidRPr="008A49EC" w:rsidRDefault="00E04595" w:rsidP="00E04595">
      <w:pPr>
        <w:spacing w:after="0"/>
        <w:jc w:val="center"/>
        <w:rPr>
          <w:rFonts w:ascii="Times New Roman"/>
          <w:b/>
          <w:bCs/>
          <w:sz w:val="24"/>
          <w:szCs w:val="24"/>
        </w:rPr>
      </w:pPr>
      <w:r w:rsidRPr="008A49EC">
        <w:rPr>
          <w:rFonts w:ascii="Times New Roman"/>
          <w:b/>
          <w:bCs/>
          <w:sz w:val="24"/>
          <w:szCs w:val="24"/>
        </w:rPr>
        <w:t xml:space="preserve">DĖL </w:t>
      </w:r>
      <w:r w:rsidR="0001785C" w:rsidRPr="008A49EC">
        <w:rPr>
          <w:rFonts w:ascii="Times New Roman"/>
          <w:b/>
          <w:bCs/>
          <w:sz w:val="24"/>
          <w:szCs w:val="24"/>
        </w:rPr>
        <w:t>NEPERTRAUKIAMO MAITINIMO ŠALTINIO</w:t>
      </w:r>
      <w:r w:rsidR="001D39C9" w:rsidRPr="008A49EC">
        <w:rPr>
          <w:rFonts w:ascii="Times New Roman"/>
          <w:b/>
          <w:bCs/>
          <w:sz w:val="24"/>
          <w:szCs w:val="24"/>
        </w:rPr>
        <w:t xml:space="preserve"> TECHNINĖS SPECIFIKACIJOS</w:t>
      </w:r>
    </w:p>
    <w:p w14:paraId="205E061C" w14:textId="77777777" w:rsidR="00E04595" w:rsidRPr="008A49EC" w:rsidRDefault="00E04595" w:rsidP="00E04595">
      <w:pPr>
        <w:tabs>
          <w:tab w:val="left" w:pos="284"/>
        </w:tabs>
        <w:spacing w:before="60" w:after="60"/>
        <w:jc w:val="center"/>
        <w:rPr>
          <w:rFonts w:ascii="Times New Roman"/>
          <w:sz w:val="24"/>
          <w:szCs w:val="24"/>
        </w:rPr>
      </w:pPr>
    </w:p>
    <w:tbl>
      <w:tblPr>
        <w:tblStyle w:val="Lentelstinklelis"/>
        <w:tblW w:w="9781" w:type="dxa"/>
        <w:tblInd w:w="-147" w:type="dxa"/>
        <w:tblLook w:val="04A0" w:firstRow="1" w:lastRow="0" w:firstColumn="1" w:lastColumn="0" w:noHBand="0" w:noVBand="1"/>
      </w:tblPr>
      <w:tblGrid>
        <w:gridCol w:w="709"/>
        <w:gridCol w:w="2835"/>
        <w:gridCol w:w="6237"/>
      </w:tblGrid>
      <w:tr w:rsidR="00E04595" w:rsidRPr="008A49EC" w14:paraId="0E956BE0" w14:textId="77777777" w:rsidTr="000E4948">
        <w:tc>
          <w:tcPr>
            <w:tcW w:w="709" w:type="dxa"/>
          </w:tcPr>
          <w:p w14:paraId="521D24A8" w14:textId="77777777" w:rsidR="00E04595" w:rsidRPr="008A49EC"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43141B9F" w14:textId="77777777" w:rsidR="00E04595" w:rsidRPr="008A49EC" w:rsidRDefault="00E04595" w:rsidP="0028357A">
            <w:pPr>
              <w:spacing w:after="0" w:line="240" w:lineRule="auto"/>
              <w:rPr>
                <w:rFonts w:ascii="Times New Roman"/>
                <w:b/>
                <w:bCs/>
                <w:sz w:val="24"/>
                <w:szCs w:val="24"/>
                <w:lang w:val="lt-LT"/>
              </w:rPr>
            </w:pPr>
            <w:r w:rsidRPr="008A49EC">
              <w:rPr>
                <w:rFonts w:ascii="Times New Roman"/>
                <w:b/>
                <w:bCs/>
                <w:sz w:val="24"/>
                <w:szCs w:val="24"/>
                <w:lang w:val="lt-LT"/>
              </w:rPr>
              <w:t>Perkančioji organizacija</w:t>
            </w:r>
          </w:p>
        </w:tc>
        <w:tc>
          <w:tcPr>
            <w:tcW w:w="6237" w:type="dxa"/>
          </w:tcPr>
          <w:p w14:paraId="75746D63" w14:textId="77777777" w:rsidR="00E04595" w:rsidRPr="008A49EC" w:rsidRDefault="00E04595" w:rsidP="0028357A">
            <w:pPr>
              <w:tabs>
                <w:tab w:val="left" w:pos="605"/>
              </w:tabs>
              <w:spacing w:after="0" w:line="240" w:lineRule="auto"/>
              <w:rPr>
                <w:rFonts w:ascii="Times New Roman"/>
                <w:sz w:val="24"/>
                <w:szCs w:val="24"/>
                <w:lang w:val="lt-LT"/>
              </w:rPr>
            </w:pPr>
            <w:r w:rsidRPr="008A49EC">
              <w:rPr>
                <w:rFonts w:ascii="Times New Roman"/>
                <w:sz w:val="24"/>
                <w:szCs w:val="24"/>
                <w:lang w:val="lt-LT" w:eastAsia="lt-LT"/>
              </w:rPr>
              <w:t>Muitinės departamentas prie Finansų ministerijos (toliau – MD)</w:t>
            </w:r>
          </w:p>
        </w:tc>
      </w:tr>
      <w:tr w:rsidR="00E04595" w:rsidRPr="008A49EC" w14:paraId="0A95A9D9" w14:textId="77777777" w:rsidTr="000E4948">
        <w:tc>
          <w:tcPr>
            <w:tcW w:w="709" w:type="dxa"/>
          </w:tcPr>
          <w:p w14:paraId="15581C10" w14:textId="77777777" w:rsidR="00E04595" w:rsidRPr="008A49EC"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70394150" w14:textId="77777777" w:rsidR="00E04595" w:rsidRPr="008A49EC" w:rsidRDefault="00E04595" w:rsidP="0028357A">
            <w:pPr>
              <w:spacing w:after="0" w:line="240" w:lineRule="auto"/>
              <w:rPr>
                <w:rFonts w:ascii="Times New Roman"/>
                <w:b/>
                <w:bCs/>
                <w:sz w:val="24"/>
                <w:szCs w:val="24"/>
                <w:lang w:val="lt-LT"/>
              </w:rPr>
            </w:pPr>
            <w:r w:rsidRPr="008A49EC">
              <w:rPr>
                <w:rFonts w:ascii="Times New Roman"/>
                <w:b/>
                <w:bCs/>
                <w:sz w:val="24"/>
                <w:szCs w:val="24"/>
                <w:lang w:val="lt-LT"/>
              </w:rPr>
              <w:t>Kontaktiniai asmenys</w:t>
            </w:r>
          </w:p>
        </w:tc>
        <w:tc>
          <w:tcPr>
            <w:tcW w:w="6237" w:type="dxa"/>
          </w:tcPr>
          <w:p w14:paraId="5F8BA068" w14:textId="77777777" w:rsidR="00E04595" w:rsidRPr="008A49EC" w:rsidRDefault="00E04595" w:rsidP="0028357A">
            <w:pPr>
              <w:tabs>
                <w:tab w:val="left" w:pos="605"/>
              </w:tabs>
              <w:spacing w:after="0" w:line="240" w:lineRule="auto"/>
              <w:rPr>
                <w:rFonts w:ascii="Times New Roman"/>
                <w:sz w:val="24"/>
                <w:szCs w:val="24"/>
                <w:lang w:val="lt-LT"/>
              </w:rPr>
            </w:pPr>
            <w:r w:rsidRPr="008A49EC">
              <w:rPr>
                <w:rFonts w:ascii="Times New Roman"/>
                <w:sz w:val="24"/>
                <w:szCs w:val="24"/>
                <w:lang w:val="lt-LT" w:eastAsia="lt-LT"/>
              </w:rPr>
              <w:t xml:space="preserve">CVP IS priemonėmis (kai tiekėjas registruotas CVP IS) arba </w:t>
            </w:r>
            <w:r w:rsidRPr="008A49EC">
              <w:rPr>
                <w:rFonts w:ascii="Times New Roman"/>
                <w:sz w:val="24"/>
                <w:szCs w:val="24"/>
                <w:lang w:val="lt-LT"/>
              </w:rPr>
              <w:t xml:space="preserve">Šarūnas Ramanauskas, Muitinės departamento Pažeidimų prevencijos skyriaus vedėjas, +370 610 46374, el. p. </w:t>
            </w:r>
            <w:hyperlink r:id="rId12">
              <w:r w:rsidRPr="008A49EC">
                <w:rPr>
                  <w:rStyle w:val="Hipersaitas"/>
                  <w:rFonts w:ascii="Times New Roman"/>
                  <w:sz w:val="24"/>
                  <w:szCs w:val="24"/>
                  <w:lang w:val="lt-LT"/>
                </w:rPr>
                <w:t>sarunas.ramanauskas@lrmuitine.lt</w:t>
              </w:r>
            </w:hyperlink>
            <w:r w:rsidRPr="008A49EC">
              <w:rPr>
                <w:rFonts w:ascii="Times New Roman"/>
                <w:sz w:val="24"/>
                <w:szCs w:val="24"/>
                <w:lang w:val="lt-LT"/>
              </w:rPr>
              <w:t>, kai tiekėjas nėra registruotas CVP IS.</w:t>
            </w:r>
          </w:p>
        </w:tc>
      </w:tr>
      <w:tr w:rsidR="00E04595" w:rsidRPr="008A49EC" w14:paraId="2C7DFBA8" w14:textId="77777777" w:rsidTr="000E4948">
        <w:trPr>
          <w:trHeight w:val="345"/>
        </w:trPr>
        <w:tc>
          <w:tcPr>
            <w:tcW w:w="709" w:type="dxa"/>
          </w:tcPr>
          <w:p w14:paraId="2AA1AB2C" w14:textId="77777777" w:rsidR="00E04595" w:rsidRPr="008A49EC"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17307973" w14:textId="77777777" w:rsidR="00E04595" w:rsidRPr="008A49EC" w:rsidRDefault="00E04595" w:rsidP="0028357A">
            <w:pPr>
              <w:spacing w:after="0" w:line="240" w:lineRule="auto"/>
              <w:rPr>
                <w:rFonts w:ascii="Times New Roman"/>
                <w:b/>
                <w:bCs/>
                <w:sz w:val="24"/>
                <w:szCs w:val="24"/>
                <w:lang w:val="lt-LT"/>
              </w:rPr>
            </w:pPr>
            <w:r w:rsidRPr="008A49EC">
              <w:rPr>
                <w:rFonts w:ascii="Times New Roman"/>
                <w:b/>
                <w:bCs/>
                <w:sz w:val="24"/>
                <w:szCs w:val="24"/>
                <w:lang w:val="lt-LT"/>
              </w:rPr>
              <w:t>Kalba</w:t>
            </w:r>
          </w:p>
        </w:tc>
        <w:tc>
          <w:tcPr>
            <w:tcW w:w="6237" w:type="dxa"/>
          </w:tcPr>
          <w:p w14:paraId="39AFE8AD" w14:textId="77777777" w:rsidR="00E04595" w:rsidRPr="008A49EC" w:rsidRDefault="00E04595" w:rsidP="0028357A">
            <w:pPr>
              <w:tabs>
                <w:tab w:val="left" w:pos="605"/>
              </w:tabs>
              <w:spacing w:after="0" w:line="240" w:lineRule="auto"/>
              <w:rPr>
                <w:rFonts w:ascii="Times New Roman"/>
                <w:sz w:val="24"/>
                <w:szCs w:val="24"/>
                <w:lang w:val="lt-LT" w:eastAsia="lt-LT"/>
              </w:rPr>
            </w:pPr>
            <w:r w:rsidRPr="008A49EC">
              <w:rPr>
                <w:rFonts w:ascii="Times New Roman"/>
                <w:sz w:val="24"/>
                <w:szCs w:val="24"/>
                <w:lang w:val="lt-LT" w:eastAsia="lt-LT"/>
              </w:rPr>
              <w:t>Lietuvių kalba</w:t>
            </w:r>
          </w:p>
        </w:tc>
      </w:tr>
      <w:tr w:rsidR="00E04595" w:rsidRPr="008A49EC" w14:paraId="45944C88" w14:textId="77777777" w:rsidTr="000E4948">
        <w:tc>
          <w:tcPr>
            <w:tcW w:w="709" w:type="dxa"/>
          </w:tcPr>
          <w:p w14:paraId="782C2874" w14:textId="77777777" w:rsidR="00E04595" w:rsidRPr="008A49EC"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5118F4D5" w14:textId="77777777" w:rsidR="00E04595" w:rsidRPr="008A49EC" w:rsidRDefault="00E04595" w:rsidP="0028357A">
            <w:pPr>
              <w:spacing w:after="0" w:line="240" w:lineRule="auto"/>
              <w:rPr>
                <w:rFonts w:ascii="Times New Roman"/>
                <w:b/>
                <w:bCs/>
                <w:sz w:val="24"/>
                <w:szCs w:val="24"/>
                <w:lang w:val="lt-LT"/>
              </w:rPr>
            </w:pPr>
            <w:r w:rsidRPr="008A49EC">
              <w:rPr>
                <w:rFonts w:ascii="Times New Roman"/>
                <w:b/>
                <w:bCs/>
                <w:sz w:val="24"/>
                <w:szCs w:val="24"/>
                <w:lang w:val="lt-LT"/>
              </w:rPr>
              <w:t>Pirkimas</w:t>
            </w:r>
          </w:p>
        </w:tc>
        <w:tc>
          <w:tcPr>
            <w:tcW w:w="6237" w:type="dxa"/>
          </w:tcPr>
          <w:p w14:paraId="4575719C" w14:textId="3880D031" w:rsidR="00E04595" w:rsidRPr="008A49EC" w:rsidRDefault="00E04595" w:rsidP="0028357A">
            <w:pPr>
              <w:spacing w:after="0" w:line="240" w:lineRule="auto"/>
              <w:contextualSpacing/>
              <w:rPr>
                <w:rFonts w:ascii="Times New Roman"/>
                <w:sz w:val="24"/>
                <w:szCs w:val="24"/>
                <w:lang w:val="lt-LT"/>
              </w:rPr>
            </w:pPr>
            <w:r w:rsidRPr="008A49EC">
              <w:rPr>
                <w:rFonts w:ascii="Times New Roman"/>
                <w:sz w:val="24"/>
                <w:szCs w:val="24"/>
                <w:lang w:val="lt-LT" w:eastAsia="lt-LT"/>
              </w:rPr>
              <w:t xml:space="preserve">Pirkimo tikslas – </w:t>
            </w:r>
            <w:r w:rsidR="0031479C" w:rsidRPr="008A49EC">
              <w:rPr>
                <w:rFonts w:ascii="Times New Roman"/>
                <w:sz w:val="24"/>
                <w:szCs w:val="24"/>
                <w:lang w:val="lt-LT" w:eastAsia="lt-LT"/>
              </w:rPr>
              <w:t xml:space="preserve">įsigyti </w:t>
            </w:r>
            <w:r w:rsidR="00F75AFD" w:rsidRPr="008A49EC">
              <w:rPr>
                <w:rFonts w:ascii="Times New Roman"/>
                <w:sz w:val="24"/>
                <w:szCs w:val="24"/>
                <w:lang w:val="lt-LT" w:eastAsia="lt-LT"/>
              </w:rPr>
              <w:t xml:space="preserve">1 naują nepertraukiamo </w:t>
            </w:r>
            <w:r w:rsidR="004F01B1" w:rsidRPr="008A49EC">
              <w:rPr>
                <w:rFonts w:ascii="Times New Roman"/>
                <w:sz w:val="24"/>
                <w:szCs w:val="24"/>
                <w:lang w:val="lt-LT" w:eastAsia="lt-LT"/>
              </w:rPr>
              <w:t>maitinimo šaltinį</w:t>
            </w:r>
          </w:p>
        </w:tc>
      </w:tr>
      <w:tr w:rsidR="00E04595" w:rsidRPr="008A49EC" w14:paraId="7798CE1E" w14:textId="77777777" w:rsidTr="000E4948">
        <w:tc>
          <w:tcPr>
            <w:tcW w:w="709" w:type="dxa"/>
          </w:tcPr>
          <w:p w14:paraId="6548D598" w14:textId="77777777" w:rsidR="00E04595" w:rsidRPr="008A49EC"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36372068" w14:textId="77777777" w:rsidR="00E04595" w:rsidRPr="008A49EC" w:rsidRDefault="00E04595" w:rsidP="0028357A">
            <w:pPr>
              <w:spacing w:after="0" w:line="240" w:lineRule="auto"/>
              <w:rPr>
                <w:rFonts w:ascii="Times New Roman"/>
                <w:b/>
                <w:bCs/>
                <w:sz w:val="24"/>
                <w:szCs w:val="24"/>
                <w:lang w:val="lt-LT"/>
              </w:rPr>
            </w:pPr>
            <w:r w:rsidRPr="008A49EC">
              <w:rPr>
                <w:rFonts w:ascii="Times New Roman"/>
                <w:b/>
                <w:bCs/>
                <w:sz w:val="24"/>
                <w:szCs w:val="24"/>
                <w:lang w:val="lt-LT"/>
              </w:rPr>
              <w:t>Rinkos konsultacijos paskirtis</w:t>
            </w:r>
          </w:p>
        </w:tc>
        <w:tc>
          <w:tcPr>
            <w:tcW w:w="6237" w:type="dxa"/>
          </w:tcPr>
          <w:p w14:paraId="7BE2F6BE" w14:textId="2F5C7857" w:rsidR="00E04595" w:rsidRPr="008A49EC" w:rsidRDefault="00E04595" w:rsidP="0028357A">
            <w:pPr>
              <w:spacing w:after="0" w:line="240" w:lineRule="auto"/>
              <w:rPr>
                <w:rFonts w:ascii="Times New Roman"/>
                <w:sz w:val="24"/>
                <w:szCs w:val="24"/>
                <w:lang w:val="lt-LT"/>
              </w:rPr>
            </w:pPr>
            <w:r w:rsidRPr="008A49EC">
              <w:rPr>
                <w:rFonts w:ascii="Times New Roman"/>
                <w:sz w:val="24"/>
                <w:szCs w:val="24"/>
                <w:lang w:val="lt-LT"/>
              </w:rPr>
              <w:t>Vadovaujantis VPĮ 27 straipsnio 1 dalies 1 punktu, Perkančioji organizacija prašo nepriklausomus ekspertus, institucijas ir (ar) kitus rinkos dalyvius (toliau – dalyviai) teikti konsultacijas Perkančiosios organizacijos vykdomoje Rinkos konsultacijos procedūroje.</w:t>
            </w:r>
          </w:p>
          <w:p w14:paraId="4D20C35F" w14:textId="6DCE0DF5" w:rsidR="00E04595" w:rsidRPr="008A49EC" w:rsidRDefault="00E04595" w:rsidP="0028357A">
            <w:pPr>
              <w:spacing w:after="0" w:line="240" w:lineRule="auto"/>
              <w:rPr>
                <w:rFonts w:ascii="Times New Roman"/>
                <w:sz w:val="24"/>
                <w:szCs w:val="24"/>
                <w:lang w:val="lt-LT"/>
              </w:rPr>
            </w:pPr>
            <w:r w:rsidRPr="008A49EC">
              <w:rPr>
                <w:rFonts w:ascii="Times New Roman"/>
                <w:sz w:val="24"/>
                <w:szCs w:val="24"/>
                <w:lang w:val="lt-LT"/>
              </w:rPr>
              <w:t>Rinkos konsultacija skelbiama iki Pirkimo pradžios.</w:t>
            </w:r>
          </w:p>
          <w:p w14:paraId="7CF3E029" w14:textId="75A39F22" w:rsidR="00E04595" w:rsidRPr="008A49EC" w:rsidRDefault="00E04595" w:rsidP="0028357A">
            <w:pPr>
              <w:spacing w:after="0" w:line="240" w:lineRule="auto"/>
              <w:rPr>
                <w:rFonts w:ascii="Times New Roman"/>
                <w:sz w:val="24"/>
                <w:szCs w:val="24"/>
                <w:lang w:val="lt-LT"/>
              </w:rPr>
            </w:pPr>
            <w:r w:rsidRPr="008A49EC">
              <w:rPr>
                <w:rFonts w:ascii="Times New Roman"/>
                <w:sz w:val="24"/>
                <w:szCs w:val="24"/>
                <w:lang w:val="lt-LT"/>
              </w:rPr>
              <w:t>Rinkos konsultacijos paskirtis – pasirengti Pirkimui (-</w:t>
            </w:r>
            <w:proofErr w:type="spellStart"/>
            <w:r w:rsidRPr="008A49EC">
              <w:rPr>
                <w:rFonts w:ascii="Times New Roman"/>
                <w:sz w:val="24"/>
                <w:szCs w:val="24"/>
                <w:lang w:val="lt-LT"/>
              </w:rPr>
              <w:t>ams</w:t>
            </w:r>
            <w:proofErr w:type="spellEnd"/>
            <w:r w:rsidRPr="008A49EC">
              <w:rPr>
                <w:rFonts w:ascii="Times New Roman"/>
                <w:sz w:val="24"/>
                <w:szCs w:val="24"/>
                <w:lang w:val="lt-LT"/>
              </w:rPr>
              <w:t>) ir iki Pirkimo (-ų) pradžios informuoti rinkos dalyvius bei kitus suinteresuotus asmenis apie ketinamą ateityje vykdyti Pirkimą (-</w:t>
            </w:r>
            <w:proofErr w:type="spellStart"/>
            <w:r w:rsidRPr="008A49EC">
              <w:rPr>
                <w:rFonts w:ascii="Times New Roman"/>
                <w:sz w:val="24"/>
                <w:szCs w:val="24"/>
                <w:lang w:val="lt-LT"/>
              </w:rPr>
              <w:t>us</w:t>
            </w:r>
            <w:proofErr w:type="spellEnd"/>
            <w:r w:rsidRPr="008A49EC">
              <w:rPr>
                <w:rFonts w:ascii="Times New Roman"/>
                <w:sz w:val="24"/>
                <w:szCs w:val="24"/>
                <w:lang w:val="lt-LT"/>
              </w:rPr>
              <w:t>) ir sudaryti sąlygas rinkos dalyviams ir kitiems suinteresuotiems asmenims pateikti klausimus, pastabas.</w:t>
            </w:r>
          </w:p>
          <w:p w14:paraId="32EB7E21" w14:textId="70DB1F9C" w:rsidR="00E04595" w:rsidRPr="008A49EC" w:rsidRDefault="00E04595" w:rsidP="0028357A">
            <w:pPr>
              <w:spacing w:after="0" w:line="240" w:lineRule="auto"/>
              <w:rPr>
                <w:rFonts w:ascii="Times New Roman"/>
                <w:sz w:val="24"/>
                <w:szCs w:val="24"/>
                <w:lang w:val="lt-LT"/>
              </w:rPr>
            </w:pPr>
            <w:r w:rsidRPr="008A49EC">
              <w:rPr>
                <w:rFonts w:ascii="Times New Roman"/>
                <w:sz w:val="24"/>
                <w:szCs w:val="24"/>
                <w:lang w:val="lt-LT"/>
              </w:rPr>
              <w:t>Rinkos konsultacija nėra skelbimas apie Pirkimą ar išankstinis skelbimas apie Pirkimą. Šios Rinkos konsultacijos paskelbimu dalyviai nėra kviečiami varžytis dėl Pirkimo sutarties.</w:t>
            </w:r>
          </w:p>
          <w:p w14:paraId="0F528DEF" w14:textId="759CAF29" w:rsidR="00E04595" w:rsidRPr="008A49EC" w:rsidRDefault="00E04595" w:rsidP="0028357A">
            <w:pPr>
              <w:spacing w:after="0" w:line="240" w:lineRule="auto"/>
              <w:rPr>
                <w:rFonts w:ascii="Times New Roman"/>
                <w:sz w:val="24"/>
                <w:szCs w:val="24"/>
                <w:lang w:val="lt-LT"/>
              </w:rPr>
            </w:pPr>
            <w:r w:rsidRPr="008A49EC">
              <w:rPr>
                <w:rFonts w:ascii="Times New Roman"/>
                <w:sz w:val="24"/>
                <w:szCs w:val="24"/>
                <w:lang w:val="lt-LT"/>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VPĮ 27 str. 3–4 d., Rinkos konsultacijos dalyviai, nepažeidžiant visų Pirkime dalyvaujančių teisių ir konkurencijos, nepraranda teisės dalyvauti Pirkimuose.</w:t>
            </w:r>
          </w:p>
          <w:p w14:paraId="6D1BCA69" w14:textId="0E500091" w:rsidR="00E04595" w:rsidRPr="008A49EC" w:rsidRDefault="00E04595" w:rsidP="0028357A">
            <w:pPr>
              <w:tabs>
                <w:tab w:val="left" w:pos="605"/>
              </w:tabs>
              <w:spacing w:after="0" w:line="240" w:lineRule="auto"/>
              <w:rPr>
                <w:rFonts w:ascii="Times New Roman"/>
                <w:b/>
                <w:bCs/>
                <w:sz w:val="24"/>
                <w:szCs w:val="24"/>
                <w:lang w:val="lt-LT"/>
              </w:rPr>
            </w:pPr>
            <w:r w:rsidRPr="008A49EC">
              <w:rPr>
                <w:rFonts w:ascii="Times New Roman"/>
                <w:b/>
                <w:bCs/>
                <w:sz w:val="24"/>
                <w:szCs w:val="24"/>
                <w:lang w:val="lt-LT"/>
              </w:rPr>
              <w:t>MD rinkos konsultacijos metu siekia:</w:t>
            </w:r>
          </w:p>
          <w:p w14:paraId="5E310E03" w14:textId="77777777" w:rsidR="00E04595" w:rsidRPr="008A49EC" w:rsidRDefault="00E04595" w:rsidP="0028357A">
            <w:pPr>
              <w:pStyle w:val="Sraopastraipa"/>
              <w:numPr>
                <w:ilvl w:val="0"/>
                <w:numId w:val="12"/>
              </w:numPr>
              <w:tabs>
                <w:tab w:val="left" w:pos="605"/>
              </w:tabs>
              <w:ind w:left="0" w:firstLine="284"/>
              <w:rPr>
                <w:szCs w:val="24"/>
                <w:lang w:val="lt-LT"/>
              </w:rPr>
            </w:pPr>
            <w:r w:rsidRPr="008A49EC">
              <w:rPr>
                <w:szCs w:val="24"/>
                <w:lang w:val="lt-LT"/>
              </w:rPr>
              <w:t>Tinkamai pasirengti pirkimui;</w:t>
            </w:r>
          </w:p>
          <w:p w14:paraId="1AF36A46" w14:textId="77777777" w:rsidR="00E04595" w:rsidRPr="008A49EC" w:rsidRDefault="00E04595" w:rsidP="0028357A">
            <w:pPr>
              <w:pStyle w:val="Sraopastraipa"/>
              <w:numPr>
                <w:ilvl w:val="0"/>
                <w:numId w:val="12"/>
              </w:numPr>
              <w:tabs>
                <w:tab w:val="left" w:pos="605"/>
              </w:tabs>
              <w:ind w:left="0" w:firstLine="284"/>
              <w:rPr>
                <w:szCs w:val="24"/>
                <w:lang w:val="lt-LT"/>
              </w:rPr>
            </w:pPr>
            <w:r w:rsidRPr="008A49EC">
              <w:rPr>
                <w:szCs w:val="24"/>
                <w:lang w:val="lt-LT"/>
              </w:rPr>
              <w:t>Parengti pirkimo dokumentus, užtikrinančius sąžiningą konkurenciją;</w:t>
            </w:r>
          </w:p>
          <w:p w14:paraId="0740C976" w14:textId="77777777" w:rsidR="00E04595" w:rsidRPr="008A49EC" w:rsidRDefault="00E04595" w:rsidP="0028357A">
            <w:pPr>
              <w:pStyle w:val="Sraopastraipa"/>
              <w:numPr>
                <w:ilvl w:val="0"/>
                <w:numId w:val="12"/>
              </w:numPr>
              <w:tabs>
                <w:tab w:val="left" w:pos="605"/>
              </w:tabs>
              <w:ind w:left="0" w:firstLine="284"/>
              <w:rPr>
                <w:szCs w:val="24"/>
                <w:lang w:val="lt-LT"/>
              </w:rPr>
            </w:pPr>
            <w:r w:rsidRPr="008A49EC">
              <w:rPr>
                <w:szCs w:val="24"/>
                <w:lang w:val="lt-LT"/>
              </w:rPr>
              <w:t>Supažindinti rinkos dalyvius su planuojamu pirkimu;</w:t>
            </w:r>
          </w:p>
          <w:p w14:paraId="5B7D7906" w14:textId="77777777" w:rsidR="00E04595" w:rsidRPr="008A49EC" w:rsidRDefault="00E04595" w:rsidP="0028357A">
            <w:pPr>
              <w:pStyle w:val="Sraopastraipa"/>
              <w:numPr>
                <w:ilvl w:val="0"/>
                <w:numId w:val="12"/>
              </w:numPr>
              <w:tabs>
                <w:tab w:val="left" w:pos="605"/>
              </w:tabs>
              <w:ind w:left="0" w:firstLine="284"/>
              <w:rPr>
                <w:szCs w:val="24"/>
                <w:lang w:val="lt-LT"/>
              </w:rPr>
            </w:pPr>
            <w:r w:rsidRPr="008A49EC">
              <w:rPr>
                <w:szCs w:val="24"/>
                <w:lang w:val="lt-LT"/>
              </w:rPr>
              <w:t>Sudaryti sąlygas rinkos dalyviams ir kitiems suinteresuotiems asmenims pateikti pastabas, pasiūlymus, klausimus, rekomendacijas (toliau – įžvalgos).</w:t>
            </w:r>
          </w:p>
        </w:tc>
      </w:tr>
      <w:tr w:rsidR="00E04595" w:rsidRPr="008A49EC" w14:paraId="6AB55948" w14:textId="77777777" w:rsidTr="000E4948">
        <w:tc>
          <w:tcPr>
            <w:tcW w:w="709" w:type="dxa"/>
          </w:tcPr>
          <w:p w14:paraId="3C28472A" w14:textId="77777777" w:rsidR="00E04595" w:rsidRPr="008A49EC"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703EF03E" w14:textId="77777777" w:rsidR="00E04595" w:rsidRPr="008A49EC" w:rsidRDefault="00E04595" w:rsidP="0028357A">
            <w:pPr>
              <w:spacing w:after="0" w:line="240" w:lineRule="auto"/>
              <w:rPr>
                <w:rFonts w:ascii="Times New Roman"/>
                <w:b/>
                <w:bCs/>
                <w:sz w:val="24"/>
                <w:szCs w:val="24"/>
                <w:lang w:val="lt-LT"/>
              </w:rPr>
            </w:pPr>
            <w:r w:rsidRPr="008A49EC">
              <w:rPr>
                <w:rFonts w:ascii="Times New Roman"/>
                <w:b/>
                <w:bCs/>
                <w:sz w:val="24"/>
                <w:szCs w:val="24"/>
                <w:lang w:val="lt-LT"/>
              </w:rPr>
              <w:t>Rinkos konsultacijos objektas</w:t>
            </w:r>
          </w:p>
        </w:tc>
        <w:tc>
          <w:tcPr>
            <w:tcW w:w="6237" w:type="dxa"/>
          </w:tcPr>
          <w:p w14:paraId="3993807F" w14:textId="77777777" w:rsidR="00E04595" w:rsidRPr="008A49EC" w:rsidRDefault="00E04595" w:rsidP="0028357A">
            <w:pPr>
              <w:tabs>
                <w:tab w:val="left" w:pos="605"/>
              </w:tabs>
              <w:spacing w:after="0" w:line="240" w:lineRule="auto"/>
              <w:rPr>
                <w:rFonts w:ascii="Times New Roman"/>
                <w:sz w:val="24"/>
                <w:szCs w:val="24"/>
                <w:lang w:val="lt-LT"/>
              </w:rPr>
            </w:pPr>
            <w:r w:rsidRPr="008A49EC">
              <w:rPr>
                <w:rFonts w:ascii="Times New Roman"/>
                <w:sz w:val="24"/>
                <w:szCs w:val="24"/>
                <w:lang w:val="lt-LT"/>
              </w:rPr>
              <w:t>Rinkos konsultacijos dalyviai prašomi pateikti savo įžvalgas. Teikiant įžvalgas prašome nurodyti pasiūlymo pagrindimą ir argumentus kodėl taip siūloma daryti.</w:t>
            </w:r>
          </w:p>
        </w:tc>
      </w:tr>
      <w:tr w:rsidR="00E04595" w:rsidRPr="008A49EC" w14:paraId="64334AFE" w14:textId="77777777" w:rsidTr="000E4948">
        <w:tc>
          <w:tcPr>
            <w:tcW w:w="709" w:type="dxa"/>
          </w:tcPr>
          <w:p w14:paraId="4A2F147E" w14:textId="77777777" w:rsidR="00E04595" w:rsidRPr="008A49EC"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0B3210D9" w14:textId="77777777" w:rsidR="00E04595" w:rsidRPr="008A49EC" w:rsidRDefault="00E04595" w:rsidP="0028357A">
            <w:pPr>
              <w:spacing w:after="0" w:line="240" w:lineRule="auto"/>
              <w:rPr>
                <w:rFonts w:ascii="Times New Roman"/>
                <w:b/>
                <w:bCs/>
                <w:color w:val="000000" w:themeColor="text1"/>
                <w:sz w:val="24"/>
                <w:szCs w:val="24"/>
                <w:lang w:val="lt-LT"/>
              </w:rPr>
            </w:pPr>
            <w:r w:rsidRPr="008A49EC">
              <w:rPr>
                <w:rFonts w:ascii="Times New Roman"/>
                <w:b/>
                <w:bCs/>
                <w:color w:val="000000" w:themeColor="text1"/>
                <w:sz w:val="24"/>
                <w:szCs w:val="24"/>
                <w:lang w:val="lt-LT"/>
              </w:rPr>
              <w:t>Rinkos konsultacijos terminas</w:t>
            </w:r>
          </w:p>
        </w:tc>
        <w:tc>
          <w:tcPr>
            <w:tcW w:w="6237" w:type="dxa"/>
          </w:tcPr>
          <w:p w14:paraId="1ABD1DF7" w14:textId="00D2D0EC" w:rsidR="00E04595" w:rsidRPr="005D4963" w:rsidRDefault="00E04595" w:rsidP="0028357A">
            <w:pPr>
              <w:tabs>
                <w:tab w:val="left" w:pos="605"/>
              </w:tabs>
              <w:spacing w:after="0" w:line="240" w:lineRule="auto"/>
              <w:rPr>
                <w:rFonts w:ascii="Times New Roman"/>
                <w:b/>
                <w:bCs/>
                <w:sz w:val="24"/>
                <w:szCs w:val="24"/>
                <w:lang w:val="lt-LT"/>
              </w:rPr>
            </w:pPr>
            <w:r w:rsidRPr="005D4963">
              <w:rPr>
                <w:rFonts w:ascii="Times New Roman"/>
                <w:b/>
                <w:bCs/>
                <w:sz w:val="24"/>
                <w:szCs w:val="24"/>
                <w:lang w:val="lt-LT"/>
              </w:rPr>
              <w:t>202</w:t>
            </w:r>
            <w:r w:rsidR="00E74910" w:rsidRPr="005D4963">
              <w:rPr>
                <w:rFonts w:ascii="Times New Roman"/>
                <w:b/>
                <w:bCs/>
                <w:sz w:val="24"/>
                <w:szCs w:val="24"/>
                <w:lang w:val="lt-LT"/>
              </w:rPr>
              <w:t>6</w:t>
            </w:r>
            <w:r w:rsidRPr="005D4963">
              <w:rPr>
                <w:rFonts w:ascii="Times New Roman"/>
                <w:b/>
                <w:bCs/>
                <w:sz w:val="24"/>
                <w:szCs w:val="24"/>
                <w:lang w:val="lt-LT"/>
              </w:rPr>
              <w:t xml:space="preserve"> m. </w:t>
            </w:r>
            <w:r w:rsidR="005D4963" w:rsidRPr="005D4963">
              <w:rPr>
                <w:rFonts w:ascii="Times New Roman"/>
                <w:b/>
                <w:bCs/>
                <w:sz w:val="24"/>
                <w:szCs w:val="24"/>
                <w:lang w:val="lt-LT"/>
              </w:rPr>
              <w:t>balandžio 6</w:t>
            </w:r>
            <w:r w:rsidRPr="005D4963">
              <w:rPr>
                <w:rFonts w:ascii="Times New Roman"/>
                <w:b/>
                <w:bCs/>
                <w:sz w:val="24"/>
                <w:szCs w:val="24"/>
                <w:lang w:val="lt-LT"/>
              </w:rPr>
              <w:t xml:space="preserve"> d.</w:t>
            </w:r>
          </w:p>
        </w:tc>
      </w:tr>
      <w:tr w:rsidR="00E04595" w:rsidRPr="008A49EC" w14:paraId="609A321A" w14:textId="77777777" w:rsidTr="000E4948">
        <w:tc>
          <w:tcPr>
            <w:tcW w:w="709" w:type="dxa"/>
          </w:tcPr>
          <w:p w14:paraId="1ED0F04E" w14:textId="77777777" w:rsidR="00E04595" w:rsidRPr="008A49EC"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509FA7BE" w14:textId="77777777" w:rsidR="00E04595" w:rsidRPr="008A49EC" w:rsidRDefault="00E04595" w:rsidP="0028357A">
            <w:pPr>
              <w:spacing w:after="0" w:line="240" w:lineRule="auto"/>
              <w:rPr>
                <w:rFonts w:ascii="Times New Roman"/>
                <w:b/>
                <w:bCs/>
                <w:sz w:val="24"/>
                <w:szCs w:val="24"/>
                <w:lang w:val="lt-LT"/>
              </w:rPr>
            </w:pPr>
            <w:r w:rsidRPr="008A49EC">
              <w:rPr>
                <w:rFonts w:ascii="Times New Roman"/>
                <w:b/>
                <w:bCs/>
                <w:sz w:val="24"/>
                <w:szCs w:val="24"/>
                <w:lang w:val="lt-LT"/>
              </w:rPr>
              <w:t>Rinkos konsultacijos būdas</w:t>
            </w:r>
          </w:p>
        </w:tc>
        <w:tc>
          <w:tcPr>
            <w:tcW w:w="6237" w:type="dxa"/>
          </w:tcPr>
          <w:p w14:paraId="17F301D6" w14:textId="0D4DC959" w:rsidR="00E04595" w:rsidRPr="008A49EC" w:rsidRDefault="00E04595" w:rsidP="0028357A">
            <w:pPr>
              <w:tabs>
                <w:tab w:val="left" w:pos="605"/>
              </w:tabs>
              <w:spacing w:after="0" w:line="240" w:lineRule="auto"/>
              <w:rPr>
                <w:rFonts w:ascii="Times New Roman"/>
                <w:sz w:val="24"/>
                <w:szCs w:val="24"/>
                <w:lang w:val="lt-LT"/>
              </w:rPr>
            </w:pPr>
            <w:r w:rsidRPr="008A49EC">
              <w:rPr>
                <w:rFonts w:ascii="Times New Roman"/>
                <w:sz w:val="24"/>
                <w:szCs w:val="24"/>
                <w:lang w:val="lt-LT" w:eastAsia="lt-LT"/>
              </w:rPr>
              <w:t>Rinkos konsultacija vykdoma CVP IS elektroninėmis priemonėmis arba nurodytu e. paštu.</w:t>
            </w:r>
          </w:p>
        </w:tc>
      </w:tr>
      <w:tr w:rsidR="00E04595" w:rsidRPr="008A49EC" w14:paraId="1CB15FB8" w14:textId="77777777" w:rsidTr="000E4948">
        <w:tc>
          <w:tcPr>
            <w:tcW w:w="709" w:type="dxa"/>
          </w:tcPr>
          <w:p w14:paraId="1680F49A" w14:textId="77777777" w:rsidR="00E04595" w:rsidRPr="008A49EC"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6C3473A9" w14:textId="77777777" w:rsidR="00E04595" w:rsidRPr="008A49EC" w:rsidRDefault="00E04595" w:rsidP="0028357A">
            <w:pPr>
              <w:spacing w:after="0" w:line="240" w:lineRule="auto"/>
              <w:rPr>
                <w:rFonts w:ascii="Times New Roman"/>
                <w:b/>
                <w:bCs/>
                <w:sz w:val="24"/>
                <w:szCs w:val="24"/>
                <w:lang w:val="lt-LT"/>
              </w:rPr>
            </w:pPr>
            <w:r w:rsidRPr="008A49EC">
              <w:rPr>
                <w:rFonts w:ascii="Times New Roman"/>
                <w:b/>
                <w:bCs/>
                <w:sz w:val="24"/>
                <w:szCs w:val="24"/>
                <w:lang w:val="lt-LT"/>
              </w:rPr>
              <w:t>Rinkos konsultacijos vykdymo tvarka</w:t>
            </w:r>
          </w:p>
        </w:tc>
        <w:tc>
          <w:tcPr>
            <w:tcW w:w="6237" w:type="dxa"/>
          </w:tcPr>
          <w:p w14:paraId="334611AE" w14:textId="6C3DE7C7" w:rsidR="00E04595" w:rsidRPr="008A49EC" w:rsidRDefault="00E04595" w:rsidP="0028357A">
            <w:pPr>
              <w:tabs>
                <w:tab w:val="left" w:pos="605"/>
              </w:tabs>
              <w:spacing w:after="0" w:line="240" w:lineRule="auto"/>
              <w:rPr>
                <w:rFonts w:ascii="Times New Roman"/>
                <w:b/>
                <w:bCs/>
                <w:sz w:val="24"/>
                <w:szCs w:val="24"/>
                <w:lang w:val="lt-LT" w:eastAsia="lt-LT"/>
              </w:rPr>
            </w:pPr>
            <w:r w:rsidRPr="008A49EC">
              <w:rPr>
                <w:rFonts w:ascii="Times New Roman"/>
                <w:b/>
                <w:bCs/>
                <w:sz w:val="24"/>
                <w:szCs w:val="24"/>
                <w:lang w:val="lt-LT" w:eastAsia="lt-LT"/>
              </w:rPr>
              <w:t>Rinkos konsultacijos etapai:</w:t>
            </w:r>
          </w:p>
          <w:p w14:paraId="222120A5" w14:textId="31E8088D" w:rsidR="00E04595" w:rsidRPr="008A49EC" w:rsidRDefault="00E04595" w:rsidP="0028357A">
            <w:pPr>
              <w:tabs>
                <w:tab w:val="left" w:pos="605"/>
              </w:tabs>
              <w:spacing w:after="0" w:line="240" w:lineRule="auto"/>
              <w:rPr>
                <w:rFonts w:ascii="Times New Roman"/>
                <w:sz w:val="24"/>
                <w:szCs w:val="24"/>
                <w:lang w:val="lt-LT" w:eastAsia="lt-LT"/>
              </w:rPr>
            </w:pPr>
            <w:r w:rsidRPr="008A49EC">
              <w:rPr>
                <w:rFonts w:ascii="Times New Roman"/>
                <w:b/>
                <w:bCs/>
                <w:sz w:val="24"/>
                <w:szCs w:val="24"/>
                <w:lang w:val="lt-LT" w:eastAsia="lt-LT"/>
              </w:rPr>
              <w:t>I etapas</w:t>
            </w:r>
            <w:r w:rsidRPr="008A49EC">
              <w:rPr>
                <w:rFonts w:ascii="Times New Roman"/>
                <w:sz w:val="24"/>
                <w:szCs w:val="24"/>
                <w:lang w:val="lt-LT" w:eastAsia="lt-LT"/>
              </w:rPr>
              <w:t xml:space="preserve">: bus peržiūrimos ir vertinamos CVP IS ar elektroniniu paštu </w:t>
            </w:r>
            <w:hyperlink r:id="rId13">
              <w:r w:rsidRPr="008A49EC">
                <w:rPr>
                  <w:rFonts w:ascii="Times New Roman"/>
                  <w:sz w:val="24"/>
                  <w:szCs w:val="24"/>
                  <w:lang w:val="lt-LT" w:eastAsia="lt-LT"/>
                </w:rPr>
                <w:t>sarunas.ramanauskas@lrmuitine.lt</w:t>
              </w:r>
            </w:hyperlink>
            <w:r w:rsidRPr="008A49EC">
              <w:rPr>
                <w:rFonts w:ascii="Times New Roman"/>
                <w:sz w:val="24"/>
                <w:szCs w:val="24"/>
                <w:lang w:val="lt-LT" w:eastAsia="lt-LT"/>
              </w:rPr>
              <w:t xml:space="preserve"> gautos įžvalgos. Teikiant įžvalgas būtina aiškiai nurodyti, kuri informacija yra konfidenciali. </w:t>
            </w:r>
          </w:p>
          <w:p w14:paraId="6BEE2B03" w14:textId="034BE049" w:rsidR="00E04595" w:rsidRPr="008A49EC" w:rsidRDefault="00E04595" w:rsidP="0028357A">
            <w:pPr>
              <w:tabs>
                <w:tab w:val="left" w:pos="605"/>
              </w:tabs>
              <w:spacing w:after="0" w:line="240" w:lineRule="auto"/>
              <w:rPr>
                <w:rFonts w:ascii="Times New Roman"/>
                <w:sz w:val="24"/>
                <w:szCs w:val="24"/>
                <w:lang w:val="lt-LT" w:eastAsia="lt-LT"/>
              </w:rPr>
            </w:pPr>
            <w:r w:rsidRPr="008A49EC">
              <w:rPr>
                <w:rFonts w:ascii="Times New Roman"/>
                <w:b/>
                <w:bCs/>
                <w:sz w:val="24"/>
                <w:szCs w:val="24"/>
                <w:lang w:val="lt-LT" w:eastAsia="lt-LT"/>
              </w:rPr>
              <w:t>II etapas:</w:t>
            </w:r>
            <w:r w:rsidRPr="008A49EC">
              <w:rPr>
                <w:rFonts w:ascii="Times New Roman"/>
                <w:sz w:val="24"/>
                <w:szCs w:val="24"/>
                <w:lang w:val="lt-LT" w:eastAsia="lt-LT"/>
              </w:rPr>
              <w:t xml:space="preserve"> atsižvelgdama į gautas įžvalgas, MD gali pasiūlyti susitikimą su tiekėju (-</w:t>
            </w:r>
            <w:proofErr w:type="spellStart"/>
            <w:r w:rsidRPr="008A49EC">
              <w:rPr>
                <w:rFonts w:ascii="Times New Roman"/>
                <w:sz w:val="24"/>
                <w:szCs w:val="24"/>
                <w:lang w:val="lt-LT" w:eastAsia="lt-LT"/>
              </w:rPr>
              <w:t>iais</w:t>
            </w:r>
            <w:proofErr w:type="spellEnd"/>
            <w:r w:rsidRPr="008A49EC">
              <w:rPr>
                <w:rFonts w:ascii="Times New Roman"/>
                <w:sz w:val="24"/>
                <w:szCs w:val="24"/>
                <w:lang w:val="lt-LT" w:eastAsia="lt-LT"/>
              </w:rPr>
              <w:t xml:space="preserve">). Jei bus organizuojamas susitikimas (-ai), MD tiekėjus informuos CVP IS priemonėmis (kai tiekėjas registruotas CVP IS) arba tiekėjo nurodytu elektroniniu paštu (kai tiekėjas neregistruotas CVP IS), nurodydama susitikimo (-ų) laiką ir vietą. </w:t>
            </w:r>
          </w:p>
          <w:p w14:paraId="2AF50076" w14:textId="2720D52E" w:rsidR="00E04595" w:rsidRPr="008A49EC" w:rsidRDefault="00E04595" w:rsidP="0028357A">
            <w:pPr>
              <w:tabs>
                <w:tab w:val="left" w:pos="605"/>
              </w:tabs>
              <w:spacing w:after="0" w:line="240" w:lineRule="auto"/>
              <w:rPr>
                <w:rFonts w:ascii="Times New Roman"/>
                <w:sz w:val="24"/>
                <w:szCs w:val="24"/>
                <w:lang w:val="lt-LT" w:eastAsia="lt-LT"/>
              </w:rPr>
            </w:pPr>
            <w:r w:rsidRPr="008A49EC">
              <w:rPr>
                <w:rFonts w:ascii="Times New Roman"/>
                <w:b/>
                <w:bCs/>
                <w:sz w:val="24"/>
                <w:szCs w:val="24"/>
                <w:lang w:val="lt-LT" w:eastAsia="lt-LT"/>
              </w:rPr>
              <w:t>Susitikimai su kiekvienu susidomėjusiu</w:t>
            </w:r>
            <w:r w:rsidRPr="008A49EC">
              <w:rPr>
                <w:rFonts w:ascii="Times New Roman"/>
                <w:sz w:val="24"/>
                <w:szCs w:val="24"/>
                <w:lang w:val="lt-LT" w:eastAsia="lt-LT"/>
              </w:rPr>
              <w:t xml:space="preserve"> </w:t>
            </w:r>
            <w:r w:rsidRPr="008A49EC">
              <w:rPr>
                <w:rFonts w:ascii="Times New Roman"/>
                <w:b/>
                <w:bCs/>
                <w:sz w:val="24"/>
                <w:szCs w:val="24"/>
                <w:lang w:val="lt-LT" w:eastAsia="lt-LT"/>
              </w:rPr>
              <w:t>tiekėju vyks atskirai.</w:t>
            </w:r>
            <w:r w:rsidRPr="008A49EC">
              <w:rPr>
                <w:rFonts w:ascii="Times New Roman"/>
                <w:sz w:val="24"/>
                <w:szCs w:val="24"/>
                <w:lang w:val="lt-LT" w:eastAsia="lt-LT"/>
              </w:rPr>
              <w:t xml:space="preserve"> </w:t>
            </w:r>
          </w:p>
          <w:p w14:paraId="141F77C7" w14:textId="75CE35F1" w:rsidR="00E04595" w:rsidRPr="008A49EC" w:rsidRDefault="00E04595" w:rsidP="0028357A">
            <w:pPr>
              <w:tabs>
                <w:tab w:val="left" w:pos="605"/>
              </w:tabs>
              <w:spacing w:after="0" w:line="240" w:lineRule="auto"/>
              <w:rPr>
                <w:rFonts w:ascii="Times New Roman"/>
                <w:sz w:val="24"/>
                <w:szCs w:val="24"/>
                <w:lang w:val="lt-LT" w:eastAsia="lt-LT"/>
              </w:rPr>
            </w:pPr>
            <w:r w:rsidRPr="008A49EC">
              <w:rPr>
                <w:rFonts w:ascii="Times New Roman"/>
                <w:sz w:val="24"/>
                <w:szCs w:val="24"/>
                <w:lang w:val="lt-LT" w:eastAsia="lt-LT"/>
              </w:rPr>
              <w:t xml:space="preserve">Susitikimų metu tiekėjų pateikta informacija bus laikoma konfidencialia. </w:t>
            </w:r>
          </w:p>
          <w:p w14:paraId="1642B6A8" w14:textId="18794E11" w:rsidR="00E04595" w:rsidRPr="008A49EC" w:rsidRDefault="00E04595" w:rsidP="0028357A">
            <w:pPr>
              <w:tabs>
                <w:tab w:val="left" w:pos="605"/>
              </w:tabs>
              <w:spacing w:after="0" w:line="240" w:lineRule="auto"/>
              <w:rPr>
                <w:rFonts w:ascii="Times New Roman"/>
                <w:color w:val="FF0000"/>
                <w:sz w:val="24"/>
                <w:szCs w:val="24"/>
                <w:lang w:val="lt-LT" w:eastAsia="lt-LT"/>
              </w:rPr>
            </w:pPr>
            <w:r w:rsidRPr="008A49EC">
              <w:rPr>
                <w:rFonts w:ascii="Times New Roman"/>
                <w:sz w:val="24"/>
                <w:szCs w:val="24"/>
                <w:lang w:val="lt-LT" w:eastAsia="lt-LT"/>
              </w:rPr>
              <w:t xml:space="preserve">Susitikimų vieta – susitikimai su tiekėjais bus vykdomi MS Teams priemonėmis arba MD administracinėse patalpose adresu Jakšto g. 1, Vilnius. </w:t>
            </w:r>
          </w:p>
          <w:p w14:paraId="186608B3" w14:textId="1675EE47" w:rsidR="00E04595" w:rsidRPr="008A49EC" w:rsidRDefault="00E04595" w:rsidP="0028357A">
            <w:pPr>
              <w:tabs>
                <w:tab w:val="left" w:pos="605"/>
              </w:tabs>
              <w:spacing w:after="0" w:line="240" w:lineRule="auto"/>
              <w:rPr>
                <w:rFonts w:ascii="Times New Roman"/>
                <w:b/>
                <w:bCs/>
                <w:sz w:val="24"/>
                <w:szCs w:val="24"/>
                <w:lang w:val="lt-LT" w:eastAsia="lt-LT"/>
              </w:rPr>
            </w:pPr>
            <w:r w:rsidRPr="008A49EC">
              <w:rPr>
                <w:rFonts w:ascii="Times New Roman"/>
                <w:b/>
                <w:bCs/>
                <w:sz w:val="24"/>
                <w:szCs w:val="24"/>
                <w:lang w:val="lt-LT" w:eastAsia="lt-LT"/>
              </w:rPr>
              <w:t>Teikiant įžvalgas prašome nurodyti:</w:t>
            </w:r>
          </w:p>
          <w:p w14:paraId="1D688150" w14:textId="77777777" w:rsidR="00E04595" w:rsidRPr="008A49EC" w:rsidRDefault="00E04595" w:rsidP="0028357A">
            <w:pPr>
              <w:tabs>
                <w:tab w:val="left" w:pos="605"/>
              </w:tabs>
              <w:spacing w:after="0" w:line="240" w:lineRule="auto"/>
              <w:ind w:firstLine="284"/>
              <w:rPr>
                <w:rFonts w:ascii="Times New Roman"/>
                <w:sz w:val="24"/>
                <w:szCs w:val="24"/>
                <w:lang w:val="lt-LT" w:eastAsia="lt-LT"/>
              </w:rPr>
            </w:pPr>
            <w:r w:rsidRPr="008A49EC">
              <w:rPr>
                <w:rFonts w:ascii="Times New Roman"/>
                <w:sz w:val="24"/>
                <w:szCs w:val="24"/>
                <w:lang w:val="lt-LT" w:eastAsia="lt-LT"/>
              </w:rPr>
              <w:t>• atstovaujamą įmonę, jos kontaktus;</w:t>
            </w:r>
          </w:p>
          <w:p w14:paraId="4D359C13" w14:textId="77777777" w:rsidR="00E04595" w:rsidRPr="008A49EC" w:rsidRDefault="00E04595" w:rsidP="0028357A">
            <w:pPr>
              <w:tabs>
                <w:tab w:val="left" w:pos="605"/>
              </w:tabs>
              <w:spacing w:after="0" w:line="240" w:lineRule="auto"/>
              <w:ind w:firstLine="284"/>
              <w:rPr>
                <w:rFonts w:ascii="Times New Roman"/>
                <w:sz w:val="24"/>
                <w:szCs w:val="24"/>
                <w:lang w:val="lt-LT" w:eastAsia="lt-LT"/>
              </w:rPr>
            </w:pPr>
            <w:r w:rsidRPr="008A49EC">
              <w:rPr>
                <w:rFonts w:ascii="Times New Roman"/>
                <w:sz w:val="24"/>
                <w:szCs w:val="24"/>
                <w:lang w:val="lt-LT" w:eastAsia="lt-LT"/>
              </w:rPr>
              <w:t xml:space="preserve">• kontaktinių asmenų vardus ir pavardes, kontaktinius duomenis. </w:t>
            </w:r>
          </w:p>
        </w:tc>
      </w:tr>
      <w:tr w:rsidR="00E04595" w:rsidRPr="008A49EC" w14:paraId="7F7998AF" w14:textId="77777777" w:rsidTr="000E4948">
        <w:tc>
          <w:tcPr>
            <w:tcW w:w="709" w:type="dxa"/>
          </w:tcPr>
          <w:p w14:paraId="5BB1CF03" w14:textId="77777777" w:rsidR="00E04595" w:rsidRPr="008A49EC"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4F5F96A2" w14:textId="77777777" w:rsidR="00E04595" w:rsidRPr="008A49EC" w:rsidRDefault="00E04595" w:rsidP="0028357A">
            <w:pPr>
              <w:spacing w:after="0" w:line="240" w:lineRule="auto"/>
              <w:rPr>
                <w:rFonts w:ascii="Times New Roman"/>
                <w:b/>
                <w:bCs/>
                <w:sz w:val="24"/>
                <w:szCs w:val="24"/>
                <w:lang w:val="lt-LT"/>
              </w:rPr>
            </w:pPr>
            <w:r w:rsidRPr="008A49EC">
              <w:rPr>
                <w:rFonts w:ascii="Times New Roman"/>
                <w:b/>
                <w:bCs/>
                <w:sz w:val="24"/>
                <w:szCs w:val="24"/>
                <w:lang w:val="lt-LT"/>
              </w:rPr>
              <w:t>Atsakymų į gautas įžvalgas pateikimas</w:t>
            </w:r>
          </w:p>
        </w:tc>
        <w:tc>
          <w:tcPr>
            <w:tcW w:w="6237" w:type="dxa"/>
          </w:tcPr>
          <w:p w14:paraId="212297F3" w14:textId="752B83B0" w:rsidR="00E04595" w:rsidRPr="008A49EC" w:rsidRDefault="00E04595" w:rsidP="0028357A">
            <w:pPr>
              <w:tabs>
                <w:tab w:val="left" w:pos="605"/>
              </w:tabs>
              <w:spacing w:after="0" w:line="240" w:lineRule="auto"/>
              <w:rPr>
                <w:rFonts w:ascii="Times New Roman"/>
                <w:sz w:val="24"/>
                <w:szCs w:val="24"/>
                <w:lang w:val="lt-LT"/>
              </w:rPr>
            </w:pPr>
            <w:r w:rsidRPr="008A49EC">
              <w:rPr>
                <w:rFonts w:ascii="Times New Roman"/>
                <w:sz w:val="24"/>
                <w:szCs w:val="24"/>
                <w:lang w:val="lt-LT"/>
              </w:rPr>
              <w:t>Perkančioji organizacija, gavusi pastabas ir pasiūlymus dėl paskelbto projekto, juos išnagrinės bei įvertins pateiktų pastabų ir pasiūlymų svarbą bei atitiktį Perkančiosios organizacijos poreikiams.</w:t>
            </w:r>
          </w:p>
          <w:p w14:paraId="472C099D" w14:textId="5CB3657F" w:rsidR="00E04595" w:rsidRPr="008A49EC" w:rsidRDefault="00E04595" w:rsidP="0028357A">
            <w:pPr>
              <w:tabs>
                <w:tab w:val="left" w:pos="605"/>
              </w:tabs>
              <w:spacing w:after="0" w:line="240" w:lineRule="auto"/>
              <w:rPr>
                <w:rFonts w:ascii="Times New Roman"/>
                <w:sz w:val="24"/>
                <w:szCs w:val="24"/>
                <w:lang w:val="lt-LT" w:eastAsia="lt-LT"/>
              </w:rPr>
            </w:pPr>
            <w:r w:rsidRPr="008A49EC">
              <w:rPr>
                <w:rFonts w:ascii="Times New Roman"/>
                <w:sz w:val="24"/>
                <w:szCs w:val="24"/>
                <w:lang w:val="lt-LT"/>
              </w:rPr>
              <w:t xml:space="preserve">Kilus klausimams, maloniai prašome kreiptis </w:t>
            </w:r>
            <w:r w:rsidR="00152C39" w:rsidRPr="008A49EC">
              <w:rPr>
                <w:rFonts w:ascii="Times New Roman"/>
                <w:sz w:val="24"/>
                <w:szCs w:val="24"/>
                <w:lang w:val="lt-LT"/>
              </w:rPr>
              <w:t>į</w:t>
            </w:r>
            <w:r w:rsidRPr="008A49EC">
              <w:rPr>
                <w:rFonts w:ascii="Times New Roman"/>
                <w:sz w:val="24"/>
                <w:szCs w:val="24"/>
                <w:lang w:val="lt-LT"/>
              </w:rPr>
              <w:t xml:space="preserve"> aukščiau nurodytą kontaktinį asmenį.</w:t>
            </w:r>
          </w:p>
        </w:tc>
      </w:tr>
      <w:tr w:rsidR="00E04595" w:rsidRPr="008A49EC" w14:paraId="0712DD1A" w14:textId="77777777" w:rsidTr="000E4948">
        <w:tc>
          <w:tcPr>
            <w:tcW w:w="709" w:type="dxa"/>
          </w:tcPr>
          <w:p w14:paraId="76E36ACE" w14:textId="77777777" w:rsidR="00E04595" w:rsidRPr="008A49EC" w:rsidRDefault="00E04595" w:rsidP="0028357A">
            <w:pPr>
              <w:spacing w:after="0" w:line="240" w:lineRule="auto"/>
              <w:rPr>
                <w:rFonts w:ascii="Times New Roman"/>
                <w:b/>
                <w:bCs/>
                <w:sz w:val="24"/>
                <w:szCs w:val="24"/>
                <w:lang w:val="lt-LT"/>
              </w:rPr>
            </w:pPr>
            <w:r w:rsidRPr="008A49EC">
              <w:rPr>
                <w:rFonts w:ascii="Times New Roman"/>
                <w:b/>
                <w:bCs/>
                <w:sz w:val="24"/>
                <w:szCs w:val="24"/>
                <w:lang w:val="lt-LT"/>
              </w:rPr>
              <w:t>12.</w:t>
            </w:r>
          </w:p>
        </w:tc>
        <w:tc>
          <w:tcPr>
            <w:tcW w:w="2835" w:type="dxa"/>
          </w:tcPr>
          <w:p w14:paraId="0D855D25" w14:textId="77777777" w:rsidR="00E04595" w:rsidRPr="008A49EC" w:rsidRDefault="00E04595" w:rsidP="0028357A">
            <w:pPr>
              <w:spacing w:after="0" w:line="240" w:lineRule="auto"/>
              <w:rPr>
                <w:rFonts w:ascii="Times New Roman"/>
                <w:sz w:val="24"/>
                <w:szCs w:val="24"/>
                <w:lang w:val="lt-LT"/>
              </w:rPr>
            </w:pPr>
            <w:r w:rsidRPr="008A49EC">
              <w:rPr>
                <w:rFonts w:ascii="Times New Roman"/>
                <w:b/>
                <w:bCs/>
                <w:sz w:val="24"/>
                <w:szCs w:val="24"/>
                <w:lang w:val="lt-LT"/>
              </w:rPr>
              <w:t>Klausimų, pastabų ir (ar) pasiūlymų</w:t>
            </w:r>
            <w:r w:rsidRPr="008A49EC">
              <w:rPr>
                <w:rFonts w:ascii="Times New Roman"/>
                <w:sz w:val="24"/>
                <w:szCs w:val="24"/>
                <w:lang w:val="lt-LT"/>
              </w:rPr>
              <w:br/>
            </w:r>
            <w:r w:rsidRPr="008A49EC">
              <w:rPr>
                <w:rFonts w:ascii="Times New Roman"/>
                <w:b/>
                <w:bCs/>
                <w:sz w:val="24"/>
                <w:szCs w:val="24"/>
                <w:lang w:val="lt-LT"/>
              </w:rPr>
              <w:t>pateikimo tvarka</w:t>
            </w:r>
          </w:p>
        </w:tc>
        <w:tc>
          <w:tcPr>
            <w:tcW w:w="6237" w:type="dxa"/>
          </w:tcPr>
          <w:p w14:paraId="5053151B" w14:textId="1F13FEFB" w:rsidR="00E04595" w:rsidRPr="008A49EC" w:rsidRDefault="00E04595" w:rsidP="0028357A">
            <w:pPr>
              <w:spacing w:after="0" w:line="240" w:lineRule="auto"/>
              <w:rPr>
                <w:rFonts w:ascii="Times New Roman"/>
                <w:sz w:val="24"/>
                <w:szCs w:val="24"/>
                <w:lang w:val="lt-LT"/>
              </w:rPr>
            </w:pPr>
            <w:r w:rsidRPr="008A49EC">
              <w:rPr>
                <w:rFonts w:ascii="Times New Roman"/>
                <w:sz w:val="24"/>
                <w:szCs w:val="24"/>
                <w:lang w:val="lt-LT"/>
              </w:rPr>
              <w:t>Klausimai, pastabos ir (ar) pasiūlymai turi būti teikiami CVP IS.</w:t>
            </w:r>
          </w:p>
          <w:p w14:paraId="1E5D7D49" w14:textId="09AE6F90" w:rsidR="00E04595" w:rsidRPr="008A49EC" w:rsidRDefault="00E04595" w:rsidP="0028357A">
            <w:pPr>
              <w:spacing w:after="0" w:line="240" w:lineRule="auto"/>
              <w:rPr>
                <w:rFonts w:ascii="Times New Roman"/>
                <w:b/>
                <w:bCs/>
                <w:sz w:val="24"/>
                <w:szCs w:val="24"/>
                <w:lang w:val="lt-LT"/>
              </w:rPr>
            </w:pPr>
            <w:r w:rsidRPr="008A49EC">
              <w:rPr>
                <w:rFonts w:ascii="Times New Roman"/>
                <w:b/>
                <w:bCs/>
                <w:sz w:val="24"/>
                <w:szCs w:val="24"/>
                <w:lang w:val="lt-LT"/>
              </w:rPr>
              <w:t>Konfidencialumas:</w:t>
            </w:r>
          </w:p>
          <w:p w14:paraId="039C1025" w14:textId="29B4AE38" w:rsidR="00E04595" w:rsidRPr="008A49EC" w:rsidRDefault="002E4BEC" w:rsidP="0028357A">
            <w:pPr>
              <w:spacing w:after="0" w:line="240" w:lineRule="auto"/>
              <w:rPr>
                <w:rFonts w:ascii="Times New Roman"/>
                <w:sz w:val="24"/>
                <w:szCs w:val="24"/>
                <w:lang w:val="lt-LT"/>
              </w:rPr>
            </w:pPr>
            <w:r w:rsidRPr="008A49EC">
              <w:rPr>
                <w:rFonts w:ascii="Times New Roman"/>
                <w:sz w:val="24"/>
                <w:szCs w:val="24"/>
                <w:lang w:val="lt-LT"/>
              </w:rPr>
              <w:t>R</w:t>
            </w:r>
            <w:r w:rsidR="00E04595" w:rsidRPr="008A49EC">
              <w:rPr>
                <w:rFonts w:ascii="Times New Roman"/>
                <w:sz w:val="24"/>
                <w:szCs w:val="24"/>
                <w:lang w:val="lt-LT"/>
              </w:rPr>
              <w:t>inkos konsultacijų metu gauta informacija bus naudojama formuojant Pirkimo dokumentus ir techninės specifikacijos reikalavimus.</w:t>
            </w:r>
          </w:p>
          <w:p w14:paraId="15241EE1" w14:textId="2D4BCFC7" w:rsidR="00E04595" w:rsidRPr="008A49EC" w:rsidRDefault="00E04595" w:rsidP="0028357A">
            <w:pPr>
              <w:spacing w:after="0" w:line="240" w:lineRule="auto"/>
              <w:rPr>
                <w:rFonts w:ascii="Times New Roman"/>
                <w:sz w:val="24"/>
                <w:szCs w:val="24"/>
                <w:lang w:val="lt-LT"/>
              </w:rPr>
            </w:pPr>
            <w:r w:rsidRPr="008A49EC">
              <w:rPr>
                <w:rFonts w:ascii="Times New Roman"/>
                <w:sz w:val="24"/>
                <w:szCs w:val="24"/>
                <w:lang w:val="lt-LT"/>
              </w:rPr>
              <w:t>Dalyvis turi teisę iš anksto, pateikdamas informaciją, nurodyti kuri jo pateiktos informacijos dalis yra konfidenciali.</w:t>
            </w:r>
          </w:p>
          <w:p w14:paraId="25C16380" w14:textId="0D0D94A5" w:rsidR="00E04595" w:rsidRPr="008A49EC" w:rsidRDefault="00E04595" w:rsidP="0028357A">
            <w:pPr>
              <w:spacing w:after="0" w:line="240" w:lineRule="auto"/>
              <w:rPr>
                <w:rFonts w:ascii="Times New Roman"/>
                <w:sz w:val="24"/>
                <w:szCs w:val="24"/>
                <w:lang w:val="lt-LT"/>
              </w:rPr>
            </w:pPr>
            <w:r w:rsidRPr="008A49EC">
              <w:rPr>
                <w:rFonts w:ascii="Times New Roman"/>
                <w:sz w:val="24"/>
                <w:szCs w:val="24"/>
                <w:lang w:val="lt-LT"/>
              </w:rPr>
              <w:t>Klausimai/atsakymai negali būti laikomi konfidencialia informacija, jei pateikimo metu nėra pateikiamas specifinis technologinis sprendimas ar atskleidžiama informacija, turinti dalyviui komercinę vertę (,,</w:t>
            </w:r>
            <w:proofErr w:type="spellStart"/>
            <w:r w:rsidRPr="008A49EC">
              <w:rPr>
                <w:rFonts w:ascii="Times New Roman"/>
                <w:i/>
                <w:iCs/>
                <w:sz w:val="24"/>
                <w:szCs w:val="24"/>
                <w:lang w:val="lt-LT"/>
              </w:rPr>
              <w:t>know-how</w:t>
            </w:r>
            <w:proofErr w:type="spellEnd"/>
            <w:r w:rsidRPr="008A49EC">
              <w:rPr>
                <w:rFonts w:ascii="Times New Roman"/>
                <w:sz w:val="24"/>
                <w:szCs w:val="24"/>
                <w:lang w:val="lt-LT"/>
              </w:rPr>
              <w:t>“). Dalyvis apie tai turi informuoti, pateikiant tokio pobūdžio informaciją. Rinkos dalyvis visą konsultacijų metu perduotą informacija perduoda Perkančiajai organizacijai neatlygintinai, be teisės reikšti bet kokias pretenzijas dėl informacijos naudojimo būdo/turinio ar teisių j šią informaciją ateityje.</w:t>
            </w:r>
          </w:p>
        </w:tc>
      </w:tr>
    </w:tbl>
    <w:p w14:paraId="43783B26" w14:textId="77777777" w:rsidR="00E04595" w:rsidRPr="008A49EC" w:rsidRDefault="00E04595" w:rsidP="00E04595">
      <w:pPr>
        <w:spacing w:after="0"/>
        <w:jc w:val="center"/>
        <w:rPr>
          <w:rFonts w:ascii="Times New Roman"/>
          <w:b/>
          <w:bCs/>
          <w:szCs w:val="24"/>
        </w:rPr>
      </w:pPr>
    </w:p>
    <w:p w14:paraId="768203A2" w14:textId="77777777" w:rsidR="00E04595" w:rsidRPr="008A49EC" w:rsidRDefault="00E04595" w:rsidP="00E04595">
      <w:pPr>
        <w:spacing w:after="0"/>
        <w:jc w:val="center"/>
        <w:rPr>
          <w:rFonts w:ascii="Times New Roman"/>
          <w:sz w:val="24"/>
          <w:szCs w:val="24"/>
        </w:rPr>
      </w:pPr>
      <w:r w:rsidRPr="008A49EC">
        <w:rPr>
          <w:rFonts w:ascii="Times New Roman"/>
          <w:b/>
          <w:bCs/>
          <w:sz w:val="24"/>
          <w:szCs w:val="24"/>
        </w:rPr>
        <w:lastRenderedPageBreak/>
        <w:t>Klausimai tiekėjams</w:t>
      </w:r>
    </w:p>
    <w:p w14:paraId="74D24E17" w14:textId="77777777" w:rsidR="00E04595" w:rsidRPr="008A49EC" w:rsidRDefault="00E04595" w:rsidP="00E04595">
      <w:pPr>
        <w:spacing w:after="0"/>
        <w:rPr>
          <w:rFonts w:ascii="Times New Roman"/>
          <w:sz w:val="24"/>
          <w:szCs w:val="24"/>
        </w:rPr>
      </w:pPr>
      <w:r w:rsidRPr="008A49EC">
        <w:rPr>
          <w:rFonts w:ascii="Times New Roman"/>
          <w:sz w:val="24"/>
          <w:szCs w:val="24"/>
        </w:rPr>
        <w:t>Siekdami pasiruošti pirkimui norėtume, kad rinkos dalyviai ar kiti ekspertai padėtų atsakyti į šiuos klausimus:</w:t>
      </w:r>
    </w:p>
    <w:p w14:paraId="430ACC74" w14:textId="77777777" w:rsidR="00E04595" w:rsidRPr="008A49EC" w:rsidRDefault="00E04595" w:rsidP="00E04595">
      <w:pPr>
        <w:spacing w:after="0"/>
        <w:rPr>
          <w:rFonts w:ascii="Times New Roman" w:eastAsia="Arial"/>
          <w:szCs w:val="24"/>
        </w:rPr>
      </w:pPr>
    </w:p>
    <w:tbl>
      <w:tblPr>
        <w:tblStyle w:val="Lentelstinklelis"/>
        <w:tblW w:w="0" w:type="auto"/>
        <w:tblInd w:w="-147" w:type="dxa"/>
        <w:tblLayout w:type="fixed"/>
        <w:tblLook w:val="04A0" w:firstRow="1" w:lastRow="0" w:firstColumn="1" w:lastColumn="0" w:noHBand="0" w:noVBand="1"/>
      </w:tblPr>
      <w:tblGrid>
        <w:gridCol w:w="709"/>
        <w:gridCol w:w="6804"/>
        <w:gridCol w:w="2369"/>
      </w:tblGrid>
      <w:tr w:rsidR="00E04595" w:rsidRPr="008A49EC" w14:paraId="502BA3D5" w14:textId="77777777" w:rsidTr="00B11B7D">
        <w:tc>
          <w:tcPr>
            <w:tcW w:w="709" w:type="dxa"/>
            <w:vAlign w:val="center"/>
          </w:tcPr>
          <w:p w14:paraId="105260F9" w14:textId="77777777" w:rsidR="00E04595" w:rsidRPr="008A49EC" w:rsidRDefault="00E04595" w:rsidP="00461C6C">
            <w:pPr>
              <w:spacing w:after="0" w:line="240" w:lineRule="auto"/>
              <w:jc w:val="center"/>
              <w:rPr>
                <w:rFonts w:ascii="Times New Roman"/>
                <w:sz w:val="24"/>
                <w:szCs w:val="24"/>
                <w:lang w:val="lt-LT"/>
              </w:rPr>
            </w:pPr>
            <w:r w:rsidRPr="008A49EC">
              <w:rPr>
                <w:rFonts w:ascii="Times New Roman"/>
                <w:b/>
                <w:bCs/>
                <w:sz w:val="24"/>
                <w:szCs w:val="24"/>
                <w:lang w:val="lt-LT"/>
              </w:rPr>
              <w:t>Eil. Nr.</w:t>
            </w:r>
          </w:p>
        </w:tc>
        <w:tc>
          <w:tcPr>
            <w:tcW w:w="6804" w:type="dxa"/>
            <w:vAlign w:val="center"/>
          </w:tcPr>
          <w:p w14:paraId="435EFA56" w14:textId="77777777" w:rsidR="00E04595" w:rsidRPr="008A49EC" w:rsidRDefault="00E04595" w:rsidP="00461C6C">
            <w:pPr>
              <w:spacing w:after="0" w:line="240" w:lineRule="auto"/>
              <w:jc w:val="center"/>
              <w:rPr>
                <w:rFonts w:ascii="Times New Roman"/>
                <w:sz w:val="24"/>
                <w:szCs w:val="24"/>
                <w:lang w:val="lt-LT"/>
              </w:rPr>
            </w:pPr>
            <w:r w:rsidRPr="008A49EC">
              <w:rPr>
                <w:rFonts w:ascii="Times New Roman"/>
                <w:b/>
                <w:bCs/>
                <w:sz w:val="24"/>
                <w:szCs w:val="24"/>
                <w:lang w:val="lt-LT"/>
              </w:rPr>
              <w:t>Klausimas</w:t>
            </w:r>
          </w:p>
        </w:tc>
        <w:tc>
          <w:tcPr>
            <w:tcW w:w="2369" w:type="dxa"/>
            <w:vAlign w:val="center"/>
          </w:tcPr>
          <w:p w14:paraId="2DB692D4" w14:textId="77777777" w:rsidR="00E04595" w:rsidRPr="008A49EC" w:rsidRDefault="00E04595" w:rsidP="00461C6C">
            <w:pPr>
              <w:spacing w:after="0" w:line="240" w:lineRule="auto"/>
              <w:jc w:val="center"/>
              <w:rPr>
                <w:rFonts w:ascii="Times New Roman"/>
                <w:sz w:val="24"/>
                <w:szCs w:val="24"/>
                <w:lang w:val="lt-LT"/>
              </w:rPr>
            </w:pPr>
            <w:r w:rsidRPr="008A49EC">
              <w:rPr>
                <w:rFonts w:ascii="Times New Roman"/>
                <w:b/>
                <w:bCs/>
                <w:sz w:val="24"/>
                <w:szCs w:val="24"/>
                <w:lang w:val="lt-LT"/>
              </w:rPr>
              <w:t>Atsakymas</w:t>
            </w:r>
          </w:p>
        </w:tc>
      </w:tr>
      <w:tr w:rsidR="00E04595" w:rsidRPr="008A49EC" w14:paraId="77120397" w14:textId="77777777" w:rsidTr="00B11B7D">
        <w:tc>
          <w:tcPr>
            <w:tcW w:w="709" w:type="dxa"/>
            <w:vAlign w:val="center"/>
          </w:tcPr>
          <w:p w14:paraId="12DE9906" w14:textId="77777777" w:rsidR="00E04595" w:rsidRPr="008A49EC" w:rsidRDefault="00E04595" w:rsidP="00461C6C">
            <w:pPr>
              <w:pStyle w:val="Sraopastraipa"/>
              <w:numPr>
                <w:ilvl w:val="0"/>
                <w:numId w:val="13"/>
              </w:numPr>
              <w:ind w:left="786" w:hanging="661"/>
              <w:jc w:val="center"/>
              <w:rPr>
                <w:szCs w:val="24"/>
                <w:lang w:val="lt-LT"/>
              </w:rPr>
            </w:pPr>
          </w:p>
        </w:tc>
        <w:tc>
          <w:tcPr>
            <w:tcW w:w="6804" w:type="dxa"/>
            <w:vAlign w:val="center"/>
          </w:tcPr>
          <w:p w14:paraId="00A12B5D" w14:textId="77777777" w:rsidR="00E04595" w:rsidRPr="008A49EC" w:rsidRDefault="00E04595" w:rsidP="00461C6C">
            <w:pPr>
              <w:spacing w:after="0" w:line="240" w:lineRule="auto"/>
              <w:rPr>
                <w:rFonts w:ascii="Times New Roman"/>
                <w:sz w:val="24"/>
                <w:szCs w:val="24"/>
                <w:lang w:val="lt-LT"/>
              </w:rPr>
            </w:pPr>
            <w:r w:rsidRPr="008A49EC">
              <w:rPr>
                <w:rFonts w:ascii="Times New Roman"/>
                <w:sz w:val="24"/>
                <w:szCs w:val="24"/>
                <w:lang w:val="lt-LT"/>
              </w:rPr>
              <w:t xml:space="preserve">Ar galite teikti paslaugas techninėje specifikacijoje nurodyta apimtimi? </w:t>
            </w:r>
          </w:p>
        </w:tc>
        <w:tc>
          <w:tcPr>
            <w:tcW w:w="2369" w:type="dxa"/>
            <w:vAlign w:val="center"/>
          </w:tcPr>
          <w:p w14:paraId="42093A65" w14:textId="77777777" w:rsidR="00E04595" w:rsidRPr="008A49EC" w:rsidRDefault="00E04595" w:rsidP="00461C6C">
            <w:pPr>
              <w:spacing w:after="0" w:line="240" w:lineRule="auto"/>
              <w:rPr>
                <w:rFonts w:ascii="Times New Roman"/>
                <w:sz w:val="24"/>
                <w:szCs w:val="24"/>
                <w:lang w:val="lt-LT"/>
              </w:rPr>
            </w:pPr>
          </w:p>
        </w:tc>
      </w:tr>
      <w:tr w:rsidR="00E04595" w:rsidRPr="008A49EC" w14:paraId="0E1268C6" w14:textId="77777777" w:rsidTr="00B11B7D">
        <w:tc>
          <w:tcPr>
            <w:tcW w:w="709" w:type="dxa"/>
            <w:vAlign w:val="center"/>
          </w:tcPr>
          <w:p w14:paraId="0920A76D" w14:textId="77777777" w:rsidR="00E04595" w:rsidRPr="008A49EC" w:rsidRDefault="00E04595" w:rsidP="00461C6C">
            <w:pPr>
              <w:pStyle w:val="Sraopastraipa"/>
              <w:numPr>
                <w:ilvl w:val="0"/>
                <w:numId w:val="13"/>
              </w:numPr>
              <w:ind w:left="786" w:hanging="661"/>
              <w:jc w:val="center"/>
              <w:rPr>
                <w:szCs w:val="24"/>
                <w:lang w:val="lt-LT"/>
              </w:rPr>
            </w:pPr>
          </w:p>
        </w:tc>
        <w:tc>
          <w:tcPr>
            <w:tcW w:w="6804" w:type="dxa"/>
            <w:vAlign w:val="center"/>
          </w:tcPr>
          <w:p w14:paraId="44C3C5E8" w14:textId="77777777" w:rsidR="00E04595" w:rsidRPr="008A49EC" w:rsidRDefault="00E04595" w:rsidP="00461C6C">
            <w:pPr>
              <w:spacing w:after="0" w:line="240" w:lineRule="auto"/>
              <w:rPr>
                <w:rFonts w:ascii="Times New Roman"/>
                <w:sz w:val="24"/>
                <w:szCs w:val="24"/>
                <w:lang w:val="lt-LT"/>
              </w:rPr>
            </w:pPr>
            <w:r w:rsidRPr="008A49EC">
              <w:rPr>
                <w:rFonts w:ascii="Times New Roman"/>
                <w:sz w:val="24"/>
                <w:szCs w:val="24"/>
                <w:lang w:val="lt-LT"/>
              </w:rPr>
              <w:t>Paaiškinkite kuo Jūsų siūlomi sprendimai gali riboti kitų tiekėjų galimybes dalyvauti pirkime?</w:t>
            </w:r>
          </w:p>
        </w:tc>
        <w:tc>
          <w:tcPr>
            <w:tcW w:w="2369" w:type="dxa"/>
            <w:vAlign w:val="center"/>
          </w:tcPr>
          <w:p w14:paraId="258C2FCC" w14:textId="77777777" w:rsidR="00E04595" w:rsidRPr="008A49EC" w:rsidRDefault="00E04595" w:rsidP="00461C6C">
            <w:pPr>
              <w:spacing w:after="0" w:line="240" w:lineRule="auto"/>
              <w:rPr>
                <w:rFonts w:ascii="Times New Roman"/>
                <w:sz w:val="24"/>
                <w:szCs w:val="24"/>
                <w:lang w:val="lt-LT"/>
              </w:rPr>
            </w:pPr>
          </w:p>
        </w:tc>
      </w:tr>
      <w:tr w:rsidR="00E04595" w:rsidRPr="008A49EC" w14:paraId="046B92D0" w14:textId="77777777" w:rsidTr="00B11B7D">
        <w:tc>
          <w:tcPr>
            <w:tcW w:w="709" w:type="dxa"/>
            <w:vAlign w:val="center"/>
          </w:tcPr>
          <w:p w14:paraId="734A283A" w14:textId="77777777" w:rsidR="00E04595" w:rsidRPr="008A49EC" w:rsidRDefault="00E04595" w:rsidP="00461C6C">
            <w:pPr>
              <w:pStyle w:val="Sraopastraipa"/>
              <w:numPr>
                <w:ilvl w:val="0"/>
                <w:numId w:val="13"/>
              </w:numPr>
              <w:ind w:left="786" w:hanging="661"/>
              <w:jc w:val="center"/>
              <w:rPr>
                <w:szCs w:val="24"/>
                <w:lang w:val="lt-LT"/>
              </w:rPr>
            </w:pPr>
          </w:p>
        </w:tc>
        <w:tc>
          <w:tcPr>
            <w:tcW w:w="6804" w:type="dxa"/>
            <w:vAlign w:val="center"/>
          </w:tcPr>
          <w:p w14:paraId="7EF63107" w14:textId="77777777" w:rsidR="00E04595" w:rsidRPr="008A49EC" w:rsidRDefault="00E04595" w:rsidP="00461C6C">
            <w:pPr>
              <w:spacing w:after="0" w:line="240" w:lineRule="auto"/>
              <w:rPr>
                <w:rFonts w:ascii="Times New Roman"/>
                <w:sz w:val="24"/>
                <w:szCs w:val="24"/>
                <w:lang w:val="lt-LT"/>
              </w:rPr>
            </w:pPr>
            <w:r w:rsidRPr="008A49EC">
              <w:rPr>
                <w:rFonts w:ascii="Times New Roman"/>
                <w:sz w:val="24"/>
                <w:szCs w:val="24"/>
                <w:lang w:val="lt-LT"/>
              </w:rPr>
              <w:t>Esant būtinumui prašome papildyti Jūsų nuomone reikšmingais parametrais techninę specifikaciją.</w:t>
            </w:r>
          </w:p>
        </w:tc>
        <w:tc>
          <w:tcPr>
            <w:tcW w:w="2369" w:type="dxa"/>
            <w:vAlign w:val="center"/>
          </w:tcPr>
          <w:p w14:paraId="45C3D267" w14:textId="77777777" w:rsidR="00E04595" w:rsidRPr="008A49EC" w:rsidRDefault="00E04595" w:rsidP="00461C6C">
            <w:pPr>
              <w:spacing w:after="0" w:line="240" w:lineRule="auto"/>
              <w:rPr>
                <w:rFonts w:ascii="Times New Roman"/>
                <w:sz w:val="24"/>
                <w:szCs w:val="24"/>
                <w:lang w:val="lt-LT"/>
              </w:rPr>
            </w:pPr>
          </w:p>
        </w:tc>
      </w:tr>
      <w:tr w:rsidR="00406F25" w:rsidRPr="008A49EC" w14:paraId="1E918E7D" w14:textId="77777777" w:rsidTr="00B11B7D">
        <w:tc>
          <w:tcPr>
            <w:tcW w:w="709" w:type="dxa"/>
            <w:vAlign w:val="center"/>
          </w:tcPr>
          <w:p w14:paraId="4B7113AA" w14:textId="77777777" w:rsidR="00406F25" w:rsidRPr="008A49EC" w:rsidRDefault="00406F25" w:rsidP="00461C6C">
            <w:pPr>
              <w:pStyle w:val="Sraopastraipa"/>
              <w:numPr>
                <w:ilvl w:val="0"/>
                <w:numId w:val="13"/>
              </w:numPr>
              <w:ind w:left="786" w:hanging="661"/>
              <w:jc w:val="center"/>
              <w:rPr>
                <w:szCs w:val="24"/>
                <w:lang w:val="lt-LT"/>
              </w:rPr>
            </w:pPr>
          </w:p>
        </w:tc>
        <w:tc>
          <w:tcPr>
            <w:tcW w:w="6804" w:type="dxa"/>
            <w:vAlign w:val="center"/>
          </w:tcPr>
          <w:p w14:paraId="4C0C3786" w14:textId="46A9BCC1" w:rsidR="00406F25" w:rsidRPr="008A49EC" w:rsidRDefault="00F8216B" w:rsidP="00461C6C">
            <w:pPr>
              <w:spacing w:after="0" w:line="240" w:lineRule="auto"/>
              <w:rPr>
                <w:rFonts w:ascii="Times New Roman"/>
                <w:sz w:val="24"/>
                <w:szCs w:val="24"/>
                <w:lang w:val="lt-LT"/>
              </w:rPr>
            </w:pPr>
            <w:r w:rsidRPr="008A49EC">
              <w:rPr>
                <w:rFonts w:ascii="Times New Roman"/>
                <w:sz w:val="24"/>
                <w:szCs w:val="24"/>
                <w:lang w:val="lt-LT"/>
              </w:rPr>
              <w:t xml:space="preserve">Nurodykite, kokias papildomas pasirinkimo galimybes (pvz., ryšio modulius, priedus, išorinių baterijų konfigūracijas, monitoringą, garantijos išplėtimą) rekomenduotumėte įtraukti kaip galimus, bet neprivalomus pasiūlymo elementus. </w:t>
            </w:r>
            <w:r w:rsidR="00457DF5" w:rsidRPr="008A49EC">
              <w:rPr>
                <w:rFonts w:ascii="Times New Roman"/>
                <w:color w:val="0070C0"/>
                <w:sz w:val="24"/>
                <w:szCs w:val="24"/>
                <w:lang w:val="lt-LT"/>
              </w:rPr>
              <w:tab/>
            </w:r>
          </w:p>
        </w:tc>
        <w:tc>
          <w:tcPr>
            <w:tcW w:w="2369" w:type="dxa"/>
            <w:vAlign w:val="center"/>
          </w:tcPr>
          <w:p w14:paraId="0BBAF68F" w14:textId="77777777" w:rsidR="00406F25" w:rsidRPr="008A49EC" w:rsidRDefault="00406F25" w:rsidP="00461C6C">
            <w:pPr>
              <w:spacing w:after="0" w:line="240" w:lineRule="auto"/>
              <w:rPr>
                <w:rFonts w:ascii="Times New Roman"/>
                <w:sz w:val="24"/>
                <w:szCs w:val="24"/>
                <w:lang w:val="lt-LT"/>
              </w:rPr>
            </w:pPr>
          </w:p>
        </w:tc>
      </w:tr>
      <w:tr w:rsidR="00457DF5" w:rsidRPr="008A49EC" w14:paraId="0A1B99DF" w14:textId="77777777" w:rsidTr="00B11B7D">
        <w:tc>
          <w:tcPr>
            <w:tcW w:w="709" w:type="dxa"/>
            <w:vAlign w:val="center"/>
          </w:tcPr>
          <w:p w14:paraId="457C1FBA" w14:textId="77777777" w:rsidR="00457DF5" w:rsidRPr="008A49EC" w:rsidRDefault="00457DF5" w:rsidP="00461C6C">
            <w:pPr>
              <w:pStyle w:val="Sraopastraipa"/>
              <w:numPr>
                <w:ilvl w:val="0"/>
                <w:numId w:val="13"/>
              </w:numPr>
              <w:ind w:left="786" w:hanging="661"/>
              <w:jc w:val="center"/>
              <w:rPr>
                <w:szCs w:val="24"/>
                <w:lang w:val="lt-LT"/>
              </w:rPr>
            </w:pPr>
          </w:p>
        </w:tc>
        <w:tc>
          <w:tcPr>
            <w:tcW w:w="6804" w:type="dxa"/>
            <w:vAlign w:val="center"/>
          </w:tcPr>
          <w:p w14:paraId="45DA0A6C" w14:textId="1F0F5BA2" w:rsidR="00457DF5" w:rsidRPr="008A49EC" w:rsidRDefault="00963769" w:rsidP="00461C6C">
            <w:pPr>
              <w:spacing w:after="0" w:line="240" w:lineRule="auto"/>
              <w:rPr>
                <w:rFonts w:ascii="Times New Roman"/>
                <w:sz w:val="24"/>
                <w:szCs w:val="24"/>
                <w:lang w:val="lt-LT"/>
              </w:rPr>
            </w:pPr>
            <w:r w:rsidRPr="008A49EC">
              <w:rPr>
                <w:rFonts w:ascii="Times New Roman"/>
                <w:sz w:val="24"/>
                <w:szCs w:val="24"/>
                <w:lang w:val="lt-LT"/>
              </w:rPr>
              <w:t xml:space="preserve">Koks Jūsų siūlomo UPS įrangos fizinis svoris, įskaitant integruotas arba išorines baterijas? Pateikite svorio išskaidymą pagal komponentus (UPS modulis, baterijų spintos, ryšio priedai ir kt.) </w:t>
            </w:r>
          </w:p>
        </w:tc>
        <w:tc>
          <w:tcPr>
            <w:tcW w:w="2369" w:type="dxa"/>
            <w:vAlign w:val="center"/>
          </w:tcPr>
          <w:p w14:paraId="58CEA1A2" w14:textId="77777777" w:rsidR="00457DF5" w:rsidRPr="008A49EC" w:rsidRDefault="00457DF5" w:rsidP="00461C6C">
            <w:pPr>
              <w:spacing w:after="0" w:line="240" w:lineRule="auto"/>
              <w:rPr>
                <w:rFonts w:ascii="Times New Roman"/>
                <w:sz w:val="24"/>
                <w:szCs w:val="24"/>
                <w:lang w:val="lt-LT"/>
              </w:rPr>
            </w:pPr>
          </w:p>
        </w:tc>
      </w:tr>
      <w:tr w:rsidR="00457DF5" w:rsidRPr="008A49EC" w14:paraId="5EB7608F" w14:textId="77777777" w:rsidTr="00B11B7D">
        <w:tc>
          <w:tcPr>
            <w:tcW w:w="709" w:type="dxa"/>
            <w:vAlign w:val="center"/>
          </w:tcPr>
          <w:p w14:paraId="14FCFCA7" w14:textId="77777777" w:rsidR="00457DF5" w:rsidRPr="008A49EC" w:rsidRDefault="00457DF5" w:rsidP="00461C6C">
            <w:pPr>
              <w:pStyle w:val="Sraopastraipa"/>
              <w:numPr>
                <w:ilvl w:val="0"/>
                <w:numId w:val="13"/>
              </w:numPr>
              <w:ind w:left="786" w:hanging="661"/>
              <w:jc w:val="center"/>
              <w:rPr>
                <w:szCs w:val="24"/>
                <w:lang w:val="lt-LT"/>
              </w:rPr>
            </w:pPr>
          </w:p>
        </w:tc>
        <w:tc>
          <w:tcPr>
            <w:tcW w:w="6804" w:type="dxa"/>
            <w:vAlign w:val="center"/>
          </w:tcPr>
          <w:p w14:paraId="48755C53" w14:textId="03ED0266" w:rsidR="00457DF5" w:rsidRPr="008A49EC" w:rsidRDefault="00963769" w:rsidP="00461C6C">
            <w:pPr>
              <w:spacing w:after="0" w:line="240" w:lineRule="auto"/>
              <w:rPr>
                <w:rFonts w:ascii="Times New Roman"/>
                <w:color w:val="0070C0"/>
                <w:sz w:val="24"/>
                <w:szCs w:val="24"/>
                <w:lang w:val="lt-LT"/>
              </w:rPr>
            </w:pPr>
            <w:r w:rsidRPr="008A49EC">
              <w:rPr>
                <w:rFonts w:ascii="Times New Roman"/>
                <w:sz w:val="24"/>
                <w:szCs w:val="24"/>
                <w:lang w:val="lt-LT"/>
              </w:rPr>
              <w:t xml:space="preserve">Ar Jūsų siūlomo UPS įrenginio triukšmo lygis realiomis darbo sąlygomis neviršija techninėje specifikacijoje numatyto 68 dB(A) reikalavimo? Jei taikomi galios mažinimo arba režimų perjungimo apribojimai – nurodykite juos. </w:t>
            </w:r>
          </w:p>
        </w:tc>
        <w:tc>
          <w:tcPr>
            <w:tcW w:w="2369" w:type="dxa"/>
            <w:vAlign w:val="center"/>
          </w:tcPr>
          <w:p w14:paraId="5963A4D5" w14:textId="77777777" w:rsidR="00457DF5" w:rsidRPr="008A49EC" w:rsidRDefault="00457DF5" w:rsidP="00461C6C">
            <w:pPr>
              <w:spacing w:after="0" w:line="240" w:lineRule="auto"/>
              <w:rPr>
                <w:rFonts w:ascii="Times New Roman"/>
                <w:sz w:val="24"/>
                <w:szCs w:val="24"/>
                <w:lang w:val="lt-LT"/>
              </w:rPr>
            </w:pPr>
          </w:p>
        </w:tc>
      </w:tr>
      <w:tr w:rsidR="00457DF5" w:rsidRPr="008A49EC" w14:paraId="0D9FCC4A" w14:textId="77777777" w:rsidTr="00B11B7D">
        <w:tc>
          <w:tcPr>
            <w:tcW w:w="709" w:type="dxa"/>
            <w:vAlign w:val="center"/>
          </w:tcPr>
          <w:p w14:paraId="65600F6F" w14:textId="77777777" w:rsidR="00457DF5" w:rsidRPr="008A49EC" w:rsidRDefault="00457DF5" w:rsidP="00461C6C">
            <w:pPr>
              <w:pStyle w:val="Sraopastraipa"/>
              <w:numPr>
                <w:ilvl w:val="0"/>
                <w:numId w:val="13"/>
              </w:numPr>
              <w:ind w:left="786" w:hanging="661"/>
              <w:jc w:val="center"/>
              <w:rPr>
                <w:szCs w:val="24"/>
                <w:lang w:val="lt-LT"/>
              </w:rPr>
            </w:pPr>
          </w:p>
        </w:tc>
        <w:tc>
          <w:tcPr>
            <w:tcW w:w="6804" w:type="dxa"/>
            <w:vAlign w:val="center"/>
          </w:tcPr>
          <w:p w14:paraId="313D0AF6" w14:textId="00314BD2" w:rsidR="00457DF5" w:rsidRPr="008A49EC" w:rsidRDefault="00D75553" w:rsidP="00461C6C">
            <w:pPr>
              <w:spacing w:after="0" w:line="240" w:lineRule="auto"/>
              <w:rPr>
                <w:rFonts w:ascii="Times New Roman"/>
                <w:sz w:val="24"/>
                <w:szCs w:val="24"/>
                <w:lang w:val="lt-LT"/>
              </w:rPr>
            </w:pPr>
            <w:r w:rsidRPr="008A49EC">
              <w:rPr>
                <w:rFonts w:ascii="Times New Roman"/>
                <w:sz w:val="24"/>
                <w:szCs w:val="24"/>
                <w:lang w:val="lt-LT"/>
              </w:rPr>
              <w:t xml:space="preserve">Nurodykite, kokia yra Jūsų siūlomo UPS akumuliatorių reali veikimo trukmė esant 100 % apkrovai, +25 °C temperatūrai ir nominaliai konfigūracijai. Ar yra kitų rekomenduojamų akumuliatorių konfigūracijų? </w:t>
            </w:r>
          </w:p>
        </w:tc>
        <w:tc>
          <w:tcPr>
            <w:tcW w:w="2369" w:type="dxa"/>
            <w:vAlign w:val="center"/>
          </w:tcPr>
          <w:p w14:paraId="0DDA5FF4" w14:textId="77777777" w:rsidR="00457DF5" w:rsidRPr="008A49EC" w:rsidRDefault="00457DF5" w:rsidP="00461C6C">
            <w:pPr>
              <w:spacing w:after="0" w:line="240" w:lineRule="auto"/>
              <w:rPr>
                <w:rFonts w:ascii="Times New Roman"/>
                <w:sz w:val="24"/>
                <w:szCs w:val="24"/>
                <w:lang w:val="lt-LT"/>
              </w:rPr>
            </w:pPr>
          </w:p>
        </w:tc>
      </w:tr>
      <w:tr w:rsidR="00993A38" w:rsidRPr="008A49EC" w14:paraId="0C8A3889" w14:textId="77777777" w:rsidTr="00B11B7D">
        <w:tc>
          <w:tcPr>
            <w:tcW w:w="709" w:type="dxa"/>
            <w:vAlign w:val="center"/>
          </w:tcPr>
          <w:p w14:paraId="5F4E64E9" w14:textId="77777777" w:rsidR="00993A38" w:rsidRPr="008A49EC" w:rsidRDefault="00993A38" w:rsidP="00461C6C">
            <w:pPr>
              <w:pStyle w:val="Sraopastraipa"/>
              <w:numPr>
                <w:ilvl w:val="0"/>
                <w:numId w:val="13"/>
              </w:numPr>
              <w:ind w:left="786" w:hanging="661"/>
              <w:jc w:val="center"/>
              <w:rPr>
                <w:szCs w:val="24"/>
                <w:lang w:val="lt-LT"/>
              </w:rPr>
            </w:pPr>
          </w:p>
        </w:tc>
        <w:tc>
          <w:tcPr>
            <w:tcW w:w="6804" w:type="dxa"/>
            <w:vAlign w:val="center"/>
          </w:tcPr>
          <w:p w14:paraId="5D8237CD" w14:textId="71600472" w:rsidR="00993A38" w:rsidRPr="008A49EC" w:rsidRDefault="00647EA0" w:rsidP="00461C6C">
            <w:pPr>
              <w:spacing w:after="0" w:line="240" w:lineRule="auto"/>
              <w:rPr>
                <w:rFonts w:ascii="Times New Roman"/>
                <w:sz w:val="24"/>
                <w:szCs w:val="24"/>
                <w:lang w:val="lt-LT"/>
              </w:rPr>
            </w:pPr>
            <w:r w:rsidRPr="008A49EC">
              <w:rPr>
                <w:rFonts w:ascii="Times New Roman"/>
                <w:sz w:val="24"/>
                <w:szCs w:val="24"/>
                <w:lang w:val="lt-LT"/>
              </w:rPr>
              <w:t>Nurodykite, ar Jūsų siūlomas UPS palaiko „</w:t>
            </w:r>
            <w:proofErr w:type="spellStart"/>
            <w:r w:rsidRPr="008A49EC">
              <w:rPr>
                <w:rFonts w:ascii="Times New Roman"/>
                <w:sz w:val="24"/>
                <w:szCs w:val="24"/>
                <w:lang w:val="lt-LT"/>
              </w:rPr>
              <w:t>bypass</w:t>
            </w:r>
            <w:proofErr w:type="spellEnd"/>
            <w:r w:rsidRPr="008A49EC">
              <w:rPr>
                <w:rFonts w:ascii="Times New Roman"/>
                <w:sz w:val="24"/>
                <w:szCs w:val="24"/>
                <w:lang w:val="lt-LT"/>
              </w:rPr>
              <w:t xml:space="preserve">“ (automatinio apėjimo) funkciją visais nurodytais režimais ir apkrovomis. Jei ne, pateikite techninį pagrindimą ir alternatyvius sprendinius. </w:t>
            </w:r>
          </w:p>
        </w:tc>
        <w:tc>
          <w:tcPr>
            <w:tcW w:w="2369" w:type="dxa"/>
            <w:vAlign w:val="center"/>
          </w:tcPr>
          <w:p w14:paraId="67A3A8A9" w14:textId="77777777" w:rsidR="00993A38" w:rsidRPr="008A49EC" w:rsidRDefault="00993A38" w:rsidP="00461C6C">
            <w:pPr>
              <w:spacing w:after="0" w:line="240" w:lineRule="auto"/>
              <w:rPr>
                <w:rFonts w:ascii="Times New Roman"/>
                <w:sz w:val="24"/>
                <w:szCs w:val="24"/>
                <w:lang w:val="lt-LT"/>
              </w:rPr>
            </w:pPr>
          </w:p>
        </w:tc>
      </w:tr>
      <w:tr w:rsidR="00B11B7D" w:rsidRPr="008A49EC" w14:paraId="76B89BF3" w14:textId="77777777" w:rsidTr="007D0B42">
        <w:trPr>
          <w:trHeight w:val="326"/>
        </w:trPr>
        <w:tc>
          <w:tcPr>
            <w:tcW w:w="709" w:type="dxa"/>
            <w:vAlign w:val="center"/>
          </w:tcPr>
          <w:p w14:paraId="410C6635" w14:textId="77777777" w:rsidR="00B11B7D" w:rsidRPr="008A49EC" w:rsidRDefault="00B11B7D" w:rsidP="00461C6C">
            <w:pPr>
              <w:pStyle w:val="Sraopastraipa"/>
              <w:numPr>
                <w:ilvl w:val="0"/>
                <w:numId w:val="13"/>
              </w:numPr>
              <w:ind w:left="786" w:hanging="661"/>
              <w:jc w:val="center"/>
              <w:rPr>
                <w:szCs w:val="24"/>
                <w:lang w:val="lt-LT"/>
              </w:rPr>
            </w:pPr>
          </w:p>
        </w:tc>
        <w:tc>
          <w:tcPr>
            <w:tcW w:w="6804" w:type="dxa"/>
            <w:vAlign w:val="center"/>
          </w:tcPr>
          <w:p w14:paraId="13B9E293" w14:textId="65760870" w:rsidR="00B11B7D" w:rsidRPr="008A49EC" w:rsidRDefault="007D0B42" w:rsidP="00461C6C">
            <w:pPr>
              <w:spacing w:after="0" w:line="240" w:lineRule="auto"/>
              <w:rPr>
                <w:rFonts w:ascii="Times New Roman"/>
                <w:color w:val="0070C0"/>
                <w:sz w:val="24"/>
                <w:szCs w:val="24"/>
                <w:lang w:val="lt-LT"/>
              </w:rPr>
            </w:pPr>
            <w:r w:rsidRPr="008A49EC">
              <w:rPr>
                <w:rFonts w:ascii="Times New Roman"/>
                <w:sz w:val="24"/>
                <w:szCs w:val="24"/>
                <w:lang w:val="lt-LT"/>
              </w:rPr>
              <w:t>Ar Jūsų siūlomas UPS turi integruotą arba papildomai montuojamą nuotolinio valdymo ir monitoringo galimybę? Jei taip, nurodykite funkcionalumo apimtį (</w:t>
            </w:r>
            <w:proofErr w:type="spellStart"/>
            <w:r w:rsidRPr="008A49EC">
              <w:rPr>
                <w:rFonts w:ascii="Times New Roman"/>
                <w:sz w:val="24"/>
                <w:szCs w:val="24"/>
                <w:lang w:val="lt-LT"/>
              </w:rPr>
              <w:t>alarmai</w:t>
            </w:r>
            <w:proofErr w:type="spellEnd"/>
            <w:r w:rsidRPr="008A49EC">
              <w:rPr>
                <w:rFonts w:ascii="Times New Roman"/>
                <w:sz w:val="24"/>
                <w:szCs w:val="24"/>
                <w:lang w:val="lt-LT"/>
              </w:rPr>
              <w:t>, žurnalai, parametrų peržiūra, būsenų stebėsena ir kt.).</w:t>
            </w:r>
          </w:p>
        </w:tc>
        <w:tc>
          <w:tcPr>
            <w:tcW w:w="2369" w:type="dxa"/>
            <w:vAlign w:val="center"/>
          </w:tcPr>
          <w:p w14:paraId="5D35DEFE" w14:textId="77777777" w:rsidR="00B11B7D" w:rsidRPr="008A49EC" w:rsidRDefault="00B11B7D" w:rsidP="00461C6C">
            <w:pPr>
              <w:spacing w:after="0" w:line="240" w:lineRule="auto"/>
              <w:rPr>
                <w:rFonts w:ascii="Times New Roman"/>
                <w:sz w:val="24"/>
                <w:szCs w:val="24"/>
                <w:lang w:val="lt-LT"/>
              </w:rPr>
            </w:pPr>
          </w:p>
        </w:tc>
      </w:tr>
      <w:tr w:rsidR="007D0B42" w:rsidRPr="008A49EC" w14:paraId="7BD1541A" w14:textId="77777777" w:rsidTr="007D0B42">
        <w:trPr>
          <w:trHeight w:val="326"/>
        </w:trPr>
        <w:tc>
          <w:tcPr>
            <w:tcW w:w="709" w:type="dxa"/>
            <w:vAlign w:val="center"/>
          </w:tcPr>
          <w:p w14:paraId="22B8B681" w14:textId="77777777" w:rsidR="007D0B42" w:rsidRPr="008A49EC" w:rsidRDefault="007D0B42" w:rsidP="00461C6C">
            <w:pPr>
              <w:pStyle w:val="Sraopastraipa"/>
              <w:numPr>
                <w:ilvl w:val="0"/>
                <w:numId w:val="13"/>
              </w:numPr>
              <w:ind w:left="786" w:hanging="661"/>
              <w:jc w:val="center"/>
              <w:rPr>
                <w:szCs w:val="24"/>
                <w:lang w:val="lt-LT"/>
              </w:rPr>
            </w:pPr>
          </w:p>
        </w:tc>
        <w:tc>
          <w:tcPr>
            <w:tcW w:w="6804" w:type="dxa"/>
            <w:vAlign w:val="center"/>
          </w:tcPr>
          <w:p w14:paraId="233E48A9" w14:textId="00867FB7" w:rsidR="007D0B42" w:rsidRPr="008A49EC" w:rsidRDefault="00494FF8" w:rsidP="00461C6C">
            <w:pPr>
              <w:spacing w:after="0" w:line="240" w:lineRule="auto"/>
              <w:rPr>
                <w:rFonts w:ascii="Times New Roman"/>
                <w:sz w:val="24"/>
                <w:szCs w:val="24"/>
                <w:lang w:val="lt-LT"/>
              </w:rPr>
            </w:pPr>
            <w:r w:rsidRPr="008A49EC">
              <w:rPr>
                <w:rFonts w:ascii="Times New Roman"/>
                <w:sz w:val="24"/>
                <w:szCs w:val="24"/>
                <w:lang w:val="lt-LT"/>
              </w:rPr>
              <w:t xml:space="preserve">Ar, Jūsų vertinimu, techninėje specifikacijoje yra reikalavimų, kurie rinkoje vertinami kaip pertekliniai? Prašome konkrečiai nurodyti punktą ir pateikti argumentus. </w:t>
            </w:r>
          </w:p>
        </w:tc>
        <w:tc>
          <w:tcPr>
            <w:tcW w:w="2369" w:type="dxa"/>
            <w:vAlign w:val="center"/>
          </w:tcPr>
          <w:p w14:paraId="27762E0C" w14:textId="77777777" w:rsidR="007D0B42" w:rsidRPr="008A49EC" w:rsidRDefault="007D0B42" w:rsidP="00461C6C">
            <w:pPr>
              <w:spacing w:after="0" w:line="240" w:lineRule="auto"/>
              <w:rPr>
                <w:rFonts w:ascii="Times New Roman"/>
                <w:sz w:val="24"/>
                <w:szCs w:val="24"/>
                <w:lang w:val="lt-LT"/>
              </w:rPr>
            </w:pPr>
          </w:p>
        </w:tc>
      </w:tr>
    </w:tbl>
    <w:p w14:paraId="2DEBDD6D" w14:textId="77777777" w:rsidR="00E04595" w:rsidRPr="008A49EC" w:rsidRDefault="00E04595" w:rsidP="00E04595">
      <w:pPr>
        <w:spacing w:after="0"/>
        <w:rPr>
          <w:rFonts w:ascii="Times New Roman" w:eastAsia="Arial"/>
          <w:szCs w:val="24"/>
        </w:rPr>
      </w:pPr>
    </w:p>
    <w:p w14:paraId="5F006E1E" w14:textId="062AE1C8" w:rsidR="00E04595" w:rsidRPr="008A49EC" w:rsidRDefault="00E04595" w:rsidP="00C518C6">
      <w:pPr>
        <w:spacing w:after="0" w:line="240" w:lineRule="auto"/>
        <w:rPr>
          <w:rFonts w:ascii="Times New Roman"/>
          <w:noProof/>
        </w:rPr>
      </w:pPr>
    </w:p>
    <w:p w14:paraId="0034CC5E" w14:textId="77777777" w:rsidR="003C69BF" w:rsidRDefault="003C69BF" w:rsidP="00C518C6">
      <w:pPr>
        <w:spacing w:after="0" w:line="240" w:lineRule="auto"/>
        <w:rPr>
          <w:rFonts w:ascii="Times New Roman"/>
          <w:noProof/>
        </w:rPr>
      </w:pPr>
    </w:p>
    <w:p w14:paraId="645DEF49" w14:textId="77777777" w:rsidR="00A5580A" w:rsidRPr="008A49EC" w:rsidRDefault="00A5580A" w:rsidP="00C518C6">
      <w:pPr>
        <w:spacing w:after="0" w:line="240" w:lineRule="auto"/>
        <w:rPr>
          <w:rFonts w:ascii="Times New Roman"/>
          <w:noProof/>
        </w:rPr>
      </w:pPr>
    </w:p>
    <w:p w14:paraId="6E277943" w14:textId="77777777" w:rsidR="00C518C6" w:rsidRPr="008A49EC" w:rsidRDefault="00C518C6" w:rsidP="00C518C6">
      <w:pPr>
        <w:spacing w:after="0" w:line="240" w:lineRule="auto"/>
        <w:rPr>
          <w:rFonts w:ascii="Times New Roman"/>
          <w:noProof/>
        </w:rPr>
      </w:pPr>
    </w:p>
    <w:p w14:paraId="45C54F73" w14:textId="77777777" w:rsidR="00C518C6" w:rsidRPr="008A49EC" w:rsidRDefault="00C518C6" w:rsidP="00C518C6">
      <w:pPr>
        <w:spacing w:after="0" w:line="240" w:lineRule="auto"/>
        <w:rPr>
          <w:rFonts w:ascii="Times New Roman"/>
          <w:noProof/>
        </w:rPr>
      </w:pPr>
    </w:p>
    <w:p w14:paraId="52511158" w14:textId="77777777" w:rsidR="00C518C6" w:rsidRPr="008A49EC" w:rsidRDefault="00C518C6" w:rsidP="00C518C6">
      <w:pPr>
        <w:spacing w:after="0" w:line="240" w:lineRule="auto"/>
        <w:rPr>
          <w:rFonts w:ascii="Times New Roman"/>
          <w:noProof/>
        </w:rPr>
      </w:pPr>
    </w:p>
    <w:p w14:paraId="7AD438BF" w14:textId="77777777" w:rsidR="00C518C6" w:rsidRPr="008A49EC" w:rsidRDefault="00C518C6" w:rsidP="00C518C6">
      <w:pPr>
        <w:spacing w:after="0" w:line="240" w:lineRule="auto"/>
        <w:rPr>
          <w:rFonts w:ascii="Times New Roman"/>
          <w:noProof/>
        </w:rPr>
      </w:pPr>
    </w:p>
    <w:p w14:paraId="0E0A9FA3" w14:textId="77777777" w:rsidR="00C518C6" w:rsidRPr="008A49EC" w:rsidRDefault="00C518C6" w:rsidP="00C518C6">
      <w:pPr>
        <w:spacing w:after="0" w:line="240" w:lineRule="auto"/>
        <w:rPr>
          <w:rFonts w:ascii="Times New Roman"/>
          <w:noProof/>
        </w:rPr>
      </w:pPr>
    </w:p>
    <w:p w14:paraId="45B71E27" w14:textId="77777777" w:rsidR="007E7AD2" w:rsidRPr="008A49EC" w:rsidRDefault="007E7AD2" w:rsidP="007E7AD2">
      <w:pPr>
        <w:spacing w:after="0" w:line="240" w:lineRule="auto"/>
        <w:jc w:val="center"/>
        <w:rPr>
          <w:rFonts w:ascii="Times New Roman"/>
          <w:sz w:val="24"/>
          <w:szCs w:val="24"/>
        </w:rPr>
      </w:pPr>
      <w:r w:rsidRPr="008A49EC">
        <w:rPr>
          <w:noProof/>
        </w:rPr>
        <w:lastRenderedPageBreak/>
        <w:drawing>
          <wp:inline distT="0" distB="0" distL="0" distR="0" wp14:anchorId="7F8EE64C" wp14:editId="2825F32A">
            <wp:extent cx="904875" cy="904875"/>
            <wp:effectExtent l="0" t="0" r="9525" b="9525"/>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04875" cy="904875"/>
                    </a:xfrm>
                    <a:prstGeom prst="rect">
                      <a:avLst/>
                    </a:prstGeom>
                    <a:noFill/>
                    <a:ln>
                      <a:noFill/>
                    </a:ln>
                  </pic:spPr>
                </pic:pic>
              </a:graphicData>
            </a:graphic>
          </wp:inline>
        </w:drawing>
      </w:r>
    </w:p>
    <w:p w14:paraId="1D0C94B6" w14:textId="77777777" w:rsidR="007E7AD2" w:rsidRPr="008A49EC" w:rsidRDefault="007E7AD2" w:rsidP="007E7AD2">
      <w:pPr>
        <w:spacing w:after="0" w:line="240" w:lineRule="auto"/>
        <w:ind w:left="5103"/>
        <w:rPr>
          <w:rFonts w:ascii="Times New Roman"/>
          <w:sz w:val="24"/>
          <w:szCs w:val="24"/>
        </w:rPr>
      </w:pPr>
      <w:r w:rsidRPr="008A49EC">
        <w:rPr>
          <w:rFonts w:ascii="Times New Roman"/>
          <w:sz w:val="24"/>
          <w:szCs w:val="24"/>
        </w:rPr>
        <w:t>TVIRTINU</w:t>
      </w:r>
    </w:p>
    <w:p w14:paraId="06B1DC18" w14:textId="77777777" w:rsidR="007E7AD2" w:rsidRPr="008A49EC" w:rsidRDefault="007E7AD2" w:rsidP="007E7AD2">
      <w:pPr>
        <w:spacing w:after="0" w:line="240" w:lineRule="auto"/>
        <w:ind w:left="5103"/>
        <w:rPr>
          <w:rFonts w:ascii="Times New Roman"/>
          <w:sz w:val="24"/>
          <w:szCs w:val="24"/>
          <w:lang w:eastAsia="lt-LT"/>
        </w:rPr>
      </w:pPr>
      <w:r w:rsidRPr="008A49EC">
        <w:rPr>
          <w:rFonts w:ascii="Times New Roman"/>
          <w:sz w:val="24"/>
          <w:szCs w:val="24"/>
          <w:lang w:eastAsia="lt-LT"/>
        </w:rPr>
        <w:t>Muitinės departamento prie Lietuvos Respublikos finansų ministerijos</w:t>
      </w:r>
    </w:p>
    <w:p w14:paraId="70552D41" w14:textId="77777777" w:rsidR="007E7AD2" w:rsidRPr="008A49EC" w:rsidRDefault="007E7AD2" w:rsidP="007E7AD2">
      <w:pPr>
        <w:spacing w:after="0" w:line="240" w:lineRule="auto"/>
        <w:ind w:left="5103"/>
        <w:rPr>
          <w:rFonts w:ascii="Times New Roman"/>
          <w:sz w:val="24"/>
          <w:szCs w:val="24"/>
          <w:lang w:eastAsia="lt-LT"/>
        </w:rPr>
      </w:pPr>
      <w:r w:rsidRPr="008A49EC">
        <w:rPr>
          <w:rFonts w:ascii="Times New Roman"/>
          <w:sz w:val="24"/>
          <w:szCs w:val="24"/>
          <w:lang w:eastAsia="lt-LT"/>
        </w:rPr>
        <w:t xml:space="preserve">generalinio direktoriaus pavaduotoja </w:t>
      </w:r>
    </w:p>
    <w:p w14:paraId="0EB5FAB9" w14:textId="77777777" w:rsidR="007E7AD2" w:rsidRPr="008A49EC" w:rsidRDefault="007E7AD2" w:rsidP="007E7AD2">
      <w:pPr>
        <w:spacing w:after="0" w:line="240" w:lineRule="auto"/>
        <w:ind w:left="5103"/>
        <w:rPr>
          <w:rFonts w:ascii="Times New Roman"/>
          <w:sz w:val="24"/>
          <w:szCs w:val="24"/>
          <w:lang w:eastAsia="lt-LT"/>
        </w:rPr>
      </w:pPr>
    </w:p>
    <w:p w14:paraId="76603218" w14:textId="77777777" w:rsidR="007E7AD2" w:rsidRPr="008A49EC" w:rsidRDefault="007E7AD2" w:rsidP="007E7AD2">
      <w:pPr>
        <w:spacing w:after="0" w:line="240" w:lineRule="auto"/>
        <w:ind w:left="5103"/>
        <w:rPr>
          <w:rFonts w:ascii="Times New Roman"/>
          <w:sz w:val="24"/>
          <w:szCs w:val="24"/>
          <w:lang w:eastAsia="lt-LT"/>
        </w:rPr>
      </w:pPr>
    </w:p>
    <w:p w14:paraId="636EA6F9" w14:textId="77777777" w:rsidR="007E7AD2" w:rsidRPr="008A49EC" w:rsidRDefault="007E7AD2" w:rsidP="007E7AD2">
      <w:pPr>
        <w:spacing w:after="0" w:line="240" w:lineRule="auto"/>
        <w:ind w:left="5102"/>
        <w:rPr>
          <w:rFonts w:ascii="Times New Roman"/>
          <w:sz w:val="24"/>
          <w:szCs w:val="24"/>
          <w:lang w:eastAsia="lt-LT"/>
        </w:rPr>
      </w:pPr>
      <w:r w:rsidRPr="008A49EC">
        <w:rPr>
          <w:rFonts w:ascii="Times New Roman"/>
          <w:sz w:val="24"/>
          <w:szCs w:val="24"/>
          <w:lang w:eastAsia="lt-LT"/>
        </w:rPr>
        <w:t xml:space="preserve"> ______________________________</w:t>
      </w:r>
    </w:p>
    <w:p w14:paraId="270879CC" w14:textId="77777777" w:rsidR="007E7AD2" w:rsidRPr="008A49EC" w:rsidRDefault="007E7AD2" w:rsidP="007E7AD2">
      <w:pPr>
        <w:spacing w:after="0" w:line="240" w:lineRule="auto"/>
        <w:ind w:left="5102"/>
        <w:jc w:val="both"/>
        <w:rPr>
          <w:rFonts w:ascii="Times New Roman"/>
          <w:sz w:val="24"/>
          <w:szCs w:val="24"/>
          <w:lang w:eastAsia="lt-LT"/>
        </w:rPr>
      </w:pPr>
    </w:p>
    <w:p w14:paraId="0B354AB3" w14:textId="77777777" w:rsidR="007E7AD2" w:rsidRPr="008A49EC" w:rsidRDefault="007E7AD2" w:rsidP="007E7AD2">
      <w:pPr>
        <w:spacing w:after="0" w:line="240" w:lineRule="auto"/>
        <w:ind w:left="5102"/>
        <w:jc w:val="both"/>
        <w:rPr>
          <w:rFonts w:ascii="Times New Roman"/>
          <w:sz w:val="24"/>
          <w:szCs w:val="24"/>
          <w:lang w:eastAsia="lt-LT"/>
        </w:rPr>
      </w:pPr>
      <w:r w:rsidRPr="008A49EC">
        <w:rPr>
          <w:rFonts w:ascii="Times New Roman"/>
          <w:sz w:val="24"/>
          <w:szCs w:val="24"/>
          <w:lang w:eastAsia="lt-LT"/>
        </w:rPr>
        <w:t>20     m. ____________mėn.___ d.</w:t>
      </w:r>
    </w:p>
    <w:p w14:paraId="167F625D" w14:textId="77777777" w:rsidR="007E7AD2" w:rsidRPr="008A49EC" w:rsidRDefault="007E7AD2" w:rsidP="007E7AD2">
      <w:pPr>
        <w:tabs>
          <w:tab w:val="left" w:pos="284"/>
        </w:tabs>
        <w:spacing w:after="0" w:line="240" w:lineRule="auto"/>
        <w:jc w:val="center"/>
        <w:rPr>
          <w:rFonts w:ascii="Times New Roman"/>
          <w:sz w:val="24"/>
          <w:szCs w:val="24"/>
        </w:rPr>
      </w:pPr>
      <w:r w:rsidRPr="008A49EC">
        <w:rPr>
          <w:rFonts w:ascii="Times New Roman"/>
          <w:sz w:val="24"/>
          <w:szCs w:val="24"/>
        </w:rPr>
        <w:tab/>
      </w:r>
    </w:p>
    <w:p w14:paraId="2FED3924" w14:textId="77777777" w:rsidR="007E7AD2" w:rsidRPr="008A49EC" w:rsidRDefault="007E7AD2" w:rsidP="007E7AD2">
      <w:pPr>
        <w:tabs>
          <w:tab w:val="left" w:pos="284"/>
        </w:tabs>
        <w:spacing w:after="0" w:line="240" w:lineRule="auto"/>
        <w:jc w:val="center"/>
        <w:rPr>
          <w:rFonts w:ascii="Times New Roman"/>
          <w:b/>
          <w:bCs/>
          <w:sz w:val="24"/>
          <w:szCs w:val="24"/>
        </w:rPr>
      </w:pPr>
      <w:r w:rsidRPr="008A49EC">
        <w:rPr>
          <w:rFonts w:ascii="Times New Roman"/>
          <w:b/>
          <w:bCs/>
          <w:sz w:val="24"/>
          <w:szCs w:val="24"/>
        </w:rPr>
        <w:t>NEPERTRAUKIAMO MAITINIMO ŠALTINIO TECHNINĖ SPECIFIKACIJA</w:t>
      </w:r>
    </w:p>
    <w:p w14:paraId="3AB5EC20" w14:textId="77777777" w:rsidR="007E7AD2" w:rsidRPr="008A49EC" w:rsidRDefault="007E7AD2" w:rsidP="007E7AD2">
      <w:pPr>
        <w:spacing w:after="0" w:line="240" w:lineRule="auto"/>
        <w:ind w:firstLine="709"/>
        <w:jc w:val="both"/>
        <w:rPr>
          <w:rFonts w:ascii="Times New Roman"/>
          <w:sz w:val="24"/>
          <w:szCs w:val="24"/>
        </w:rPr>
      </w:pPr>
    </w:p>
    <w:p w14:paraId="70305D7D" w14:textId="77777777" w:rsidR="007E7AD2" w:rsidRPr="008A49EC" w:rsidRDefault="007E7AD2" w:rsidP="007E7AD2">
      <w:pPr>
        <w:numPr>
          <w:ilvl w:val="0"/>
          <w:numId w:val="4"/>
        </w:numPr>
        <w:spacing w:after="0" w:line="240" w:lineRule="auto"/>
        <w:ind w:left="0" w:firstLine="709"/>
        <w:contextualSpacing/>
        <w:rPr>
          <w:rFonts w:ascii="Times New Roman"/>
          <w:b/>
          <w:sz w:val="24"/>
          <w:szCs w:val="24"/>
        </w:rPr>
      </w:pPr>
      <w:r w:rsidRPr="008A49EC">
        <w:rPr>
          <w:rFonts w:ascii="Times New Roman"/>
          <w:b/>
          <w:sz w:val="24"/>
          <w:szCs w:val="24"/>
        </w:rPr>
        <w:t>ĮVADINĖ INFORMACIJA</w:t>
      </w:r>
    </w:p>
    <w:p w14:paraId="0A7F8AC3" w14:textId="77777777" w:rsidR="007E7AD2" w:rsidRPr="008A49EC" w:rsidRDefault="007E7AD2" w:rsidP="007E7AD2">
      <w:pPr>
        <w:tabs>
          <w:tab w:val="left" w:pos="1134"/>
        </w:tabs>
        <w:spacing w:after="0" w:line="240" w:lineRule="auto"/>
        <w:ind w:left="709"/>
        <w:contextualSpacing/>
        <w:rPr>
          <w:rFonts w:ascii="Times New Roman"/>
          <w:b/>
          <w:sz w:val="24"/>
          <w:szCs w:val="24"/>
        </w:rPr>
      </w:pPr>
    </w:p>
    <w:p w14:paraId="59FB022D" w14:textId="77777777" w:rsidR="007E7AD2" w:rsidRPr="008A49EC" w:rsidRDefault="007E7AD2" w:rsidP="007E7AD2">
      <w:pPr>
        <w:numPr>
          <w:ilvl w:val="1"/>
          <w:numId w:val="4"/>
        </w:numPr>
        <w:tabs>
          <w:tab w:val="left" w:pos="1134"/>
        </w:tabs>
        <w:spacing w:after="0" w:line="240" w:lineRule="auto"/>
        <w:ind w:left="0" w:firstLine="709"/>
        <w:contextualSpacing/>
        <w:jc w:val="both"/>
        <w:rPr>
          <w:rFonts w:ascii="Times New Roman"/>
          <w:b/>
          <w:sz w:val="24"/>
          <w:szCs w:val="24"/>
        </w:rPr>
      </w:pPr>
      <w:r w:rsidRPr="008A49EC">
        <w:rPr>
          <w:rFonts w:ascii="Times New Roman"/>
          <w:b/>
          <w:sz w:val="24"/>
          <w:szCs w:val="24"/>
        </w:rPr>
        <w:t>Perkančioji organizacija</w:t>
      </w:r>
    </w:p>
    <w:p w14:paraId="0D8F600D" w14:textId="77777777" w:rsidR="007E7AD2" w:rsidRPr="008A49EC" w:rsidRDefault="007E7AD2" w:rsidP="007E7AD2">
      <w:pPr>
        <w:pStyle w:val="Sraopastraipa"/>
        <w:ind w:left="360" w:firstLine="0"/>
        <w:rPr>
          <w:szCs w:val="24"/>
        </w:rPr>
      </w:pPr>
      <w:r w:rsidRPr="008A49EC">
        <w:rPr>
          <w:szCs w:val="24"/>
        </w:rPr>
        <w:t xml:space="preserve">      Perkančioji organizacija – Muitinės departamentas prie Lietuvos Respublikos finansų ministerijos. Paslaugų suteikimo vieta yra Kenos geležinkelio kelio postas. </w:t>
      </w:r>
    </w:p>
    <w:p w14:paraId="5064952F" w14:textId="77777777" w:rsidR="007E7AD2" w:rsidRPr="008A49EC" w:rsidRDefault="007E7AD2" w:rsidP="007E7AD2">
      <w:pPr>
        <w:numPr>
          <w:ilvl w:val="1"/>
          <w:numId w:val="4"/>
        </w:numPr>
        <w:tabs>
          <w:tab w:val="left" w:pos="1134"/>
        </w:tabs>
        <w:spacing w:after="0" w:line="240" w:lineRule="auto"/>
        <w:ind w:left="0" w:firstLine="709"/>
        <w:contextualSpacing/>
        <w:rPr>
          <w:rFonts w:ascii="Times New Roman"/>
          <w:b/>
          <w:sz w:val="24"/>
          <w:szCs w:val="24"/>
        </w:rPr>
      </w:pPr>
      <w:r w:rsidRPr="008A49EC">
        <w:rPr>
          <w:rFonts w:ascii="Times New Roman"/>
          <w:b/>
          <w:sz w:val="24"/>
          <w:szCs w:val="24"/>
        </w:rPr>
        <w:t xml:space="preserve">Techninėje specifikacijoje naudojamos sąvokos ir sutrumpinimai </w:t>
      </w:r>
    </w:p>
    <w:p w14:paraId="3DBC0A56" w14:textId="77777777" w:rsidR="007E7AD2" w:rsidRPr="008A49EC" w:rsidRDefault="007E7AD2" w:rsidP="007E7AD2">
      <w:pPr>
        <w:spacing w:after="0" w:line="240" w:lineRule="auto"/>
        <w:ind w:left="709"/>
        <w:contextualSpacing/>
        <w:jc w:val="right"/>
        <w:rPr>
          <w:rFonts w:ascii="Times New Roman"/>
          <w:sz w:val="24"/>
          <w:szCs w:val="24"/>
        </w:rPr>
      </w:pPr>
      <w:r w:rsidRPr="008A49EC">
        <w:rPr>
          <w:rFonts w:ascii="Times New Roman"/>
          <w:sz w:val="24"/>
          <w:szCs w:val="24"/>
        </w:rPr>
        <w:t>1 lentelė</w:t>
      </w:r>
    </w:p>
    <w:tbl>
      <w:tblPr>
        <w:tblW w:w="4872" w:type="pct"/>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7054"/>
      </w:tblGrid>
      <w:tr w:rsidR="007E7AD2" w:rsidRPr="008A49EC" w14:paraId="09ECA523" w14:textId="77777777" w:rsidTr="00724497">
        <w:trPr>
          <w:cantSplit/>
          <w:trHeight w:val="599"/>
          <w:tblHeader/>
        </w:trPr>
        <w:tc>
          <w:tcPr>
            <w:tcW w:w="1300" w:type="pct"/>
          </w:tcPr>
          <w:p w14:paraId="71E54C0C" w14:textId="77777777" w:rsidR="007E7AD2" w:rsidRPr="008A49EC" w:rsidRDefault="007E7AD2" w:rsidP="00724497">
            <w:pPr>
              <w:tabs>
                <w:tab w:val="left" w:pos="1134"/>
              </w:tabs>
              <w:spacing w:after="0" w:line="240" w:lineRule="auto"/>
              <w:rPr>
                <w:rFonts w:ascii="Times New Roman"/>
                <w:b/>
                <w:sz w:val="24"/>
                <w:szCs w:val="24"/>
              </w:rPr>
            </w:pPr>
            <w:r w:rsidRPr="008A49EC">
              <w:rPr>
                <w:rFonts w:ascii="Times New Roman"/>
                <w:b/>
                <w:sz w:val="24"/>
                <w:szCs w:val="24"/>
              </w:rPr>
              <w:t>Sąvoka / Trumpinys</w:t>
            </w:r>
          </w:p>
        </w:tc>
        <w:tc>
          <w:tcPr>
            <w:tcW w:w="3700" w:type="pct"/>
          </w:tcPr>
          <w:p w14:paraId="04A35B27" w14:textId="77777777" w:rsidR="007E7AD2" w:rsidRPr="008A49EC" w:rsidRDefault="007E7AD2" w:rsidP="00724497">
            <w:pPr>
              <w:tabs>
                <w:tab w:val="left" w:pos="1134"/>
              </w:tabs>
              <w:spacing w:after="0" w:line="240" w:lineRule="auto"/>
              <w:rPr>
                <w:rFonts w:ascii="Times New Roman"/>
                <w:b/>
                <w:sz w:val="24"/>
                <w:szCs w:val="24"/>
              </w:rPr>
            </w:pPr>
            <w:r w:rsidRPr="008A49EC">
              <w:rPr>
                <w:rFonts w:ascii="Times New Roman"/>
                <w:b/>
                <w:sz w:val="24"/>
                <w:szCs w:val="24"/>
              </w:rPr>
              <w:t>Aprašymas</w:t>
            </w:r>
          </w:p>
        </w:tc>
      </w:tr>
      <w:tr w:rsidR="007E7AD2" w:rsidRPr="008A49EC" w14:paraId="60580535" w14:textId="77777777" w:rsidTr="00724497">
        <w:trPr>
          <w:cantSplit/>
          <w:trHeight w:val="317"/>
        </w:trPr>
        <w:tc>
          <w:tcPr>
            <w:tcW w:w="1300" w:type="pct"/>
          </w:tcPr>
          <w:p w14:paraId="5687EB82" w14:textId="77777777" w:rsidR="007E7AD2" w:rsidRPr="008A49EC" w:rsidRDefault="007E7AD2" w:rsidP="00724497">
            <w:pPr>
              <w:tabs>
                <w:tab w:val="left" w:pos="1134"/>
              </w:tabs>
              <w:spacing w:after="0" w:line="240" w:lineRule="auto"/>
              <w:rPr>
                <w:rFonts w:ascii="Times New Roman"/>
                <w:sz w:val="24"/>
                <w:szCs w:val="24"/>
              </w:rPr>
            </w:pPr>
            <w:r w:rsidRPr="008A49EC">
              <w:rPr>
                <w:rFonts w:ascii="Times New Roman"/>
                <w:sz w:val="24"/>
                <w:szCs w:val="24"/>
              </w:rPr>
              <w:t>ABM®</w:t>
            </w:r>
          </w:p>
        </w:tc>
        <w:tc>
          <w:tcPr>
            <w:tcW w:w="3700" w:type="pct"/>
          </w:tcPr>
          <w:p w14:paraId="3762B21E" w14:textId="77777777" w:rsidR="007E7AD2" w:rsidRPr="008A49EC" w:rsidRDefault="007E7AD2" w:rsidP="00724497">
            <w:pPr>
              <w:tabs>
                <w:tab w:val="left" w:pos="1134"/>
              </w:tabs>
              <w:spacing w:after="0" w:line="240" w:lineRule="auto"/>
              <w:rPr>
                <w:rFonts w:ascii="Times New Roman"/>
                <w:sz w:val="24"/>
                <w:szCs w:val="24"/>
              </w:rPr>
            </w:pPr>
            <w:proofErr w:type="spellStart"/>
            <w:r w:rsidRPr="008A49EC">
              <w:rPr>
                <w:rFonts w:ascii="Times New Roman"/>
                <w:sz w:val="24"/>
                <w:szCs w:val="24"/>
              </w:rPr>
              <w:t>Advanced</w:t>
            </w:r>
            <w:proofErr w:type="spellEnd"/>
            <w:r w:rsidRPr="008A49EC">
              <w:rPr>
                <w:rFonts w:ascii="Times New Roman"/>
                <w:sz w:val="24"/>
                <w:szCs w:val="24"/>
              </w:rPr>
              <w:t xml:space="preserve"> </w:t>
            </w:r>
            <w:proofErr w:type="spellStart"/>
            <w:r w:rsidRPr="008A49EC">
              <w:rPr>
                <w:rFonts w:ascii="Times New Roman"/>
                <w:sz w:val="24"/>
                <w:szCs w:val="24"/>
              </w:rPr>
              <w:t>Battery</w:t>
            </w:r>
            <w:proofErr w:type="spellEnd"/>
            <w:r w:rsidRPr="008A49EC">
              <w:rPr>
                <w:rFonts w:ascii="Times New Roman"/>
                <w:sz w:val="24"/>
                <w:szCs w:val="24"/>
              </w:rPr>
              <w:t xml:space="preserve"> Management </w:t>
            </w:r>
          </w:p>
        </w:tc>
      </w:tr>
      <w:tr w:rsidR="007E7AD2" w:rsidRPr="008A49EC" w14:paraId="04A647FD" w14:textId="77777777" w:rsidTr="00724497">
        <w:trPr>
          <w:cantSplit/>
          <w:trHeight w:val="317"/>
        </w:trPr>
        <w:tc>
          <w:tcPr>
            <w:tcW w:w="1300" w:type="pct"/>
          </w:tcPr>
          <w:p w14:paraId="2BCCBA11" w14:textId="77777777" w:rsidR="007E7AD2" w:rsidRPr="008A49EC" w:rsidRDefault="007E7AD2" w:rsidP="00724497">
            <w:pPr>
              <w:tabs>
                <w:tab w:val="left" w:pos="1134"/>
              </w:tabs>
              <w:spacing w:after="0" w:line="240" w:lineRule="auto"/>
              <w:rPr>
                <w:rFonts w:ascii="Times New Roman"/>
                <w:sz w:val="24"/>
                <w:szCs w:val="24"/>
              </w:rPr>
            </w:pPr>
            <w:r w:rsidRPr="008A49EC">
              <w:rPr>
                <w:rFonts w:ascii="Times New Roman"/>
                <w:sz w:val="24"/>
                <w:szCs w:val="24"/>
              </w:rPr>
              <w:t>AC</w:t>
            </w:r>
          </w:p>
        </w:tc>
        <w:tc>
          <w:tcPr>
            <w:tcW w:w="3700" w:type="pct"/>
          </w:tcPr>
          <w:p w14:paraId="680AE2A8" w14:textId="77777777" w:rsidR="007E7AD2" w:rsidRPr="008A49EC" w:rsidRDefault="007E7AD2" w:rsidP="00724497">
            <w:pPr>
              <w:tabs>
                <w:tab w:val="left" w:pos="1134"/>
              </w:tabs>
              <w:spacing w:after="0" w:line="240" w:lineRule="auto"/>
              <w:rPr>
                <w:rFonts w:ascii="Times New Roman"/>
                <w:sz w:val="24"/>
                <w:szCs w:val="24"/>
              </w:rPr>
            </w:pPr>
            <w:proofErr w:type="spellStart"/>
            <w:r w:rsidRPr="008A49EC">
              <w:rPr>
                <w:rFonts w:ascii="Times New Roman"/>
                <w:sz w:val="24"/>
                <w:szCs w:val="24"/>
              </w:rPr>
              <w:t>Alternating</w:t>
            </w:r>
            <w:proofErr w:type="spellEnd"/>
            <w:r w:rsidRPr="008A49EC">
              <w:rPr>
                <w:rFonts w:ascii="Times New Roman"/>
                <w:sz w:val="24"/>
                <w:szCs w:val="24"/>
              </w:rPr>
              <w:t xml:space="preserve"> </w:t>
            </w:r>
            <w:proofErr w:type="spellStart"/>
            <w:r w:rsidRPr="008A49EC">
              <w:rPr>
                <w:rFonts w:ascii="Times New Roman"/>
                <w:sz w:val="24"/>
                <w:szCs w:val="24"/>
              </w:rPr>
              <w:t>Current</w:t>
            </w:r>
            <w:proofErr w:type="spellEnd"/>
          </w:p>
        </w:tc>
      </w:tr>
      <w:tr w:rsidR="007E7AD2" w:rsidRPr="008A49EC" w14:paraId="7C82A1DF" w14:textId="77777777" w:rsidTr="00724497">
        <w:trPr>
          <w:cantSplit/>
          <w:trHeight w:val="317"/>
        </w:trPr>
        <w:tc>
          <w:tcPr>
            <w:tcW w:w="1300" w:type="pct"/>
          </w:tcPr>
          <w:p w14:paraId="7A24592C" w14:textId="77777777" w:rsidR="007E7AD2" w:rsidRPr="008A49EC" w:rsidRDefault="007E7AD2" w:rsidP="00724497">
            <w:pPr>
              <w:tabs>
                <w:tab w:val="left" w:pos="1134"/>
              </w:tabs>
              <w:spacing w:after="0" w:line="240" w:lineRule="auto"/>
              <w:rPr>
                <w:rFonts w:ascii="Times New Roman"/>
                <w:sz w:val="24"/>
                <w:szCs w:val="24"/>
              </w:rPr>
            </w:pPr>
            <w:r w:rsidRPr="008A49EC">
              <w:rPr>
                <w:rFonts w:ascii="Times New Roman"/>
                <w:sz w:val="24"/>
                <w:szCs w:val="24"/>
              </w:rPr>
              <w:t>EPO</w:t>
            </w:r>
          </w:p>
        </w:tc>
        <w:tc>
          <w:tcPr>
            <w:tcW w:w="3700" w:type="pct"/>
          </w:tcPr>
          <w:p w14:paraId="5F7DE9E3" w14:textId="77777777" w:rsidR="007E7AD2" w:rsidRPr="008A49EC" w:rsidRDefault="007E7AD2" w:rsidP="00724497">
            <w:pPr>
              <w:tabs>
                <w:tab w:val="left" w:pos="1134"/>
              </w:tabs>
              <w:spacing w:after="0" w:line="240" w:lineRule="auto"/>
              <w:rPr>
                <w:rFonts w:ascii="Times New Roman"/>
                <w:sz w:val="24"/>
                <w:szCs w:val="24"/>
              </w:rPr>
            </w:pPr>
            <w:r w:rsidRPr="008A49EC">
              <w:rPr>
                <w:rFonts w:ascii="Times New Roman"/>
                <w:sz w:val="24"/>
                <w:szCs w:val="24"/>
              </w:rPr>
              <w:t>Avarinis išjungimas (</w:t>
            </w:r>
            <w:proofErr w:type="spellStart"/>
            <w:r w:rsidRPr="008A49EC">
              <w:rPr>
                <w:rFonts w:ascii="Times New Roman"/>
                <w:sz w:val="24"/>
                <w:szCs w:val="24"/>
              </w:rPr>
              <w:t>Emergency</w:t>
            </w:r>
            <w:proofErr w:type="spellEnd"/>
            <w:r w:rsidRPr="008A49EC">
              <w:rPr>
                <w:rFonts w:ascii="Times New Roman"/>
                <w:sz w:val="24"/>
                <w:szCs w:val="24"/>
              </w:rPr>
              <w:t xml:space="preserve"> Power </w:t>
            </w:r>
            <w:proofErr w:type="spellStart"/>
            <w:r w:rsidRPr="008A49EC">
              <w:rPr>
                <w:rFonts w:ascii="Times New Roman"/>
                <w:sz w:val="24"/>
                <w:szCs w:val="24"/>
              </w:rPr>
              <w:t>Off</w:t>
            </w:r>
            <w:proofErr w:type="spellEnd"/>
            <w:r w:rsidRPr="008A49EC">
              <w:rPr>
                <w:rFonts w:ascii="Times New Roman"/>
                <w:sz w:val="24"/>
                <w:szCs w:val="24"/>
              </w:rPr>
              <w:t>)</w:t>
            </w:r>
          </w:p>
        </w:tc>
      </w:tr>
      <w:tr w:rsidR="007E7AD2" w:rsidRPr="008A49EC" w14:paraId="5E3E4E98" w14:textId="77777777" w:rsidTr="00724497">
        <w:trPr>
          <w:cantSplit/>
          <w:trHeight w:val="317"/>
        </w:trPr>
        <w:tc>
          <w:tcPr>
            <w:tcW w:w="1300" w:type="pct"/>
          </w:tcPr>
          <w:p w14:paraId="3A88E43E" w14:textId="77777777" w:rsidR="007E7AD2" w:rsidRPr="008A49EC" w:rsidRDefault="007E7AD2" w:rsidP="00724497">
            <w:pPr>
              <w:tabs>
                <w:tab w:val="left" w:pos="1134"/>
              </w:tabs>
              <w:spacing w:after="0" w:line="240" w:lineRule="auto"/>
              <w:rPr>
                <w:rFonts w:ascii="Times New Roman"/>
                <w:sz w:val="24"/>
                <w:szCs w:val="24"/>
              </w:rPr>
            </w:pPr>
            <w:r w:rsidRPr="008A49EC">
              <w:rPr>
                <w:rFonts w:ascii="Times New Roman"/>
                <w:sz w:val="24"/>
                <w:szCs w:val="24"/>
              </w:rPr>
              <w:t>ESS</w:t>
            </w:r>
          </w:p>
        </w:tc>
        <w:tc>
          <w:tcPr>
            <w:tcW w:w="3700" w:type="pct"/>
          </w:tcPr>
          <w:p w14:paraId="30A8FEA8" w14:textId="77777777" w:rsidR="007E7AD2" w:rsidRPr="008A49EC" w:rsidRDefault="007E7AD2" w:rsidP="00724497">
            <w:pPr>
              <w:tabs>
                <w:tab w:val="left" w:pos="1134"/>
              </w:tabs>
              <w:spacing w:after="0" w:line="240" w:lineRule="auto"/>
              <w:rPr>
                <w:rFonts w:ascii="Times New Roman"/>
                <w:sz w:val="24"/>
                <w:szCs w:val="24"/>
              </w:rPr>
            </w:pPr>
            <w:r w:rsidRPr="008A49EC">
              <w:rPr>
                <w:rFonts w:ascii="Times New Roman"/>
                <w:sz w:val="24"/>
                <w:szCs w:val="24"/>
              </w:rPr>
              <w:t>Energijos taupymo veikimo režimas (</w:t>
            </w:r>
            <w:proofErr w:type="spellStart"/>
            <w:r w:rsidRPr="008A49EC">
              <w:rPr>
                <w:rFonts w:ascii="Times New Roman"/>
                <w:sz w:val="24"/>
                <w:szCs w:val="24"/>
              </w:rPr>
              <w:t>Energy</w:t>
            </w:r>
            <w:proofErr w:type="spellEnd"/>
            <w:r w:rsidRPr="008A49EC">
              <w:rPr>
                <w:rFonts w:ascii="Times New Roman"/>
                <w:sz w:val="24"/>
                <w:szCs w:val="24"/>
              </w:rPr>
              <w:t xml:space="preserve"> </w:t>
            </w:r>
            <w:proofErr w:type="spellStart"/>
            <w:r w:rsidRPr="008A49EC">
              <w:rPr>
                <w:rFonts w:ascii="Times New Roman"/>
                <w:sz w:val="24"/>
                <w:szCs w:val="24"/>
              </w:rPr>
              <w:t>Saver</w:t>
            </w:r>
            <w:proofErr w:type="spellEnd"/>
            <w:r w:rsidRPr="008A49EC">
              <w:rPr>
                <w:rFonts w:ascii="Times New Roman"/>
                <w:sz w:val="24"/>
                <w:szCs w:val="24"/>
              </w:rPr>
              <w:t xml:space="preserve"> System)</w:t>
            </w:r>
          </w:p>
        </w:tc>
      </w:tr>
      <w:tr w:rsidR="007E7AD2" w:rsidRPr="008A49EC" w14:paraId="751B289E" w14:textId="77777777" w:rsidTr="00724497">
        <w:trPr>
          <w:cantSplit/>
          <w:trHeight w:val="317"/>
        </w:trPr>
        <w:tc>
          <w:tcPr>
            <w:tcW w:w="1300" w:type="pct"/>
          </w:tcPr>
          <w:p w14:paraId="1759F5B6" w14:textId="77777777" w:rsidR="007E7AD2" w:rsidRPr="008A49EC" w:rsidRDefault="007E7AD2" w:rsidP="00724497">
            <w:pPr>
              <w:tabs>
                <w:tab w:val="left" w:pos="1134"/>
              </w:tabs>
              <w:spacing w:after="0" w:line="240" w:lineRule="auto"/>
              <w:rPr>
                <w:rFonts w:ascii="Times New Roman"/>
                <w:sz w:val="24"/>
                <w:szCs w:val="24"/>
              </w:rPr>
            </w:pPr>
            <w:r w:rsidRPr="008A49EC">
              <w:rPr>
                <w:rFonts w:ascii="Times New Roman"/>
                <w:sz w:val="24"/>
                <w:szCs w:val="24"/>
              </w:rPr>
              <w:t>HMI</w:t>
            </w:r>
          </w:p>
        </w:tc>
        <w:tc>
          <w:tcPr>
            <w:tcW w:w="3700" w:type="pct"/>
          </w:tcPr>
          <w:p w14:paraId="71340E72" w14:textId="77777777" w:rsidR="007E7AD2" w:rsidRPr="008A49EC" w:rsidRDefault="007E7AD2" w:rsidP="00724497">
            <w:pPr>
              <w:tabs>
                <w:tab w:val="left" w:pos="1134"/>
              </w:tabs>
              <w:spacing w:after="0" w:line="240" w:lineRule="auto"/>
              <w:rPr>
                <w:rFonts w:ascii="Times New Roman"/>
                <w:sz w:val="24"/>
                <w:szCs w:val="24"/>
              </w:rPr>
            </w:pPr>
            <w:r w:rsidRPr="008A49EC">
              <w:rPr>
                <w:rFonts w:ascii="Times New Roman"/>
                <w:sz w:val="24"/>
                <w:szCs w:val="24"/>
              </w:rPr>
              <w:t>Žmogaus ir įrenginio sąsaja (</w:t>
            </w:r>
            <w:proofErr w:type="spellStart"/>
            <w:r w:rsidRPr="008A49EC">
              <w:rPr>
                <w:rFonts w:ascii="Times New Roman"/>
                <w:sz w:val="24"/>
                <w:szCs w:val="24"/>
              </w:rPr>
              <w:t>Human-Machine</w:t>
            </w:r>
            <w:proofErr w:type="spellEnd"/>
            <w:r w:rsidRPr="008A49EC">
              <w:rPr>
                <w:rFonts w:ascii="Times New Roman"/>
                <w:sz w:val="24"/>
                <w:szCs w:val="24"/>
              </w:rPr>
              <w:t xml:space="preserve"> </w:t>
            </w:r>
            <w:proofErr w:type="spellStart"/>
            <w:r w:rsidRPr="008A49EC">
              <w:rPr>
                <w:rFonts w:ascii="Times New Roman"/>
                <w:sz w:val="24"/>
                <w:szCs w:val="24"/>
              </w:rPr>
              <w:t>Interface</w:t>
            </w:r>
            <w:proofErr w:type="spellEnd"/>
            <w:r w:rsidRPr="008A49EC">
              <w:rPr>
                <w:rFonts w:ascii="Times New Roman"/>
                <w:sz w:val="24"/>
                <w:szCs w:val="24"/>
              </w:rPr>
              <w:t>)</w:t>
            </w:r>
          </w:p>
        </w:tc>
      </w:tr>
      <w:tr w:rsidR="007E7AD2" w:rsidRPr="008A49EC" w14:paraId="1F5F4757" w14:textId="77777777" w:rsidTr="00724497">
        <w:trPr>
          <w:cantSplit/>
          <w:trHeight w:val="317"/>
        </w:trPr>
        <w:tc>
          <w:tcPr>
            <w:tcW w:w="1300" w:type="pct"/>
          </w:tcPr>
          <w:p w14:paraId="2DF22352" w14:textId="77777777" w:rsidR="007E7AD2" w:rsidRPr="008A49EC" w:rsidRDefault="007E7AD2" w:rsidP="00724497">
            <w:pPr>
              <w:tabs>
                <w:tab w:val="left" w:pos="1134"/>
              </w:tabs>
              <w:spacing w:after="0" w:line="240" w:lineRule="auto"/>
              <w:rPr>
                <w:rFonts w:ascii="Times New Roman"/>
                <w:sz w:val="24"/>
                <w:szCs w:val="24"/>
              </w:rPr>
            </w:pPr>
            <w:r w:rsidRPr="008A49EC">
              <w:rPr>
                <w:rFonts w:ascii="Times New Roman"/>
                <w:sz w:val="24"/>
                <w:szCs w:val="24"/>
              </w:rPr>
              <w:t>MD</w:t>
            </w:r>
          </w:p>
        </w:tc>
        <w:tc>
          <w:tcPr>
            <w:tcW w:w="3700" w:type="pct"/>
          </w:tcPr>
          <w:p w14:paraId="3D41C640" w14:textId="77777777" w:rsidR="007E7AD2" w:rsidRPr="008A49EC" w:rsidRDefault="007E7AD2" w:rsidP="00724497">
            <w:pPr>
              <w:tabs>
                <w:tab w:val="left" w:pos="1134"/>
              </w:tabs>
              <w:spacing w:after="0" w:line="240" w:lineRule="auto"/>
              <w:rPr>
                <w:rFonts w:ascii="Times New Roman"/>
                <w:sz w:val="24"/>
                <w:szCs w:val="24"/>
              </w:rPr>
            </w:pPr>
            <w:r w:rsidRPr="008A49EC">
              <w:rPr>
                <w:rFonts w:ascii="Times New Roman"/>
                <w:sz w:val="24"/>
                <w:szCs w:val="24"/>
              </w:rPr>
              <w:t>Muitinės departamentas prie Lietuvos Respublikos finansų ministerijos</w:t>
            </w:r>
          </w:p>
        </w:tc>
      </w:tr>
      <w:tr w:rsidR="007E7AD2" w:rsidRPr="008A49EC" w14:paraId="53C9BEC6" w14:textId="77777777" w:rsidTr="00724497">
        <w:trPr>
          <w:cantSplit/>
          <w:trHeight w:val="317"/>
        </w:trPr>
        <w:tc>
          <w:tcPr>
            <w:tcW w:w="1300" w:type="pct"/>
          </w:tcPr>
          <w:p w14:paraId="25409007" w14:textId="77777777" w:rsidR="007E7AD2" w:rsidRPr="008A49EC" w:rsidRDefault="007E7AD2" w:rsidP="00724497">
            <w:pPr>
              <w:tabs>
                <w:tab w:val="left" w:pos="1134"/>
              </w:tabs>
              <w:spacing w:after="0" w:line="240" w:lineRule="auto"/>
              <w:rPr>
                <w:rFonts w:ascii="Times New Roman"/>
                <w:sz w:val="24"/>
                <w:szCs w:val="24"/>
              </w:rPr>
            </w:pPr>
            <w:r w:rsidRPr="008A49EC">
              <w:rPr>
                <w:rFonts w:ascii="Times New Roman"/>
                <w:sz w:val="24"/>
                <w:szCs w:val="24"/>
              </w:rPr>
              <w:t>Mini‑</w:t>
            </w:r>
            <w:proofErr w:type="spellStart"/>
            <w:r w:rsidRPr="008A49EC">
              <w:rPr>
                <w:rFonts w:ascii="Times New Roman"/>
                <w:sz w:val="24"/>
                <w:szCs w:val="24"/>
              </w:rPr>
              <w:t>Slot</w:t>
            </w:r>
            <w:proofErr w:type="spellEnd"/>
          </w:p>
        </w:tc>
        <w:tc>
          <w:tcPr>
            <w:tcW w:w="3700" w:type="pct"/>
          </w:tcPr>
          <w:p w14:paraId="38E21198" w14:textId="77777777" w:rsidR="007E7AD2" w:rsidRPr="008A49EC" w:rsidRDefault="007E7AD2" w:rsidP="00724497">
            <w:pPr>
              <w:tabs>
                <w:tab w:val="left" w:pos="1134"/>
              </w:tabs>
              <w:spacing w:after="0" w:line="240" w:lineRule="auto"/>
              <w:rPr>
                <w:rFonts w:ascii="Times New Roman"/>
                <w:sz w:val="24"/>
                <w:szCs w:val="24"/>
              </w:rPr>
            </w:pPr>
            <w:r w:rsidRPr="008A49EC">
              <w:rPr>
                <w:rFonts w:ascii="Times New Roman"/>
                <w:sz w:val="24"/>
                <w:szCs w:val="24"/>
              </w:rPr>
              <w:t xml:space="preserve">Modulinės plėtinių kortų jungtys UPS įrenginyje </w:t>
            </w:r>
          </w:p>
        </w:tc>
      </w:tr>
      <w:tr w:rsidR="007E7AD2" w:rsidRPr="008A49EC" w14:paraId="0BA7109B" w14:textId="77777777" w:rsidTr="00724497">
        <w:trPr>
          <w:cantSplit/>
          <w:trHeight w:val="317"/>
        </w:trPr>
        <w:tc>
          <w:tcPr>
            <w:tcW w:w="1300" w:type="pct"/>
          </w:tcPr>
          <w:p w14:paraId="7DA88180" w14:textId="77777777" w:rsidR="007E7AD2" w:rsidRPr="008A49EC" w:rsidRDefault="007E7AD2" w:rsidP="00724497">
            <w:pPr>
              <w:tabs>
                <w:tab w:val="left" w:pos="1134"/>
              </w:tabs>
              <w:spacing w:after="0" w:line="240" w:lineRule="auto"/>
              <w:rPr>
                <w:rFonts w:ascii="Times New Roman"/>
                <w:sz w:val="24"/>
                <w:szCs w:val="24"/>
              </w:rPr>
            </w:pPr>
            <w:r w:rsidRPr="008A49EC">
              <w:rPr>
                <w:rFonts w:ascii="Times New Roman"/>
                <w:sz w:val="24"/>
                <w:szCs w:val="24"/>
              </w:rPr>
              <w:t>RKS</w:t>
            </w:r>
          </w:p>
        </w:tc>
        <w:tc>
          <w:tcPr>
            <w:tcW w:w="3700" w:type="pct"/>
          </w:tcPr>
          <w:p w14:paraId="447D07F5" w14:textId="77777777" w:rsidR="007E7AD2" w:rsidRPr="008A49EC" w:rsidRDefault="007E7AD2" w:rsidP="00724497">
            <w:pPr>
              <w:tabs>
                <w:tab w:val="left" w:pos="1134"/>
              </w:tabs>
              <w:spacing w:after="0" w:line="240" w:lineRule="auto"/>
              <w:rPr>
                <w:rFonts w:ascii="Times New Roman"/>
                <w:sz w:val="24"/>
                <w:szCs w:val="24"/>
              </w:rPr>
            </w:pPr>
            <w:r w:rsidRPr="008A49EC">
              <w:rPr>
                <w:rFonts w:ascii="Times New Roman"/>
                <w:sz w:val="24"/>
                <w:szCs w:val="24"/>
              </w:rPr>
              <w:t>Rentgeno kontrolės sistema</w:t>
            </w:r>
          </w:p>
        </w:tc>
      </w:tr>
      <w:tr w:rsidR="007E7AD2" w:rsidRPr="008A49EC" w14:paraId="42828867" w14:textId="77777777" w:rsidTr="00724497">
        <w:trPr>
          <w:cantSplit/>
          <w:trHeight w:val="317"/>
        </w:trPr>
        <w:tc>
          <w:tcPr>
            <w:tcW w:w="1300" w:type="pct"/>
          </w:tcPr>
          <w:p w14:paraId="2334D28B" w14:textId="77777777" w:rsidR="007E7AD2" w:rsidRPr="008A49EC" w:rsidRDefault="007E7AD2" w:rsidP="00724497">
            <w:pPr>
              <w:tabs>
                <w:tab w:val="left" w:pos="1134"/>
              </w:tabs>
              <w:spacing w:after="0" w:line="240" w:lineRule="auto"/>
              <w:rPr>
                <w:rFonts w:ascii="Times New Roman"/>
                <w:sz w:val="24"/>
                <w:szCs w:val="24"/>
              </w:rPr>
            </w:pPr>
            <w:proofErr w:type="spellStart"/>
            <w:r w:rsidRPr="008A49EC">
              <w:rPr>
                <w:rFonts w:ascii="Times New Roman"/>
                <w:sz w:val="24"/>
                <w:szCs w:val="24"/>
              </w:rPr>
              <w:t>RoHS</w:t>
            </w:r>
            <w:proofErr w:type="spellEnd"/>
          </w:p>
        </w:tc>
        <w:tc>
          <w:tcPr>
            <w:tcW w:w="3700" w:type="pct"/>
          </w:tcPr>
          <w:p w14:paraId="3C7DD5DE" w14:textId="77777777" w:rsidR="007E7AD2" w:rsidRPr="008A49EC" w:rsidRDefault="007E7AD2" w:rsidP="00724497">
            <w:pPr>
              <w:tabs>
                <w:tab w:val="left" w:pos="1134"/>
              </w:tabs>
              <w:spacing w:after="0" w:line="240" w:lineRule="auto"/>
              <w:rPr>
                <w:rFonts w:ascii="Times New Roman"/>
                <w:sz w:val="24"/>
                <w:szCs w:val="24"/>
              </w:rPr>
            </w:pPr>
            <w:proofErr w:type="spellStart"/>
            <w:r w:rsidRPr="008A49EC">
              <w:rPr>
                <w:rFonts w:ascii="Times New Roman"/>
                <w:sz w:val="24"/>
                <w:szCs w:val="24"/>
              </w:rPr>
              <w:t>Restriction</w:t>
            </w:r>
            <w:proofErr w:type="spellEnd"/>
            <w:r w:rsidRPr="008A49EC">
              <w:rPr>
                <w:rFonts w:ascii="Times New Roman"/>
                <w:sz w:val="24"/>
                <w:szCs w:val="24"/>
              </w:rPr>
              <w:t xml:space="preserve"> of </w:t>
            </w:r>
            <w:proofErr w:type="spellStart"/>
            <w:r w:rsidRPr="008A49EC">
              <w:rPr>
                <w:rFonts w:ascii="Times New Roman"/>
                <w:sz w:val="24"/>
                <w:szCs w:val="24"/>
              </w:rPr>
              <w:t>Hazardous</w:t>
            </w:r>
            <w:proofErr w:type="spellEnd"/>
            <w:r w:rsidRPr="008A49EC">
              <w:rPr>
                <w:rFonts w:ascii="Times New Roman"/>
                <w:sz w:val="24"/>
                <w:szCs w:val="24"/>
              </w:rPr>
              <w:t xml:space="preserve"> </w:t>
            </w:r>
            <w:proofErr w:type="spellStart"/>
            <w:r w:rsidRPr="008A49EC">
              <w:rPr>
                <w:rFonts w:ascii="Times New Roman"/>
                <w:sz w:val="24"/>
                <w:szCs w:val="24"/>
              </w:rPr>
              <w:t>Substances</w:t>
            </w:r>
            <w:proofErr w:type="spellEnd"/>
            <w:r w:rsidRPr="008A49EC">
              <w:rPr>
                <w:rFonts w:ascii="Times New Roman"/>
                <w:sz w:val="24"/>
                <w:szCs w:val="24"/>
              </w:rPr>
              <w:t xml:space="preserve"> </w:t>
            </w:r>
            <w:proofErr w:type="spellStart"/>
            <w:r w:rsidRPr="008A49EC">
              <w:rPr>
                <w:rFonts w:ascii="Times New Roman"/>
                <w:sz w:val="24"/>
                <w:szCs w:val="24"/>
              </w:rPr>
              <w:t>Directive</w:t>
            </w:r>
            <w:proofErr w:type="spellEnd"/>
            <w:r w:rsidRPr="008A49EC">
              <w:rPr>
                <w:rFonts w:ascii="Times New Roman"/>
                <w:sz w:val="24"/>
                <w:szCs w:val="24"/>
              </w:rPr>
              <w:t xml:space="preserve"> </w:t>
            </w:r>
          </w:p>
        </w:tc>
      </w:tr>
      <w:tr w:rsidR="007E7AD2" w:rsidRPr="008A49EC" w14:paraId="0ED3A92D" w14:textId="77777777" w:rsidTr="00724497">
        <w:trPr>
          <w:cantSplit/>
          <w:trHeight w:val="652"/>
        </w:trPr>
        <w:tc>
          <w:tcPr>
            <w:tcW w:w="1300" w:type="pct"/>
            <w:tcBorders>
              <w:top w:val="single" w:sz="4" w:space="0" w:color="auto"/>
              <w:left w:val="single" w:sz="4" w:space="0" w:color="auto"/>
              <w:bottom w:val="single" w:sz="4" w:space="0" w:color="auto"/>
              <w:right w:val="single" w:sz="4" w:space="0" w:color="auto"/>
            </w:tcBorders>
          </w:tcPr>
          <w:p w14:paraId="24B7C0B2" w14:textId="77777777" w:rsidR="007E7AD2" w:rsidRPr="008A49EC" w:rsidRDefault="007E7AD2" w:rsidP="00724497">
            <w:pPr>
              <w:pStyle w:val="Sraassunumeriais"/>
              <w:spacing w:after="0"/>
              <w:ind w:left="0" w:firstLine="0"/>
              <w:rPr>
                <w:iCs/>
              </w:rPr>
            </w:pPr>
            <w:proofErr w:type="spellStart"/>
            <w:r w:rsidRPr="008A49EC">
              <w:rPr>
                <w:iCs/>
              </w:rPr>
              <w:t>Shunt‑trip</w:t>
            </w:r>
            <w:proofErr w:type="spellEnd"/>
          </w:p>
        </w:tc>
        <w:tc>
          <w:tcPr>
            <w:tcW w:w="3700" w:type="pct"/>
            <w:tcBorders>
              <w:top w:val="single" w:sz="4" w:space="0" w:color="auto"/>
              <w:left w:val="single" w:sz="4" w:space="0" w:color="auto"/>
              <w:bottom w:val="single" w:sz="4" w:space="0" w:color="auto"/>
              <w:right w:val="single" w:sz="4" w:space="0" w:color="auto"/>
            </w:tcBorders>
          </w:tcPr>
          <w:p w14:paraId="38682802" w14:textId="77777777" w:rsidR="007E7AD2" w:rsidRPr="008A49EC" w:rsidRDefault="007E7AD2" w:rsidP="00724497">
            <w:pPr>
              <w:pStyle w:val="TableMedium"/>
              <w:spacing w:before="0" w:after="0"/>
              <w:rPr>
                <w:rFonts w:ascii="Times New Roman" w:hAnsi="Times New Roman"/>
                <w:iCs/>
                <w:sz w:val="24"/>
                <w:szCs w:val="24"/>
                <w:lang w:val="lt-LT"/>
              </w:rPr>
            </w:pPr>
            <w:r w:rsidRPr="008A49EC">
              <w:rPr>
                <w:rFonts w:ascii="Times New Roman" w:hAnsi="Times New Roman"/>
                <w:iCs/>
                <w:sz w:val="24"/>
                <w:szCs w:val="24"/>
                <w:lang w:val="lt-LT"/>
              </w:rPr>
              <w:t>Nuotolinis apsauginio jungiklio atjungimo mechanizmas</w:t>
            </w:r>
          </w:p>
        </w:tc>
      </w:tr>
      <w:tr w:rsidR="007E7AD2" w:rsidRPr="008A49EC" w14:paraId="40BD5DD5" w14:textId="77777777" w:rsidTr="00724497">
        <w:trPr>
          <w:cantSplit/>
          <w:trHeight w:val="317"/>
        </w:trPr>
        <w:tc>
          <w:tcPr>
            <w:tcW w:w="1300" w:type="pct"/>
          </w:tcPr>
          <w:p w14:paraId="690DCBA8" w14:textId="77777777" w:rsidR="007E7AD2" w:rsidRPr="008A49EC" w:rsidRDefault="007E7AD2" w:rsidP="00724497">
            <w:pPr>
              <w:tabs>
                <w:tab w:val="left" w:pos="1134"/>
              </w:tabs>
              <w:spacing w:after="0" w:line="240" w:lineRule="auto"/>
              <w:rPr>
                <w:rFonts w:ascii="Times New Roman"/>
                <w:sz w:val="24"/>
                <w:szCs w:val="24"/>
              </w:rPr>
            </w:pPr>
            <w:proofErr w:type="spellStart"/>
            <w:r w:rsidRPr="008A49EC">
              <w:rPr>
                <w:rFonts w:ascii="Times New Roman"/>
                <w:sz w:val="24"/>
                <w:szCs w:val="24"/>
              </w:rPr>
              <w:t>THDi</w:t>
            </w:r>
            <w:proofErr w:type="spellEnd"/>
          </w:p>
        </w:tc>
        <w:tc>
          <w:tcPr>
            <w:tcW w:w="3700" w:type="pct"/>
          </w:tcPr>
          <w:p w14:paraId="514AE198" w14:textId="77777777" w:rsidR="007E7AD2" w:rsidRPr="008A49EC" w:rsidRDefault="007E7AD2" w:rsidP="00724497">
            <w:pPr>
              <w:tabs>
                <w:tab w:val="left" w:pos="1134"/>
              </w:tabs>
              <w:spacing w:after="0" w:line="240" w:lineRule="auto"/>
              <w:rPr>
                <w:rFonts w:ascii="Times New Roman"/>
                <w:sz w:val="24"/>
                <w:szCs w:val="24"/>
              </w:rPr>
            </w:pPr>
            <w:proofErr w:type="spellStart"/>
            <w:r w:rsidRPr="008A49EC">
              <w:rPr>
                <w:rFonts w:ascii="Times New Roman"/>
                <w:sz w:val="24"/>
                <w:szCs w:val="24"/>
              </w:rPr>
              <w:t>Total</w:t>
            </w:r>
            <w:proofErr w:type="spellEnd"/>
            <w:r w:rsidRPr="008A49EC">
              <w:rPr>
                <w:rFonts w:ascii="Times New Roman"/>
                <w:sz w:val="24"/>
                <w:szCs w:val="24"/>
              </w:rPr>
              <w:t xml:space="preserve"> </w:t>
            </w:r>
            <w:proofErr w:type="spellStart"/>
            <w:r w:rsidRPr="008A49EC">
              <w:rPr>
                <w:rFonts w:ascii="Times New Roman"/>
                <w:sz w:val="24"/>
                <w:szCs w:val="24"/>
              </w:rPr>
              <w:t>Harmonic</w:t>
            </w:r>
            <w:proofErr w:type="spellEnd"/>
            <w:r w:rsidRPr="008A49EC">
              <w:rPr>
                <w:rFonts w:ascii="Times New Roman"/>
                <w:sz w:val="24"/>
                <w:szCs w:val="24"/>
              </w:rPr>
              <w:t xml:space="preserve"> </w:t>
            </w:r>
            <w:proofErr w:type="spellStart"/>
            <w:r w:rsidRPr="008A49EC">
              <w:rPr>
                <w:rFonts w:ascii="Times New Roman"/>
                <w:sz w:val="24"/>
                <w:szCs w:val="24"/>
              </w:rPr>
              <w:t>Distortion</w:t>
            </w:r>
            <w:proofErr w:type="spellEnd"/>
            <w:r w:rsidRPr="008A49EC">
              <w:rPr>
                <w:rFonts w:ascii="Times New Roman"/>
                <w:sz w:val="24"/>
                <w:szCs w:val="24"/>
              </w:rPr>
              <w:t xml:space="preserve"> of </w:t>
            </w:r>
            <w:proofErr w:type="spellStart"/>
            <w:r w:rsidRPr="008A49EC">
              <w:rPr>
                <w:rFonts w:ascii="Times New Roman"/>
                <w:sz w:val="24"/>
                <w:szCs w:val="24"/>
              </w:rPr>
              <w:t>Current</w:t>
            </w:r>
            <w:proofErr w:type="spellEnd"/>
          </w:p>
        </w:tc>
      </w:tr>
      <w:tr w:rsidR="007E7AD2" w:rsidRPr="008A49EC" w14:paraId="3BD3D949" w14:textId="77777777" w:rsidTr="00724497">
        <w:trPr>
          <w:cantSplit/>
          <w:trHeight w:val="334"/>
        </w:trPr>
        <w:tc>
          <w:tcPr>
            <w:tcW w:w="1300" w:type="pct"/>
          </w:tcPr>
          <w:p w14:paraId="3BC59782" w14:textId="77777777" w:rsidR="007E7AD2" w:rsidRPr="008A49EC" w:rsidRDefault="007E7AD2" w:rsidP="00724497">
            <w:pPr>
              <w:tabs>
                <w:tab w:val="left" w:pos="1134"/>
              </w:tabs>
              <w:spacing w:after="0" w:line="240" w:lineRule="auto"/>
              <w:rPr>
                <w:rFonts w:ascii="Times New Roman"/>
                <w:sz w:val="24"/>
                <w:szCs w:val="24"/>
              </w:rPr>
            </w:pPr>
            <w:r w:rsidRPr="008A49EC">
              <w:rPr>
                <w:rFonts w:ascii="Times New Roman"/>
                <w:sz w:val="24"/>
                <w:szCs w:val="24"/>
              </w:rPr>
              <w:t>UPS</w:t>
            </w:r>
          </w:p>
        </w:tc>
        <w:tc>
          <w:tcPr>
            <w:tcW w:w="3700" w:type="pct"/>
          </w:tcPr>
          <w:p w14:paraId="26523BFB" w14:textId="77777777" w:rsidR="007E7AD2" w:rsidRPr="008A49EC" w:rsidRDefault="007E7AD2" w:rsidP="00724497">
            <w:pPr>
              <w:tabs>
                <w:tab w:val="left" w:pos="1134"/>
              </w:tabs>
              <w:spacing w:after="0" w:line="240" w:lineRule="auto"/>
              <w:rPr>
                <w:rFonts w:ascii="Times New Roman"/>
                <w:sz w:val="24"/>
                <w:szCs w:val="24"/>
              </w:rPr>
            </w:pPr>
            <w:proofErr w:type="spellStart"/>
            <w:r w:rsidRPr="008A49EC">
              <w:rPr>
                <w:rFonts w:ascii="Times New Roman"/>
                <w:sz w:val="24"/>
                <w:szCs w:val="24"/>
              </w:rPr>
              <w:t>Uninterruptible</w:t>
            </w:r>
            <w:proofErr w:type="spellEnd"/>
            <w:r w:rsidRPr="008A49EC">
              <w:rPr>
                <w:rFonts w:ascii="Times New Roman"/>
                <w:sz w:val="24"/>
                <w:szCs w:val="24"/>
              </w:rPr>
              <w:t xml:space="preserve"> Power </w:t>
            </w:r>
            <w:proofErr w:type="spellStart"/>
            <w:r w:rsidRPr="008A49EC">
              <w:rPr>
                <w:rFonts w:ascii="Times New Roman"/>
                <w:sz w:val="24"/>
                <w:szCs w:val="24"/>
              </w:rPr>
              <w:t>Supply</w:t>
            </w:r>
            <w:proofErr w:type="spellEnd"/>
          </w:p>
        </w:tc>
      </w:tr>
      <w:tr w:rsidR="007E7AD2" w:rsidRPr="008A49EC" w14:paraId="3B4A273F" w14:textId="77777777" w:rsidTr="00724497">
        <w:trPr>
          <w:cantSplit/>
          <w:trHeight w:val="334"/>
        </w:trPr>
        <w:tc>
          <w:tcPr>
            <w:tcW w:w="1300" w:type="pct"/>
          </w:tcPr>
          <w:p w14:paraId="49439BD6" w14:textId="77777777" w:rsidR="007E7AD2" w:rsidRPr="008A49EC" w:rsidRDefault="007E7AD2" w:rsidP="00724497">
            <w:pPr>
              <w:tabs>
                <w:tab w:val="left" w:pos="1134"/>
              </w:tabs>
              <w:spacing w:after="0" w:line="240" w:lineRule="auto"/>
              <w:rPr>
                <w:rFonts w:ascii="Times New Roman"/>
                <w:sz w:val="24"/>
                <w:szCs w:val="24"/>
              </w:rPr>
            </w:pPr>
            <w:r w:rsidRPr="008A49EC">
              <w:rPr>
                <w:rFonts w:ascii="Times New Roman"/>
                <w:sz w:val="24"/>
                <w:szCs w:val="24"/>
              </w:rPr>
              <w:t>VRLA</w:t>
            </w:r>
          </w:p>
        </w:tc>
        <w:tc>
          <w:tcPr>
            <w:tcW w:w="3700" w:type="pct"/>
          </w:tcPr>
          <w:p w14:paraId="41BE442C" w14:textId="77777777" w:rsidR="007E7AD2" w:rsidRPr="008A49EC" w:rsidRDefault="007E7AD2" w:rsidP="00724497">
            <w:pPr>
              <w:tabs>
                <w:tab w:val="left" w:pos="1134"/>
              </w:tabs>
              <w:spacing w:after="0" w:line="240" w:lineRule="auto"/>
              <w:rPr>
                <w:rFonts w:ascii="Times New Roman"/>
                <w:sz w:val="24"/>
                <w:szCs w:val="24"/>
              </w:rPr>
            </w:pPr>
            <w:proofErr w:type="spellStart"/>
            <w:r w:rsidRPr="008A49EC">
              <w:rPr>
                <w:rFonts w:ascii="Times New Roman"/>
                <w:sz w:val="24"/>
                <w:szCs w:val="24"/>
              </w:rPr>
              <w:t>Valve‑Regulated</w:t>
            </w:r>
            <w:proofErr w:type="spellEnd"/>
            <w:r w:rsidRPr="008A49EC">
              <w:rPr>
                <w:rFonts w:ascii="Times New Roman"/>
                <w:sz w:val="24"/>
                <w:szCs w:val="24"/>
              </w:rPr>
              <w:t xml:space="preserve"> </w:t>
            </w:r>
            <w:proofErr w:type="spellStart"/>
            <w:r w:rsidRPr="008A49EC">
              <w:rPr>
                <w:rFonts w:ascii="Times New Roman"/>
                <w:sz w:val="24"/>
                <w:szCs w:val="24"/>
              </w:rPr>
              <w:t>Lead‑Acid</w:t>
            </w:r>
            <w:proofErr w:type="spellEnd"/>
            <w:r w:rsidRPr="008A49EC">
              <w:rPr>
                <w:rFonts w:ascii="Times New Roman"/>
                <w:sz w:val="24"/>
                <w:szCs w:val="24"/>
              </w:rPr>
              <w:t xml:space="preserve"> </w:t>
            </w:r>
          </w:p>
        </w:tc>
      </w:tr>
      <w:tr w:rsidR="007E7AD2" w:rsidRPr="008A49EC" w14:paraId="3BBFC493" w14:textId="77777777" w:rsidTr="00724497">
        <w:trPr>
          <w:cantSplit/>
          <w:trHeight w:val="334"/>
        </w:trPr>
        <w:tc>
          <w:tcPr>
            <w:tcW w:w="1300" w:type="pct"/>
          </w:tcPr>
          <w:p w14:paraId="26D07EDE" w14:textId="77777777" w:rsidR="007E7AD2" w:rsidRPr="008A49EC" w:rsidRDefault="007E7AD2" w:rsidP="00724497">
            <w:pPr>
              <w:tabs>
                <w:tab w:val="left" w:pos="1134"/>
              </w:tabs>
              <w:spacing w:after="0" w:line="240" w:lineRule="auto"/>
              <w:rPr>
                <w:rFonts w:ascii="Times New Roman"/>
                <w:sz w:val="24"/>
                <w:szCs w:val="24"/>
              </w:rPr>
            </w:pPr>
            <w:r w:rsidRPr="008A49EC">
              <w:rPr>
                <w:rFonts w:ascii="Times New Roman"/>
                <w:sz w:val="24"/>
                <w:szCs w:val="24"/>
              </w:rPr>
              <w:t>WEEE</w:t>
            </w:r>
          </w:p>
        </w:tc>
        <w:tc>
          <w:tcPr>
            <w:tcW w:w="3700" w:type="pct"/>
          </w:tcPr>
          <w:p w14:paraId="279FE277" w14:textId="77777777" w:rsidR="007E7AD2" w:rsidRPr="008A49EC" w:rsidRDefault="007E7AD2" w:rsidP="00724497">
            <w:pPr>
              <w:tabs>
                <w:tab w:val="left" w:pos="1134"/>
              </w:tabs>
              <w:spacing w:after="0" w:line="240" w:lineRule="auto"/>
              <w:rPr>
                <w:rFonts w:ascii="Times New Roman"/>
                <w:sz w:val="24"/>
                <w:szCs w:val="24"/>
              </w:rPr>
            </w:pPr>
            <w:proofErr w:type="spellStart"/>
            <w:r w:rsidRPr="008A49EC">
              <w:rPr>
                <w:rFonts w:ascii="Times New Roman"/>
                <w:sz w:val="24"/>
                <w:szCs w:val="24"/>
              </w:rPr>
              <w:t>Waste</w:t>
            </w:r>
            <w:proofErr w:type="spellEnd"/>
            <w:r w:rsidRPr="008A49EC">
              <w:rPr>
                <w:rFonts w:ascii="Times New Roman"/>
                <w:sz w:val="24"/>
                <w:szCs w:val="24"/>
              </w:rPr>
              <w:t xml:space="preserve"> </w:t>
            </w:r>
            <w:proofErr w:type="spellStart"/>
            <w:r w:rsidRPr="008A49EC">
              <w:rPr>
                <w:rFonts w:ascii="Times New Roman"/>
                <w:sz w:val="24"/>
                <w:szCs w:val="24"/>
              </w:rPr>
              <w:t>Electrical</w:t>
            </w:r>
            <w:proofErr w:type="spellEnd"/>
            <w:r w:rsidRPr="008A49EC">
              <w:rPr>
                <w:rFonts w:ascii="Times New Roman"/>
                <w:sz w:val="24"/>
                <w:szCs w:val="24"/>
              </w:rPr>
              <w:t xml:space="preserve"> </w:t>
            </w:r>
            <w:proofErr w:type="spellStart"/>
            <w:r w:rsidRPr="008A49EC">
              <w:rPr>
                <w:rFonts w:ascii="Times New Roman"/>
                <w:sz w:val="24"/>
                <w:szCs w:val="24"/>
              </w:rPr>
              <w:t>and</w:t>
            </w:r>
            <w:proofErr w:type="spellEnd"/>
            <w:r w:rsidRPr="008A49EC">
              <w:rPr>
                <w:rFonts w:ascii="Times New Roman"/>
                <w:sz w:val="24"/>
                <w:szCs w:val="24"/>
              </w:rPr>
              <w:t xml:space="preserve"> </w:t>
            </w:r>
            <w:proofErr w:type="spellStart"/>
            <w:r w:rsidRPr="008A49EC">
              <w:rPr>
                <w:rFonts w:ascii="Times New Roman"/>
                <w:sz w:val="24"/>
                <w:szCs w:val="24"/>
              </w:rPr>
              <w:t>Electronic</w:t>
            </w:r>
            <w:proofErr w:type="spellEnd"/>
            <w:r w:rsidRPr="008A49EC">
              <w:rPr>
                <w:rFonts w:ascii="Times New Roman"/>
                <w:sz w:val="24"/>
                <w:szCs w:val="24"/>
              </w:rPr>
              <w:t xml:space="preserve"> </w:t>
            </w:r>
            <w:proofErr w:type="spellStart"/>
            <w:r w:rsidRPr="008A49EC">
              <w:rPr>
                <w:rFonts w:ascii="Times New Roman"/>
                <w:sz w:val="24"/>
                <w:szCs w:val="24"/>
              </w:rPr>
              <w:t>Equipment</w:t>
            </w:r>
            <w:proofErr w:type="spellEnd"/>
            <w:r w:rsidRPr="008A49EC">
              <w:rPr>
                <w:rFonts w:ascii="Times New Roman"/>
                <w:sz w:val="24"/>
                <w:szCs w:val="24"/>
              </w:rPr>
              <w:t xml:space="preserve"> </w:t>
            </w:r>
            <w:proofErr w:type="spellStart"/>
            <w:r w:rsidRPr="008A49EC">
              <w:rPr>
                <w:rFonts w:ascii="Times New Roman"/>
                <w:sz w:val="24"/>
                <w:szCs w:val="24"/>
              </w:rPr>
              <w:t>Directive</w:t>
            </w:r>
            <w:proofErr w:type="spellEnd"/>
          </w:p>
        </w:tc>
      </w:tr>
    </w:tbl>
    <w:p w14:paraId="46E510F8" w14:textId="77777777" w:rsidR="007E7AD2" w:rsidRPr="008A49EC" w:rsidRDefault="007E7AD2" w:rsidP="007E7AD2">
      <w:pPr>
        <w:tabs>
          <w:tab w:val="left" w:pos="1134"/>
        </w:tabs>
        <w:spacing w:after="0" w:line="240" w:lineRule="auto"/>
        <w:ind w:left="709"/>
        <w:contextualSpacing/>
        <w:jc w:val="both"/>
        <w:rPr>
          <w:rFonts w:ascii="Times New Roman"/>
          <w:b/>
          <w:sz w:val="24"/>
          <w:szCs w:val="24"/>
        </w:rPr>
      </w:pPr>
    </w:p>
    <w:p w14:paraId="5CC8E491" w14:textId="77777777" w:rsidR="007E7AD2" w:rsidRPr="008A49EC" w:rsidRDefault="007E7AD2" w:rsidP="007E7AD2">
      <w:pPr>
        <w:tabs>
          <w:tab w:val="left" w:pos="1134"/>
        </w:tabs>
        <w:spacing w:after="0" w:line="240" w:lineRule="auto"/>
        <w:contextualSpacing/>
        <w:jc w:val="both"/>
        <w:rPr>
          <w:rFonts w:ascii="Times New Roman"/>
          <w:b/>
          <w:sz w:val="24"/>
          <w:szCs w:val="24"/>
        </w:rPr>
      </w:pPr>
    </w:p>
    <w:p w14:paraId="21F56CCA" w14:textId="77777777" w:rsidR="007E7AD2" w:rsidRPr="008A49EC" w:rsidRDefault="007E7AD2" w:rsidP="007E7AD2">
      <w:pPr>
        <w:tabs>
          <w:tab w:val="left" w:pos="1134"/>
        </w:tabs>
        <w:spacing w:after="0" w:line="240" w:lineRule="auto"/>
        <w:contextualSpacing/>
        <w:jc w:val="both"/>
        <w:rPr>
          <w:rFonts w:ascii="Times New Roman"/>
          <w:b/>
          <w:sz w:val="24"/>
          <w:szCs w:val="24"/>
        </w:rPr>
      </w:pPr>
    </w:p>
    <w:p w14:paraId="5F5B3A40" w14:textId="77777777" w:rsidR="007E7AD2" w:rsidRPr="008A49EC" w:rsidRDefault="007E7AD2" w:rsidP="007E7AD2">
      <w:pPr>
        <w:tabs>
          <w:tab w:val="left" w:pos="1134"/>
        </w:tabs>
        <w:spacing w:after="0" w:line="240" w:lineRule="auto"/>
        <w:contextualSpacing/>
        <w:jc w:val="both"/>
        <w:rPr>
          <w:rFonts w:ascii="Times New Roman"/>
          <w:b/>
          <w:sz w:val="24"/>
          <w:szCs w:val="24"/>
        </w:rPr>
      </w:pPr>
    </w:p>
    <w:p w14:paraId="49D6A448" w14:textId="77777777" w:rsidR="007E7AD2" w:rsidRPr="008A49EC" w:rsidRDefault="007E7AD2" w:rsidP="007E7AD2">
      <w:pPr>
        <w:tabs>
          <w:tab w:val="left" w:pos="1134"/>
        </w:tabs>
        <w:spacing w:after="0" w:line="240" w:lineRule="auto"/>
        <w:contextualSpacing/>
        <w:jc w:val="both"/>
        <w:rPr>
          <w:rFonts w:ascii="Times New Roman"/>
          <w:b/>
          <w:sz w:val="24"/>
          <w:szCs w:val="24"/>
        </w:rPr>
      </w:pPr>
    </w:p>
    <w:p w14:paraId="4A6941BC" w14:textId="77777777" w:rsidR="007E7AD2" w:rsidRPr="008A49EC" w:rsidRDefault="007E7AD2" w:rsidP="007E7AD2">
      <w:pPr>
        <w:numPr>
          <w:ilvl w:val="0"/>
          <w:numId w:val="4"/>
        </w:numPr>
        <w:spacing w:after="0" w:line="240" w:lineRule="auto"/>
        <w:ind w:left="0" w:firstLine="709"/>
        <w:contextualSpacing/>
        <w:rPr>
          <w:rFonts w:ascii="Times New Roman"/>
          <w:b/>
          <w:sz w:val="24"/>
          <w:szCs w:val="24"/>
        </w:rPr>
      </w:pPr>
      <w:r w:rsidRPr="008A49EC">
        <w:rPr>
          <w:rFonts w:ascii="Times New Roman"/>
          <w:b/>
          <w:sz w:val="24"/>
          <w:szCs w:val="24"/>
        </w:rPr>
        <w:lastRenderedPageBreak/>
        <w:t>UŽDAVINIAI</w:t>
      </w:r>
    </w:p>
    <w:p w14:paraId="430BB27F" w14:textId="77777777" w:rsidR="007E7AD2" w:rsidRPr="008A49EC" w:rsidRDefault="007E7AD2" w:rsidP="007E7AD2">
      <w:pPr>
        <w:numPr>
          <w:ilvl w:val="1"/>
          <w:numId w:val="4"/>
        </w:numPr>
        <w:tabs>
          <w:tab w:val="left" w:pos="1134"/>
        </w:tabs>
        <w:spacing w:after="0" w:line="240" w:lineRule="auto"/>
        <w:ind w:left="0" w:firstLine="709"/>
        <w:jc w:val="both"/>
        <w:rPr>
          <w:rFonts w:ascii="Times New Roman"/>
          <w:b/>
          <w:sz w:val="24"/>
          <w:szCs w:val="24"/>
        </w:rPr>
      </w:pPr>
      <w:r w:rsidRPr="008A49EC">
        <w:rPr>
          <w:rFonts w:ascii="Times New Roman"/>
          <w:b/>
          <w:sz w:val="24"/>
          <w:szCs w:val="24"/>
        </w:rPr>
        <w:t>Bendrasis uždavinys</w:t>
      </w:r>
    </w:p>
    <w:p w14:paraId="32CB8CE0" w14:textId="77777777" w:rsidR="007E7AD2" w:rsidRPr="008A49EC" w:rsidRDefault="007E7AD2" w:rsidP="007E7AD2">
      <w:pPr>
        <w:pStyle w:val="Sraopastraipa"/>
        <w:numPr>
          <w:ilvl w:val="2"/>
          <w:numId w:val="4"/>
        </w:numPr>
        <w:rPr>
          <w:szCs w:val="24"/>
        </w:rPr>
      </w:pPr>
      <w:r w:rsidRPr="008A49EC">
        <w:rPr>
          <w:szCs w:val="24"/>
        </w:rPr>
        <w:t>Užtikrinti Kenos geležinkelio stoties rentgeno kontrolės sistemos nepertraukiamą darbą.</w:t>
      </w:r>
    </w:p>
    <w:p w14:paraId="45E845F1" w14:textId="77777777" w:rsidR="007E7AD2" w:rsidRPr="008A49EC" w:rsidRDefault="007E7AD2" w:rsidP="007E7AD2">
      <w:pPr>
        <w:pStyle w:val="Sraopastraipa"/>
        <w:numPr>
          <w:ilvl w:val="2"/>
          <w:numId w:val="4"/>
        </w:numPr>
        <w:ind w:firstLine="709"/>
        <w:rPr>
          <w:szCs w:val="24"/>
        </w:rPr>
      </w:pPr>
      <w:r w:rsidRPr="008A49EC">
        <w:rPr>
          <w:szCs w:val="24"/>
        </w:rPr>
        <w:t xml:space="preserve">Užtikrinti rentgeno kontrolės sistemos įrangos veikimo tęstinumą elektros energijos tiekimo sutrikimų ar nutrūkimo atveju. </w:t>
      </w:r>
    </w:p>
    <w:p w14:paraId="7ACFFCD9" w14:textId="77777777" w:rsidR="007E7AD2" w:rsidRPr="008A49EC" w:rsidRDefault="007E7AD2" w:rsidP="007E7AD2">
      <w:pPr>
        <w:pStyle w:val="Sraopastraipa"/>
        <w:ind w:left="0" w:firstLine="709"/>
        <w:rPr>
          <w:szCs w:val="24"/>
        </w:rPr>
      </w:pPr>
    </w:p>
    <w:p w14:paraId="182409EB" w14:textId="77777777" w:rsidR="007E7AD2" w:rsidRPr="008A49EC" w:rsidRDefault="007E7AD2" w:rsidP="007E7AD2">
      <w:pPr>
        <w:numPr>
          <w:ilvl w:val="0"/>
          <w:numId w:val="4"/>
        </w:numPr>
        <w:spacing w:after="0" w:line="240" w:lineRule="auto"/>
        <w:ind w:left="0" w:firstLine="709"/>
        <w:contextualSpacing/>
        <w:rPr>
          <w:rFonts w:ascii="Times New Roman"/>
          <w:b/>
          <w:sz w:val="24"/>
          <w:szCs w:val="24"/>
        </w:rPr>
      </w:pPr>
      <w:r w:rsidRPr="008A49EC">
        <w:rPr>
          <w:rFonts w:ascii="Times New Roman"/>
          <w:b/>
          <w:sz w:val="24"/>
          <w:szCs w:val="24"/>
        </w:rPr>
        <w:t>BENDRIEJI REIKALAVIMAI</w:t>
      </w:r>
    </w:p>
    <w:p w14:paraId="399D443A" w14:textId="77777777" w:rsidR="007E7AD2" w:rsidRPr="008A49EC" w:rsidRDefault="007E7AD2" w:rsidP="007E7AD2">
      <w:pPr>
        <w:numPr>
          <w:ilvl w:val="1"/>
          <w:numId w:val="4"/>
        </w:numPr>
        <w:tabs>
          <w:tab w:val="left" w:pos="1134"/>
        </w:tabs>
        <w:spacing w:after="0" w:line="240" w:lineRule="auto"/>
        <w:ind w:left="0" w:firstLine="709"/>
        <w:jc w:val="both"/>
        <w:rPr>
          <w:rFonts w:ascii="Times New Roman"/>
          <w:sz w:val="24"/>
        </w:rPr>
      </w:pPr>
      <w:r w:rsidRPr="008A49EC">
        <w:rPr>
          <w:rFonts w:ascii="Times New Roman"/>
          <w:sz w:val="24"/>
        </w:rPr>
        <w:t>UPS turi būti dvigubos konversijos (VFI-SS-111 klasės), su IGBT konverteriais.</w:t>
      </w:r>
    </w:p>
    <w:p w14:paraId="614F4653" w14:textId="77777777" w:rsidR="007E7AD2" w:rsidRPr="008A49EC" w:rsidRDefault="007E7AD2" w:rsidP="007E7AD2">
      <w:pPr>
        <w:numPr>
          <w:ilvl w:val="1"/>
          <w:numId w:val="4"/>
        </w:numPr>
        <w:tabs>
          <w:tab w:val="left" w:pos="1134"/>
        </w:tabs>
        <w:spacing w:after="0" w:line="240" w:lineRule="auto"/>
        <w:ind w:left="0" w:firstLine="709"/>
        <w:jc w:val="both"/>
        <w:rPr>
          <w:rFonts w:ascii="Times New Roman"/>
          <w:sz w:val="24"/>
        </w:rPr>
      </w:pPr>
      <w:r w:rsidRPr="008A49EC">
        <w:rPr>
          <w:rFonts w:ascii="Times New Roman"/>
          <w:sz w:val="24"/>
        </w:rPr>
        <w:t xml:space="preserve">Nominali galia turi būti ne mažiau kaip 80 </w:t>
      </w:r>
      <w:proofErr w:type="spellStart"/>
      <w:r w:rsidRPr="008A49EC">
        <w:rPr>
          <w:rFonts w:ascii="Times New Roman"/>
          <w:sz w:val="24"/>
        </w:rPr>
        <w:t>kVA</w:t>
      </w:r>
      <w:proofErr w:type="spellEnd"/>
      <w:r w:rsidRPr="008A49EC">
        <w:rPr>
          <w:rFonts w:ascii="Times New Roman"/>
          <w:sz w:val="24"/>
        </w:rPr>
        <w:t xml:space="preserve"> / 80 kW. </w:t>
      </w:r>
    </w:p>
    <w:p w14:paraId="3949D584" w14:textId="77777777" w:rsidR="007E7AD2" w:rsidRPr="008A49EC" w:rsidRDefault="007E7AD2" w:rsidP="007E7AD2">
      <w:pPr>
        <w:numPr>
          <w:ilvl w:val="1"/>
          <w:numId w:val="4"/>
        </w:numPr>
        <w:tabs>
          <w:tab w:val="left" w:pos="1134"/>
        </w:tabs>
        <w:spacing w:after="0" w:line="240" w:lineRule="auto"/>
        <w:ind w:left="0" w:firstLine="709"/>
        <w:jc w:val="both"/>
        <w:rPr>
          <w:rFonts w:ascii="Times New Roman"/>
          <w:sz w:val="24"/>
        </w:rPr>
      </w:pPr>
      <w:r w:rsidRPr="008A49EC">
        <w:rPr>
          <w:rFonts w:ascii="Times New Roman"/>
          <w:sz w:val="24"/>
        </w:rPr>
        <w:t>IP apsaugos klasė turi būti ne žemesnė kaip IP20.</w:t>
      </w:r>
    </w:p>
    <w:p w14:paraId="6090E9FD" w14:textId="77777777" w:rsidR="007E7AD2" w:rsidRPr="008A49EC" w:rsidRDefault="007E7AD2" w:rsidP="007E7AD2">
      <w:pPr>
        <w:numPr>
          <w:ilvl w:val="1"/>
          <w:numId w:val="4"/>
        </w:numPr>
        <w:tabs>
          <w:tab w:val="left" w:pos="1134"/>
        </w:tabs>
        <w:spacing w:after="0" w:line="240" w:lineRule="auto"/>
        <w:ind w:left="0" w:firstLine="709"/>
        <w:jc w:val="both"/>
        <w:rPr>
          <w:rFonts w:ascii="Times New Roman"/>
          <w:sz w:val="24"/>
        </w:rPr>
      </w:pPr>
      <w:r w:rsidRPr="008A49EC">
        <w:rPr>
          <w:rFonts w:ascii="Times New Roman"/>
          <w:sz w:val="24"/>
        </w:rPr>
        <w:t>Montavimo tipas – vidaus patalpose; kabelių įvadas iš galinės pusės.</w:t>
      </w:r>
    </w:p>
    <w:p w14:paraId="326D823A" w14:textId="77777777" w:rsidR="007E7AD2" w:rsidRPr="008A49EC" w:rsidRDefault="007E7AD2" w:rsidP="007E7AD2">
      <w:pPr>
        <w:numPr>
          <w:ilvl w:val="1"/>
          <w:numId w:val="4"/>
        </w:numPr>
        <w:tabs>
          <w:tab w:val="left" w:pos="1134"/>
        </w:tabs>
        <w:spacing w:after="0" w:line="240" w:lineRule="auto"/>
        <w:ind w:left="0" w:firstLine="709"/>
        <w:jc w:val="both"/>
        <w:rPr>
          <w:rFonts w:ascii="Times New Roman"/>
          <w:sz w:val="24"/>
        </w:rPr>
      </w:pPr>
      <w:r w:rsidRPr="008A49EC">
        <w:rPr>
          <w:rFonts w:ascii="Times New Roman"/>
          <w:sz w:val="24"/>
        </w:rPr>
        <w:t xml:space="preserve">Elektronikos plokštės turi būti padengtos </w:t>
      </w:r>
      <w:proofErr w:type="spellStart"/>
      <w:r w:rsidRPr="008A49EC">
        <w:rPr>
          <w:rFonts w:ascii="Times New Roman"/>
          <w:sz w:val="24"/>
        </w:rPr>
        <w:t>konformine</w:t>
      </w:r>
      <w:proofErr w:type="spellEnd"/>
      <w:r w:rsidRPr="008A49EC">
        <w:rPr>
          <w:rFonts w:ascii="Times New Roman"/>
          <w:sz w:val="24"/>
        </w:rPr>
        <w:t xml:space="preserve"> apsaugine danga</w:t>
      </w:r>
      <w:r w:rsidRPr="008A49EC">
        <w:rPr>
          <w:rFonts w:ascii="Times New Roman"/>
          <w:bCs/>
          <w:sz w:val="24"/>
        </w:rPr>
        <w:t>.</w:t>
      </w:r>
    </w:p>
    <w:p w14:paraId="2E29B374" w14:textId="77777777" w:rsidR="007E7AD2" w:rsidRPr="008A49EC" w:rsidRDefault="007E7AD2" w:rsidP="007E7AD2">
      <w:pPr>
        <w:numPr>
          <w:ilvl w:val="1"/>
          <w:numId w:val="4"/>
        </w:numPr>
        <w:tabs>
          <w:tab w:val="left" w:pos="1134"/>
        </w:tabs>
        <w:spacing w:after="0" w:line="240" w:lineRule="auto"/>
        <w:ind w:left="0" w:firstLine="709"/>
        <w:jc w:val="both"/>
        <w:rPr>
          <w:rFonts w:ascii="Times New Roman"/>
          <w:sz w:val="24"/>
        </w:rPr>
      </w:pPr>
      <w:r w:rsidRPr="008A49EC">
        <w:rPr>
          <w:rFonts w:ascii="Times New Roman"/>
          <w:sz w:val="24"/>
        </w:rPr>
        <w:t>Matmenys su akumuliatoriais 500 × 1750 × 820 mm.</w:t>
      </w:r>
    </w:p>
    <w:p w14:paraId="10D62E74" w14:textId="77777777" w:rsidR="007E7AD2" w:rsidRPr="008A49EC" w:rsidRDefault="007E7AD2" w:rsidP="007E7AD2">
      <w:pPr>
        <w:numPr>
          <w:ilvl w:val="1"/>
          <w:numId w:val="4"/>
        </w:numPr>
        <w:tabs>
          <w:tab w:val="left" w:pos="1134"/>
        </w:tabs>
        <w:spacing w:after="0" w:line="240" w:lineRule="auto"/>
        <w:ind w:left="0" w:firstLine="709"/>
        <w:jc w:val="both"/>
        <w:rPr>
          <w:rFonts w:ascii="Times New Roman"/>
          <w:sz w:val="24"/>
        </w:rPr>
      </w:pPr>
      <w:r w:rsidRPr="008A49EC">
        <w:rPr>
          <w:rFonts w:ascii="Times New Roman"/>
          <w:sz w:val="24"/>
        </w:rPr>
        <w:t>Svoris su akumuliatoriais turi būti ne daugiau kaip 768 kg.</w:t>
      </w:r>
    </w:p>
    <w:p w14:paraId="03C0CC4B" w14:textId="77777777" w:rsidR="007E7AD2" w:rsidRPr="008A49EC" w:rsidRDefault="007E7AD2" w:rsidP="007E7AD2">
      <w:pPr>
        <w:numPr>
          <w:ilvl w:val="1"/>
          <w:numId w:val="4"/>
        </w:numPr>
        <w:tabs>
          <w:tab w:val="left" w:pos="1134"/>
        </w:tabs>
        <w:spacing w:after="0" w:line="240" w:lineRule="auto"/>
        <w:ind w:left="0" w:firstLine="709"/>
        <w:jc w:val="both"/>
        <w:rPr>
          <w:rFonts w:ascii="Times New Roman"/>
          <w:sz w:val="24"/>
        </w:rPr>
      </w:pPr>
      <w:r w:rsidRPr="008A49EC">
        <w:rPr>
          <w:rFonts w:ascii="Times New Roman"/>
          <w:sz w:val="24"/>
        </w:rPr>
        <w:t xml:space="preserve">Korpuso spalva turi būti juoda (Pantone </w:t>
      </w:r>
      <w:proofErr w:type="spellStart"/>
      <w:r w:rsidRPr="008A49EC">
        <w:rPr>
          <w:rFonts w:ascii="Times New Roman"/>
          <w:sz w:val="24"/>
        </w:rPr>
        <w:t>Black</w:t>
      </w:r>
      <w:proofErr w:type="spellEnd"/>
      <w:r w:rsidRPr="008A49EC">
        <w:rPr>
          <w:rFonts w:ascii="Times New Roman"/>
          <w:sz w:val="24"/>
        </w:rPr>
        <w:t xml:space="preserve"> C arba lygiavertė). </w:t>
      </w:r>
    </w:p>
    <w:p w14:paraId="166A1CE9" w14:textId="77777777" w:rsidR="007E7AD2" w:rsidRPr="008A49EC" w:rsidRDefault="007E7AD2" w:rsidP="007E7AD2">
      <w:pPr>
        <w:pStyle w:val="Sraopastraipa"/>
        <w:widowControl w:val="0"/>
        <w:tabs>
          <w:tab w:val="left" w:pos="1560"/>
        </w:tabs>
        <w:autoSpaceDE w:val="0"/>
        <w:autoSpaceDN w:val="0"/>
        <w:adjustRightInd w:val="0"/>
        <w:ind w:firstLine="0"/>
        <w:rPr>
          <w:bCs/>
        </w:rPr>
      </w:pPr>
    </w:p>
    <w:p w14:paraId="7FE3CAF1" w14:textId="77777777" w:rsidR="007E7AD2" w:rsidRPr="008A49EC" w:rsidRDefault="007E7AD2" w:rsidP="007E7AD2">
      <w:pPr>
        <w:pStyle w:val="Sraopastraipa"/>
        <w:widowControl w:val="0"/>
        <w:numPr>
          <w:ilvl w:val="0"/>
          <w:numId w:val="4"/>
        </w:numPr>
        <w:autoSpaceDE w:val="0"/>
        <w:autoSpaceDN w:val="0"/>
        <w:adjustRightInd w:val="0"/>
        <w:ind w:left="0" w:firstLine="709"/>
        <w:rPr>
          <w:b/>
        </w:rPr>
      </w:pPr>
      <w:r w:rsidRPr="008A49EC">
        <w:rPr>
          <w:b/>
        </w:rPr>
        <w:t>APLINKOS SĄLYGOS</w:t>
      </w:r>
    </w:p>
    <w:p w14:paraId="60ED7782" w14:textId="77777777" w:rsidR="007E7AD2" w:rsidRPr="008A49EC" w:rsidRDefault="007E7AD2" w:rsidP="007E7AD2">
      <w:pPr>
        <w:pStyle w:val="Sraopastraipa"/>
        <w:widowControl w:val="0"/>
        <w:numPr>
          <w:ilvl w:val="1"/>
          <w:numId w:val="4"/>
        </w:numPr>
        <w:autoSpaceDE w:val="0"/>
        <w:autoSpaceDN w:val="0"/>
        <w:adjustRightInd w:val="0"/>
        <w:ind w:left="0" w:firstLine="709"/>
        <w:rPr>
          <w:bCs/>
        </w:rPr>
      </w:pPr>
      <w:r w:rsidRPr="008A49EC">
        <w:rPr>
          <w:bCs/>
        </w:rPr>
        <w:t>Darbinė temperatūra UPS elektronikai turi būti nuo 0 °C iki +40 °C (iki +50 °C su galios mažinimu).</w:t>
      </w:r>
    </w:p>
    <w:p w14:paraId="110EAF17" w14:textId="77777777" w:rsidR="007E7AD2" w:rsidRPr="008A49EC" w:rsidRDefault="007E7AD2" w:rsidP="007E7AD2">
      <w:pPr>
        <w:pStyle w:val="Sraopastraipa"/>
        <w:widowControl w:val="0"/>
        <w:numPr>
          <w:ilvl w:val="1"/>
          <w:numId w:val="4"/>
        </w:numPr>
        <w:autoSpaceDE w:val="0"/>
        <w:autoSpaceDN w:val="0"/>
        <w:adjustRightInd w:val="0"/>
        <w:ind w:left="0" w:firstLine="709"/>
        <w:rPr>
          <w:bCs/>
        </w:rPr>
      </w:pPr>
      <w:r w:rsidRPr="008A49EC">
        <w:t>Darbinė temperatūra akumuliatoriams nuo +5 °C iki +25 °C.</w:t>
      </w:r>
    </w:p>
    <w:p w14:paraId="7B5FB84E" w14:textId="77777777" w:rsidR="007E7AD2" w:rsidRPr="008A49EC" w:rsidRDefault="007E7AD2" w:rsidP="007E7AD2">
      <w:pPr>
        <w:pStyle w:val="Sraopastraipa"/>
        <w:widowControl w:val="0"/>
        <w:numPr>
          <w:ilvl w:val="1"/>
          <w:numId w:val="4"/>
        </w:numPr>
        <w:autoSpaceDE w:val="0"/>
        <w:autoSpaceDN w:val="0"/>
        <w:adjustRightInd w:val="0"/>
        <w:ind w:left="0" w:firstLine="709"/>
        <w:rPr>
          <w:bCs/>
        </w:rPr>
      </w:pPr>
      <w:r w:rsidRPr="008A49EC">
        <w:t xml:space="preserve">UPS Triukšmo lygis 1 metro atstumu neturi viršyti 68 decibelų. </w:t>
      </w:r>
    </w:p>
    <w:p w14:paraId="222E75F5" w14:textId="77777777" w:rsidR="007E7AD2" w:rsidRPr="008A49EC" w:rsidRDefault="007E7AD2" w:rsidP="007E7AD2">
      <w:pPr>
        <w:pStyle w:val="Sraopastraipa"/>
        <w:widowControl w:val="0"/>
        <w:tabs>
          <w:tab w:val="left" w:pos="1560"/>
        </w:tabs>
        <w:autoSpaceDE w:val="0"/>
        <w:autoSpaceDN w:val="0"/>
        <w:adjustRightInd w:val="0"/>
        <w:ind w:left="709" w:firstLine="0"/>
        <w:rPr>
          <w:bCs/>
        </w:rPr>
      </w:pPr>
    </w:p>
    <w:p w14:paraId="6B7007F3" w14:textId="77777777" w:rsidR="007E7AD2" w:rsidRPr="008A49EC" w:rsidRDefault="007E7AD2" w:rsidP="007E7AD2">
      <w:pPr>
        <w:pStyle w:val="Sraopastraipa"/>
        <w:widowControl w:val="0"/>
        <w:numPr>
          <w:ilvl w:val="0"/>
          <w:numId w:val="4"/>
        </w:numPr>
        <w:autoSpaceDE w:val="0"/>
        <w:autoSpaceDN w:val="0"/>
        <w:adjustRightInd w:val="0"/>
        <w:ind w:left="0" w:firstLine="709"/>
        <w:rPr>
          <w:b/>
        </w:rPr>
      </w:pPr>
      <w:r w:rsidRPr="008A49EC">
        <w:rPr>
          <w:b/>
        </w:rPr>
        <w:t>ĮĖJIMO ELEKTROS PARAMETRAI</w:t>
      </w:r>
    </w:p>
    <w:p w14:paraId="43EDEE36" w14:textId="77777777" w:rsidR="007E7AD2" w:rsidRPr="008A49EC" w:rsidRDefault="007E7AD2" w:rsidP="007E7AD2">
      <w:pPr>
        <w:pStyle w:val="Sraopastraipa"/>
        <w:numPr>
          <w:ilvl w:val="1"/>
          <w:numId w:val="4"/>
        </w:numPr>
        <w:ind w:left="0" w:firstLine="709"/>
        <w:rPr>
          <w:bCs/>
          <w:szCs w:val="24"/>
        </w:rPr>
      </w:pPr>
      <w:r w:rsidRPr="008A49EC">
        <w:rPr>
          <w:bCs/>
          <w:szCs w:val="24"/>
        </w:rPr>
        <w:t>Suderinamos sistemos: TN, TN-S, TN-C, TN-CS, TT.</w:t>
      </w:r>
    </w:p>
    <w:p w14:paraId="19D86E0D" w14:textId="77777777" w:rsidR="007E7AD2" w:rsidRPr="008A49EC" w:rsidRDefault="007E7AD2" w:rsidP="007E7AD2">
      <w:pPr>
        <w:pStyle w:val="Sraopastraipa"/>
        <w:numPr>
          <w:ilvl w:val="1"/>
          <w:numId w:val="4"/>
        </w:numPr>
        <w:ind w:left="0" w:firstLine="709"/>
        <w:rPr>
          <w:bCs/>
          <w:szCs w:val="24"/>
        </w:rPr>
      </w:pPr>
      <w:r w:rsidRPr="008A49EC">
        <w:rPr>
          <w:bCs/>
          <w:szCs w:val="24"/>
        </w:rPr>
        <w:t>Nominali įtampa turi būti 230/400 V AC.</w:t>
      </w:r>
    </w:p>
    <w:p w14:paraId="1F02B9CC" w14:textId="77777777" w:rsidR="007E7AD2" w:rsidRPr="008A49EC" w:rsidRDefault="007E7AD2" w:rsidP="007E7AD2">
      <w:pPr>
        <w:pStyle w:val="Sraopastraipa"/>
        <w:numPr>
          <w:ilvl w:val="1"/>
          <w:numId w:val="4"/>
        </w:numPr>
        <w:ind w:left="0" w:firstLine="709"/>
        <w:rPr>
          <w:bCs/>
          <w:szCs w:val="24"/>
        </w:rPr>
      </w:pPr>
      <w:r w:rsidRPr="008A49EC">
        <w:t>Dažnis – 50/60 Hz, leidžiama 40–72 Hz</w:t>
      </w:r>
      <w:r w:rsidRPr="008A49EC">
        <w:rPr>
          <w:bCs/>
          <w:szCs w:val="24"/>
        </w:rPr>
        <w:t>.</w:t>
      </w:r>
    </w:p>
    <w:p w14:paraId="469E8F1E" w14:textId="77777777" w:rsidR="007E7AD2" w:rsidRPr="008A49EC" w:rsidRDefault="007E7AD2" w:rsidP="007E7AD2">
      <w:pPr>
        <w:pStyle w:val="Sraopastraipa"/>
        <w:numPr>
          <w:ilvl w:val="1"/>
          <w:numId w:val="4"/>
        </w:numPr>
        <w:ind w:left="0" w:firstLine="709"/>
        <w:rPr>
          <w:bCs/>
          <w:szCs w:val="24"/>
        </w:rPr>
      </w:pPr>
      <w:r w:rsidRPr="008A49EC">
        <w:rPr>
          <w:bCs/>
          <w:szCs w:val="24"/>
        </w:rPr>
        <w:t xml:space="preserve">Įėjimo srovės harmoninis iškraipymas – &lt;3 % </w:t>
      </w:r>
      <w:proofErr w:type="spellStart"/>
      <w:r w:rsidRPr="008A49EC">
        <w:rPr>
          <w:bCs/>
          <w:szCs w:val="24"/>
        </w:rPr>
        <w:t>THDi</w:t>
      </w:r>
      <w:proofErr w:type="spellEnd"/>
      <w:r w:rsidRPr="008A49EC">
        <w:rPr>
          <w:bCs/>
          <w:szCs w:val="24"/>
        </w:rPr>
        <w:t xml:space="preserve">. </w:t>
      </w:r>
    </w:p>
    <w:p w14:paraId="4BE53ABA" w14:textId="77777777" w:rsidR="007E7AD2" w:rsidRPr="008A49EC" w:rsidRDefault="007E7AD2" w:rsidP="007E7AD2">
      <w:pPr>
        <w:pStyle w:val="Sraopastraipa"/>
        <w:numPr>
          <w:ilvl w:val="1"/>
          <w:numId w:val="4"/>
        </w:numPr>
        <w:ind w:left="0" w:firstLine="709"/>
        <w:rPr>
          <w:bCs/>
          <w:szCs w:val="24"/>
        </w:rPr>
      </w:pPr>
      <w:r w:rsidRPr="008A49EC">
        <w:rPr>
          <w:bCs/>
          <w:szCs w:val="24"/>
        </w:rPr>
        <w:t>Galingumo koeficientas – ne mažesnis kaip 0.99.</w:t>
      </w:r>
    </w:p>
    <w:p w14:paraId="340AE0B1" w14:textId="77777777" w:rsidR="007E7AD2" w:rsidRPr="008A49EC" w:rsidRDefault="007E7AD2" w:rsidP="007E7AD2">
      <w:pPr>
        <w:pStyle w:val="Sraopastraipa"/>
        <w:numPr>
          <w:ilvl w:val="1"/>
          <w:numId w:val="4"/>
        </w:numPr>
        <w:ind w:left="0" w:firstLine="709"/>
        <w:rPr>
          <w:bCs/>
          <w:szCs w:val="24"/>
        </w:rPr>
      </w:pPr>
      <w:r w:rsidRPr="008A49EC">
        <w:rPr>
          <w:bCs/>
          <w:szCs w:val="24"/>
        </w:rPr>
        <w:t>Maksimali lygintuvo (</w:t>
      </w:r>
      <w:proofErr w:type="spellStart"/>
      <w:r w:rsidRPr="008A49EC">
        <w:rPr>
          <w:bCs/>
          <w:szCs w:val="24"/>
        </w:rPr>
        <w:t>rectifier</w:t>
      </w:r>
      <w:proofErr w:type="spellEnd"/>
      <w:r w:rsidRPr="008A49EC">
        <w:rPr>
          <w:bCs/>
          <w:szCs w:val="24"/>
        </w:rPr>
        <w:t>) įėjimo srovė esant nominaliai apkrovai – 144 A.</w:t>
      </w:r>
    </w:p>
    <w:p w14:paraId="205AA817" w14:textId="77777777" w:rsidR="007E7AD2" w:rsidRPr="008A49EC" w:rsidRDefault="007E7AD2" w:rsidP="007E7AD2">
      <w:pPr>
        <w:pStyle w:val="Sraopastraipa"/>
        <w:widowControl w:val="0"/>
        <w:autoSpaceDE w:val="0"/>
        <w:autoSpaceDN w:val="0"/>
        <w:adjustRightInd w:val="0"/>
        <w:ind w:left="567" w:firstLine="0"/>
        <w:jc w:val="left"/>
        <w:rPr>
          <w:b/>
        </w:rPr>
      </w:pPr>
    </w:p>
    <w:p w14:paraId="50EF4043" w14:textId="77777777" w:rsidR="007E7AD2" w:rsidRPr="008A49EC" w:rsidRDefault="007E7AD2" w:rsidP="007E7AD2">
      <w:pPr>
        <w:pStyle w:val="Sraopastraipa"/>
        <w:widowControl w:val="0"/>
        <w:numPr>
          <w:ilvl w:val="0"/>
          <w:numId w:val="4"/>
        </w:numPr>
        <w:autoSpaceDE w:val="0"/>
        <w:autoSpaceDN w:val="0"/>
        <w:adjustRightInd w:val="0"/>
        <w:ind w:left="0" w:firstLine="567"/>
        <w:jc w:val="left"/>
        <w:rPr>
          <w:b/>
        </w:rPr>
      </w:pPr>
      <w:r w:rsidRPr="008A49EC">
        <w:rPr>
          <w:b/>
        </w:rPr>
        <w:t>IŠĖJIMO ELEKTROS PARAMETRAI</w:t>
      </w:r>
    </w:p>
    <w:p w14:paraId="0581363E" w14:textId="77777777" w:rsidR="007E7AD2" w:rsidRPr="008A49EC" w:rsidRDefault="007E7AD2" w:rsidP="007E7AD2">
      <w:pPr>
        <w:pStyle w:val="Sraopastraipa"/>
        <w:numPr>
          <w:ilvl w:val="1"/>
          <w:numId w:val="4"/>
        </w:numPr>
        <w:ind w:left="0" w:firstLine="709"/>
        <w:rPr>
          <w:bCs/>
          <w:szCs w:val="24"/>
        </w:rPr>
      </w:pPr>
      <w:r w:rsidRPr="008A49EC">
        <w:rPr>
          <w:bCs/>
          <w:szCs w:val="24"/>
        </w:rPr>
        <w:t>Išėjimo įtampa – 230/400 V AC, reguliuojama 220/380–240/415 V.</w:t>
      </w:r>
    </w:p>
    <w:p w14:paraId="490A8B37" w14:textId="77777777" w:rsidR="007E7AD2" w:rsidRPr="008A49EC" w:rsidRDefault="007E7AD2" w:rsidP="007E7AD2">
      <w:pPr>
        <w:pStyle w:val="Sraopastraipa"/>
        <w:numPr>
          <w:ilvl w:val="1"/>
          <w:numId w:val="4"/>
        </w:numPr>
        <w:ind w:left="0" w:firstLine="709"/>
        <w:rPr>
          <w:bCs/>
          <w:szCs w:val="24"/>
        </w:rPr>
      </w:pPr>
      <w:r w:rsidRPr="008A49EC">
        <w:rPr>
          <w:bCs/>
          <w:szCs w:val="24"/>
        </w:rPr>
        <w:t>Įtampos stabilumas subalansuotai apkrovai – ±1 %; nesubalansuotai – ±2 %.</w:t>
      </w:r>
    </w:p>
    <w:p w14:paraId="348B9AA4" w14:textId="77777777" w:rsidR="007E7AD2" w:rsidRPr="008A49EC" w:rsidRDefault="007E7AD2" w:rsidP="007E7AD2">
      <w:pPr>
        <w:pStyle w:val="Sraopastraipa"/>
        <w:numPr>
          <w:ilvl w:val="1"/>
          <w:numId w:val="4"/>
        </w:numPr>
        <w:ind w:left="0" w:firstLine="709"/>
        <w:rPr>
          <w:bCs/>
          <w:szCs w:val="24"/>
        </w:rPr>
      </w:pPr>
      <w:r w:rsidRPr="008A49EC">
        <w:rPr>
          <w:bCs/>
          <w:szCs w:val="24"/>
        </w:rPr>
        <w:t xml:space="preserve">Perėjimas į baterijų režimą ir iš jo turi vykti bepertraukiu būdu. </w:t>
      </w:r>
    </w:p>
    <w:p w14:paraId="6AB8615D" w14:textId="77777777" w:rsidR="007E7AD2" w:rsidRPr="008A49EC" w:rsidRDefault="007E7AD2" w:rsidP="007E7AD2">
      <w:pPr>
        <w:pStyle w:val="Sraopastraipa"/>
        <w:numPr>
          <w:ilvl w:val="1"/>
          <w:numId w:val="4"/>
        </w:numPr>
        <w:ind w:left="0" w:firstLine="709"/>
        <w:rPr>
          <w:bCs/>
          <w:szCs w:val="24"/>
        </w:rPr>
      </w:pPr>
      <w:r w:rsidRPr="008A49EC">
        <w:rPr>
          <w:bCs/>
          <w:szCs w:val="24"/>
        </w:rPr>
        <w:t>Dažnio stabilumas turi būti – ±0.1 Hz.</w:t>
      </w:r>
    </w:p>
    <w:p w14:paraId="3E7C1A2E" w14:textId="77777777" w:rsidR="007E7AD2" w:rsidRPr="008A49EC" w:rsidRDefault="007E7AD2" w:rsidP="007E7AD2">
      <w:pPr>
        <w:pStyle w:val="Sraopastraipa"/>
        <w:numPr>
          <w:ilvl w:val="1"/>
          <w:numId w:val="4"/>
        </w:numPr>
        <w:ind w:left="0" w:firstLine="709"/>
        <w:rPr>
          <w:bCs/>
          <w:szCs w:val="24"/>
        </w:rPr>
      </w:pPr>
      <w:r w:rsidRPr="008A49EC">
        <w:rPr>
          <w:bCs/>
          <w:szCs w:val="24"/>
        </w:rPr>
        <w:t xml:space="preserve">Išėjimo harmoninis iškraipymas – &lt;2 % linijinei apkrovai, &lt;5 % </w:t>
      </w:r>
      <w:proofErr w:type="spellStart"/>
      <w:r w:rsidRPr="008A49EC">
        <w:rPr>
          <w:bCs/>
          <w:szCs w:val="24"/>
        </w:rPr>
        <w:t>nelinearinei</w:t>
      </w:r>
      <w:proofErr w:type="spellEnd"/>
      <w:r w:rsidRPr="008A49EC">
        <w:rPr>
          <w:bCs/>
          <w:szCs w:val="24"/>
        </w:rPr>
        <w:t xml:space="preserve">. </w:t>
      </w:r>
    </w:p>
    <w:p w14:paraId="3A05380B" w14:textId="77777777" w:rsidR="007E7AD2" w:rsidRPr="008A49EC" w:rsidRDefault="007E7AD2" w:rsidP="007E7AD2">
      <w:pPr>
        <w:pStyle w:val="Sraopastraipa"/>
        <w:numPr>
          <w:ilvl w:val="1"/>
          <w:numId w:val="4"/>
        </w:numPr>
        <w:ind w:left="0" w:firstLine="709"/>
        <w:rPr>
          <w:szCs w:val="24"/>
        </w:rPr>
      </w:pPr>
      <w:r w:rsidRPr="008A49EC">
        <w:rPr>
          <w:bCs/>
          <w:szCs w:val="24"/>
        </w:rPr>
        <w:t xml:space="preserve">Galios koeficientas apkrovai – 0.5 </w:t>
      </w:r>
      <w:proofErr w:type="spellStart"/>
      <w:r w:rsidRPr="008A49EC">
        <w:rPr>
          <w:bCs/>
          <w:szCs w:val="24"/>
        </w:rPr>
        <w:t>lagging</w:t>
      </w:r>
      <w:proofErr w:type="spellEnd"/>
      <w:r w:rsidRPr="008A49EC">
        <w:rPr>
          <w:bCs/>
          <w:szCs w:val="24"/>
        </w:rPr>
        <w:t xml:space="preserve"> – 0.7 </w:t>
      </w:r>
      <w:proofErr w:type="spellStart"/>
      <w:r w:rsidRPr="008A49EC">
        <w:rPr>
          <w:bCs/>
          <w:szCs w:val="24"/>
        </w:rPr>
        <w:t>leading</w:t>
      </w:r>
      <w:proofErr w:type="spellEnd"/>
      <w:r w:rsidRPr="008A49EC">
        <w:rPr>
          <w:bCs/>
          <w:szCs w:val="24"/>
        </w:rPr>
        <w:t>.</w:t>
      </w:r>
    </w:p>
    <w:p w14:paraId="7543D5F5" w14:textId="77777777" w:rsidR="007E7AD2" w:rsidRPr="008A49EC" w:rsidRDefault="007E7AD2" w:rsidP="007E7AD2">
      <w:pPr>
        <w:pStyle w:val="Sraopastraipa"/>
        <w:numPr>
          <w:ilvl w:val="1"/>
          <w:numId w:val="4"/>
        </w:numPr>
        <w:ind w:left="0" w:firstLine="709"/>
        <w:rPr>
          <w:szCs w:val="24"/>
        </w:rPr>
      </w:pPr>
      <w:r w:rsidRPr="008A49EC">
        <w:rPr>
          <w:szCs w:val="24"/>
        </w:rPr>
        <w:t xml:space="preserve">Trumpojo jungimo srovė – 290 A (200 </w:t>
      </w:r>
      <w:proofErr w:type="spellStart"/>
      <w:r w:rsidRPr="008A49EC">
        <w:rPr>
          <w:szCs w:val="24"/>
        </w:rPr>
        <w:t>ms</w:t>
      </w:r>
      <w:proofErr w:type="spellEnd"/>
      <w:r w:rsidRPr="008A49EC">
        <w:rPr>
          <w:szCs w:val="24"/>
        </w:rPr>
        <w:t>).</w:t>
      </w:r>
    </w:p>
    <w:p w14:paraId="467421A6" w14:textId="77777777" w:rsidR="007E7AD2" w:rsidRPr="008A49EC" w:rsidRDefault="007E7AD2" w:rsidP="007E7AD2">
      <w:pPr>
        <w:tabs>
          <w:tab w:val="left" w:pos="1418"/>
        </w:tabs>
        <w:spacing w:after="0" w:line="240" w:lineRule="auto"/>
        <w:ind w:firstLine="709"/>
        <w:rPr>
          <w:bCs/>
          <w:szCs w:val="24"/>
        </w:rPr>
      </w:pPr>
    </w:p>
    <w:p w14:paraId="703BAAB4" w14:textId="77777777" w:rsidR="007E7AD2" w:rsidRPr="008A49EC" w:rsidRDefault="007E7AD2" w:rsidP="007E7AD2">
      <w:pPr>
        <w:pStyle w:val="Sraopastraipa"/>
        <w:widowControl w:val="0"/>
        <w:numPr>
          <w:ilvl w:val="0"/>
          <w:numId w:val="4"/>
        </w:numPr>
        <w:autoSpaceDE w:val="0"/>
        <w:autoSpaceDN w:val="0"/>
        <w:adjustRightInd w:val="0"/>
        <w:ind w:left="0" w:firstLine="709"/>
        <w:rPr>
          <w:b/>
        </w:rPr>
      </w:pPr>
      <w:r w:rsidRPr="008A49EC">
        <w:rPr>
          <w:b/>
        </w:rPr>
        <w:t>AUTOMATINIO APĖJIMO (BYPASS) REIKALAVIMAI</w:t>
      </w:r>
    </w:p>
    <w:p w14:paraId="3C10AD95" w14:textId="77777777" w:rsidR="007E7AD2" w:rsidRPr="008A49EC" w:rsidRDefault="007E7AD2" w:rsidP="007E7AD2">
      <w:pPr>
        <w:pStyle w:val="Sraopastraipa"/>
        <w:numPr>
          <w:ilvl w:val="1"/>
          <w:numId w:val="4"/>
        </w:numPr>
        <w:tabs>
          <w:tab w:val="left" w:pos="1560"/>
        </w:tabs>
        <w:ind w:left="0" w:firstLine="709"/>
        <w:rPr>
          <w:bCs/>
          <w:szCs w:val="24"/>
        </w:rPr>
      </w:pPr>
      <w:r w:rsidRPr="008A49EC">
        <w:t>Nepertraukiamas maitinimo šaltinis turi turėti statinį automatinį apėjimą.</w:t>
      </w:r>
    </w:p>
    <w:p w14:paraId="66E00013" w14:textId="77777777" w:rsidR="007E7AD2" w:rsidRPr="008A49EC" w:rsidRDefault="007E7AD2" w:rsidP="007E7AD2">
      <w:pPr>
        <w:pStyle w:val="Sraopastraipa"/>
        <w:numPr>
          <w:ilvl w:val="1"/>
          <w:numId w:val="4"/>
        </w:numPr>
        <w:tabs>
          <w:tab w:val="left" w:pos="1560"/>
        </w:tabs>
        <w:ind w:left="0" w:firstLine="709"/>
        <w:rPr>
          <w:bCs/>
          <w:szCs w:val="24"/>
        </w:rPr>
      </w:pPr>
      <w:r w:rsidRPr="008A49EC">
        <w:t xml:space="preserve">Automatinio apėjimo nominali galia turi būti 80 </w:t>
      </w:r>
      <w:proofErr w:type="spellStart"/>
      <w:r w:rsidRPr="008A49EC">
        <w:t>kVA</w:t>
      </w:r>
      <w:proofErr w:type="spellEnd"/>
      <w:r w:rsidRPr="008A49EC">
        <w:t xml:space="preserve"> / 80 kW.</w:t>
      </w:r>
    </w:p>
    <w:p w14:paraId="3A6FB5AA" w14:textId="77777777" w:rsidR="007E7AD2" w:rsidRPr="008A49EC" w:rsidRDefault="007E7AD2" w:rsidP="007E7AD2">
      <w:pPr>
        <w:pStyle w:val="Sraopastraipa"/>
        <w:numPr>
          <w:ilvl w:val="1"/>
          <w:numId w:val="4"/>
        </w:numPr>
        <w:tabs>
          <w:tab w:val="left" w:pos="1560"/>
        </w:tabs>
        <w:ind w:left="0" w:firstLine="709"/>
        <w:rPr>
          <w:bCs/>
          <w:szCs w:val="24"/>
        </w:rPr>
      </w:pPr>
      <w:r w:rsidRPr="008A49EC">
        <w:t>Automatinio apėjimo ilgalaikė leistina apkrova – 115 %.</w:t>
      </w:r>
    </w:p>
    <w:p w14:paraId="6A990FA6" w14:textId="77777777" w:rsidR="007E7AD2" w:rsidRPr="008A49EC" w:rsidRDefault="007E7AD2" w:rsidP="007E7AD2">
      <w:pPr>
        <w:pStyle w:val="Sraopastraipa"/>
        <w:numPr>
          <w:ilvl w:val="1"/>
          <w:numId w:val="4"/>
        </w:numPr>
        <w:tabs>
          <w:tab w:val="left" w:pos="1560"/>
        </w:tabs>
        <w:ind w:left="0" w:firstLine="709"/>
        <w:rPr>
          <w:bCs/>
          <w:szCs w:val="24"/>
        </w:rPr>
      </w:pPr>
      <w:r w:rsidRPr="008A49EC">
        <w:t>Automatinio apėjimo dažnio sinchronizacija – ±4 Hz (reguliuojama iki ±1…±4 Hz).</w:t>
      </w:r>
    </w:p>
    <w:p w14:paraId="0CFA4BCB" w14:textId="77777777" w:rsidR="007E7AD2" w:rsidRPr="008A49EC" w:rsidRDefault="007E7AD2" w:rsidP="007E7AD2">
      <w:pPr>
        <w:pStyle w:val="Sraopastraipa"/>
        <w:numPr>
          <w:ilvl w:val="1"/>
          <w:numId w:val="4"/>
        </w:numPr>
        <w:tabs>
          <w:tab w:val="left" w:pos="1560"/>
        </w:tabs>
        <w:ind w:left="0" w:firstLine="709"/>
        <w:rPr>
          <w:bCs/>
          <w:szCs w:val="24"/>
        </w:rPr>
      </w:pPr>
      <w:r w:rsidRPr="008A49EC">
        <w:t>UPS turi turėti sąsają, leidžiančią  prijungti atskirą automatinio apėjimo (</w:t>
      </w:r>
      <w:proofErr w:type="spellStart"/>
      <w:r w:rsidRPr="008A49EC">
        <w:t>bypass</w:t>
      </w:r>
      <w:proofErr w:type="spellEnd"/>
      <w:r w:rsidRPr="008A49EC">
        <w:t xml:space="preserve">) įvadą pagal gamintojo nustatytus reikalavimus. </w:t>
      </w:r>
    </w:p>
    <w:p w14:paraId="793A6137" w14:textId="77777777" w:rsidR="007E7AD2" w:rsidRPr="008A49EC" w:rsidRDefault="007E7AD2" w:rsidP="007E7AD2">
      <w:pPr>
        <w:widowControl w:val="0"/>
        <w:tabs>
          <w:tab w:val="left" w:pos="1418"/>
        </w:tabs>
        <w:autoSpaceDE w:val="0"/>
        <w:autoSpaceDN w:val="0"/>
        <w:adjustRightInd w:val="0"/>
        <w:spacing w:after="0" w:line="240" w:lineRule="auto"/>
        <w:jc w:val="both"/>
        <w:rPr>
          <w:rFonts w:ascii="Times New Roman"/>
          <w:sz w:val="24"/>
        </w:rPr>
      </w:pPr>
    </w:p>
    <w:p w14:paraId="4FB07D35" w14:textId="77777777" w:rsidR="007E7AD2" w:rsidRPr="008A49EC" w:rsidRDefault="007E7AD2" w:rsidP="007E7AD2">
      <w:pPr>
        <w:numPr>
          <w:ilvl w:val="0"/>
          <w:numId w:val="4"/>
        </w:numPr>
        <w:spacing w:after="0" w:line="240" w:lineRule="auto"/>
        <w:ind w:left="0" w:firstLine="709"/>
        <w:contextualSpacing/>
        <w:rPr>
          <w:rFonts w:ascii="Times New Roman"/>
          <w:b/>
          <w:sz w:val="24"/>
          <w:szCs w:val="24"/>
        </w:rPr>
      </w:pPr>
      <w:r w:rsidRPr="008A49EC">
        <w:rPr>
          <w:rFonts w:ascii="Times New Roman"/>
          <w:b/>
          <w:sz w:val="24"/>
          <w:szCs w:val="24"/>
        </w:rPr>
        <w:t>AKUMULIATORIŲ REIKALAVIMAI</w:t>
      </w:r>
    </w:p>
    <w:p w14:paraId="40C02868" w14:textId="77777777" w:rsidR="007E7AD2" w:rsidRPr="008A49EC" w:rsidRDefault="007E7AD2" w:rsidP="007E7AD2">
      <w:pPr>
        <w:pStyle w:val="Sraopastraipa"/>
        <w:widowControl w:val="0"/>
        <w:numPr>
          <w:ilvl w:val="1"/>
          <w:numId w:val="4"/>
        </w:numPr>
        <w:tabs>
          <w:tab w:val="left" w:pos="1418"/>
        </w:tabs>
        <w:autoSpaceDE w:val="0"/>
        <w:autoSpaceDN w:val="0"/>
        <w:adjustRightInd w:val="0"/>
        <w:ind w:left="0" w:firstLine="702"/>
      </w:pPr>
      <w:r w:rsidRPr="008A49EC">
        <w:t>Nominali baterijos įtampa turi būti 320–607 V DC.</w:t>
      </w:r>
    </w:p>
    <w:p w14:paraId="26DAE291" w14:textId="77777777" w:rsidR="007E7AD2" w:rsidRPr="008A49EC" w:rsidRDefault="007E7AD2" w:rsidP="007E7AD2">
      <w:pPr>
        <w:pStyle w:val="Sraopastraipa"/>
        <w:widowControl w:val="0"/>
        <w:numPr>
          <w:ilvl w:val="1"/>
          <w:numId w:val="4"/>
        </w:numPr>
        <w:tabs>
          <w:tab w:val="left" w:pos="1418"/>
        </w:tabs>
        <w:autoSpaceDE w:val="0"/>
        <w:autoSpaceDN w:val="0"/>
        <w:adjustRightInd w:val="0"/>
        <w:ind w:left="0" w:firstLine="702"/>
      </w:pPr>
      <w:r w:rsidRPr="008A49EC">
        <w:t>Įkrovimo srovė turi būti 80 A.</w:t>
      </w:r>
    </w:p>
    <w:p w14:paraId="3632A4C6" w14:textId="77777777" w:rsidR="007E7AD2" w:rsidRPr="008A49EC" w:rsidRDefault="007E7AD2" w:rsidP="007E7AD2">
      <w:pPr>
        <w:pStyle w:val="Sraopastraipa"/>
        <w:widowControl w:val="0"/>
        <w:numPr>
          <w:ilvl w:val="1"/>
          <w:numId w:val="4"/>
        </w:numPr>
        <w:tabs>
          <w:tab w:val="left" w:pos="1418"/>
        </w:tabs>
        <w:autoSpaceDE w:val="0"/>
        <w:autoSpaceDN w:val="0"/>
        <w:adjustRightInd w:val="0"/>
        <w:ind w:left="0" w:firstLine="702"/>
      </w:pPr>
      <w:r w:rsidRPr="008A49EC">
        <w:lastRenderedPageBreak/>
        <w:t>Veikimo laikas prie 100 % apkrovos – ne mažiau kaip 5.8 min.</w:t>
      </w:r>
    </w:p>
    <w:p w14:paraId="4FE82070" w14:textId="77777777" w:rsidR="007E7AD2" w:rsidRPr="008A49EC" w:rsidRDefault="007E7AD2" w:rsidP="007E7AD2">
      <w:pPr>
        <w:pStyle w:val="Sraopastraipa"/>
        <w:widowControl w:val="0"/>
        <w:numPr>
          <w:ilvl w:val="1"/>
          <w:numId w:val="4"/>
        </w:numPr>
        <w:tabs>
          <w:tab w:val="left" w:pos="1418"/>
        </w:tabs>
        <w:autoSpaceDE w:val="0"/>
        <w:autoSpaceDN w:val="0"/>
        <w:adjustRightInd w:val="0"/>
        <w:ind w:left="0" w:firstLine="702"/>
      </w:pPr>
      <w:r w:rsidRPr="008A49EC">
        <w:t xml:space="preserve">Įkrovimo metodas turi būti </w:t>
      </w:r>
      <w:proofErr w:type="spellStart"/>
      <w:r w:rsidRPr="008A49EC">
        <w:t>Advanced</w:t>
      </w:r>
      <w:proofErr w:type="spellEnd"/>
      <w:r w:rsidRPr="008A49EC">
        <w:t xml:space="preserve"> </w:t>
      </w:r>
      <w:proofErr w:type="spellStart"/>
      <w:r w:rsidRPr="008A49EC">
        <w:t>Battery</w:t>
      </w:r>
      <w:proofErr w:type="spellEnd"/>
      <w:r w:rsidRPr="008A49EC">
        <w:t xml:space="preserve"> Management (ABM®).</w:t>
      </w:r>
    </w:p>
    <w:p w14:paraId="173140BB" w14:textId="77777777" w:rsidR="007E7AD2" w:rsidRPr="008A49EC" w:rsidRDefault="007E7AD2" w:rsidP="007E7AD2">
      <w:pPr>
        <w:pStyle w:val="Sraopastraipa"/>
        <w:widowControl w:val="0"/>
        <w:numPr>
          <w:ilvl w:val="1"/>
          <w:numId w:val="4"/>
        </w:numPr>
        <w:tabs>
          <w:tab w:val="left" w:pos="1418"/>
        </w:tabs>
        <w:autoSpaceDE w:val="0"/>
        <w:autoSpaceDN w:val="0"/>
        <w:adjustRightInd w:val="0"/>
        <w:ind w:left="0" w:firstLine="702"/>
      </w:pPr>
      <w:r w:rsidRPr="008A49EC">
        <w:t>Turi būti naudojami VRLA tipo akumuliatoriai.</w:t>
      </w:r>
    </w:p>
    <w:p w14:paraId="578D09D1" w14:textId="77777777" w:rsidR="007E7AD2" w:rsidRPr="008A49EC" w:rsidRDefault="007E7AD2" w:rsidP="007E7AD2">
      <w:pPr>
        <w:widowControl w:val="0"/>
        <w:tabs>
          <w:tab w:val="left" w:pos="1418"/>
        </w:tabs>
        <w:autoSpaceDE w:val="0"/>
        <w:autoSpaceDN w:val="0"/>
        <w:adjustRightInd w:val="0"/>
        <w:ind w:firstLine="709"/>
      </w:pPr>
    </w:p>
    <w:p w14:paraId="58BE867E" w14:textId="77777777" w:rsidR="007E7AD2" w:rsidRPr="008A49EC" w:rsidRDefault="007E7AD2" w:rsidP="007E7AD2">
      <w:pPr>
        <w:numPr>
          <w:ilvl w:val="0"/>
          <w:numId w:val="4"/>
        </w:numPr>
        <w:spacing w:after="0" w:line="240" w:lineRule="auto"/>
        <w:ind w:left="0" w:firstLine="709"/>
        <w:contextualSpacing/>
        <w:rPr>
          <w:rFonts w:ascii="Times New Roman"/>
          <w:b/>
          <w:sz w:val="24"/>
          <w:szCs w:val="24"/>
        </w:rPr>
      </w:pPr>
      <w:r w:rsidRPr="008A49EC">
        <w:rPr>
          <w:rFonts w:ascii="Times New Roman"/>
          <w:b/>
          <w:sz w:val="24"/>
          <w:szCs w:val="24"/>
        </w:rPr>
        <w:t>VALDYMO IR RYŠIO FUNKCIJOS</w:t>
      </w:r>
    </w:p>
    <w:p w14:paraId="203A7B5F" w14:textId="77777777" w:rsidR="007E7AD2" w:rsidRPr="008A49EC" w:rsidRDefault="007E7AD2" w:rsidP="007E7AD2">
      <w:pPr>
        <w:widowControl w:val="0"/>
        <w:numPr>
          <w:ilvl w:val="1"/>
          <w:numId w:val="4"/>
        </w:numPr>
        <w:tabs>
          <w:tab w:val="left" w:pos="1418"/>
        </w:tabs>
        <w:autoSpaceDE w:val="0"/>
        <w:autoSpaceDN w:val="0"/>
        <w:adjustRightInd w:val="0"/>
        <w:spacing w:after="0" w:line="240" w:lineRule="auto"/>
        <w:ind w:left="0" w:firstLine="709"/>
        <w:jc w:val="both"/>
        <w:rPr>
          <w:rFonts w:ascii="Times New Roman"/>
          <w:sz w:val="24"/>
        </w:rPr>
      </w:pPr>
      <w:r w:rsidRPr="008A49EC">
        <w:rPr>
          <w:rFonts w:ascii="Times New Roman"/>
          <w:sz w:val="24"/>
        </w:rPr>
        <w:t xml:space="preserve">UPS valdymo panelė turi būti ne mažesnė kaip 5 colių </w:t>
      </w:r>
      <w:proofErr w:type="spellStart"/>
      <w:r w:rsidRPr="008A49EC">
        <w:rPr>
          <w:rFonts w:ascii="Times New Roman"/>
          <w:sz w:val="24"/>
        </w:rPr>
        <w:t>jutiklinis</w:t>
      </w:r>
      <w:proofErr w:type="spellEnd"/>
      <w:r w:rsidRPr="008A49EC">
        <w:rPr>
          <w:rFonts w:ascii="Times New Roman"/>
          <w:sz w:val="24"/>
        </w:rPr>
        <w:t xml:space="preserve"> ekranas ir 4 LED indikatoriai.</w:t>
      </w:r>
    </w:p>
    <w:p w14:paraId="7E9BBF0E" w14:textId="77777777" w:rsidR="007E7AD2" w:rsidRPr="008A49EC" w:rsidRDefault="007E7AD2" w:rsidP="007E7AD2">
      <w:pPr>
        <w:numPr>
          <w:ilvl w:val="1"/>
          <w:numId w:val="4"/>
        </w:numPr>
        <w:shd w:val="clear" w:color="auto" w:fill="FFFFFF"/>
        <w:autoSpaceDE w:val="0"/>
        <w:autoSpaceDN w:val="0"/>
        <w:spacing w:after="0" w:line="240" w:lineRule="auto"/>
        <w:ind w:left="0" w:firstLine="709"/>
        <w:jc w:val="both"/>
        <w:rPr>
          <w:rFonts w:ascii="Times New Roman"/>
          <w:sz w:val="24"/>
          <w:szCs w:val="24"/>
        </w:rPr>
      </w:pPr>
      <w:r w:rsidRPr="008A49EC">
        <w:rPr>
          <w:rFonts w:ascii="Times New Roman"/>
          <w:sz w:val="24"/>
        </w:rPr>
        <w:t>Standartinės sąsajos: 2× Mini-</w:t>
      </w:r>
      <w:proofErr w:type="spellStart"/>
      <w:r w:rsidRPr="008A49EC">
        <w:rPr>
          <w:rFonts w:ascii="Times New Roman"/>
          <w:sz w:val="24"/>
        </w:rPr>
        <w:t>Slot</w:t>
      </w:r>
      <w:proofErr w:type="spellEnd"/>
      <w:r w:rsidRPr="008A49EC">
        <w:rPr>
          <w:rFonts w:ascii="Times New Roman"/>
          <w:sz w:val="24"/>
        </w:rPr>
        <w:t>, 1× EPO, 3× signalų įėjimai, 1× RS-232.</w:t>
      </w:r>
    </w:p>
    <w:p w14:paraId="37FD6A3B" w14:textId="77777777" w:rsidR="007E7AD2" w:rsidRPr="008A49EC" w:rsidRDefault="007E7AD2" w:rsidP="007E7AD2">
      <w:pPr>
        <w:numPr>
          <w:ilvl w:val="1"/>
          <w:numId w:val="4"/>
        </w:numPr>
        <w:shd w:val="clear" w:color="auto" w:fill="FFFFFF"/>
        <w:autoSpaceDE w:val="0"/>
        <w:autoSpaceDN w:val="0"/>
        <w:spacing w:after="0" w:line="240" w:lineRule="auto"/>
        <w:ind w:left="0" w:firstLine="709"/>
        <w:jc w:val="both"/>
        <w:rPr>
          <w:rFonts w:ascii="Times New Roman"/>
          <w:sz w:val="24"/>
          <w:szCs w:val="24"/>
        </w:rPr>
      </w:pPr>
      <w:r w:rsidRPr="008A49EC">
        <w:rPr>
          <w:rFonts w:ascii="Times New Roman"/>
          <w:sz w:val="24"/>
          <w:szCs w:val="24"/>
        </w:rPr>
        <w:t xml:space="preserve">Palaikomos papildomos ryšio kortos: </w:t>
      </w:r>
      <w:proofErr w:type="spellStart"/>
      <w:r w:rsidRPr="008A49EC">
        <w:rPr>
          <w:rFonts w:ascii="Times New Roman"/>
          <w:sz w:val="24"/>
          <w:szCs w:val="24"/>
        </w:rPr>
        <w:t>Gigabit</w:t>
      </w:r>
      <w:proofErr w:type="spellEnd"/>
      <w:r w:rsidRPr="008A49EC">
        <w:rPr>
          <w:rFonts w:ascii="Times New Roman"/>
          <w:sz w:val="24"/>
          <w:szCs w:val="24"/>
        </w:rPr>
        <w:t xml:space="preserve"> Network‑M2/M3, </w:t>
      </w:r>
      <w:proofErr w:type="spellStart"/>
      <w:r w:rsidRPr="008A49EC">
        <w:rPr>
          <w:rFonts w:ascii="Times New Roman"/>
          <w:sz w:val="24"/>
          <w:szCs w:val="24"/>
        </w:rPr>
        <w:t>Industrial</w:t>
      </w:r>
      <w:proofErr w:type="spellEnd"/>
      <w:r w:rsidRPr="008A49EC">
        <w:rPr>
          <w:rFonts w:ascii="Times New Roman"/>
          <w:sz w:val="24"/>
          <w:szCs w:val="24"/>
        </w:rPr>
        <w:t xml:space="preserve"> Gateway‑M2, EMPDT1H1C2. </w:t>
      </w:r>
    </w:p>
    <w:p w14:paraId="0FE133E0" w14:textId="77777777" w:rsidR="007E7AD2" w:rsidRPr="008A49EC" w:rsidRDefault="007E7AD2" w:rsidP="007E7AD2">
      <w:pPr>
        <w:pStyle w:val="Sraopastraipa"/>
        <w:tabs>
          <w:tab w:val="left" w:pos="1701"/>
        </w:tabs>
        <w:ind w:left="709" w:firstLine="0"/>
        <w:rPr>
          <w:rFonts w:eastAsia="Times New Roman"/>
        </w:rPr>
      </w:pPr>
    </w:p>
    <w:p w14:paraId="4D8FD511" w14:textId="77777777" w:rsidR="007E7AD2" w:rsidRPr="008A49EC" w:rsidRDefault="007E7AD2" w:rsidP="007E7AD2">
      <w:pPr>
        <w:numPr>
          <w:ilvl w:val="0"/>
          <w:numId w:val="4"/>
        </w:numPr>
        <w:spacing w:after="0" w:line="240" w:lineRule="auto"/>
        <w:ind w:left="0" w:firstLine="709"/>
        <w:contextualSpacing/>
        <w:rPr>
          <w:rFonts w:ascii="Times New Roman"/>
          <w:b/>
          <w:sz w:val="24"/>
          <w:szCs w:val="24"/>
        </w:rPr>
      </w:pPr>
      <w:r w:rsidRPr="008A49EC">
        <w:rPr>
          <w:rFonts w:ascii="Times New Roman"/>
          <w:b/>
          <w:sz w:val="24"/>
          <w:szCs w:val="24"/>
        </w:rPr>
        <w:t>SAUGOS REIKALAVIMAI</w:t>
      </w:r>
    </w:p>
    <w:p w14:paraId="21EDCBF6" w14:textId="77777777" w:rsidR="007E7AD2" w:rsidRPr="008A49EC" w:rsidRDefault="007E7AD2" w:rsidP="007E7AD2">
      <w:pPr>
        <w:numPr>
          <w:ilvl w:val="1"/>
          <w:numId w:val="4"/>
        </w:numPr>
        <w:spacing w:after="0" w:line="240" w:lineRule="auto"/>
        <w:ind w:left="0" w:firstLine="709"/>
        <w:contextualSpacing/>
        <w:jc w:val="both"/>
        <w:rPr>
          <w:rFonts w:ascii="Times New Roman"/>
          <w:caps/>
          <w:sz w:val="24"/>
          <w:szCs w:val="24"/>
        </w:rPr>
      </w:pPr>
      <w:r w:rsidRPr="008A49EC">
        <w:rPr>
          <w:rFonts w:ascii="Times New Roman" w:eastAsia="Calibri"/>
          <w:sz w:val="24"/>
        </w:rPr>
        <w:t>„UPS įrenginio viduje nėra dalių, kurių techninę priežiūrą ar aptarnavimą būtų leidžiama atlikti naudotojui; visi techninės priežiūros darbai gali būti atliekami tik gamintojo įgalioto ar kvalifikuoto specialisto.</w:t>
      </w:r>
    </w:p>
    <w:p w14:paraId="3AB66D97" w14:textId="77777777" w:rsidR="007E7AD2" w:rsidRPr="008A49EC" w:rsidRDefault="007E7AD2" w:rsidP="007E7AD2">
      <w:pPr>
        <w:numPr>
          <w:ilvl w:val="1"/>
          <w:numId w:val="4"/>
        </w:numPr>
        <w:spacing w:after="0" w:line="240" w:lineRule="auto"/>
        <w:ind w:left="0" w:firstLine="709"/>
        <w:contextualSpacing/>
        <w:jc w:val="both"/>
        <w:rPr>
          <w:rFonts w:ascii="Times New Roman"/>
          <w:caps/>
          <w:sz w:val="24"/>
          <w:szCs w:val="24"/>
        </w:rPr>
      </w:pPr>
      <w:r w:rsidRPr="008A49EC">
        <w:rPr>
          <w:rFonts w:ascii="Times New Roman" w:eastAsia="Calibri"/>
          <w:sz w:val="24"/>
        </w:rPr>
        <w:t xml:space="preserve"> </w:t>
      </w:r>
      <w:r w:rsidRPr="008A49EC">
        <w:rPr>
          <w:rFonts w:ascii="Times New Roman"/>
          <w:sz w:val="24"/>
        </w:rPr>
        <w:t xml:space="preserve">UPS ir akumuliatorių grandinėse yra pavojingos įtampos. Prieš vykdant bet kokius techninius darbus UPS viduje privaloma atjungti visus kintamosios (AC) ir nuolatinės (DC) srovės maitinimo šaltinius ir išlaukti gamintojo nustatytą laiką, kol išsikraus UPS energijos kaupimo komponentai. </w:t>
      </w:r>
    </w:p>
    <w:p w14:paraId="03970FCD" w14:textId="77777777" w:rsidR="007E7AD2" w:rsidRPr="008A49EC" w:rsidRDefault="007E7AD2" w:rsidP="007E7AD2">
      <w:pPr>
        <w:numPr>
          <w:ilvl w:val="1"/>
          <w:numId w:val="4"/>
        </w:numPr>
        <w:spacing w:after="0" w:line="240" w:lineRule="auto"/>
        <w:ind w:left="0" w:firstLine="709"/>
        <w:contextualSpacing/>
        <w:jc w:val="both"/>
        <w:rPr>
          <w:rFonts w:ascii="Times New Roman"/>
          <w:caps/>
          <w:sz w:val="24"/>
          <w:szCs w:val="24"/>
        </w:rPr>
      </w:pPr>
      <w:r w:rsidRPr="008A49EC">
        <w:rPr>
          <w:rFonts w:ascii="Times New Roman"/>
          <w:sz w:val="24"/>
        </w:rPr>
        <w:t xml:space="preserve">Baterijos kelia elektros smūgio, terminio nudegimo ir sprogimo riziką. Draudžiama atlikti bet kokius veiksmus, galinčius sukelti trumpąjį jungimą, mechaniniu ar terminio poveikio pažeidimus. </w:t>
      </w:r>
    </w:p>
    <w:p w14:paraId="5545EC0F" w14:textId="77777777" w:rsidR="007E7AD2" w:rsidRPr="008A49EC" w:rsidRDefault="007E7AD2" w:rsidP="007E7AD2">
      <w:pPr>
        <w:numPr>
          <w:ilvl w:val="1"/>
          <w:numId w:val="4"/>
        </w:numPr>
        <w:spacing w:after="0" w:line="240" w:lineRule="auto"/>
        <w:ind w:left="0" w:firstLine="709"/>
        <w:contextualSpacing/>
        <w:jc w:val="both"/>
        <w:rPr>
          <w:rFonts w:ascii="Times New Roman"/>
          <w:caps/>
          <w:sz w:val="24"/>
          <w:szCs w:val="24"/>
        </w:rPr>
      </w:pPr>
      <w:r w:rsidRPr="008A49EC">
        <w:rPr>
          <w:rFonts w:ascii="Times New Roman"/>
          <w:sz w:val="24"/>
        </w:rPr>
        <w:t>REPO (</w:t>
      </w:r>
      <w:proofErr w:type="spellStart"/>
      <w:r w:rsidRPr="008A49EC">
        <w:rPr>
          <w:rFonts w:ascii="Times New Roman"/>
          <w:sz w:val="24"/>
        </w:rPr>
        <w:t>Emergency</w:t>
      </w:r>
      <w:proofErr w:type="spellEnd"/>
      <w:r w:rsidRPr="008A49EC">
        <w:rPr>
          <w:rFonts w:ascii="Times New Roman"/>
          <w:sz w:val="24"/>
        </w:rPr>
        <w:t xml:space="preserve"> Power‑</w:t>
      </w:r>
      <w:proofErr w:type="spellStart"/>
      <w:r w:rsidRPr="008A49EC">
        <w:rPr>
          <w:rFonts w:ascii="Times New Roman"/>
          <w:sz w:val="24"/>
        </w:rPr>
        <w:t>Off</w:t>
      </w:r>
      <w:proofErr w:type="spellEnd"/>
      <w:r w:rsidRPr="008A49EC">
        <w:rPr>
          <w:rFonts w:ascii="Times New Roman"/>
          <w:sz w:val="24"/>
        </w:rPr>
        <w:t>) privalo būti atskiras, neintegruotas į kitas sistemas.</w:t>
      </w:r>
    </w:p>
    <w:p w14:paraId="767DEB50" w14:textId="77777777" w:rsidR="007E7AD2" w:rsidRPr="008A49EC" w:rsidRDefault="007E7AD2" w:rsidP="007E7AD2">
      <w:pPr>
        <w:widowControl w:val="0"/>
        <w:tabs>
          <w:tab w:val="left" w:pos="1418"/>
        </w:tabs>
        <w:autoSpaceDE w:val="0"/>
        <w:autoSpaceDN w:val="0"/>
        <w:adjustRightInd w:val="0"/>
        <w:spacing w:after="0" w:line="240" w:lineRule="auto"/>
        <w:jc w:val="both"/>
        <w:rPr>
          <w:rFonts w:ascii="Times New Roman"/>
          <w:sz w:val="24"/>
        </w:rPr>
      </w:pPr>
    </w:p>
    <w:p w14:paraId="57B96388" w14:textId="77777777" w:rsidR="007E7AD2" w:rsidRPr="008A49EC" w:rsidRDefault="007E7AD2" w:rsidP="007E7AD2">
      <w:pPr>
        <w:numPr>
          <w:ilvl w:val="0"/>
          <w:numId w:val="4"/>
        </w:numPr>
        <w:spacing w:after="0" w:line="240" w:lineRule="auto"/>
        <w:ind w:left="0" w:firstLine="709"/>
        <w:contextualSpacing/>
        <w:rPr>
          <w:rFonts w:ascii="Times New Roman"/>
          <w:b/>
          <w:caps/>
          <w:sz w:val="24"/>
          <w:szCs w:val="24"/>
        </w:rPr>
      </w:pPr>
      <w:r w:rsidRPr="008A49EC">
        <w:rPr>
          <w:rFonts w:ascii="Times New Roman"/>
          <w:b/>
          <w:caps/>
          <w:sz w:val="24"/>
          <w:szCs w:val="24"/>
        </w:rPr>
        <w:t>ELEKTROS INSTALIACIJOS REIKALAVIMAI</w:t>
      </w:r>
    </w:p>
    <w:p w14:paraId="7E2C41D4" w14:textId="77777777" w:rsidR="007E7AD2" w:rsidRPr="008A49EC" w:rsidRDefault="007E7AD2" w:rsidP="007E7AD2">
      <w:pPr>
        <w:numPr>
          <w:ilvl w:val="1"/>
          <w:numId w:val="4"/>
        </w:numPr>
        <w:spacing w:after="0" w:line="240" w:lineRule="auto"/>
        <w:ind w:left="0" w:firstLine="709"/>
        <w:contextualSpacing/>
        <w:jc w:val="both"/>
        <w:rPr>
          <w:rFonts w:ascii="Times New Roman"/>
          <w:bCs/>
          <w:sz w:val="24"/>
          <w:szCs w:val="24"/>
        </w:rPr>
      </w:pPr>
      <w:r w:rsidRPr="008A49EC">
        <w:rPr>
          <w:rFonts w:ascii="Times New Roman"/>
          <w:bCs/>
          <w:sz w:val="24"/>
          <w:szCs w:val="24"/>
        </w:rPr>
        <w:t>Maitinimo sistema turi būti: TN, TN-S, TN-C, TN-CS, TT; įtampa 230/400 V AC; dažnis 50/60 Hz.</w:t>
      </w:r>
    </w:p>
    <w:p w14:paraId="02E651AA" w14:textId="77777777" w:rsidR="007E7AD2" w:rsidRPr="008A49EC" w:rsidRDefault="007E7AD2" w:rsidP="007E7AD2">
      <w:pPr>
        <w:numPr>
          <w:ilvl w:val="1"/>
          <w:numId w:val="4"/>
        </w:numPr>
        <w:spacing w:after="0" w:line="240" w:lineRule="auto"/>
        <w:ind w:left="0" w:firstLine="709"/>
        <w:contextualSpacing/>
        <w:jc w:val="both"/>
        <w:rPr>
          <w:rFonts w:ascii="Times New Roman"/>
          <w:bCs/>
          <w:sz w:val="24"/>
          <w:szCs w:val="24"/>
        </w:rPr>
      </w:pPr>
      <w:proofErr w:type="spellStart"/>
      <w:r w:rsidRPr="008A49EC">
        <w:rPr>
          <w:rFonts w:ascii="Times New Roman"/>
          <w:bCs/>
          <w:sz w:val="24"/>
          <w:szCs w:val="24"/>
        </w:rPr>
        <w:t>Neutralo</w:t>
      </w:r>
      <w:proofErr w:type="spellEnd"/>
      <w:r w:rsidRPr="008A49EC">
        <w:rPr>
          <w:rFonts w:ascii="Times New Roman"/>
          <w:bCs/>
          <w:sz w:val="24"/>
          <w:szCs w:val="24"/>
        </w:rPr>
        <w:t xml:space="preserve"> laidininkas turi būti ne mažesnis kaip 1,7× fazės laidininko skerspjūvis esant nelyginei apkrovai. </w:t>
      </w:r>
    </w:p>
    <w:p w14:paraId="58D78CBF" w14:textId="77777777" w:rsidR="007E7AD2" w:rsidRPr="008A49EC" w:rsidRDefault="007E7AD2" w:rsidP="007E7AD2">
      <w:pPr>
        <w:numPr>
          <w:ilvl w:val="1"/>
          <w:numId w:val="4"/>
        </w:numPr>
        <w:spacing w:after="0" w:line="240" w:lineRule="auto"/>
        <w:ind w:left="0" w:firstLine="709"/>
        <w:contextualSpacing/>
        <w:jc w:val="both"/>
        <w:rPr>
          <w:rFonts w:ascii="Times New Roman"/>
          <w:bCs/>
          <w:sz w:val="24"/>
          <w:szCs w:val="24"/>
        </w:rPr>
      </w:pPr>
      <w:r w:rsidRPr="008A49EC">
        <w:rPr>
          <w:rFonts w:ascii="Times New Roman"/>
          <w:bCs/>
          <w:sz w:val="24"/>
          <w:szCs w:val="24"/>
        </w:rPr>
        <w:t xml:space="preserve">Reikalaujama atskira apsauga: lygintuvo įėjimo ir </w:t>
      </w:r>
      <w:proofErr w:type="spellStart"/>
      <w:r w:rsidRPr="008A49EC">
        <w:rPr>
          <w:rFonts w:ascii="Times New Roman"/>
          <w:bCs/>
          <w:sz w:val="24"/>
          <w:szCs w:val="24"/>
        </w:rPr>
        <w:t>bypass</w:t>
      </w:r>
      <w:proofErr w:type="spellEnd"/>
      <w:r w:rsidRPr="008A49EC">
        <w:rPr>
          <w:rFonts w:ascii="Times New Roman"/>
          <w:bCs/>
          <w:sz w:val="24"/>
          <w:szCs w:val="24"/>
        </w:rPr>
        <w:t xml:space="preserve"> įėjimo automatiniai jungikliai.</w:t>
      </w:r>
    </w:p>
    <w:p w14:paraId="603F58C0" w14:textId="77777777" w:rsidR="007E7AD2" w:rsidRPr="008A49EC" w:rsidRDefault="007E7AD2" w:rsidP="007E7AD2">
      <w:pPr>
        <w:numPr>
          <w:ilvl w:val="1"/>
          <w:numId w:val="4"/>
        </w:numPr>
        <w:spacing w:after="0" w:line="240" w:lineRule="auto"/>
        <w:ind w:left="0" w:firstLine="709"/>
        <w:contextualSpacing/>
        <w:jc w:val="both"/>
        <w:rPr>
          <w:rFonts w:ascii="Times New Roman"/>
          <w:bCs/>
          <w:sz w:val="24"/>
          <w:szCs w:val="24"/>
        </w:rPr>
      </w:pPr>
      <w:r w:rsidRPr="008A49EC">
        <w:rPr>
          <w:rFonts w:ascii="Times New Roman"/>
          <w:bCs/>
          <w:sz w:val="24"/>
          <w:szCs w:val="24"/>
        </w:rPr>
        <w:t xml:space="preserve">Signalinių įėjimų kontaktai – 24 VDC, ≥20 </w:t>
      </w:r>
      <w:proofErr w:type="spellStart"/>
      <w:r w:rsidRPr="008A49EC">
        <w:rPr>
          <w:rFonts w:ascii="Times New Roman"/>
          <w:bCs/>
          <w:sz w:val="24"/>
          <w:szCs w:val="24"/>
        </w:rPr>
        <w:t>mA</w:t>
      </w:r>
      <w:proofErr w:type="spellEnd"/>
      <w:r w:rsidRPr="008A49EC">
        <w:rPr>
          <w:rFonts w:ascii="Times New Roman"/>
          <w:bCs/>
          <w:sz w:val="24"/>
          <w:szCs w:val="24"/>
        </w:rPr>
        <w:t xml:space="preserve">; aliarmo relės – 5 A / 30 VAC/30 VDC. </w:t>
      </w:r>
    </w:p>
    <w:p w14:paraId="793C94AA" w14:textId="77777777" w:rsidR="007E7AD2" w:rsidRPr="008A49EC" w:rsidRDefault="007E7AD2" w:rsidP="007E7AD2">
      <w:pPr>
        <w:pStyle w:val="Sraopastraipa"/>
        <w:tabs>
          <w:tab w:val="left" w:pos="1560"/>
        </w:tabs>
        <w:ind w:left="426" w:firstLine="0"/>
        <w:rPr>
          <w:szCs w:val="24"/>
        </w:rPr>
      </w:pPr>
    </w:p>
    <w:p w14:paraId="24203293" w14:textId="77777777" w:rsidR="007E7AD2" w:rsidRPr="008A49EC" w:rsidRDefault="007E7AD2" w:rsidP="007E7AD2">
      <w:pPr>
        <w:numPr>
          <w:ilvl w:val="0"/>
          <w:numId w:val="4"/>
        </w:numPr>
        <w:spacing w:after="0" w:line="240" w:lineRule="auto"/>
        <w:ind w:left="0" w:firstLine="709"/>
        <w:contextualSpacing/>
        <w:jc w:val="both"/>
        <w:rPr>
          <w:rFonts w:ascii="Times New Roman"/>
          <w:b/>
          <w:sz w:val="24"/>
          <w:szCs w:val="24"/>
        </w:rPr>
      </w:pPr>
      <w:r w:rsidRPr="008A49EC">
        <w:rPr>
          <w:rFonts w:ascii="Times New Roman"/>
          <w:b/>
          <w:sz w:val="24"/>
        </w:rPr>
        <w:t>BATERIJŲ SISTEMOS REIKALAVIMAI</w:t>
      </w:r>
    </w:p>
    <w:p w14:paraId="0240EBC7" w14:textId="77777777" w:rsidR="007E7AD2" w:rsidRPr="008A49EC" w:rsidRDefault="007E7AD2" w:rsidP="007E7AD2">
      <w:pPr>
        <w:numPr>
          <w:ilvl w:val="1"/>
          <w:numId w:val="4"/>
        </w:numPr>
        <w:spacing w:after="0" w:line="240" w:lineRule="auto"/>
        <w:ind w:left="0" w:firstLine="709"/>
        <w:contextualSpacing/>
        <w:jc w:val="both"/>
        <w:rPr>
          <w:rFonts w:ascii="Times New Roman"/>
          <w:sz w:val="24"/>
          <w:szCs w:val="24"/>
        </w:rPr>
      </w:pPr>
      <w:r w:rsidRPr="008A49EC">
        <w:rPr>
          <w:rFonts w:ascii="Times New Roman"/>
          <w:sz w:val="24"/>
        </w:rPr>
        <w:t>Turi būti akumuliatorių korpuso įžeminimo jungtis.</w:t>
      </w:r>
    </w:p>
    <w:p w14:paraId="0FA1D184" w14:textId="77777777" w:rsidR="007E7AD2" w:rsidRPr="008A49EC" w:rsidRDefault="007E7AD2" w:rsidP="007E7AD2">
      <w:pPr>
        <w:numPr>
          <w:ilvl w:val="1"/>
          <w:numId w:val="4"/>
        </w:numPr>
        <w:spacing w:after="0" w:line="240" w:lineRule="auto"/>
        <w:ind w:left="0" w:firstLine="709"/>
        <w:contextualSpacing/>
        <w:jc w:val="both"/>
        <w:rPr>
          <w:rFonts w:ascii="Times New Roman"/>
          <w:sz w:val="24"/>
          <w:szCs w:val="24"/>
        </w:rPr>
      </w:pPr>
      <w:r w:rsidRPr="008A49EC">
        <w:rPr>
          <w:rFonts w:ascii="Times New Roman"/>
          <w:sz w:val="24"/>
        </w:rPr>
        <w:t xml:space="preserve"> Naudojant išorines baterijas būtinas </w:t>
      </w:r>
      <w:proofErr w:type="spellStart"/>
      <w:r w:rsidRPr="008A49EC">
        <w:rPr>
          <w:rFonts w:ascii="Times New Roman"/>
          <w:sz w:val="24"/>
        </w:rPr>
        <w:t>neutralo</w:t>
      </w:r>
      <w:proofErr w:type="spellEnd"/>
      <w:r w:rsidRPr="008A49EC">
        <w:rPr>
          <w:rFonts w:ascii="Times New Roman"/>
          <w:sz w:val="24"/>
        </w:rPr>
        <w:t xml:space="preserve"> laidininkas.</w:t>
      </w:r>
    </w:p>
    <w:p w14:paraId="4DEF6C7A" w14:textId="77777777" w:rsidR="007E7AD2" w:rsidRPr="008A49EC" w:rsidRDefault="007E7AD2" w:rsidP="007E7AD2">
      <w:pPr>
        <w:numPr>
          <w:ilvl w:val="1"/>
          <w:numId w:val="4"/>
        </w:numPr>
        <w:spacing w:after="0" w:line="240" w:lineRule="auto"/>
        <w:ind w:left="0" w:firstLine="709"/>
        <w:contextualSpacing/>
        <w:jc w:val="both"/>
        <w:rPr>
          <w:rFonts w:ascii="Times New Roman"/>
          <w:sz w:val="24"/>
          <w:szCs w:val="24"/>
        </w:rPr>
      </w:pPr>
      <w:r w:rsidRPr="008A49EC">
        <w:rPr>
          <w:rFonts w:ascii="Times New Roman"/>
          <w:sz w:val="24"/>
        </w:rPr>
        <w:t>Rėmo ir baterijų apsaugos jungikliai turi atitikti gamintojo rekomendacijas</w:t>
      </w:r>
      <w:r w:rsidRPr="008A49EC">
        <w:rPr>
          <w:rFonts w:ascii="Times New Roman"/>
          <w:sz w:val="24"/>
        </w:rPr>
        <w:br/>
        <w:t xml:space="preserve"> (</w:t>
      </w:r>
      <w:proofErr w:type="spellStart"/>
      <w:r w:rsidRPr="008A49EC">
        <w:rPr>
          <w:rFonts w:ascii="Times New Roman"/>
          <w:sz w:val="24"/>
        </w:rPr>
        <w:t>shunt‑trip</w:t>
      </w:r>
      <w:proofErr w:type="spellEnd"/>
      <w:r w:rsidRPr="008A49EC">
        <w:rPr>
          <w:rFonts w:ascii="Times New Roman"/>
          <w:sz w:val="24"/>
        </w:rPr>
        <w:t xml:space="preserve"> – 24 VDC).</w:t>
      </w:r>
    </w:p>
    <w:p w14:paraId="752165A6" w14:textId="77777777" w:rsidR="007E7AD2" w:rsidRPr="008A49EC" w:rsidRDefault="007E7AD2" w:rsidP="007E7AD2">
      <w:pPr>
        <w:spacing w:after="0" w:line="240" w:lineRule="auto"/>
        <w:ind w:left="709"/>
        <w:contextualSpacing/>
        <w:jc w:val="both"/>
        <w:rPr>
          <w:rFonts w:ascii="Times New Roman"/>
          <w:sz w:val="24"/>
          <w:szCs w:val="24"/>
        </w:rPr>
      </w:pPr>
    </w:p>
    <w:p w14:paraId="1D458FA3" w14:textId="77777777" w:rsidR="007E7AD2" w:rsidRPr="008A49EC" w:rsidRDefault="007E7AD2" w:rsidP="007E7AD2">
      <w:pPr>
        <w:numPr>
          <w:ilvl w:val="0"/>
          <w:numId w:val="4"/>
        </w:numPr>
        <w:spacing w:after="0" w:line="240" w:lineRule="auto"/>
        <w:ind w:left="0" w:firstLine="709"/>
        <w:contextualSpacing/>
        <w:rPr>
          <w:rFonts w:ascii="Times New Roman"/>
          <w:b/>
          <w:sz w:val="24"/>
          <w:szCs w:val="24"/>
        </w:rPr>
      </w:pPr>
      <w:r w:rsidRPr="008A49EC">
        <w:rPr>
          <w:rFonts w:ascii="Times New Roman"/>
          <w:b/>
          <w:sz w:val="24"/>
          <w:szCs w:val="24"/>
        </w:rPr>
        <w:t>EKSPLOATAVIMO IR PRIEŽIŪROS REIKALAVIMAI</w:t>
      </w:r>
    </w:p>
    <w:p w14:paraId="10A41D49" w14:textId="77777777" w:rsidR="007E7AD2" w:rsidRPr="008A49EC" w:rsidRDefault="007E7AD2" w:rsidP="007E7AD2">
      <w:pPr>
        <w:numPr>
          <w:ilvl w:val="1"/>
          <w:numId w:val="4"/>
        </w:numPr>
        <w:spacing w:after="0" w:line="240" w:lineRule="auto"/>
        <w:ind w:left="0" w:firstLine="709"/>
        <w:contextualSpacing/>
        <w:jc w:val="both"/>
        <w:rPr>
          <w:rFonts w:ascii="Times New Roman"/>
          <w:sz w:val="24"/>
          <w:szCs w:val="24"/>
        </w:rPr>
      </w:pPr>
      <w:r w:rsidRPr="008A49EC">
        <w:rPr>
          <w:rFonts w:ascii="Times New Roman"/>
          <w:sz w:val="24"/>
          <w:szCs w:val="24"/>
        </w:rPr>
        <w:t>Pradinis paleidimas privalo būti atliktas gamintojo įgalioto inžinieriaus.</w:t>
      </w:r>
    </w:p>
    <w:p w14:paraId="03042E6C" w14:textId="77777777" w:rsidR="007E7AD2" w:rsidRPr="008A49EC" w:rsidRDefault="007E7AD2" w:rsidP="007E7AD2">
      <w:pPr>
        <w:numPr>
          <w:ilvl w:val="1"/>
          <w:numId w:val="4"/>
        </w:numPr>
        <w:spacing w:after="0" w:line="240" w:lineRule="auto"/>
        <w:ind w:left="0" w:firstLine="709"/>
        <w:contextualSpacing/>
        <w:jc w:val="both"/>
        <w:rPr>
          <w:rFonts w:ascii="Times New Roman"/>
          <w:sz w:val="24"/>
          <w:szCs w:val="24"/>
        </w:rPr>
      </w:pPr>
      <w:r w:rsidRPr="008A49EC">
        <w:rPr>
          <w:rFonts w:ascii="Times New Roman"/>
          <w:sz w:val="24"/>
          <w:szCs w:val="24"/>
        </w:rPr>
        <w:t xml:space="preserve">Turi būti atliekama periodinė vizualinė apžiūra, mėnesinė ventiliacijos patikra; profilaktinė priežiūra pagal gamintojo grafiką. </w:t>
      </w:r>
    </w:p>
    <w:p w14:paraId="5275A1DA" w14:textId="77777777" w:rsidR="007E7AD2" w:rsidRPr="008A49EC" w:rsidRDefault="007E7AD2" w:rsidP="007E7AD2">
      <w:pPr>
        <w:numPr>
          <w:ilvl w:val="1"/>
          <w:numId w:val="4"/>
        </w:numPr>
        <w:spacing w:after="0" w:line="240" w:lineRule="auto"/>
        <w:ind w:left="0" w:firstLine="709"/>
        <w:contextualSpacing/>
        <w:jc w:val="both"/>
        <w:rPr>
          <w:rFonts w:ascii="Times New Roman"/>
          <w:sz w:val="24"/>
          <w:szCs w:val="24"/>
        </w:rPr>
      </w:pPr>
      <w:r w:rsidRPr="008A49EC">
        <w:rPr>
          <w:rFonts w:ascii="Times New Roman"/>
          <w:sz w:val="24"/>
          <w:szCs w:val="24"/>
        </w:rPr>
        <w:t xml:space="preserve">UPS eksploatacija draudžiama, jeigu nuimti apsauginiai dangčiai ar pažeistos ventiliacijos angos. </w:t>
      </w:r>
    </w:p>
    <w:p w14:paraId="05CF0004" w14:textId="77777777" w:rsidR="007E7AD2" w:rsidRPr="008A49EC" w:rsidRDefault="007E7AD2" w:rsidP="007E7AD2">
      <w:pPr>
        <w:spacing w:after="0" w:line="240" w:lineRule="auto"/>
        <w:contextualSpacing/>
        <w:jc w:val="both"/>
        <w:rPr>
          <w:rFonts w:ascii="Times New Roman"/>
          <w:sz w:val="24"/>
          <w:szCs w:val="24"/>
        </w:rPr>
      </w:pPr>
    </w:p>
    <w:p w14:paraId="71405F6F" w14:textId="77777777" w:rsidR="007E7AD2" w:rsidRPr="008A49EC" w:rsidRDefault="007E7AD2" w:rsidP="007E7AD2">
      <w:pPr>
        <w:numPr>
          <w:ilvl w:val="0"/>
          <w:numId w:val="4"/>
        </w:numPr>
        <w:spacing w:after="0" w:line="240" w:lineRule="auto"/>
        <w:ind w:left="0" w:firstLine="709"/>
        <w:contextualSpacing/>
        <w:rPr>
          <w:rFonts w:ascii="Times New Roman"/>
          <w:b/>
          <w:sz w:val="24"/>
          <w:szCs w:val="24"/>
        </w:rPr>
      </w:pPr>
      <w:r w:rsidRPr="008A49EC">
        <w:rPr>
          <w:rFonts w:ascii="Times New Roman"/>
          <w:b/>
          <w:sz w:val="24"/>
          <w:szCs w:val="24"/>
        </w:rPr>
        <w:t>PRIĖMIMO-PERDAVIMO IR BANDYMŲ TVARKA</w:t>
      </w:r>
    </w:p>
    <w:p w14:paraId="4D9A1830" w14:textId="77777777" w:rsidR="007E7AD2" w:rsidRPr="008A49EC" w:rsidRDefault="007E7AD2" w:rsidP="007E7AD2">
      <w:pPr>
        <w:numPr>
          <w:ilvl w:val="1"/>
          <w:numId w:val="4"/>
        </w:numPr>
        <w:spacing w:after="0" w:line="240" w:lineRule="auto"/>
        <w:ind w:left="0" w:firstLine="709"/>
        <w:contextualSpacing/>
        <w:jc w:val="both"/>
        <w:rPr>
          <w:rFonts w:ascii="Times New Roman"/>
          <w:sz w:val="24"/>
          <w:szCs w:val="24"/>
        </w:rPr>
      </w:pPr>
      <w:r w:rsidRPr="008A49EC">
        <w:rPr>
          <w:rFonts w:ascii="Times New Roman"/>
          <w:sz w:val="24"/>
          <w:szCs w:val="24"/>
        </w:rPr>
        <w:t xml:space="preserve">Privalomi bandymai turi apimti: išėjimo įtampos stabilumo patikrą, apkrovos perjungimo bandymus, aliarmų veikimo patikrą, HMI funkcionalumo testavimą, ESS ir Online režimų patikrą. </w:t>
      </w:r>
    </w:p>
    <w:p w14:paraId="2B9ED4D0" w14:textId="77777777" w:rsidR="007E7AD2" w:rsidRPr="008A49EC" w:rsidRDefault="007E7AD2" w:rsidP="007E7AD2">
      <w:pPr>
        <w:numPr>
          <w:ilvl w:val="1"/>
          <w:numId w:val="4"/>
        </w:numPr>
        <w:spacing w:after="0" w:line="240" w:lineRule="auto"/>
        <w:ind w:left="0" w:firstLine="709"/>
        <w:contextualSpacing/>
        <w:jc w:val="both"/>
        <w:rPr>
          <w:rFonts w:ascii="Times New Roman"/>
          <w:sz w:val="24"/>
          <w:szCs w:val="24"/>
        </w:rPr>
      </w:pPr>
      <w:r w:rsidRPr="008A49EC">
        <w:rPr>
          <w:rFonts w:ascii="Times New Roman"/>
          <w:sz w:val="24"/>
          <w:szCs w:val="24"/>
        </w:rPr>
        <w:t>Paleidimo–derinimo protokolas turi būti pasirašomas gamintojo įgalioto inžinieriaus.</w:t>
      </w:r>
    </w:p>
    <w:p w14:paraId="0756EE35" w14:textId="77777777" w:rsidR="007E7AD2" w:rsidRPr="008A49EC" w:rsidRDefault="007E7AD2" w:rsidP="007E7AD2">
      <w:pPr>
        <w:spacing w:after="0" w:line="240" w:lineRule="auto"/>
        <w:ind w:left="360"/>
        <w:contextualSpacing/>
        <w:jc w:val="both"/>
        <w:rPr>
          <w:rFonts w:ascii="Times New Roman"/>
          <w:sz w:val="24"/>
          <w:szCs w:val="24"/>
        </w:rPr>
      </w:pPr>
    </w:p>
    <w:p w14:paraId="2CFD1509" w14:textId="77777777" w:rsidR="007E7AD2" w:rsidRPr="008A49EC" w:rsidRDefault="007E7AD2" w:rsidP="007E7AD2">
      <w:pPr>
        <w:numPr>
          <w:ilvl w:val="0"/>
          <w:numId w:val="4"/>
        </w:numPr>
        <w:spacing w:after="0" w:line="240" w:lineRule="auto"/>
        <w:ind w:left="0" w:firstLine="709"/>
        <w:contextualSpacing/>
        <w:rPr>
          <w:rFonts w:ascii="Times New Roman"/>
          <w:b/>
          <w:sz w:val="24"/>
          <w:szCs w:val="24"/>
        </w:rPr>
      </w:pPr>
      <w:r w:rsidRPr="008A49EC">
        <w:rPr>
          <w:rFonts w:ascii="Times New Roman"/>
          <w:b/>
          <w:sz w:val="24"/>
          <w:szCs w:val="24"/>
        </w:rPr>
        <w:lastRenderedPageBreak/>
        <w:t>DOKUMENTAI IR GARANTIJOS SĄLYGOS0000</w:t>
      </w:r>
    </w:p>
    <w:p w14:paraId="041CD370" w14:textId="77777777" w:rsidR="007E7AD2" w:rsidRPr="008A49EC" w:rsidRDefault="007E7AD2" w:rsidP="007E7AD2">
      <w:pPr>
        <w:numPr>
          <w:ilvl w:val="1"/>
          <w:numId w:val="4"/>
        </w:numPr>
        <w:spacing w:after="0" w:line="240" w:lineRule="auto"/>
        <w:ind w:left="0" w:firstLine="709"/>
        <w:contextualSpacing/>
        <w:jc w:val="both"/>
        <w:rPr>
          <w:rFonts w:ascii="Times New Roman"/>
          <w:sz w:val="24"/>
          <w:szCs w:val="24"/>
        </w:rPr>
      </w:pPr>
      <w:r w:rsidRPr="008A49EC">
        <w:rPr>
          <w:rFonts w:ascii="Times New Roman"/>
          <w:sz w:val="24"/>
          <w:szCs w:val="24"/>
        </w:rPr>
        <w:t xml:space="preserve">Tiekėjas privalo pateikti: atitikties deklaracijas (IEC 62040‑1/‑2/‑3), </w:t>
      </w:r>
      <w:proofErr w:type="spellStart"/>
      <w:r w:rsidRPr="008A49EC">
        <w:rPr>
          <w:rFonts w:ascii="Times New Roman"/>
          <w:sz w:val="24"/>
          <w:szCs w:val="24"/>
        </w:rPr>
        <w:t>RoHS</w:t>
      </w:r>
      <w:proofErr w:type="spellEnd"/>
      <w:r w:rsidRPr="008A49EC">
        <w:rPr>
          <w:rFonts w:ascii="Times New Roman"/>
          <w:sz w:val="24"/>
          <w:szCs w:val="24"/>
        </w:rPr>
        <w:t>, WEEE dokumentus.</w:t>
      </w:r>
    </w:p>
    <w:p w14:paraId="60E82902" w14:textId="77777777" w:rsidR="007E7AD2" w:rsidRPr="008A49EC" w:rsidRDefault="007E7AD2" w:rsidP="007E7AD2">
      <w:pPr>
        <w:numPr>
          <w:ilvl w:val="1"/>
          <w:numId w:val="4"/>
        </w:numPr>
        <w:spacing w:after="0" w:line="240" w:lineRule="auto"/>
        <w:ind w:left="0" w:firstLine="709"/>
        <w:contextualSpacing/>
        <w:jc w:val="both"/>
        <w:rPr>
          <w:rFonts w:ascii="Times New Roman"/>
          <w:sz w:val="24"/>
          <w:szCs w:val="24"/>
        </w:rPr>
      </w:pPr>
      <w:r w:rsidRPr="008A49EC">
        <w:rPr>
          <w:rFonts w:ascii="Times New Roman"/>
          <w:sz w:val="24"/>
          <w:szCs w:val="24"/>
        </w:rPr>
        <w:t xml:space="preserve">Garantinis laikotarpis UPS įrangai ir akumuliatoriams turi būti ne trumpesnis, nei 24 mėnesiai nuo galutinio priėmimo-perdavimo akto pasirašymo dienos. </w:t>
      </w:r>
    </w:p>
    <w:p w14:paraId="457A09D8" w14:textId="77777777" w:rsidR="007E7AD2" w:rsidRPr="008A49EC" w:rsidRDefault="007E7AD2" w:rsidP="007E7AD2">
      <w:pPr>
        <w:numPr>
          <w:ilvl w:val="1"/>
          <w:numId w:val="4"/>
        </w:numPr>
        <w:spacing w:after="0" w:line="240" w:lineRule="auto"/>
        <w:ind w:left="0" w:firstLine="709"/>
        <w:contextualSpacing/>
        <w:jc w:val="both"/>
        <w:rPr>
          <w:rFonts w:ascii="Times New Roman"/>
          <w:sz w:val="24"/>
          <w:szCs w:val="24"/>
        </w:rPr>
      </w:pPr>
      <w:r w:rsidRPr="008A49EC">
        <w:rPr>
          <w:rFonts w:ascii="Times New Roman"/>
          <w:sz w:val="24"/>
          <w:szCs w:val="24"/>
        </w:rPr>
        <w:t xml:space="preserve">Visa techninė dokumentacija, naudotojo vadovai ir sertifikatai turi būti pateikti lietuvių arba anglų kalba. </w:t>
      </w:r>
    </w:p>
    <w:p w14:paraId="75D86E52" w14:textId="77777777" w:rsidR="007E7AD2" w:rsidRPr="008A49EC" w:rsidRDefault="007E7AD2" w:rsidP="007E7AD2">
      <w:pPr>
        <w:spacing w:after="0" w:line="240" w:lineRule="auto"/>
        <w:contextualSpacing/>
        <w:jc w:val="both"/>
        <w:rPr>
          <w:rFonts w:ascii="Times New Roman"/>
          <w:sz w:val="24"/>
          <w:szCs w:val="24"/>
        </w:rPr>
      </w:pPr>
    </w:p>
    <w:p w14:paraId="0B0D2B3D" w14:textId="77777777" w:rsidR="007E7AD2" w:rsidRPr="008A49EC" w:rsidRDefault="007E7AD2" w:rsidP="007E7AD2">
      <w:pPr>
        <w:numPr>
          <w:ilvl w:val="0"/>
          <w:numId w:val="4"/>
        </w:numPr>
        <w:tabs>
          <w:tab w:val="left" w:pos="1418"/>
        </w:tabs>
        <w:spacing w:after="0" w:line="240" w:lineRule="auto"/>
        <w:ind w:firstLine="349"/>
        <w:contextualSpacing/>
        <w:jc w:val="both"/>
        <w:rPr>
          <w:rFonts w:ascii="Times New Roman"/>
          <w:b/>
          <w:caps/>
          <w:sz w:val="24"/>
          <w:szCs w:val="24"/>
        </w:rPr>
      </w:pPr>
      <w:r w:rsidRPr="008A49EC">
        <w:rPr>
          <w:rFonts w:ascii="Times New Roman"/>
          <w:b/>
          <w:caps/>
          <w:sz w:val="24"/>
          <w:szCs w:val="24"/>
        </w:rPr>
        <w:t>PASLAUGOS</w:t>
      </w:r>
    </w:p>
    <w:p w14:paraId="134088EC" w14:textId="1F3982B0" w:rsidR="007E7AD2" w:rsidRPr="008A49EC" w:rsidRDefault="007E7AD2" w:rsidP="007E7AD2">
      <w:pPr>
        <w:widowControl w:val="0"/>
        <w:numPr>
          <w:ilvl w:val="1"/>
          <w:numId w:val="4"/>
        </w:numPr>
        <w:tabs>
          <w:tab w:val="left" w:pos="1418"/>
        </w:tabs>
        <w:autoSpaceDE w:val="0"/>
        <w:autoSpaceDN w:val="0"/>
        <w:adjustRightInd w:val="0"/>
        <w:spacing w:after="0" w:line="240" w:lineRule="auto"/>
        <w:ind w:left="0" w:firstLine="709"/>
        <w:jc w:val="both"/>
        <w:rPr>
          <w:rFonts w:ascii="Times New Roman"/>
          <w:sz w:val="24"/>
          <w:szCs w:val="24"/>
        </w:rPr>
      </w:pPr>
      <w:r w:rsidRPr="008A49EC">
        <w:rPr>
          <w:rFonts w:ascii="Times New Roman"/>
          <w:sz w:val="24"/>
          <w:szCs w:val="24"/>
        </w:rPr>
        <w:t xml:space="preserve">UPS turi būti atvežtas tiekėjo, sumontuotas </w:t>
      </w:r>
      <w:r w:rsidR="00731A09">
        <w:rPr>
          <w:rFonts w:ascii="Times New Roman"/>
          <w:sz w:val="24"/>
          <w:szCs w:val="24"/>
        </w:rPr>
        <w:t>Kenos rentgeno kontrolės sistemos patalpoje</w:t>
      </w:r>
      <w:r w:rsidRPr="008A49EC">
        <w:rPr>
          <w:rFonts w:ascii="Times New Roman"/>
          <w:sz w:val="24"/>
          <w:szCs w:val="24"/>
        </w:rPr>
        <w:t>.</w:t>
      </w:r>
    </w:p>
    <w:p w14:paraId="2DD17D55" w14:textId="2CD5DEBB" w:rsidR="007E7AD2" w:rsidRPr="008A49EC" w:rsidRDefault="007E7AD2" w:rsidP="007E7AD2">
      <w:pPr>
        <w:widowControl w:val="0"/>
        <w:numPr>
          <w:ilvl w:val="1"/>
          <w:numId w:val="4"/>
        </w:numPr>
        <w:tabs>
          <w:tab w:val="left" w:pos="1418"/>
        </w:tabs>
        <w:autoSpaceDE w:val="0"/>
        <w:autoSpaceDN w:val="0"/>
        <w:adjustRightInd w:val="0"/>
        <w:spacing w:after="0" w:line="240" w:lineRule="auto"/>
        <w:ind w:left="0" w:firstLine="709"/>
        <w:jc w:val="both"/>
        <w:rPr>
          <w:rFonts w:ascii="Times New Roman"/>
          <w:sz w:val="24"/>
          <w:szCs w:val="24"/>
        </w:rPr>
      </w:pPr>
      <w:r w:rsidRPr="008A49EC">
        <w:rPr>
          <w:rFonts w:ascii="Times New Roman"/>
          <w:sz w:val="24"/>
          <w:szCs w:val="24"/>
        </w:rPr>
        <w:t xml:space="preserve">UPS įrengimą, prijungimą prie elektros tinklų ir pilną funkcionalumo testavimą privalo atlikti tiekėjo specialistas. </w:t>
      </w:r>
    </w:p>
    <w:p w14:paraId="43F933DA" w14:textId="77777777" w:rsidR="007E7AD2" w:rsidRPr="008A49EC" w:rsidRDefault="007E7AD2" w:rsidP="007E7AD2">
      <w:pPr>
        <w:spacing w:after="0" w:line="240" w:lineRule="auto"/>
        <w:contextualSpacing/>
        <w:jc w:val="both"/>
        <w:rPr>
          <w:rFonts w:ascii="Times New Roman"/>
          <w:sz w:val="24"/>
          <w:szCs w:val="24"/>
        </w:rPr>
      </w:pPr>
    </w:p>
    <w:p w14:paraId="4A470704" w14:textId="77777777" w:rsidR="007E7AD2" w:rsidRPr="008A49EC" w:rsidRDefault="007E7AD2" w:rsidP="007E7AD2">
      <w:pPr>
        <w:spacing w:after="0" w:line="240" w:lineRule="auto"/>
        <w:jc w:val="both"/>
        <w:rPr>
          <w:rFonts w:ascii="Times New Roman"/>
          <w:sz w:val="24"/>
          <w:szCs w:val="24"/>
        </w:rPr>
      </w:pPr>
    </w:p>
    <w:p w14:paraId="21E4EF9C" w14:textId="77777777" w:rsidR="007E7AD2" w:rsidRPr="008A49EC" w:rsidRDefault="007E7AD2" w:rsidP="007E7AD2">
      <w:pPr>
        <w:spacing w:after="0" w:line="240" w:lineRule="auto"/>
        <w:jc w:val="both"/>
        <w:rPr>
          <w:rFonts w:ascii="Times New Roman"/>
          <w:sz w:val="24"/>
          <w:szCs w:val="24"/>
        </w:rPr>
      </w:pPr>
      <w:r w:rsidRPr="008A49EC">
        <w:rPr>
          <w:rFonts w:ascii="Times New Roman"/>
          <w:sz w:val="24"/>
          <w:szCs w:val="24"/>
        </w:rPr>
        <w:t xml:space="preserve">  </w:t>
      </w:r>
    </w:p>
    <w:p w14:paraId="66C8EE44" w14:textId="77777777" w:rsidR="007E7AD2" w:rsidRPr="008A49EC" w:rsidRDefault="007E7AD2" w:rsidP="007E7AD2">
      <w:pPr>
        <w:spacing w:after="0" w:line="240" w:lineRule="auto"/>
        <w:jc w:val="both"/>
        <w:rPr>
          <w:rFonts w:ascii="Times New Roman"/>
          <w:sz w:val="24"/>
          <w:szCs w:val="24"/>
        </w:rPr>
      </w:pPr>
      <w:r w:rsidRPr="008A49EC">
        <w:rPr>
          <w:rFonts w:ascii="Times New Roman"/>
          <w:sz w:val="24"/>
          <w:szCs w:val="24"/>
        </w:rPr>
        <w:t xml:space="preserve">  </w:t>
      </w:r>
    </w:p>
    <w:p w14:paraId="45698231" w14:textId="77777777" w:rsidR="007E7AD2" w:rsidRPr="008A49EC" w:rsidRDefault="007E7AD2" w:rsidP="007E7AD2">
      <w:pPr>
        <w:spacing w:after="0" w:line="240" w:lineRule="auto"/>
        <w:jc w:val="both"/>
        <w:rPr>
          <w:rFonts w:ascii="Times New Roman"/>
          <w:sz w:val="24"/>
          <w:szCs w:val="24"/>
        </w:rPr>
      </w:pPr>
      <w:r w:rsidRPr="008A49EC">
        <w:rPr>
          <w:rFonts w:ascii="Times New Roman"/>
          <w:sz w:val="24"/>
          <w:szCs w:val="24"/>
        </w:rPr>
        <w:t>PARENGĖ:</w:t>
      </w:r>
    </w:p>
    <w:p w14:paraId="7BB46352" w14:textId="77777777" w:rsidR="007E7AD2" w:rsidRPr="008A49EC" w:rsidRDefault="007E7AD2" w:rsidP="007E7AD2">
      <w:pPr>
        <w:pStyle w:val="Sraopastraipa"/>
        <w:ind w:left="0" w:firstLine="0"/>
        <w:rPr>
          <w:szCs w:val="24"/>
        </w:rPr>
      </w:pPr>
      <w:r w:rsidRPr="008A49EC">
        <w:rPr>
          <w:szCs w:val="24"/>
        </w:rPr>
        <w:t>Pažeidimų prevencijos skyriaus vedėjas</w:t>
      </w:r>
      <w:r w:rsidRPr="008A49EC">
        <w:rPr>
          <w:szCs w:val="24"/>
        </w:rPr>
        <w:tab/>
      </w:r>
      <w:r w:rsidRPr="008A49EC">
        <w:rPr>
          <w:szCs w:val="24"/>
        </w:rPr>
        <w:tab/>
      </w:r>
      <w:r w:rsidRPr="008A49EC">
        <w:rPr>
          <w:szCs w:val="24"/>
        </w:rPr>
        <w:tab/>
        <w:t>Šarūnas Ramanauskas</w:t>
      </w:r>
    </w:p>
    <w:p w14:paraId="5253329B" w14:textId="77777777" w:rsidR="007E7AD2" w:rsidRPr="008A49EC" w:rsidRDefault="007E7AD2" w:rsidP="007E7AD2">
      <w:pPr>
        <w:pStyle w:val="Sraopastraipa"/>
        <w:tabs>
          <w:tab w:val="left" w:pos="1134"/>
          <w:tab w:val="left" w:pos="1560"/>
        </w:tabs>
        <w:ind w:left="0" w:firstLine="0"/>
        <w:rPr>
          <w:szCs w:val="24"/>
        </w:rPr>
      </w:pPr>
    </w:p>
    <w:p w14:paraId="5CC93AD9" w14:textId="77777777" w:rsidR="007E7AD2" w:rsidRPr="008A49EC" w:rsidRDefault="007E7AD2" w:rsidP="007E7AD2">
      <w:pPr>
        <w:pStyle w:val="Sraopastraipa"/>
        <w:tabs>
          <w:tab w:val="left" w:pos="1134"/>
          <w:tab w:val="left" w:pos="1560"/>
        </w:tabs>
        <w:ind w:left="0" w:firstLine="0"/>
        <w:rPr>
          <w:szCs w:val="24"/>
        </w:rPr>
      </w:pPr>
    </w:p>
    <w:p w14:paraId="2EE38F2B" w14:textId="77777777" w:rsidR="007E7AD2" w:rsidRPr="008A49EC" w:rsidRDefault="007E7AD2" w:rsidP="007E7AD2">
      <w:pPr>
        <w:spacing w:after="0" w:line="240" w:lineRule="auto"/>
        <w:rPr>
          <w:rFonts w:ascii="Times New Roman"/>
          <w:sz w:val="24"/>
          <w:szCs w:val="24"/>
        </w:rPr>
      </w:pPr>
    </w:p>
    <w:p w14:paraId="6AF83385" w14:textId="77777777" w:rsidR="007E7AD2" w:rsidRPr="008A49EC" w:rsidRDefault="007E7AD2" w:rsidP="007E7AD2">
      <w:pPr>
        <w:spacing w:after="0" w:line="240" w:lineRule="auto"/>
        <w:rPr>
          <w:rFonts w:ascii="Times New Roman"/>
          <w:sz w:val="24"/>
          <w:szCs w:val="24"/>
        </w:rPr>
      </w:pPr>
    </w:p>
    <w:p w14:paraId="4EDD596C" w14:textId="77777777" w:rsidR="007E7AD2" w:rsidRPr="008A49EC" w:rsidRDefault="007E7AD2" w:rsidP="007E7AD2">
      <w:pPr>
        <w:spacing w:after="0" w:line="240" w:lineRule="auto"/>
        <w:jc w:val="right"/>
        <w:rPr>
          <w:rFonts w:ascii="Times New Roman"/>
          <w:sz w:val="24"/>
          <w:szCs w:val="24"/>
        </w:rPr>
      </w:pPr>
    </w:p>
    <w:p w14:paraId="1CBC517D" w14:textId="77777777" w:rsidR="007E7AD2" w:rsidRPr="008A49EC" w:rsidRDefault="007E7AD2" w:rsidP="007E7AD2">
      <w:pPr>
        <w:spacing w:after="0" w:line="240" w:lineRule="auto"/>
        <w:rPr>
          <w:rFonts w:ascii="Times New Roman"/>
          <w:sz w:val="24"/>
          <w:szCs w:val="24"/>
        </w:rPr>
      </w:pPr>
    </w:p>
    <w:p w14:paraId="7C624956" w14:textId="77777777" w:rsidR="00C518C6" w:rsidRPr="008A49EC" w:rsidRDefault="00C518C6" w:rsidP="00C518C6">
      <w:pPr>
        <w:spacing w:after="0" w:line="240" w:lineRule="auto"/>
        <w:rPr>
          <w:rFonts w:ascii="Times New Roman"/>
          <w:noProof/>
        </w:rPr>
      </w:pPr>
    </w:p>
    <w:sectPr w:rsidR="00C518C6" w:rsidRPr="008A49EC" w:rsidSect="006B0432">
      <w:headerReference w:type="even" r:id="rId15"/>
      <w:headerReference w:type="default" r:id="rId16"/>
      <w:footerReference w:type="even" r:id="rId17"/>
      <w:footerReference w:type="default" r:id="rId18"/>
      <w:pgSz w:w="12240" w:h="15840"/>
      <w:pgMar w:top="672" w:right="1008" w:bottom="634" w:left="1440" w:header="720" w:footer="64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E9293" w14:textId="77777777" w:rsidR="00025EC0" w:rsidRDefault="00025EC0">
      <w:pPr>
        <w:spacing w:line="240" w:lineRule="auto"/>
      </w:pPr>
      <w:r>
        <w:separator/>
      </w:r>
    </w:p>
  </w:endnote>
  <w:endnote w:type="continuationSeparator" w:id="0">
    <w:p w14:paraId="273E0F8F" w14:textId="77777777" w:rsidR="00025EC0" w:rsidRDefault="00025E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Futura Bk">
    <w:altName w:val="Segoe Print"/>
    <w:panose1 w:val="00000000000000000000"/>
    <w:charset w:val="BA"/>
    <w:family w:val="swiss"/>
    <w:notTrueType/>
    <w:pitch w:val="variable"/>
    <w:sig w:usb0="00000007" w:usb1="00000000" w:usb2="00000000" w:usb3="00000000" w:csb0="0000008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5E4D" w14:textId="77777777" w:rsidR="00796550" w:rsidRDefault="00A022E8">
    <w:pPr>
      <w:pStyle w:val="Porat"/>
    </w:pPr>
    <w:r>
      <w:t>I/</w:t>
    </w:r>
    <w:r>
      <w:fldChar w:fldCharType="begin"/>
    </w:r>
    <w:r>
      <w:instrText xml:space="preserve"> PAGE   \* MERGEFORMAT </w:instrText>
    </w:r>
    <w:r>
      <w:fldChar w:fldCharType="separate"/>
    </w:r>
    <w:r>
      <w:t>14</w:t>
    </w:r>
    <w: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44C6" w14:textId="77777777" w:rsidR="00796550" w:rsidRDefault="00A022E8">
    <w:pPr>
      <w:pStyle w:val="Porat"/>
      <w:jc w:val="right"/>
      <w:rPr>
        <w:lang w:val="en-US"/>
      </w:rPr>
    </w:pPr>
    <w:r>
      <w:t>I/</w:t>
    </w:r>
    <w:r>
      <w:fldChar w:fldCharType="begin"/>
    </w:r>
    <w:r>
      <w:instrText xml:space="preserve"> PAGE   \* MERGEFORMAT </w:instrText>
    </w:r>
    <w:r>
      <w:fldChar w:fldCharType="separate"/>
    </w:r>
    <w:r>
      <w:t>1</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9C14F" w14:textId="77777777" w:rsidR="00025EC0" w:rsidRDefault="00025EC0">
      <w:pPr>
        <w:spacing w:after="0"/>
      </w:pPr>
      <w:r>
        <w:separator/>
      </w:r>
    </w:p>
  </w:footnote>
  <w:footnote w:type="continuationSeparator" w:id="0">
    <w:p w14:paraId="3AA3224D" w14:textId="77777777" w:rsidR="00025EC0" w:rsidRDefault="00025E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A49C" w14:textId="77777777" w:rsidR="00796550" w:rsidRDefault="00A022E8">
    <w:pPr>
      <w:pStyle w:val="Antrats"/>
      <w:tabs>
        <w:tab w:val="left" w:pos="7320"/>
      </w:tabs>
      <w:rPr>
        <w:rFonts w:cs="Arial"/>
        <w:szCs w:val="22"/>
        <w:lang w:val="fr-BE"/>
      </w:rPr>
    </w:pPr>
    <w:r>
      <w:rPr>
        <w:rFonts w:cs="Arial"/>
        <w:szCs w:val="22"/>
        <w:lang w:val="fr-BE"/>
      </w:rPr>
      <w:t xml:space="preserve">Annex </w:t>
    </w:r>
  </w:p>
  <w:p w14:paraId="124BC11A" w14:textId="77777777" w:rsidR="00796550" w:rsidRDefault="00796550">
    <w:pPr>
      <w:pStyle w:val="Antrats"/>
      <w:tabs>
        <w:tab w:val="left" w:pos="7320"/>
      </w:tabs>
      <w:spacing w:after="120"/>
      <w:rPr>
        <w:rFonts w:cs="Arial"/>
        <w:szCs w:val="22"/>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348C" w14:textId="77777777" w:rsidR="00796550" w:rsidRDefault="00796550">
    <w:pPr>
      <w:pStyle w:val="Antrats"/>
      <w:tabs>
        <w:tab w:val="left" w:pos="732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D2E68"/>
    <w:multiLevelType w:val="multilevel"/>
    <w:tmpl w:val="107D2E68"/>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pStyle w:val="Numberedlist24"/>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3252CA1"/>
    <w:multiLevelType w:val="multilevel"/>
    <w:tmpl w:val="13252C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607BDD"/>
    <w:multiLevelType w:val="multilevel"/>
    <w:tmpl w:val="17607BDD"/>
    <w:lvl w:ilvl="0">
      <w:start w:val="1"/>
      <w:numFmt w:val="decimal"/>
      <w:lvlText w:val="%1."/>
      <w:lvlJc w:val="left"/>
      <w:pPr>
        <w:ind w:left="360" w:hanging="360"/>
      </w:pPr>
      <w:rPr>
        <w:rFonts w:hint="default"/>
      </w:rPr>
    </w:lvl>
    <w:lvl w:ilvl="1">
      <w:start w:val="1"/>
      <w:numFmt w:val="decimal"/>
      <w:lvlText w:val="%1.%2."/>
      <w:lvlJc w:val="left"/>
      <w:pPr>
        <w:ind w:left="7094" w:hanging="432"/>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5" w15:restartNumberingAfterBreak="0">
    <w:nsid w:val="3CFE2D9F"/>
    <w:multiLevelType w:val="multilevel"/>
    <w:tmpl w:val="17607BDD"/>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11F5271"/>
    <w:multiLevelType w:val="multilevel"/>
    <w:tmpl w:val="511F5271"/>
    <w:lvl w:ilvl="0">
      <w:start w:val="1"/>
      <w:numFmt w:val="decimal"/>
      <w:lvlText w:val="%1."/>
      <w:lvlJc w:val="left"/>
      <w:pPr>
        <w:ind w:left="530"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890" w:hanging="72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250" w:hanging="1080"/>
      </w:pPr>
      <w:rPr>
        <w:rFonts w:hint="default"/>
      </w:rPr>
    </w:lvl>
    <w:lvl w:ilvl="7">
      <w:start w:val="1"/>
      <w:numFmt w:val="decimal"/>
      <w:isLgl/>
      <w:lvlText w:val="%1.%2.%3.%4.%5.%6.%7.%8."/>
      <w:lvlJc w:val="left"/>
      <w:pPr>
        <w:ind w:left="1610" w:hanging="1440"/>
      </w:pPr>
      <w:rPr>
        <w:rFonts w:hint="default"/>
      </w:rPr>
    </w:lvl>
    <w:lvl w:ilvl="8">
      <w:start w:val="1"/>
      <w:numFmt w:val="decimal"/>
      <w:isLgl/>
      <w:lvlText w:val="%1.%2.%3.%4.%5.%6.%7.%8.%9."/>
      <w:lvlJc w:val="left"/>
      <w:pPr>
        <w:ind w:left="1610" w:hanging="1440"/>
      </w:pPr>
      <w:rPr>
        <w:rFonts w:hint="default"/>
      </w:rPr>
    </w:lvl>
  </w:abstractNum>
  <w:abstractNum w:abstractNumId="7" w15:restartNumberingAfterBreak="0">
    <w:nsid w:val="5A5A7627"/>
    <w:multiLevelType w:val="multilevel"/>
    <w:tmpl w:val="5A5A762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C81007D"/>
    <w:multiLevelType w:val="multilevel"/>
    <w:tmpl w:val="5C81007D"/>
    <w:lvl w:ilvl="0">
      <w:start w:val="1"/>
      <w:numFmt w:val="decimal"/>
      <w:lvlText w:val="%1."/>
      <w:lvlJc w:val="left"/>
      <w:pPr>
        <w:ind w:left="53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890" w:hanging="72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250" w:hanging="1080"/>
      </w:pPr>
      <w:rPr>
        <w:rFonts w:hint="default"/>
      </w:rPr>
    </w:lvl>
    <w:lvl w:ilvl="7">
      <w:start w:val="1"/>
      <w:numFmt w:val="decimal"/>
      <w:isLgl/>
      <w:lvlText w:val="%1.%2.%3.%4.%5.%6.%7.%8."/>
      <w:lvlJc w:val="left"/>
      <w:pPr>
        <w:ind w:left="1610" w:hanging="1440"/>
      </w:pPr>
      <w:rPr>
        <w:rFonts w:hint="default"/>
      </w:rPr>
    </w:lvl>
    <w:lvl w:ilvl="8">
      <w:start w:val="1"/>
      <w:numFmt w:val="decimal"/>
      <w:isLgl/>
      <w:lvlText w:val="%1.%2.%3.%4.%5.%6.%7.%8.%9."/>
      <w:lvlJc w:val="left"/>
      <w:pPr>
        <w:ind w:left="1610" w:hanging="1440"/>
      </w:pPr>
      <w:rPr>
        <w:rFonts w:hint="default"/>
      </w:rPr>
    </w:lvl>
  </w:abstractNum>
  <w:abstractNum w:abstractNumId="9"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4ED04BB"/>
    <w:multiLevelType w:val="hybridMultilevel"/>
    <w:tmpl w:val="77AC84A4"/>
    <w:lvl w:ilvl="0" w:tplc="145ECD4E">
      <w:start w:val="1"/>
      <w:numFmt w:val="decimal"/>
      <w:lvlText w:val="%1."/>
      <w:lvlJc w:val="left"/>
      <w:pPr>
        <w:ind w:left="720" w:hanging="360"/>
      </w:pPr>
    </w:lvl>
    <w:lvl w:ilvl="1" w:tplc="C6A40560">
      <w:start w:val="1"/>
      <w:numFmt w:val="lowerLetter"/>
      <w:lvlText w:val="%2."/>
      <w:lvlJc w:val="left"/>
      <w:pPr>
        <w:ind w:left="1440" w:hanging="360"/>
      </w:pPr>
    </w:lvl>
    <w:lvl w:ilvl="2" w:tplc="B4269C22">
      <w:start w:val="1"/>
      <w:numFmt w:val="lowerRoman"/>
      <w:lvlText w:val="%3."/>
      <w:lvlJc w:val="right"/>
      <w:pPr>
        <w:ind w:left="2160" w:hanging="180"/>
      </w:pPr>
    </w:lvl>
    <w:lvl w:ilvl="3" w:tplc="6A582692">
      <w:start w:val="1"/>
      <w:numFmt w:val="decimal"/>
      <w:lvlText w:val="%4."/>
      <w:lvlJc w:val="left"/>
      <w:pPr>
        <w:ind w:left="2880" w:hanging="360"/>
      </w:pPr>
    </w:lvl>
    <w:lvl w:ilvl="4" w:tplc="3B988F42">
      <w:start w:val="1"/>
      <w:numFmt w:val="lowerLetter"/>
      <w:lvlText w:val="%5."/>
      <w:lvlJc w:val="left"/>
      <w:pPr>
        <w:ind w:left="3600" w:hanging="360"/>
      </w:pPr>
    </w:lvl>
    <w:lvl w:ilvl="5" w:tplc="73B2023E">
      <w:start w:val="1"/>
      <w:numFmt w:val="lowerRoman"/>
      <w:lvlText w:val="%6."/>
      <w:lvlJc w:val="right"/>
      <w:pPr>
        <w:ind w:left="4320" w:hanging="180"/>
      </w:pPr>
    </w:lvl>
    <w:lvl w:ilvl="6" w:tplc="77ECFBDC">
      <w:start w:val="1"/>
      <w:numFmt w:val="decimal"/>
      <w:lvlText w:val="%7."/>
      <w:lvlJc w:val="left"/>
      <w:pPr>
        <w:ind w:left="5040" w:hanging="360"/>
      </w:pPr>
    </w:lvl>
    <w:lvl w:ilvl="7" w:tplc="C1F454FC">
      <w:start w:val="1"/>
      <w:numFmt w:val="lowerLetter"/>
      <w:lvlText w:val="%8."/>
      <w:lvlJc w:val="left"/>
      <w:pPr>
        <w:ind w:left="5760" w:hanging="360"/>
      </w:pPr>
    </w:lvl>
    <w:lvl w:ilvl="8" w:tplc="9ECCA644">
      <w:start w:val="1"/>
      <w:numFmt w:val="lowerRoman"/>
      <w:lvlText w:val="%9."/>
      <w:lvlJc w:val="right"/>
      <w:pPr>
        <w:ind w:left="6480" w:hanging="180"/>
      </w:pPr>
    </w:lvl>
  </w:abstractNum>
  <w:abstractNum w:abstractNumId="11" w15:restartNumberingAfterBreak="0">
    <w:nsid w:val="76A621E8"/>
    <w:multiLevelType w:val="multilevel"/>
    <w:tmpl w:val="76A621E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96D0B68"/>
    <w:multiLevelType w:val="multilevel"/>
    <w:tmpl w:val="796D0B6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left" w:pos="1584"/>
        </w:tabs>
        <w:ind w:left="1584" w:hanging="864"/>
      </w:pPr>
      <w:rPr>
        <w:rFonts w:hint="default"/>
      </w:rPr>
    </w:lvl>
    <w:lvl w:ilvl="4">
      <w:start w:val="1"/>
      <w:numFmt w:val="decimal"/>
      <w:pStyle w:val="Antrat5"/>
      <w:lvlText w:val="%1.%2.%3.%4.%5"/>
      <w:lvlJc w:val="left"/>
      <w:pPr>
        <w:tabs>
          <w:tab w:val="left" w:pos="1728"/>
        </w:tabs>
        <w:ind w:left="1728" w:hanging="1008"/>
      </w:pPr>
      <w:rPr>
        <w:rFonts w:hint="default"/>
      </w:rPr>
    </w:lvl>
    <w:lvl w:ilvl="5">
      <w:start w:val="1"/>
      <w:numFmt w:val="decimal"/>
      <w:pStyle w:val="Antrat6"/>
      <w:lvlText w:val="%1.%2.%3.%4.%5.%6"/>
      <w:lvlJc w:val="left"/>
      <w:pPr>
        <w:tabs>
          <w:tab w:val="left" w:pos="4392"/>
        </w:tabs>
        <w:ind w:left="4392" w:hanging="1152"/>
      </w:pPr>
      <w:rPr>
        <w:rFonts w:hint="default"/>
      </w:rPr>
    </w:lvl>
    <w:lvl w:ilvl="6">
      <w:start w:val="1"/>
      <w:numFmt w:val="decimal"/>
      <w:pStyle w:val="Antrat7"/>
      <w:lvlText w:val="%1.%2.%3.%4.%5.%6.%7"/>
      <w:lvlJc w:val="left"/>
      <w:pPr>
        <w:tabs>
          <w:tab w:val="left" w:pos="2016"/>
        </w:tabs>
        <w:ind w:left="2016" w:hanging="1296"/>
      </w:pPr>
      <w:rPr>
        <w:rFonts w:hint="default"/>
      </w:rPr>
    </w:lvl>
    <w:lvl w:ilvl="7">
      <w:start w:val="1"/>
      <w:numFmt w:val="decimal"/>
      <w:pStyle w:val="Antrat8"/>
      <w:lvlText w:val="%1.%2.%3.%4.%5.%6.%7.%8"/>
      <w:lvlJc w:val="left"/>
      <w:pPr>
        <w:tabs>
          <w:tab w:val="left" w:pos="2160"/>
        </w:tabs>
        <w:ind w:left="2160" w:hanging="1440"/>
      </w:pPr>
      <w:rPr>
        <w:rFonts w:hint="default"/>
      </w:rPr>
    </w:lvl>
    <w:lvl w:ilvl="8">
      <w:start w:val="1"/>
      <w:numFmt w:val="decimal"/>
      <w:pStyle w:val="Antrat9"/>
      <w:lvlText w:val="%1.%2.%3.%4.%5.%6.%7.%8.%9"/>
      <w:lvlJc w:val="left"/>
      <w:pPr>
        <w:tabs>
          <w:tab w:val="left" w:pos="7704"/>
        </w:tabs>
        <w:ind w:left="7704" w:hanging="1584"/>
      </w:pPr>
      <w:rPr>
        <w:rFonts w:hint="default"/>
      </w:rPr>
    </w:lvl>
  </w:abstractNum>
  <w:num w:numId="1" w16cid:durableId="2052653066">
    <w:abstractNumId w:val="12"/>
  </w:num>
  <w:num w:numId="2" w16cid:durableId="865099352">
    <w:abstractNumId w:val="0"/>
  </w:num>
  <w:num w:numId="3" w16cid:durableId="264314229">
    <w:abstractNumId w:val="4"/>
  </w:num>
  <w:num w:numId="4" w16cid:durableId="349993525">
    <w:abstractNumId w:val="2"/>
  </w:num>
  <w:num w:numId="5" w16cid:durableId="396437139">
    <w:abstractNumId w:val="1"/>
  </w:num>
  <w:num w:numId="6" w16cid:durableId="1118449493">
    <w:abstractNumId w:val="6"/>
  </w:num>
  <w:num w:numId="7" w16cid:durableId="31537133">
    <w:abstractNumId w:val="7"/>
  </w:num>
  <w:num w:numId="8" w16cid:durableId="1201622898">
    <w:abstractNumId w:val="11"/>
  </w:num>
  <w:num w:numId="9" w16cid:durableId="2119177241">
    <w:abstractNumId w:val="8"/>
  </w:num>
  <w:num w:numId="10" w16cid:durableId="1546913903">
    <w:abstractNumId w:val="5"/>
  </w:num>
  <w:num w:numId="11" w16cid:durableId="90318181">
    <w:abstractNumId w:val="9"/>
  </w:num>
  <w:num w:numId="12" w16cid:durableId="1112941170">
    <w:abstractNumId w:val="3"/>
  </w:num>
  <w:num w:numId="13" w16cid:durableId="173192092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A5F"/>
    <w:rsid w:val="00000A2D"/>
    <w:rsid w:val="00000F8A"/>
    <w:rsid w:val="00001B63"/>
    <w:rsid w:val="00002853"/>
    <w:rsid w:val="0000327D"/>
    <w:rsid w:val="00003D75"/>
    <w:rsid w:val="00005D76"/>
    <w:rsid w:val="000061A8"/>
    <w:rsid w:val="000069B0"/>
    <w:rsid w:val="00006DE5"/>
    <w:rsid w:val="00007EBF"/>
    <w:rsid w:val="000102A8"/>
    <w:rsid w:val="00011893"/>
    <w:rsid w:val="000123CE"/>
    <w:rsid w:val="00013C7A"/>
    <w:rsid w:val="00014872"/>
    <w:rsid w:val="00015350"/>
    <w:rsid w:val="000172E4"/>
    <w:rsid w:val="00017695"/>
    <w:rsid w:val="0001785C"/>
    <w:rsid w:val="00017B79"/>
    <w:rsid w:val="00017F14"/>
    <w:rsid w:val="00020679"/>
    <w:rsid w:val="00020BAE"/>
    <w:rsid w:val="00021796"/>
    <w:rsid w:val="00022073"/>
    <w:rsid w:val="0002290D"/>
    <w:rsid w:val="00022AD3"/>
    <w:rsid w:val="00023A30"/>
    <w:rsid w:val="00025373"/>
    <w:rsid w:val="00025729"/>
    <w:rsid w:val="000259EA"/>
    <w:rsid w:val="00025EC0"/>
    <w:rsid w:val="0002623A"/>
    <w:rsid w:val="00026711"/>
    <w:rsid w:val="00026DDF"/>
    <w:rsid w:val="0002743B"/>
    <w:rsid w:val="00027844"/>
    <w:rsid w:val="00027BF0"/>
    <w:rsid w:val="00030EC4"/>
    <w:rsid w:val="00031465"/>
    <w:rsid w:val="000318F6"/>
    <w:rsid w:val="00031E35"/>
    <w:rsid w:val="00032577"/>
    <w:rsid w:val="00034E0E"/>
    <w:rsid w:val="00037377"/>
    <w:rsid w:val="000402C4"/>
    <w:rsid w:val="00040C2A"/>
    <w:rsid w:val="0004238F"/>
    <w:rsid w:val="0004288A"/>
    <w:rsid w:val="00045DB8"/>
    <w:rsid w:val="00045E66"/>
    <w:rsid w:val="00045F9E"/>
    <w:rsid w:val="000463D5"/>
    <w:rsid w:val="0004747E"/>
    <w:rsid w:val="00047F79"/>
    <w:rsid w:val="000502C5"/>
    <w:rsid w:val="000502E0"/>
    <w:rsid w:val="000503E5"/>
    <w:rsid w:val="00050C42"/>
    <w:rsid w:val="00051955"/>
    <w:rsid w:val="00051CFD"/>
    <w:rsid w:val="0005437D"/>
    <w:rsid w:val="00055611"/>
    <w:rsid w:val="00055B69"/>
    <w:rsid w:val="00055E81"/>
    <w:rsid w:val="00056A7D"/>
    <w:rsid w:val="00057248"/>
    <w:rsid w:val="000602C9"/>
    <w:rsid w:val="00060AA4"/>
    <w:rsid w:val="000626D2"/>
    <w:rsid w:val="00063C9E"/>
    <w:rsid w:val="00064944"/>
    <w:rsid w:val="00065E30"/>
    <w:rsid w:val="00066E96"/>
    <w:rsid w:val="0006770F"/>
    <w:rsid w:val="00067717"/>
    <w:rsid w:val="000709B8"/>
    <w:rsid w:val="00072F0D"/>
    <w:rsid w:val="00074549"/>
    <w:rsid w:val="00074F13"/>
    <w:rsid w:val="00076234"/>
    <w:rsid w:val="00076E92"/>
    <w:rsid w:val="00077395"/>
    <w:rsid w:val="00077723"/>
    <w:rsid w:val="0008284D"/>
    <w:rsid w:val="0008390A"/>
    <w:rsid w:val="00083EF1"/>
    <w:rsid w:val="0008488E"/>
    <w:rsid w:val="00084951"/>
    <w:rsid w:val="00086497"/>
    <w:rsid w:val="000868EE"/>
    <w:rsid w:val="000871A2"/>
    <w:rsid w:val="00087809"/>
    <w:rsid w:val="0009178A"/>
    <w:rsid w:val="00091AE5"/>
    <w:rsid w:val="00093B24"/>
    <w:rsid w:val="000943A3"/>
    <w:rsid w:val="00095AE9"/>
    <w:rsid w:val="0009647A"/>
    <w:rsid w:val="00097F1E"/>
    <w:rsid w:val="000A0875"/>
    <w:rsid w:val="000A0AA8"/>
    <w:rsid w:val="000A0BA3"/>
    <w:rsid w:val="000A1774"/>
    <w:rsid w:val="000A19E6"/>
    <w:rsid w:val="000A2038"/>
    <w:rsid w:val="000A251A"/>
    <w:rsid w:val="000A4375"/>
    <w:rsid w:val="000A458E"/>
    <w:rsid w:val="000A4749"/>
    <w:rsid w:val="000A4F30"/>
    <w:rsid w:val="000A68A8"/>
    <w:rsid w:val="000A6A63"/>
    <w:rsid w:val="000A72A6"/>
    <w:rsid w:val="000A7D32"/>
    <w:rsid w:val="000A7F08"/>
    <w:rsid w:val="000B0224"/>
    <w:rsid w:val="000B0FFB"/>
    <w:rsid w:val="000B1224"/>
    <w:rsid w:val="000B16AD"/>
    <w:rsid w:val="000B2195"/>
    <w:rsid w:val="000B2C50"/>
    <w:rsid w:val="000B76CC"/>
    <w:rsid w:val="000C13BD"/>
    <w:rsid w:val="000C15AE"/>
    <w:rsid w:val="000C1859"/>
    <w:rsid w:val="000C43E8"/>
    <w:rsid w:val="000C4B3F"/>
    <w:rsid w:val="000C5A5A"/>
    <w:rsid w:val="000C6AA4"/>
    <w:rsid w:val="000C6CF5"/>
    <w:rsid w:val="000C7E76"/>
    <w:rsid w:val="000D0519"/>
    <w:rsid w:val="000D0B2A"/>
    <w:rsid w:val="000D4086"/>
    <w:rsid w:val="000D6400"/>
    <w:rsid w:val="000D74F1"/>
    <w:rsid w:val="000D791D"/>
    <w:rsid w:val="000E0D40"/>
    <w:rsid w:val="000E0F91"/>
    <w:rsid w:val="000E12A3"/>
    <w:rsid w:val="000E1507"/>
    <w:rsid w:val="000E1ABA"/>
    <w:rsid w:val="000E1DB5"/>
    <w:rsid w:val="000E1F31"/>
    <w:rsid w:val="000E2703"/>
    <w:rsid w:val="000E3021"/>
    <w:rsid w:val="000E6D30"/>
    <w:rsid w:val="000E7366"/>
    <w:rsid w:val="000E7AE0"/>
    <w:rsid w:val="000E7C4C"/>
    <w:rsid w:val="000F14D5"/>
    <w:rsid w:val="000F20EC"/>
    <w:rsid w:val="000F21B4"/>
    <w:rsid w:val="000F2A86"/>
    <w:rsid w:val="000F382B"/>
    <w:rsid w:val="000F3A3E"/>
    <w:rsid w:val="000F3FFD"/>
    <w:rsid w:val="000F4565"/>
    <w:rsid w:val="000F4EFF"/>
    <w:rsid w:val="000F6CF7"/>
    <w:rsid w:val="000F6D3B"/>
    <w:rsid w:val="000F7212"/>
    <w:rsid w:val="000F7339"/>
    <w:rsid w:val="000F7D9C"/>
    <w:rsid w:val="00100775"/>
    <w:rsid w:val="0010090E"/>
    <w:rsid w:val="00101ABE"/>
    <w:rsid w:val="00101D3B"/>
    <w:rsid w:val="00103838"/>
    <w:rsid w:val="001041D1"/>
    <w:rsid w:val="00104394"/>
    <w:rsid w:val="00104523"/>
    <w:rsid w:val="001050AE"/>
    <w:rsid w:val="00105C5A"/>
    <w:rsid w:val="0010716F"/>
    <w:rsid w:val="00110C82"/>
    <w:rsid w:val="00111BA1"/>
    <w:rsid w:val="00111E23"/>
    <w:rsid w:val="00111FC5"/>
    <w:rsid w:val="00114CBB"/>
    <w:rsid w:val="00117CB1"/>
    <w:rsid w:val="00117EEF"/>
    <w:rsid w:val="00121A90"/>
    <w:rsid w:val="00122CCF"/>
    <w:rsid w:val="00124AB4"/>
    <w:rsid w:val="00126A70"/>
    <w:rsid w:val="00126C01"/>
    <w:rsid w:val="00130080"/>
    <w:rsid w:val="0013136E"/>
    <w:rsid w:val="001323EC"/>
    <w:rsid w:val="00132438"/>
    <w:rsid w:val="00132725"/>
    <w:rsid w:val="00133BC7"/>
    <w:rsid w:val="001341B0"/>
    <w:rsid w:val="001353E1"/>
    <w:rsid w:val="0013643A"/>
    <w:rsid w:val="0013761B"/>
    <w:rsid w:val="00137730"/>
    <w:rsid w:val="001430EB"/>
    <w:rsid w:val="00143189"/>
    <w:rsid w:val="001439A1"/>
    <w:rsid w:val="00144264"/>
    <w:rsid w:val="001445A7"/>
    <w:rsid w:val="00145FC8"/>
    <w:rsid w:val="00146BD2"/>
    <w:rsid w:val="00147A5D"/>
    <w:rsid w:val="001505D0"/>
    <w:rsid w:val="0015069C"/>
    <w:rsid w:val="00150BCA"/>
    <w:rsid w:val="00152C39"/>
    <w:rsid w:val="001532C9"/>
    <w:rsid w:val="001544B2"/>
    <w:rsid w:val="001546D1"/>
    <w:rsid w:val="00155EBF"/>
    <w:rsid w:val="0015710E"/>
    <w:rsid w:val="0015785E"/>
    <w:rsid w:val="0016043D"/>
    <w:rsid w:val="00161BC8"/>
    <w:rsid w:val="00162B12"/>
    <w:rsid w:val="00163A56"/>
    <w:rsid w:val="00163C43"/>
    <w:rsid w:val="00165F18"/>
    <w:rsid w:val="00167B4D"/>
    <w:rsid w:val="00171293"/>
    <w:rsid w:val="00172153"/>
    <w:rsid w:val="00172536"/>
    <w:rsid w:val="00172AA1"/>
    <w:rsid w:val="00172F06"/>
    <w:rsid w:val="00175B05"/>
    <w:rsid w:val="00176EB4"/>
    <w:rsid w:val="0017732B"/>
    <w:rsid w:val="00177808"/>
    <w:rsid w:val="001779D3"/>
    <w:rsid w:val="001801F8"/>
    <w:rsid w:val="00180204"/>
    <w:rsid w:val="00180DB5"/>
    <w:rsid w:val="00181099"/>
    <w:rsid w:val="001821B4"/>
    <w:rsid w:val="001822ED"/>
    <w:rsid w:val="001836AB"/>
    <w:rsid w:val="00183C4F"/>
    <w:rsid w:val="00183D01"/>
    <w:rsid w:val="001841AC"/>
    <w:rsid w:val="00185079"/>
    <w:rsid w:val="00185692"/>
    <w:rsid w:val="00185B9D"/>
    <w:rsid w:val="001860CC"/>
    <w:rsid w:val="0018692C"/>
    <w:rsid w:val="001879FB"/>
    <w:rsid w:val="00190A7C"/>
    <w:rsid w:val="00191B62"/>
    <w:rsid w:val="00192632"/>
    <w:rsid w:val="0019396E"/>
    <w:rsid w:val="00193BC7"/>
    <w:rsid w:val="00193D6B"/>
    <w:rsid w:val="00196680"/>
    <w:rsid w:val="00196D2A"/>
    <w:rsid w:val="001978A9"/>
    <w:rsid w:val="001A056B"/>
    <w:rsid w:val="001A2F15"/>
    <w:rsid w:val="001A370D"/>
    <w:rsid w:val="001A4AB3"/>
    <w:rsid w:val="001A5765"/>
    <w:rsid w:val="001A5CDE"/>
    <w:rsid w:val="001A5E76"/>
    <w:rsid w:val="001A71AF"/>
    <w:rsid w:val="001B0853"/>
    <w:rsid w:val="001B0E41"/>
    <w:rsid w:val="001B3203"/>
    <w:rsid w:val="001B3280"/>
    <w:rsid w:val="001B341A"/>
    <w:rsid w:val="001B3EE4"/>
    <w:rsid w:val="001B6BDE"/>
    <w:rsid w:val="001C04D3"/>
    <w:rsid w:val="001C0521"/>
    <w:rsid w:val="001C09D9"/>
    <w:rsid w:val="001C1B24"/>
    <w:rsid w:val="001C443D"/>
    <w:rsid w:val="001C4E3C"/>
    <w:rsid w:val="001C4F81"/>
    <w:rsid w:val="001C565D"/>
    <w:rsid w:val="001C6594"/>
    <w:rsid w:val="001C6B3E"/>
    <w:rsid w:val="001C7A16"/>
    <w:rsid w:val="001C7B77"/>
    <w:rsid w:val="001D06A4"/>
    <w:rsid w:val="001D0AC4"/>
    <w:rsid w:val="001D0BD7"/>
    <w:rsid w:val="001D12FA"/>
    <w:rsid w:val="001D2371"/>
    <w:rsid w:val="001D39C9"/>
    <w:rsid w:val="001D43FB"/>
    <w:rsid w:val="001D4B35"/>
    <w:rsid w:val="001D4C96"/>
    <w:rsid w:val="001D6CC4"/>
    <w:rsid w:val="001D6EAF"/>
    <w:rsid w:val="001D71CF"/>
    <w:rsid w:val="001E0161"/>
    <w:rsid w:val="001E066F"/>
    <w:rsid w:val="001E0997"/>
    <w:rsid w:val="001E22AC"/>
    <w:rsid w:val="001E2DC0"/>
    <w:rsid w:val="001E317A"/>
    <w:rsid w:val="001E33BB"/>
    <w:rsid w:val="001E3AA1"/>
    <w:rsid w:val="001E40FB"/>
    <w:rsid w:val="001E4D1B"/>
    <w:rsid w:val="001E6A95"/>
    <w:rsid w:val="001E72B1"/>
    <w:rsid w:val="001F0550"/>
    <w:rsid w:val="001F0666"/>
    <w:rsid w:val="001F2814"/>
    <w:rsid w:val="001F2997"/>
    <w:rsid w:val="001F2D86"/>
    <w:rsid w:val="001F3A42"/>
    <w:rsid w:val="001F40FE"/>
    <w:rsid w:val="001F5FCA"/>
    <w:rsid w:val="001F6086"/>
    <w:rsid w:val="001F65DF"/>
    <w:rsid w:val="001F6A89"/>
    <w:rsid w:val="001F6E60"/>
    <w:rsid w:val="001F79AA"/>
    <w:rsid w:val="002000D3"/>
    <w:rsid w:val="002007B5"/>
    <w:rsid w:val="00200D91"/>
    <w:rsid w:val="00200E09"/>
    <w:rsid w:val="00200EB4"/>
    <w:rsid w:val="0020219E"/>
    <w:rsid w:val="00203816"/>
    <w:rsid w:val="00203B67"/>
    <w:rsid w:val="00205E4A"/>
    <w:rsid w:val="002064F7"/>
    <w:rsid w:val="00206C56"/>
    <w:rsid w:val="00207003"/>
    <w:rsid w:val="00207418"/>
    <w:rsid w:val="00207BF5"/>
    <w:rsid w:val="00207D53"/>
    <w:rsid w:val="00210768"/>
    <w:rsid w:val="00210C04"/>
    <w:rsid w:val="002116DD"/>
    <w:rsid w:val="00211C4E"/>
    <w:rsid w:val="0021279D"/>
    <w:rsid w:val="00212AC2"/>
    <w:rsid w:val="00212B11"/>
    <w:rsid w:val="00213C2C"/>
    <w:rsid w:val="002147FC"/>
    <w:rsid w:val="00216341"/>
    <w:rsid w:val="00216EB3"/>
    <w:rsid w:val="0022011C"/>
    <w:rsid w:val="0022069A"/>
    <w:rsid w:val="00220EDE"/>
    <w:rsid w:val="002230EF"/>
    <w:rsid w:val="0022535E"/>
    <w:rsid w:val="00225732"/>
    <w:rsid w:val="00226179"/>
    <w:rsid w:val="00227295"/>
    <w:rsid w:val="0022776F"/>
    <w:rsid w:val="00231FFA"/>
    <w:rsid w:val="00232ABD"/>
    <w:rsid w:val="0023346B"/>
    <w:rsid w:val="00237DE1"/>
    <w:rsid w:val="00240157"/>
    <w:rsid w:val="002405C5"/>
    <w:rsid w:val="002410E8"/>
    <w:rsid w:val="00241C92"/>
    <w:rsid w:val="00241FF6"/>
    <w:rsid w:val="00242596"/>
    <w:rsid w:val="00242F2F"/>
    <w:rsid w:val="002440CB"/>
    <w:rsid w:val="00244F52"/>
    <w:rsid w:val="0025033E"/>
    <w:rsid w:val="00250987"/>
    <w:rsid w:val="0025145F"/>
    <w:rsid w:val="00252A23"/>
    <w:rsid w:val="002534BF"/>
    <w:rsid w:val="00253A52"/>
    <w:rsid w:val="00254114"/>
    <w:rsid w:val="002554E9"/>
    <w:rsid w:val="002601A8"/>
    <w:rsid w:val="00260CE2"/>
    <w:rsid w:val="00262BBB"/>
    <w:rsid w:val="00263216"/>
    <w:rsid w:val="00263A3F"/>
    <w:rsid w:val="0026401D"/>
    <w:rsid w:val="00265385"/>
    <w:rsid w:val="002659BC"/>
    <w:rsid w:val="00266A97"/>
    <w:rsid w:val="00267168"/>
    <w:rsid w:val="00267341"/>
    <w:rsid w:val="00272021"/>
    <w:rsid w:val="00272334"/>
    <w:rsid w:val="002725DA"/>
    <w:rsid w:val="00274D1B"/>
    <w:rsid w:val="00274DBF"/>
    <w:rsid w:val="00274ECA"/>
    <w:rsid w:val="00276467"/>
    <w:rsid w:val="002768FF"/>
    <w:rsid w:val="002779FB"/>
    <w:rsid w:val="002815C2"/>
    <w:rsid w:val="0028205D"/>
    <w:rsid w:val="0028357A"/>
    <w:rsid w:val="00284C06"/>
    <w:rsid w:val="0028599F"/>
    <w:rsid w:val="00286117"/>
    <w:rsid w:val="00286614"/>
    <w:rsid w:val="00287019"/>
    <w:rsid w:val="00287A39"/>
    <w:rsid w:val="00290085"/>
    <w:rsid w:val="00290D6E"/>
    <w:rsid w:val="00293061"/>
    <w:rsid w:val="00295909"/>
    <w:rsid w:val="00295F29"/>
    <w:rsid w:val="002966DB"/>
    <w:rsid w:val="00297828"/>
    <w:rsid w:val="002A0A43"/>
    <w:rsid w:val="002A1E6D"/>
    <w:rsid w:val="002A3295"/>
    <w:rsid w:val="002A3EE7"/>
    <w:rsid w:val="002A3EF2"/>
    <w:rsid w:val="002A4251"/>
    <w:rsid w:val="002A62C9"/>
    <w:rsid w:val="002A6627"/>
    <w:rsid w:val="002A6BFC"/>
    <w:rsid w:val="002A6EFE"/>
    <w:rsid w:val="002B0AD3"/>
    <w:rsid w:val="002B1CAA"/>
    <w:rsid w:val="002B280D"/>
    <w:rsid w:val="002B3158"/>
    <w:rsid w:val="002B3285"/>
    <w:rsid w:val="002B345A"/>
    <w:rsid w:val="002B3ADC"/>
    <w:rsid w:val="002B3E3B"/>
    <w:rsid w:val="002B428C"/>
    <w:rsid w:val="002B469B"/>
    <w:rsid w:val="002B4AF5"/>
    <w:rsid w:val="002B4E4C"/>
    <w:rsid w:val="002B5730"/>
    <w:rsid w:val="002B65BB"/>
    <w:rsid w:val="002B744D"/>
    <w:rsid w:val="002C0284"/>
    <w:rsid w:val="002C0502"/>
    <w:rsid w:val="002C1132"/>
    <w:rsid w:val="002C1741"/>
    <w:rsid w:val="002C214F"/>
    <w:rsid w:val="002C3032"/>
    <w:rsid w:val="002C3422"/>
    <w:rsid w:val="002C3BBB"/>
    <w:rsid w:val="002C48CD"/>
    <w:rsid w:val="002C6D4B"/>
    <w:rsid w:val="002D03E9"/>
    <w:rsid w:val="002D270F"/>
    <w:rsid w:val="002D32FF"/>
    <w:rsid w:val="002D574B"/>
    <w:rsid w:val="002D5A4C"/>
    <w:rsid w:val="002D5C17"/>
    <w:rsid w:val="002D65DD"/>
    <w:rsid w:val="002D65F3"/>
    <w:rsid w:val="002D7D0C"/>
    <w:rsid w:val="002E0679"/>
    <w:rsid w:val="002E0A85"/>
    <w:rsid w:val="002E0CF8"/>
    <w:rsid w:val="002E11F6"/>
    <w:rsid w:val="002E1AD9"/>
    <w:rsid w:val="002E1F2A"/>
    <w:rsid w:val="002E2A70"/>
    <w:rsid w:val="002E4BEC"/>
    <w:rsid w:val="002E7367"/>
    <w:rsid w:val="002E7956"/>
    <w:rsid w:val="002F11AB"/>
    <w:rsid w:val="002F2425"/>
    <w:rsid w:val="002F2CCF"/>
    <w:rsid w:val="002F313A"/>
    <w:rsid w:val="002F31E4"/>
    <w:rsid w:val="002F35D4"/>
    <w:rsid w:val="002F3C05"/>
    <w:rsid w:val="002F57E7"/>
    <w:rsid w:val="002F6179"/>
    <w:rsid w:val="002F6689"/>
    <w:rsid w:val="002F6DAE"/>
    <w:rsid w:val="002F7668"/>
    <w:rsid w:val="003006A1"/>
    <w:rsid w:val="0030234A"/>
    <w:rsid w:val="00302569"/>
    <w:rsid w:val="00302FDF"/>
    <w:rsid w:val="00303F0E"/>
    <w:rsid w:val="003042BF"/>
    <w:rsid w:val="00305536"/>
    <w:rsid w:val="003058A4"/>
    <w:rsid w:val="00306786"/>
    <w:rsid w:val="00311DDE"/>
    <w:rsid w:val="0031237E"/>
    <w:rsid w:val="003139FD"/>
    <w:rsid w:val="00313F6D"/>
    <w:rsid w:val="003144EF"/>
    <w:rsid w:val="0031479C"/>
    <w:rsid w:val="00314D09"/>
    <w:rsid w:val="0031556C"/>
    <w:rsid w:val="00315FC8"/>
    <w:rsid w:val="003160AD"/>
    <w:rsid w:val="003162B6"/>
    <w:rsid w:val="003167E9"/>
    <w:rsid w:val="00317939"/>
    <w:rsid w:val="0032127B"/>
    <w:rsid w:val="00321559"/>
    <w:rsid w:val="00323004"/>
    <w:rsid w:val="003238CD"/>
    <w:rsid w:val="00323A67"/>
    <w:rsid w:val="00323B1C"/>
    <w:rsid w:val="00323B4E"/>
    <w:rsid w:val="0032405A"/>
    <w:rsid w:val="003252CF"/>
    <w:rsid w:val="00326409"/>
    <w:rsid w:val="0032644B"/>
    <w:rsid w:val="00326E34"/>
    <w:rsid w:val="003276B0"/>
    <w:rsid w:val="00330D45"/>
    <w:rsid w:val="003313EF"/>
    <w:rsid w:val="00332E4E"/>
    <w:rsid w:val="00332E83"/>
    <w:rsid w:val="00332FFD"/>
    <w:rsid w:val="0033352F"/>
    <w:rsid w:val="00333775"/>
    <w:rsid w:val="00333DCF"/>
    <w:rsid w:val="00334A95"/>
    <w:rsid w:val="00335126"/>
    <w:rsid w:val="00335145"/>
    <w:rsid w:val="003358F5"/>
    <w:rsid w:val="00336D0B"/>
    <w:rsid w:val="0034006C"/>
    <w:rsid w:val="00340FAC"/>
    <w:rsid w:val="0034207E"/>
    <w:rsid w:val="003424D4"/>
    <w:rsid w:val="003448F5"/>
    <w:rsid w:val="00345D19"/>
    <w:rsid w:val="00346E72"/>
    <w:rsid w:val="00347C97"/>
    <w:rsid w:val="0035047C"/>
    <w:rsid w:val="00351459"/>
    <w:rsid w:val="0035210D"/>
    <w:rsid w:val="00352F89"/>
    <w:rsid w:val="00353ED6"/>
    <w:rsid w:val="00354D05"/>
    <w:rsid w:val="00355582"/>
    <w:rsid w:val="00355D2A"/>
    <w:rsid w:val="00355D51"/>
    <w:rsid w:val="00356716"/>
    <w:rsid w:val="00356C53"/>
    <w:rsid w:val="00357306"/>
    <w:rsid w:val="00357673"/>
    <w:rsid w:val="003601BB"/>
    <w:rsid w:val="0036071B"/>
    <w:rsid w:val="00360A48"/>
    <w:rsid w:val="00360BF2"/>
    <w:rsid w:val="0036310C"/>
    <w:rsid w:val="00365682"/>
    <w:rsid w:val="003659C9"/>
    <w:rsid w:val="003663AA"/>
    <w:rsid w:val="00366CCA"/>
    <w:rsid w:val="003670FA"/>
    <w:rsid w:val="00367878"/>
    <w:rsid w:val="00370784"/>
    <w:rsid w:val="003711FE"/>
    <w:rsid w:val="003722BB"/>
    <w:rsid w:val="00372E51"/>
    <w:rsid w:val="00375FB1"/>
    <w:rsid w:val="0038163C"/>
    <w:rsid w:val="0038226D"/>
    <w:rsid w:val="00382477"/>
    <w:rsid w:val="00382E20"/>
    <w:rsid w:val="00383D53"/>
    <w:rsid w:val="00385756"/>
    <w:rsid w:val="003858F1"/>
    <w:rsid w:val="0038678E"/>
    <w:rsid w:val="0038725B"/>
    <w:rsid w:val="003873CA"/>
    <w:rsid w:val="003874C2"/>
    <w:rsid w:val="00387DE8"/>
    <w:rsid w:val="003914DE"/>
    <w:rsid w:val="00393AF1"/>
    <w:rsid w:val="00393DAD"/>
    <w:rsid w:val="003962A9"/>
    <w:rsid w:val="00396BE6"/>
    <w:rsid w:val="003A0552"/>
    <w:rsid w:val="003A0CEB"/>
    <w:rsid w:val="003A0D39"/>
    <w:rsid w:val="003A1551"/>
    <w:rsid w:val="003A179F"/>
    <w:rsid w:val="003A3903"/>
    <w:rsid w:val="003A3D39"/>
    <w:rsid w:val="003A3DB2"/>
    <w:rsid w:val="003A4D16"/>
    <w:rsid w:val="003A5718"/>
    <w:rsid w:val="003A5E11"/>
    <w:rsid w:val="003B0999"/>
    <w:rsid w:val="003B0A6E"/>
    <w:rsid w:val="003B0E27"/>
    <w:rsid w:val="003B0EE3"/>
    <w:rsid w:val="003B12D6"/>
    <w:rsid w:val="003B3F5A"/>
    <w:rsid w:val="003B3F6C"/>
    <w:rsid w:val="003B42D3"/>
    <w:rsid w:val="003B50A8"/>
    <w:rsid w:val="003B577A"/>
    <w:rsid w:val="003B57AD"/>
    <w:rsid w:val="003B5BB3"/>
    <w:rsid w:val="003B64F6"/>
    <w:rsid w:val="003B65F1"/>
    <w:rsid w:val="003B6922"/>
    <w:rsid w:val="003B6E99"/>
    <w:rsid w:val="003B6F6C"/>
    <w:rsid w:val="003B78C1"/>
    <w:rsid w:val="003B7BD5"/>
    <w:rsid w:val="003C00CE"/>
    <w:rsid w:val="003C0DF4"/>
    <w:rsid w:val="003C1743"/>
    <w:rsid w:val="003C1F79"/>
    <w:rsid w:val="003C2B7A"/>
    <w:rsid w:val="003C51E8"/>
    <w:rsid w:val="003C56C9"/>
    <w:rsid w:val="003C6703"/>
    <w:rsid w:val="003C69BF"/>
    <w:rsid w:val="003C71ED"/>
    <w:rsid w:val="003D0655"/>
    <w:rsid w:val="003D12B1"/>
    <w:rsid w:val="003D2102"/>
    <w:rsid w:val="003D3141"/>
    <w:rsid w:val="003D3529"/>
    <w:rsid w:val="003D3FBE"/>
    <w:rsid w:val="003D41B4"/>
    <w:rsid w:val="003D46D3"/>
    <w:rsid w:val="003D5A7E"/>
    <w:rsid w:val="003D5EF4"/>
    <w:rsid w:val="003E09B1"/>
    <w:rsid w:val="003E1B74"/>
    <w:rsid w:val="003E305E"/>
    <w:rsid w:val="003E3128"/>
    <w:rsid w:val="003E3625"/>
    <w:rsid w:val="003E46BA"/>
    <w:rsid w:val="003E5301"/>
    <w:rsid w:val="003E5458"/>
    <w:rsid w:val="003E76D6"/>
    <w:rsid w:val="003E77C9"/>
    <w:rsid w:val="003E7EC2"/>
    <w:rsid w:val="003F0110"/>
    <w:rsid w:val="003F21B5"/>
    <w:rsid w:val="003F2A89"/>
    <w:rsid w:val="003F4333"/>
    <w:rsid w:val="003F4D92"/>
    <w:rsid w:val="003F68D6"/>
    <w:rsid w:val="003F6D43"/>
    <w:rsid w:val="003F7330"/>
    <w:rsid w:val="00400372"/>
    <w:rsid w:val="00401841"/>
    <w:rsid w:val="0040257A"/>
    <w:rsid w:val="00402DC8"/>
    <w:rsid w:val="004033F0"/>
    <w:rsid w:val="004034BD"/>
    <w:rsid w:val="00403ABA"/>
    <w:rsid w:val="00404D91"/>
    <w:rsid w:val="00405825"/>
    <w:rsid w:val="00405E72"/>
    <w:rsid w:val="00406F25"/>
    <w:rsid w:val="00407115"/>
    <w:rsid w:val="004078CC"/>
    <w:rsid w:val="004103B1"/>
    <w:rsid w:val="004105A9"/>
    <w:rsid w:val="00410C3A"/>
    <w:rsid w:val="004126F1"/>
    <w:rsid w:val="00412793"/>
    <w:rsid w:val="00413258"/>
    <w:rsid w:val="00413611"/>
    <w:rsid w:val="0041389E"/>
    <w:rsid w:val="00414AB5"/>
    <w:rsid w:val="00414F70"/>
    <w:rsid w:val="00415D0D"/>
    <w:rsid w:val="00420703"/>
    <w:rsid w:val="004209A1"/>
    <w:rsid w:val="00420BEC"/>
    <w:rsid w:val="004217BD"/>
    <w:rsid w:val="004228B8"/>
    <w:rsid w:val="0042322F"/>
    <w:rsid w:val="00423EC9"/>
    <w:rsid w:val="004242BB"/>
    <w:rsid w:val="00424F04"/>
    <w:rsid w:val="00426707"/>
    <w:rsid w:val="00426CD3"/>
    <w:rsid w:val="00427D29"/>
    <w:rsid w:val="00427FBB"/>
    <w:rsid w:val="00430B0E"/>
    <w:rsid w:val="00432CBA"/>
    <w:rsid w:val="00432D8F"/>
    <w:rsid w:val="00433879"/>
    <w:rsid w:val="00433EF0"/>
    <w:rsid w:val="00434F3C"/>
    <w:rsid w:val="00435366"/>
    <w:rsid w:val="00435D8C"/>
    <w:rsid w:val="004367EA"/>
    <w:rsid w:val="0043759C"/>
    <w:rsid w:val="00437A28"/>
    <w:rsid w:val="0044005B"/>
    <w:rsid w:val="004400B0"/>
    <w:rsid w:val="0044040A"/>
    <w:rsid w:val="00440A12"/>
    <w:rsid w:val="00440F70"/>
    <w:rsid w:val="004412B0"/>
    <w:rsid w:val="00441730"/>
    <w:rsid w:val="00442211"/>
    <w:rsid w:val="004428A0"/>
    <w:rsid w:val="00442EBC"/>
    <w:rsid w:val="00445E1D"/>
    <w:rsid w:val="00446B33"/>
    <w:rsid w:val="004506A8"/>
    <w:rsid w:val="00450701"/>
    <w:rsid w:val="0045351C"/>
    <w:rsid w:val="00453EAC"/>
    <w:rsid w:val="0045489F"/>
    <w:rsid w:val="004558AA"/>
    <w:rsid w:val="00455CC8"/>
    <w:rsid w:val="004575ED"/>
    <w:rsid w:val="00457DF5"/>
    <w:rsid w:val="00461C6C"/>
    <w:rsid w:val="00462125"/>
    <w:rsid w:val="004628F3"/>
    <w:rsid w:val="004632CC"/>
    <w:rsid w:val="00463D55"/>
    <w:rsid w:val="00464836"/>
    <w:rsid w:val="00464E0F"/>
    <w:rsid w:val="0046539E"/>
    <w:rsid w:val="00465679"/>
    <w:rsid w:val="00465DA2"/>
    <w:rsid w:val="00466CF6"/>
    <w:rsid w:val="004717CF"/>
    <w:rsid w:val="00471C3F"/>
    <w:rsid w:val="00472D86"/>
    <w:rsid w:val="00473973"/>
    <w:rsid w:val="004739A0"/>
    <w:rsid w:val="004751F3"/>
    <w:rsid w:val="0047559E"/>
    <w:rsid w:val="00476B86"/>
    <w:rsid w:val="004776C9"/>
    <w:rsid w:val="00480202"/>
    <w:rsid w:val="00480F60"/>
    <w:rsid w:val="00482162"/>
    <w:rsid w:val="00482342"/>
    <w:rsid w:val="0048255F"/>
    <w:rsid w:val="004829CD"/>
    <w:rsid w:val="00482CBD"/>
    <w:rsid w:val="00483B32"/>
    <w:rsid w:val="00484422"/>
    <w:rsid w:val="00484467"/>
    <w:rsid w:val="00484ED9"/>
    <w:rsid w:val="00486CC4"/>
    <w:rsid w:val="00486F45"/>
    <w:rsid w:val="004870D7"/>
    <w:rsid w:val="00490000"/>
    <w:rsid w:val="00491070"/>
    <w:rsid w:val="0049282D"/>
    <w:rsid w:val="00492A96"/>
    <w:rsid w:val="00494FF8"/>
    <w:rsid w:val="004957C8"/>
    <w:rsid w:val="00496757"/>
    <w:rsid w:val="004979F9"/>
    <w:rsid w:val="00497DB7"/>
    <w:rsid w:val="004A0525"/>
    <w:rsid w:val="004A1B8C"/>
    <w:rsid w:val="004A22E4"/>
    <w:rsid w:val="004A2D71"/>
    <w:rsid w:val="004A2EEA"/>
    <w:rsid w:val="004A3BB8"/>
    <w:rsid w:val="004A51DA"/>
    <w:rsid w:val="004A604B"/>
    <w:rsid w:val="004A7482"/>
    <w:rsid w:val="004B0599"/>
    <w:rsid w:val="004B1EE2"/>
    <w:rsid w:val="004B220F"/>
    <w:rsid w:val="004B2BB7"/>
    <w:rsid w:val="004B34EA"/>
    <w:rsid w:val="004B37DE"/>
    <w:rsid w:val="004B3859"/>
    <w:rsid w:val="004B3F00"/>
    <w:rsid w:val="004B5548"/>
    <w:rsid w:val="004B59A2"/>
    <w:rsid w:val="004B5BDD"/>
    <w:rsid w:val="004B6D70"/>
    <w:rsid w:val="004B7BBB"/>
    <w:rsid w:val="004C0F51"/>
    <w:rsid w:val="004C277B"/>
    <w:rsid w:val="004C2FE8"/>
    <w:rsid w:val="004C319C"/>
    <w:rsid w:val="004C3956"/>
    <w:rsid w:val="004C4820"/>
    <w:rsid w:val="004C5AA6"/>
    <w:rsid w:val="004C7C21"/>
    <w:rsid w:val="004D2D90"/>
    <w:rsid w:val="004D6BB3"/>
    <w:rsid w:val="004D6FA1"/>
    <w:rsid w:val="004E048A"/>
    <w:rsid w:val="004E2270"/>
    <w:rsid w:val="004E24B6"/>
    <w:rsid w:val="004E250B"/>
    <w:rsid w:val="004E273E"/>
    <w:rsid w:val="004E4108"/>
    <w:rsid w:val="004E48F2"/>
    <w:rsid w:val="004E58AF"/>
    <w:rsid w:val="004E61AE"/>
    <w:rsid w:val="004E61B1"/>
    <w:rsid w:val="004E6C8F"/>
    <w:rsid w:val="004E6D53"/>
    <w:rsid w:val="004E6F73"/>
    <w:rsid w:val="004E7116"/>
    <w:rsid w:val="004E72A7"/>
    <w:rsid w:val="004E72D0"/>
    <w:rsid w:val="004E7384"/>
    <w:rsid w:val="004E75D8"/>
    <w:rsid w:val="004F01B1"/>
    <w:rsid w:val="004F02F7"/>
    <w:rsid w:val="004F036F"/>
    <w:rsid w:val="004F066A"/>
    <w:rsid w:val="004F0E7F"/>
    <w:rsid w:val="004F148E"/>
    <w:rsid w:val="004F2033"/>
    <w:rsid w:val="004F2ED1"/>
    <w:rsid w:val="004F5D0F"/>
    <w:rsid w:val="004F7E66"/>
    <w:rsid w:val="005002FE"/>
    <w:rsid w:val="0050074B"/>
    <w:rsid w:val="00500819"/>
    <w:rsid w:val="005020D4"/>
    <w:rsid w:val="00502775"/>
    <w:rsid w:val="00502988"/>
    <w:rsid w:val="00503052"/>
    <w:rsid w:val="00504958"/>
    <w:rsid w:val="00505505"/>
    <w:rsid w:val="00505673"/>
    <w:rsid w:val="0050580D"/>
    <w:rsid w:val="0050714E"/>
    <w:rsid w:val="00507D07"/>
    <w:rsid w:val="00511760"/>
    <w:rsid w:val="00511BD3"/>
    <w:rsid w:val="00511DF2"/>
    <w:rsid w:val="00512257"/>
    <w:rsid w:val="005130BF"/>
    <w:rsid w:val="0051389A"/>
    <w:rsid w:val="00513B00"/>
    <w:rsid w:val="00515BA3"/>
    <w:rsid w:val="005162C1"/>
    <w:rsid w:val="00517348"/>
    <w:rsid w:val="00517711"/>
    <w:rsid w:val="0052184D"/>
    <w:rsid w:val="00521FC8"/>
    <w:rsid w:val="00522FF4"/>
    <w:rsid w:val="0052329A"/>
    <w:rsid w:val="005238E7"/>
    <w:rsid w:val="0052451B"/>
    <w:rsid w:val="00525256"/>
    <w:rsid w:val="005256A5"/>
    <w:rsid w:val="005262F6"/>
    <w:rsid w:val="005263C3"/>
    <w:rsid w:val="00526B1B"/>
    <w:rsid w:val="00526DCA"/>
    <w:rsid w:val="00527C18"/>
    <w:rsid w:val="00527C19"/>
    <w:rsid w:val="005306E5"/>
    <w:rsid w:val="0053103A"/>
    <w:rsid w:val="0053125C"/>
    <w:rsid w:val="00531B3B"/>
    <w:rsid w:val="00532552"/>
    <w:rsid w:val="00533980"/>
    <w:rsid w:val="00533CFE"/>
    <w:rsid w:val="0053459B"/>
    <w:rsid w:val="00535AB2"/>
    <w:rsid w:val="00535F27"/>
    <w:rsid w:val="005377DE"/>
    <w:rsid w:val="00541235"/>
    <w:rsid w:val="005416D8"/>
    <w:rsid w:val="00543052"/>
    <w:rsid w:val="00544065"/>
    <w:rsid w:val="00544971"/>
    <w:rsid w:val="00546883"/>
    <w:rsid w:val="005468A8"/>
    <w:rsid w:val="00546F2B"/>
    <w:rsid w:val="00547449"/>
    <w:rsid w:val="00547E93"/>
    <w:rsid w:val="00550853"/>
    <w:rsid w:val="00550E40"/>
    <w:rsid w:val="0055317E"/>
    <w:rsid w:val="00553C5E"/>
    <w:rsid w:val="0055445E"/>
    <w:rsid w:val="00555F56"/>
    <w:rsid w:val="005569E1"/>
    <w:rsid w:val="00556CBC"/>
    <w:rsid w:val="005603E1"/>
    <w:rsid w:val="00561A6A"/>
    <w:rsid w:val="005623C2"/>
    <w:rsid w:val="00563517"/>
    <w:rsid w:val="005642AF"/>
    <w:rsid w:val="005664FC"/>
    <w:rsid w:val="0056713A"/>
    <w:rsid w:val="005675AB"/>
    <w:rsid w:val="00567B01"/>
    <w:rsid w:val="00567C40"/>
    <w:rsid w:val="005719C1"/>
    <w:rsid w:val="00571D3B"/>
    <w:rsid w:val="005724ED"/>
    <w:rsid w:val="005727C2"/>
    <w:rsid w:val="00573581"/>
    <w:rsid w:val="00575334"/>
    <w:rsid w:val="005754AD"/>
    <w:rsid w:val="00575B03"/>
    <w:rsid w:val="005773AB"/>
    <w:rsid w:val="0058033C"/>
    <w:rsid w:val="00580991"/>
    <w:rsid w:val="00581B98"/>
    <w:rsid w:val="00583DED"/>
    <w:rsid w:val="00583E28"/>
    <w:rsid w:val="005843B7"/>
    <w:rsid w:val="00584785"/>
    <w:rsid w:val="00584DE1"/>
    <w:rsid w:val="005900D2"/>
    <w:rsid w:val="00590225"/>
    <w:rsid w:val="005907B7"/>
    <w:rsid w:val="00590D3C"/>
    <w:rsid w:val="00590F7A"/>
    <w:rsid w:val="005913A9"/>
    <w:rsid w:val="00591D28"/>
    <w:rsid w:val="00593647"/>
    <w:rsid w:val="00593B94"/>
    <w:rsid w:val="00593E59"/>
    <w:rsid w:val="00593FE6"/>
    <w:rsid w:val="00594AD3"/>
    <w:rsid w:val="00594C48"/>
    <w:rsid w:val="00596554"/>
    <w:rsid w:val="005A0003"/>
    <w:rsid w:val="005A01C7"/>
    <w:rsid w:val="005A3554"/>
    <w:rsid w:val="005A4488"/>
    <w:rsid w:val="005A601C"/>
    <w:rsid w:val="005A64A8"/>
    <w:rsid w:val="005A6F8B"/>
    <w:rsid w:val="005A7BFB"/>
    <w:rsid w:val="005A7C48"/>
    <w:rsid w:val="005B150F"/>
    <w:rsid w:val="005B168F"/>
    <w:rsid w:val="005B16C3"/>
    <w:rsid w:val="005B1FFE"/>
    <w:rsid w:val="005B2B2D"/>
    <w:rsid w:val="005B304A"/>
    <w:rsid w:val="005B3A84"/>
    <w:rsid w:val="005B4348"/>
    <w:rsid w:val="005B6411"/>
    <w:rsid w:val="005B7776"/>
    <w:rsid w:val="005C1490"/>
    <w:rsid w:val="005C24B5"/>
    <w:rsid w:val="005C2F27"/>
    <w:rsid w:val="005C3BC6"/>
    <w:rsid w:val="005C4CB8"/>
    <w:rsid w:val="005C512A"/>
    <w:rsid w:val="005C7FAB"/>
    <w:rsid w:val="005D0345"/>
    <w:rsid w:val="005D0839"/>
    <w:rsid w:val="005D0864"/>
    <w:rsid w:val="005D0DDC"/>
    <w:rsid w:val="005D4963"/>
    <w:rsid w:val="005D7F5D"/>
    <w:rsid w:val="005E04B4"/>
    <w:rsid w:val="005E0962"/>
    <w:rsid w:val="005E2405"/>
    <w:rsid w:val="005E2736"/>
    <w:rsid w:val="005E2D86"/>
    <w:rsid w:val="005E4005"/>
    <w:rsid w:val="005E57A3"/>
    <w:rsid w:val="005E71FC"/>
    <w:rsid w:val="005E7479"/>
    <w:rsid w:val="005E7F5E"/>
    <w:rsid w:val="005F02B5"/>
    <w:rsid w:val="005F179C"/>
    <w:rsid w:val="005F1C2B"/>
    <w:rsid w:val="005F1CC4"/>
    <w:rsid w:val="005F42C0"/>
    <w:rsid w:val="005F484A"/>
    <w:rsid w:val="005F586A"/>
    <w:rsid w:val="005F680A"/>
    <w:rsid w:val="005F757D"/>
    <w:rsid w:val="005F7E79"/>
    <w:rsid w:val="006012D6"/>
    <w:rsid w:val="00602223"/>
    <w:rsid w:val="00602C6F"/>
    <w:rsid w:val="00603F69"/>
    <w:rsid w:val="00604324"/>
    <w:rsid w:val="00605006"/>
    <w:rsid w:val="00605A58"/>
    <w:rsid w:val="00605E2F"/>
    <w:rsid w:val="00605F3F"/>
    <w:rsid w:val="00606975"/>
    <w:rsid w:val="00607237"/>
    <w:rsid w:val="006075D0"/>
    <w:rsid w:val="00607700"/>
    <w:rsid w:val="00610681"/>
    <w:rsid w:val="00611035"/>
    <w:rsid w:val="00611B43"/>
    <w:rsid w:val="00612248"/>
    <w:rsid w:val="00612986"/>
    <w:rsid w:val="00613091"/>
    <w:rsid w:val="0061332D"/>
    <w:rsid w:val="0061348D"/>
    <w:rsid w:val="006138C6"/>
    <w:rsid w:val="00614976"/>
    <w:rsid w:val="00614A47"/>
    <w:rsid w:val="00615496"/>
    <w:rsid w:val="00616246"/>
    <w:rsid w:val="006163A8"/>
    <w:rsid w:val="00616498"/>
    <w:rsid w:val="006177A9"/>
    <w:rsid w:val="00620592"/>
    <w:rsid w:val="00621F8A"/>
    <w:rsid w:val="006224A3"/>
    <w:rsid w:val="00622805"/>
    <w:rsid w:val="00623BA5"/>
    <w:rsid w:val="00624656"/>
    <w:rsid w:val="0063013C"/>
    <w:rsid w:val="0063031D"/>
    <w:rsid w:val="0063064E"/>
    <w:rsid w:val="006309FD"/>
    <w:rsid w:val="00632260"/>
    <w:rsid w:val="00632C72"/>
    <w:rsid w:val="00633373"/>
    <w:rsid w:val="00634176"/>
    <w:rsid w:val="00634193"/>
    <w:rsid w:val="00634331"/>
    <w:rsid w:val="00636306"/>
    <w:rsid w:val="00636383"/>
    <w:rsid w:val="00636993"/>
    <w:rsid w:val="006402D8"/>
    <w:rsid w:val="0064089F"/>
    <w:rsid w:val="00641888"/>
    <w:rsid w:val="00641B15"/>
    <w:rsid w:val="00641DC0"/>
    <w:rsid w:val="006428FC"/>
    <w:rsid w:val="00644CD8"/>
    <w:rsid w:val="00645142"/>
    <w:rsid w:val="00645A6E"/>
    <w:rsid w:val="0064742C"/>
    <w:rsid w:val="00647EA0"/>
    <w:rsid w:val="0065075E"/>
    <w:rsid w:val="006509F9"/>
    <w:rsid w:val="006514A8"/>
    <w:rsid w:val="00652B32"/>
    <w:rsid w:val="0065310E"/>
    <w:rsid w:val="00654887"/>
    <w:rsid w:val="00654FBE"/>
    <w:rsid w:val="00655290"/>
    <w:rsid w:val="006561AE"/>
    <w:rsid w:val="00656775"/>
    <w:rsid w:val="00656D55"/>
    <w:rsid w:val="006601AC"/>
    <w:rsid w:val="0066142B"/>
    <w:rsid w:val="0066291C"/>
    <w:rsid w:val="006647D3"/>
    <w:rsid w:val="00665978"/>
    <w:rsid w:val="00670C30"/>
    <w:rsid w:val="00670DC7"/>
    <w:rsid w:val="00671852"/>
    <w:rsid w:val="006720E3"/>
    <w:rsid w:val="00672F1C"/>
    <w:rsid w:val="00672FFC"/>
    <w:rsid w:val="00673BAA"/>
    <w:rsid w:val="00675582"/>
    <w:rsid w:val="00676F7C"/>
    <w:rsid w:val="006770CA"/>
    <w:rsid w:val="006774F4"/>
    <w:rsid w:val="00677A5E"/>
    <w:rsid w:val="00677B70"/>
    <w:rsid w:val="0068025B"/>
    <w:rsid w:val="00680656"/>
    <w:rsid w:val="00680C4B"/>
    <w:rsid w:val="00680DF9"/>
    <w:rsid w:val="0068187D"/>
    <w:rsid w:val="00681FD2"/>
    <w:rsid w:val="006825F3"/>
    <w:rsid w:val="00682E74"/>
    <w:rsid w:val="00683659"/>
    <w:rsid w:val="00683FF1"/>
    <w:rsid w:val="006869F0"/>
    <w:rsid w:val="00686E6C"/>
    <w:rsid w:val="0069070C"/>
    <w:rsid w:val="00690C91"/>
    <w:rsid w:val="00692827"/>
    <w:rsid w:val="006950E8"/>
    <w:rsid w:val="00696212"/>
    <w:rsid w:val="00696E57"/>
    <w:rsid w:val="00697301"/>
    <w:rsid w:val="006A0809"/>
    <w:rsid w:val="006A1329"/>
    <w:rsid w:val="006A1D53"/>
    <w:rsid w:val="006A2275"/>
    <w:rsid w:val="006A23F5"/>
    <w:rsid w:val="006A2562"/>
    <w:rsid w:val="006A5A87"/>
    <w:rsid w:val="006A5B83"/>
    <w:rsid w:val="006A5DBA"/>
    <w:rsid w:val="006A6A4E"/>
    <w:rsid w:val="006B0432"/>
    <w:rsid w:val="006B1409"/>
    <w:rsid w:val="006B175D"/>
    <w:rsid w:val="006B23D7"/>
    <w:rsid w:val="006B287F"/>
    <w:rsid w:val="006B2C82"/>
    <w:rsid w:val="006B51DC"/>
    <w:rsid w:val="006B530B"/>
    <w:rsid w:val="006B7D1F"/>
    <w:rsid w:val="006C01D5"/>
    <w:rsid w:val="006C1325"/>
    <w:rsid w:val="006C2475"/>
    <w:rsid w:val="006C3507"/>
    <w:rsid w:val="006C433E"/>
    <w:rsid w:val="006C6113"/>
    <w:rsid w:val="006C666F"/>
    <w:rsid w:val="006C6790"/>
    <w:rsid w:val="006C7154"/>
    <w:rsid w:val="006D05C8"/>
    <w:rsid w:val="006D181A"/>
    <w:rsid w:val="006D2EBD"/>
    <w:rsid w:val="006D4625"/>
    <w:rsid w:val="006D4F84"/>
    <w:rsid w:val="006D681F"/>
    <w:rsid w:val="006D6E9C"/>
    <w:rsid w:val="006D7E3B"/>
    <w:rsid w:val="006E06DA"/>
    <w:rsid w:val="006E28A4"/>
    <w:rsid w:val="006E45B9"/>
    <w:rsid w:val="006E4E7B"/>
    <w:rsid w:val="006E6080"/>
    <w:rsid w:val="006E7BD3"/>
    <w:rsid w:val="006F0FE8"/>
    <w:rsid w:val="006F16B1"/>
    <w:rsid w:val="006F1EE0"/>
    <w:rsid w:val="006F37B9"/>
    <w:rsid w:val="006F38DF"/>
    <w:rsid w:val="006F4966"/>
    <w:rsid w:val="006F4DE8"/>
    <w:rsid w:val="006F567E"/>
    <w:rsid w:val="006F6687"/>
    <w:rsid w:val="006F6742"/>
    <w:rsid w:val="006F71BE"/>
    <w:rsid w:val="006F7C65"/>
    <w:rsid w:val="0070091E"/>
    <w:rsid w:val="0070119D"/>
    <w:rsid w:val="007012E1"/>
    <w:rsid w:val="00701D67"/>
    <w:rsid w:val="0070355B"/>
    <w:rsid w:val="00704115"/>
    <w:rsid w:val="00704AA2"/>
    <w:rsid w:val="00706502"/>
    <w:rsid w:val="00706E48"/>
    <w:rsid w:val="00712C21"/>
    <w:rsid w:val="00712DE5"/>
    <w:rsid w:val="00712F2B"/>
    <w:rsid w:val="00713443"/>
    <w:rsid w:val="007145B1"/>
    <w:rsid w:val="007149D0"/>
    <w:rsid w:val="00717412"/>
    <w:rsid w:val="00717D8D"/>
    <w:rsid w:val="0072040E"/>
    <w:rsid w:val="00720CB7"/>
    <w:rsid w:val="00721ADA"/>
    <w:rsid w:val="007225B0"/>
    <w:rsid w:val="0072445F"/>
    <w:rsid w:val="00724B61"/>
    <w:rsid w:val="00725B6D"/>
    <w:rsid w:val="00726CF6"/>
    <w:rsid w:val="00727243"/>
    <w:rsid w:val="00730A06"/>
    <w:rsid w:val="00730FAA"/>
    <w:rsid w:val="00731A09"/>
    <w:rsid w:val="00731D72"/>
    <w:rsid w:val="00731DD0"/>
    <w:rsid w:val="0073243E"/>
    <w:rsid w:val="00735046"/>
    <w:rsid w:val="0073575F"/>
    <w:rsid w:val="00735B35"/>
    <w:rsid w:val="00735B3B"/>
    <w:rsid w:val="0073662D"/>
    <w:rsid w:val="00737781"/>
    <w:rsid w:val="00737EFC"/>
    <w:rsid w:val="00740567"/>
    <w:rsid w:val="00740A34"/>
    <w:rsid w:val="00740BCC"/>
    <w:rsid w:val="00741EAB"/>
    <w:rsid w:val="00742EF9"/>
    <w:rsid w:val="00743277"/>
    <w:rsid w:val="007433BC"/>
    <w:rsid w:val="00743B19"/>
    <w:rsid w:val="007444F6"/>
    <w:rsid w:val="0074516A"/>
    <w:rsid w:val="007460B8"/>
    <w:rsid w:val="0074685C"/>
    <w:rsid w:val="00746E84"/>
    <w:rsid w:val="00747012"/>
    <w:rsid w:val="00750625"/>
    <w:rsid w:val="00751906"/>
    <w:rsid w:val="00751D72"/>
    <w:rsid w:val="00751E2D"/>
    <w:rsid w:val="0075228E"/>
    <w:rsid w:val="00752C7B"/>
    <w:rsid w:val="00753B3C"/>
    <w:rsid w:val="00754851"/>
    <w:rsid w:val="00754A53"/>
    <w:rsid w:val="007556DE"/>
    <w:rsid w:val="00755A26"/>
    <w:rsid w:val="00755F33"/>
    <w:rsid w:val="007566F2"/>
    <w:rsid w:val="00756964"/>
    <w:rsid w:val="00756C66"/>
    <w:rsid w:val="007578E8"/>
    <w:rsid w:val="0076016F"/>
    <w:rsid w:val="00760550"/>
    <w:rsid w:val="0076081A"/>
    <w:rsid w:val="00761428"/>
    <w:rsid w:val="0076162F"/>
    <w:rsid w:val="0076190C"/>
    <w:rsid w:val="00762C42"/>
    <w:rsid w:val="00764043"/>
    <w:rsid w:val="00764ABA"/>
    <w:rsid w:val="00765F28"/>
    <w:rsid w:val="00765F42"/>
    <w:rsid w:val="00766FAD"/>
    <w:rsid w:val="00767814"/>
    <w:rsid w:val="00767F74"/>
    <w:rsid w:val="00770261"/>
    <w:rsid w:val="007702C6"/>
    <w:rsid w:val="00770505"/>
    <w:rsid w:val="00771307"/>
    <w:rsid w:val="00772D4D"/>
    <w:rsid w:val="00772EED"/>
    <w:rsid w:val="00773607"/>
    <w:rsid w:val="00773963"/>
    <w:rsid w:val="00773C94"/>
    <w:rsid w:val="00774180"/>
    <w:rsid w:val="00774EC5"/>
    <w:rsid w:val="007752F0"/>
    <w:rsid w:val="00776024"/>
    <w:rsid w:val="00776E2F"/>
    <w:rsid w:val="0078010E"/>
    <w:rsid w:val="00780CA0"/>
    <w:rsid w:val="00781553"/>
    <w:rsid w:val="0078257D"/>
    <w:rsid w:val="00784A3C"/>
    <w:rsid w:val="007854FC"/>
    <w:rsid w:val="0078739E"/>
    <w:rsid w:val="00787510"/>
    <w:rsid w:val="007901E3"/>
    <w:rsid w:val="007905FC"/>
    <w:rsid w:val="0079064F"/>
    <w:rsid w:val="007910A3"/>
    <w:rsid w:val="007913B9"/>
    <w:rsid w:val="00791BD6"/>
    <w:rsid w:val="00791F88"/>
    <w:rsid w:val="00792FC6"/>
    <w:rsid w:val="00795175"/>
    <w:rsid w:val="00795360"/>
    <w:rsid w:val="00796550"/>
    <w:rsid w:val="00796C09"/>
    <w:rsid w:val="00797322"/>
    <w:rsid w:val="007978A5"/>
    <w:rsid w:val="007A26BB"/>
    <w:rsid w:val="007A2A93"/>
    <w:rsid w:val="007A3786"/>
    <w:rsid w:val="007A400A"/>
    <w:rsid w:val="007A49D6"/>
    <w:rsid w:val="007A52CE"/>
    <w:rsid w:val="007A5727"/>
    <w:rsid w:val="007A6302"/>
    <w:rsid w:val="007B02DB"/>
    <w:rsid w:val="007B08E3"/>
    <w:rsid w:val="007B09B1"/>
    <w:rsid w:val="007B0D85"/>
    <w:rsid w:val="007B0F54"/>
    <w:rsid w:val="007B23C9"/>
    <w:rsid w:val="007B2C1A"/>
    <w:rsid w:val="007B3F8D"/>
    <w:rsid w:val="007B4B03"/>
    <w:rsid w:val="007B5EA8"/>
    <w:rsid w:val="007B65B8"/>
    <w:rsid w:val="007B6FCA"/>
    <w:rsid w:val="007C03BB"/>
    <w:rsid w:val="007C085A"/>
    <w:rsid w:val="007C090B"/>
    <w:rsid w:val="007C1B8F"/>
    <w:rsid w:val="007C289F"/>
    <w:rsid w:val="007C37FA"/>
    <w:rsid w:val="007C3B8B"/>
    <w:rsid w:val="007C47DA"/>
    <w:rsid w:val="007C52A1"/>
    <w:rsid w:val="007C6448"/>
    <w:rsid w:val="007C6F21"/>
    <w:rsid w:val="007C7020"/>
    <w:rsid w:val="007D0B42"/>
    <w:rsid w:val="007D12B2"/>
    <w:rsid w:val="007D1347"/>
    <w:rsid w:val="007D1492"/>
    <w:rsid w:val="007D1720"/>
    <w:rsid w:val="007D1C64"/>
    <w:rsid w:val="007D1DA3"/>
    <w:rsid w:val="007D2C8A"/>
    <w:rsid w:val="007D3008"/>
    <w:rsid w:val="007D4E26"/>
    <w:rsid w:val="007D54C8"/>
    <w:rsid w:val="007D5711"/>
    <w:rsid w:val="007D70B5"/>
    <w:rsid w:val="007D77DB"/>
    <w:rsid w:val="007D77E6"/>
    <w:rsid w:val="007E0DD5"/>
    <w:rsid w:val="007E0F52"/>
    <w:rsid w:val="007E1A55"/>
    <w:rsid w:val="007E2033"/>
    <w:rsid w:val="007E23ED"/>
    <w:rsid w:val="007E2752"/>
    <w:rsid w:val="007E397A"/>
    <w:rsid w:val="007E3FB1"/>
    <w:rsid w:val="007E61EE"/>
    <w:rsid w:val="007E6785"/>
    <w:rsid w:val="007E68D0"/>
    <w:rsid w:val="007E6A97"/>
    <w:rsid w:val="007E6FB8"/>
    <w:rsid w:val="007E7227"/>
    <w:rsid w:val="007E7AD2"/>
    <w:rsid w:val="007F0802"/>
    <w:rsid w:val="007F1BAF"/>
    <w:rsid w:val="007F3C1F"/>
    <w:rsid w:val="007F3FB4"/>
    <w:rsid w:val="007F5C1D"/>
    <w:rsid w:val="00801EA8"/>
    <w:rsid w:val="008028CD"/>
    <w:rsid w:val="00802AAC"/>
    <w:rsid w:val="00802F32"/>
    <w:rsid w:val="008032BF"/>
    <w:rsid w:val="00803909"/>
    <w:rsid w:val="00804413"/>
    <w:rsid w:val="00804F56"/>
    <w:rsid w:val="00806211"/>
    <w:rsid w:val="00806516"/>
    <w:rsid w:val="00806AB3"/>
    <w:rsid w:val="00806F2C"/>
    <w:rsid w:val="008071F5"/>
    <w:rsid w:val="0080776A"/>
    <w:rsid w:val="00810629"/>
    <w:rsid w:val="00810F9E"/>
    <w:rsid w:val="00811F16"/>
    <w:rsid w:val="008121C3"/>
    <w:rsid w:val="00812402"/>
    <w:rsid w:val="00813C9C"/>
    <w:rsid w:val="0081436D"/>
    <w:rsid w:val="00814F8B"/>
    <w:rsid w:val="008160DE"/>
    <w:rsid w:val="00817475"/>
    <w:rsid w:val="008210ED"/>
    <w:rsid w:val="0082207A"/>
    <w:rsid w:val="00823422"/>
    <w:rsid w:val="00823A8B"/>
    <w:rsid w:val="00824988"/>
    <w:rsid w:val="00826207"/>
    <w:rsid w:val="008263A9"/>
    <w:rsid w:val="00827217"/>
    <w:rsid w:val="008274F6"/>
    <w:rsid w:val="00830534"/>
    <w:rsid w:val="00831208"/>
    <w:rsid w:val="00831632"/>
    <w:rsid w:val="00831737"/>
    <w:rsid w:val="00831E1D"/>
    <w:rsid w:val="00832AA8"/>
    <w:rsid w:val="00832F70"/>
    <w:rsid w:val="0083310D"/>
    <w:rsid w:val="00833718"/>
    <w:rsid w:val="008358B8"/>
    <w:rsid w:val="0083602D"/>
    <w:rsid w:val="008377C4"/>
    <w:rsid w:val="00840692"/>
    <w:rsid w:val="00842DA8"/>
    <w:rsid w:val="00842DE1"/>
    <w:rsid w:val="00843211"/>
    <w:rsid w:val="008440FB"/>
    <w:rsid w:val="00844E98"/>
    <w:rsid w:val="008505D7"/>
    <w:rsid w:val="00851113"/>
    <w:rsid w:val="00851E75"/>
    <w:rsid w:val="008526A1"/>
    <w:rsid w:val="00852E74"/>
    <w:rsid w:val="0085313B"/>
    <w:rsid w:val="0085455E"/>
    <w:rsid w:val="00855427"/>
    <w:rsid w:val="00856AA2"/>
    <w:rsid w:val="00856ECB"/>
    <w:rsid w:val="00857523"/>
    <w:rsid w:val="008575BE"/>
    <w:rsid w:val="00860989"/>
    <w:rsid w:val="00861629"/>
    <w:rsid w:val="008621F1"/>
    <w:rsid w:val="00863619"/>
    <w:rsid w:val="0086374C"/>
    <w:rsid w:val="00863D04"/>
    <w:rsid w:val="00863E0E"/>
    <w:rsid w:val="00864C83"/>
    <w:rsid w:val="00864E41"/>
    <w:rsid w:val="00865967"/>
    <w:rsid w:val="00865C35"/>
    <w:rsid w:val="00866223"/>
    <w:rsid w:val="00870B4A"/>
    <w:rsid w:val="00870E65"/>
    <w:rsid w:val="008712D6"/>
    <w:rsid w:val="0087219F"/>
    <w:rsid w:val="0087283E"/>
    <w:rsid w:val="00872EF8"/>
    <w:rsid w:val="0087372F"/>
    <w:rsid w:val="0087386E"/>
    <w:rsid w:val="00874146"/>
    <w:rsid w:val="00874E15"/>
    <w:rsid w:val="008754F3"/>
    <w:rsid w:val="00876194"/>
    <w:rsid w:val="008761F6"/>
    <w:rsid w:val="00876602"/>
    <w:rsid w:val="00876A6C"/>
    <w:rsid w:val="0087706E"/>
    <w:rsid w:val="008774AF"/>
    <w:rsid w:val="00880A51"/>
    <w:rsid w:val="00880A72"/>
    <w:rsid w:val="0088140A"/>
    <w:rsid w:val="00881756"/>
    <w:rsid w:val="00884BCE"/>
    <w:rsid w:val="008865B8"/>
    <w:rsid w:val="00886AD7"/>
    <w:rsid w:val="008878E9"/>
    <w:rsid w:val="00887DE6"/>
    <w:rsid w:val="00893024"/>
    <w:rsid w:val="00894101"/>
    <w:rsid w:val="0089455E"/>
    <w:rsid w:val="00895470"/>
    <w:rsid w:val="008956B2"/>
    <w:rsid w:val="00895A0C"/>
    <w:rsid w:val="008964ED"/>
    <w:rsid w:val="00896E65"/>
    <w:rsid w:val="00897484"/>
    <w:rsid w:val="00897B37"/>
    <w:rsid w:val="00897E9E"/>
    <w:rsid w:val="008A02BC"/>
    <w:rsid w:val="008A02C5"/>
    <w:rsid w:val="008A0DA3"/>
    <w:rsid w:val="008A1968"/>
    <w:rsid w:val="008A48E1"/>
    <w:rsid w:val="008A49EC"/>
    <w:rsid w:val="008A4B76"/>
    <w:rsid w:val="008A7AA1"/>
    <w:rsid w:val="008B0761"/>
    <w:rsid w:val="008B0F36"/>
    <w:rsid w:val="008B138F"/>
    <w:rsid w:val="008B1F90"/>
    <w:rsid w:val="008B220B"/>
    <w:rsid w:val="008B35C9"/>
    <w:rsid w:val="008B368E"/>
    <w:rsid w:val="008B3848"/>
    <w:rsid w:val="008B4F5F"/>
    <w:rsid w:val="008B52D5"/>
    <w:rsid w:val="008B5331"/>
    <w:rsid w:val="008B6805"/>
    <w:rsid w:val="008B7907"/>
    <w:rsid w:val="008C0516"/>
    <w:rsid w:val="008C0D10"/>
    <w:rsid w:val="008C1548"/>
    <w:rsid w:val="008C2ADD"/>
    <w:rsid w:val="008C2B0D"/>
    <w:rsid w:val="008C2B89"/>
    <w:rsid w:val="008C3738"/>
    <w:rsid w:val="008C3F47"/>
    <w:rsid w:val="008C5123"/>
    <w:rsid w:val="008C60D7"/>
    <w:rsid w:val="008C6313"/>
    <w:rsid w:val="008C6F59"/>
    <w:rsid w:val="008C79C7"/>
    <w:rsid w:val="008C7BAB"/>
    <w:rsid w:val="008D0120"/>
    <w:rsid w:val="008D083B"/>
    <w:rsid w:val="008D2BC8"/>
    <w:rsid w:val="008D308E"/>
    <w:rsid w:val="008D537E"/>
    <w:rsid w:val="008D53A3"/>
    <w:rsid w:val="008D53B0"/>
    <w:rsid w:val="008D7A9F"/>
    <w:rsid w:val="008E085F"/>
    <w:rsid w:val="008E0B10"/>
    <w:rsid w:val="008E1736"/>
    <w:rsid w:val="008E22F7"/>
    <w:rsid w:val="008E265A"/>
    <w:rsid w:val="008E3697"/>
    <w:rsid w:val="008E41BC"/>
    <w:rsid w:val="008E4AB3"/>
    <w:rsid w:val="008E4ABD"/>
    <w:rsid w:val="008E4B90"/>
    <w:rsid w:val="008E5623"/>
    <w:rsid w:val="008E5F94"/>
    <w:rsid w:val="008F021B"/>
    <w:rsid w:val="008F1127"/>
    <w:rsid w:val="008F1F8F"/>
    <w:rsid w:val="008F2935"/>
    <w:rsid w:val="008F3353"/>
    <w:rsid w:val="008F3836"/>
    <w:rsid w:val="008F4785"/>
    <w:rsid w:val="008F6B2A"/>
    <w:rsid w:val="008F724E"/>
    <w:rsid w:val="008F7581"/>
    <w:rsid w:val="00901974"/>
    <w:rsid w:val="00902C6E"/>
    <w:rsid w:val="0090357C"/>
    <w:rsid w:val="00903FBD"/>
    <w:rsid w:val="00904AFE"/>
    <w:rsid w:val="009054B9"/>
    <w:rsid w:val="00905909"/>
    <w:rsid w:val="0090669A"/>
    <w:rsid w:val="009077C9"/>
    <w:rsid w:val="00910136"/>
    <w:rsid w:val="0091082D"/>
    <w:rsid w:val="00910A35"/>
    <w:rsid w:val="00910B73"/>
    <w:rsid w:val="00911977"/>
    <w:rsid w:val="00911DCB"/>
    <w:rsid w:val="00911E24"/>
    <w:rsid w:val="00912999"/>
    <w:rsid w:val="00913180"/>
    <w:rsid w:val="0091333B"/>
    <w:rsid w:val="009139EE"/>
    <w:rsid w:val="009142FE"/>
    <w:rsid w:val="00914802"/>
    <w:rsid w:val="00914AFD"/>
    <w:rsid w:val="009167C5"/>
    <w:rsid w:val="009208C9"/>
    <w:rsid w:val="009208D9"/>
    <w:rsid w:val="00920F85"/>
    <w:rsid w:val="00921B32"/>
    <w:rsid w:val="00921BD8"/>
    <w:rsid w:val="009228C4"/>
    <w:rsid w:val="0092339A"/>
    <w:rsid w:val="009238CA"/>
    <w:rsid w:val="00923E88"/>
    <w:rsid w:val="00924A9D"/>
    <w:rsid w:val="00924B62"/>
    <w:rsid w:val="00924E22"/>
    <w:rsid w:val="00925048"/>
    <w:rsid w:val="00927BEB"/>
    <w:rsid w:val="009304A6"/>
    <w:rsid w:val="00930C6D"/>
    <w:rsid w:val="009312D0"/>
    <w:rsid w:val="0093156E"/>
    <w:rsid w:val="009316CE"/>
    <w:rsid w:val="009321AE"/>
    <w:rsid w:val="00933069"/>
    <w:rsid w:val="00934209"/>
    <w:rsid w:val="00934839"/>
    <w:rsid w:val="00934BC4"/>
    <w:rsid w:val="00935138"/>
    <w:rsid w:val="0093586A"/>
    <w:rsid w:val="0093706C"/>
    <w:rsid w:val="0093724D"/>
    <w:rsid w:val="009377C4"/>
    <w:rsid w:val="009404B1"/>
    <w:rsid w:val="0094264C"/>
    <w:rsid w:val="009432FA"/>
    <w:rsid w:val="009435F3"/>
    <w:rsid w:val="00944035"/>
    <w:rsid w:val="0094416C"/>
    <w:rsid w:val="009446F9"/>
    <w:rsid w:val="00945052"/>
    <w:rsid w:val="00945B11"/>
    <w:rsid w:val="009469E6"/>
    <w:rsid w:val="0095099E"/>
    <w:rsid w:val="00952633"/>
    <w:rsid w:val="00952B15"/>
    <w:rsid w:val="00953228"/>
    <w:rsid w:val="00953708"/>
    <w:rsid w:val="00953989"/>
    <w:rsid w:val="00953CD4"/>
    <w:rsid w:val="00955B04"/>
    <w:rsid w:val="00956C83"/>
    <w:rsid w:val="009570D5"/>
    <w:rsid w:val="009606E8"/>
    <w:rsid w:val="0096097F"/>
    <w:rsid w:val="00961A68"/>
    <w:rsid w:val="00963769"/>
    <w:rsid w:val="00963A69"/>
    <w:rsid w:val="00963CF1"/>
    <w:rsid w:val="00964089"/>
    <w:rsid w:val="00964414"/>
    <w:rsid w:val="00965149"/>
    <w:rsid w:val="00967949"/>
    <w:rsid w:val="00967BC2"/>
    <w:rsid w:val="00967C30"/>
    <w:rsid w:val="00967EAA"/>
    <w:rsid w:val="00970061"/>
    <w:rsid w:val="009704F1"/>
    <w:rsid w:val="009705DB"/>
    <w:rsid w:val="00970EA1"/>
    <w:rsid w:val="0097140B"/>
    <w:rsid w:val="00971BDF"/>
    <w:rsid w:val="0097215E"/>
    <w:rsid w:val="00972CA3"/>
    <w:rsid w:val="009737FA"/>
    <w:rsid w:val="00974CBA"/>
    <w:rsid w:val="00974F6F"/>
    <w:rsid w:val="00976104"/>
    <w:rsid w:val="00976EEA"/>
    <w:rsid w:val="00981C10"/>
    <w:rsid w:val="00982083"/>
    <w:rsid w:val="00984CF3"/>
    <w:rsid w:val="00985C36"/>
    <w:rsid w:val="00986EAD"/>
    <w:rsid w:val="00987D32"/>
    <w:rsid w:val="00987F16"/>
    <w:rsid w:val="00990EAC"/>
    <w:rsid w:val="00991BCD"/>
    <w:rsid w:val="009923C4"/>
    <w:rsid w:val="00992643"/>
    <w:rsid w:val="00993A38"/>
    <w:rsid w:val="00994372"/>
    <w:rsid w:val="0099486A"/>
    <w:rsid w:val="009951A8"/>
    <w:rsid w:val="00995968"/>
    <w:rsid w:val="00995B4E"/>
    <w:rsid w:val="00995D0D"/>
    <w:rsid w:val="00995E7F"/>
    <w:rsid w:val="00996507"/>
    <w:rsid w:val="00996A9C"/>
    <w:rsid w:val="0099701D"/>
    <w:rsid w:val="009975FF"/>
    <w:rsid w:val="009A0C0B"/>
    <w:rsid w:val="009A22A4"/>
    <w:rsid w:val="009A36EE"/>
    <w:rsid w:val="009A3D92"/>
    <w:rsid w:val="009A3FFD"/>
    <w:rsid w:val="009A409B"/>
    <w:rsid w:val="009A41B6"/>
    <w:rsid w:val="009A4865"/>
    <w:rsid w:val="009A4D0E"/>
    <w:rsid w:val="009A4FF3"/>
    <w:rsid w:val="009A576B"/>
    <w:rsid w:val="009A57B7"/>
    <w:rsid w:val="009A6788"/>
    <w:rsid w:val="009A6A5F"/>
    <w:rsid w:val="009A6C72"/>
    <w:rsid w:val="009A6F53"/>
    <w:rsid w:val="009A7429"/>
    <w:rsid w:val="009B190B"/>
    <w:rsid w:val="009B1EA3"/>
    <w:rsid w:val="009B3819"/>
    <w:rsid w:val="009B3CDB"/>
    <w:rsid w:val="009B3D77"/>
    <w:rsid w:val="009B4D5D"/>
    <w:rsid w:val="009B6438"/>
    <w:rsid w:val="009B678C"/>
    <w:rsid w:val="009B7E06"/>
    <w:rsid w:val="009C0379"/>
    <w:rsid w:val="009C08DE"/>
    <w:rsid w:val="009C0A33"/>
    <w:rsid w:val="009C15EF"/>
    <w:rsid w:val="009C1979"/>
    <w:rsid w:val="009C261E"/>
    <w:rsid w:val="009C2E15"/>
    <w:rsid w:val="009C358D"/>
    <w:rsid w:val="009C3ABA"/>
    <w:rsid w:val="009C5620"/>
    <w:rsid w:val="009C6513"/>
    <w:rsid w:val="009C6C70"/>
    <w:rsid w:val="009D0F7B"/>
    <w:rsid w:val="009D129F"/>
    <w:rsid w:val="009D1600"/>
    <w:rsid w:val="009D1663"/>
    <w:rsid w:val="009D5665"/>
    <w:rsid w:val="009D572B"/>
    <w:rsid w:val="009D72A6"/>
    <w:rsid w:val="009D7528"/>
    <w:rsid w:val="009E11DD"/>
    <w:rsid w:val="009E376D"/>
    <w:rsid w:val="009E4A8C"/>
    <w:rsid w:val="009E564F"/>
    <w:rsid w:val="009E5FC4"/>
    <w:rsid w:val="009E6126"/>
    <w:rsid w:val="009E612C"/>
    <w:rsid w:val="009E6563"/>
    <w:rsid w:val="009E65BA"/>
    <w:rsid w:val="009E6A6E"/>
    <w:rsid w:val="009E6D53"/>
    <w:rsid w:val="009E704A"/>
    <w:rsid w:val="009E7ABE"/>
    <w:rsid w:val="009F008C"/>
    <w:rsid w:val="009F2D0F"/>
    <w:rsid w:val="009F31D6"/>
    <w:rsid w:val="009F3779"/>
    <w:rsid w:val="009F5590"/>
    <w:rsid w:val="009F6BC1"/>
    <w:rsid w:val="00A00A92"/>
    <w:rsid w:val="00A017FE"/>
    <w:rsid w:val="00A022E8"/>
    <w:rsid w:val="00A03F5C"/>
    <w:rsid w:val="00A04661"/>
    <w:rsid w:val="00A04B90"/>
    <w:rsid w:val="00A06351"/>
    <w:rsid w:val="00A06DC4"/>
    <w:rsid w:val="00A072B3"/>
    <w:rsid w:val="00A0769D"/>
    <w:rsid w:val="00A07A34"/>
    <w:rsid w:val="00A101FB"/>
    <w:rsid w:val="00A109AC"/>
    <w:rsid w:val="00A122FC"/>
    <w:rsid w:val="00A1334C"/>
    <w:rsid w:val="00A13451"/>
    <w:rsid w:val="00A136EB"/>
    <w:rsid w:val="00A13AA4"/>
    <w:rsid w:val="00A14DF9"/>
    <w:rsid w:val="00A15460"/>
    <w:rsid w:val="00A155FD"/>
    <w:rsid w:val="00A15B79"/>
    <w:rsid w:val="00A1609C"/>
    <w:rsid w:val="00A160DB"/>
    <w:rsid w:val="00A16655"/>
    <w:rsid w:val="00A16DC7"/>
    <w:rsid w:val="00A17EF1"/>
    <w:rsid w:val="00A206F7"/>
    <w:rsid w:val="00A218F1"/>
    <w:rsid w:val="00A222F5"/>
    <w:rsid w:val="00A22548"/>
    <w:rsid w:val="00A22FCD"/>
    <w:rsid w:val="00A2517E"/>
    <w:rsid w:val="00A2544E"/>
    <w:rsid w:val="00A25894"/>
    <w:rsid w:val="00A25B45"/>
    <w:rsid w:val="00A25C29"/>
    <w:rsid w:val="00A26C5A"/>
    <w:rsid w:val="00A30B10"/>
    <w:rsid w:val="00A32936"/>
    <w:rsid w:val="00A3413F"/>
    <w:rsid w:val="00A351AE"/>
    <w:rsid w:val="00A367A6"/>
    <w:rsid w:val="00A3779F"/>
    <w:rsid w:val="00A40174"/>
    <w:rsid w:val="00A40CC1"/>
    <w:rsid w:val="00A40E92"/>
    <w:rsid w:val="00A413C7"/>
    <w:rsid w:val="00A427C3"/>
    <w:rsid w:val="00A438B1"/>
    <w:rsid w:val="00A447D4"/>
    <w:rsid w:val="00A449A4"/>
    <w:rsid w:val="00A458F9"/>
    <w:rsid w:val="00A45FDD"/>
    <w:rsid w:val="00A46EFC"/>
    <w:rsid w:val="00A46F97"/>
    <w:rsid w:val="00A47ADD"/>
    <w:rsid w:val="00A47F2F"/>
    <w:rsid w:val="00A527F4"/>
    <w:rsid w:val="00A545F8"/>
    <w:rsid w:val="00A54EDC"/>
    <w:rsid w:val="00A5580A"/>
    <w:rsid w:val="00A56068"/>
    <w:rsid w:val="00A56A92"/>
    <w:rsid w:val="00A57984"/>
    <w:rsid w:val="00A6080C"/>
    <w:rsid w:val="00A61B3F"/>
    <w:rsid w:val="00A63A62"/>
    <w:rsid w:val="00A64938"/>
    <w:rsid w:val="00A64F12"/>
    <w:rsid w:val="00A666D0"/>
    <w:rsid w:val="00A670F3"/>
    <w:rsid w:val="00A67416"/>
    <w:rsid w:val="00A67C4F"/>
    <w:rsid w:val="00A711E9"/>
    <w:rsid w:val="00A719DC"/>
    <w:rsid w:val="00A72932"/>
    <w:rsid w:val="00A72A0F"/>
    <w:rsid w:val="00A7402F"/>
    <w:rsid w:val="00A740BA"/>
    <w:rsid w:val="00A74200"/>
    <w:rsid w:val="00A75DFB"/>
    <w:rsid w:val="00A76F5E"/>
    <w:rsid w:val="00A77225"/>
    <w:rsid w:val="00A77E6F"/>
    <w:rsid w:val="00A808BB"/>
    <w:rsid w:val="00A81190"/>
    <w:rsid w:val="00A822CC"/>
    <w:rsid w:val="00A84D80"/>
    <w:rsid w:val="00A857D8"/>
    <w:rsid w:val="00A862BB"/>
    <w:rsid w:val="00A8630C"/>
    <w:rsid w:val="00A86EB1"/>
    <w:rsid w:val="00A87BAF"/>
    <w:rsid w:val="00A87E86"/>
    <w:rsid w:val="00A9021D"/>
    <w:rsid w:val="00A90EFF"/>
    <w:rsid w:val="00A914F6"/>
    <w:rsid w:val="00A936E7"/>
    <w:rsid w:val="00A94F70"/>
    <w:rsid w:val="00A9601C"/>
    <w:rsid w:val="00A9641F"/>
    <w:rsid w:val="00A978AE"/>
    <w:rsid w:val="00AA299C"/>
    <w:rsid w:val="00AA2DDB"/>
    <w:rsid w:val="00AA347F"/>
    <w:rsid w:val="00AA4775"/>
    <w:rsid w:val="00AA4F7D"/>
    <w:rsid w:val="00AA5B69"/>
    <w:rsid w:val="00AA71E4"/>
    <w:rsid w:val="00AA7D3B"/>
    <w:rsid w:val="00AB193B"/>
    <w:rsid w:val="00AB2E89"/>
    <w:rsid w:val="00AB41DE"/>
    <w:rsid w:val="00AB45E3"/>
    <w:rsid w:val="00AB4963"/>
    <w:rsid w:val="00AB51F1"/>
    <w:rsid w:val="00AB6E1A"/>
    <w:rsid w:val="00AB7003"/>
    <w:rsid w:val="00AB7F85"/>
    <w:rsid w:val="00AC1010"/>
    <w:rsid w:val="00AC14C5"/>
    <w:rsid w:val="00AC248C"/>
    <w:rsid w:val="00AC345E"/>
    <w:rsid w:val="00AC4D89"/>
    <w:rsid w:val="00AC5785"/>
    <w:rsid w:val="00AC5C30"/>
    <w:rsid w:val="00AC7CF0"/>
    <w:rsid w:val="00AC7E21"/>
    <w:rsid w:val="00AD0369"/>
    <w:rsid w:val="00AD29B4"/>
    <w:rsid w:val="00AD2B30"/>
    <w:rsid w:val="00AD2BAE"/>
    <w:rsid w:val="00AD2F8F"/>
    <w:rsid w:val="00AD31A1"/>
    <w:rsid w:val="00AD57B4"/>
    <w:rsid w:val="00AD6589"/>
    <w:rsid w:val="00AD673F"/>
    <w:rsid w:val="00AD7100"/>
    <w:rsid w:val="00AE0055"/>
    <w:rsid w:val="00AE00BB"/>
    <w:rsid w:val="00AE0131"/>
    <w:rsid w:val="00AE26BB"/>
    <w:rsid w:val="00AE490E"/>
    <w:rsid w:val="00AE5EF9"/>
    <w:rsid w:val="00AE6564"/>
    <w:rsid w:val="00AE6DE1"/>
    <w:rsid w:val="00AF13F0"/>
    <w:rsid w:val="00AF2AFC"/>
    <w:rsid w:val="00AF3892"/>
    <w:rsid w:val="00AF409F"/>
    <w:rsid w:val="00AF59E3"/>
    <w:rsid w:val="00AF5D42"/>
    <w:rsid w:val="00AF708A"/>
    <w:rsid w:val="00AF7215"/>
    <w:rsid w:val="00B00407"/>
    <w:rsid w:val="00B00FCF"/>
    <w:rsid w:val="00B01198"/>
    <w:rsid w:val="00B017DF"/>
    <w:rsid w:val="00B0197C"/>
    <w:rsid w:val="00B01AE5"/>
    <w:rsid w:val="00B01D6A"/>
    <w:rsid w:val="00B01E87"/>
    <w:rsid w:val="00B029CD"/>
    <w:rsid w:val="00B042BC"/>
    <w:rsid w:val="00B05E19"/>
    <w:rsid w:val="00B06F8C"/>
    <w:rsid w:val="00B11818"/>
    <w:rsid w:val="00B11B7D"/>
    <w:rsid w:val="00B11B91"/>
    <w:rsid w:val="00B12F71"/>
    <w:rsid w:val="00B132AF"/>
    <w:rsid w:val="00B13464"/>
    <w:rsid w:val="00B13B7C"/>
    <w:rsid w:val="00B151C4"/>
    <w:rsid w:val="00B162F4"/>
    <w:rsid w:val="00B16392"/>
    <w:rsid w:val="00B164AE"/>
    <w:rsid w:val="00B16E08"/>
    <w:rsid w:val="00B2024E"/>
    <w:rsid w:val="00B2036A"/>
    <w:rsid w:val="00B203E9"/>
    <w:rsid w:val="00B206E1"/>
    <w:rsid w:val="00B2249B"/>
    <w:rsid w:val="00B227B7"/>
    <w:rsid w:val="00B22903"/>
    <w:rsid w:val="00B22AAE"/>
    <w:rsid w:val="00B22B3D"/>
    <w:rsid w:val="00B22BB8"/>
    <w:rsid w:val="00B22D1A"/>
    <w:rsid w:val="00B230E6"/>
    <w:rsid w:val="00B23BF6"/>
    <w:rsid w:val="00B23E92"/>
    <w:rsid w:val="00B24A31"/>
    <w:rsid w:val="00B24C7F"/>
    <w:rsid w:val="00B25413"/>
    <w:rsid w:val="00B264E2"/>
    <w:rsid w:val="00B268CB"/>
    <w:rsid w:val="00B26EAC"/>
    <w:rsid w:val="00B27145"/>
    <w:rsid w:val="00B3005C"/>
    <w:rsid w:val="00B31651"/>
    <w:rsid w:val="00B31FE4"/>
    <w:rsid w:val="00B348F1"/>
    <w:rsid w:val="00B35444"/>
    <w:rsid w:val="00B3573C"/>
    <w:rsid w:val="00B35783"/>
    <w:rsid w:val="00B367DA"/>
    <w:rsid w:val="00B36895"/>
    <w:rsid w:val="00B3695C"/>
    <w:rsid w:val="00B36A3E"/>
    <w:rsid w:val="00B37EFD"/>
    <w:rsid w:val="00B401E5"/>
    <w:rsid w:val="00B40217"/>
    <w:rsid w:val="00B402C5"/>
    <w:rsid w:val="00B40518"/>
    <w:rsid w:val="00B40E8F"/>
    <w:rsid w:val="00B4152D"/>
    <w:rsid w:val="00B41DA3"/>
    <w:rsid w:val="00B41ECB"/>
    <w:rsid w:val="00B465E4"/>
    <w:rsid w:val="00B471AB"/>
    <w:rsid w:val="00B47C74"/>
    <w:rsid w:val="00B5013F"/>
    <w:rsid w:val="00B51DD7"/>
    <w:rsid w:val="00B5249F"/>
    <w:rsid w:val="00B5266C"/>
    <w:rsid w:val="00B53051"/>
    <w:rsid w:val="00B53323"/>
    <w:rsid w:val="00B53333"/>
    <w:rsid w:val="00B538EA"/>
    <w:rsid w:val="00B53DBB"/>
    <w:rsid w:val="00B53FF9"/>
    <w:rsid w:val="00B54999"/>
    <w:rsid w:val="00B54D10"/>
    <w:rsid w:val="00B54E9B"/>
    <w:rsid w:val="00B55180"/>
    <w:rsid w:val="00B5555D"/>
    <w:rsid w:val="00B55A17"/>
    <w:rsid w:val="00B5610B"/>
    <w:rsid w:val="00B56787"/>
    <w:rsid w:val="00B568C1"/>
    <w:rsid w:val="00B56F31"/>
    <w:rsid w:val="00B572DD"/>
    <w:rsid w:val="00B573CD"/>
    <w:rsid w:val="00B62F30"/>
    <w:rsid w:val="00B6330A"/>
    <w:rsid w:val="00B64B8C"/>
    <w:rsid w:val="00B65405"/>
    <w:rsid w:val="00B65EAF"/>
    <w:rsid w:val="00B6748D"/>
    <w:rsid w:val="00B676D5"/>
    <w:rsid w:val="00B677CA"/>
    <w:rsid w:val="00B702C8"/>
    <w:rsid w:val="00B717CC"/>
    <w:rsid w:val="00B7195B"/>
    <w:rsid w:val="00B71CF9"/>
    <w:rsid w:val="00B71D76"/>
    <w:rsid w:val="00B7206A"/>
    <w:rsid w:val="00B76A77"/>
    <w:rsid w:val="00B77945"/>
    <w:rsid w:val="00B77E9A"/>
    <w:rsid w:val="00B77F40"/>
    <w:rsid w:val="00B8029A"/>
    <w:rsid w:val="00B80BF0"/>
    <w:rsid w:val="00B81DBD"/>
    <w:rsid w:val="00B8227E"/>
    <w:rsid w:val="00B82FF0"/>
    <w:rsid w:val="00B832D9"/>
    <w:rsid w:val="00B834B2"/>
    <w:rsid w:val="00B8409C"/>
    <w:rsid w:val="00B8650A"/>
    <w:rsid w:val="00B871DE"/>
    <w:rsid w:val="00B8731B"/>
    <w:rsid w:val="00B879BF"/>
    <w:rsid w:val="00B90B1B"/>
    <w:rsid w:val="00B90BA8"/>
    <w:rsid w:val="00B90D0E"/>
    <w:rsid w:val="00B914DA"/>
    <w:rsid w:val="00B915A7"/>
    <w:rsid w:val="00B916F5"/>
    <w:rsid w:val="00B91922"/>
    <w:rsid w:val="00B92E8F"/>
    <w:rsid w:val="00B939EB"/>
    <w:rsid w:val="00B94223"/>
    <w:rsid w:val="00B960D4"/>
    <w:rsid w:val="00B96B89"/>
    <w:rsid w:val="00B96E7F"/>
    <w:rsid w:val="00B973C6"/>
    <w:rsid w:val="00B97797"/>
    <w:rsid w:val="00BA1686"/>
    <w:rsid w:val="00BA17A1"/>
    <w:rsid w:val="00BA17B1"/>
    <w:rsid w:val="00BA230B"/>
    <w:rsid w:val="00BA29A8"/>
    <w:rsid w:val="00BA3287"/>
    <w:rsid w:val="00BA32B5"/>
    <w:rsid w:val="00BA386B"/>
    <w:rsid w:val="00BA3D95"/>
    <w:rsid w:val="00BA4664"/>
    <w:rsid w:val="00BA51EC"/>
    <w:rsid w:val="00BA5EA5"/>
    <w:rsid w:val="00BA66C5"/>
    <w:rsid w:val="00BA6970"/>
    <w:rsid w:val="00BA7535"/>
    <w:rsid w:val="00BA7C4C"/>
    <w:rsid w:val="00BB0227"/>
    <w:rsid w:val="00BB085C"/>
    <w:rsid w:val="00BB098D"/>
    <w:rsid w:val="00BB0F58"/>
    <w:rsid w:val="00BB245E"/>
    <w:rsid w:val="00BB2808"/>
    <w:rsid w:val="00BB28C7"/>
    <w:rsid w:val="00BB2F6B"/>
    <w:rsid w:val="00BB427B"/>
    <w:rsid w:val="00BB555C"/>
    <w:rsid w:val="00BB5727"/>
    <w:rsid w:val="00BB6889"/>
    <w:rsid w:val="00BB6921"/>
    <w:rsid w:val="00BC0244"/>
    <w:rsid w:val="00BC0D97"/>
    <w:rsid w:val="00BC124B"/>
    <w:rsid w:val="00BC16DD"/>
    <w:rsid w:val="00BC1C2F"/>
    <w:rsid w:val="00BC205C"/>
    <w:rsid w:val="00BC3517"/>
    <w:rsid w:val="00BC37F0"/>
    <w:rsid w:val="00BC3F16"/>
    <w:rsid w:val="00BC4A75"/>
    <w:rsid w:val="00BC4D2C"/>
    <w:rsid w:val="00BC5F4C"/>
    <w:rsid w:val="00BC65CA"/>
    <w:rsid w:val="00BC749B"/>
    <w:rsid w:val="00BC7A8E"/>
    <w:rsid w:val="00BD0DC0"/>
    <w:rsid w:val="00BD118F"/>
    <w:rsid w:val="00BD11C4"/>
    <w:rsid w:val="00BD1E6D"/>
    <w:rsid w:val="00BD21A2"/>
    <w:rsid w:val="00BD52EB"/>
    <w:rsid w:val="00BD603C"/>
    <w:rsid w:val="00BD6F26"/>
    <w:rsid w:val="00BE07D5"/>
    <w:rsid w:val="00BE1483"/>
    <w:rsid w:val="00BE3117"/>
    <w:rsid w:val="00BE38FA"/>
    <w:rsid w:val="00BE3C64"/>
    <w:rsid w:val="00BE4B4B"/>
    <w:rsid w:val="00BE5665"/>
    <w:rsid w:val="00BE65D0"/>
    <w:rsid w:val="00BF0194"/>
    <w:rsid w:val="00BF0DF8"/>
    <w:rsid w:val="00BF1264"/>
    <w:rsid w:val="00BF1CAC"/>
    <w:rsid w:val="00BF22B1"/>
    <w:rsid w:val="00BF2447"/>
    <w:rsid w:val="00BF2FD7"/>
    <w:rsid w:val="00BF395C"/>
    <w:rsid w:val="00BF3E9A"/>
    <w:rsid w:val="00BF5607"/>
    <w:rsid w:val="00BF5B3C"/>
    <w:rsid w:val="00BF5C03"/>
    <w:rsid w:val="00C00782"/>
    <w:rsid w:val="00C00E3E"/>
    <w:rsid w:val="00C0222D"/>
    <w:rsid w:val="00C03582"/>
    <w:rsid w:val="00C0484A"/>
    <w:rsid w:val="00C048C3"/>
    <w:rsid w:val="00C052EB"/>
    <w:rsid w:val="00C07ED0"/>
    <w:rsid w:val="00C1187B"/>
    <w:rsid w:val="00C11B32"/>
    <w:rsid w:val="00C1296E"/>
    <w:rsid w:val="00C13065"/>
    <w:rsid w:val="00C13724"/>
    <w:rsid w:val="00C15FA2"/>
    <w:rsid w:val="00C16174"/>
    <w:rsid w:val="00C1696C"/>
    <w:rsid w:val="00C16A4C"/>
    <w:rsid w:val="00C20796"/>
    <w:rsid w:val="00C20B02"/>
    <w:rsid w:val="00C20CED"/>
    <w:rsid w:val="00C21C69"/>
    <w:rsid w:val="00C234BD"/>
    <w:rsid w:val="00C2598A"/>
    <w:rsid w:val="00C25AC7"/>
    <w:rsid w:val="00C25F6E"/>
    <w:rsid w:val="00C2718B"/>
    <w:rsid w:val="00C27463"/>
    <w:rsid w:val="00C30DE7"/>
    <w:rsid w:val="00C31457"/>
    <w:rsid w:val="00C31722"/>
    <w:rsid w:val="00C317FE"/>
    <w:rsid w:val="00C3209E"/>
    <w:rsid w:val="00C33CE5"/>
    <w:rsid w:val="00C3418A"/>
    <w:rsid w:val="00C34414"/>
    <w:rsid w:val="00C34BF0"/>
    <w:rsid w:val="00C34C60"/>
    <w:rsid w:val="00C35CE3"/>
    <w:rsid w:val="00C3668C"/>
    <w:rsid w:val="00C36E20"/>
    <w:rsid w:val="00C3706D"/>
    <w:rsid w:val="00C37425"/>
    <w:rsid w:val="00C37EA6"/>
    <w:rsid w:val="00C40131"/>
    <w:rsid w:val="00C42734"/>
    <w:rsid w:val="00C43ACE"/>
    <w:rsid w:val="00C44260"/>
    <w:rsid w:val="00C45054"/>
    <w:rsid w:val="00C45658"/>
    <w:rsid w:val="00C45ECF"/>
    <w:rsid w:val="00C469D4"/>
    <w:rsid w:val="00C4764F"/>
    <w:rsid w:val="00C50461"/>
    <w:rsid w:val="00C5073C"/>
    <w:rsid w:val="00C509F7"/>
    <w:rsid w:val="00C518C6"/>
    <w:rsid w:val="00C52990"/>
    <w:rsid w:val="00C53C3C"/>
    <w:rsid w:val="00C54C10"/>
    <w:rsid w:val="00C55861"/>
    <w:rsid w:val="00C55B73"/>
    <w:rsid w:val="00C5710D"/>
    <w:rsid w:val="00C57157"/>
    <w:rsid w:val="00C601A3"/>
    <w:rsid w:val="00C60661"/>
    <w:rsid w:val="00C6075C"/>
    <w:rsid w:val="00C61556"/>
    <w:rsid w:val="00C62097"/>
    <w:rsid w:val="00C6233A"/>
    <w:rsid w:val="00C62B6B"/>
    <w:rsid w:val="00C64560"/>
    <w:rsid w:val="00C64E5E"/>
    <w:rsid w:val="00C6510C"/>
    <w:rsid w:val="00C65121"/>
    <w:rsid w:val="00C66E2E"/>
    <w:rsid w:val="00C67631"/>
    <w:rsid w:val="00C705D3"/>
    <w:rsid w:val="00C70A28"/>
    <w:rsid w:val="00C74A1E"/>
    <w:rsid w:val="00C75384"/>
    <w:rsid w:val="00C75C8B"/>
    <w:rsid w:val="00C76F24"/>
    <w:rsid w:val="00C77176"/>
    <w:rsid w:val="00C77215"/>
    <w:rsid w:val="00C77E54"/>
    <w:rsid w:val="00C806B3"/>
    <w:rsid w:val="00C81915"/>
    <w:rsid w:val="00C83148"/>
    <w:rsid w:val="00C84146"/>
    <w:rsid w:val="00C843F1"/>
    <w:rsid w:val="00C86946"/>
    <w:rsid w:val="00C875CA"/>
    <w:rsid w:val="00C87AA2"/>
    <w:rsid w:val="00C90A55"/>
    <w:rsid w:val="00C90D22"/>
    <w:rsid w:val="00C91666"/>
    <w:rsid w:val="00C91B68"/>
    <w:rsid w:val="00C92C09"/>
    <w:rsid w:val="00C97226"/>
    <w:rsid w:val="00C97533"/>
    <w:rsid w:val="00CA0337"/>
    <w:rsid w:val="00CA0AE7"/>
    <w:rsid w:val="00CA0BFB"/>
    <w:rsid w:val="00CA0D1E"/>
    <w:rsid w:val="00CA1237"/>
    <w:rsid w:val="00CA1AB6"/>
    <w:rsid w:val="00CA24A0"/>
    <w:rsid w:val="00CA2F97"/>
    <w:rsid w:val="00CA4661"/>
    <w:rsid w:val="00CA5771"/>
    <w:rsid w:val="00CA66F6"/>
    <w:rsid w:val="00CA6E24"/>
    <w:rsid w:val="00CA77D8"/>
    <w:rsid w:val="00CB0273"/>
    <w:rsid w:val="00CB0A25"/>
    <w:rsid w:val="00CB1A26"/>
    <w:rsid w:val="00CB2616"/>
    <w:rsid w:val="00CB26A1"/>
    <w:rsid w:val="00CB27AD"/>
    <w:rsid w:val="00CB44B0"/>
    <w:rsid w:val="00CB540A"/>
    <w:rsid w:val="00CB6054"/>
    <w:rsid w:val="00CB6A10"/>
    <w:rsid w:val="00CB6BA2"/>
    <w:rsid w:val="00CC0190"/>
    <w:rsid w:val="00CC1F32"/>
    <w:rsid w:val="00CC353F"/>
    <w:rsid w:val="00CC3863"/>
    <w:rsid w:val="00CC3CCE"/>
    <w:rsid w:val="00CC4A22"/>
    <w:rsid w:val="00CC61A3"/>
    <w:rsid w:val="00CC641C"/>
    <w:rsid w:val="00CC6F14"/>
    <w:rsid w:val="00CC7759"/>
    <w:rsid w:val="00CC7C28"/>
    <w:rsid w:val="00CD0150"/>
    <w:rsid w:val="00CD0642"/>
    <w:rsid w:val="00CD1E79"/>
    <w:rsid w:val="00CD2535"/>
    <w:rsid w:val="00CD3007"/>
    <w:rsid w:val="00CD3680"/>
    <w:rsid w:val="00CD4948"/>
    <w:rsid w:val="00CD5302"/>
    <w:rsid w:val="00CD7458"/>
    <w:rsid w:val="00CD772E"/>
    <w:rsid w:val="00CD7AB7"/>
    <w:rsid w:val="00CE072B"/>
    <w:rsid w:val="00CE0E0B"/>
    <w:rsid w:val="00CE0F9E"/>
    <w:rsid w:val="00CE265E"/>
    <w:rsid w:val="00CE2B69"/>
    <w:rsid w:val="00CE2EF5"/>
    <w:rsid w:val="00CE3A1C"/>
    <w:rsid w:val="00CE465C"/>
    <w:rsid w:val="00CE46F6"/>
    <w:rsid w:val="00CE478A"/>
    <w:rsid w:val="00CE56C6"/>
    <w:rsid w:val="00CE6952"/>
    <w:rsid w:val="00CF0ED4"/>
    <w:rsid w:val="00CF213B"/>
    <w:rsid w:val="00CF278D"/>
    <w:rsid w:val="00CF292C"/>
    <w:rsid w:val="00CF3592"/>
    <w:rsid w:val="00CF38E8"/>
    <w:rsid w:val="00CF39AF"/>
    <w:rsid w:val="00CF3BC0"/>
    <w:rsid w:val="00CF4596"/>
    <w:rsid w:val="00CF53FD"/>
    <w:rsid w:val="00CF69A3"/>
    <w:rsid w:val="00CF7883"/>
    <w:rsid w:val="00CF7B23"/>
    <w:rsid w:val="00CF7C5D"/>
    <w:rsid w:val="00D009B2"/>
    <w:rsid w:val="00D00BD6"/>
    <w:rsid w:val="00D011BB"/>
    <w:rsid w:val="00D018D7"/>
    <w:rsid w:val="00D019EC"/>
    <w:rsid w:val="00D01EB6"/>
    <w:rsid w:val="00D0206C"/>
    <w:rsid w:val="00D0246D"/>
    <w:rsid w:val="00D02470"/>
    <w:rsid w:val="00D031FD"/>
    <w:rsid w:val="00D038C3"/>
    <w:rsid w:val="00D0489C"/>
    <w:rsid w:val="00D05663"/>
    <w:rsid w:val="00D059B3"/>
    <w:rsid w:val="00D06235"/>
    <w:rsid w:val="00D06B8B"/>
    <w:rsid w:val="00D07B3B"/>
    <w:rsid w:val="00D07BE9"/>
    <w:rsid w:val="00D10C7B"/>
    <w:rsid w:val="00D114B0"/>
    <w:rsid w:val="00D11BBB"/>
    <w:rsid w:val="00D125B8"/>
    <w:rsid w:val="00D13772"/>
    <w:rsid w:val="00D15C57"/>
    <w:rsid w:val="00D174E8"/>
    <w:rsid w:val="00D177A4"/>
    <w:rsid w:val="00D17D90"/>
    <w:rsid w:val="00D21697"/>
    <w:rsid w:val="00D216C0"/>
    <w:rsid w:val="00D21A97"/>
    <w:rsid w:val="00D23B99"/>
    <w:rsid w:val="00D24829"/>
    <w:rsid w:val="00D24C38"/>
    <w:rsid w:val="00D25C17"/>
    <w:rsid w:val="00D30ED5"/>
    <w:rsid w:val="00D31D39"/>
    <w:rsid w:val="00D32234"/>
    <w:rsid w:val="00D33842"/>
    <w:rsid w:val="00D339B6"/>
    <w:rsid w:val="00D33BF6"/>
    <w:rsid w:val="00D357D7"/>
    <w:rsid w:val="00D35C27"/>
    <w:rsid w:val="00D36462"/>
    <w:rsid w:val="00D422BA"/>
    <w:rsid w:val="00D4248A"/>
    <w:rsid w:val="00D425FA"/>
    <w:rsid w:val="00D42B4B"/>
    <w:rsid w:val="00D42C77"/>
    <w:rsid w:val="00D435D4"/>
    <w:rsid w:val="00D44878"/>
    <w:rsid w:val="00D45D84"/>
    <w:rsid w:val="00D466BA"/>
    <w:rsid w:val="00D46DAE"/>
    <w:rsid w:val="00D47F3C"/>
    <w:rsid w:val="00D50390"/>
    <w:rsid w:val="00D50920"/>
    <w:rsid w:val="00D509CA"/>
    <w:rsid w:val="00D51012"/>
    <w:rsid w:val="00D51563"/>
    <w:rsid w:val="00D521F6"/>
    <w:rsid w:val="00D55B20"/>
    <w:rsid w:val="00D605B4"/>
    <w:rsid w:val="00D60DA8"/>
    <w:rsid w:val="00D612D6"/>
    <w:rsid w:val="00D6269A"/>
    <w:rsid w:val="00D62A6E"/>
    <w:rsid w:val="00D6306B"/>
    <w:rsid w:val="00D63173"/>
    <w:rsid w:val="00D63481"/>
    <w:rsid w:val="00D6371C"/>
    <w:rsid w:val="00D63808"/>
    <w:rsid w:val="00D6433A"/>
    <w:rsid w:val="00D65598"/>
    <w:rsid w:val="00D65AAE"/>
    <w:rsid w:val="00D663F9"/>
    <w:rsid w:val="00D70910"/>
    <w:rsid w:val="00D70B65"/>
    <w:rsid w:val="00D70CAE"/>
    <w:rsid w:val="00D70F44"/>
    <w:rsid w:val="00D71383"/>
    <w:rsid w:val="00D7189A"/>
    <w:rsid w:val="00D72C8F"/>
    <w:rsid w:val="00D72CDB"/>
    <w:rsid w:val="00D733E8"/>
    <w:rsid w:val="00D74080"/>
    <w:rsid w:val="00D74192"/>
    <w:rsid w:val="00D75553"/>
    <w:rsid w:val="00D7576E"/>
    <w:rsid w:val="00D7597E"/>
    <w:rsid w:val="00D7607E"/>
    <w:rsid w:val="00D7610D"/>
    <w:rsid w:val="00D76197"/>
    <w:rsid w:val="00D76880"/>
    <w:rsid w:val="00D81BF7"/>
    <w:rsid w:val="00D83F10"/>
    <w:rsid w:val="00D851F8"/>
    <w:rsid w:val="00D8600C"/>
    <w:rsid w:val="00D873D0"/>
    <w:rsid w:val="00D878EE"/>
    <w:rsid w:val="00D87BAE"/>
    <w:rsid w:val="00D91FA0"/>
    <w:rsid w:val="00D94DB3"/>
    <w:rsid w:val="00D9630B"/>
    <w:rsid w:val="00D966C5"/>
    <w:rsid w:val="00D9696C"/>
    <w:rsid w:val="00D9741D"/>
    <w:rsid w:val="00D97CB0"/>
    <w:rsid w:val="00D97F51"/>
    <w:rsid w:val="00DA0C8E"/>
    <w:rsid w:val="00DA0D21"/>
    <w:rsid w:val="00DA16FD"/>
    <w:rsid w:val="00DA20FC"/>
    <w:rsid w:val="00DA3A15"/>
    <w:rsid w:val="00DA411B"/>
    <w:rsid w:val="00DA493C"/>
    <w:rsid w:val="00DA6345"/>
    <w:rsid w:val="00DB0E35"/>
    <w:rsid w:val="00DB1E86"/>
    <w:rsid w:val="00DB2114"/>
    <w:rsid w:val="00DB22FE"/>
    <w:rsid w:val="00DB3E88"/>
    <w:rsid w:val="00DB401E"/>
    <w:rsid w:val="00DB4020"/>
    <w:rsid w:val="00DB56BE"/>
    <w:rsid w:val="00DB69A9"/>
    <w:rsid w:val="00DB7FA8"/>
    <w:rsid w:val="00DC151A"/>
    <w:rsid w:val="00DC1AC1"/>
    <w:rsid w:val="00DC1F20"/>
    <w:rsid w:val="00DC28FD"/>
    <w:rsid w:val="00DC2C09"/>
    <w:rsid w:val="00DC348A"/>
    <w:rsid w:val="00DC36FD"/>
    <w:rsid w:val="00DC4A5F"/>
    <w:rsid w:val="00DC4AEE"/>
    <w:rsid w:val="00DC5C10"/>
    <w:rsid w:val="00DC6653"/>
    <w:rsid w:val="00DC6804"/>
    <w:rsid w:val="00DC6A2E"/>
    <w:rsid w:val="00DC7015"/>
    <w:rsid w:val="00DC7566"/>
    <w:rsid w:val="00DD101A"/>
    <w:rsid w:val="00DD10CB"/>
    <w:rsid w:val="00DD1282"/>
    <w:rsid w:val="00DD17BB"/>
    <w:rsid w:val="00DD1931"/>
    <w:rsid w:val="00DD196A"/>
    <w:rsid w:val="00DD1DD8"/>
    <w:rsid w:val="00DD3D02"/>
    <w:rsid w:val="00DD4003"/>
    <w:rsid w:val="00DD4795"/>
    <w:rsid w:val="00DD5BD1"/>
    <w:rsid w:val="00DD67F4"/>
    <w:rsid w:val="00DD689A"/>
    <w:rsid w:val="00DE1941"/>
    <w:rsid w:val="00DE1BC6"/>
    <w:rsid w:val="00DE20D9"/>
    <w:rsid w:val="00DE3238"/>
    <w:rsid w:val="00DE3EEB"/>
    <w:rsid w:val="00DE472A"/>
    <w:rsid w:val="00DE5278"/>
    <w:rsid w:val="00DE5A0A"/>
    <w:rsid w:val="00DE5F87"/>
    <w:rsid w:val="00DE6F0A"/>
    <w:rsid w:val="00DF11E3"/>
    <w:rsid w:val="00DF297A"/>
    <w:rsid w:val="00DF2F0D"/>
    <w:rsid w:val="00DF306F"/>
    <w:rsid w:val="00DF3F94"/>
    <w:rsid w:val="00DF4BD1"/>
    <w:rsid w:val="00DF55C3"/>
    <w:rsid w:val="00DF6816"/>
    <w:rsid w:val="00E005A2"/>
    <w:rsid w:val="00E00BD6"/>
    <w:rsid w:val="00E04595"/>
    <w:rsid w:val="00E048F3"/>
    <w:rsid w:val="00E052BB"/>
    <w:rsid w:val="00E0676B"/>
    <w:rsid w:val="00E11179"/>
    <w:rsid w:val="00E1189D"/>
    <w:rsid w:val="00E11FE5"/>
    <w:rsid w:val="00E1213F"/>
    <w:rsid w:val="00E127AD"/>
    <w:rsid w:val="00E13ADC"/>
    <w:rsid w:val="00E13ED1"/>
    <w:rsid w:val="00E14080"/>
    <w:rsid w:val="00E141CE"/>
    <w:rsid w:val="00E159CD"/>
    <w:rsid w:val="00E15EA8"/>
    <w:rsid w:val="00E15FB8"/>
    <w:rsid w:val="00E16D65"/>
    <w:rsid w:val="00E17059"/>
    <w:rsid w:val="00E20194"/>
    <w:rsid w:val="00E20820"/>
    <w:rsid w:val="00E2086C"/>
    <w:rsid w:val="00E21DDE"/>
    <w:rsid w:val="00E2223B"/>
    <w:rsid w:val="00E237CF"/>
    <w:rsid w:val="00E246BB"/>
    <w:rsid w:val="00E270E8"/>
    <w:rsid w:val="00E276D0"/>
    <w:rsid w:val="00E27BB7"/>
    <w:rsid w:val="00E301D8"/>
    <w:rsid w:val="00E302D2"/>
    <w:rsid w:val="00E31154"/>
    <w:rsid w:val="00E316D6"/>
    <w:rsid w:val="00E31797"/>
    <w:rsid w:val="00E31D88"/>
    <w:rsid w:val="00E324EB"/>
    <w:rsid w:val="00E32F43"/>
    <w:rsid w:val="00E3432A"/>
    <w:rsid w:val="00E35D31"/>
    <w:rsid w:val="00E36977"/>
    <w:rsid w:val="00E372CE"/>
    <w:rsid w:val="00E41433"/>
    <w:rsid w:val="00E419D0"/>
    <w:rsid w:val="00E41C34"/>
    <w:rsid w:val="00E42072"/>
    <w:rsid w:val="00E42BB0"/>
    <w:rsid w:val="00E434E0"/>
    <w:rsid w:val="00E437A8"/>
    <w:rsid w:val="00E4409D"/>
    <w:rsid w:val="00E4440D"/>
    <w:rsid w:val="00E47CBB"/>
    <w:rsid w:val="00E50DBE"/>
    <w:rsid w:val="00E51131"/>
    <w:rsid w:val="00E51572"/>
    <w:rsid w:val="00E51AB6"/>
    <w:rsid w:val="00E5201F"/>
    <w:rsid w:val="00E545FB"/>
    <w:rsid w:val="00E54A8E"/>
    <w:rsid w:val="00E55046"/>
    <w:rsid w:val="00E56048"/>
    <w:rsid w:val="00E56412"/>
    <w:rsid w:val="00E56583"/>
    <w:rsid w:val="00E568E5"/>
    <w:rsid w:val="00E56C5F"/>
    <w:rsid w:val="00E56FC4"/>
    <w:rsid w:val="00E56FE2"/>
    <w:rsid w:val="00E62104"/>
    <w:rsid w:val="00E634A6"/>
    <w:rsid w:val="00E65014"/>
    <w:rsid w:val="00E659B0"/>
    <w:rsid w:val="00E65CE6"/>
    <w:rsid w:val="00E66218"/>
    <w:rsid w:val="00E66B6A"/>
    <w:rsid w:val="00E67263"/>
    <w:rsid w:val="00E71113"/>
    <w:rsid w:val="00E739F2"/>
    <w:rsid w:val="00E74910"/>
    <w:rsid w:val="00E749FC"/>
    <w:rsid w:val="00E7534A"/>
    <w:rsid w:val="00E75753"/>
    <w:rsid w:val="00E76454"/>
    <w:rsid w:val="00E76E81"/>
    <w:rsid w:val="00E76EBD"/>
    <w:rsid w:val="00E7707D"/>
    <w:rsid w:val="00E77686"/>
    <w:rsid w:val="00E77A7B"/>
    <w:rsid w:val="00E80BF9"/>
    <w:rsid w:val="00E81B32"/>
    <w:rsid w:val="00E82BA8"/>
    <w:rsid w:val="00E836BB"/>
    <w:rsid w:val="00E83E82"/>
    <w:rsid w:val="00E8409D"/>
    <w:rsid w:val="00E849A8"/>
    <w:rsid w:val="00E84B62"/>
    <w:rsid w:val="00E85D27"/>
    <w:rsid w:val="00E86FEF"/>
    <w:rsid w:val="00E87E31"/>
    <w:rsid w:val="00E9107B"/>
    <w:rsid w:val="00E92563"/>
    <w:rsid w:val="00E92B31"/>
    <w:rsid w:val="00E931EC"/>
    <w:rsid w:val="00E93824"/>
    <w:rsid w:val="00E93AE7"/>
    <w:rsid w:val="00E94566"/>
    <w:rsid w:val="00E95028"/>
    <w:rsid w:val="00E95389"/>
    <w:rsid w:val="00E96156"/>
    <w:rsid w:val="00E964D4"/>
    <w:rsid w:val="00E96937"/>
    <w:rsid w:val="00E97084"/>
    <w:rsid w:val="00EA11BC"/>
    <w:rsid w:val="00EA3647"/>
    <w:rsid w:val="00EA3663"/>
    <w:rsid w:val="00EA5F45"/>
    <w:rsid w:val="00EA634D"/>
    <w:rsid w:val="00EA7962"/>
    <w:rsid w:val="00EB1085"/>
    <w:rsid w:val="00EB1A08"/>
    <w:rsid w:val="00EB2575"/>
    <w:rsid w:val="00EB2A7B"/>
    <w:rsid w:val="00EB2D58"/>
    <w:rsid w:val="00EB59F5"/>
    <w:rsid w:val="00EB60BE"/>
    <w:rsid w:val="00EB6BA8"/>
    <w:rsid w:val="00EB7902"/>
    <w:rsid w:val="00EC1127"/>
    <w:rsid w:val="00EC113C"/>
    <w:rsid w:val="00EC1916"/>
    <w:rsid w:val="00EC2D42"/>
    <w:rsid w:val="00EC3CE9"/>
    <w:rsid w:val="00EC48E0"/>
    <w:rsid w:val="00EC50DF"/>
    <w:rsid w:val="00ED1467"/>
    <w:rsid w:val="00ED1484"/>
    <w:rsid w:val="00ED19C6"/>
    <w:rsid w:val="00ED3906"/>
    <w:rsid w:val="00ED4A3F"/>
    <w:rsid w:val="00ED4B5B"/>
    <w:rsid w:val="00ED51A9"/>
    <w:rsid w:val="00ED56EF"/>
    <w:rsid w:val="00ED78D5"/>
    <w:rsid w:val="00EE1C1C"/>
    <w:rsid w:val="00EE1F25"/>
    <w:rsid w:val="00EE222D"/>
    <w:rsid w:val="00EE393E"/>
    <w:rsid w:val="00EE51F6"/>
    <w:rsid w:val="00EE58F6"/>
    <w:rsid w:val="00EE5BCB"/>
    <w:rsid w:val="00EE69D8"/>
    <w:rsid w:val="00EE6E80"/>
    <w:rsid w:val="00EE7614"/>
    <w:rsid w:val="00EF1BA3"/>
    <w:rsid w:val="00EF2866"/>
    <w:rsid w:val="00EF2BD9"/>
    <w:rsid w:val="00EF2CDC"/>
    <w:rsid w:val="00EF3936"/>
    <w:rsid w:val="00EF44E5"/>
    <w:rsid w:val="00EF56A6"/>
    <w:rsid w:val="00EF78C7"/>
    <w:rsid w:val="00F0002F"/>
    <w:rsid w:val="00F0021E"/>
    <w:rsid w:val="00F0053D"/>
    <w:rsid w:val="00F00EC1"/>
    <w:rsid w:val="00F02019"/>
    <w:rsid w:val="00F02178"/>
    <w:rsid w:val="00F02563"/>
    <w:rsid w:val="00F0298F"/>
    <w:rsid w:val="00F033DB"/>
    <w:rsid w:val="00F05032"/>
    <w:rsid w:val="00F0641C"/>
    <w:rsid w:val="00F06ED6"/>
    <w:rsid w:val="00F07824"/>
    <w:rsid w:val="00F13F0D"/>
    <w:rsid w:val="00F15EE3"/>
    <w:rsid w:val="00F174EA"/>
    <w:rsid w:val="00F20091"/>
    <w:rsid w:val="00F2015A"/>
    <w:rsid w:val="00F2375F"/>
    <w:rsid w:val="00F24821"/>
    <w:rsid w:val="00F25160"/>
    <w:rsid w:val="00F25208"/>
    <w:rsid w:val="00F252E7"/>
    <w:rsid w:val="00F254C1"/>
    <w:rsid w:val="00F25A5E"/>
    <w:rsid w:val="00F26AF5"/>
    <w:rsid w:val="00F27F00"/>
    <w:rsid w:val="00F30767"/>
    <w:rsid w:val="00F30B97"/>
    <w:rsid w:val="00F33089"/>
    <w:rsid w:val="00F333BF"/>
    <w:rsid w:val="00F340C1"/>
    <w:rsid w:val="00F34339"/>
    <w:rsid w:val="00F344D6"/>
    <w:rsid w:val="00F34AE5"/>
    <w:rsid w:val="00F3516C"/>
    <w:rsid w:val="00F352FA"/>
    <w:rsid w:val="00F3664C"/>
    <w:rsid w:val="00F369B7"/>
    <w:rsid w:val="00F36A4E"/>
    <w:rsid w:val="00F37934"/>
    <w:rsid w:val="00F40AC5"/>
    <w:rsid w:val="00F418A6"/>
    <w:rsid w:val="00F433EA"/>
    <w:rsid w:val="00F44D90"/>
    <w:rsid w:val="00F4559A"/>
    <w:rsid w:val="00F4633A"/>
    <w:rsid w:val="00F46400"/>
    <w:rsid w:val="00F5070A"/>
    <w:rsid w:val="00F52817"/>
    <w:rsid w:val="00F52A53"/>
    <w:rsid w:val="00F536C1"/>
    <w:rsid w:val="00F5497A"/>
    <w:rsid w:val="00F56204"/>
    <w:rsid w:val="00F5648A"/>
    <w:rsid w:val="00F56748"/>
    <w:rsid w:val="00F5690D"/>
    <w:rsid w:val="00F56A53"/>
    <w:rsid w:val="00F614E9"/>
    <w:rsid w:val="00F61530"/>
    <w:rsid w:val="00F61FA4"/>
    <w:rsid w:val="00F62940"/>
    <w:rsid w:val="00F62973"/>
    <w:rsid w:val="00F642DC"/>
    <w:rsid w:val="00F65387"/>
    <w:rsid w:val="00F66385"/>
    <w:rsid w:val="00F67B36"/>
    <w:rsid w:val="00F704A3"/>
    <w:rsid w:val="00F71802"/>
    <w:rsid w:val="00F72BE7"/>
    <w:rsid w:val="00F752C0"/>
    <w:rsid w:val="00F75588"/>
    <w:rsid w:val="00F75AFD"/>
    <w:rsid w:val="00F76494"/>
    <w:rsid w:val="00F767B2"/>
    <w:rsid w:val="00F76B4B"/>
    <w:rsid w:val="00F800BD"/>
    <w:rsid w:val="00F8216B"/>
    <w:rsid w:val="00F82DE3"/>
    <w:rsid w:val="00F82E3D"/>
    <w:rsid w:val="00F83428"/>
    <w:rsid w:val="00F835DA"/>
    <w:rsid w:val="00F836FB"/>
    <w:rsid w:val="00F83B00"/>
    <w:rsid w:val="00F8447A"/>
    <w:rsid w:val="00F84D90"/>
    <w:rsid w:val="00F84FFC"/>
    <w:rsid w:val="00F861E9"/>
    <w:rsid w:val="00F86824"/>
    <w:rsid w:val="00F9021F"/>
    <w:rsid w:val="00F902B8"/>
    <w:rsid w:val="00F9046A"/>
    <w:rsid w:val="00F9094A"/>
    <w:rsid w:val="00F90A36"/>
    <w:rsid w:val="00F91092"/>
    <w:rsid w:val="00F91C1C"/>
    <w:rsid w:val="00F93C19"/>
    <w:rsid w:val="00F93E4E"/>
    <w:rsid w:val="00F93EB9"/>
    <w:rsid w:val="00F95A15"/>
    <w:rsid w:val="00F96098"/>
    <w:rsid w:val="00F96169"/>
    <w:rsid w:val="00F96F7A"/>
    <w:rsid w:val="00F97363"/>
    <w:rsid w:val="00FA0FB6"/>
    <w:rsid w:val="00FA2538"/>
    <w:rsid w:val="00FA2F8D"/>
    <w:rsid w:val="00FA667C"/>
    <w:rsid w:val="00FA6A3A"/>
    <w:rsid w:val="00FB0297"/>
    <w:rsid w:val="00FB0A1F"/>
    <w:rsid w:val="00FB1F05"/>
    <w:rsid w:val="00FB259D"/>
    <w:rsid w:val="00FB2838"/>
    <w:rsid w:val="00FB2ABC"/>
    <w:rsid w:val="00FB4E55"/>
    <w:rsid w:val="00FB6635"/>
    <w:rsid w:val="00FB6D75"/>
    <w:rsid w:val="00FB773C"/>
    <w:rsid w:val="00FC03BD"/>
    <w:rsid w:val="00FC10C3"/>
    <w:rsid w:val="00FC1356"/>
    <w:rsid w:val="00FC1AEB"/>
    <w:rsid w:val="00FC24E0"/>
    <w:rsid w:val="00FC2829"/>
    <w:rsid w:val="00FC2F94"/>
    <w:rsid w:val="00FC347C"/>
    <w:rsid w:val="00FC3548"/>
    <w:rsid w:val="00FC3A70"/>
    <w:rsid w:val="00FC3B52"/>
    <w:rsid w:val="00FC477D"/>
    <w:rsid w:val="00FC47C6"/>
    <w:rsid w:val="00FC484C"/>
    <w:rsid w:val="00FC6A68"/>
    <w:rsid w:val="00FC750F"/>
    <w:rsid w:val="00FD086C"/>
    <w:rsid w:val="00FD1259"/>
    <w:rsid w:val="00FD161D"/>
    <w:rsid w:val="00FD2A41"/>
    <w:rsid w:val="00FD2DA1"/>
    <w:rsid w:val="00FD2EE3"/>
    <w:rsid w:val="00FD3F4F"/>
    <w:rsid w:val="00FD4397"/>
    <w:rsid w:val="00FD513C"/>
    <w:rsid w:val="00FD5D62"/>
    <w:rsid w:val="00FD664E"/>
    <w:rsid w:val="00FD7F8C"/>
    <w:rsid w:val="00FE00C2"/>
    <w:rsid w:val="00FE0B16"/>
    <w:rsid w:val="00FE10D7"/>
    <w:rsid w:val="00FE1D21"/>
    <w:rsid w:val="00FE26E4"/>
    <w:rsid w:val="00FE2D55"/>
    <w:rsid w:val="00FE2DFD"/>
    <w:rsid w:val="00FE6D1B"/>
    <w:rsid w:val="00FE7A0C"/>
    <w:rsid w:val="00FF113D"/>
    <w:rsid w:val="00FF16B9"/>
    <w:rsid w:val="00FF30C7"/>
    <w:rsid w:val="00FF362C"/>
    <w:rsid w:val="00FF3AA9"/>
    <w:rsid w:val="00FF474E"/>
    <w:rsid w:val="00FF4791"/>
    <w:rsid w:val="00FF4862"/>
    <w:rsid w:val="00FF64FD"/>
    <w:rsid w:val="00FF7635"/>
    <w:rsid w:val="00FF7EC7"/>
    <w:rsid w:val="00FF7EF3"/>
    <w:rsid w:val="77063FB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3CC51F1"/>
  <w15:docId w15:val="{56790623-2FDD-4F15-9147-D307A2B2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5" w:qFormat="1"/>
    <w:lsdException w:name="annotation text" w:uiPriority="0" w:unhideWhenUsed="1"/>
    <w:lsdException w:name="header" w:uiPriority="0" w:qFormat="1"/>
    <w:lsdException w:name="footer"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5"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rFonts w:ascii="Calibri" w:eastAsia="Times New Roman" w:hAnsi="Times New Roman" w:cs="Times New Roman"/>
      <w:sz w:val="22"/>
      <w:szCs w:val="22"/>
      <w:lang w:eastAsia="en-US"/>
    </w:rPr>
  </w:style>
  <w:style w:type="paragraph" w:styleId="Antrat1">
    <w:name w:val="heading 1"/>
    <w:basedOn w:val="prastasis"/>
    <w:next w:val="prastasis"/>
    <w:link w:val="Antrat1Diagrama"/>
    <w:qFormat/>
    <w:pPr>
      <w:keepNext/>
      <w:numPr>
        <w:numId w:val="1"/>
      </w:numPr>
      <w:spacing w:before="360" w:after="360" w:line="240" w:lineRule="auto"/>
      <w:jc w:val="center"/>
      <w:outlineLvl w:val="0"/>
    </w:pPr>
    <w:rPr>
      <w:rFonts w:ascii="Times New Roman"/>
      <w:sz w:val="28"/>
      <w:szCs w:val="20"/>
      <w:lang w:eastAsia="lt-LT"/>
    </w:rPr>
  </w:style>
  <w:style w:type="paragraph" w:styleId="Antrat2">
    <w:name w:val="heading 2"/>
    <w:aliases w:val="Title Header2"/>
    <w:basedOn w:val="prastasis"/>
    <w:next w:val="prastasis"/>
    <w:link w:val="Antrat2Diagrama"/>
    <w:qFormat/>
    <w:pPr>
      <w:numPr>
        <w:ilvl w:val="1"/>
        <w:numId w:val="1"/>
      </w:numPr>
      <w:spacing w:after="0" w:line="240" w:lineRule="auto"/>
      <w:jc w:val="both"/>
      <w:outlineLvl w:val="1"/>
    </w:pPr>
    <w:rPr>
      <w:rFonts w:ascii="Times New Roman"/>
      <w:sz w:val="24"/>
      <w:szCs w:val="20"/>
      <w:lang w:eastAsia="lt-LT"/>
    </w:rPr>
  </w:style>
  <w:style w:type="paragraph" w:styleId="Antrat3">
    <w:name w:val="heading 3"/>
    <w:aliases w:val="Section Header3,Sub-Clause Paragraph"/>
    <w:basedOn w:val="prastasis"/>
    <w:next w:val="prastasis"/>
    <w:link w:val="Antrat3Diagrama"/>
    <w:qFormat/>
    <w:pPr>
      <w:keepNext/>
      <w:numPr>
        <w:ilvl w:val="2"/>
        <w:numId w:val="1"/>
      </w:numPr>
      <w:spacing w:after="0" w:line="240" w:lineRule="auto"/>
      <w:jc w:val="both"/>
      <w:outlineLvl w:val="2"/>
    </w:pPr>
    <w:rPr>
      <w:rFonts w:ascii="Times New Roman"/>
      <w:sz w:val="24"/>
      <w:szCs w:val="20"/>
      <w:lang w:eastAsia="lt-LT"/>
    </w:rPr>
  </w:style>
  <w:style w:type="paragraph" w:styleId="Antrat4">
    <w:name w:val="heading 4"/>
    <w:aliases w:val=" Sub-Clause Sub-paragraph,Sub-Clause Sub-paragraph"/>
    <w:basedOn w:val="prastasis"/>
    <w:next w:val="prastasis"/>
    <w:link w:val="Antrat4Diagrama"/>
    <w:qFormat/>
    <w:pPr>
      <w:keepNext/>
      <w:numPr>
        <w:ilvl w:val="3"/>
        <w:numId w:val="1"/>
      </w:numPr>
      <w:spacing w:after="0" w:line="240" w:lineRule="auto"/>
      <w:outlineLvl w:val="3"/>
    </w:pPr>
    <w:rPr>
      <w:rFonts w:ascii="Times New Roman"/>
      <w:b/>
      <w:sz w:val="44"/>
      <w:szCs w:val="20"/>
      <w:lang w:eastAsia="lt-LT"/>
    </w:rPr>
  </w:style>
  <w:style w:type="paragraph" w:styleId="Antrat5">
    <w:name w:val="heading 5"/>
    <w:basedOn w:val="prastasis"/>
    <w:next w:val="prastasis"/>
    <w:link w:val="Antrat5Diagrama"/>
    <w:qFormat/>
    <w:pPr>
      <w:keepNext/>
      <w:numPr>
        <w:ilvl w:val="4"/>
        <w:numId w:val="1"/>
      </w:numPr>
      <w:spacing w:after="0" w:line="240" w:lineRule="auto"/>
      <w:outlineLvl w:val="4"/>
    </w:pPr>
    <w:rPr>
      <w:rFonts w:ascii="Times New Roman"/>
      <w:b/>
      <w:sz w:val="40"/>
      <w:szCs w:val="20"/>
      <w:lang w:eastAsia="lt-LT"/>
    </w:rPr>
  </w:style>
  <w:style w:type="paragraph" w:styleId="Antrat6">
    <w:name w:val="heading 6"/>
    <w:basedOn w:val="prastasis"/>
    <w:next w:val="prastasis"/>
    <w:link w:val="Antrat6Diagrama"/>
    <w:qFormat/>
    <w:pPr>
      <w:keepNext/>
      <w:numPr>
        <w:ilvl w:val="5"/>
        <w:numId w:val="1"/>
      </w:numPr>
      <w:spacing w:after="0" w:line="240" w:lineRule="auto"/>
      <w:outlineLvl w:val="5"/>
    </w:pPr>
    <w:rPr>
      <w:rFonts w:ascii="Times New Roman"/>
      <w:b/>
      <w:sz w:val="36"/>
      <w:szCs w:val="20"/>
      <w:lang w:eastAsia="lt-LT"/>
    </w:rPr>
  </w:style>
  <w:style w:type="paragraph" w:styleId="Antrat7">
    <w:name w:val="heading 7"/>
    <w:basedOn w:val="prastasis"/>
    <w:next w:val="prastasis"/>
    <w:link w:val="Antrat7Diagrama"/>
    <w:qFormat/>
    <w:pPr>
      <w:keepNext/>
      <w:numPr>
        <w:ilvl w:val="6"/>
        <w:numId w:val="1"/>
      </w:numPr>
      <w:spacing w:after="0" w:line="240" w:lineRule="auto"/>
      <w:outlineLvl w:val="6"/>
    </w:pPr>
    <w:rPr>
      <w:rFonts w:ascii="Times New Roman"/>
      <w:sz w:val="48"/>
      <w:szCs w:val="20"/>
      <w:lang w:eastAsia="lt-LT"/>
    </w:rPr>
  </w:style>
  <w:style w:type="paragraph" w:styleId="Antrat8">
    <w:name w:val="heading 8"/>
    <w:basedOn w:val="prastasis"/>
    <w:next w:val="prastasis"/>
    <w:link w:val="Antrat8Diagrama"/>
    <w:qFormat/>
    <w:pPr>
      <w:keepNext/>
      <w:numPr>
        <w:ilvl w:val="7"/>
        <w:numId w:val="1"/>
      </w:numPr>
      <w:spacing w:after="0" w:line="240" w:lineRule="auto"/>
      <w:outlineLvl w:val="7"/>
    </w:pPr>
    <w:rPr>
      <w:rFonts w:ascii="Times New Roman"/>
      <w:b/>
      <w:sz w:val="18"/>
      <w:szCs w:val="20"/>
      <w:lang w:eastAsia="lt-LT"/>
    </w:rPr>
  </w:style>
  <w:style w:type="paragraph" w:styleId="Antrat9">
    <w:name w:val="heading 9"/>
    <w:basedOn w:val="prastasis"/>
    <w:next w:val="prastasis"/>
    <w:link w:val="Antrat9Diagrama"/>
    <w:qFormat/>
    <w:pPr>
      <w:keepNext/>
      <w:numPr>
        <w:ilvl w:val="8"/>
        <w:numId w:val="1"/>
      </w:numPr>
      <w:spacing w:after="0" w:line="240" w:lineRule="auto"/>
      <w:outlineLvl w:val="8"/>
    </w:pPr>
    <w:rPr>
      <w:rFonts w:asci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pPr>
      <w:spacing w:after="0" w:line="240" w:lineRule="auto"/>
    </w:pPr>
    <w:rPr>
      <w:rFonts w:ascii="Segoe UI" w:hAnsi="Segoe UI" w:cs="Segoe UI"/>
      <w:sz w:val="18"/>
      <w:szCs w:val="18"/>
    </w:rPr>
  </w:style>
  <w:style w:type="paragraph" w:styleId="Pagrindinistekstas">
    <w:name w:val="Body Text"/>
    <w:basedOn w:val="prastasis"/>
    <w:link w:val="PagrindinistekstasDiagrama"/>
    <w:pPr>
      <w:spacing w:after="0" w:line="240" w:lineRule="auto"/>
    </w:pPr>
    <w:rPr>
      <w:rFonts w:ascii="Arial" w:eastAsia="Batang" w:hAnsi="Arial"/>
      <w:b/>
      <w:szCs w:val="20"/>
      <w:lang w:val="en-GB"/>
    </w:rPr>
  </w:style>
  <w:style w:type="paragraph" w:styleId="Pagrindinistekstas2">
    <w:name w:val="Body Text 2"/>
    <w:basedOn w:val="prastasis"/>
    <w:link w:val="Pagrindinistekstas2Diagrama"/>
    <w:qFormat/>
    <w:pPr>
      <w:spacing w:after="0" w:line="240" w:lineRule="auto"/>
    </w:pPr>
    <w:rPr>
      <w:rFonts w:ascii="Arial" w:hAnsi="Arial"/>
      <w:sz w:val="16"/>
      <w:szCs w:val="20"/>
      <w:lang w:val="en-US"/>
    </w:rPr>
  </w:style>
  <w:style w:type="paragraph" w:styleId="Pagrindiniotekstotrauka">
    <w:name w:val="Body Text Indent"/>
    <w:basedOn w:val="prastasis"/>
    <w:link w:val="PagrindiniotekstotraukaDiagrama"/>
    <w:qFormat/>
    <w:pPr>
      <w:tabs>
        <w:tab w:val="left" w:pos="-1080"/>
        <w:tab w:val="left" w:pos="-720"/>
        <w:tab w:val="left" w:pos="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hanging="1800"/>
      <w:jc w:val="both"/>
    </w:pPr>
    <w:rPr>
      <w:rFonts w:ascii="Arial" w:hAnsi="Arial"/>
      <w:sz w:val="20"/>
      <w:szCs w:val="20"/>
      <w:lang w:val="en-US"/>
    </w:rPr>
  </w:style>
  <w:style w:type="paragraph" w:styleId="Pagrindiniotekstotrauka2">
    <w:name w:val="Body Text Indent 2"/>
    <w:basedOn w:val="prastasis"/>
    <w:link w:val="Pagrindiniotekstotrauka2Diagrama"/>
    <w:qFormat/>
    <w:pPr>
      <w:spacing w:after="0" w:line="240" w:lineRule="auto"/>
      <w:ind w:left="720"/>
    </w:pPr>
    <w:rPr>
      <w:rFonts w:ascii="Arial" w:hAnsi="Arial" w:cs="Arial"/>
      <w:sz w:val="20"/>
      <w:szCs w:val="20"/>
      <w:lang w:val="en-US"/>
    </w:rPr>
  </w:style>
  <w:style w:type="paragraph" w:styleId="Pagrindiniotekstotrauka3">
    <w:name w:val="Body Text Indent 3"/>
    <w:basedOn w:val="prastasis"/>
    <w:link w:val="Pagrindiniotekstotrauka3Diagrama"/>
    <w:qFormat/>
    <w:pPr>
      <w:spacing w:after="0" w:line="240" w:lineRule="auto"/>
      <w:ind w:left="720" w:hanging="720"/>
    </w:pPr>
    <w:rPr>
      <w:rFonts w:ascii="Arial" w:hAnsi="Arial" w:cs="Arial"/>
      <w:sz w:val="20"/>
      <w:szCs w:val="20"/>
      <w:lang w:val="en-US"/>
    </w:rPr>
  </w:style>
  <w:style w:type="paragraph" w:styleId="Antrat">
    <w:name w:val="caption"/>
    <w:basedOn w:val="prastasis"/>
    <w:next w:val="prastasis"/>
    <w:unhideWhenUsed/>
    <w:qFormat/>
    <w:pPr>
      <w:spacing w:after="200" w:line="240" w:lineRule="auto"/>
    </w:pPr>
    <w:rPr>
      <w:rFonts w:hAnsi="Calibri"/>
      <w:i/>
      <w:iCs/>
      <w:color w:val="44546A"/>
      <w:sz w:val="18"/>
      <w:szCs w:val="18"/>
      <w:lang w:val="en-US"/>
    </w:rPr>
  </w:style>
  <w:style w:type="character" w:styleId="Komentaronuoroda">
    <w:name w:val="annotation reference"/>
    <w:basedOn w:val="Numatytasispastraiposriftas"/>
    <w:unhideWhenUsed/>
    <w:qFormat/>
    <w:rPr>
      <w:sz w:val="16"/>
      <w:szCs w:val="16"/>
    </w:rPr>
  </w:style>
  <w:style w:type="paragraph" w:styleId="Komentarotekstas">
    <w:name w:val="annotation text"/>
    <w:basedOn w:val="prastasis"/>
    <w:link w:val="KomentarotekstasDiagrama"/>
    <w:unhideWhenUsed/>
    <w:pPr>
      <w:spacing w:line="240" w:lineRule="auto"/>
    </w:pPr>
    <w:rPr>
      <w:sz w:val="20"/>
      <w:szCs w:val="20"/>
    </w:rPr>
  </w:style>
  <w:style w:type="paragraph" w:styleId="Komentarotema">
    <w:name w:val="annotation subject"/>
    <w:basedOn w:val="Komentarotekstas"/>
    <w:next w:val="Komentarotekstas"/>
    <w:link w:val="KomentarotemaDiagrama"/>
    <w:unhideWhenUsed/>
    <w:qFormat/>
    <w:rPr>
      <w:b/>
      <w:bCs/>
    </w:rPr>
  </w:style>
  <w:style w:type="paragraph" w:styleId="Dokumentostruktra">
    <w:name w:val="Document Map"/>
    <w:basedOn w:val="prastasis"/>
    <w:link w:val="DokumentostruktraDiagrama"/>
    <w:pPr>
      <w:shd w:val="clear" w:color="auto" w:fill="000080"/>
      <w:spacing w:after="0" w:line="240" w:lineRule="auto"/>
    </w:pPr>
    <w:rPr>
      <w:rFonts w:ascii="Tahoma" w:hAnsi="Tahoma" w:cs="Tahoma"/>
      <w:sz w:val="20"/>
      <w:szCs w:val="20"/>
      <w:lang w:val="en-US"/>
    </w:rPr>
  </w:style>
  <w:style w:type="character" w:styleId="Emfaz">
    <w:name w:val="Emphasis"/>
    <w:qFormat/>
    <w:rPr>
      <w:b/>
      <w:bCs/>
    </w:rPr>
  </w:style>
  <w:style w:type="character" w:styleId="Perirtashipersaitas">
    <w:name w:val="FollowedHyperlink"/>
    <w:qFormat/>
    <w:rPr>
      <w:color w:val="800080"/>
      <w:u w:val="single"/>
    </w:rPr>
  </w:style>
  <w:style w:type="paragraph" w:styleId="Porat">
    <w:name w:val="footer"/>
    <w:basedOn w:val="prastasis"/>
    <w:link w:val="PoratDiagrama"/>
    <w:uiPriority w:val="99"/>
    <w:qFormat/>
    <w:pPr>
      <w:spacing w:after="0" w:line="240" w:lineRule="auto"/>
    </w:pPr>
    <w:rPr>
      <w:rFonts w:ascii="Arial" w:eastAsia="Batang" w:hAnsi="Arial"/>
      <w:szCs w:val="20"/>
      <w:lang w:val="fr-FR"/>
    </w:rPr>
  </w:style>
  <w:style w:type="character" w:styleId="Puslapioinaosnuoroda">
    <w:name w:val="footnote reference"/>
    <w:uiPriority w:val="5"/>
    <w:qFormat/>
    <w:rPr>
      <w:vertAlign w:val="superscript"/>
    </w:rPr>
  </w:style>
  <w:style w:type="paragraph" w:styleId="Puslapioinaostekstas">
    <w:name w:val="footnote text"/>
    <w:aliases w:val="fn"/>
    <w:basedOn w:val="prastasis"/>
    <w:link w:val="PuslapioinaostekstasDiagrama"/>
    <w:uiPriority w:val="5"/>
    <w:qFormat/>
    <w:pPr>
      <w:spacing w:after="0" w:line="240" w:lineRule="auto"/>
    </w:pPr>
    <w:rPr>
      <w:rFonts w:ascii="Arial" w:eastAsia="Batang" w:hAnsi="Arial"/>
      <w:sz w:val="20"/>
      <w:szCs w:val="20"/>
      <w:lang w:val="fr-FR" w:eastAsia="zh-CN"/>
    </w:rPr>
  </w:style>
  <w:style w:type="paragraph" w:styleId="Antrats">
    <w:name w:val="header"/>
    <w:basedOn w:val="prastasis"/>
    <w:link w:val="AntratsDiagrama"/>
    <w:qFormat/>
    <w:pPr>
      <w:spacing w:after="0" w:line="240" w:lineRule="auto"/>
    </w:pPr>
    <w:rPr>
      <w:rFonts w:ascii="Arial" w:eastAsia="Batang" w:hAnsi="Arial"/>
      <w:szCs w:val="20"/>
      <w:lang w:val="fr-FR"/>
    </w:rPr>
  </w:style>
  <w:style w:type="paragraph" w:styleId="HTMLiankstoformatuotas">
    <w:name w:val="HTML Preformatted"/>
    <w:basedOn w:val="prastasis"/>
    <w:link w:val="HTMLiankstoformatuotasDiagrama"/>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styleId="Hipersaitas">
    <w:name w:val="Hyperlink"/>
    <w:uiPriority w:val="99"/>
    <w:qFormat/>
    <w:rPr>
      <w:color w:val="0000FF"/>
      <w:u w:val="single"/>
    </w:rPr>
  </w:style>
  <w:style w:type="paragraph" w:styleId="Sraas2">
    <w:name w:val="List 2"/>
    <w:basedOn w:val="prastasis"/>
    <w:qFormat/>
    <w:pPr>
      <w:spacing w:after="0" w:line="240" w:lineRule="auto"/>
      <w:ind w:left="720" w:hanging="360"/>
    </w:pPr>
    <w:rPr>
      <w:rFonts w:hAnsi="Calibri"/>
      <w:sz w:val="20"/>
      <w:szCs w:val="20"/>
      <w:lang w:val="en-US"/>
    </w:rPr>
  </w:style>
  <w:style w:type="paragraph" w:styleId="Sraassunumeriais">
    <w:name w:val="List Number"/>
    <w:basedOn w:val="prastasis"/>
    <w:uiPriority w:val="99"/>
    <w:pPr>
      <w:tabs>
        <w:tab w:val="left" w:pos="720"/>
      </w:tabs>
      <w:spacing w:after="40" w:line="240" w:lineRule="auto"/>
      <w:ind w:left="397" w:hanging="397"/>
      <w:jc w:val="both"/>
    </w:pPr>
    <w:rPr>
      <w:rFonts w:ascii="Times New Roman"/>
      <w:sz w:val="24"/>
      <w:szCs w:val="24"/>
    </w:rPr>
  </w:style>
  <w:style w:type="paragraph" w:styleId="prastasiniatinklio">
    <w:name w:val="Normal (Web)"/>
    <w:basedOn w:val="prastasis"/>
    <w:uiPriority w:val="99"/>
    <w:qFormat/>
    <w:pPr>
      <w:spacing w:before="100" w:beforeAutospacing="1" w:after="100" w:afterAutospacing="1" w:line="240" w:lineRule="auto"/>
    </w:pPr>
    <w:rPr>
      <w:rFonts w:ascii="Times New Roman" w:eastAsia="MS Mincho"/>
      <w:sz w:val="24"/>
      <w:szCs w:val="24"/>
      <w:lang w:val="en-US" w:eastAsia="ja-JP"/>
    </w:rPr>
  </w:style>
  <w:style w:type="character" w:styleId="Puslapionumeris">
    <w:name w:val="page number"/>
    <w:basedOn w:val="Numatytasispastraiposriftas"/>
    <w:qFormat/>
  </w:style>
  <w:style w:type="paragraph" w:styleId="Paprastasistekstas">
    <w:name w:val="Plain Text"/>
    <w:basedOn w:val="prastasis"/>
    <w:link w:val="PaprastasistekstasDiagrama"/>
    <w:uiPriority w:val="99"/>
    <w:unhideWhenUsed/>
    <w:qFormat/>
    <w:pPr>
      <w:spacing w:after="0" w:line="240" w:lineRule="auto"/>
    </w:pPr>
    <w:rPr>
      <w:rFonts w:ascii="Consolas" w:eastAsia="Calibri" w:hAnsi="Consolas"/>
      <w:sz w:val="21"/>
      <w:szCs w:val="21"/>
      <w:lang w:val="zh-CN"/>
    </w:rPr>
  </w:style>
  <w:style w:type="character" w:styleId="Grietas">
    <w:name w:val="Strong"/>
    <w:uiPriority w:val="22"/>
    <w:qFormat/>
    <w:rPr>
      <w:b/>
      <w:bCs/>
    </w:rPr>
  </w:style>
  <w:style w:type="paragraph" w:styleId="Paantrat">
    <w:name w:val="Subtitle"/>
    <w:basedOn w:val="prastasis"/>
    <w:next w:val="prastasis"/>
    <w:link w:val="PaantratDiagrama"/>
    <w:qFormat/>
    <w:pPr>
      <w:spacing w:line="240" w:lineRule="auto"/>
    </w:pPr>
    <w:rPr>
      <w:rFonts w:hAnsi="Calibri"/>
      <w:color w:val="5A5A5A"/>
      <w:spacing w:val="15"/>
      <w:lang w:val="en-US"/>
    </w:rPr>
  </w:style>
  <w:style w:type="table" w:styleId="Lentelstinklelis">
    <w:name w:val="Table Grid"/>
    <w:basedOn w:val="prastojilentel"/>
    <w:uiPriority w:val="59"/>
    <w:qFormat/>
    <w:rPr>
      <w:rFonts w:ascii="Calibri" w:eastAsia="SimSun" w:hAnsi="Calibri" w:cs="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qFormat/>
    <w:pPr>
      <w:pBdr>
        <w:bottom w:val="single" w:sz="8" w:space="4" w:color="5B9BD5"/>
      </w:pBdr>
      <w:spacing w:after="300" w:line="240" w:lineRule="auto"/>
      <w:contextualSpacing/>
    </w:pPr>
    <w:rPr>
      <w:rFonts w:ascii="Calibri Light" w:hAnsi="Calibri Light"/>
      <w:color w:val="323E4F"/>
      <w:spacing w:val="5"/>
      <w:kern w:val="28"/>
      <w:sz w:val="52"/>
      <w:szCs w:val="52"/>
      <w:lang w:val="en-US"/>
    </w:rPr>
  </w:style>
  <w:style w:type="paragraph" w:styleId="Turinys1">
    <w:name w:val="toc 1"/>
    <w:basedOn w:val="prastasis"/>
    <w:next w:val="prastasis"/>
    <w:uiPriority w:val="39"/>
    <w:qFormat/>
    <w:pPr>
      <w:spacing w:after="100" w:line="240" w:lineRule="auto"/>
    </w:pPr>
    <w:rPr>
      <w:rFonts w:hAnsi="Calibri"/>
      <w:sz w:val="20"/>
      <w:szCs w:val="20"/>
      <w:lang w:val="en-US"/>
    </w:rPr>
  </w:style>
  <w:style w:type="paragraph" w:styleId="Turinys2">
    <w:name w:val="toc 2"/>
    <w:basedOn w:val="prastasis"/>
    <w:next w:val="prastasis"/>
    <w:uiPriority w:val="39"/>
    <w:unhideWhenUsed/>
    <w:pPr>
      <w:spacing w:after="100" w:line="240" w:lineRule="auto"/>
      <w:ind w:left="200"/>
    </w:pPr>
    <w:rPr>
      <w:rFonts w:hAnsi="Calibri"/>
      <w:sz w:val="20"/>
      <w:szCs w:val="20"/>
      <w:lang w:val="en-US"/>
    </w:rPr>
  </w:style>
  <w:style w:type="paragraph" w:styleId="Turinys3">
    <w:name w:val="toc 3"/>
    <w:basedOn w:val="prastasis"/>
    <w:next w:val="prastasis"/>
    <w:uiPriority w:val="39"/>
    <w:unhideWhenUsed/>
    <w:pPr>
      <w:spacing w:after="100" w:line="240" w:lineRule="auto"/>
      <w:ind w:left="400"/>
    </w:pPr>
    <w:rPr>
      <w:rFonts w:hAnsi="Calibri"/>
      <w:sz w:val="20"/>
      <w:szCs w:val="20"/>
      <w:lang w:val="en-US"/>
    </w:rPr>
  </w:style>
  <w:style w:type="table" w:styleId="viesussraas5parykinimas">
    <w:name w:val="Light List Accent 5"/>
    <w:basedOn w:val="prastojilentel"/>
    <w:uiPriority w:val="61"/>
    <w:qFormat/>
    <w:rPr>
      <w:rFonts w:ascii="Times New Roman" w:eastAsia="Times New Roman" w:hAnsi="Times New Roman" w:cs="Times New Roman"/>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styleId="Sraopastraipa">
    <w:name w:val="List Paragraph"/>
    <w:aliases w:val="ERP-List Paragraph,List Paragraph11,Numbering,List Paragraph Red,Bullet EY,List Paragraph2,Table of contents numbered,Paragraph,List Paragraph21,Lentele,Primus H 3,Γράφημα,Bullet2,bl1,Bullet21,Bullet22,Bullet23,Bullet211,List Paragraph1"/>
    <w:basedOn w:val="prastasis"/>
    <w:link w:val="SraopastraipaDiagrama"/>
    <w:uiPriority w:val="34"/>
    <w:qFormat/>
    <w:pPr>
      <w:spacing w:after="0" w:line="240" w:lineRule="auto"/>
      <w:ind w:left="720" w:firstLine="567"/>
      <w:contextualSpacing/>
      <w:jc w:val="both"/>
    </w:pPr>
    <w:rPr>
      <w:rFonts w:ascii="Times New Roman" w:eastAsia="Calibri"/>
      <w:sz w:val="24"/>
    </w:rPr>
  </w:style>
  <w:style w:type="paragraph" w:customStyle="1" w:styleId="TableMedium">
    <w:name w:val="Table_Medium"/>
    <w:basedOn w:val="prastasis"/>
    <w:pPr>
      <w:spacing w:before="40" w:after="40" w:line="240" w:lineRule="auto"/>
    </w:pPr>
    <w:rPr>
      <w:rFonts w:ascii="Futura Bk" w:hAnsi="Futura Bk"/>
      <w:sz w:val="18"/>
      <w:szCs w:val="20"/>
      <w:lang w:val="en-GB"/>
    </w:rPr>
  </w:style>
  <w:style w:type="character" w:customStyle="1" w:styleId="SraopastraipaDiagrama">
    <w:name w:val="Sąrašo pastraipa Diagrama"/>
    <w:aliases w:val="ERP-List Paragraph Diagrama,List Paragraph11 Diagrama,Numbering Diagrama,List Paragraph Red Diagrama,Bullet EY Diagrama,List Paragraph2 Diagrama,Table of contents numbered Diagrama,Paragraph Diagrama,List Paragraph21 Diagrama"/>
    <w:link w:val="Sraopastraipa"/>
    <w:uiPriority w:val="34"/>
    <w:qFormat/>
    <w:rPr>
      <w:rFonts w:ascii="Times New Roman" w:eastAsia="Calibri" w:hAnsi="Times New Roman" w:cs="Times New Roman"/>
      <w:sz w:val="24"/>
    </w:rPr>
  </w:style>
  <w:style w:type="character" w:customStyle="1" w:styleId="DebesliotekstasDiagrama">
    <w:name w:val="Debesėlio tekstas Diagrama"/>
    <w:basedOn w:val="Numatytasispastraiposriftas"/>
    <w:link w:val="Debesliotekstas"/>
    <w:uiPriority w:val="99"/>
    <w:semiHidden/>
    <w:rPr>
      <w:rFonts w:ascii="Segoe UI" w:eastAsia="Times New Roman" w:hAnsi="Segoe UI" w:cs="Segoe UI"/>
      <w:sz w:val="18"/>
      <w:szCs w:val="18"/>
    </w:rPr>
  </w:style>
  <w:style w:type="character" w:customStyle="1" w:styleId="Antrat1Diagrama">
    <w:name w:val="Antraštė 1 Diagrama"/>
    <w:basedOn w:val="Numatytasispastraiposriftas"/>
    <w:link w:val="Antrat1"/>
    <w:rPr>
      <w:rFonts w:ascii="Times New Roman" w:eastAsia="Times New Roman" w:hAnsi="Times New Roman" w:cs="Times New Roman"/>
      <w:sz w:val="28"/>
    </w:rPr>
  </w:style>
  <w:style w:type="character" w:customStyle="1" w:styleId="Antrat2Diagrama">
    <w:name w:val="Antraštė 2 Diagrama"/>
    <w:aliases w:val="Title Header2 Diagrama"/>
    <w:basedOn w:val="Numatytasispastraiposriftas"/>
    <w:link w:val="Antrat2"/>
    <w:rPr>
      <w:rFonts w:ascii="Times New Roman" w:eastAsia="Times New Roman" w:hAnsi="Times New Roman" w:cs="Times New Roman"/>
      <w:sz w:val="24"/>
    </w:rPr>
  </w:style>
  <w:style w:type="character" w:customStyle="1" w:styleId="Antrat3Diagrama">
    <w:name w:val="Antraštė 3 Diagrama"/>
    <w:aliases w:val="Section Header3 Diagrama,Sub-Clause Paragraph Diagrama"/>
    <w:basedOn w:val="Numatytasispastraiposriftas"/>
    <w:link w:val="Antrat3"/>
    <w:rPr>
      <w:rFonts w:ascii="Times New Roman" w:eastAsia="Times New Roman" w:hAnsi="Times New Roman" w:cs="Times New Roman"/>
      <w:sz w:val="24"/>
    </w:rPr>
  </w:style>
  <w:style w:type="character" w:customStyle="1" w:styleId="Antrat4Diagrama">
    <w:name w:val="Antraštė 4 Diagrama"/>
    <w:aliases w:val=" Sub-Clause Sub-paragraph Diagrama,Sub-Clause Sub-paragraph Diagrama"/>
    <w:basedOn w:val="Numatytasispastraiposriftas"/>
    <w:link w:val="Antrat4"/>
    <w:rPr>
      <w:rFonts w:ascii="Times New Roman" w:eastAsia="Times New Roman" w:hAnsi="Times New Roman" w:cs="Times New Roman"/>
      <w:b/>
      <w:sz w:val="44"/>
    </w:rPr>
  </w:style>
  <w:style w:type="character" w:customStyle="1" w:styleId="Antrat5Diagrama">
    <w:name w:val="Antraštė 5 Diagrama"/>
    <w:basedOn w:val="Numatytasispastraiposriftas"/>
    <w:link w:val="Antrat5"/>
    <w:qFormat/>
    <w:rPr>
      <w:rFonts w:ascii="Times New Roman" w:eastAsia="Times New Roman" w:hAnsi="Times New Roman" w:cs="Times New Roman"/>
      <w:b/>
      <w:sz w:val="40"/>
    </w:rPr>
  </w:style>
  <w:style w:type="character" w:customStyle="1" w:styleId="Antrat6Diagrama">
    <w:name w:val="Antraštė 6 Diagrama"/>
    <w:basedOn w:val="Numatytasispastraiposriftas"/>
    <w:link w:val="Antrat6"/>
    <w:qFormat/>
    <w:rPr>
      <w:rFonts w:ascii="Times New Roman" w:eastAsia="Times New Roman" w:hAnsi="Times New Roman" w:cs="Times New Roman"/>
      <w:b/>
      <w:sz w:val="36"/>
    </w:rPr>
  </w:style>
  <w:style w:type="character" w:customStyle="1" w:styleId="Antrat7Diagrama">
    <w:name w:val="Antraštė 7 Diagrama"/>
    <w:basedOn w:val="Numatytasispastraiposriftas"/>
    <w:link w:val="Antrat7"/>
    <w:rPr>
      <w:rFonts w:ascii="Times New Roman" w:eastAsia="Times New Roman" w:hAnsi="Times New Roman" w:cs="Times New Roman"/>
      <w:sz w:val="48"/>
    </w:rPr>
  </w:style>
  <w:style w:type="character" w:customStyle="1" w:styleId="Antrat8Diagrama">
    <w:name w:val="Antraštė 8 Diagrama"/>
    <w:basedOn w:val="Numatytasispastraiposriftas"/>
    <w:link w:val="Antrat8"/>
    <w:qFormat/>
    <w:rPr>
      <w:rFonts w:ascii="Times New Roman" w:eastAsia="Times New Roman" w:hAnsi="Times New Roman" w:cs="Times New Roman"/>
      <w:b/>
      <w:sz w:val="18"/>
    </w:rPr>
  </w:style>
  <w:style w:type="character" w:customStyle="1" w:styleId="Antrat9Diagrama">
    <w:name w:val="Antraštė 9 Diagrama"/>
    <w:basedOn w:val="Numatytasispastraiposriftas"/>
    <w:link w:val="Antrat9"/>
    <w:qFormat/>
    <w:rPr>
      <w:rFonts w:ascii="Times New Roman" w:eastAsia="Times New Roman" w:hAnsi="Times New Roman" w:cs="Times New Roman"/>
      <w:sz w:val="40"/>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qFormat/>
    <w:pPr>
      <w:widowControl w:val="0"/>
      <w:autoSpaceDE w:val="0"/>
      <w:autoSpaceDN w:val="0"/>
      <w:adjustRightInd w:val="0"/>
      <w:spacing w:line="240" w:lineRule="exact"/>
      <w:ind w:firstLine="720"/>
    </w:pPr>
    <w:rPr>
      <w:rFonts w:ascii="Tahoma" w:hAnsi="Tahoma" w:cs="Arial"/>
      <w:sz w:val="20"/>
      <w:szCs w:val="20"/>
      <w:lang w:val="en-US"/>
    </w:rPr>
  </w:style>
  <w:style w:type="paragraph" w:customStyle="1" w:styleId="Numberedlist24">
    <w:name w:val="Numbered list 2.4"/>
    <w:basedOn w:val="Antrat4"/>
    <w:next w:val="prastasis"/>
    <w:qFormat/>
    <w:pPr>
      <w:numPr>
        <w:numId w:val="2"/>
      </w:numPr>
      <w:tabs>
        <w:tab w:val="left" w:pos="1080"/>
        <w:tab w:val="left" w:pos="1440"/>
        <w:tab w:val="left" w:pos="1800"/>
      </w:tabs>
      <w:spacing w:before="240" w:after="60"/>
      <w:ind w:left="1080" w:hanging="1080"/>
    </w:pPr>
    <w:rPr>
      <w:rFonts w:ascii="Futura Bk" w:hAnsi="Futura Bk"/>
      <w:sz w:val="20"/>
      <w:lang w:val="en-GB" w:eastAsia="en-US"/>
    </w:rPr>
  </w:style>
  <w:style w:type="paragraph" w:customStyle="1" w:styleId="StyleBoldLeftFirstline0cm">
    <w:name w:val="Style Bold Left First line:  0 cm"/>
    <w:basedOn w:val="prastasis"/>
    <w:qFormat/>
    <w:pPr>
      <w:keepNext/>
      <w:spacing w:after="0" w:line="360" w:lineRule="auto"/>
    </w:pPr>
    <w:rPr>
      <w:rFonts w:ascii="Times New Roman"/>
      <w:b/>
      <w:bCs/>
      <w:sz w:val="24"/>
      <w:szCs w:val="20"/>
    </w:rPr>
  </w:style>
  <w:style w:type="character" w:customStyle="1" w:styleId="KomentarotekstasDiagrama">
    <w:name w:val="Komentaro tekstas Diagrama"/>
    <w:basedOn w:val="Numatytasispastraiposriftas"/>
    <w:link w:val="Komentarotekstas"/>
    <w:qFormat/>
    <w:rPr>
      <w:rFonts w:ascii="Calibri" w:eastAsia="Times New Roman" w:hAnsi="Times New Roman" w:cs="Times New Roman"/>
      <w:sz w:val="20"/>
      <w:szCs w:val="20"/>
    </w:rPr>
  </w:style>
  <w:style w:type="character" w:customStyle="1" w:styleId="KomentarotemaDiagrama">
    <w:name w:val="Komentaro tema Diagrama"/>
    <w:basedOn w:val="KomentarotekstasDiagrama"/>
    <w:link w:val="Komentarotema"/>
    <w:qFormat/>
    <w:rPr>
      <w:rFonts w:ascii="Calibri" w:eastAsia="Times New Roman" w:hAnsi="Times New Roman" w:cs="Times New Roman"/>
      <w:b/>
      <w:bCs/>
      <w:sz w:val="20"/>
      <w:szCs w:val="20"/>
    </w:rPr>
  </w:style>
  <w:style w:type="paragraph" w:customStyle="1" w:styleId="Revision1">
    <w:name w:val="Revision1"/>
    <w:hidden/>
    <w:uiPriority w:val="99"/>
    <w:semiHidden/>
    <w:qFormat/>
    <w:rPr>
      <w:rFonts w:ascii="Calibri" w:eastAsia="Times New Roman" w:hAnsi="Times New Roman" w:cs="Times New Roman"/>
      <w:sz w:val="22"/>
      <w:szCs w:val="22"/>
      <w:lang w:eastAsia="en-US"/>
    </w:rPr>
  </w:style>
  <w:style w:type="character" w:customStyle="1" w:styleId="AntratsDiagrama">
    <w:name w:val="Antraštės Diagrama"/>
    <w:basedOn w:val="Numatytasispastraiposriftas"/>
    <w:link w:val="Antrats"/>
    <w:qFormat/>
    <w:rPr>
      <w:rFonts w:ascii="Arial" w:eastAsia="Batang" w:hAnsi="Arial" w:cs="Times New Roman"/>
      <w:szCs w:val="20"/>
      <w:lang w:val="fr-FR"/>
    </w:rPr>
  </w:style>
  <w:style w:type="character" w:customStyle="1" w:styleId="PoratDiagrama">
    <w:name w:val="Poraštė Diagrama"/>
    <w:basedOn w:val="Numatytasispastraiposriftas"/>
    <w:link w:val="Porat"/>
    <w:uiPriority w:val="99"/>
    <w:qFormat/>
    <w:rPr>
      <w:rFonts w:ascii="Arial" w:eastAsia="Batang" w:hAnsi="Arial" w:cs="Times New Roman"/>
      <w:szCs w:val="20"/>
      <w:lang w:val="fr-FR"/>
    </w:rPr>
  </w:style>
  <w:style w:type="paragraph" w:customStyle="1" w:styleId="DocTitle">
    <w:name w:val="Doc Title"/>
    <w:basedOn w:val="prastasis"/>
    <w:next w:val="Underline"/>
    <w:qFormat/>
    <w:pPr>
      <w:spacing w:after="0" w:line="360" w:lineRule="auto"/>
      <w:jc w:val="center"/>
    </w:pPr>
    <w:rPr>
      <w:rFonts w:ascii="Arial" w:eastAsia="Batang" w:hAnsi="Arial"/>
      <w:b/>
      <w:caps/>
      <w:szCs w:val="20"/>
      <w:lang w:val="fr-FR"/>
    </w:rPr>
  </w:style>
  <w:style w:type="paragraph" w:customStyle="1" w:styleId="Underline">
    <w:name w:val="Underline"/>
    <w:basedOn w:val="prastasis"/>
    <w:next w:val="DocSubTitle"/>
    <w:qFormat/>
    <w:pPr>
      <w:spacing w:after="0" w:line="240" w:lineRule="auto"/>
      <w:jc w:val="center"/>
    </w:pPr>
    <w:rPr>
      <w:rFonts w:ascii="Arial" w:eastAsia="Batang" w:hAnsi="Arial"/>
      <w:b/>
      <w:szCs w:val="20"/>
      <w:lang w:val="fr-FR"/>
    </w:rPr>
  </w:style>
  <w:style w:type="paragraph" w:customStyle="1" w:styleId="DocSubTitle">
    <w:name w:val="Doc SubTitle"/>
    <w:basedOn w:val="prastasis"/>
    <w:next w:val="prastasis"/>
    <w:pPr>
      <w:spacing w:after="0" w:line="240" w:lineRule="auto"/>
      <w:jc w:val="center"/>
    </w:pPr>
    <w:rPr>
      <w:rFonts w:ascii="Arial" w:eastAsia="Batang" w:hAnsi="Arial"/>
      <w:szCs w:val="20"/>
      <w:lang w:val="fr-FR"/>
    </w:rPr>
  </w:style>
  <w:style w:type="character" w:customStyle="1" w:styleId="PagrindinistekstasDiagrama">
    <w:name w:val="Pagrindinis tekstas Diagrama"/>
    <w:basedOn w:val="Numatytasispastraiposriftas"/>
    <w:link w:val="Pagrindinistekstas"/>
    <w:qFormat/>
    <w:rPr>
      <w:rFonts w:ascii="Arial" w:eastAsia="Batang" w:hAnsi="Arial" w:cs="Times New Roman"/>
      <w:b/>
      <w:szCs w:val="20"/>
      <w:lang w:val="en-GB"/>
    </w:rPr>
  </w:style>
  <w:style w:type="paragraph" w:customStyle="1" w:styleId="address">
    <w:name w:val="address"/>
    <w:basedOn w:val="prastasis"/>
    <w:pPr>
      <w:spacing w:after="0" w:line="240" w:lineRule="auto"/>
    </w:pPr>
    <w:rPr>
      <w:rFonts w:ascii="Times New Roman" w:eastAsia="Batang"/>
      <w:sz w:val="20"/>
      <w:szCs w:val="20"/>
      <w:lang w:val="en-AU"/>
    </w:rPr>
  </w:style>
  <w:style w:type="paragraph" w:customStyle="1" w:styleId="COCOSTYLE">
    <w:name w:val="COCOSTYLE"/>
    <w:basedOn w:val="prastasis"/>
    <w:qFormat/>
    <w:pPr>
      <w:tabs>
        <w:tab w:val="left" w:pos="851"/>
        <w:tab w:val="left" w:pos="1276"/>
        <w:tab w:val="left" w:pos="1985"/>
        <w:tab w:val="center" w:pos="4820"/>
        <w:tab w:val="center" w:pos="8222"/>
        <w:tab w:val="right" w:pos="9639"/>
      </w:tabs>
      <w:spacing w:after="0" w:line="240" w:lineRule="auto"/>
    </w:pPr>
    <w:rPr>
      <w:rFonts w:ascii="Arial" w:eastAsia="Batang" w:hAnsi="Arial"/>
      <w:szCs w:val="20"/>
      <w:lang w:val="en-GB"/>
    </w:rPr>
  </w:style>
  <w:style w:type="paragraph" w:customStyle="1" w:styleId="CharCharCharCharCharChar">
    <w:name w:val="Char Char Char Char Char Char"/>
    <w:basedOn w:val="prastasis"/>
    <w:qFormat/>
    <w:pPr>
      <w:spacing w:line="240" w:lineRule="exact"/>
    </w:pPr>
    <w:rPr>
      <w:rFonts w:ascii="Tahoma" w:eastAsia="Batang" w:hAnsi="Tahoma"/>
      <w:sz w:val="20"/>
      <w:szCs w:val="20"/>
      <w:lang w:val="en-GB"/>
    </w:rPr>
  </w:style>
  <w:style w:type="paragraph" w:customStyle="1" w:styleId="CharCharCharCharCharCharCharCharCharCarCar">
    <w:name w:val="Char Char Char Char Char Char Char Char Char Car Car"/>
    <w:basedOn w:val="prastasis"/>
    <w:qFormat/>
    <w:pPr>
      <w:spacing w:line="240" w:lineRule="exact"/>
    </w:pPr>
    <w:rPr>
      <w:rFonts w:ascii="Tahoma" w:eastAsia="Batang" w:hAnsi="Tahoma"/>
      <w:sz w:val="20"/>
      <w:szCs w:val="20"/>
      <w:lang w:val="en-GB"/>
    </w:rPr>
  </w:style>
  <w:style w:type="character" w:customStyle="1" w:styleId="PuslapioinaostekstasDiagrama">
    <w:name w:val="Puslapio išnašos tekstas Diagrama"/>
    <w:aliases w:val="fn Diagrama"/>
    <w:basedOn w:val="Numatytasispastraiposriftas"/>
    <w:link w:val="Puslapioinaostekstas"/>
    <w:uiPriority w:val="5"/>
    <w:qFormat/>
    <w:rPr>
      <w:rFonts w:ascii="Arial" w:eastAsia="Batang" w:hAnsi="Arial" w:cs="Times New Roman"/>
      <w:sz w:val="20"/>
      <w:szCs w:val="20"/>
      <w:lang w:val="fr-FR" w:eastAsia="zh-CN"/>
    </w:rPr>
  </w:style>
  <w:style w:type="paragraph" w:customStyle="1" w:styleId="Abs15">
    <w:name w:val="Abs15"/>
    <w:basedOn w:val="prastasis"/>
    <w:qFormat/>
    <w:pPr>
      <w:spacing w:after="0" w:line="300" w:lineRule="auto"/>
    </w:pPr>
    <w:rPr>
      <w:rFonts w:ascii="Times New Roman" w:eastAsia="Batang"/>
      <w:sz w:val="24"/>
      <w:szCs w:val="20"/>
      <w:lang w:val="de-DE" w:eastAsia="de-DE"/>
    </w:rPr>
  </w:style>
  <w:style w:type="paragraph" w:customStyle="1" w:styleId="CharCharCharCharCharCharCharCharChar">
    <w:name w:val="Char Char Char Char Char Char Char Char Char"/>
    <w:basedOn w:val="prastasis"/>
    <w:qFormat/>
    <w:pPr>
      <w:spacing w:line="240" w:lineRule="exact"/>
    </w:pPr>
    <w:rPr>
      <w:rFonts w:ascii="Tahoma" w:eastAsia="Batang" w:hAnsi="Tahoma"/>
      <w:sz w:val="20"/>
      <w:szCs w:val="20"/>
      <w:lang w:val="en-GB"/>
    </w:rPr>
  </w:style>
  <w:style w:type="paragraph" w:customStyle="1" w:styleId="Default">
    <w:name w:val="Default"/>
    <w:qFormat/>
    <w:pPr>
      <w:autoSpaceDE w:val="0"/>
      <w:autoSpaceDN w:val="0"/>
      <w:adjustRightInd w:val="0"/>
    </w:pPr>
    <w:rPr>
      <w:rFonts w:ascii="Arial" w:eastAsia="MS Mincho" w:hAnsi="Arial" w:cs="Arial"/>
      <w:color w:val="000000"/>
      <w:sz w:val="24"/>
      <w:szCs w:val="24"/>
      <w:lang w:val="en-US" w:eastAsia="ja-JP"/>
    </w:rPr>
  </w:style>
  <w:style w:type="character" w:customStyle="1" w:styleId="PaprastasistekstasDiagrama">
    <w:name w:val="Paprastasis tekstas Diagrama"/>
    <w:basedOn w:val="Numatytasispastraiposriftas"/>
    <w:link w:val="Paprastasistekstas"/>
    <w:uiPriority w:val="99"/>
    <w:qFormat/>
    <w:rPr>
      <w:rFonts w:ascii="Consolas" w:eastAsia="Calibri" w:hAnsi="Consolas" w:cs="Times New Roman"/>
      <w:sz w:val="21"/>
      <w:szCs w:val="21"/>
      <w:lang w:val="zh-CN"/>
    </w:rPr>
  </w:style>
  <w:style w:type="paragraph" w:customStyle="1" w:styleId="ydpfea3e4b2msonormal">
    <w:name w:val="ydpfea3e4b2msonormal"/>
    <w:basedOn w:val="prastasis"/>
    <w:qFormat/>
    <w:pPr>
      <w:spacing w:before="100" w:beforeAutospacing="1" w:after="100" w:afterAutospacing="1" w:line="240" w:lineRule="auto"/>
    </w:pPr>
    <w:rPr>
      <w:rFonts w:ascii="Times New Roman" w:eastAsia="Calibri"/>
      <w:sz w:val="24"/>
      <w:szCs w:val="24"/>
      <w:lang w:val="en-US"/>
    </w:rPr>
  </w:style>
  <w:style w:type="paragraph" w:customStyle="1" w:styleId="TOCBase">
    <w:name w:val="TOC Base"/>
    <w:basedOn w:val="prastasis"/>
    <w:qFormat/>
    <w:pPr>
      <w:tabs>
        <w:tab w:val="right" w:leader="dot" w:pos="6480"/>
      </w:tabs>
      <w:spacing w:after="240" w:line="240" w:lineRule="atLeast"/>
    </w:pPr>
    <w:rPr>
      <w:rFonts w:ascii="Arial" w:hAnsi="Arial"/>
      <w:spacing w:val="-5"/>
      <w:sz w:val="20"/>
      <w:szCs w:val="20"/>
      <w:lang w:val="en-US"/>
    </w:rPr>
  </w:style>
  <w:style w:type="character" w:customStyle="1" w:styleId="PagrindiniotekstotraukaDiagrama">
    <w:name w:val="Pagrindinio teksto įtrauka Diagrama"/>
    <w:basedOn w:val="Numatytasispastraiposriftas"/>
    <w:link w:val="Pagrindiniotekstotrauka"/>
    <w:qFormat/>
    <w:rPr>
      <w:rFonts w:ascii="Arial" w:eastAsia="Times New Roman" w:hAnsi="Arial" w:cs="Times New Roman"/>
      <w:sz w:val="20"/>
      <w:szCs w:val="20"/>
      <w:lang w:val="en-US"/>
    </w:rPr>
  </w:style>
  <w:style w:type="character" w:customStyle="1" w:styleId="Pagrindinistekstas2Diagrama">
    <w:name w:val="Pagrindinis tekstas 2 Diagrama"/>
    <w:basedOn w:val="Numatytasispastraiposriftas"/>
    <w:link w:val="Pagrindinistekstas2"/>
    <w:qFormat/>
    <w:rPr>
      <w:rFonts w:ascii="Arial" w:eastAsia="Times New Roman" w:hAnsi="Arial" w:cs="Times New Roman"/>
      <w:sz w:val="16"/>
      <w:szCs w:val="20"/>
      <w:lang w:val="en-US"/>
    </w:rPr>
  </w:style>
  <w:style w:type="character" w:customStyle="1" w:styleId="Pagrindiniotekstotrauka2Diagrama">
    <w:name w:val="Pagrindinio teksto įtrauka 2 Diagrama"/>
    <w:basedOn w:val="Numatytasispastraiposriftas"/>
    <w:link w:val="Pagrindiniotekstotrauka2"/>
    <w:qFormat/>
    <w:rPr>
      <w:rFonts w:ascii="Arial" w:eastAsia="Times New Roman" w:hAnsi="Arial" w:cs="Arial"/>
      <w:sz w:val="20"/>
      <w:szCs w:val="20"/>
      <w:lang w:val="en-US"/>
    </w:rPr>
  </w:style>
  <w:style w:type="character" w:customStyle="1" w:styleId="Pagrindiniotekstotrauka3Diagrama">
    <w:name w:val="Pagrindinio teksto įtrauka 3 Diagrama"/>
    <w:basedOn w:val="Numatytasispastraiposriftas"/>
    <w:link w:val="Pagrindiniotekstotrauka3"/>
    <w:rPr>
      <w:rFonts w:ascii="Arial" w:eastAsia="Times New Roman" w:hAnsi="Arial" w:cs="Arial"/>
      <w:sz w:val="20"/>
      <w:szCs w:val="20"/>
      <w:lang w:val="en-US"/>
    </w:rPr>
  </w:style>
  <w:style w:type="character" w:customStyle="1" w:styleId="DokumentostruktraDiagrama">
    <w:name w:val="Dokumento struktūra Diagrama"/>
    <w:basedOn w:val="Numatytasispastraiposriftas"/>
    <w:link w:val="Dokumentostruktra"/>
    <w:qFormat/>
    <w:rPr>
      <w:rFonts w:ascii="Tahoma" w:eastAsia="Times New Roman" w:hAnsi="Tahoma" w:cs="Tahoma"/>
      <w:sz w:val="20"/>
      <w:szCs w:val="20"/>
      <w:shd w:val="clear" w:color="auto" w:fill="000080"/>
      <w:lang w:val="en-US"/>
    </w:rPr>
  </w:style>
  <w:style w:type="paragraph" w:customStyle="1" w:styleId="TOCHeading1">
    <w:name w:val="TOC Heading1"/>
    <w:basedOn w:val="Antrat1"/>
    <w:next w:val="prastasis"/>
    <w:uiPriority w:val="39"/>
    <w:unhideWhenUsed/>
    <w:qFormat/>
    <w:pPr>
      <w:keepLines/>
      <w:numPr>
        <w:numId w:val="0"/>
      </w:numPr>
      <w:tabs>
        <w:tab w:val="left" w:pos="1492"/>
      </w:tabs>
      <w:spacing w:before="480" w:after="240" w:line="276" w:lineRule="auto"/>
      <w:ind w:left="431" w:hanging="431"/>
      <w:jc w:val="left"/>
      <w:outlineLvl w:val="9"/>
    </w:pPr>
    <w:rPr>
      <w:rFonts w:ascii="Calibri Light" w:hAnsi="Calibri Light"/>
      <w:b/>
      <w:bCs/>
      <w:color w:val="2E74B5"/>
      <w:szCs w:val="28"/>
      <w:lang w:val="en-US" w:eastAsia="ja-JP"/>
    </w:rPr>
  </w:style>
  <w:style w:type="character" w:customStyle="1" w:styleId="PavadinimasDiagrama">
    <w:name w:val="Pavadinimas Diagrama"/>
    <w:basedOn w:val="Numatytasispastraiposriftas"/>
    <w:link w:val="Pavadinimas"/>
    <w:qFormat/>
    <w:rPr>
      <w:rFonts w:ascii="Calibri Light" w:eastAsia="Times New Roman" w:hAnsi="Calibri Light" w:cs="Times New Roman"/>
      <w:color w:val="323E4F"/>
      <w:spacing w:val="5"/>
      <w:kern w:val="28"/>
      <w:sz w:val="52"/>
      <w:szCs w:val="52"/>
      <w:lang w:val="en-US"/>
    </w:rPr>
  </w:style>
  <w:style w:type="paragraph" w:customStyle="1" w:styleId="TOCTitle">
    <w:name w:val="TOC Title"/>
    <w:basedOn w:val="Pavadinimas"/>
    <w:link w:val="TOCTitleChar"/>
    <w:qFormat/>
    <w:pPr>
      <w:pBdr>
        <w:bottom w:val="none" w:sz="0" w:space="0" w:color="auto"/>
      </w:pBdr>
      <w:spacing w:before="240" w:after="240"/>
      <w:ind w:left="720"/>
      <w:contextualSpacing w:val="0"/>
      <w:jc w:val="both"/>
      <w:outlineLvl w:val="0"/>
    </w:pPr>
    <w:rPr>
      <w:rFonts w:ascii="Arial" w:eastAsia="MS Mincho" w:hAnsi="Arial" w:cs="Arial"/>
      <w:b/>
      <w:bCs/>
      <w:color w:val="DA291C"/>
      <w:spacing w:val="0"/>
      <w:sz w:val="32"/>
      <w:szCs w:val="32"/>
      <w:lang w:val="en-GB" w:eastAsia="ja-JP"/>
    </w:rPr>
  </w:style>
  <w:style w:type="character" w:customStyle="1" w:styleId="TOCTitleChar">
    <w:name w:val="TOC Title Char"/>
    <w:link w:val="TOCTitle"/>
    <w:qFormat/>
    <w:rPr>
      <w:rFonts w:ascii="Arial" w:eastAsia="MS Mincho" w:hAnsi="Arial" w:cs="Arial"/>
      <w:b/>
      <w:bCs/>
      <w:color w:val="DA291C"/>
      <w:kern w:val="28"/>
      <w:sz w:val="32"/>
      <w:szCs w:val="32"/>
      <w:lang w:val="en-GB" w:eastAsia="ja-JP"/>
    </w:rPr>
  </w:style>
  <w:style w:type="character" w:customStyle="1" w:styleId="PaantratDiagrama">
    <w:name w:val="Paantraštė Diagrama"/>
    <w:basedOn w:val="Numatytasispastraiposriftas"/>
    <w:link w:val="Paantrat"/>
    <w:rPr>
      <w:rFonts w:ascii="Calibri" w:eastAsia="Times New Roman" w:hAnsi="Calibri" w:cs="Times New Roman"/>
      <w:color w:val="5A5A5A"/>
      <w:spacing w:val="15"/>
      <w:lang w:val="en-US"/>
    </w:rPr>
  </w:style>
  <w:style w:type="character" w:customStyle="1" w:styleId="HTMLiankstoformatuotasDiagrama">
    <w:name w:val="HTML iš anksto formatuotas Diagrama"/>
    <w:basedOn w:val="Numatytasispastraiposriftas"/>
    <w:link w:val="HTMLiankstoformatuotas"/>
    <w:uiPriority w:val="99"/>
    <w:rPr>
      <w:rFonts w:ascii="Courier New" w:eastAsia="Times New Roman" w:hAnsi="Courier New" w:cs="Courier New"/>
      <w:sz w:val="20"/>
      <w:szCs w:val="20"/>
      <w:lang w:val="en-US"/>
    </w:rPr>
  </w:style>
  <w:style w:type="character" w:styleId="Vietosrezervavimoenklotekstas">
    <w:name w:val="Placeholder Text"/>
    <w:uiPriority w:val="99"/>
    <w:semiHidden/>
    <w:rPr>
      <w:color w:val="808080"/>
    </w:rPr>
  </w:style>
  <w:style w:type="table" w:customStyle="1" w:styleId="Tableausimple41">
    <w:name w:val="Tableau simple 41"/>
    <w:basedOn w:val="prastojilentel"/>
    <w:uiPriority w:val="44"/>
    <w:rPr>
      <w:rFonts w:ascii="Times New Roman" w:eastAsia="Times New Roman" w:hAnsi="Times New Roman" w:cs="Times New Roma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
    <w:name w:val="Code"/>
    <w:uiPriority w:val="1"/>
    <w:qFormat/>
    <w:rPr>
      <w:rFonts w:ascii="Courier New" w:hAnsi="Courier New" w:cs="Courier New"/>
      <w:sz w:val="20"/>
    </w:rPr>
  </w:style>
  <w:style w:type="character" w:customStyle="1" w:styleId="NameList2Char">
    <w:name w:val="Name List 2 Char"/>
    <w:link w:val="NameList2"/>
    <w:locked/>
    <w:rPr>
      <w:rFonts w:ascii="Calibri" w:eastAsia="Times New Roman" w:hAnsi="Calibri"/>
      <w:sz w:val="22"/>
      <w:szCs w:val="24"/>
      <w:lang w:val="en-GB" w:eastAsia="en-US"/>
    </w:rPr>
  </w:style>
  <w:style w:type="paragraph" w:customStyle="1" w:styleId="NameList2">
    <w:name w:val="Name List 2"/>
    <w:basedOn w:val="Sraopastraipa"/>
    <w:link w:val="NameList2Char"/>
    <w:qFormat/>
    <w:pPr>
      <w:numPr>
        <w:numId w:val="3"/>
      </w:numPr>
      <w:spacing w:before="60" w:after="60"/>
      <w:jc w:val="left"/>
    </w:pPr>
    <w:rPr>
      <w:rFonts w:ascii="Calibri" w:eastAsia="Times New Roman" w:hAnsi="Calibri" w:cstheme="minorBidi"/>
      <w:sz w:val="22"/>
      <w:szCs w:val="24"/>
      <w:lang w:val="en-GB"/>
    </w:rPr>
  </w:style>
  <w:style w:type="character" w:customStyle="1" w:styleId="UnresolvedMention1">
    <w:name w:val="Unresolved Mention1"/>
    <w:basedOn w:val="Numatytasispastraiposriftas"/>
    <w:uiPriority w:val="99"/>
    <w:semiHidden/>
    <w:unhideWhenUsed/>
    <w:rPr>
      <w:color w:val="605E5C"/>
      <w:shd w:val="clear" w:color="auto" w:fill="E1DFDD"/>
    </w:rPr>
  </w:style>
  <w:style w:type="character" w:customStyle="1" w:styleId="normaltextrun">
    <w:name w:val="normaltextrun"/>
    <w:basedOn w:val="Numatytasispastraiposriftas"/>
  </w:style>
  <w:style w:type="paragraph" w:styleId="Pataisymai">
    <w:name w:val="Revision"/>
    <w:hidden/>
    <w:uiPriority w:val="99"/>
    <w:semiHidden/>
    <w:rsid w:val="005B16C3"/>
    <w:rPr>
      <w:rFonts w:ascii="Calibri" w:eastAsia="Times New Roman" w:hAnsi="Times New Roman" w:cs="Times New Roman"/>
      <w:sz w:val="22"/>
      <w:szCs w:val="22"/>
      <w:lang w:eastAsia="en-US"/>
    </w:rPr>
  </w:style>
  <w:style w:type="paragraph" w:styleId="Turinioantrat">
    <w:name w:val="TOC Heading"/>
    <w:basedOn w:val="Antrat1"/>
    <w:next w:val="prastasis"/>
    <w:uiPriority w:val="39"/>
    <w:unhideWhenUsed/>
    <w:qFormat/>
    <w:rsid w:val="00AE5EF9"/>
    <w:pPr>
      <w:keepLines/>
      <w:numPr>
        <w:numId w:val="0"/>
      </w:numPr>
      <w:tabs>
        <w:tab w:val="num" w:pos="1492"/>
      </w:tabs>
      <w:spacing w:before="480" w:after="240" w:line="276" w:lineRule="auto"/>
      <w:ind w:left="431" w:hanging="431"/>
      <w:jc w:val="left"/>
      <w:outlineLvl w:val="9"/>
    </w:pPr>
    <w:rPr>
      <w:rFonts w:ascii="Calibri Light" w:hAnsi="Calibri Light"/>
      <w:b/>
      <w:bCs/>
      <w:color w:val="2E74B5"/>
      <w:szCs w:val="28"/>
      <w:lang w:val="en-US" w:eastAsia="ja-JP"/>
    </w:rPr>
  </w:style>
  <w:style w:type="character" w:customStyle="1" w:styleId="Neapdorotaspaminjimas1">
    <w:name w:val="Neapdorotas paminėjimas1"/>
    <w:basedOn w:val="Numatytasispastraiposriftas"/>
    <w:uiPriority w:val="99"/>
    <w:semiHidden/>
    <w:unhideWhenUsed/>
    <w:rsid w:val="00AE5EF9"/>
    <w:rPr>
      <w:color w:val="605E5C"/>
      <w:shd w:val="clear" w:color="auto" w:fill="E1DFDD"/>
    </w:rPr>
  </w:style>
  <w:style w:type="paragraph" w:customStyle="1" w:styleId="paragraph">
    <w:name w:val="paragraph"/>
    <w:basedOn w:val="prastasis"/>
    <w:rsid w:val="00DC1F20"/>
    <w:pPr>
      <w:spacing w:before="100" w:beforeAutospacing="1" w:after="100" w:afterAutospacing="1" w:line="240" w:lineRule="auto"/>
    </w:pPr>
    <w:rPr>
      <w:rFonts w:ascii="Times New Roman"/>
      <w:sz w:val="24"/>
      <w:szCs w:val="24"/>
      <w:lang w:eastAsia="lt-LT"/>
    </w:rPr>
  </w:style>
  <w:style w:type="character" w:customStyle="1" w:styleId="eop">
    <w:name w:val="eop"/>
    <w:basedOn w:val="Numatytasispastraiposriftas"/>
    <w:rsid w:val="00DC1F20"/>
  </w:style>
  <w:style w:type="character" w:customStyle="1" w:styleId="wacimagecontainer">
    <w:name w:val="wacimagecontainer"/>
    <w:basedOn w:val="Numatytasispastraiposriftas"/>
    <w:rsid w:val="00DC1F20"/>
  </w:style>
  <w:style w:type="character" w:styleId="Neapdorotaspaminjimas">
    <w:name w:val="Unresolved Mention"/>
    <w:basedOn w:val="Numatytasispastraiposriftas"/>
    <w:uiPriority w:val="99"/>
    <w:semiHidden/>
    <w:unhideWhenUsed/>
    <w:rsid w:val="00293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90460">
      <w:bodyDiv w:val="1"/>
      <w:marLeft w:val="0"/>
      <w:marRight w:val="0"/>
      <w:marTop w:val="0"/>
      <w:marBottom w:val="0"/>
      <w:divBdr>
        <w:top w:val="none" w:sz="0" w:space="0" w:color="auto"/>
        <w:left w:val="none" w:sz="0" w:space="0" w:color="auto"/>
        <w:bottom w:val="none" w:sz="0" w:space="0" w:color="auto"/>
        <w:right w:val="none" w:sz="0" w:space="0" w:color="auto"/>
      </w:divBdr>
      <w:divsChild>
        <w:div w:id="573855483">
          <w:marLeft w:val="0"/>
          <w:marRight w:val="0"/>
          <w:marTop w:val="0"/>
          <w:marBottom w:val="0"/>
          <w:divBdr>
            <w:top w:val="none" w:sz="0" w:space="0" w:color="auto"/>
            <w:left w:val="none" w:sz="0" w:space="0" w:color="auto"/>
            <w:bottom w:val="none" w:sz="0" w:space="0" w:color="auto"/>
            <w:right w:val="none" w:sz="0" w:space="0" w:color="auto"/>
          </w:divBdr>
        </w:div>
      </w:divsChild>
    </w:div>
    <w:div w:id="183056133">
      <w:bodyDiv w:val="1"/>
      <w:marLeft w:val="0"/>
      <w:marRight w:val="0"/>
      <w:marTop w:val="0"/>
      <w:marBottom w:val="0"/>
      <w:divBdr>
        <w:top w:val="none" w:sz="0" w:space="0" w:color="auto"/>
        <w:left w:val="none" w:sz="0" w:space="0" w:color="auto"/>
        <w:bottom w:val="none" w:sz="0" w:space="0" w:color="auto"/>
        <w:right w:val="none" w:sz="0" w:space="0" w:color="auto"/>
      </w:divBdr>
      <w:divsChild>
        <w:div w:id="1932080809">
          <w:marLeft w:val="0"/>
          <w:marRight w:val="0"/>
          <w:marTop w:val="0"/>
          <w:marBottom w:val="0"/>
          <w:divBdr>
            <w:top w:val="none" w:sz="0" w:space="0" w:color="auto"/>
            <w:left w:val="none" w:sz="0" w:space="0" w:color="auto"/>
            <w:bottom w:val="none" w:sz="0" w:space="0" w:color="auto"/>
            <w:right w:val="none" w:sz="0" w:space="0" w:color="auto"/>
          </w:divBdr>
        </w:div>
      </w:divsChild>
    </w:div>
    <w:div w:id="355353696">
      <w:bodyDiv w:val="1"/>
      <w:marLeft w:val="0"/>
      <w:marRight w:val="0"/>
      <w:marTop w:val="0"/>
      <w:marBottom w:val="0"/>
      <w:divBdr>
        <w:top w:val="none" w:sz="0" w:space="0" w:color="auto"/>
        <w:left w:val="none" w:sz="0" w:space="0" w:color="auto"/>
        <w:bottom w:val="none" w:sz="0" w:space="0" w:color="auto"/>
        <w:right w:val="none" w:sz="0" w:space="0" w:color="auto"/>
      </w:divBdr>
      <w:divsChild>
        <w:div w:id="799492278">
          <w:marLeft w:val="0"/>
          <w:marRight w:val="0"/>
          <w:marTop w:val="0"/>
          <w:marBottom w:val="0"/>
          <w:divBdr>
            <w:top w:val="none" w:sz="0" w:space="0" w:color="auto"/>
            <w:left w:val="none" w:sz="0" w:space="0" w:color="auto"/>
            <w:bottom w:val="none" w:sz="0" w:space="0" w:color="auto"/>
            <w:right w:val="none" w:sz="0" w:space="0" w:color="auto"/>
          </w:divBdr>
        </w:div>
      </w:divsChild>
    </w:div>
    <w:div w:id="386802923">
      <w:bodyDiv w:val="1"/>
      <w:marLeft w:val="0"/>
      <w:marRight w:val="0"/>
      <w:marTop w:val="0"/>
      <w:marBottom w:val="0"/>
      <w:divBdr>
        <w:top w:val="none" w:sz="0" w:space="0" w:color="auto"/>
        <w:left w:val="none" w:sz="0" w:space="0" w:color="auto"/>
        <w:bottom w:val="none" w:sz="0" w:space="0" w:color="auto"/>
        <w:right w:val="none" w:sz="0" w:space="0" w:color="auto"/>
      </w:divBdr>
      <w:divsChild>
        <w:div w:id="340277516">
          <w:marLeft w:val="0"/>
          <w:marRight w:val="0"/>
          <w:marTop w:val="0"/>
          <w:marBottom w:val="0"/>
          <w:divBdr>
            <w:top w:val="none" w:sz="0" w:space="0" w:color="auto"/>
            <w:left w:val="none" w:sz="0" w:space="0" w:color="auto"/>
            <w:bottom w:val="none" w:sz="0" w:space="0" w:color="auto"/>
            <w:right w:val="none" w:sz="0" w:space="0" w:color="auto"/>
          </w:divBdr>
        </w:div>
      </w:divsChild>
    </w:div>
    <w:div w:id="466628171">
      <w:bodyDiv w:val="1"/>
      <w:marLeft w:val="0"/>
      <w:marRight w:val="0"/>
      <w:marTop w:val="0"/>
      <w:marBottom w:val="0"/>
      <w:divBdr>
        <w:top w:val="none" w:sz="0" w:space="0" w:color="auto"/>
        <w:left w:val="none" w:sz="0" w:space="0" w:color="auto"/>
        <w:bottom w:val="none" w:sz="0" w:space="0" w:color="auto"/>
        <w:right w:val="none" w:sz="0" w:space="0" w:color="auto"/>
      </w:divBdr>
      <w:divsChild>
        <w:div w:id="1667434083">
          <w:marLeft w:val="0"/>
          <w:marRight w:val="0"/>
          <w:marTop w:val="0"/>
          <w:marBottom w:val="0"/>
          <w:divBdr>
            <w:top w:val="none" w:sz="0" w:space="0" w:color="auto"/>
            <w:left w:val="none" w:sz="0" w:space="0" w:color="auto"/>
            <w:bottom w:val="none" w:sz="0" w:space="0" w:color="auto"/>
            <w:right w:val="none" w:sz="0" w:space="0" w:color="auto"/>
          </w:divBdr>
        </w:div>
      </w:divsChild>
    </w:div>
    <w:div w:id="518197245">
      <w:bodyDiv w:val="1"/>
      <w:marLeft w:val="0"/>
      <w:marRight w:val="0"/>
      <w:marTop w:val="0"/>
      <w:marBottom w:val="0"/>
      <w:divBdr>
        <w:top w:val="none" w:sz="0" w:space="0" w:color="auto"/>
        <w:left w:val="none" w:sz="0" w:space="0" w:color="auto"/>
        <w:bottom w:val="none" w:sz="0" w:space="0" w:color="auto"/>
        <w:right w:val="none" w:sz="0" w:space="0" w:color="auto"/>
      </w:divBdr>
      <w:divsChild>
        <w:div w:id="566917309">
          <w:marLeft w:val="0"/>
          <w:marRight w:val="0"/>
          <w:marTop w:val="0"/>
          <w:marBottom w:val="0"/>
          <w:divBdr>
            <w:top w:val="none" w:sz="0" w:space="0" w:color="auto"/>
            <w:left w:val="none" w:sz="0" w:space="0" w:color="auto"/>
            <w:bottom w:val="none" w:sz="0" w:space="0" w:color="auto"/>
            <w:right w:val="none" w:sz="0" w:space="0" w:color="auto"/>
          </w:divBdr>
        </w:div>
      </w:divsChild>
    </w:div>
    <w:div w:id="555707787">
      <w:bodyDiv w:val="1"/>
      <w:marLeft w:val="0"/>
      <w:marRight w:val="0"/>
      <w:marTop w:val="0"/>
      <w:marBottom w:val="0"/>
      <w:divBdr>
        <w:top w:val="none" w:sz="0" w:space="0" w:color="auto"/>
        <w:left w:val="none" w:sz="0" w:space="0" w:color="auto"/>
        <w:bottom w:val="none" w:sz="0" w:space="0" w:color="auto"/>
        <w:right w:val="none" w:sz="0" w:space="0" w:color="auto"/>
      </w:divBdr>
      <w:divsChild>
        <w:div w:id="453132480">
          <w:marLeft w:val="0"/>
          <w:marRight w:val="0"/>
          <w:marTop w:val="0"/>
          <w:marBottom w:val="0"/>
          <w:divBdr>
            <w:top w:val="none" w:sz="0" w:space="0" w:color="auto"/>
            <w:left w:val="none" w:sz="0" w:space="0" w:color="auto"/>
            <w:bottom w:val="none" w:sz="0" w:space="0" w:color="auto"/>
            <w:right w:val="none" w:sz="0" w:space="0" w:color="auto"/>
          </w:divBdr>
        </w:div>
      </w:divsChild>
    </w:div>
    <w:div w:id="625425903">
      <w:bodyDiv w:val="1"/>
      <w:marLeft w:val="0"/>
      <w:marRight w:val="0"/>
      <w:marTop w:val="0"/>
      <w:marBottom w:val="0"/>
      <w:divBdr>
        <w:top w:val="none" w:sz="0" w:space="0" w:color="auto"/>
        <w:left w:val="none" w:sz="0" w:space="0" w:color="auto"/>
        <w:bottom w:val="none" w:sz="0" w:space="0" w:color="auto"/>
        <w:right w:val="none" w:sz="0" w:space="0" w:color="auto"/>
      </w:divBdr>
    </w:div>
    <w:div w:id="1101342559">
      <w:bodyDiv w:val="1"/>
      <w:marLeft w:val="0"/>
      <w:marRight w:val="0"/>
      <w:marTop w:val="0"/>
      <w:marBottom w:val="0"/>
      <w:divBdr>
        <w:top w:val="none" w:sz="0" w:space="0" w:color="auto"/>
        <w:left w:val="none" w:sz="0" w:space="0" w:color="auto"/>
        <w:bottom w:val="none" w:sz="0" w:space="0" w:color="auto"/>
        <w:right w:val="none" w:sz="0" w:space="0" w:color="auto"/>
      </w:divBdr>
      <w:divsChild>
        <w:div w:id="196747461">
          <w:marLeft w:val="0"/>
          <w:marRight w:val="0"/>
          <w:marTop w:val="0"/>
          <w:marBottom w:val="0"/>
          <w:divBdr>
            <w:top w:val="none" w:sz="0" w:space="0" w:color="auto"/>
            <w:left w:val="none" w:sz="0" w:space="0" w:color="auto"/>
            <w:bottom w:val="none" w:sz="0" w:space="0" w:color="auto"/>
            <w:right w:val="none" w:sz="0" w:space="0" w:color="auto"/>
          </w:divBdr>
        </w:div>
      </w:divsChild>
    </w:div>
    <w:div w:id="1470249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7645">
          <w:marLeft w:val="0"/>
          <w:marRight w:val="0"/>
          <w:marTop w:val="0"/>
          <w:marBottom w:val="0"/>
          <w:divBdr>
            <w:top w:val="none" w:sz="0" w:space="0" w:color="auto"/>
            <w:left w:val="none" w:sz="0" w:space="0" w:color="auto"/>
            <w:bottom w:val="none" w:sz="0" w:space="0" w:color="auto"/>
            <w:right w:val="none" w:sz="0" w:space="0" w:color="auto"/>
          </w:divBdr>
        </w:div>
      </w:divsChild>
    </w:div>
    <w:div w:id="1482499152">
      <w:bodyDiv w:val="1"/>
      <w:marLeft w:val="0"/>
      <w:marRight w:val="0"/>
      <w:marTop w:val="0"/>
      <w:marBottom w:val="0"/>
      <w:divBdr>
        <w:top w:val="none" w:sz="0" w:space="0" w:color="auto"/>
        <w:left w:val="none" w:sz="0" w:space="0" w:color="auto"/>
        <w:bottom w:val="none" w:sz="0" w:space="0" w:color="auto"/>
        <w:right w:val="none" w:sz="0" w:space="0" w:color="auto"/>
      </w:divBdr>
      <w:divsChild>
        <w:div w:id="1292512014">
          <w:marLeft w:val="0"/>
          <w:marRight w:val="0"/>
          <w:marTop w:val="0"/>
          <w:marBottom w:val="0"/>
          <w:divBdr>
            <w:top w:val="none" w:sz="0" w:space="0" w:color="auto"/>
            <w:left w:val="none" w:sz="0" w:space="0" w:color="auto"/>
            <w:bottom w:val="none" w:sz="0" w:space="0" w:color="auto"/>
            <w:right w:val="none" w:sz="0" w:space="0" w:color="auto"/>
          </w:divBdr>
        </w:div>
      </w:divsChild>
    </w:div>
    <w:div w:id="1494954475">
      <w:bodyDiv w:val="1"/>
      <w:marLeft w:val="0"/>
      <w:marRight w:val="0"/>
      <w:marTop w:val="0"/>
      <w:marBottom w:val="0"/>
      <w:divBdr>
        <w:top w:val="none" w:sz="0" w:space="0" w:color="auto"/>
        <w:left w:val="none" w:sz="0" w:space="0" w:color="auto"/>
        <w:bottom w:val="none" w:sz="0" w:space="0" w:color="auto"/>
        <w:right w:val="none" w:sz="0" w:space="0" w:color="auto"/>
      </w:divBdr>
      <w:divsChild>
        <w:div w:id="1251353321">
          <w:marLeft w:val="0"/>
          <w:marRight w:val="0"/>
          <w:marTop w:val="0"/>
          <w:marBottom w:val="0"/>
          <w:divBdr>
            <w:top w:val="none" w:sz="0" w:space="0" w:color="auto"/>
            <w:left w:val="none" w:sz="0" w:space="0" w:color="auto"/>
            <w:bottom w:val="none" w:sz="0" w:space="0" w:color="auto"/>
            <w:right w:val="none" w:sz="0" w:space="0" w:color="auto"/>
          </w:divBdr>
        </w:div>
      </w:divsChild>
    </w:div>
    <w:div w:id="1843275339">
      <w:bodyDiv w:val="1"/>
      <w:marLeft w:val="0"/>
      <w:marRight w:val="0"/>
      <w:marTop w:val="0"/>
      <w:marBottom w:val="0"/>
      <w:divBdr>
        <w:top w:val="none" w:sz="0" w:space="0" w:color="auto"/>
        <w:left w:val="none" w:sz="0" w:space="0" w:color="auto"/>
        <w:bottom w:val="none" w:sz="0" w:space="0" w:color="auto"/>
        <w:right w:val="none" w:sz="0" w:space="0" w:color="auto"/>
      </w:divBdr>
      <w:divsChild>
        <w:div w:id="1637761311">
          <w:marLeft w:val="0"/>
          <w:marRight w:val="0"/>
          <w:marTop w:val="0"/>
          <w:marBottom w:val="0"/>
          <w:divBdr>
            <w:top w:val="none" w:sz="0" w:space="0" w:color="auto"/>
            <w:left w:val="none" w:sz="0" w:space="0" w:color="auto"/>
            <w:bottom w:val="none" w:sz="0" w:space="0" w:color="auto"/>
            <w:right w:val="none" w:sz="0" w:space="0" w:color="auto"/>
          </w:divBdr>
        </w:div>
      </w:divsChild>
    </w:div>
    <w:div w:id="1894153833">
      <w:bodyDiv w:val="1"/>
      <w:marLeft w:val="0"/>
      <w:marRight w:val="0"/>
      <w:marTop w:val="0"/>
      <w:marBottom w:val="0"/>
      <w:divBdr>
        <w:top w:val="none" w:sz="0" w:space="0" w:color="auto"/>
        <w:left w:val="none" w:sz="0" w:space="0" w:color="auto"/>
        <w:bottom w:val="none" w:sz="0" w:space="0" w:color="auto"/>
        <w:right w:val="none" w:sz="0" w:space="0" w:color="auto"/>
      </w:divBdr>
      <w:divsChild>
        <w:div w:id="1034159134">
          <w:marLeft w:val="0"/>
          <w:marRight w:val="0"/>
          <w:marTop w:val="0"/>
          <w:marBottom w:val="0"/>
          <w:divBdr>
            <w:top w:val="none" w:sz="0" w:space="0" w:color="auto"/>
            <w:left w:val="none" w:sz="0" w:space="0" w:color="auto"/>
            <w:bottom w:val="none" w:sz="0" w:space="0" w:color="auto"/>
            <w:right w:val="none" w:sz="0" w:space="0" w:color="auto"/>
          </w:divBdr>
        </w:div>
      </w:divsChild>
    </w:div>
    <w:div w:id="1916279396">
      <w:bodyDiv w:val="1"/>
      <w:marLeft w:val="0"/>
      <w:marRight w:val="0"/>
      <w:marTop w:val="0"/>
      <w:marBottom w:val="0"/>
      <w:divBdr>
        <w:top w:val="none" w:sz="0" w:space="0" w:color="auto"/>
        <w:left w:val="none" w:sz="0" w:space="0" w:color="auto"/>
        <w:bottom w:val="none" w:sz="0" w:space="0" w:color="auto"/>
        <w:right w:val="none" w:sz="0" w:space="0" w:color="auto"/>
      </w:divBdr>
    </w:div>
    <w:div w:id="2121753381">
      <w:bodyDiv w:val="1"/>
      <w:marLeft w:val="0"/>
      <w:marRight w:val="0"/>
      <w:marTop w:val="0"/>
      <w:marBottom w:val="0"/>
      <w:divBdr>
        <w:top w:val="none" w:sz="0" w:space="0" w:color="auto"/>
        <w:left w:val="none" w:sz="0" w:space="0" w:color="auto"/>
        <w:bottom w:val="none" w:sz="0" w:space="0" w:color="auto"/>
        <w:right w:val="none" w:sz="0" w:space="0" w:color="auto"/>
      </w:divBdr>
      <w:divsChild>
        <w:div w:id="2466148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inkos.konsultacijos@vpt.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arunas.ramanauskas@lrmuitine.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kumentas" ma:contentTypeID="0x010100E52319903FF7D54099B937FE266422C9" ma:contentTypeVersion="12" ma:contentTypeDescription="Kurkite naują dokumentą." ma:contentTypeScope="" ma:versionID="77e336f2ed8495bf731e528dabc47398">
  <xsd:schema xmlns:xsd="http://www.w3.org/2001/XMLSchema" xmlns:xs="http://www.w3.org/2001/XMLSchema" xmlns:p="http://schemas.microsoft.com/office/2006/metadata/properties" xmlns:ns3="b20b0716-8ca4-4462-9d00-1274e7a2342b" xmlns:ns4="749d5db6-bbc0-46e7-9d6e-f59d7363b48e" targetNamespace="http://schemas.microsoft.com/office/2006/metadata/properties" ma:root="true" ma:fieldsID="2350919b29dbe0bd9f12abe154432191" ns3:_="" ns4:_="">
    <xsd:import namespace="b20b0716-8ca4-4462-9d00-1274e7a2342b"/>
    <xsd:import namespace="749d5db6-bbc0-46e7-9d6e-f59d7363b4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b0716-8ca4-4462-9d00-1274e7a2342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9d5db6-bbc0-46e7-9d6e-f59d7363b4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BC322-4DE3-417F-B365-1F33C62B121D}">
  <ds:schemaRefs>
    <ds:schemaRef ds:uri="http://schemas.openxmlformats.org/officeDocument/2006/bibliography"/>
  </ds:schemaRefs>
</ds:datastoreItem>
</file>

<file path=customXml/itemProps2.xml><?xml version="1.0" encoding="utf-8"?>
<ds:datastoreItem xmlns:ds="http://schemas.openxmlformats.org/officeDocument/2006/customXml" ds:itemID="{A3659A28-A6E7-48FF-A45E-3D82935BC2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BB07A3-7E2A-4A03-BA10-BC41A14DC2A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563E804-E168-4649-8894-C716588E2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b0716-8ca4-4462-9d00-1274e7a2342b"/>
    <ds:schemaRef ds:uri="749d5db6-bbc0-46e7-9d6e-f59d7363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8728</Words>
  <Characters>4975</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Šarūnas Ramanauskas</dc:creator>
  <cp:lastModifiedBy>Šarūnas Ramanauskas</cp:lastModifiedBy>
  <cp:revision>7</cp:revision>
  <cp:lastPrinted>2022-04-11T07:57:00Z</cp:lastPrinted>
  <dcterms:created xsi:type="dcterms:W3CDTF">2026-03-12T08:28:00Z</dcterms:created>
  <dcterms:modified xsi:type="dcterms:W3CDTF">2026-03-12T08:33:00Z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0x010100E52319903FF7D54099B937FE266422C9</vt:lpwstr>
  </property>
  <property fmtid="{D5CDD505-2E9C-101B-9397-08002B2CF9AE}" pid="3" name="KSOProductBuildVer">
    <vt:lpwstr>1033-11.2.0.10463</vt:lpwstr>
  </property>
  <property fmtid="{D5CDD505-2E9C-101B-9397-08002B2CF9AE}" pid="4" name="ICV">
    <vt:lpwstr>9C19672AE4FF4FFCAE184275C97AF715</vt:lpwstr>
  </property>
</Properties>
</file>