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4F89" w14:textId="77777777" w:rsidR="0006147C" w:rsidRDefault="0006147C" w:rsidP="00826EB1">
      <w:pPr>
        <w:rPr>
          <w:szCs w:val="24"/>
          <w:u w:val="single"/>
        </w:rPr>
      </w:pPr>
    </w:p>
    <w:p w14:paraId="1EEAF8BD" w14:textId="77777777" w:rsidR="00826EB1" w:rsidRPr="00F815E8" w:rsidRDefault="00826EB1" w:rsidP="00826EB1">
      <w:pPr>
        <w:rPr>
          <w:szCs w:val="24"/>
          <w:u w:val="single"/>
        </w:rPr>
      </w:pPr>
    </w:p>
    <w:p w14:paraId="37552674" w14:textId="77777777" w:rsidR="00CE3DDB" w:rsidRDefault="00CE3DDB" w:rsidP="00CE3DDB">
      <w:pPr>
        <w:jc w:val="center"/>
        <w:rPr>
          <w:b/>
          <w:szCs w:val="24"/>
        </w:rPr>
      </w:pPr>
      <w:r w:rsidRPr="00F815E8">
        <w:rPr>
          <w:b/>
          <w:bCs/>
          <w:szCs w:val="24"/>
        </w:rPr>
        <w:t xml:space="preserve">BIOKURO (MEDIENOS GRANULIŲ) </w:t>
      </w:r>
      <w:r w:rsidRPr="00F815E8">
        <w:rPr>
          <w:b/>
          <w:szCs w:val="24"/>
        </w:rPr>
        <w:t>TECHNINĖ SPECIFIKACIJ</w:t>
      </w:r>
      <w:r w:rsidR="0006147C" w:rsidRPr="00F815E8">
        <w:rPr>
          <w:b/>
          <w:szCs w:val="24"/>
        </w:rPr>
        <w:t>A</w:t>
      </w:r>
      <w:r w:rsidRPr="00F815E8">
        <w:rPr>
          <w:b/>
          <w:szCs w:val="24"/>
        </w:rPr>
        <w:t xml:space="preserve"> </w:t>
      </w:r>
    </w:p>
    <w:p w14:paraId="2DAA3E43" w14:textId="77777777" w:rsidR="00EC1605" w:rsidRPr="00F815E8" w:rsidRDefault="00EC1605" w:rsidP="00CE3DDB">
      <w:pPr>
        <w:jc w:val="center"/>
        <w:rPr>
          <w:b/>
          <w:szCs w:val="24"/>
        </w:rPr>
      </w:pPr>
    </w:p>
    <w:p w14:paraId="58B10808" w14:textId="1FCDB083" w:rsidR="00CE3DDB" w:rsidRPr="00B90ACB" w:rsidRDefault="00CE3DDB" w:rsidP="00E01D93">
      <w:pPr>
        <w:pStyle w:val="Style7"/>
        <w:widowControl/>
        <w:numPr>
          <w:ilvl w:val="0"/>
          <w:numId w:val="2"/>
        </w:numPr>
        <w:tabs>
          <w:tab w:val="left" w:pos="235"/>
        </w:tabs>
        <w:spacing w:line="240" w:lineRule="auto"/>
        <w:rPr>
          <w:rStyle w:val="FontStyle25"/>
          <w:sz w:val="24"/>
          <w:szCs w:val="24"/>
        </w:rPr>
      </w:pPr>
      <w:r w:rsidRPr="00A131C0">
        <w:rPr>
          <w:rStyle w:val="FontStyle25"/>
          <w:sz w:val="24"/>
          <w:szCs w:val="24"/>
        </w:rPr>
        <w:t xml:space="preserve">PIRKIMO OBJEKTAS: </w:t>
      </w:r>
      <w:r w:rsidRPr="00A131C0">
        <w:rPr>
          <w:rStyle w:val="FontStyle26"/>
          <w:sz w:val="24"/>
          <w:szCs w:val="24"/>
        </w:rPr>
        <w:t>Medienos granulės. BVPŽ (Kuras), 09111400</w:t>
      </w:r>
      <w:r w:rsidR="00F554A2" w:rsidRPr="00A131C0">
        <w:rPr>
          <w:rStyle w:val="FontStyle26"/>
          <w:sz w:val="24"/>
          <w:szCs w:val="24"/>
        </w:rPr>
        <w:t>-4</w:t>
      </w:r>
      <w:r w:rsidRPr="00A131C0">
        <w:rPr>
          <w:rStyle w:val="FontStyle26"/>
          <w:sz w:val="24"/>
          <w:szCs w:val="24"/>
        </w:rPr>
        <w:t xml:space="preserve"> - medienos kuras ir pristatymas Už</w:t>
      </w:r>
      <w:r w:rsidR="004D06FE" w:rsidRPr="00A131C0">
        <w:rPr>
          <w:rStyle w:val="FontStyle26"/>
          <w:sz w:val="24"/>
          <w:szCs w:val="24"/>
        </w:rPr>
        <w:t xml:space="preserve">sakovui. </w:t>
      </w:r>
      <w:r w:rsidR="00FA2A97" w:rsidRPr="00A131C0">
        <w:rPr>
          <w:rStyle w:val="FontStyle26"/>
          <w:sz w:val="24"/>
          <w:szCs w:val="24"/>
        </w:rPr>
        <w:t>P</w:t>
      </w:r>
      <w:r w:rsidR="00676E35" w:rsidRPr="00A131C0">
        <w:rPr>
          <w:rStyle w:val="FontStyle26"/>
          <w:sz w:val="24"/>
          <w:szCs w:val="24"/>
        </w:rPr>
        <w:t>reliminarus p</w:t>
      </w:r>
      <w:r w:rsidR="00F552DE" w:rsidRPr="00A131C0">
        <w:rPr>
          <w:rStyle w:val="FontStyle26"/>
          <w:sz w:val="24"/>
          <w:szCs w:val="24"/>
        </w:rPr>
        <w:t>erkamas</w:t>
      </w:r>
      <w:r w:rsidR="004D06FE" w:rsidRPr="00A131C0">
        <w:rPr>
          <w:rStyle w:val="FontStyle26"/>
          <w:sz w:val="24"/>
          <w:szCs w:val="24"/>
        </w:rPr>
        <w:t xml:space="preserve"> kiekis – </w:t>
      </w:r>
      <w:r w:rsidR="00D2249D">
        <w:rPr>
          <w:rStyle w:val="FontStyle26"/>
          <w:sz w:val="24"/>
          <w:szCs w:val="24"/>
        </w:rPr>
        <w:t>15</w:t>
      </w:r>
      <w:r w:rsidR="00E30107">
        <w:rPr>
          <w:rStyle w:val="FontStyle26"/>
          <w:sz w:val="24"/>
          <w:szCs w:val="24"/>
        </w:rPr>
        <w:t>3</w:t>
      </w:r>
      <w:r w:rsidRPr="00A131C0">
        <w:rPr>
          <w:rStyle w:val="FontStyle26"/>
          <w:sz w:val="24"/>
          <w:szCs w:val="24"/>
        </w:rPr>
        <w:t xml:space="preserve"> t</w:t>
      </w:r>
      <w:r w:rsidR="004A2705" w:rsidRPr="00A131C0">
        <w:rPr>
          <w:rStyle w:val="FontStyle26"/>
          <w:sz w:val="24"/>
          <w:szCs w:val="24"/>
        </w:rPr>
        <w:t>on</w:t>
      </w:r>
      <w:r w:rsidR="00F85595">
        <w:rPr>
          <w:rStyle w:val="FontStyle26"/>
          <w:sz w:val="24"/>
          <w:szCs w:val="24"/>
        </w:rPr>
        <w:t>os</w:t>
      </w:r>
      <w:r w:rsidR="004A2705" w:rsidRPr="00A131C0">
        <w:rPr>
          <w:rStyle w:val="FontStyle26"/>
          <w:sz w:val="24"/>
          <w:szCs w:val="24"/>
        </w:rPr>
        <w:t xml:space="preserve"> naftos ekvivalentu</w:t>
      </w:r>
      <w:r w:rsidR="00F552DE" w:rsidRPr="00A131C0">
        <w:rPr>
          <w:rStyle w:val="FontStyle26"/>
          <w:sz w:val="24"/>
          <w:szCs w:val="24"/>
        </w:rPr>
        <w:t xml:space="preserve">, pristatymas per </w:t>
      </w:r>
      <w:r w:rsidR="00D2249D">
        <w:rPr>
          <w:rStyle w:val="FontStyle26"/>
          <w:sz w:val="24"/>
          <w:szCs w:val="24"/>
        </w:rPr>
        <w:t>11</w:t>
      </w:r>
      <w:r w:rsidR="00F85595" w:rsidRPr="00E30107">
        <w:rPr>
          <w:rStyle w:val="FontStyle26"/>
          <w:sz w:val="24"/>
          <w:szCs w:val="24"/>
        </w:rPr>
        <w:t xml:space="preserve"> mėnesi</w:t>
      </w:r>
      <w:r w:rsidR="00EC1605">
        <w:rPr>
          <w:rStyle w:val="FontStyle26"/>
          <w:sz w:val="24"/>
          <w:szCs w:val="24"/>
        </w:rPr>
        <w:t>ų</w:t>
      </w:r>
      <w:r w:rsidR="004B1A88" w:rsidRPr="00E30107">
        <w:rPr>
          <w:rStyle w:val="FontStyle26"/>
          <w:sz w:val="24"/>
          <w:szCs w:val="24"/>
        </w:rPr>
        <w:t xml:space="preserve"> nuo sutarties pasirašymo dienos</w:t>
      </w:r>
      <w:r w:rsidR="00F552DE" w:rsidRPr="00E30107">
        <w:rPr>
          <w:rStyle w:val="FontStyle26"/>
          <w:sz w:val="24"/>
          <w:szCs w:val="24"/>
        </w:rPr>
        <w:t>.</w:t>
      </w:r>
      <w:r w:rsidR="00AA397A" w:rsidRPr="00E30107">
        <w:t xml:space="preserve"> </w:t>
      </w:r>
      <w:r w:rsidR="00AA397A" w:rsidRPr="00E30107">
        <w:rPr>
          <w:rStyle w:val="FontStyle26"/>
          <w:sz w:val="24"/>
          <w:szCs w:val="24"/>
        </w:rPr>
        <w:t>Galimas iki 10 proc. mažesnis pristatomas kiekis nuo sutartyje</w:t>
      </w:r>
      <w:r w:rsidR="00AA397A" w:rsidRPr="00B90ACB">
        <w:rPr>
          <w:rStyle w:val="FontStyle26"/>
          <w:sz w:val="24"/>
          <w:szCs w:val="24"/>
        </w:rPr>
        <w:t xml:space="preserve"> numatyto preliminaraus kiekio.</w:t>
      </w:r>
    </w:p>
    <w:p w14:paraId="1A8DF738" w14:textId="77777777" w:rsidR="00CE3DDB" w:rsidRPr="00E30107" w:rsidRDefault="00CE3DDB" w:rsidP="00E01D93">
      <w:pPr>
        <w:pStyle w:val="Style6"/>
        <w:widowControl/>
        <w:numPr>
          <w:ilvl w:val="0"/>
          <w:numId w:val="2"/>
        </w:numPr>
        <w:tabs>
          <w:tab w:val="left" w:pos="235"/>
        </w:tabs>
        <w:spacing w:line="240" w:lineRule="auto"/>
        <w:jc w:val="both"/>
        <w:rPr>
          <w:rStyle w:val="FontStyle25"/>
          <w:b w:val="0"/>
          <w:sz w:val="24"/>
          <w:szCs w:val="24"/>
        </w:rPr>
      </w:pPr>
      <w:r w:rsidRPr="00B82146">
        <w:rPr>
          <w:rStyle w:val="FontStyle25"/>
          <w:sz w:val="24"/>
          <w:szCs w:val="24"/>
        </w:rPr>
        <w:t xml:space="preserve">PIRKIMO OBJEKTO PRITAIKYMO SRITIS: </w:t>
      </w:r>
      <w:bookmarkStart w:id="0" w:name="_Hlk129861986"/>
      <w:r w:rsidRPr="00E30107">
        <w:rPr>
          <w:rStyle w:val="FontStyle25"/>
          <w:b w:val="0"/>
          <w:sz w:val="24"/>
          <w:szCs w:val="24"/>
        </w:rPr>
        <w:t>VšĮ</w:t>
      </w:r>
      <w:r w:rsidR="00431E31">
        <w:rPr>
          <w:rStyle w:val="FontStyle25"/>
          <w:b w:val="0"/>
          <w:sz w:val="24"/>
          <w:szCs w:val="24"/>
        </w:rPr>
        <w:t xml:space="preserve"> </w:t>
      </w:r>
      <w:r w:rsidRPr="00E30107">
        <w:rPr>
          <w:rStyle w:val="FontStyle25"/>
          <w:b w:val="0"/>
          <w:sz w:val="24"/>
          <w:szCs w:val="24"/>
        </w:rPr>
        <w:t xml:space="preserve">Klaipėdos </w:t>
      </w:r>
      <w:r w:rsidR="00F85595" w:rsidRPr="00E30107">
        <w:rPr>
          <w:rStyle w:val="FontStyle25"/>
          <w:b w:val="0"/>
          <w:sz w:val="24"/>
          <w:szCs w:val="24"/>
        </w:rPr>
        <w:t>universiteto</w:t>
      </w:r>
      <w:r w:rsidRPr="00E30107">
        <w:rPr>
          <w:rStyle w:val="FontStyle25"/>
          <w:b w:val="0"/>
          <w:sz w:val="24"/>
          <w:szCs w:val="24"/>
        </w:rPr>
        <w:t xml:space="preserve"> ligoninė</w:t>
      </w:r>
      <w:r w:rsidR="00431E31">
        <w:rPr>
          <w:rStyle w:val="FontStyle25"/>
          <w:b w:val="0"/>
          <w:sz w:val="24"/>
          <w:szCs w:val="24"/>
        </w:rPr>
        <w:t xml:space="preserve">, </w:t>
      </w:r>
      <w:r w:rsidRPr="00E30107">
        <w:rPr>
          <w:rStyle w:val="FontStyle25"/>
          <w:b w:val="0"/>
          <w:sz w:val="24"/>
          <w:szCs w:val="24"/>
        </w:rPr>
        <w:t>Psic</w:t>
      </w:r>
      <w:r w:rsidR="00F85595" w:rsidRPr="00E30107">
        <w:rPr>
          <w:rStyle w:val="FontStyle25"/>
          <w:b w:val="0"/>
          <w:sz w:val="24"/>
          <w:szCs w:val="24"/>
        </w:rPr>
        <w:t>hiatrijos klinik</w:t>
      </w:r>
      <w:r w:rsidR="00431E31">
        <w:rPr>
          <w:rStyle w:val="FontStyle25"/>
          <w:b w:val="0"/>
          <w:sz w:val="24"/>
          <w:szCs w:val="24"/>
        </w:rPr>
        <w:t>a,</w:t>
      </w:r>
      <w:r w:rsidRPr="00E30107">
        <w:rPr>
          <w:rStyle w:val="FontStyle25"/>
          <w:b w:val="0"/>
          <w:sz w:val="24"/>
          <w:szCs w:val="24"/>
        </w:rPr>
        <w:t xml:space="preserve"> </w:t>
      </w:r>
      <w:bookmarkEnd w:id="0"/>
      <w:r w:rsidR="00431E31">
        <w:rPr>
          <w:rStyle w:val="FontStyle25"/>
          <w:b w:val="0"/>
          <w:sz w:val="24"/>
          <w:szCs w:val="24"/>
        </w:rPr>
        <w:t>šilumos gamybai ir karšto vandens ruošimui</w:t>
      </w:r>
      <w:r w:rsidRPr="00E30107">
        <w:rPr>
          <w:rStyle w:val="FontStyle26"/>
          <w:b/>
          <w:sz w:val="24"/>
          <w:szCs w:val="24"/>
        </w:rPr>
        <w:t>.</w:t>
      </w:r>
    </w:p>
    <w:p w14:paraId="5351F0CA" w14:textId="77777777" w:rsidR="00CE3DDB" w:rsidRPr="00B82146" w:rsidRDefault="00CE3DDB" w:rsidP="00E01D93">
      <w:pPr>
        <w:pStyle w:val="Style6"/>
        <w:widowControl/>
        <w:numPr>
          <w:ilvl w:val="0"/>
          <w:numId w:val="2"/>
        </w:numPr>
        <w:tabs>
          <w:tab w:val="left" w:pos="235"/>
        </w:tabs>
        <w:spacing w:line="240" w:lineRule="auto"/>
        <w:jc w:val="both"/>
        <w:rPr>
          <w:rStyle w:val="FontStyle25"/>
          <w:sz w:val="24"/>
          <w:szCs w:val="24"/>
        </w:rPr>
      </w:pPr>
      <w:r w:rsidRPr="00B82146">
        <w:rPr>
          <w:rStyle w:val="FontStyle25"/>
          <w:sz w:val="24"/>
          <w:szCs w:val="24"/>
        </w:rPr>
        <w:t>TECHNINIŲ REIKALAVIMŲ APRAŠYMAS:</w:t>
      </w:r>
    </w:p>
    <w:p w14:paraId="098F603C" w14:textId="77777777" w:rsidR="00322E92" w:rsidRPr="00B82146" w:rsidRDefault="00CE3DDB" w:rsidP="00E01D93">
      <w:pPr>
        <w:pStyle w:val="Style6"/>
        <w:widowControl/>
        <w:tabs>
          <w:tab w:val="left" w:pos="235"/>
        </w:tabs>
        <w:spacing w:line="240" w:lineRule="auto"/>
        <w:jc w:val="both"/>
        <w:rPr>
          <w:rStyle w:val="FontStyle26"/>
          <w:sz w:val="24"/>
          <w:szCs w:val="24"/>
        </w:rPr>
      </w:pPr>
      <w:r w:rsidRPr="00B82146">
        <w:rPr>
          <w:rStyle w:val="FontStyle25"/>
          <w:sz w:val="24"/>
          <w:szCs w:val="24"/>
        </w:rPr>
        <w:t>3.1.</w:t>
      </w:r>
      <w:r w:rsidR="00322E92" w:rsidRPr="00B82146">
        <w:rPr>
          <w:rStyle w:val="FontStyle25"/>
          <w:sz w:val="24"/>
          <w:szCs w:val="24"/>
        </w:rPr>
        <w:t xml:space="preserve"> </w:t>
      </w:r>
      <w:r w:rsidRPr="00B82146">
        <w:rPr>
          <w:rStyle w:val="FontStyle26"/>
          <w:sz w:val="24"/>
          <w:szCs w:val="24"/>
        </w:rPr>
        <w:t xml:space="preserve">Perkamos medienos granulės turi atitikti </w:t>
      </w:r>
      <w:r w:rsidR="0006147C" w:rsidRPr="00B82146">
        <w:rPr>
          <w:rStyle w:val="FontStyle26"/>
          <w:sz w:val="24"/>
          <w:szCs w:val="24"/>
        </w:rPr>
        <w:t xml:space="preserve"> </w:t>
      </w:r>
      <w:r w:rsidR="009E39EE" w:rsidRPr="009E39EE">
        <w:t>EN plus-A</w:t>
      </w:r>
      <w:r w:rsidR="009E39EE">
        <w:t>1 sertifikato kokybės</w:t>
      </w:r>
      <w:r w:rsidRPr="00B82146">
        <w:rPr>
          <w:rStyle w:val="FontStyle26"/>
          <w:sz w:val="24"/>
          <w:szCs w:val="24"/>
        </w:rPr>
        <w:t xml:space="preserve"> reikalavimus</w:t>
      </w:r>
      <w:r w:rsidR="00F8021B" w:rsidRPr="00B82146">
        <w:rPr>
          <w:rStyle w:val="FontStyle26"/>
          <w:sz w:val="24"/>
          <w:szCs w:val="24"/>
        </w:rPr>
        <w:t>.</w:t>
      </w:r>
      <w:r w:rsidR="009E39EE">
        <w:rPr>
          <w:rStyle w:val="FontStyle26"/>
          <w:sz w:val="24"/>
          <w:szCs w:val="24"/>
        </w:rPr>
        <w:t xml:space="preserve"> Tiekėjas turi būti registruotas </w:t>
      </w:r>
      <w:proofErr w:type="spellStart"/>
      <w:r w:rsidR="009E39EE" w:rsidRPr="009E39EE">
        <w:rPr>
          <w:rStyle w:val="FontStyle26"/>
          <w:sz w:val="24"/>
          <w:szCs w:val="24"/>
        </w:rPr>
        <w:t>ENplus</w:t>
      </w:r>
      <w:proofErr w:type="spellEnd"/>
      <w:r w:rsidR="009E39EE" w:rsidRPr="009E39EE">
        <w:rPr>
          <w:rStyle w:val="FontStyle26"/>
          <w:sz w:val="24"/>
          <w:szCs w:val="24"/>
        </w:rPr>
        <w:t xml:space="preserve"> sistemoje sertifikuotų granulių prekiautojų sąraš</w:t>
      </w:r>
      <w:r w:rsidR="009E39EE">
        <w:rPr>
          <w:rStyle w:val="FontStyle26"/>
          <w:sz w:val="24"/>
          <w:szCs w:val="24"/>
        </w:rPr>
        <w:t>e</w:t>
      </w:r>
      <w:r w:rsidR="00E01D93">
        <w:rPr>
          <w:rStyle w:val="FontStyle26"/>
          <w:sz w:val="24"/>
          <w:szCs w:val="24"/>
        </w:rPr>
        <w:t xml:space="preserve"> (</w:t>
      </w:r>
      <w:hyperlink r:id="rId6" w:history="1">
        <w:r w:rsidR="00E01D93" w:rsidRPr="004D698D">
          <w:rPr>
            <w:rStyle w:val="Hipersaitas"/>
          </w:rPr>
          <w:t>https://enplus-pellets.eu/lt/sertifikuoti/trader-lt-lt.html</w:t>
        </w:r>
      </w:hyperlink>
      <w:r w:rsidR="00E01D93">
        <w:rPr>
          <w:rStyle w:val="FontStyle26"/>
          <w:sz w:val="24"/>
          <w:szCs w:val="24"/>
        </w:rPr>
        <w:t>) su aktyviu, galiojančiu EN plus-A1 sertifikatu.</w:t>
      </w:r>
    </w:p>
    <w:p w14:paraId="5C6B9205" w14:textId="77777777" w:rsidR="00CE3DDB" w:rsidRPr="00B82146" w:rsidRDefault="00322E92" w:rsidP="00E01D93">
      <w:pPr>
        <w:pStyle w:val="Style6"/>
        <w:tabs>
          <w:tab w:val="left" w:pos="235"/>
        </w:tabs>
        <w:jc w:val="both"/>
        <w:rPr>
          <w:rStyle w:val="FontStyle26"/>
          <w:sz w:val="24"/>
          <w:szCs w:val="24"/>
        </w:rPr>
      </w:pPr>
      <w:r w:rsidRPr="00B82146">
        <w:rPr>
          <w:rStyle w:val="FontStyle25"/>
          <w:sz w:val="24"/>
          <w:szCs w:val="24"/>
        </w:rPr>
        <w:t>3.2.</w:t>
      </w:r>
      <w:r w:rsidRPr="00B82146">
        <w:rPr>
          <w:rStyle w:val="FontStyle26"/>
          <w:sz w:val="24"/>
          <w:szCs w:val="24"/>
        </w:rPr>
        <w:t xml:space="preserve"> </w:t>
      </w:r>
      <w:r w:rsidRPr="00B82146">
        <w:t xml:space="preserve">Biokuro pirkimo–pardavimo sutartis turi atitikti Lietuvos Respublikos energetikos ministro 2013 m. rugsėjo 20 d. įsakymu Nr. 1-185 patvirtintas ,,Kietojo biokuro apskaitos taisyklės“ </w:t>
      </w:r>
      <w:r w:rsidR="00785028" w:rsidRPr="00B82146">
        <w:t>(</w:t>
      </w:r>
      <w:r w:rsidRPr="00B82146">
        <w:t xml:space="preserve">toliau </w:t>
      </w:r>
      <w:r w:rsidR="00785028" w:rsidRPr="00B82146">
        <w:t>–</w:t>
      </w:r>
      <w:r w:rsidRPr="00B82146">
        <w:t xml:space="preserve"> Taisyklės</w:t>
      </w:r>
      <w:r w:rsidR="00785028" w:rsidRPr="00B82146">
        <w:t xml:space="preserve">) </w:t>
      </w:r>
      <w:r w:rsidRPr="00B82146">
        <w:t>reikalavimus.</w:t>
      </w:r>
    </w:p>
    <w:p w14:paraId="25CDBACF" w14:textId="77777777" w:rsidR="00CE3DDB" w:rsidRPr="00B82146" w:rsidRDefault="00CE3DDB" w:rsidP="00E01D93">
      <w:pPr>
        <w:pStyle w:val="Style6"/>
        <w:widowControl/>
        <w:numPr>
          <w:ilvl w:val="1"/>
          <w:numId w:val="6"/>
        </w:numPr>
        <w:tabs>
          <w:tab w:val="left" w:pos="418"/>
        </w:tabs>
        <w:spacing w:line="240" w:lineRule="auto"/>
        <w:jc w:val="both"/>
        <w:rPr>
          <w:b/>
          <w:bCs/>
        </w:rPr>
      </w:pPr>
      <w:r w:rsidRPr="00B82146">
        <w:rPr>
          <w:rStyle w:val="FontStyle25"/>
          <w:sz w:val="24"/>
          <w:szCs w:val="24"/>
        </w:rPr>
        <w:t>PIRKIMO OBJEKTO SAVYBĖS, REIKALAVIMAI</w:t>
      </w:r>
    </w:p>
    <w:p w14:paraId="60846DBD" w14:textId="77777777" w:rsidR="00CE3DDB" w:rsidRPr="00B82146" w:rsidRDefault="00CE3DDB" w:rsidP="00E01D93">
      <w:pPr>
        <w:pStyle w:val="Style7"/>
        <w:widowControl/>
        <w:tabs>
          <w:tab w:val="left" w:pos="586"/>
        </w:tabs>
        <w:spacing w:line="240" w:lineRule="auto"/>
        <w:rPr>
          <w:rStyle w:val="FontStyle26"/>
          <w:sz w:val="24"/>
          <w:szCs w:val="24"/>
        </w:rPr>
      </w:pPr>
      <w:r w:rsidRPr="00B82146">
        <w:rPr>
          <w:rStyle w:val="FontStyle26"/>
          <w:sz w:val="24"/>
          <w:szCs w:val="24"/>
        </w:rPr>
        <w:t>3.</w:t>
      </w:r>
      <w:r w:rsidR="00322E92" w:rsidRPr="00B82146">
        <w:rPr>
          <w:rStyle w:val="FontStyle26"/>
          <w:sz w:val="24"/>
          <w:szCs w:val="24"/>
        </w:rPr>
        <w:t>3</w:t>
      </w:r>
      <w:r w:rsidRPr="00B82146">
        <w:rPr>
          <w:rStyle w:val="FontStyle26"/>
          <w:sz w:val="24"/>
          <w:szCs w:val="24"/>
        </w:rPr>
        <w:t>.1.</w:t>
      </w:r>
      <w:r w:rsidRPr="00B82146">
        <w:rPr>
          <w:rStyle w:val="FontStyle26"/>
          <w:sz w:val="24"/>
          <w:szCs w:val="24"/>
        </w:rPr>
        <w:tab/>
        <w:t>Medienos granulių savybės:</w:t>
      </w:r>
    </w:p>
    <w:p w14:paraId="5372E3FE" w14:textId="77777777" w:rsidR="00CE3DDB" w:rsidRPr="00B82146" w:rsidRDefault="006C1679" w:rsidP="00E01D93">
      <w:pPr>
        <w:pStyle w:val="Style7"/>
        <w:widowControl/>
        <w:numPr>
          <w:ilvl w:val="0"/>
          <w:numId w:val="3"/>
        </w:numPr>
        <w:tabs>
          <w:tab w:val="left" w:pos="235"/>
        </w:tabs>
        <w:spacing w:line="220" w:lineRule="exact"/>
        <w:ind w:left="357" w:hanging="357"/>
        <w:rPr>
          <w:rStyle w:val="FontStyle26"/>
          <w:sz w:val="24"/>
          <w:szCs w:val="24"/>
        </w:rPr>
      </w:pPr>
      <w:r w:rsidRPr="00B82146">
        <w:rPr>
          <w:rStyle w:val="FontStyle26"/>
          <w:sz w:val="24"/>
          <w:szCs w:val="24"/>
        </w:rPr>
        <w:t xml:space="preserve">Sauso kuro apatinis izobarinis </w:t>
      </w:r>
      <w:proofErr w:type="spellStart"/>
      <w:r w:rsidRPr="00B82146">
        <w:rPr>
          <w:rStyle w:val="FontStyle26"/>
          <w:sz w:val="24"/>
          <w:szCs w:val="24"/>
        </w:rPr>
        <w:t>šilumingumas</w:t>
      </w:r>
      <w:proofErr w:type="spellEnd"/>
      <w:r w:rsidR="00CE3DDB" w:rsidRPr="00B82146">
        <w:rPr>
          <w:rStyle w:val="FontStyle26"/>
          <w:sz w:val="24"/>
          <w:szCs w:val="24"/>
        </w:rPr>
        <w:t xml:space="preserve"> ne mažiau 18</w:t>
      </w:r>
      <w:r w:rsidR="00F8599A" w:rsidRPr="00B82146">
        <w:rPr>
          <w:rStyle w:val="FontStyle26"/>
          <w:sz w:val="24"/>
          <w:szCs w:val="24"/>
        </w:rPr>
        <w:t>,5</w:t>
      </w:r>
      <w:r w:rsidR="00CE3DDB" w:rsidRPr="00B82146">
        <w:rPr>
          <w:rStyle w:val="FontStyle26"/>
          <w:sz w:val="24"/>
          <w:szCs w:val="24"/>
        </w:rPr>
        <w:t xml:space="preserve"> MJ/kg;</w:t>
      </w:r>
    </w:p>
    <w:p w14:paraId="79A17C88" w14:textId="77777777" w:rsidR="00CE3DDB" w:rsidRPr="00B82146" w:rsidRDefault="0045596F" w:rsidP="00E01D93">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 xml:space="preserve">Pelenų kiekis ne daugiau </w:t>
      </w:r>
      <w:r w:rsidR="00F8599A" w:rsidRPr="00B82146">
        <w:rPr>
          <w:rStyle w:val="FontStyle26"/>
          <w:sz w:val="24"/>
          <w:szCs w:val="24"/>
        </w:rPr>
        <w:t>3</w:t>
      </w:r>
      <w:r w:rsidR="00CE3DDB" w:rsidRPr="00B82146">
        <w:rPr>
          <w:rStyle w:val="FontStyle26"/>
          <w:sz w:val="24"/>
          <w:szCs w:val="24"/>
        </w:rPr>
        <w:t xml:space="preserve"> %;</w:t>
      </w:r>
    </w:p>
    <w:p w14:paraId="433377E0" w14:textId="77777777" w:rsidR="00CE3DDB" w:rsidRPr="00B82146" w:rsidRDefault="00CE3DDB" w:rsidP="00E01D93">
      <w:pPr>
        <w:pStyle w:val="Style7"/>
        <w:widowControl/>
        <w:numPr>
          <w:ilvl w:val="0"/>
          <w:numId w:val="3"/>
        </w:numPr>
        <w:tabs>
          <w:tab w:val="left" w:pos="235"/>
        </w:tabs>
        <w:spacing w:line="220" w:lineRule="exact"/>
        <w:ind w:left="357" w:hanging="357"/>
        <w:rPr>
          <w:rStyle w:val="FontStyle26"/>
          <w:sz w:val="24"/>
          <w:szCs w:val="24"/>
        </w:rPr>
      </w:pPr>
      <w:r w:rsidRPr="00B82146">
        <w:rPr>
          <w:rStyle w:val="FontStyle26"/>
          <w:sz w:val="24"/>
          <w:szCs w:val="24"/>
        </w:rPr>
        <w:t xml:space="preserve">Drėgmė ne daugiau </w:t>
      </w:r>
      <w:r w:rsidR="00F8599A" w:rsidRPr="00B82146">
        <w:rPr>
          <w:rStyle w:val="FontStyle26"/>
          <w:sz w:val="24"/>
          <w:szCs w:val="24"/>
        </w:rPr>
        <w:t>10</w:t>
      </w:r>
      <w:r w:rsidRPr="00B82146">
        <w:rPr>
          <w:rStyle w:val="FontStyle26"/>
          <w:sz w:val="24"/>
          <w:szCs w:val="24"/>
        </w:rPr>
        <w:t xml:space="preserve"> %;</w:t>
      </w:r>
    </w:p>
    <w:p w14:paraId="288A99A1" w14:textId="77777777" w:rsidR="00CE3DDB" w:rsidRPr="00B82146" w:rsidRDefault="00CE3DDB" w:rsidP="00E01D93">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 xml:space="preserve">Granulių diametras </w:t>
      </w:r>
      <w:r w:rsidR="005749D6">
        <w:rPr>
          <w:rStyle w:val="FontStyle26"/>
          <w:sz w:val="24"/>
          <w:szCs w:val="24"/>
        </w:rPr>
        <w:t>6-</w:t>
      </w:r>
      <w:r w:rsidRPr="00B82146">
        <w:rPr>
          <w:rStyle w:val="FontStyle26"/>
          <w:sz w:val="24"/>
          <w:szCs w:val="24"/>
        </w:rPr>
        <w:t>8 mm;</w:t>
      </w:r>
    </w:p>
    <w:p w14:paraId="68347360" w14:textId="77777777" w:rsidR="00CE3DDB" w:rsidRPr="00B82146" w:rsidRDefault="00CE3DDB" w:rsidP="00E01D93">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Granulių ilgis ne daugiau 40 mm;</w:t>
      </w:r>
    </w:p>
    <w:p w14:paraId="3F3B2B6D" w14:textId="77777777" w:rsidR="00CE3DDB" w:rsidRPr="00B82146" w:rsidRDefault="00CE3DDB" w:rsidP="00E01D93">
      <w:pPr>
        <w:pStyle w:val="Style7"/>
        <w:widowControl/>
        <w:numPr>
          <w:ilvl w:val="0"/>
          <w:numId w:val="3"/>
        </w:numPr>
        <w:tabs>
          <w:tab w:val="left" w:pos="235"/>
        </w:tabs>
        <w:spacing w:line="220" w:lineRule="exact"/>
      </w:pPr>
      <w:r w:rsidRPr="00B82146">
        <w:rPr>
          <w:rStyle w:val="FontStyle26"/>
          <w:sz w:val="24"/>
          <w:szCs w:val="24"/>
        </w:rPr>
        <w:t>Medienos granulės turi be žievių, lakų, klijų ir kitų cheminių priemaišų.</w:t>
      </w:r>
    </w:p>
    <w:p w14:paraId="5BFDD09C" w14:textId="77777777" w:rsidR="00CE3DDB" w:rsidRPr="00B82146" w:rsidRDefault="00CE3DDB" w:rsidP="00E01D93">
      <w:pPr>
        <w:pStyle w:val="Style7"/>
        <w:widowControl/>
        <w:tabs>
          <w:tab w:val="left" w:pos="586"/>
        </w:tabs>
        <w:spacing w:before="29" w:line="220" w:lineRule="exact"/>
        <w:rPr>
          <w:rStyle w:val="FontStyle26"/>
          <w:sz w:val="24"/>
          <w:szCs w:val="24"/>
        </w:rPr>
      </w:pPr>
      <w:r w:rsidRPr="00B82146">
        <w:rPr>
          <w:rStyle w:val="FontStyle26"/>
          <w:sz w:val="24"/>
          <w:szCs w:val="24"/>
        </w:rPr>
        <w:t>3.</w:t>
      </w:r>
      <w:r w:rsidR="00322E92" w:rsidRPr="00B82146">
        <w:rPr>
          <w:rStyle w:val="FontStyle26"/>
          <w:sz w:val="24"/>
          <w:szCs w:val="24"/>
        </w:rPr>
        <w:t>3</w:t>
      </w:r>
      <w:r w:rsidRPr="00B82146">
        <w:rPr>
          <w:rStyle w:val="FontStyle26"/>
          <w:sz w:val="24"/>
          <w:szCs w:val="24"/>
        </w:rPr>
        <w:t>.2.</w:t>
      </w:r>
      <w:r w:rsidRPr="00B82146">
        <w:rPr>
          <w:rStyle w:val="FontStyle26"/>
          <w:sz w:val="24"/>
          <w:szCs w:val="24"/>
        </w:rPr>
        <w:tab/>
      </w:r>
      <w:r w:rsidR="00F8021B" w:rsidRPr="00B82146">
        <w:rPr>
          <w:rStyle w:val="FontStyle26"/>
          <w:sz w:val="24"/>
          <w:szCs w:val="24"/>
        </w:rPr>
        <w:t>R</w:t>
      </w:r>
      <w:r w:rsidRPr="00B82146">
        <w:rPr>
          <w:rStyle w:val="FontStyle26"/>
          <w:sz w:val="24"/>
          <w:szCs w:val="24"/>
        </w:rPr>
        <w:t>eikalavimai:</w:t>
      </w:r>
    </w:p>
    <w:p w14:paraId="3338CC9C" w14:textId="77777777" w:rsidR="00193CCF" w:rsidRPr="00B82146" w:rsidRDefault="00953D8E" w:rsidP="00E01D93">
      <w:pPr>
        <w:pStyle w:val="Style7"/>
        <w:widowControl/>
        <w:numPr>
          <w:ilvl w:val="0"/>
          <w:numId w:val="3"/>
        </w:numPr>
        <w:tabs>
          <w:tab w:val="left" w:pos="235"/>
        </w:tabs>
        <w:spacing w:line="220" w:lineRule="exact"/>
        <w:rPr>
          <w:rStyle w:val="FontStyle26"/>
          <w:sz w:val="24"/>
          <w:szCs w:val="24"/>
        </w:rPr>
      </w:pPr>
      <w:r w:rsidRPr="00B82146">
        <w:t>Tiekėjas</w:t>
      </w:r>
      <w:r w:rsidR="00193CCF" w:rsidRPr="00B82146">
        <w:t xml:space="preserve"> (vežėjas), gabenantis biokurą Užsakovui ar į jo padalinį, kartu su kroviniu privalo turėti biokuro įsigijimą, jo kiekį patvirtinančius gabenimo dokumentus: </w:t>
      </w:r>
      <w:r w:rsidRPr="00B82146">
        <w:t>Tiekėjo</w:t>
      </w:r>
      <w:r w:rsidR="00193CCF" w:rsidRPr="00B82146">
        <w:t xml:space="preserve"> patvirtintą krovinio važtaraštį, kuriame turi būti nurodytas biokuro </w:t>
      </w:r>
      <w:r w:rsidRPr="00B82146">
        <w:t>Tiekėjas</w:t>
      </w:r>
      <w:r w:rsidR="00193CCF" w:rsidRPr="00B82146">
        <w:t>, Įmonė, vežėjas, jo išrašymo data, biokuro rūšis ir sudėtis procentais, biokuro kilmės valstybė.</w:t>
      </w:r>
    </w:p>
    <w:p w14:paraId="250E51A4" w14:textId="77777777" w:rsidR="00F8021B" w:rsidRPr="00B82146" w:rsidRDefault="00F552DE" w:rsidP="00E01D93">
      <w:pPr>
        <w:pStyle w:val="Style7"/>
        <w:widowControl/>
        <w:numPr>
          <w:ilvl w:val="0"/>
          <w:numId w:val="3"/>
        </w:numPr>
        <w:tabs>
          <w:tab w:val="left" w:pos="235"/>
        </w:tabs>
        <w:spacing w:line="220" w:lineRule="exact"/>
      </w:pPr>
      <w:r>
        <w:t>Ė</w:t>
      </w:r>
      <w:r w:rsidR="002D2178" w:rsidRPr="00B82146">
        <w:t xml:space="preserve">miniai biokuro kokybės rodikliams nustatyti imami vadovaujantis Lietuvoje galiojančių standartų (Taisyklių 1 </w:t>
      </w:r>
      <w:r w:rsidR="002D2178" w:rsidRPr="00B82146">
        <w:rPr>
          <w:i/>
        </w:rPr>
        <w:t>priedo</w:t>
      </w:r>
      <w:r w:rsidR="002D2178" w:rsidRPr="00B82146">
        <w:t xml:space="preserve"> 13, 14 punktai) reikalavimais. Visi ėminiai turi būti paženklinti užrašant datą, </w:t>
      </w:r>
      <w:r w:rsidR="002B02EC" w:rsidRPr="00B82146">
        <w:t>Tiekėją</w:t>
      </w:r>
      <w:r w:rsidR="002D2178" w:rsidRPr="00B82146">
        <w:t xml:space="preserve">, važtaraščio numerį, ėminio paskirtį, paėmimo vietą ir atsakingo asmens, paėmusio ėminį, pavardę. Ėminių biokuro kokybės rodikliams nustatyti paėmimo faktą patvirtina abiejų šalių atstovai savo parašais. Šalys tarpusavio sutarimu gali pasirinkti mėginio paėmimo fakto užfiksavimo būdą (pvz. abi šalys pasirašo ant lipnaus lapelio užklijuoto ant mėginio, arba ant mėginio klijuojama plomba su numeriu, o abi šalys pasirašo specialiame žurnale ir pan.). Jeigu gauto biokuro kokybės rodiklius Užsakovas nustato nepriklausomoje akredituotoje laboratorijoje, ėminiai biokuro kokybės rodikliams nustatyti privalo būti užplombuojami. </w:t>
      </w:r>
      <w:r w:rsidR="00F8021B" w:rsidRPr="00B82146">
        <w:t xml:space="preserve">Biokuro kokybės rodikliai nustatomi nepriklausomoje akredituotoje laboratorijoje, imant pristatyto biokuro ėminius Užsakovo priėmimo aikštelėje pagal Lietuvos standartuose (Taisyklių 1 </w:t>
      </w:r>
      <w:r w:rsidR="00F8021B" w:rsidRPr="00B82146">
        <w:rPr>
          <w:i/>
        </w:rPr>
        <w:t>priedo</w:t>
      </w:r>
      <w:r w:rsidR="00F8021B" w:rsidRPr="00B82146">
        <w:t xml:space="preserve"> 7-35 punktai) nurodytas sąlygas ir reikalavimus.</w:t>
      </w:r>
      <w:r w:rsidR="00F72C34" w:rsidRPr="00B82146">
        <w:t xml:space="preserve"> Laboratorijoje nustatyti patiekto biokuro kokybės rodikliai fiksuojami biokuro apskaitos dokumentuose ir pateikiami biokuro pirkimo–pardavimo sutarties šalims, nurodant sutartyje numatytą informaciją. Užsakovas turi teisę pareikšti </w:t>
      </w:r>
      <w:r w:rsidR="002B02EC" w:rsidRPr="00B82146">
        <w:t>Tiekėjui</w:t>
      </w:r>
      <w:r w:rsidR="00F72C34" w:rsidRPr="00B82146">
        <w:t xml:space="preserve"> pretenzijas dėl pristatyto biokuro kokybės, bet ne vėliau kaip per 5 (penkias) darbo dienas nuo jo pristatymo.</w:t>
      </w:r>
    </w:p>
    <w:p w14:paraId="315ED9AB" w14:textId="77777777" w:rsidR="00BE6412" w:rsidRPr="00B82146" w:rsidRDefault="00953D8E" w:rsidP="00263E07">
      <w:pPr>
        <w:pStyle w:val="Style7"/>
        <w:widowControl/>
        <w:numPr>
          <w:ilvl w:val="0"/>
          <w:numId w:val="3"/>
        </w:numPr>
        <w:tabs>
          <w:tab w:val="left" w:pos="235"/>
        </w:tabs>
        <w:spacing w:line="220" w:lineRule="exact"/>
      </w:pPr>
      <w:r w:rsidRPr="00B82146">
        <w:t>Tiekėjas</w:t>
      </w:r>
      <w:r w:rsidR="00BE6412" w:rsidRPr="00B82146">
        <w:t xml:space="preserve"> privalo patiekti Užsakovui biokuro pirkimo–pardavimo sutartyje nurodytos sudėties ir kokybės rodiklius atitinkantį biokurą. Pristačius kokybės rodiklių neatitinkantį biokurą, Užsakovas </w:t>
      </w:r>
      <w:r w:rsidR="00F72C34" w:rsidRPr="00B82146">
        <w:t xml:space="preserve">gavęs nepriklausomos akredituotos laboratorijos tyrimų išvadas bei </w:t>
      </w:r>
      <w:r w:rsidR="00BE6412" w:rsidRPr="00B82146">
        <w:t xml:space="preserve">vadovaujantis skaičiuokle, parengta pagal Lietuvos Respublikos energetikos ministro patvirtintas </w:t>
      </w:r>
      <w:hyperlink r:id="rId7" w:tgtFrame="_blank" w:history="1">
        <w:r w:rsidR="00BE6412" w:rsidRPr="00B82146">
          <w:t>Kietojo biokuro apskaitos taisykles</w:t>
        </w:r>
      </w:hyperlink>
      <w:r w:rsidR="00BE6412" w:rsidRPr="00B82146">
        <w:t>, pateikia</w:t>
      </w:r>
      <w:r w:rsidR="0048385F" w:rsidRPr="00B82146">
        <w:t xml:space="preserve"> Pardavėjui </w:t>
      </w:r>
      <w:r w:rsidR="00F72C34" w:rsidRPr="00B82146">
        <w:t>per</w:t>
      </w:r>
      <w:r w:rsidR="0048385F" w:rsidRPr="00B82146">
        <w:t xml:space="preserve">skaičiavimo </w:t>
      </w:r>
      <w:r w:rsidR="00F72C34" w:rsidRPr="00B82146">
        <w:t>rezultatus</w:t>
      </w:r>
      <w:r w:rsidR="0048385F" w:rsidRPr="00B82146">
        <w:t xml:space="preserve">, kuriais remiantis </w:t>
      </w:r>
      <w:r w:rsidRPr="00B82146">
        <w:t>Tiekėjas</w:t>
      </w:r>
      <w:r w:rsidR="0048385F" w:rsidRPr="00B82146">
        <w:t xml:space="preserve"> turi kompensuoti susidariusį šilumos pagaminimo sąnaudų skirtumą Eur, taikant sutartyje numatytus įkainius</w:t>
      </w:r>
      <w:r w:rsidR="0053750D" w:rsidRPr="00B82146">
        <w:t xml:space="preserve"> (sutartyje numatyta kaina už vieną toną</w:t>
      </w:r>
      <w:r w:rsidR="00F552DE">
        <w:t xml:space="preserve"> naftos ekvivalentu</w:t>
      </w:r>
      <w:r w:rsidR="0053750D" w:rsidRPr="00B82146">
        <w:t>)</w:t>
      </w:r>
      <w:r w:rsidR="0048385F" w:rsidRPr="00B82146">
        <w:t xml:space="preserve">. Nekokybiško kuro perskaičiavimo metodikos pvz. pateikiamas techninės specifikacijos 1 priede. </w:t>
      </w:r>
    </w:p>
    <w:p w14:paraId="1ED14DD7" w14:textId="77777777" w:rsidR="00193CCF" w:rsidRPr="00B82146" w:rsidRDefault="00193CCF" w:rsidP="00263E07">
      <w:pPr>
        <w:pStyle w:val="Style7"/>
        <w:widowControl/>
        <w:numPr>
          <w:ilvl w:val="0"/>
          <w:numId w:val="3"/>
        </w:numPr>
        <w:tabs>
          <w:tab w:val="left" w:pos="235"/>
        </w:tabs>
        <w:spacing w:line="220" w:lineRule="exact"/>
      </w:pPr>
      <w:r w:rsidRPr="00B82146">
        <w:t xml:space="preserve">Atvežtame biokure neturi būti metalo, akmenų, sniego ar ledo gabalų ir kitų pašalinių daiktų, kurie neigiamai veikia Užsakovo biokuro saugojimo, transportavimo ir vartojimo (deginimo) įrenginius. Visos biokure esančios stambios ir nedegios priemaišos turi būti kaupiamos, o </w:t>
      </w:r>
      <w:r w:rsidR="00953D8E" w:rsidRPr="00B82146">
        <w:t>Tiekėjas</w:t>
      </w:r>
      <w:r w:rsidRPr="00B82146">
        <w:t xml:space="preserve"> privalo šias priemaišas pasikrauti ir išsivežti savo sąskaita.</w:t>
      </w:r>
    </w:p>
    <w:p w14:paraId="5EA3E6FA" w14:textId="77777777" w:rsidR="00193CCF" w:rsidRPr="00B82146" w:rsidRDefault="00193CCF" w:rsidP="00263E07">
      <w:pPr>
        <w:pStyle w:val="Style7"/>
        <w:widowControl/>
        <w:numPr>
          <w:ilvl w:val="0"/>
          <w:numId w:val="3"/>
        </w:numPr>
        <w:tabs>
          <w:tab w:val="left" w:pos="235"/>
        </w:tabs>
        <w:spacing w:line="220" w:lineRule="exact"/>
      </w:pPr>
      <w:r w:rsidRPr="00B82146">
        <w:t>Gauto biokuro masė nustatoma Užsakovo svarstyklėmis pasveriant biokurą atvežusį automobilį prieš ir po biokuro iškrovimo.</w:t>
      </w:r>
    </w:p>
    <w:p w14:paraId="50E0F5A9" w14:textId="77777777" w:rsidR="00214493" w:rsidRPr="00B82146" w:rsidRDefault="00214493" w:rsidP="00263E07">
      <w:pPr>
        <w:pStyle w:val="Style7"/>
        <w:widowControl/>
        <w:numPr>
          <w:ilvl w:val="0"/>
          <w:numId w:val="3"/>
        </w:numPr>
        <w:tabs>
          <w:tab w:val="left" w:pos="235"/>
        </w:tabs>
        <w:spacing w:line="220" w:lineRule="exact"/>
      </w:pPr>
      <w:r w:rsidRPr="00B82146">
        <w:lastRenderedPageBreak/>
        <w:t xml:space="preserve">Priimant biokurą, nustatoma tiekiamo biokuro kokybės rodiklių atitiktis pirkimo–pardavimo sutartyje nustatytiems kokybės rodikliams. Granulių kokybės rodikliai turi būti nurodyti biokuro kokybės pažymėjime (sertifikate) arba biokuro </w:t>
      </w:r>
      <w:r w:rsidR="00953D8E" w:rsidRPr="00B82146">
        <w:t>Tiekėjo</w:t>
      </w:r>
      <w:r w:rsidRPr="00B82146">
        <w:t xml:space="preserve"> patvirtintoje jo kopijoje.</w:t>
      </w:r>
    </w:p>
    <w:p w14:paraId="613D435D" w14:textId="77777777" w:rsidR="00CE3DDB" w:rsidRPr="00B82146" w:rsidRDefault="00A131C0" w:rsidP="00CE3DDB">
      <w:pPr>
        <w:pStyle w:val="Style7"/>
        <w:widowControl/>
        <w:numPr>
          <w:ilvl w:val="0"/>
          <w:numId w:val="3"/>
        </w:numPr>
        <w:tabs>
          <w:tab w:val="left" w:pos="235"/>
        </w:tabs>
        <w:spacing w:line="220" w:lineRule="exact"/>
        <w:rPr>
          <w:rStyle w:val="FontStyle26"/>
          <w:sz w:val="24"/>
          <w:szCs w:val="24"/>
        </w:rPr>
      </w:pPr>
      <w:r w:rsidRPr="00B90ACB">
        <w:rPr>
          <w:rStyle w:val="FontStyle26"/>
          <w:sz w:val="24"/>
          <w:szCs w:val="24"/>
        </w:rPr>
        <w:t xml:space="preserve">Atsižvelgiant į pirkimo objektą, Tiekėjui pristatyti tikslų Užsakovo nurodytą kiekį – </w:t>
      </w:r>
      <w:r w:rsidR="00D2249D">
        <w:rPr>
          <w:rStyle w:val="FontStyle26"/>
          <w:sz w:val="24"/>
          <w:szCs w:val="24"/>
        </w:rPr>
        <w:t>15</w:t>
      </w:r>
      <w:r w:rsidR="00E30107">
        <w:rPr>
          <w:rStyle w:val="FontStyle26"/>
          <w:sz w:val="24"/>
          <w:szCs w:val="24"/>
        </w:rPr>
        <w:t>3</w:t>
      </w:r>
      <w:r w:rsidRPr="00B90ACB">
        <w:rPr>
          <w:rStyle w:val="FontStyle26"/>
          <w:sz w:val="24"/>
          <w:szCs w:val="24"/>
        </w:rPr>
        <w:t xml:space="preserve"> </w:t>
      </w:r>
      <w:proofErr w:type="spellStart"/>
      <w:r w:rsidRPr="00B90ACB">
        <w:rPr>
          <w:rStyle w:val="FontStyle26"/>
          <w:sz w:val="24"/>
          <w:szCs w:val="24"/>
        </w:rPr>
        <w:t>tne</w:t>
      </w:r>
      <w:proofErr w:type="spellEnd"/>
      <w:r w:rsidRPr="00B90ACB">
        <w:rPr>
          <w:rStyle w:val="FontStyle26"/>
          <w:sz w:val="24"/>
          <w:szCs w:val="24"/>
        </w:rPr>
        <w:t xml:space="preserve">, sudėtinga,  todėl galimas </w:t>
      </w:r>
      <w:r w:rsidR="00AA397A" w:rsidRPr="00B90ACB">
        <w:rPr>
          <w:rStyle w:val="FontStyle26"/>
          <w:sz w:val="24"/>
          <w:szCs w:val="24"/>
        </w:rPr>
        <w:t xml:space="preserve">iki </w:t>
      </w:r>
      <w:r w:rsidRPr="00B90ACB">
        <w:rPr>
          <w:rStyle w:val="FontStyle26"/>
          <w:sz w:val="24"/>
          <w:szCs w:val="24"/>
        </w:rPr>
        <w:t>10 proc. mažesnis pristatomas kiekis nuo sutartyje numatyto preliminaraus kiekio.</w:t>
      </w:r>
      <w:r w:rsidRPr="00A131C0">
        <w:rPr>
          <w:rStyle w:val="FontStyle26"/>
          <w:sz w:val="24"/>
          <w:szCs w:val="24"/>
        </w:rPr>
        <w:t xml:space="preserve"> Pristatomas biokuro kiekis negali viršyti sutartyje numatyto didžiausio kiekio. Tiekėjui bus apmokama už faktiškai pristatytą kuro kiek</w:t>
      </w:r>
      <w:r w:rsidR="00AA397A">
        <w:rPr>
          <w:rStyle w:val="FontStyle26"/>
          <w:sz w:val="24"/>
          <w:szCs w:val="24"/>
        </w:rPr>
        <w:t xml:space="preserve">į. </w:t>
      </w:r>
      <w:r w:rsidR="00CE3DDB" w:rsidRPr="00614CE5">
        <w:rPr>
          <w:rStyle w:val="FontStyle26"/>
          <w:sz w:val="24"/>
          <w:szCs w:val="24"/>
        </w:rPr>
        <w:t>Perkamas k</w:t>
      </w:r>
      <w:r w:rsidR="00F8021B" w:rsidRPr="00614CE5">
        <w:rPr>
          <w:rStyle w:val="FontStyle26"/>
          <w:sz w:val="24"/>
          <w:szCs w:val="24"/>
        </w:rPr>
        <w:t xml:space="preserve">uras </w:t>
      </w:r>
      <w:r w:rsidR="00953D8E" w:rsidRPr="00614CE5">
        <w:rPr>
          <w:rStyle w:val="FontStyle26"/>
          <w:sz w:val="24"/>
          <w:szCs w:val="24"/>
        </w:rPr>
        <w:t>Tiekėjo</w:t>
      </w:r>
      <w:r w:rsidR="00CE3DDB" w:rsidRPr="00614CE5">
        <w:rPr>
          <w:rStyle w:val="FontStyle26"/>
          <w:sz w:val="24"/>
          <w:szCs w:val="24"/>
        </w:rPr>
        <w:t xml:space="preserve"> transportu</w:t>
      </w:r>
      <w:r w:rsidR="00CE3DDB" w:rsidRPr="00B82146">
        <w:rPr>
          <w:rStyle w:val="FontStyle26"/>
          <w:sz w:val="24"/>
          <w:szCs w:val="24"/>
        </w:rPr>
        <w:t xml:space="preserve"> pristatomas į </w:t>
      </w:r>
      <w:r w:rsidR="00F85595" w:rsidRPr="00E30107">
        <w:rPr>
          <w:rStyle w:val="FontStyle26"/>
          <w:sz w:val="24"/>
          <w:szCs w:val="24"/>
        </w:rPr>
        <w:t>VšĮ „Klaipėdos universiteto ligoninė“</w:t>
      </w:r>
      <w:r w:rsidR="004C6FD8">
        <w:rPr>
          <w:rStyle w:val="FontStyle26"/>
          <w:sz w:val="24"/>
          <w:szCs w:val="24"/>
        </w:rPr>
        <w:t xml:space="preserve">, </w:t>
      </w:r>
      <w:r w:rsidR="00F85595" w:rsidRPr="00E30107">
        <w:rPr>
          <w:rStyle w:val="FontStyle26"/>
          <w:sz w:val="24"/>
          <w:szCs w:val="24"/>
        </w:rPr>
        <w:t>Psichiatrijos kliniką</w:t>
      </w:r>
      <w:r w:rsidR="00CE3DDB" w:rsidRPr="00E30107">
        <w:rPr>
          <w:rStyle w:val="FontStyle26"/>
          <w:sz w:val="24"/>
          <w:szCs w:val="24"/>
        </w:rPr>
        <w:t>,</w:t>
      </w:r>
      <w:r w:rsidR="00CE3DDB" w:rsidRPr="00B82146">
        <w:rPr>
          <w:rStyle w:val="FontStyle26"/>
          <w:sz w:val="24"/>
          <w:szCs w:val="24"/>
        </w:rPr>
        <w:t xml:space="preserve"> adresu Aušros g. 27, Švėkšna, </w:t>
      </w:r>
      <w:r w:rsidR="006C1679" w:rsidRPr="00B82146">
        <w:rPr>
          <w:rStyle w:val="FontStyle26"/>
          <w:sz w:val="24"/>
          <w:szCs w:val="24"/>
        </w:rPr>
        <w:t>Š</w:t>
      </w:r>
      <w:r w:rsidR="00CE3DDB" w:rsidRPr="00B82146">
        <w:rPr>
          <w:rStyle w:val="FontStyle26"/>
          <w:sz w:val="24"/>
          <w:szCs w:val="24"/>
        </w:rPr>
        <w:t>ilutės rajonas</w:t>
      </w:r>
      <w:r w:rsidR="003C1B7C">
        <w:rPr>
          <w:rStyle w:val="FontStyle26"/>
          <w:sz w:val="24"/>
          <w:szCs w:val="24"/>
        </w:rPr>
        <w:t>.</w:t>
      </w:r>
    </w:p>
    <w:p w14:paraId="064E2101" w14:textId="77777777" w:rsidR="00CE3DDB" w:rsidRDefault="00CE3DDB" w:rsidP="00CE3DDB">
      <w:pPr>
        <w:pStyle w:val="Style7"/>
        <w:widowControl/>
        <w:numPr>
          <w:ilvl w:val="0"/>
          <w:numId w:val="3"/>
        </w:numPr>
        <w:tabs>
          <w:tab w:val="left" w:pos="235"/>
        </w:tabs>
        <w:spacing w:line="220" w:lineRule="exact"/>
        <w:rPr>
          <w:rStyle w:val="FontStyle26"/>
          <w:sz w:val="24"/>
          <w:szCs w:val="24"/>
        </w:rPr>
      </w:pPr>
      <w:r w:rsidRPr="00B82146">
        <w:rPr>
          <w:rStyle w:val="FontStyle26"/>
          <w:sz w:val="24"/>
          <w:szCs w:val="24"/>
        </w:rPr>
        <w:t>Tiekėjas medienos granules turi</w:t>
      </w:r>
      <w:r w:rsidR="006C1679" w:rsidRPr="00B82146">
        <w:rPr>
          <w:rStyle w:val="FontStyle26"/>
          <w:sz w:val="24"/>
          <w:szCs w:val="24"/>
        </w:rPr>
        <w:t xml:space="preserve"> pristatyti</w:t>
      </w:r>
      <w:r w:rsidR="00564989" w:rsidRPr="00B82146">
        <w:rPr>
          <w:rStyle w:val="FontStyle26"/>
          <w:sz w:val="24"/>
          <w:szCs w:val="24"/>
        </w:rPr>
        <w:t xml:space="preserve"> </w:t>
      </w:r>
      <w:r w:rsidR="006C1679" w:rsidRPr="00B82146">
        <w:rPr>
          <w:rStyle w:val="FontStyle26"/>
          <w:sz w:val="24"/>
          <w:szCs w:val="24"/>
        </w:rPr>
        <w:t>ir</w:t>
      </w:r>
      <w:r w:rsidRPr="00B82146">
        <w:rPr>
          <w:rStyle w:val="FontStyle26"/>
          <w:sz w:val="24"/>
          <w:szCs w:val="24"/>
        </w:rPr>
        <w:t xml:space="preserve"> iškrauti </w:t>
      </w:r>
      <w:r w:rsidR="00BF13B0" w:rsidRPr="00B82146">
        <w:rPr>
          <w:rStyle w:val="FontStyle26"/>
          <w:sz w:val="24"/>
          <w:szCs w:val="24"/>
        </w:rPr>
        <w:t xml:space="preserve">į </w:t>
      </w:r>
      <w:r w:rsidRPr="00B82146">
        <w:rPr>
          <w:rStyle w:val="FontStyle26"/>
          <w:sz w:val="24"/>
          <w:szCs w:val="24"/>
        </w:rPr>
        <w:t>pristatymo vietoje (aukščiau nurodytu adresu) esančias kuro sandėliavimo talpas (</w:t>
      </w:r>
      <w:r w:rsidR="0045596F" w:rsidRPr="00B82146">
        <w:rPr>
          <w:rStyle w:val="FontStyle26"/>
          <w:sz w:val="24"/>
          <w:szCs w:val="24"/>
        </w:rPr>
        <w:t xml:space="preserve">išpylimas </w:t>
      </w:r>
      <w:r w:rsidRPr="00B82146">
        <w:rPr>
          <w:rStyle w:val="FontStyle26"/>
          <w:sz w:val="24"/>
          <w:szCs w:val="24"/>
        </w:rPr>
        <w:t>apie 6 m aukščio)</w:t>
      </w:r>
      <w:r w:rsidR="000E0C60" w:rsidRPr="00B82146">
        <w:rPr>
          <w:rStyle w:val="FontStyle26"/>
          <w:sz w:val="24"/>
          <w:szCs w:val="24"/>
        </w:rPr>
        <w:t xml:space="preserve">. </w:t>
      </w:r>
      <w:r w:rsidRPr="00B82146">
        <w:rPr>
          <w:rStyle w:val="FontStyle26"/>
          <w:sz w:val="24"/>
          <w:szCs w:val="24"/>
        </w:rPr>
        <w:t xml:space="preserve">Rekomenduojamas iškrovimo būdas – </w:t>
      </w:r>
      <w:r w:rsidR="00BF13B0" w:rsidRPr="00B82146">
        <w:rPr>
          <w:rStyle w:val="FontStyle26"/>
          <w:sz w:val="24"/>
          <w:szCs w:val="24"/>
        </w:rPr>
        <w:t xml:space="preserve">didmaišiais </w:t>
      </w:r>
      <w:r w:rsidRPr="00B82146">
        <w:rPr>
          <w:rStyle w:val="FontStyle26"/>
          <w:sz w:val="24"/>
          <w:szCs w:val="24"/>
        </w:rPr>
        <w:t xml:space="preserve">specializuotu transportu su pneumatiniu mechanizmu. </w:t>
      </w:r>
    </w:p>
    <w:p w14:paraId="7E54CB26" w14:textId="77777777" w:rsidR="00730BBB" w:rsidRPr="00B82146" w:rsidRDefault="004B1D2C" w:rsidP="00CE3DDB">
      <w:pPr>
        <w:pStyle w:val="Style7"/>
        <w:widowControl/>
        <w:numPr>
          <w:ilvl w:val="0"/>
          <w:numId w:val="3"/>
        </w:numPr>
        <w:tabs>
          <w:tab w:val="left" w:pos="235"/>
        </w:tabs>
        <w:spacing w:line="220" w:lineRule="exact"/>
        <w:rPr>
          <w:rStyle w:val="FontStyle26"/>
          <w:sz w:val="24"/>
          <w:szCs w:val="24"/>
        </w:rPr>
      </w:pPr>
      <w:r>
        <w:rPr>
          <w:rStyle w:val="FontStyle26"/>
          <w:sz w:val="24"/>
          <w:szCs w:val="24"/>
        </w:rPr>
        <w:t xml:space="preserve">Sutartis bus vykdoma teikiant Tiekėjui užsakymus elektroniniu paštu ar telefonu. Kiekvieno individualaus užsakymo įvykdymo terminas yra 5 darbo dienos. </w:t>
      </w:r>
      <w:r w:rsidR="00730BBB">
        <w:rPr>
          <w:rStyle w:val="FontStyle26"/>
          <w:sz w:val="24"/>
          <w:szCs w:val="24"/>
        </w:rPr>
        <w:t>Tiekėjas dieną prieš pristatant kurą informuoja Užsakovą telefonu arba el. paštu. Pristatymo data turi būti suderinta su Užsakovu žodžiu arba telefonu.</w:t>
      </w:r>
    </w:p>
    <w:p w14:paraId="16025BF4" w14:textId="77777777" w:rsidR="00CE3DDB" w:rsidRPr="00B82146" w:rsidRDefault="00CE3DDB" w:rsidP="00CE3DDB">
      <w:pPr>
        <w:pStyle w:val="Style8"/>
        <w:widowControl/>
        <w:spacing w:before="47" w:line="220" w:lineRule="exact"/>
        <w:rPr>
          <w:rStyle w:val="FontStyle25"/>
          <w:sz w:val="24"/>
          <w:szCs w:val="24"/>
        </w:rPr>
      </w:pPr>
      <w:r w:rsidRPr="00B82146">
        <w:rPr>
          <w:rStyle w:val="FontStyle25"/>
          <w:iCs/>
          <w:sz w:val="24"/>
          <w:szCs w:val="24"/>
        </w:rPr>
        <w:t>4.</w:t>
      </w:r>
      <w:r w:rsidRPr="00B82146">
        <w:rPr>
          <w:rStyle w:val="FontStyle25"/>
          <w:i/>
          <w:iCs/>
          <w:sz w:val="24"/>
          <w:szCs w:val="24"/>
        </w:rPr>
        <w:t xml:space="preserve"> </w:t>
      </w:r>
      <w:r w:rsidRPr="00B82146">
        <w:rPr>
          <w:rStyle w:val="FontStyle25"/>
          <w:sz w:val="24"/>
          <w:szCs w:val="24"/>
        </w:rPr>
        <w:t>DOKUMENTAI PATEIKIAMI KARTU SU MEDIENOS GRANULĖMIS PRISTATYMO VIETOJE</w:t>
      </w:r>
    </w:p>
    <w:p w14:paraId="738E6FE3" w14:textId="77777777" w:rsidR="0031576F" w:rsidRPr="00B82146" w:rsidRDefault="00CE3DDB" w:rsidP="0006147C">
      <w:pPr>
        <w:pStyle w:val="Style7"/>
        <w:widowControl/>
        <w:numPr>
          <w:ilvl w:val="0"/>
          <w:numId w:val="3"/>
        </w:numPr>
        <w:tabs>
          <w:tab w:val="left" w:pos="249"/>
        </w:tabs>
        <w:spacing w:line="220" w:lineRule="exact"/>
        <w:rPr>
          <w:rStyle w:val="FontStyle26"/>
          <w:sz w:val="24"/>
          <w:szCs w:val="24"/>
        </w:rPr>
      </w:pPr>
      <w:r w:rsidRPr="00B82146">
        <w:rPr>
          <w:rStyle w:val="FontStyle26"/>
          <w:sz w:val="24"/>
          <w:szCs w:val="24"/>
        </w:rPr>
        <w:t>Pasirašytą Kuro (medienos granulių) priėmimo – perdavimo pagal kiekį ir kokybę aktą. Atsiskaitymas už pristatytas medienos granules bus vykdomas pagal Tiekėjo išrašytą sąskaitą faktūrą</w:t>
      </w:r>
      <w:r w:rsidR="00F552B2" w:rsidRPr="00B82146">
        <w:rPr>
          <w:rStyle w:val="FontStyle26"/>
          <w:sz w:val="24"/>
          <w:szCs w:val="24"/>
        </w:rPr>
        <w:t xml:space="preserve"> per 30 dienų</w:t>
      </w:r>
      <w:r w:rsidRPr="00B82146">
        <w:rPr>
          <w:rStyle w:val="FontStyle26"/>
          <w:sz w:val="24"/>
          <w:szCs w:val="24"/>
        </w:rPr>
        <w:t>, vadovaujantis Kuro perdavimo – priėmimo akte nurodytais kiekiais</w:t>
      </w:r>
      <w:r w:rsidR="00F552B2" w:rsidRPr="00B82146">
        <w:rPr>
          <w:rStyle w:val="FontStyle26"/>
          <w:sz w:val="24"/>
          <w:szCs w:val="24"/>
        </w:rPr>
        <w:t xml:space="preserve">, kada gauti nepriklausomos laboratorijos tyrimų rezultatai ir medienos granulių parametrai nebus mažesni nei sutartyje </w:t>
      </w:r>
      <w:r w:rsidR="00F552B2" w:rsidRPr="00E11AFE">
        <w:rPr>
          <w:rStyle w:val="FontStyle26"/>
          <w:sz w:val="24"/>
          <w:szCs w:val="24"/>
        </w:rPr>
        <w:t>numatyti</w:t>
      </w:r>
      <w:r w:rsidR="003C62EF" w:rsidRPr="00E11AFE">
        <w:rPr>
          <w:rStyle w:val="FontStyle26"/>
          <w:sz w:val="24"/>
          <w:szCs w:val="24"/>
        </w:rPr>
        <w:t xml:space="preserve"> ir pristatyto kuro energetinė vertė nebus mažesnė negu nurodyta Kuro priėmimo – perdavimo akte</w:t>
      </w:r>
      <w:r w:rsidR="00F552B2" w:rsidRPr="00E11AFE">
        <w:rPr>
          <w:rStyle w:val="FontStyle26"/>
          <w:sz w:val="24"/>
          <w:szCs w:val="24"/>
        </w:rPr>
        <w:t xml:space="preserve">. </w:t>
      </w:r>
      <w:r w:rsidR="006E78BF" w:rsidRPr="00E11AFE">
        <w:rPr>
          <w:rStyle w:val="FontStyle26"/>
          <w:sz w:val="24"/>
          <w:szCs w:val="24"/>
        </w:rPr>
        <w:t>Priešingu atveju Tiekėjui per 5 darbo dienas bus pristatytas (el. paštu</w:t>
      </w:r>
      <w:r w:rsidR="00850E42" w:rsidRPr="00E11AFE">
        <w:rPr>
          <w:rStyle w:val="FontStyle26"/>
          <w:sz w:val="24"/>
          <w:szCs w:val="24"/>
        </w:rPr>
        <w:t xml:space="preserve"> Tiekėjui bus pateikiamas raštas dėl </w:t>
      </w:r>
      <w:r w:rsidR="00850E42" w:rsidRPr="00B82146">
        <w:rPr>
          <w:rStyle w:val="FontStyle26"/>
          <w:sz w:val="24"/>
          <w:szCs w:val="24"/>
        </w:rPr>
        <w:t>nekokybiško kuro, nepriklausomos laboratorijos tyrimų protokolas, kokybės skirtumo skaičiavimai ir rezultatai</w:t>
      </w:r>
      <w:r w:rsidR="006E78BF" w:rsidRPr="00B82146">
        <w:rPr>
          <w:rStyle w:val="FontStyle26"/>
          <w:sz w:val="24"/>
          <w:szCs w:val="24"/>
        </w:rPr>
        <w:t>) perskaičiuotas biokuro energetinės vertės skirtumas tonomis</w:t>
      </w:r>
      <w:r w:rsidR="003B3BDD" w:rsidRPr="00B82146">
        <w:rPr>
          <w:rStyle w:val="FontStyle26"/>
          <w:sz w:val="24"/>
          <w:szCs w:val="24"/>
        </w:rPr>
        <w:t xml:space="preserve"> naftos ekvivalentu</w:t>
      </w:r>
      <w:r w:rsidR="006E78BF" w:rsidRPr="00B82146">
        <w:rPr>
          <w:rStyle w:val="FontStyle26"/>
          <w:sz w:val="24"/>
          <w:szCs w:val="24"/>
        </w:rPr>
        <w:t>, už kurias privalės</w:t>
      </w:r>
      <w:r w:rsidR="006E78BF" w:rsidRPr="00B82146">
        <w:rPr>
          <w:iCs/>
          <w:color w:val="000000"/>
        </w:rPr>
        <w:t xml:space="preserve"> kompensuoti, Užsakovui sumokant paskaičiuotą sumą, gautą tonų</w:t>
      </w:r>
      <w:r w:rsidR="003B3BDD" w:rsidRPr="00B82146">
        <w:rPr>
          <w:iCs/>
          <w:color w:val="000000"/>
        </w:rPr>
        <w:t xml:space="preserve"> naftos ekvivalentu</w:t>
      </w:r>
      <w:r w:rsidR="006E78BF" w:rsidRPr="00B82146">
        <w:rPr>
          <w:iCs/>
          <w:color w:val="000000"/>
        </w:rPr>
        <w:t xml:space="preserve"> skaičių padauginus iš sutartyje numatyto įkainio už vieną toną</w:t>
      </w:r>
      <w:r w:rsidR="003B3BDD" w:rsidRPr="00B82146">
        <w:rPr>
          <w:iCs/>
          <w:color w:val="000000"/>
        </w:rPr>
        <w:t xml:space="preserve"> naftos ekvivalento</w:t>
      </w:r>
      <w:r w:rsidR="006E78BF" w:rsidRPr="00B82146">
        <w:rPr>
          <w:iCs/>
          <w:color w:val="000000"/>
        </w:rPr>
        <w:t>.</w:t>
      </w:r>
      <w:r w:rsidR="00850E42" w:rsidRPr="00B82146">
        <w:rPr>
          <w:iCs/>
          <w:color w:val="000000"/>
        </w:rPr>
        <w:t xml:space="preserve"> Tiekėjui patvirtinus pavedimą, pateikiant pavedimo kopiją, per 30 dienų bus įvykdytas atsiskaitymas už priėmimo – perdavimo akte nurodytą kiekį.</w:t>
      </w:r>
      <w:r w:rsidR="00F552B2" w:rsidRPr="00B82146">
        <w:rPr>
          <w:rStyle w:val="FontStyle26"/>
          <w:sz w:val="24"/>
          <w:szCs w:val="24"/>
        </w:rPr>
        <w:t xml:space="preserve"> </w:t>
      </w:r>
      <w:r w:rsidRPr="00B82146">
        <w:rPr>
          <w:rStyle w:val="FontStyle26"/>
          <w:sz w:val="24"/>
          <w:szCs w:val="24"/>
        </w:rPr>
        <w:t xml:space="preserve"> Kuro perdavimo – priėmimo aktą pasirašo medienos granules pristatęs Tiekėjo atstovas bei medienos granules priėmęs Užsakovo atstovas kuro pristatymo vietoje.</w:t>
      </w:r>
    </w:p>
    <w:p w14:paraId="3A6745E9" w14:textId="77777777" w:rsidR="002C3FA6" w:rsidRPr="00C67AD2" w:rsidRDefault="000E0C60" w:rsidP="002C3FA6">
      <w:pPr>
        <w:pStyle w:val="Style7"/>
        <w:widowControl/>
        <w:numPr>
          <w:ilvl w:val="0"/>
          <w:numId w:val="3"/>
        </w:numPr>
        <w:tabs>
          <w:tab w:val="left" w:pos="249"/>
        </w:tabs>
        <w:spacing w:line="220" w:lineRule="exact"/>
        <w:rPr>
          <w:iCs/>
          <w:color w:val="000000"/>
        </w:rPr>
      </w:pPr>
      <w:r w:rsidRPr="00B82146">
        <w:rPr>
          <w:iCs/>
          <w:color w:val="000000"/>
        </w:rPr>
        <w:t xml:space="preserve">Tiekėjas pasiūlymo formoje turės užpildyti siūlomo biokuro atitikties techninei specifikacijai </w:t>
      </w:r>
      <w:r w:rsidRPr="00E30107">
        <w:rPr>
          <w:iCs/>
        </w:rPr>
        <w:t>lentelę</w:t>
      </w:r>
      <w:r w:rsidR="00E30107">
        <w:rPr>
          <w:iCs/>
        </w:rPr>
        <w:t xml:space="preserve">. </w:t>
      </w:r>
      <w:r w:rsidRPr="00E30107">
        <w:rPr>
          <w:iCs/>
        </w:rPr>
        <w:t>Biokuro</w:t>
      </w:r>
      <w:r w:rsidRPr="00B82146">
        <w:rPr>
          <w:iCs/>
          <w:color w:val="000000"/>
        </w:rPr>
        <w:t xml:space="preserve"> pirkimo – pardavimo sutartyje bus nustatyti sudėties ir kokybės rodikliai biokurui, kaip numatyta techninėje specifikacijoje, o Tiekėjas sutarties vykdymo metu privalės patiekti Pirkėjui Sutartyje nurodytos sudėties ir kokybės rodiklius atitinkantį biokurą.</w:t>
      </w:r>
    </w:p>
    <w:p w14:paraId="26F1CB98" w14:textId="77777777" w:rsidR="00B8261A" w:rsidRDefault="00B8261A" w:rsidP="00826EB1">
      <w:pPr>
        <w:pStyle w:val="Style7"/>
        <w:tabs>
          <w:tab w:val="left" w:pos="249"/>
        </w:tabs>
        <w:spacing w:line="220" w:lineRule="exact"/>
        <w:rPr>
          <w:iCs/>
          <w:color w:val="000000"/>
        </w:rPr>
      </w:pPr>
    </w:p>
    <w:p w14:paraId="251C58CB" w14:textId="77777777" w:rsidR="00826EB1" w:rsidRPr="00826EB1" w:rsidRDefault="00826EB1" w:rsidP="00826EB1">
      <w:pPr>
        <w:pStyle w:val="Style7"/>
        <w:tabs>
          <w:tab w:val="left" w:pos="249"/>
        </w:tabs>
        <w:spacing w:line="220" w:lineRule="exact"/>
        <w:rPr>
          <w:iCs/>
          <w:color w:val="000000"/>
        </w:rPr>
      </w:pPr>
      <w:r w:rsidRPr="00826EB1">
        <w:rPr>
          <w:iCs/>
          <w:color w:val="000000"/>
        </w:rPr>
        <w:t>PRIEDAI:</w:t>
      </w:r>
    </w:p>
    <w:p w14:paraId="4B871DAA" w14:textId="77777777" w:rsidR="00826EB1" w:rsidRPr="00826EB1" w:rsidRDefault="00826EB1" w:rsidP="00826EB1">
      <w:pPr>
        <w:pStyle w:val="Style7"/>
        <w:tabs>
          <w:tab w:val="left" w:pos="249"/>
        </w:tabs>
        <w:spacing w:line="220" w:lineRule="exact"/>
        <w:rPr>
          <w:iCs/>
          <w:color w:val="000000"/>
        </w:rPr>
      </w:pPr>
      <w:r w:rsidRPr="00826EB1">
        <w:rPr>
          <w:iCs/>
          <w:color w:val="000000"/>
        </w:rPr>
        <w:t xml:space="preserve">Priedas Nr. 1- </w:t>
      </w:r>
      <w:r>
        <w:rPr>
          <w:iCs/>
          <w:color w:val="000000"/>
        </w:rPr>
        <w:t>Kuro perdavimo – priėmimo aktas</w:t>
      </w:r>
      <w:r w:rsidRPr="00826EB1">
        <w:rPr>
          <w:iCs/>
          <w:color w:val="000000"/>
        </w:rPr>
        <w:t>;</w:t>
      </w:r>
    </w:p>
    <w:p w14:paraId="1989EC42" w14:textId="77777777" w:rsidR="00826EB1" w:rsidRPr="00826EB1" w:rsidRDefault="00826EB1" w:rsidP="00826EB1">
      <w:pPr>
        <w:pStyle w:val="Style7"/>
        <w:tabs>
          <w:tab w:val="left" w:pos="249"/>
        </w:tabs>
        <w:spacing w:line="220" w:lineRule="exact"/>
        <w:rPr>
          <w:iCs/>
          <w:color w:val="000000"/>
        </w:rPr>
      </w:pPr>
      <w:r w:rsidRPr="00826EB1">
        <w:rPr>
          <w:iCs/>
          <w:color w:val="000000"/>
        </w:rPr>
        <w:t xml:space="preserve">Priedas Nr. 2 </w:t>
      </w:r>
      <w:r w:rsidR="00B76C4E">
        <w:rPr>
          <w:iCs/>
          <w:color w:val="000000"/>
        </w:rPr>
        <w:t>- P</w:t>
      </w:r>
      <w:r w:rsidR="00B76C4E" w:rsidRPr="00B76C4E">
        <w:rPr>
          <w:iCs/>
          <w:color w:val="000000"/>
        </w:rPr>
        <w:t xml:space="preserve">erskaičiavimo pavyzdys į toną naftos ekvivalentu, </w:t>
      </w:r>
      <w:proofErr w:type="spellStart"/>
      <w:r w:rsidR="00B76C4E" w:rsidRPr="00B76C4E">
        <w:rPr>
          <w:iCs/>
          <w:color w:val="000000"/>
        </w:rPr>
        <w:t>tne</w:t>
      </w:r>
      <w:proofErr w:type="spellEnd"/>
      <w:r w:rsidR="00B8261A">
        <w:rPr>
          <w:iCs/>
          <w:color w:val="000000"/>
        </w:rPr>
        <w:t>.</w:t>
      </w:r>
    </w:p>
    <w:p w14:paraId="5B397039" w14:textId="77777777" w:rsidR="00886A3E" w:rsidRPr="002C3FA6" w:rsidRDefault="00886A3E" w:rsidP="00826EB1">
      <w:pPr>
        <w:pStyle w:val="Style7"/>
        <w:widowControl/>
        <w:tabs>
          <w:tab w:val="left" w:pos="249"/>
        </w:tabs>
        <w:spacing w:line="220" w:lineRule="exact"/>
        <w:rPr>
          <w:b/>
          <w:bCs/>
          <w:iCs/>
          <w:color w:val="000000"/>
        </w:rPr>
      </w:pPr>
      <w:r>
        <w:rPr>
          <w:iCs/>
          <w:color w:val="000000"/>
        </w:rPr>
        <w:tab/>
      </w:r>
      <w:r>
        <w:rPr>
          <w:iCs/>
          <w:color w:val="000000"/>
        </w:rPr>
        <w:tab/>
      </w:r>
      <w:r>
        <w:rPr>
          <w:iCs/>
          <w:color w:val="000000"/>
        </w:rPr>
        <w:tab/>
      </w:r>
    </w:p>
    <w:p w14:paraId="45932927" w14:textId="77777777" w:rsidR="00AB1057" w:rsidRDefault="00AB1057" w:rsidP="00AB1057">
      <w:pPr>
        <w:pStyle w:val="Style7"/>
        <w:widowControl/>
        <w:tabs>
          <w:tab w:val="left" w:pos="249"/>
        </w:tabs>
        <w:spacing w:line="220" w:lineRule="exact"/>
        <w:rPr>
          <w:iCs/>
          <w:color w:val="000000"/>
        </w:rPr>
      </w:pPr>
    </w:p>
    <w:p w14:paraId="1292CABB" w14:textId="77777777" w:rsidR="00CE3DDB" w:rsidRPr="00F815E8" w:rsidRDefault="00CE3DDB" w:rsidP="0031576F">
      <w:pPr>
        <w:pStyle w:val="Komentarotekstas"/>
        <w:rPr>
          <w:rStyle w:val="FontStyle26"/>
          <w:color w:val="548DD4"/>
          <w:sz w:val="24"/>
          <w:szCs w:val="24"/>
          <w:lang w:val="lt-LT"/>
        </w:rPr>
      </w:pPr>
    </w:p>
    <w:sectPr w:rsidR="00CE3DDB" w:rsidRPr="00F815E8" w:rsidSect="00A712E6">
      <w:pgSz w:w="12240" w:h="15840"/>
      <w:pgMar w:top="907" w:right="567" w:bottom="567" w:left="1247"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648B"/>
    <w:multiLevelType w:val="hybridMultilevel"/>
    <w:tmpl w:val="CCCA0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EA2B18"/>
    <w:multiLevelType w:val="multilevel"/>
    <w:tmpl w:val="CD46B2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AF21AE"/>
    <w:multiLevelType w:val="hybridMultilevel"/>
    <w:tmpl w:val="1D1AC518"/>
    <w:lvl w:ilvl="0" w:tplc="F39C515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BE2871"/>
    <w:multiLevelType w:val="multilevel"/>
    <w:tmpl w:val="8C8092A8"/>
    <w:lvl w:ilvl="0">
      <w:start w:val="1"/>
      <w:numFmt w:val="decimal"/>
      <w:lvlText w:val="%1."/>
      <w:legacy w:legacy="1" w:legacySpace="0" w:legacyIndent="235"/>
      <w:lvlJc w:val="left"/>
      <w:rPr>
        <w:rFonts w:ascii="Times New Roman" w:hAnsi="Times New Roman" w:cs="Times New Roman" w:hint="default"/>
        <w:color w:val="auto"/>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2094722"/>
    <w:multiLevelType w:val="hybridMultilevel"/>
    <w:tmpl w:val="942CC70E"/>
    <w:lvl w:ilvl="0" w:tplc="1FA6A524">
      <w:start w:val="1"/>
      <w:numFmt w:val="bullet"/>
      <w:lvlText w:val=""/>
      <w:lvlJc w:val="left"/>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2CD79E4"/>
    <w:multiLevelType w:val="multilevel"/>
    <w:tmpl w:val="D72654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6D0B68"/>
    <w:multiLevelType w:val="multilevel"/>
    <w:tmpl w:val="37AE7F58"/>
    <w:lvl w:ilvl="0">
      <w:start w:val="1"/>
      <w:numFmt w:val="decimal"/>
      <w:pStyle w:val="Antrat1"/>
      <w:suff w:val="space"/>
      <w:lvlText w:val="%1."/>
      <w:lvlJc w:val="left"/>
      <w:pPr>
        <w:ind w:left="2412" w:hanging="432"/>
      </w:pPr>
      <w:rPr>
        <w:rFonts w:ascii="Times New Roman" w:eastAsia="Times New Roman" w:hAnsi="Times New Roman" w:cs="Times New Roman"/>
      </w:rPr>
    </w:lvl>
    <w:lvl w:ilvl="1">
      <w:start w:val="1"/>
      <w:numFmt w:val="decimal"/>
      <w:pStyle w:val="Antrat2"/>
      <w:suff w:val="space"/>
      <w:lvlText w:val="%1.%2."/>
      <w:lvlJc w:val="left"/>
      <w:pPr>
        <w:ind w:left="0" w:firstLine="720"/>
      </w:pPr>
      <w:rPr>
        <w:rFonts w:hint="default"/>
        <w:b w:val="0"/>
        <w:i w:val="0"/>
      </w:rPr>
    </w:lvl>
    <w:lvl w:ilvl="2">
      <w:start w:val="1"/>
      <w:numFmt w:val="decimal"/>
      <w:pStyle w:val="Antrat3"/>
      <w:suff w:val="space"/>
      <w:lvlText w:val="%1.%2.%3."/>
      <w:lvlJc w:val="left"/>
      <w:pPr>
        <w:ind w:left="180" w:firstLine="720"/>
      </w:pPr>
      <w:rPr>
        <w:rFonts w:hint="default"/>
        <w:b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76951387">
    <w:abstractNumId w:val="6"/>
  </w:num>
  <w:num w:numId="2" w16cid:durableId="1812285842">
    <w:abstractNumId w:val="3"/>
  </w:num>
  <w:num w:numId="3" w16cid:durableId="693074092">
    <w:abstractNumId w:val="4"/>
  </w:num>
  <w:num w:numId="4" w16cid:durableId="688795260">
    <w:abstractNumId w:val="1"/>
  </w:num>
  <w:num w:numId="5" w16cid:durableId="2143838859">
    <w:abstractNumId w:val="2"/>
  </w:num>
  <w:num w:numId="6" w16cid:durableId="865750290">
    <w:abstractNumId w:val="5"/>
  </w:num>
  <w:num w:numId="7" w16cid:durableId="183364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B"/>
    <w:rsid w:val="0006147C"/>
    <w:rsid w:val="00065BC7"/>
    <w:rsid w:val="00083B56"/>
    <w:rsid w:val="000E0C60"/>
    <w:rsid w:val="0010635D"/>
    <w:rsid w:val="00132D14"/>
    <w:rsid w:val="00152DC7"/>
    <w:rsid w:val="00192E88"/>
    <w:rsid w:val="00193CCF"/>
    <w:rsid w:val="00195FDA"/>
    <w:rsid w:val="001C17ED"/>
    <w:rsid w:val="001D6897"/>
    <w:rsid w:val="001E13F6"/>
    <w:rsid w:val="002135E8"/>
    <w:rsid w:val="00214493"/>
    <w:rsid w:val="0025578F"/>
    <w:rsid w:val="00263E07"/>
    <w:rsid w:val="002B02EC"/>
    <w:rsid w:val="002C3FA6"/>
    <w:rsid w:val="002D2178"/>
    <w:rsid w:val="00303A9C"/>
    <w:rsid w:val="0031576F"/>
    <w:rsid w:val="00322E92"/>
    <w:rsid w:val="0035009D"/>
    <w:rsid w:val="0035501E"/>
    <w:rsid w:val="00355DEA"/>
    <w:rsid w:val="003A6D59"/>
    <w:rsid w:val="003B3BDD"/>
    <w:rsid w:val="003C1B7C"/>
    <w:rsid w:val="003C31B9"/>
    <w:rsid w:val="003C59CA"/>
    <w:rsid w:val="003C62EF"/>
    <w:rsid w:val="003E288E"/>
    <w:rsid w:val="003F0857"/>
    <w:rsid w:val="00431E31"/>
    <w:rsid w:val="00443481"/>
    <w:rsid w:val="0045596F"/>
    <w:rsid w:val="0048385F"/>
    <w:rsid w:val="004A1B19"/>
    <w:rsid w:val="004A2705"/>
    <w:rsid w:val="004B1A88"/>
    <w:rsid w:val="004B1D2C"/>
    <w:rsid w:val="004C6FD8"/>
    <w:rsid w:val="004D06FE"/>
    <w:rsid w:val="004F2BC2"/>
    <w:rsid w:val="005029C7"/>
    <w:rsid w:val="00513F78"/>
    <w:rsid w:val="00520DCA"/>
    <w:rsid w:val="00536012"/>
    <w:rsid w:val="0053750D"/>
    <w:rsid w:val="00564989"/>
    <w:rsid w:val="005749D6"/>
    <w:rsid w:val="005850D9"/>
    <w:rsid w:val="005C6CCE"/>
    <w:rsid w:val="005F10BD"/>
    <w:rsid w:val="00614CE5"/>
    <w:rsid w:val="00676E35"/>
    <w:rsid w:val="00681B5A"/>
    <w:rsid w:val="006C1679"/>
    <w:rsid w:val="006E78BF"/>
    <w:rsid w:val="006F172A"/>
    <w:rsid w:val="00704A65"/>
    <w:rsid w:val="00730BBB"/>
    <w:rsid w:val="007348A6"/>
    <w:rsid w:val="007426A6"/>
    <w:rsid w:val="00747462"/>
    <w:rsid w:val="00785028"/>
    <w:rsid w:val="007914EF"/>
    <w:rsid w:val="007A6090"/>
    <w:rsid w:val="007B2EEA"/>
    <w:rsid w:val="00826EB1"/>
    <w:rsid w:val="00850E42"/>
    <w:rsid w:val="00886931"/>
    <w:rsid w:val="00886A3E"/>
    <w:rsid w:val="0089047C"/>
    <w:rsid w:val="008B4185"/>
    <w:rsid w:val="008D4C7E"/>
    <w:rsid w:val="008D7072"/>
    <w:rsid w:val="008F6735"/>
    <w:rsid w:val="009351DB"/>
    <w:rsid w:val="00953D8E"/>
    <w:rsid w:val="00970D4A"/>
    <w:rsid w:val="00984DAD"/>
    <w:rsid w:val="009B520F"/>
    <w:rsid w:val="009E2DF5"/>
    <w:rsid w:val="009E39EE"/>
    <w:rsid w:val="00A0256F"/>
    <w:rsid w:val="00A131C0"/>
    <w:rsid w:val="00A3593B"/>
    <w:rsid w:val="00A712E6"/>
    <w:rsid w:val="00A92E9B"/>
    <w:rsid w:val="00AA397A"/>
    <w:rsid w:val="00AB1057"/>
    <w:rsid w:val="00AD3FC8"/>
    <w:rsid w:val="00AF5F90"/>
    <w:rsid w:val="00B36156"/>
    <w:rsid w:val="00B610D9"/>
    <w:rsid w:val="00B67DD2"/>
    <w:rsid w:val="00B70D40"/>
    <w:rsid w:val="00B7218F"/>
    <w:rsid w:val="00B76C4E"/>
    <w:rsid w:val="00B82146"/>
    <w:rsid w:val="00B8261A"/>
    <w:rsid w:val="00B8272D"/>
    <w:rsid w:val="00B90ACB"/>
    <w:rsid w:val="00BE6412"/>
    <w:rsid w:val="00BF13B0"/>
    <w:rsid w:val="00C30E5A"/>
    <w:rsid w:val="00C370BE"/>
    <w:rsid w:val="00C67AD2"/>
    <w:rsid w:val="00C74331"/>
    <w:rsid w:val="00C850A8"/>
    <w:rsid w:val="00CD0BED"/>
    <w:rsid w:val="00CE3DDB"/>
    <w:rsid w:val="00D1284E"/>
    <w:rsid w:val="00D2249D"/>
    <w:rsid w:val="00D87617"/>
    <w:rsid w:val="00DF1CB9"/>
    <w:rsid w:val="00E01D93"/>
    <w:rsid w:val="00E05FE1"/>
    <w:rsid w:val="00E11AFE"/>
    <w:rsid w:val="00E30107"/>
    <w:rsid w:val="00E8757A"/>
    <w:rsid w:val="00EC1605"/>
    <w:rsid w:val="00ED337B"/>
    <w:rsid w:val="00F31841"/>
    <w:rsid w:val="00F552B2"/>
    <w:rsid w:val="00F552DE"/>
    <w:rsid w:val="00F554A2"/>
    <w:rsid w:val="00F5628D"/>
    <w:rsid w:val="00F72C34"/>
    <w:rsid w:val="00F8021B"/>
    <w:rsid w:val="00F815E8"/>
    <w:rsid w:val="00F85595"/>
    <w:rsid w:val="00F8599A"/>
    <w:rsid w:val="00FA2A97"/>
    <w:rsid w:val="00FD3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3464"/>
  <w15:chartTrackingRefBased/>
  <w15:docId w15:val="{393D6B28-8CF7-4272-BA77-C532B9B1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DDB"/>
    <w:rPr>
      <w:rFonts w:eastAsia="Times New Roman"/>
      <w:sz w:val="24"/>
    </w:rPr>
  </w:style>
  <w:style w:type="paragraph" w:styleId="Antrat1">
    <w:name w:val="heading 1"/>
    <w:basedOn w:val="prastasis"/>
    <w:next w:val="prastasis"/>
    <w:link w:val="Antrat1Diagrama"/>
    <w:qFormat/>
    <w:rsid w:val="00CE3DDB"/>
    <w:pPr>
      <w:keepNext/>
      <w:numPr>
        <w:numId w:val="1"/>
      </w:numPr>
      <w:spacing w:before="360" w:after="360"/>
      <w:jc w:val="center"/>
      <w:outlineLvl w:val="0"/>
    </w:pPr>
    <w:rPr>
      <w:sz w:val="28"/>
      <w:lang w:val="x-none" w:eastAsia="x-none"/>
    </w:rPr>
  </w:style>
  <w:style w:type="paragraph" w:styleId="Antrat2">
    <w:name w:val="heading 2"/>
    <w:aliases w:val="Title Header2"/>
    <w:basedOn w:val="prastasis"/>
    <w:next w:val="prastasis"/>
    <w:link w:val="Antrat2Diagrama"/>
    <w:qFormat/>
    <w:rsid w:val="00CE3DDB"/>
    <w:pPr>
      <w:numPr>
        <w:ilvl w:val="1"/>
        <w:numId w:val="1"/>
      </w:numPr>
      <w:jc w:val="both"/>
      <w:outlineLvl w:val="1"/>
    </w:pPr>
    <w:rPr>
      <w:sz w:val="20"/>
      <w:lang w:val="x-none" w:eastAsia="x-none"/>
    </w:rPr>
  </w:style>
  <w:style w:type="paragraph" w:styleId="Antrat3">
    <w:name w:val="heading 3"/>
    <w:aliases w:val="Section Header3,Sub-Clause Paragraph"/>
    <w:basedOn w:val="prastasis"/>
    <w:next w:val="prastasis"/>
    <w:link w:val="Antrat3Diagrama"/>
    <w:qFormat/>
    <w:rsid w:val="00CE3DDB"/>
    <w:pPr>
      <w:keepNext/>
      <w:numPr>
        <w:ilvl w:val="2"/>
        <w:numId w:val="1"/>
      </w:numPr>
      <w:jc w:val="both"/>
      <w:outlineLvl w:val="2"/>
    </w:pPr>
    <w:rPr>
      <w:sz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CE3DDB"/>
    <w:pPr>
      <w:keepNext/>
      <w:numPr>
        <w:ilvl w:val="3"/>
        <w:numId w:val="1"/>
      </w:numPr>
      <w:outlineLvl w:val="3"/>
    </w:pPr>
    <w:rPr>
      <w:b/>
      <w:sz w:val="44"/>
      <w:lang w:val="x-none" w:eastAsia="x-none"/>
    </w:rPr>
  </w:style>
  <w:style w:type="paragraph" w:styleId="Antrat5">
    <w:name w:val="heading 5"/>
    <w:basedOn w:val="prastasis"/>
    <w:next w:val="prastasis"/>
    <w:link w:val="Antrat5Diagrama"/>
    <w:qFormat/>
    <w:rsid w:val="00CE3DDB"/>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CE3DDB"/>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CE3DDB"/>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CE3DDB"/>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CE3DDB"/>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E3DDB"/>
    <w:rPr>
      <w:rFonts w:eastAsia="Times New Roman" w:cs="Times New Roman"/>
      <w:sz w:val="28"/>
      <w:szCs w:val="20"/>
      <w:lang w:val="x-none" w:eastAsia="x-none"/>
    </w:rPr>
  </w:style>
  <w:style w:type="character" w:customStyle="1" w:styleId="Antrat2Diagrama">
    <w:name w:val="Antraštė 2 Diagrama"/>
    <w:aliases w:val="Title Header2 Diagrama"/>
    <w:link w:val="Antrat2"/>
    <w:rsid w:val="00CE3DDB"/>
    <w:rPr>
      <w:rFonts w:eastAsia="Times New Roman" w:cs="Times New Roman"/>
      <w:szCs w:val="20"/>
      <w:lang w:val="x-none" w:eastAsia="x-none"/>
    </w:rPr>
  </w:style>
  <w:style w:type="character" w:customStyle="1" w:styleId="Antrat3Diagrama">
    <w:name w:val="Antraštė 3 Diagrama"/>
    <w:aliases w:val="Section Header3 Diagrama,Sub-Clause Paragraph Diagrama"/>
    <w:link w:val="Antrat3"/>
    <w:rsid w:val="00CE3DDB"/>
    <w:rPr>
      <w:rFonts w:eastAsia="Times New Roman" w:cs="Times New Roman"/>
      <w:szCs w:val="20"/>
      <w:lang w:val="x-none" w:eastAsia="x-none"/>
    </w:rPr>
  </w:style>
  <w:style w:type="character" w:customStyle="1" w:styleId="Antrat4Diagrama">
    <w:name w:val="Antraštė 4 Diagrama"/>
    <w:aliases w:val=" Sub-Clause Sub-paragraph Diagrama,Sub-Clause Sub-paragraph Diagrama,Heading 4 Char Char Char Char Diagrama"/>
    <w:link w:val="Antrat4"/>
    <w:rsid w:val="00CE3DDB"/>
    <w:rPr>
      <w:rFonts w:eastAsia="Times New Roman" w:cs="Times New Roman"/>
      <w:b/>
      <w:sz w:val="44"/>
      <w:szCs w:val="20"/>
      <w:lang w:val="x-none" w:eastAsia="x-none"/>
    </w:rPr>
  </w:style>
  <w:style w:type="character" w:customStyle="1" w:styleId="Antrat5Diagrama">
    <w:name w:val="Antraštė 5 Diagrama"/>
    <w:link w:val="Antrat5"/>
    <w:rsid w:val="00CE3DDB"/>
    <w:rPr>
      <w:rFonts w:eastAsia="Times New Roman" w:cs="Times New Roman"/>
      <w:b/>
      <w:sz w:val="40"/>
      <w:szCs w:val="20"/>
      <w:lang w:val="x-none" w:eastAsia="x-none"/>
    </w:rPr>
  </w:style>
  <w:style w:type="character" w:customStyle="1" w:styleId="Antrat6Diagrama">
    <w:name w:val="Antraštė 6 Diagrama"/>
    <w:link w:val="Antrat6"/>
    <w:rsid w:val="00CE3DDB"/>
    <w:rPr>
      <w:rFonts w:eastAsia="Times New Roman" w:cs="Times New Roman"/>
      <w:b/>
      <w:sz w:val="36"/>
      <w:szCs w:val="20"/>
      <w:lang w:val="x-none" w:eastAsia="x-none"/>
    </w:rPr>
  </w:style>
  <w:style w:type="character" w:customStyle="1" w:styleId="Antrat7Diagrama">
    <w:name w:val="Antraštė 7 Diagrama"/>
    <w:link w:val="Antrat7"/>
    <w:rsid w:val="00CE3DDB"/>
    <w:rPr>
      <w:rFonts w:eastAsia="Times New Roman" w:cs="Times New Roman"/>
      <w:sz w:val="48"/>
      <w:szCs w:val="20"/>
      <w:lang w:val="x-none" w:eastAsia="x-none"/>
    </w:rPr>
  </w:style>
  <w:style w:type="character" w:customStyle="1" w:styleId="Antrat8Diagrama">
    <w:name w:val="Antraštė 8 Diagrama"/>
    <w:link w:val="Antrat8"/>
    <w:rsid w:val="00CE3DDB"/>
    <w:rPr>
      <w:rFonts w:eastAsia="Times New Roman" w:cs="Times New Roman"/>
      <w:b/>
      <w:sz w:val="18"/>
      <w:szCs w:val="20"/>
      <w:lang w:val="x-none" w:eastAsia="x-none"/>
    </w:rPr>
  </w:style>
  <w:style w:type="character" w:customStyle="1" w:styleId="Antrat9Diagrama">
    <w:name w:val="Antraštė 9 Diagrama"/>
    <w:link w:val="Antrat9"/>
    <w:rsid w:val="00CE3DDB"/>
    <w:rPr>
      <w:rFonts w:eastAsia="Times New Roman" w:cs="Times New Roman"/>
      <w:sz w:val="40"/>
      <w:szCs w:val="20"/>
      <w:lang w:val="x-none" w:eastAsia="x-none"/>
    </w:rPr>
  </w:style>
  <w:style w:type="character" w:styleId="Hipersaitas">
    <w:name w:val="Hyperlink"/>
    <w:aliases w:val="Alna"/>
    <w:rsid w:val="00CE3DDB"/>
    <w:rPr>
      <w:color w:val="0000FF"/>
      <w:u w:val="single"/>
    </w:rPr>
  </w:style>
  <w:style w:type="paragraph" w:styleId="Debesliotekstas">
    <w:name w:val="Balloon Text"/>
    <w:basedOn w:val="prastasis"/>
    <w:link w:val="DebesliotekstasDiagrama"/>
    <w:uiPriority w:val="99"/>
    <w:semiHidden/>
    <w:unhideWhenUsed/>
    <w:rsid w:val="00CE3DDB"/>
    <w:rPr>
      <w:rFonts w:ascii="Tahoma" w:hAnsi="Tahoma"/>
      <w:sz w:val="16"/>
      <w:szCs w:val="16"/>
      <w:lang w:val="x-none"/>
    </w:rPr>
  </w:style>
  <w:style w:type="character" w:customStyle="1" w:styleId="DebesliotekstasDiagrama">
    <w:name w:val="Debesėlio tekstas Diagrama"/>
    <w:link w:val="Debesliotekstas"/>
    <w:uiPriority w:val="99"/>
    <w:semiHidden/>
    <w:rsid w:val="00CE3DDB"/>
    <w:rPr>
      <w:rFonts w:ascii="Tahoma" w:eastAsia="Times New Roman" w:hAnsi="Tahoma" w:cs="Tahoma"/>
      <w:sz w:val="16"/>
      <w:szCs w:val="16"/>
      <w:lang w:eastAsia="lt-LT"/>
    </w:rPr>
  </w:style>
  <w:style w:type="paragraph" w:customStyle="1" w:styleId="Style2">
    <w:name w:val="Style2"/>
    <w:basedOn w:val="prastasis"/>
    <w:uiPriority w:val="99"/>
    <w:rsid w:val="00CE3DDB"/>
    <w:pPr>
      <w:widowControl w:val="0"/>
      <w:autoSpaceDE w:val="0"/>
      <w:autoSpaceDN w:val="0"/>
      <w:adjustRightInd w:val="0"/>
      <w:spacing w:line="280" w:lineRule="exact"/>
    </w:pPr>
    <w:rPr>
      <w:szCs w:val="24"/>
    </w:rPr>
  </w:style>
  <w:style w:type="paragraph" w:customStyle="1" w:styleId="Style6">
    <w:name w:val="Style6"/>
    <w:basedOn w:val="prastasis"/>
    <w:uiPriority w:val="99"/>
    <w:rsid w:val="00CE3DDB"/>
    <w:pPr>
      <w:widowControl w:val="0"/>
      <w:autoSpaceDE w:val="0"/>
      <w:autoSpaceDN w:val="0"/>
      <w:adjustRightInd w:val="0"/>
      <w:spacing w:line="278" w:lineRule="exact"/>
    </w:pPr>
    <w:rPr>
      <w:szCs w:val="24"/>
    </w:rPr>
  </w:style>
  <w:style w:type="paragraph" w:customStyle="1" w:styleId="Style7">
    <w:name w:val="Style7"/>
    <w:basedOn w:val="prastasis"/>
    <w:uiPriority w:val="99"/>
    <w:rsid w:val="00CE3DDB"/>
    <w:pPr>
      <w:widowControl w:val="0"/>
      <w:autoSpaceDE w:val="0"/>
      <w:autoSpaceDN w:val="0"/>
      <w:adjustRightInd w:val="0"/>
      <w:spacing w:line="278" w:lineRule="exact"/>
      <w:jc w:val="both"/>
    </w:pPr>
    <w:rPr>
      <w:szCs w:val="24"/>
    </w:rPr>
  </w:style>
  <w:style w:type="paragraph" w:customStyle="1" w:styleId="Style8">
    <w:name w:val="Style8"/>
    <w:basedOn w:val="prastasis"/>
    <w:uiPriority w:val="99"/>
    <w:rsid w:val="00CE3DDB"/>
    <w:pPr>
      <w:widowControl w:val="0"/>
      <w:autoSpaceDE w:val="0"/>
      <w:autoSpaceDN w:val="0"/>
      <w:adjustRightInd w:val="0"/>
      <w:spacing w:line="269" w:lineRule="exact"/>
    </w:pPr>
    <w:rPr>
      <w:szCs w:val="24"/>
    </w:rPr>
  </w:style>
  <w:style w:type="character" w:customStyle="1" w:styleId="FontStyle25">
    <w:name w:val="Font Style25"/>
    <w:uiPriority w:val="99"/>
    <w:rsid w:val="00CE3DDB"/>
    <w:rPr>
      <w:rFonts w:ascii="Times New Roman" w:hAnsi="Times New Roman" w:cs="Times New Roman"/>
      <w:b/>
      <w:bCs/>
      <w:sz w:val="22"/>
      <w:szCs w:val="22"/>
    </w:rPr>
  </w:style>
  <w:style w:type="character" w:customStyle="1" w:styleId="FontStyle26">
    <w:name w:val="Font Style26"/>
    <w:uiPriority w:val="99"/>
    <w:rsid w:val="00CE3DDB"/>
    <w:rPr>
      <w:rFonts w:ascii="Times New Roman" w:hAnsi="Times New Roman" w:cs="Times New Roman"/>
      <w:sz w:val="22"/>
      <w:szCs w:val="22"/>
    </w:rPr>
  </w:style>
  <w:style w:type="character" w:customStyle="1" w:styleId="FontStyle28">
    <w:name w:val="Font Style28"/>
    <w:uiPriority w:val="99"/>
    <w:rsid w:val="00CE3DDB"/>
    <w:rPr>
      <w:rFonts w:ascii="Times New Roman" w:hAnsi="Times New Roman" w:cs="Times New Roman"/>
      <w:b/>
      <w:bCs/>
      <w:i/>
      <w:iCs/>
      <w:spacing w:val="-20"/>
      <w:sz w:val="22"/>
      <w:szCs w:val="22"/>
    </w:rPr>
  </w:style>
  <w:style w:type="character" w:styleId="Komentaronuoroda">
    <w:name w:val="annotation reference"/>
    <w:uiPriority w:val="99"/>
    <w:semiHidden/>
    <w:unhideWhenUsed/>
    <w:rsid w:val="009E2DF5"/>
    <w:rPr>
      <w:sz w:val="16"/>
      <w:szCs w:val="16"/>
    </w:rPr>
  </w:style>
  <w:style w:type="paragraph" w:styleId="Komentarotekstas">
    <w:name w:val="annotation text"/>
    <w:basedOn w:val="prastasis"/>
    <w:link w:val="KomentarotekstasDiagrama"/>
    <w:uiPriority w:val="99"/>
    <w:unhideWhenUsed/>
    <w:rsid w:val="009E2DF5"/>
    <w:rPr>
      <w:sz w:val="20"/>
      <w:lang w:val="x-none"/>
    </w:rPr>
  </w:style>
  <w:style w:type="character" w:customStyle="1" w:styleId="KomentarotekstasDiagrama">
    <w:name w:val="Komentaro tekstas Diagrama"/>
    <w:link w:val="Komentarotekstas"/>
    <w:uiPriority w:val="99"/>
    <w:rsid w:val="009E2DF5"/>
    <w:rPr>
      <w:rFonts w:eastAsia="Times New Roman"/>
      <w:lang w:eastAsia="lt-LT"/>
    </w:rPr>
  </w:style>
  <w:style w:type="paragraph" w:styleId="Komentarotema">
    <w:name w:val="annotation subject"/>
    <w:basedOn w:val="Komentarotekstas"/>
    <w:next w:val="Komentarotekstas"/>
    <w:link w:val="KomentarotemaDiagrama"/>
    <w:uiPriority w:val="99"/>
    <w:semiHidden/>
    <w:unhideWhenUsed/>
    <w:rsid w:val="009E2DF5"/>
    <w:rPr>
      <w:b/>
      <w:bCs/>
    </w:rPr>
  </w:style>
  <w:style w:type="character" w:customStyle="1" w:styleId="KomentarotemaDiagrama">
    <w:name w:val="Komentaro tema Diagrama"/>
    <w:link w:val="Komentarotema"/>
    <w:uiPriority w:val="99"/>
    <w:semiHidden/>
    <w:rsid w:val="009E2DF5"/>
    <w:rPr>
      <w:rFonts w:eastAsia="Times New Roman"/>
      <w:b/>
      <w:bCs/>
      <w:lang w:eastAsia="lt-LT"/>
    </w:rPr>
  </w:style>
  <w:style w:type="character" w:customStyle="1" w:styleId="FontStyle38">
    <w:name w:val="Font Style38"/>
    <w:uiPriority w:val="99"/>
    <w:rsid w:val="00C850A8"/>
    <w:rPr>
      <w:rFonts w:ascii="Times New Roman" w:hAnsi="Times New Roman" w:cs="Times New Roman" w:hint="default"/>
      <w:color w:val="000000"/>
      <w:spacing w:val="10"/>
      <w:sz w:val="16"/>
      <w:szCs w:val="16"/>
    </w:rPr>
  </w:style>
  <w:style w:type="character" w:styleId="Emfaz">
    <w:name w:val="Emphasis"/>
    <w:uiPriority w:val="20"/>
    <w:qFormat/>
    <w:rsid w:val="008D7072"/>
    <w:rPr>
      <w:i/>
      <w:iCs/>
    </w:rPr>
  </w:style>
  <w:style w:type="character" w:styleId="Neapdorotaspaminjimas">
    <w:name w:val="Unresolved Mention"/>
    <w:uiPriority w:val="99"/>
    <w:semiHidden/>
    <w:unhideWhenUsed/>
    <w:rsid w:val="00E01D93"/>
    <w:rPr>
      <w:color w:val="605E5C"/>
      <w:shd w:val="clear" w:color="auto" w:fill="E1DFDD"/>
    </w:rPr>
  </w:style>
  <w:style w:type="character" w:styleId="Perirtashipersaitas">
    <w:name w:val="FollowedHyperlink"/>
    <w:uiPriority w:val="99"/>
    <w:semiHidden/>
    <w:unhideWhenUsed/>
    <w:rsid w:val="00E01D9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TAR.05554707448B/bNDUPFeIx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plus-pellets.eu/lt/sertifikuoti/trader-lt-l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9911-A42C-4475-B9AF-F82B879A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4933</Words>
  <Characters>2813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7731</CharactersWithSpaces>
  <SharedDoc>false</SharedDoc>
  <HLinks>
    <vt:vector size="12" baseType="variant">
      <vt:variant>
        <vt:i4>4128885</vt:i4>
      </vt:variant>
      <vt:variant>
        <vt:i4>3</vt:i4>
      </vt:variant>
      <vt:variant>
        <vt:i4>0</vt:i4>
      </vt:variant>
      <vt:variant>
        <vt:i4>5</vt:i4>
      </vt:variant>
      <vt:variant>
        <vt:lpwstr>https://www.e-tar.lt/portal/lt/legalAct/TAR.05554707448B/bNDUPFeIxu</vt:lpwstr>
      </vt:variant>
      <vt:variant>
        <vt:lpwstr/>
      </vt:variant>
      <vt:variant>
        <vt:i4>3080301</vt:i4>
      </vt:variant>
      <vt:variant>
        <vt:i4>0</vt:i4>
      </vt:variant>
      <vt:variant>
        <vt:i4>0</vt:i4>
      </vt:variant>
      <vt:variant>
        <vt:i4>5</vt:i4>
      </vt:variant>
      <vt:variant>
        <vt:lpwstr>https://enplus-pellets.eu/lt/sertifikuoti/trader-lt-lt.html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cp:lastModifiedBy>Karina Ruzgaitė</cp:lastModifiedBy>
  <cp:revision>3</cp:revision>
  <cp:lastPrinted>2018-03-09T08:39:00Z</cp:lastPrinted>
  <dcterms:created xsi:type="dcterms:W3CDTF">2026-01-28T13:54:00Z</dcterms:created>
  <dcterms:modified xsi:type="dcterms:W3CDTF">2026-03-02T10:58:00Z</dcterms:modified>
</cp:coreProperties>
</file>