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94BFA" w14:textId="7AB365C0" w:rsidR="00D33F04" w:rsidRDefault="00D33F04" w:rsidP="00D33F04">
      <w:pPr>
        <w:jc w:val="right"/>
        <w:rPr>
          <w:b/>
        </w:rPr>
      </w:pPr>
      <w:r w:rsidRPr="000A7C07">
        <w:rPr>
          <w:b/>
        </w:rPr>
        <w:t xml:space="preserve">Pirkimo sąlygų </w:t>
      </w:r>
      <w:r>
        <w:rPr>
          <w:rFonts w:eastAsia="Calibri"/>
          <w:b/>
          <w:lang w:eastAsia="ar-SA"/>
        </w:rPr>
        <w:t>3</w:t>
      </w:r>
      <w:r w:rsidRPr="000A7C07">
        <w:rPr>
          <w:rFonts w:eastAsia="Calibri"/>
          <w:b/>
          <w:lang w:eastAsia="ar-SA"/>
        </w:rPr>
        <w:t xml:space="preserve"> priedas</w:t>
      </w:r>
      <w:r>
        <w:rPr>
          <w:b/>
        </w:rPr>
        <w:t xml:space="preserve"> </w:t>
      </w:r>
    </w:p>
    <w:p w14:paraId="4F535DB3" w14:textId="77777777" w:rsidR="00D33F04" w:rsidRDefault="00D33F04" w:rsidP="00D33F04">
      <w:pPr>
        <w:jc w:val="right"/>
        <w:rPr>
          <w:b/>
        </w:rPr>
      </w:pPr>
    </w:p>
    <w:p w14:paraId="0E748E77" w14:textId="77777777" w:rsidR="00D33F04" w:rsidRDefault="00D33F04" w:rsidP="00D33F04">
      <w:pPr>
        <w:jc w:val="center"/>
        <w:rPr>
          <w:b/>
        </w:rPr>
      </w:pPr>
    </w:p>
    <w:p w14:paraId="3F8C1A7D" w14:textId="7CE0F94F" w:rsidR="00D33F04" w:rsidRDefault="00D14114" w:rsidP="00D33F04">
      <w:pPr>
        <w:jc w:val="center"/>
        <w:rPr>
          <w:b/>
        </w:rPr>
      </w:pPr>
      <w:r>
        <w:rPr>
          <w:b/>
        </w:rPr>
        <w:t>PASLAUGŲ VIEŠOJO PIRKIMO-PARDAVIMO SUTARTI</w:t>
      </w:r>
      <w:r w:rsidRPr="00EF7207">
        <w:rPr>
          <w:b/>
        </w:rPr>
        <w:t>S</w:t>
      </w:r>
      <w:r>
        <w:rPr>
          <w:b/>
        </w:rPr>
        <w:t xml:space="preserve">  </w:t>
      </w:r>
    </w:p>
    <w:p w14:paraId="23E65A36" w14:textId="77777777" w:rsidR="00D14114" w:rsidRDefault="00D14114" w:rsidP="00D14114">
      <w:pPr>
        <w:jc w:val="center"/>
        <w:rPr>
          <w:color w:val="000000"/>
        </w:rPr>
      </w:pPr>
    </w:p>
    <w:p w14:paraId="571F7FDD"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E792E9A" w14:textId="77777777" w:rsidR="00D14114" w:rsidRPr="00414F4A" w:rsidRDefault="00D14114" w:rsidP="00D14114">
      <w:pPr>
        <w:rPr>
          <w:sz w:val="22"/>
          <w:szCs w:val="22"/>
        </w:rPr>
      </w:pPr>
    </w:p>
    <w:p w14:paraId="585504B8" w14:textId="77777777" w:rsidR="0015543A" w:rsidRDefault="0015543A" w:rsidP="0015543A">
      <w:pPr>
        <w:jc w:val="center"/>
      </w:pPr>
      <w:r>
        <w:t>Vilnius</w:t>
      </w:r>
    </w:p>
    <w:p w14:paraId="50A2F7AF" w14:textId="77777777" w:rsidR="00D14114" w:rsidRDefault="00D14114" w:rsidP="00D14114">
      <w:pPr>
        <w:ind w:left="3600"/>
        <w:jc w:val="both"/>
        <w:rPr>
          <w:i/>
          <w:sz w:val="20"/>
          <w:szCs w:val="20"/>
        </w:rPr>
      </w:pPr>
    </w:p>
    <w:p w14:paraId="765976CC" w14:textId="6FC05CEA" w:rsidR="00C0544F" w:rsidRDefault="009A4443" w:rsidP="00C0544F">
      <w:pPr>
        <w:jc w:val="both"/>
      </w:pPr>
      <w:r w:rsidRPr="009F5577">
        <w:rPr>
          <w:b/>
        </w:rPr>
        <w:t xml:space="preserve">Lietuvos kariuomenės </w:t>
      </w:r>
      <w:r w:rsidR="007E1A08" w:rsidRPr="007E1A08">
        <w:rPr>
          <w:b/>
        </w:rPr>
        <w:t>Divizijos gene</w:t>
      </w:r>
      <w:r w:rsidR="007E1A08">
        <w:rPr>
          <w:b/>
        </w:rPr>
        <w:t>rolo Jono Sutkaus depų tarnybos</w:t>
      </w:r>
      <w:r>
        <w:t xml:space="preserve">,  atstovaujama LK </w:t>
      </w:r>
      <w:r w:rsidR="007E1A08" w:rsidRPr="007E1A08">
        <w:t>Jono Sutkaus depų</w:t>
      </w:r>
      <w:r>
        <w:t xml:space="preserve"> tarnybos vado plk. ltn. </w:t>
      </w:r>
      <w:r w:rsidR="00BE3928">
        <w:t xml:space="preserve">Laimio </w:t>
      </w:r>
      <w:proofErr w:type="spellStart"/>
      <w:r w:rsidR="00BE3928">
        <w:t>Šereikos</w:t>
      </w:r>
      <w:proofErr w:type="spellEnd"/>
      <w:r>
        <w:t xml:space="preserve">, veikiančio pagal Lietuvos kariuomenės Depų tarnybos nuostatus, patvirtintus krašto apsaugos ministro 2014 m. rugsėjo 18 d. įsakymu Nr. V-859  (toliau – </w:t>
      </w:r>
      <w:r>
        <w:rPr>
          <w:b/>
        </w:rPr>
        <w:t>Pirkėjas</w:t>
      </w:r>
      <w:r>
        <w:t xml:space="preserve">), </w:t>
      </w:r>
      <w:r w:rsidR="00C0544F">
        <w:t>ir</w:t>
      </w:r>
      <w:r w:rsidR="007E1A08">
        <w:t xml:space="preserve"> </w:t>
      </w:r>
      <w:r w:rsidR="00C0544F">
        <w:rPr>
          <w:i/>
          <w:color w:val="FF0000"/>
        </w:rPr>
        <w:t>(</w:t>
      </w:r>
      <w:r w:rsidR="007E1A08">
        <w:rPr>
          <w:i/>
          <w:color w:val="FF0000"/>
        </w:rPr>
        <w:t>tiekėjas</w:t>
      </w:r>
      <w:r w:rsidR="00C0544F">
        <w:rPr>
          <w:i/>
          <w:color w:val="FF0000"/>
        </w:rPr>
        <w:t>)</w:t>
      </w:r>
      <w:r w:rsidR="00C0544F">
        <w:rPr>
          <w:color w:val="000000"/>
        </w:rPr>
        <w:t xml:space="preserve">, atstovaujama </w:t>
      </w:r>
      <w:r w:rsidR="00C0544F">
        <w:rPr>
          <w:i/>
          <w:color w:val="FF0000"/>
        </w:rPr>
        <w:t>(pareigos, vardas, pavardė)</w:t>
      </w:r>
      <w:r w:rsidR="00C0544F">
        <w:rPr>
          <w:color w:val="FF0000"/>
        </w:rPr>
        <w:t xml:space="preserve">, </w:t>
      </w:r>
      <w:r w:rsidR="00C0544F">
        <w:rPr>
          <w:color w:val="000000"/>
        </w:rPr>
        <w:t>veikiančio (-</w:t>
      </w:r>
      <w:proofErr w:type="spellStart"/>
      <w:r w:rsidR="00C0544F">
        <w:rPr>
          <w:color w:val="000000"/>
        </w:rPr>
        <w:t>ios</w:t>
      </w:r>
      <w:proofErr w:type="spellEnd"/>
      <w:r w:rsidR="00C0544F">
        <w:rPr>
          <w:color w:val="000000"/>
        </w:rPr>
        <w:t>) pagal</w:t>
      </w:r>
      <w:r w:rsidR="00C0544F">
        <w:rPr>
          <w:color w:val="FF0000"/>
        </w:rPr>
        <w:t xml:space="preserve"> </w:t>
      </w:r>
      <w:r w:rsidR="00C0544F">
        <w:rPr>
          <w:i/>
          <w:color w:val="FF0000"/>
        </w:rPr>
        <w:t>(dokumentas, kurio pagrindu veikia asmuo)</w:t>
      </w:r>
      <w:r w:rsidR="00C0544F">
        <w:rPr>
          <w:color w:val="FF0000"/>
        </w:rPr>
        <w:t xml:space="preserve"> </w:t>
      </w:r>
      <w:r w:rsidR="00C0544F">
        <w:rPr>
          <w:color w:val="000000"/>
        </w:rPr>
        <w:t xml:space="preserve">(toliau – </w:t>
      </w:r>
      <w:r w:rsidR="00C0544F" w:rsidRPr="009648FC">
        <w:rPr>
          <w:b/>
          <w:color w:val="000000"/>
        </w:rPr>
        <w:t>Teikėjas</w:t>
      </w:r>
      <w:r w:rsidR="00C0544F">
        <w:rPr>
          <w:color w:val="000000"/>
        </w:rPr>
        <w:t xml:space="preserve">), </w:t>
      </w:r>
      <w:r w:rsidR="00C0544F">
        <w:rPr>
          <w:i/>
          <w:color w:val="FF0000"/>
        </w:rPr>
        <w:t>(jei tai ūkio subjektų grupė –atitinkami duomenys apie kiekvieną partnerį)</w:t>
      </w:r>
      <w:r w:rsidR="007E1A08">
        <w:t xml:space="preserve"> </w:t>
      </w:r>
      <w:r w:rsidR="00C0544F">
        <w:rPr>
          <w:color w:val="000000"/>
        </w:rPr>
        <w:t xml:space="preserve">toliau kartu šioje </w:t>
      </w:r>
      <w:r w:rsidR="000E4D7B">
        <w:rPr>
          <w:color w:val="000000"/>
        </w:rPr>
        <w:t xml:space="preserve">paslaugų </w:t>
      </w:r>
      <w:r w:rsidR="00C0544F">
        <w:rPr>
          <w:color w:val="000000"/>
        </w:rPr>
        <w:t xml:space="preserve">pirkimo-pardavimo sutartyje vadinami „Šalimis“, o kiekvienas atskirai – „Šalimi“, vadovaudamosi Lietuvos Respublikos viešųjų pirkimų įstatymų ir </w:t>
      </w:r>
      <w:r w:rsidR="00C0544F">
        <w:t>Viešųjų pirkimų tarnybos direktoriaus 2017 m. birželio 28 d. įsakymu Nr. 1S-97 patvirtintu mažos vertės pirkimų tvarkos aprašu</w:t>
      </w:r>
      <w:r w:rsidR="00C0544F">
        <w:rPr>
          <w:color w:val="000000"/>
        </w:rPr>
        <w:t xml:space="preserve">, </w:t>
      </w:r>
      <w:r w:rsidR="00C0544F">
        <w:t xml:space="preserve">sudarė šią </w:t>
      </w:r>
      <w:r w:rsidR="000E4D7B">
        <w:t xml:space="preserve">paslaugų </w:t>
      </w:r>
      <w:r w:rsidR="00C0544F">
        <w:t>pirkimo-pardavimo sutartį, toliau vadinamą „Sutartimi“, ir susitarė dėl toliau išvardintų sąlygų.</w:t>
      </w:r>
    </w:p>
    <w:p w14:paraId="319A25B6"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D14114" w14:paraId="1EA6C85F" w14:textId="77777777" w:rsidTr="001A3760">
        <w:tc>
          <w:tcPr>
            <w:tcW w:w="10368" w:type="dxa"/>
            <w:shd w:val="clear" w:color="auto" w:fill="auto"/>
          </w:tcPr>
          <w:p w14:paraId="01A58546" w14:textId="77777777" w:rsidR="00D14114" w:rsidRPr="007A4D14" w:rsidRDefault="00D14114" w:rsidP="001A3760">
            <w:pPr>
              <w:numPr>
                <w:ilvl w:val="0"/>
                <w:numId w:val="3"/>
              </w:numPr>
              <w:ind w:left="252" w:hanging="252"/>
              <w:jc w:val="both"/>
              <w:rPr>
                <w:b/>
              </w:rPr>
            </w:pPr>
            <w:r w:rsidRPr="007A4D14">
              <w:rPr>
                <w:b/>
              </w:rPr>
              <w:t>Sutarties objektas</w:t>
            </w:r>
          </w:p>
          <w:p w14:paraId="45F66CDA" w14:textId="55906D3A"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1E38AF">
              <w:t>interneto ryšio</w:t>
            </w:r>
            <w:r w:rsidR="009A4443" w:rsidRPr="009A4443">
              <w:t xml:space="preserve"> </w:t>
            </w:r>
            <w:r w:rsidR="00D14114" w:rsidRPr="002728C6">
              <w:t>paslaugas</w:t>
            </w:r>
            <w:r w:rsidR="00C0544F">
              <w:t xml:space="preserve"> (su įranga)</w:t>
            </w:r>
            <w:r w:rsidR="007E1A08">
              <w:t>,</w:t>
            </w:r>
            <w:r w:rsidR="00D14114" w:rsidRPr="002728C6">
              <w:t xml:space="preserve"> </w:t>
            </w:r>
            <w:r w:rsidR="007E1A08">
              <w:rPr>
                <w:spacing w:val="-1"/>
              </w:rPr>
              <w:t>BVPŽ kodas</w:t>
            </w:r>
            <w:r w:rsidR="007E1A08" w:rsidRPr="002F1046">
              <w:rPr>
                <w:spacing w:val="-1"/>
              </w:rPr>
              <w:t xml:space="preserve"> </w:t>
            </w:r>
            <w:r w:rsidR="007E1A08">
              <w:rPr>
                <w:spacing w:val="-1"/>
              </w:rPr>
              <w:t>72400000-4</w:t>
            </w:r>
            <w:r w:rsidR="007E1A08" w:rsidRPr="002F1046">
              <w:rPr>
                <w:spacing w:val="-1"/>
              </w:rPr>
              <w:t xml:space="preserve"> </w:t>
            </w:r>
            <w:r w:rsidR="00D14114" w:rsidRPr="002728C6">
              <w:t xml:space="preserve">(toliau – Paslaugos), atitinkančias Sutarties </w:t>
            </w:r>
            <w:r w:rsidR="009A4443">
              <w:t>1</w:t>
            </w:r>
            <w:r w:rsidR="00D14114" w:rsidRPr="002728C6">
              <w:t xml:space="preserve"> priede „</w:t>
            </w:r>
            <w:r w:rsidR="001E38AF">
              <w:t>Interneto ryšio</w:t>
            </w:r>
            <w:r w:rsidR="00B80091" w:rsidRPr="002728C6">
              <w:t xml:space="preserve"> </w:t>
            </w:r>
            <w:r w:rsidR="00D14114" w:rsidRPr="002728C6">
              <w:t>paslaugų</w:t>
            </w:r>
            <w:r w:rsidR="00C0544F">
              <w:t xml:space="preserve"> (su įranga)</w:t>
            </w:r>
            <w:r w:rsidR="00D14114" w:rsidRPr="002728C6">
              <w:t xml:space="preserve"> techninės specifikacijos“ (toliau – </w:t>
            </w:r>
            <w:r w:rsidR="009A4443">
              <w:t>1</w:t>
            </w:r>
            <w:r w:rsidR="00D14114" w:rsidRPr="002728C6">
              <w:t xml:space="preserve"> priedas) nustatytus </w:t>
            </w:r>
            <w:r w:rsidR="00B07DF8">
              <w:t xml:space="preserve">ir kitus Sutartyje numatytus </w:t>
            </w:r>
            <w:r w:rsidR="00D14114" w:rsidRPr="002728C6">
              <w:t>reikalavimus.</w:t>
            </w:r>
          </w:p>
          <w:p w14:paraId="19BAB74C" w14:textId="77777777" w:rsidR="00D14114" w:rsidRDefault="00456821" w:rsidP="009A4443">
            <w:r w:rsidRPr="00EB4422">
              <w:t>1.2.</w:t>
            </w:r>
            <w:r>
              <w:t xml:space="preserve"> </w:t>
            </w:r>
            <w:r w:rsidRPr="00F91255">
              <w:rPr>
                <w:b/>
              </w:rPr>
              <w:t>Pirkėjas</w:t>
            </w:r>
            <w:r>
              <w:t xml:space="preserve"> įsipareigoja priimti Sutarties </w:t>
            </w:r>
            <w:r w:rsidR="009A4443">
              <w:t>1</w:t>
            </w:r>
            <w:r>
              <w:t xml:space="preserve"> priede</w:t>
            </w:r>
            <w:r w:rsidR="001E38AF">
              <w:t xml:space="preserve"> </w:t>
            </w:r>
            <w:r>
              <w:t>pateiktas Sutarties reikalavimus atitinkančias paslaugas ir už jas sumokėti Sutartyje nustatyta tvarka.</w:t>
            </w:r>
          </w:p>
          <w:p w14:paraId="2B16A438" w14:textId="5A9E44FE" w:rsidR="00E47C52" w:rsidRPr="005A6FD9" w:rsidRDefault="00E47C52" w:rsidP="009A4443">
            <w:pPr>
              <w:rPr>
                <w:spacing w:val="-1"/>
              </w:rPr>
            </w:pPr>
          </w:p>
        </w:tc>
      </w:tr>
      <w:tr w:rsidR="00D14114" w14:paraId="5B51A58D" w14:textId="77777777" w:rsidTr="001A3760">
        <w:tc>
          <w:tcPr>
            <w:tcW w:w="10368" w:type="dxa"/>
            <w:shd w:val="clear" w:color="auto" w:fill="auto"/>
          </w:tcPr>
          <w:p w14:paraId="7F6197AF" w14:textId="77777777" w:rsidR="00D14114" w:rsidRDefault="00D14114" w:rsidP="00DD3737">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5E051719" w14:textId="43A35778" w:rsidR="00E47C52" w:rsidRPr="006B5A01" w:rsidRDefault="009A4443" w:rsidP="006B5A01">
            <w:pPr>
              <w:rPr>
                <w:sz w:val="22"/>
                <w:szCs w:val="22"/>
              </w:rPr>
            </w:pPr>
            <w:r w:rsidRPr="004C1DC9">
              <w:t xml:space="preserve">2.1. </w:t>
            </w:r>
            <w:r w:rsidR="00C0544F">
              <w:t xml:space="preserve">Sutarties maksimali kaina – 84 000,00 </w:t>
            </w:r>
            <w:proofErr w:type="spellStart"/>
            <w:r w:rsidR="00C0544F">
              <w:t>Eur</w:t>
            </w:r>
            <w:proofErr w:type="spellEnd"/>
            <w:r w:rsidR="00C0544F">
              <w:t xml:space="preserve"> </w:t>
            </w:r>
            <w:r w:rsidR="006B5A01">
              <w:t>(</w:t>
            </w:r>
            <w:r w:rsidR="00C0544F">
              <w:t>aštuoniasdešimt keturi tūkstančiai eurų 00</w:t>
            </w:r>
            <w:r w:rsidR="006B5A01">
              <w:t xml:space="preserve"> ct) </w:t>
            </w:r>
            <w:r w:rsidR="00C12924">
              <w:t>su PVM.</w:t>
            </w:r>
            <w:r w:rsidR="00E47C52">
              <w:t xml:space="preserve"> </w:t>
            </w:r>
            <w:r w:rsidR="00E47C52" w:rsidRPr="00CD360F">
              <w:rPr>
                <w:spacing w:val="4"/>
              </w:rPr>
              <w:t>Įkaini</w:t>
            </w:r>
            <w:r w:rsidR="00987B79">
              <w:rPr>
                <w:spacing w:val="4"/>
              </w:rPr>
              <w:t>ai</w:t>
            </w:r>
            <w:r w:rsidR="00E47C52" w:rsidRPr="00CD360F">
              <w:rPr>
                <w:spacing w:val="4"/>
              </w:rPr>
              <w:t xml:space="preserve"> su PVM, visais kitais mokesčiais bei išlaidomis, kurios atsirand</w:t>
            </w:r>
            <w:r w:rsidR="00987B79">
              <w:rPr>
                <w:spacing w:val="4"/>
              </w:rPr>
              <w:t>a vykdant šią Sutartį, nurodyti</w:t>
            </w:r>
            <w:r w:rsidR="00E47C52" w:rsidRPr="00CD360F">
              <w:rPr>
                <w:spacing w:val="4"/>
              </w:rPr>
              <w:t xml:space="preserve"> Sutarties </w:t>
            </w:r>
            <w:r w:rsidR="00987B79">
              <w:rPr>
                <w:spacing w:val="4"/>
              </w:rPr>
              <w:t>2</w:t>
            </w:r>
            <w:r w:rsidR="00E47C52" w:rsidRPr="00CD360F">
              <w:rPr>
                <w:spacing w:val="4"/>
              </w:rPr>
              <w:t xml:space="preserve"> priede.</w:t>
            </w:r>
          </w:p>
          <w:p w14:paraId="4BFC498A" w14:textId="77777777" w:rsidR="007E1A08" w:rsidRDefault="007E1A08" w:rsidP="007E1A08">
            <w:pPr>
              <w:jc w:val="both"/>
            </w:pPr>
            <w:r>
              <w:t xml:space="preserve">2.2. Sutarčiai taikoma fiksuoto įkainio kainodara. </w:t>
            </w:r>
          </w:p>
          <w:p w14:paraId="289E1A03" w14:textId="77777777" w:rsidR="007E1A08" w:rsidRDefault="007E1A08" w:rsidP="007E1A08">
            <w:pPr>
              <w:jc w:val="both"/>
            </w:pPr>
            <w:r>
              <w:t>2.3. Peržiūros atvejis numatytas Sutarties bendrosios dalies 2.2 papunktyje.</w:t>
            </w:r>
          </w:p>
          <w:p w14:paraId="5458A7A0" w14:textId="77777777" w:rsidR="007E1A08" w:rsidRDefault="007E1A08" w:rsidP="007E1A08">
            <w:pPr>
              <w:jc w:val="both"/>
            </w:pPr>
            <w:r>
              <w:t xml:space="preserve">2.4. </w:t>
            </w:r>
            <w:r w:rsidRPr="0067448D">
              <w:rPr>
                <w:b/>
              </w:rPr>
              <w:t>Pirkėjas</w:t>
            </w:r>
            <w:r w:rsidRPr="00DF60B4">
              <w:t xml:space="preserve"> neįsipareigoja įsigyti </w:t>
            </w:r>
            <w:r>
              <w:t>Paslaugų</w:t>
            </w:r>
            <w:r w:rsidRPr="00DF60B4">
              <w:t xml:space="preserve"> už visą Sutarties specialiosios dalies 2.1. papunktyje nurodytą kainą.</w:t>
            </w:r>
          </w:p>
          <w:p w14:paraId="68238A5A" w14:textId="77777777" w:rsidR="007E1A08" w:rsidRPr="00A1048B" w:rsidRDefault="007E1A08" w:rsidP="007E1A08">
            <w:pPr>
              <w:jc w:val="both"/>
            </w:pPr>
            <w:r w:rsidRPr="00A1048B">
              <w:t>2.</w:t>
            </w:r>
            <w:r>
              <w:t>5. Į paslaugų</w:t>
            </w:r>
            <w:r w:rsidRPr="00A1048B">
              <w:t xml:space="preserve"> įkainius</w:t>
            </w:r>
            <w:r>
              <w:t xml:space="preserve"> </w:t>
            </w:r>
            <w:r w:rsidRPr="005E0163">
              <w:t>turi būti</w:t>
            </w:r>
            <w:r w:rsidRPr="00A1048B">
              <w:t xml:space="preserve"> įtraukti visi mokesčiai ir išlaid</w:t>
            </w:r>
            <w:r>
              <w:t>o</w:t>
            </w:r>
            <w:r w:rsidRPr="00A1048B">
              <w:t xml:space="preserve">s, </w:t>
            </w:r>
            <w:r>
              <w:t>galinčios</w:t>
            </w:r>
            <w:r w:rsidRPr="00A1048B">
              <w:t xml:space="preserve"> turėti įtak</w:t>
            </w:r>
            <w:r>
              <w:t>o</w:t>
            </w:r>
            <w:r w:rsidRPr="00A1048B">
              <w:t>s įkainiams ar</w:t>
            </w:r>
          </w:p>
          <w:p w14:paraId="367F87BF" w14:textId="77777777" w:rsidR="007E1A08" w:rsidRDefault="007E1A08" w:rsidP="007E1A08">
            <w:pPr>
              <w:jc w:val="both"/>
            </w:pPr>
            <w:r>
              <w:t>galinčio</w:t>
            </w:r>
            <w:r w:rsidRPr="00A1048B">
              <w:t>s atsirasti vykdant Sutart</w:t>
            </w:r>
            <w:r>
              <w:t>į.</w:t>
            </w:r>
            <w:bookmarkStart w:id="0" w:name="_GoBack"/>
            <w:bookmarkEnd w:id="0"/>
          </w:p>
          <w:p w14:paraId="262E5A79" w14:textId="55877730" w:rsidR="00E47C52" w:rsidRPr="005A6FD9" w:rsidRDefault="007E1A08" w:rsidP="007E1A08">
            <w:pPr>
              <w:spacing w:line="276" w:lineRule="auto"/>
              <w:jc w:val="both"/>
            </w:pPr>
            <w:r>
              <w:t>2.6. Pasikeitus PVM tarifui, paslaugų</w:t>
            </w:r>
            <w:r w:rsidRPr="00127A6E">
              <w:t xml:space="preserve"> įkainiai perskaičiuojami Sutarties bendrojoje dalyje nustatyta tvarka</w:t>
            </w:r>
            <w:r>
              <w:t>.</w:t>
            </w:r>
          </w:p>
        </w:tc>
      </w:tr>
      <w:tr w:rsidR="00D14114" w14:paraId="5D891599" w14:textId="77777777" w:rsidTr="001A3760">
        <w:tc>
          <w:tcPr>
            <w:tcW w:w="10368" w:type="dxa"/>
            <w:shd w:val="clear" w:color="auto" w:fill="auto"/>
          </w:tcPr>
          <w:p w14:paraId="66490B01" w14:textId="77777777" w:rsidR="00D14114" w:rsidRDefault="00D14114" w:rsidP="001A3760">
            <w:pPr>
              <w:rPr>
                <w:b/>
              </w:rPr>
            </w:pPr>
            <w:r w:rsidRPr="007A4D14">
              <w:rPr>
                <w:b/>
              </w:rPr>
              <w:t xml:space="preserve">3. Paslaugų teikimo vieta, terminas ir sąlygos </w:t>
            </w:r>
          </w:p>
          <w:p w14:paraId="1B381E13" w14:textId="21A01E3E" w:rsidR="00B041F9" w:rsidRDefault="00B041F9" w:rsidP="00B041F9">
            <w:pPr>
              <w:rPr>
                <w:color w:val="000000"/>
                <w:lang w:eastAsia="en-US"/>
              </w:rPr>
            </w:pPr>
            <w:r>
              <w:rPr>
                <w:color w:val="000000"/>
                <w:lang w:eastAsia="en-US"/>
              </w:rPr>
              <w:t xml:space="preserve">3.1. </w:t>
            </w:r>
            <w:r w:rsidR="007E1A08">
              <w:rPr>
                <w:color w:val="000000"/>
                <w:lang w:eastAsia="en-US"/>
              </w:rPr>
              <w:t xml:space="preserve">Paslaugų teikimo pradžia – </w:t>
            </w:r>
            <w:r w:rsidR="007E1A08">
              <w:rPr>
                <w:color w:val="000000"/>
                <w:lang w:eastAsia="en-US"/>
              </w:rPr>
              <w:t>1 mėn</w:t>
            </w:r>
            <w:r w:rsidR="007E1A08">
              <w:rPr>
                <w:color w:val="000000"/>
                <w:lang w:eastAsia="en-US"/>
              </w:rPr>
              <w:t xml:space="preserve">. </w:t>
            </w:r>
            <w:r w:rsidR="007E1A08" w:rsidRPr="00420EE0">
              <w:rPr>
                <w:color w:val="000000"/>
              </w:rPr>
              <w:t xml:space="preserve">nuo užsakymo </w:t>
            </w:r>
            <w:r w:rsidR="007E1A08">
              <w:rPr>
                <w:color w:val="000000"/>
              </w:rPr>
              <w:t>pateikimo</w:t>
            </w:r>
            <w:r w:rsidR="007E1A08" w:rsidRPr="00420EE0">
              <w:rPr>
                <w:color w:val="000000"/>
              </w:rPr>
              <w:t xml:space="preserve"> </w:t>
            </w:r>
            <w:r w:rsidR="007E1A08">
              <w:rPr>
                <w:color w:val="000000"/>
              </w:rPr>
              <w:t>el. paštu.</w:t>
            </w:r>
          </w:p>
          <w:p w14:paraId="52E68A48" w14:textId="290FFCF8" w:rsidR="00B041F9" w:rsidRDefault="00B041F9" w:rsidP="00B041F9">
            <w:pPr>
              <w:rPr>
                <w:lang w:eastAsia="en-US"/>
              </w:rPr>
            </w:pPr>
            <w:r>
              <w:rPr>
                <w:color w:val="000000"/>
                <w:lang w:eastAsia="en-US"/>
              </w:rPr>
              <w:t>3</w:t>
            </w:r>
            <w:r>
              <w:rPr>
                <w:lang w:eastAsia="en-US"/>
              </w:rPr>
              <w:t xml:space="preserve">.2. </w:t>
            </w:r>
            <w:r w:rsidRPr="009A4443">
              <w:rPr>
                <w:lang w:eastAsia="en-US"/>
              </w:rPr>
              <w:t>Paslaugų teikimo vieta –</w:t>
            </w:r>
            <w:r>
              <w:rPr>
                <w:lang w:eastAsia="en-US"/>
              </w:rPr>
              <w:t xml:space="preserve"> </w:t>
            </w:r>
            <w:r w:rsidR="00C0544F">
              <w:rPr>
                <w:color w:val="000000"/>
              </w:rPr>
              <w:t>Lietuvos Respublikos teritorija.</w:t>
            </w:r>
          </w:p>
          <w:p w14:paraId="7153BBA7" w14:textId="77777777" w:rsidR="00B041F9" w:rsidRDefault="00B041F9" w:rsidP="00B041F9">
            <w:pPr>
              <w:rPr>
                <w:lang w:eastAsia="en-US"/>
              </w:rPr>
            </w:pPr>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009A4443" w:rsidRPr="009F1AA4">
              <w:rPr>
                <w:color w:val="000000"/>
              </w:rPr>
              <w:t>nurodytos Sutarties 1 priede</w:t>
            </w:r>
            <w:r w:rsidR="00B80091">
              <w:rPr>
                <w:color w:val="000000"/>
              </w:rPr>
              <w:t>.</w:t>
            </w:r>
          </w:p>
          <w:p w14:paraId="6C14302D" w14:textId="647F2467" w:rsidR="00E47C52" w:rsidRPr="002728C6" w:rsidRDefault="00BD1921" w:rsidP="00C12924">
            <w:pPr>
              <w:jc w:val="both"/>
            </w:pPr>
            <w:r>
              <w:rPr>
                <w:lang w:eastAsia="en-US"/>
              </w:rPr>
              <w:t>3.</w:t>
            </w:r>
            <w:r w:rsidR="006B5A01">
              <w:rPr>
                <w:lang w:eastAsia="en-US"/>
              </w:rPr>
              <w:t>4</w:t>
            </w:r>
            <w:r>
              <w:rPr>
                <w:lang w:eastAsia="en-US"/>
              </w:rPr>
              <w:t xml:space="preserve">. </w:t>
            </w:r>
            <w:r w:rsidRPr="00C12924">
              <w:rPr>
                <w:b/>
              </w:rPr>
              <w:t>Teikėjas</w:t>
            </w:r>
            <w:r w:rsidRPr="00C12924">
              <w:t xml:space="preserve"> privalo užtikrinti, kad Sutarties sudarymo ir vykdymo metu neatsirastų aplinkybių nurodytų Viešųjų pirkimų įstatymo 45 straipsnio 2</w:t>
            </w:r>
            <w:r w:rsidRPr="00C12924">
              <w:rPr>
                <w:vertAlign w:val="superscript"/>
              </w:rPr>
              <w:t>1</w:t>
            </w:r>
            <w:r w:rsidRPr="00C12924">
              <w:t xml:space="preserve"> dalyje. </w:t>
            </w:r>
            <w:r w:rsidRPr="00C12924">
              <w:rPr>
                <w:b/>
              </w:rPr>
              <w:t>Pirkėjas</w:t>
            </w:r>
            <w:r w:rsidRPr="00C12924">
              <w:t xml:space="preserve"> turi teisę bet kuriuo metu pareikalauti </w:t>
            </w:r>
            <w:r w:rsidRPr="00C12924">
              <w:rPr>
                <w:b/>
              </w:rPr>
              <w:t>Teikėjo</w:t>
            </w:r>
            <w:r w:rsidRPr="00C12924">
              <w:t>, pateikti pagrindžiančius dokumentus nurodytus Viešųjų pirkimų įstatymo 51 straipsnio 12 dalyje, kad nėra sąlygų, numatytų Viešųjų pirkimų, įstatymo 45 straipsnio 2</w:t>
            </w:r>
            <w:r w:rsidRPr="00C12924">
              <w:rPr>
                <w:vertAlign w:val="superscript"/>
              </w:rPr>
              <w:t>1</w:t>
            </w:r>
            <w:r w:rsidRPr="00C12924">
              <w:t xml:space="preserve"> dalyje. </w:t>
            </w:r>
            <w:r w:rsidRPr="00C12924">
              <w:rPr>
                <w:b/>
              </w:rPr>
              <w:t>Teikėjas</w:t>
            </w:r>
            <w:r w:rsidRPr="00C12924">
              <w:t xml:space="preserve"> privalo pateikti </w:t>
            </w:r>
            <w:r w:rsidRPr="00C12924">
              <w:rPr>
                <w:b/>
              </w:rPr>
              <w:t>Pirkėjo</w:t>
            </w:r>
            <w:r w:rsidRPr="00C12924">
              <w:t xml:space="preserve"> prašomus dokumentus ne vėliau kaip per 10 darbo dienų nuo prašymo gavimo dienos.</w:t>
            </w:r>
          </w:p>
        </w:tc>
      </w:tr>
      <w:tr w:rsidR="00D14114" w14:paraId="4CB356CD" w14:textId="77777777" w:rsidTr="001A3760">
        <w:tc>
          <w:tcPr>
            <w:tcW w:w="10368" w:type="dxa"/>
            <w:shd w:val="clear" w:color="auto" w:fill="auto"/>
          </w:tcPr>
          <w:p w14:paraId="6F0E741B" w14:textId="77777777" w:rsidR="00D14114" w:rsidRPr="007A4D14" w:rsidRDefault="00D14114" w:rsidP="001A3760">
            <w:pPr>
              <w:rPr>
                <w:b/>
              </w:rPr>
            </w:pPr>
            <w:r w:rsidRPr="007A4D14">
              <w:rPr>
                <w:b/>
              </w:rPr>
              <w:t>4. Apmokėjimo tvarka</w:t>
            </w:r>
          </w:p>
          <w:p w14:paraId="113F41C5" w14:textId="77777777" w:rsidR="007E1A08" w:rsidRDefault="007E1A08" w:rsidP="007E1A08">
            <w:pPr>
              <w:jc w:val="both"/>
            </w:pPr>
            <w:r>
              <w:t xml:space="preserve">4.1. </w:t>
            </w:r>
            <w:r>
              <w:rPr>
                <w:b/>
              </w:rPr>
              <w:t>Mokėtojas</w:t>
            </w:r>
            <w:r>
              <w:t xml:space="preserve"> su </w:t>
            </w:r>
            <w:r>
              <w:rPr>
                <w:b/>
              </w:rPr>
              <w:t>Tiekėju</w:t>
            </w:r>
            <w:r>
              <w:t xml:space="preserve"> atsiskaito Sutarties bendrosios dalies 4.1. papunktyje nustatyta tvarka, </w:t>
            </w:r>
            <w:r w:rsidRPr="00D71AD8">
              <w:t>pasirašomas prekių perdavimo – priėmimo aktas.</w:t>
            </w:r>
          </w:p>
          <w:p w14:paraId="42CAE3AE" w14:textId="77777777" w:rsidR="007E1A08" w:rsidRDefault="007E1A08" w:rsidP="007E1A08">
            <w:pPr>
              <w:spacing w:line="276" w:lineRule="auto"/>
              <w:jc w:val="both"/>
              <w:rPr>
                <w:b/>
              </w:rPr>
            </w:pPr>
            <w:r w:rsidRPr="007431A7">
              <w:lastRenderedPageBreak/>
              <w:t xml:space="preserve">4.2. </w:t>
            </w:r>
            <w:r>
              <w:t>Avanso mokėjimas nenumatomas.</w:t>
            </w:r>
          </w:p>
          <w:p w14:paraId="612B1436" w14:textId="7C8D5E21" w:rsidR="00E47C52" w:rsidRPr="00256EDC" w:rsidRDefault="007E1A08" w:rsidP="007E1A08">
            <w:pPr>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Pr>
                <w:b/>
                <w:bCs/>
              </w:rPr>
              <w:t>Tiekėjas</w:t>
            </w:r>
            <w:r w:rsidRPr="00E53440">
              <w:t xml:space="preserve"> nepateikia E. sąskaitos, </w:t>
            </w:r>
            <w:r w:rsidRPr="00E53440">
              <w:rPr>
                <w:b/>
                <w:bCs/>
              </w:rPr>
              <w:t>Pirkėjas</w:t>
            </w:r>
            <w:r w:rsidRPr="00E53440">
              <w:t xml:space="preserve"> turi teisę neatlikti mokėjimo</w:t>
            </w:r>
            <w:r>
              <w:t>.</w:t>
            </w:r>
          </w:p>
        </w:tc>
      </w:tr>
      <w:tr w:rsidR="00D14114" w14:paraId="7A028F09" w14:textId="77777777" w:rsidTr="001A3760">
        <w:tc>
          <w:tcPr>
            <w:tcW w:w="10368" w:type="dxa"/>
            <w:shd w:val="clear" w:color="auto" w:fill="auto"/>
          </w:tcPr>
          <w:p w14:paraId="1715C1A1" w14:textId="77777777" w:rsidR="00D14114" w:rsidRPr="00D14114" w:rsidRDefault="00D14114" w:rsidP="001A3760">
            <w:pPr>
              <w:jc w:val="both"/>
              <w:rPr>
                <w:b/>
              </w:rPr>
            </w:pPr>
            <w:r w:rsidRPr="00D14114">
              <w:rPr>
                <w:b/>
              </w:rPr>
              <w:lastRenderedPageBreak/>
              <w:t xml:space="preserve">5. Pirkėjo teisė vienašališkai nutraukti Sutartį </w:t>
            </w:r>
          </w:p>
          <w:p w14:paraId="18E6E8AF" w14:textId="7860C003" w:rsidR="007E1A08" w:rsidRDefault="007E1A08" w:rsidP="007E1A08">
            <w:pPr>
              <w:jc w:val="both"/>
            </w:pPr>
            <w:r w:rsidRPr="00D14114">
              <w:t xml:space="preserve">5.1. </w:t>
            </w:r>
            <w:r w:rsidRPr="00F91255">
              <w:rPr>
                <w:b/>
              </w:rPr>
              <w:t>Teikėjui</w:t>
            </w:r>
            <w:r w:rsidRPr="00D14114">
              <w:t xml:space="preserve"> nepradedant teikti </w:t>
            </w:r>
            <w:r>
              <w:t>P</w:t>
            </w:r>
            <w:r w:rsidRPr="00D14114">
              <w:t xml:space="preserve">aslaugų daugiau kaip </w:t>
            </w:r>
            <w:r>
              <w:t>3 (tris</w:t>
            </w:r>
            <w:r w:rsidRPr="00AA75E4">
              <w:t>) dien</w:t>
            </w:r>
            <w:r>
              <w:t>as</w:t>
            </w:r>
            <w:r w:rsidRPr="00D14114">
              <w:t xml:space="preserve">, </w:t>
            </w:r>
            <w:r w:rsidRPr="00F91255">
              <w:rPr>
                <w:b/>
              </w:rPr>
              <w:t>Pirkėjas</w:t>
            </w:r>
            <w:r w:rsidRPr="00D14114">
              <w:t xml:space="preserve"> turi teisę Sutarties bendr</w:t>
            </w:r>
            <w:r>
              <w:t xml:space="preserve">osios dalies 9.2. </w:t>
            </w:r>
            <w:r w:rsidR="00507110">
              <w:t>papunktyje</w:t>
            </w:r>
            <w:r>
              <w:t xml:space="preserve"> </w:t>
            </w:r>
            <w:r w:rsidRPr="00D14114">
              <w:t>nustatyta tvarka Sutartį nutraukti.</w:t>
            </w:r>
          </w:p>
          <w:p w14:paraId="6D794B87" w14:textId="2144C4AA" w:rsidR="007E1A08" w:rsidRDefault="007E1A08" w:rsidP="007E1A08">
            <w:pPr>
              <w:jc w:val="both"/>
            </w:pPr>
            <w:r w:rsidRPr="00D14114">
              <w:t>5.</w:t>
            </w:r>
            <w:r>
              <w:t>2</w:t>
            </w:r>
            <w:r w:rsidRPr="00D14114">
              <w:t>. Kiti vienašalio Sutarties nutraukimo atvejai numatyti Sutartie</w:t>
            </w:r>
            <w:r>
              <w:t xml:space="preserve">s bendrosios dalies 9.2 </w:t>
            </w:r>
            <w:r w:rsidR="00507110">
              <w:t>papunktyje</w:t>
            </w:r>
            <w:r>
              <w:t>.</w:t>
            </w:r>
          </w:p>
          <w:p w14:paraId="61535E98" w14:textId="46C93920" w:rsidR="007E1A08" w:rsidRPr="00C12924" w:rsidRDefault="007E1A08" w:rsidP="007E1A08">
            <w:pPr>
              <w:jc w:val="both"/>
            </w:pPr>
            <w:r>
              <w:t xml:space="preserve">5.3. Pirkėjas turi teisę Sutartį nutraukti jeigu </w:t>
            </w:r>
            <w:r w:rsidRPr="00C12924">
              <w:rPr>
                <w:b/>
              </w:rPr>
              <w:t>Teikėjas</w:t>
            </w:r>
            <w:r w:rsidRPr="00C12924">
              <w:t xml:space="preserve"> per </w:t>
            </w:r>
            <w:r w:rsidRPr="00C12924">
              <w:rPr>
                <w:b/>
              </w:rPr>
              <w:t>Pirkėjo</w:t>
            </w:r>
            <w:r w:rsidRPr="00C12924">
              <w:t xml:space="preserve"> nustatytą terminą </w:t>
            </w:r>
            <w:r w:rsidRPr="00C12924">
              <w:rPr>
                <w:b/>
              </w:rPr>
              <w:t>Pirkėjui</w:t>
            </w:r>
            <w:r w:rsidRPr="00C12924">
              <w:t xml:space="preserve"> nepateikia Sutarties specialiosios dalies 3.5. </w:t>
            </w:r>
            <w:r w:rsidR="00507110">
              <w:t>papunktyje</w:t>
            </w:r>
            <w:r w:rsidRPr="00C12924">
              <w:t xml:space="preserve"> nurodytų dokumentų.</w:t>
            </w:r>
          </w:p>
          <w:p w14:paraId="5660E46E" w14:textId="77777777" w:rsidR="007E1A08" w:rsidRDefault="007E1A08" w:rsidP="007E1A08">
            <w:pPr>
              <w:jc w:val="both"/>
            </w:pPr>
            <w:r w:rsidRPr="00C12924">
              <w:t>5.</w:t>
            </w:r>
            <w:r>
              <w:t>4</w:t>
            </w:r>
            <w:r w:rsidRPr="00C12924">
              <w:t xml:space="preserve">. Pirkėjas turi teisę Sutartį nutraukti </w:t>
            </w:r>
            <w:r>
              <w:t xml:space="preserve">jeigu </w:t>
            </w:r>
            <w:r w:rsidRPr="00C12924">
              <w:t>paaiškėja, kad yra aplinkybė, atitinkanti bent vieną iš Viešųjų pirkimo įstatymo 45 straipsnio 2</w:t>
            </w:r>
            <w:r w:rsidRPr="00C12924">
              <w:rPr>
                <w:vertAlign w:val="superscript"/>
              </w:rPr>
              <w:t>1</w:t>
            </w:r>
            <w:r w:rsidRPr="00C12924">
              <w:t xml:space="preserve"> dalyje išvardintų sąlygų.</w:t>
            </w:r>
          </w:p>
          <w:p w14:paraId="63E241C8" w14:textId="77777777" w:rsidR="00E47C52" w:rsidRPr="00A84F67" w:rsidRDefault="00E47C52" w:rsidP="00C12924">
            <w:pPr>
              <w:jc w:val="both"/>
              <w:rPr>
                <w:b/>
              </w:rPr>
            </w:pPr>
          </w:p>
        </w:tc>
      </w:tr>
      <w:tr w:rsidR="00D14114" w14:paraId="235606C5" w14:textId="77777777" w:rsidTr="001A3760">
        <w:tc>
          <w:tcPr>
            <w:tcW w:w="10368" w:type="dxa"/>
            <w:shd w:val="clear" w:color="auto" w:fill="auto"/>
          </w:tcPr>
          <w:p w14:paraId="4F36565D" w14:textId="77777777" w:rsidR="00D14114" w:rsidRPr="007A4D14" w:rsidRDefault="00D14114" w:rsidP="001A3760">
            <w:pPr>
              <w:rPr>
                <w:b/>
              </w:rPr>
            </w:pPr>
            <w:r w:rsidRPr="007A4D14">
              <w:rPr>
                <w:b/>
              </w:rPr>
              <w:t xml:space="preserve">6. Paslaugų kokybė </w:t>
            </w:r>
          </w:p>
          <w:p w14:paraId="729BFEA1" w14:textId="77777777" w:rsidR="00D14114" w:rsidRPr="00D14114" w:rsidRDefault="00BE3144"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65846650" w14:textId="77777777" w:rsidR="00D14114" w:rsidRPr="00A84F67" w:rsidRDefault="00D14114" w:rsidP="001A3760">
            <w:pPr>
              <w:jc w:val="both"/>
              <w:rPr>
                <w:b/>
              </w:rPr>
            </w:pPr>
          </w:p>
        </w:tc>
      </w:tr>
      <w:tr w:rsidR="00D14114" w14:paraId="388AA4A6" w14:textId="77777777" w:rsidTr="00987B79">
        <w:trPr>
          <w:trHeight w:val="933"/>
        </w:trPr>
        <w:tc>
          <w:tcPr>
            <w:tcW w:w="10368" w:type="dxa"/>
            <w:shd w:val="clear" w:color="auto" w:fill="auto"/>
          </w:tcPr>
          <w:p w14:paraId="364E8923" w14:textId="77777777" w:rsidR="00D14114" w:rsidRPr="00D14114" w:rsidRDefault="00D14114" w:rsidP="001A3760">
            <w:pPr>
              <w:jc w:val="both"/>
              <w:rPr>
                <w:b/>
              </w:rPr>
            </w:pPr>
            <w:r w:rsidRPr="00D14114">
              <w:rPr>
                <w:b/>
              </w:rPr>
              <w:t>7. Garantiniai įsipareigojimai</w:t>
            </w:r>
          </w:p>
          <w:p w14:paraId="7DEFC7D2" w14:textId="77777777" w:rsidR="00D14114" w:rsidRPr="00D14114" w:rsidRDefault="00D14114" w:rsidP="001A3760">
            <w:pPr>
              <w:jc w:val="both"/>
            </w:pPr>
            <w:r w:rsidRPr="00D14114">
              <w:t xml:space="preserve">7.1. </w:t>
            </w:r>
            <w:r w:rsidRPr="00F91255">
              <w:rPr>
                <w:b/>
              </w:rPr>
              <w:t>Teikėjo</w:t>
            </w:r>
            <w:r w:rsidRPr="00D14114">
              <w:t xml:space="preserve"> </w:t>
            </w:r>
            <w:r w:rsidR="00B80091">
              <w:t>paslaugų teikimo</w:t>
            </w:r>
            <w:r w:rsidR="00F91255" w:rsidRPr="00D14114">
              <w:t xml:space="preserve"> garantijos terminas </w:t>
            </w:r>
            <w:r w:rsidRPr="00D14114">
              <w:t>–</w:t>
            </w:r>
            <w:r w:rsidR="00F76473">
              <w:t xml:space="preserve"> </w:t>
            </w:r>
            <w:r w:rsidR="006B308C">
              <w:t>nenumatomas.</w:t>
            </w:r>
          </w:p>
          <w:p w14:paraId="74E96312" w14:textId="21F96010" w:rsidR="00D14114" w:rsidRPr="00F76473" w:rsidRDefault="00D14114" w:rsidP="00987B79">
            <w:pPr>
              <w:jc w:val="both"/>
            </w:pPr>
            <w:r w:rsidRPr="00D14114">
              <w:t xml:space="preserve">7.2. </w:t>
            </w:r>
            <w:r w:rsidRPr="00F91255">
              <w:rPr>
                <w:b/>
              </w:rPr>
              <w:t>Teikėjas</w:t>
            </w:r>
            <w:r w:rsidRPr="00D14114">
              <w:t xml:space="preserve"> </w:t>
            </w:r>
            <w:r w:rsidR="00004C5B">
              <w:t>įsipareigoja užtikrinti jog techniniai gedimai būtų šalinami</w:t>
            </w:r>
            <w:r w:rsidR="00D33F04">
              <w:t xml:space="preserve"> </w:t>
            </w:r>
            <w:r w:rsidR="00987B79">
              <w:t>nurodyta Sutarties</w:t>
            </w:r>
            <w:r w:rsidR="00D33F04" w:rsidRPr="002728C6">
              <w:t xml:space="preserve"> </w:t>
            </w:r>
            <w:r w:rsidR="00D33F04">
              <w:t>1</w:t>
            </w:r>
            <w:r w:rsidR="00987B79">
              <w:t xml:space="preserve"> priede.</w:t>
            </w:r>
          </w:p>
        </w:tc>
      </w:tr>
      <w:tr w:rsidR="00D14114" w14:paraId="231A186A" w14:textId="77777777" w:rsidTr="006B308C">
        <w:trPr>
          <w:trHeight w:val="1039"/>
        </w:trPr>
        <w:tc>
          <w:tcPr>
            <w:tcW w:w="10368" w:type="dxa"/>
            <w:shd w:val="clear" w:color="auto" w:fill="auto"/>
          </w:tcPr>
          <w:p w14:paraId="39DB3891" w14:textId="77777777" w:rsidR="00D14114" w:rsidRDefault="00D14114" w:rsidP="00C30786">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2A15D85C" w14:textId="77777777" w:rsidR="00D14114" w:rsidRPr="007A4D14" w:rsidRDefault="00BC24AF" w:rsidP="00C30786">
            <w:pPr>
              <w:pStyle w:val="ListParagraph"/>
              <w:spacing w:after="0" w:line="240" w:lineRule="auto"/>
              <w:ind w:left="0"/>
              <w:jc w:val="both"/>
              <w:rPr>
                <w:b/>
                <w:color w:val="FF0000"/>
              </w:rPr>
            </w:pPr>
            <w:r>
              <w:t xml:space="preserve">8.1. </w:t>
            </w:r>
            <w:r w:rsidR="00D14114" w:rsidRPr="00D14114">
              <w:t>Sutarties įvykdymui užtikrinti draudimo bendrovės laidavimo rašto arba banko garantijos nebus reikalaujama.</w:t>
            </w:r>
          </w:p>
        </w:tc>
      </w:tr>
      <w:tr w:rsidR="00D14114" w14:paraId="546454D3" w14:textId="77777777" w:rsidTr="00F85374">
        <w:trPr>
          <w:trHeight w:val="4575"/>
        </w:trPr>
        <w:tc>
          <w:tcPr>
            <w:tcW w:w="10368" w:type="dxa"/>
            <w:shd w:val="clear" w:color="auto" w:fill="auto"/>
          </w:tcPr>
          <w:p w14:paraId="3B276FED" w14:textId="77777777" w:rsidR="00D14114" w:rsidRPr="007A4D14" w:rsidRDefault="00D14114" w:rsidP="001A3760">
            <w:pPr>
              <w:jc w:val="both"/>
              <w:rPr>
                <w:b/>
              </w:rPr>
            </w:pPr>
            <w:r w:rsidRPr="007A4D14">
              <w:rPr>
                <w:b/>
              </w:rPr>
              <w:t>9. Kitos sąlygos</w:t>
            </w:r>
          </w:p>
          <w:p w14:paraId="2E960A32" w14:textId="3B0F6245" w:rsidR="007E1A08" w:rsidRPr="00D14114" w:rsidRDefault="007E1A08" w:rsidP="007E1A08">
            <w:pPr>
              <w:jc w:val="both"/>
            </w:pPr>
            <w:r w:rsidRPr="00D14114">
              <w:t xml:space="preserve">9.1. Sutarties bendrosios dalies 11.1 </w:t>
            </w:r>
            <w:r w:rsidR="00507110">
              <w:t>papunktyje</w:t>
            </w:r>
            <w:r w:rsidRPr="00D14114">
              <w:t xml:space="preserve"> nurodytų Šalių iš anksto sutartų minimalių nuostolių dydis yra –</w:t>
            </w:r>
            <w:r>
              <w:t xml:space="preserve"> 0,2 procento.</w:t>
            </w:r>
          </w:p>
          <w:p w14:paraId="4D11DB0F" w14:textId="3D40CB69" w:rsidR="007E1A08" w:rsidRPr="00D14114" w:rsidRDefault="007E1A08" w:rsidP="007E1A08">
            <w:pPr>
              <w:jc w:val="both"/>
            </w:pPr>
            <w:r w:rsidRPr="00D14114">
              <w:t xml:space="preserve">9.2. Sutarties bendrosios dalies 11.2 </w:t>
            </w:r>
            <w:r w:rsidR="00507110">
              <w:t>papunktyje</w:t>
            </w:r>
            <w:r w:rsidRPr="00D14114">
              <w:t xml:space="preserve"> nurodytų Šalių iš anksto sutartų minimalių nuostolių dydis yra</w:t>
            </w:r>
            <w:r>
              <w:t xml:space="preserve"> 7 procentai </w:t>
            </w:r>
            <w:r w:rsidRPr="00D14114">
              <w:rPr>
                <w:bCs/>
              </w:rPr>
              <w:t xml:space="preserve">nuo Sutarties kainos/bendros pasiūlymo </w:t>
            </w:r>
            <w:r w:rsidRPr="001E58A3">
              <w:rPr>
                <w:bCs/>
              </w:rPr>
              <w:t>kainos</w:t>
            </w:r>
            <w:r w:rsidRPr="001E58A3">
              <w:rPr>
                <w:b/>
                <w:bCs/>
              </w:rPr>
              <w:t xml:space="preserve"> </w:t>
            </w:r>
            <w:r w:rsidRPr="001E58A3">
              <w:rPr>
                <w:bCs/>
              </w:rPr>
              <w:t>be PVM.</w:t>
            </w:r>
          </w:p>
          <w:p w14:paraId="410D9F72" w14:textId="12F5D5CE" w:rsidR="007E1A08" w:rsidRPr="00D14114" w:rsidRDefault="007E1A08" w:rsidP="007E1A08">
            <w:pPr>
              <w:jc w:val="both"/>
            </w:pPr>
            <w:r w:rsidRPr="00D14114">
              <w:t>9.3. Sutarties bendrosios dalies 11.</w:t>
            </w:r>
            <w:r>
              <w:t>3</w:t>
            </w:r>
            <w:r w:rsidRPr="00D14114">
              <w:t xml:space="preserve"> </w:t>
            </w:r>
            <w:r w:rsidR="00507110">
              <w:t>papunktyje</w:t>
            </w:r>
            <w:r w:rsidRPr="00D14114">
              <w:t xml:space="preserve"> numatytų Šalių iš anksto sutartų minimalių nuostolių dydis –</w:t>
            </w:r>
            <w:r>
              <w:t xml:space="preserve"> 0,2 procento.</w:t>
            </w:r>
          </w:p>
          <w:p w14:paraId="53EE3754" w14:textId="70DC407F" w:rsidR="00D14114" w:rsidRDefault="007E1A08" w:rsidP="001A3760">
            <w:pPr>
              <w:jc w:val="both"/>
            </w:pPr>
            <w:r>
              <w:t>9.4</w:t>
            </w:r>
            <w:r w:rsidRPr="00D14114">
              <w:t>. Nenuga</w:t>
            </w:r>
            <w:r>
              <w:t xml:space="preserve">limos jėgos aplinkybių trukmė – 30 </w:t>
            </w:r>
            <w:r w:rsidRPr="00D14114">
              <w:t xml:space="preserve">dienų, taikant Sutarties bendrosios dalies 9.1.2 </w:t>
            </w:r>
            <w:r w:rsidR="00507110">
              <w:t>papunkčio</w:t>
            </w:r>
            <w:r w:rsidRPr="00D14114">
              <w:t xml:space="preserve"> sąlygas.</w:t>
            </w:r>
          </w:p>
          <w:p w14:paraId="74CD6FB3" w14:textId="300F5849" w:rsidR="003F755B" w:rsidRPr="00D14114" w:rsidRDefault="003F755B" w:rsidP="001A3760">
            <w:pPr>
              <w:jc w:val="both"/>
            </w:pPr>
            <w:r>
              <w:t xml:space="preserve">9.5. </w:t>
            </w:r>
            <w:r>
              <w:rPr>
                <w:b/>
              </w:rPr>
              <w:t>Teikėjas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w:t>
            </w:r>
            <w:r w:rsidR="00507110">
              <w:t>papunktyje</w:t>
            </w:r>
            <w:r>
              <w:t>.</w:t>
            </w:r>
            <w:r>
              <w:rPr>
                <w:i/>
              </w:rPr>
              <w:t xml:space="preserve"> arba</w:t>
            </w:r>
            <w:r>
              <w:t xml:space="preserve"> </w:t>
            </w:r>
            <w:r>
              <w:rPr>
                <w:b/>
              </w:rPr>
              <w:t>Teikėjas</w:t>
            </w:r>
            <w:r>
              <w:t xml:space="preserve"> šiai Sutarčiai vykdyti subtiekėjo (-ų) nepasitelks </w:t>
            </w:r>
            <w:r>
              <w:rPr>
                <w:i/>
              </w:rPr>
              <w:t>(jei subtiekėjas nebus pasitelktas)</w:t>
            </w:r>
            <w:r>
              <w:t>.</w:t>
            </w:r>
          </w:p>
          <w:p w14:paraId="08430C3C" w14:textId="7DDA1B22" w:rsidR="00D14114" w:rsidRPr="00D14114" w:rsidRDefault="00E6390D" w:rsidP="001A3760">
            <w:pPr>
              <w:jc w:val="both"/>
            </w:pPr>
            <w:r w:rsidRPr="007E1A08">
              <w:rPr>
                <w:highlight w:val="yellow"/>
              </w:rPr>
              <w:t>9.</w:t>
            </w:r>
            <w:r w:rsidR="003F755B" w:rsidRPr="007E1A08">
              <w:rPr>
                <w:highlight w:val="yellow"/>
              </w:rPr>
              <w:t>6</w:t>
            </w:r>
            <w:r w:rsidR="00D14114" w:rsidRPr="007E1A08">
              <w:rPr>
                <w:highlight w:val="yellow"/>
              </w:rPr>
              <w:t xml:space="preserve">. </w:t>
            </w:r>
            <w:r w:rsidR="00D14114" w:rsidRPr="007E1A08">
              <w:rPr>
                <w:b/>
                <w:highlight w:val="yellow"/>
              </w:rPr>
              <w:t>Teikėjo</w:t>
            </w:r>
            <w:r w:rsidR="00D14114" w:rsidRPr="007E1A08">
              <w:rPr>
                <w:highlight w:val="yellow"/>
              </w:rPr>
              <w:t xml:space="preserve"> atstovas (ai) –</w:t>
            </w:r>
            <w:r w:rsidR="00D14114" w:rsidRPr="00D14114">
              <w:t xml:space="preserve"> </w:t>
            </w:r>
          </w:p>
          <w:p w14:paraId="0F3903FC" w14:textId="77777777" w:rsidR="00F76473" w:rsidRDefault="00E6390D" w:rsidP="00F76473">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 </w:t>
            </w:r>
            <w:r w:rsidR="001E38AF">
              <w:t xml:space="preserve">LK DT Administracijos RIS skyriaus viršininkas </w:t>
            </w:r>
            <w:proofErr w:type="spellStart"/>
            <w:r w:rsidR="001E38AF">
              <w:t>št.srž</w:t>
            </w:r>
            <w:proofErr w:type="spellEnd"/>
            <w:r w:rsidR="001E38AF">
              <w:t xml:space="preserve">. Domas Karosas, tel. +370 706 72760 el. p.: </w:t>
            </w:r>
            <w:hyperlink r:id="rId11" w:history="1">
              <w:r w:rsidR="001E38AF" w:rsidRPr="007C1FC2">
                <w:rPr>
                  <w:rStyle w:val="Hyperlink"/>
                  <w:rFonts w:eastAsia="Calibri"/>
                </w:rPr>
                <w:t>domas.karosas@mil.lt</w:t>
              </w:r>
            </w:hyperlink>
            <w:r w:rsidR="001E38AF">
              <w:rPr>
                <w:rStyle w:val="Hyperlink"/>
                <w:rFonts w:eastAsia="Calibri"/>
              </w:rPr>
              <w:t>.</w:t>
            </w:r>
          </w:p>
          <w:p w14:paraId="195A9824" w14:textId="77777777" w:rsidR="0044016F" w:rsidRDefault="003F755B" w:rsidP="001A3760">
            <w:pPr>
              <w:jc w:val="both"/>
              <w:rPr>
                <w:color w:val="000000"/>
              </w:rPr>
            </w:pPr>
            <w:r>
              <w:t>9.9</w:t>
            </w:r>
            <w:r w:rsidR="0044016F">
              <w:t xml:space="preserve">. </w:t>
            </w:r>
            <w:r w:rsidRPr="00D14114">
              <w:t>Sutarties priedai:</w:t>
            </w:r>
            <w:r>
              <w:t xml:space="preserve"> </w:t>
            </w:r>
          </w:p>
          <w:p w14:paraId="4A0648C2" w14:textId="77777777" w:rsidR="00D14114" w:rsidRDefault="00F76473" w:rsidP="00F85374">
            <w:pPr>
              <w:jc w:val="both"/>
            </w:pPr>
            <w:r>
              <w:t xml:space="preserve">9.9.1. </w:t>
            </w:r>
            <w:r>
              <w:rPr>
                <w:color w:val="000000"/>
              </w:rPr>
              <w:t xml:space="preserve">1 priedas – </w:t>
            </w:r>
            <w:r w:rsidR="00C30786" w:rsidRPr="002728C6">
              <w:t>„</w:t>
            </w:r>
            <w:r w:rsidR="00F85374">
              <w:t>Interneto ryšio</w:t>
            </w:r>
            <w:r w:rsidR="00F85374" w:rsidRPr="002728C6">
              <w:t xml:space="preserve"> paslaugų</w:t>
            </w:r>
            <w:r w:rsidR="00C0544F">
              <w:t xml:space="preserve"> (su įranga)</w:t>
            </w:r>
            <w:r w:rsidR="00F85374" w:rsidRPr="002728C6">
              <w:t xml:space="preserve"> </w:t>
            </w:r>
            <w:r w:rsidR="006B308C">
              <w:t>techninė specifikacija“.</w:t>
            </w:r>
          </w:p>
          <w:p w14:paraId="438B5C65" w14:textId="45DC10A6" w:rsidR="00D33F04" w:rsidRPr="006B308C" w:rsidRDefault="00D33F04" w:rsidP="00D33F04">
            <w:pPr>
              <w:jc w:val="both"/>
            </w:pPr>
            <w:r>
              <w:t xml:space="preserve">9.9.2. 2 </w:t>
            </w:r>
            <w:r>
              <w:rPr>
                <w:color w:val="000000"/>
              </w:rPr>
              <w:t xml:space="preserve">priedas – </w:t>
            </w:r>
            <w:r w:rsidRPr="002728C6">
              <w:t>„</w:t>
            </w:r>
            <w:r>
              <w:t>Interneto ryšio</w:t>
            </w:r>
            <w:r w:rsidRPr="002728C6">
              <w:t xml:space="preserve"> paslaugų</w:t>
            </w:r>
            <w:r>
              <w:t xml:space="preserve"> (su įranga)</w:t>
            </w:r>
            <w:r w:rsidRPr="002728C6">
              <w:t xml:space="preserve"> </w:t>
            </w:r>
            <w:r>
              <w:t>įkainiai“</w:t>
            </w:r>
          </w:p>
        </w:tc>
      </w:tr>
      <w:tr w:rsidR="00D14114" w14:paraId="321F1BAF" w14:textId="77777777" w:rsidTr="001A3760">
        <w:trPr>
          <w:trHeight w:val="573"/>
        </w:trPr>
        <w:tc>
          <w:tcPr>
            <w:tcW w:w="10368" w:type="dxa"/>
            <w:shd w:val="clear" w:color="auto" w:fill="auto"/>
          </w:tcPr>
          <w:p w14:paraId="2816FD18" w14:textId="77777777" w:rsidR="00D14114" w:rsidRPr="00D14114" w:rsidRDefault="00D14114" w:rsidP="001A3760">
            <w:pPr>
              <w:rPr>
                <w:b/>
              </w:rPr>
            </w:pPr>
            <w:r w:rsidRPr="007D463B">
              <w:t>10</w:t>
            </w:r>
            <w:r w:rsidRPr="00D14114">
              <w:t>.</w:t>
            </w:r>
            <w:r w:rsidRPr="00D14114">
              <w:rPr>
                <w:b/>
              </w:rPr>
              <w:t xml:space="preserve"> Sutarties galiojimas</w:t>
            </w:r>
          </w:p>
          <w:p w14:paraId="14F83E6A" w14:textId="7777777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B308C">
              <w:rPr>
                <w:bCs/>
              </w:rPr>
              <w:t>3</w:t>
            </w:r>
            <w:r w:rsidR="00F85374">
              <w:rPr>
                <w:bCs/>
              </w:rPr>
              <w:t>6</w:t>
            </w:r>
            <w:r w:rsidR="00756B4F">
              <w:rPr>
                <w:bCs/>
              </w:rPr>
              <w:t xml:space="preserve"> mėn. nuo Sutarties įsigaliojimo dienos, o finansinių ir garantinių įsipareigojimų atžvilgiu – iki visiško finansinių ir garantinių įsipareigojimų įvykdymo. </w:t>
            </w:r>
          </w:p>
          <w:p w14:paraId="127F20EF" w14:textId="77777777" w:rsidR="00D14114" w:rsidRPr="00A84F67" w:rsidRDefault="00D14114" w:rsidP="006B308C">
            <w:pPr>
              <w:rPr>
                <w:b/>
              </w:rPr>
            </w:pPr>
            <w:r w:rsidRPr="00D14114">
              <w:t>10.2.</w:t>
            </w:r>
            <w:r w:rsidRPr="00D14114">
              <w:rPr>
                <w:b/>
              </w:rPr>
              <w:t xml:space="preserve"> </w:t>
            </w:r>
            <w:r w:rsidRPr="00D14114">
              <w:t>Sutarties pratęsimas -</w:t>
            </w:r>
            <w:r w:rsidRPr="00D14114">
              <w:rPr>
                <w:b/>
              </w:rPr>
              <w:t xml:space="preserve"> </w:t>
            </w:r>
            <w:r w:rsidR="0015543A" w:rsidRPr="00DD3737">
              <w:t>nenumatytas.</w:t>
            </w:r>
          </w:p>
        </w:tc>
      </w:tr>
      <w:tr w:rsidR="00D14114" w14:paraId="435C7BF7" w14:textId="77777777" w:rsidTr="001A3760">
        <w:trPr>
          <w:trHeight w:val="695"/>
        </w:trPr>
        <w:tc>
          <w:tcPr>
            <w:tcW w:w="10368" w:type="dxa"/>
            <w:shd w:val="clear" w:color="auto" w:fill="auto"/>
          </w:tcPr>
          <w:p w14:paraId="6E75DE84" w14:textId="77777777" w:rsidR="0015543A" w:rsidRDefault="0015543A" w:rsidP="0015543A">
            <w:pPr>
              <w:rPr>
                <w:b/>
              </w:rPr>
            </w:pPr>
            <w:r w:rsidRPr="007A4D14">
              <w:rPr>
                <w:b/>
              </w:rPr>
              <w:t>11. Pirkėjo rekvizitai</w:t>
            </w:r>
          </w:p>
          <w:p w14:paraId="79B40813" w14:textId="77777777" w:rsidR="007E1A08" w:rsidRDefault="007E1A08" w:rsidP="0015543A">
            <w:pPr>
              <w:spacing w:line="276" w:lineRule="auto"/>
            </w:pPr>
            <w:r w:rsidRPr="00591278">
              <w:t>Lietuvos kariuomenės Divizijos generolo Jono Sutkaus depų tarnyba</w:t>
            </w:r>
            <w:r w:rsidRPr="003C09A8">
              <w:t xml:space="preserve"> </w:t>
            </w:r>
          </w:p>
          <w:p w14:paraId="315411F0" w14:textId="1DD46F06" w:rsidR="0015543A" w:rsidRPr="003C09A8" w:rsidRDefault="0015543A" w:rsidP="0015543A">
            <w:pPr>
              <w:spacing w:line="276" w:lineRule="auto"/>
            </w:pPr>
            <w:r w:rsidRPr="003C09A8">
              <w:t>Įmonės kodas 188 78 78 55</w:t>
            </w:r>
          </w:p>
          <w:p w14:paraId="0140ECDF" w14:textId="77777777" w:rsidR="0015543A" w:rsidRPr="003C09A8" w:rsidRDefault="0015543A" w:rsidP="0015543A">
            <w:pPr>
              <w:spacing w:line="276" w:lineRule="auto"/>
            </w:pPr>
            <w:r>
              <w:t>Savanorių pr. 8,</w:t>
            </w:r>
            <w:r w:rsidRPr="003C09A8">
              <w:t xml:space="preserve"> Vilnius</w:t>
            </w:r>
          </w:p>
          <w:p w14:paraId="52A37269" w14:textId="398DFBF5" w:rsidR="0015543A" w:rsidRDefault="0015543A" w:rsidP="0015543A">
            <w:pPr>
              <w:spacing w:line="276" w:lineRule="auto"/>
            </w:pPr>
            <w:r w:rsidRPr="003C09A8">
              <w:t>Tel. (8 5) 278 531</w:t>
            </w:r>
            <w:r>
              <w:t>0</w:t>
            </w:r>
          </w:p>
          <w:p w14:paraId="1707C551" w14:textId="77777777" w:rsidR="005A6FD9" w:rsidRPr="005A6FD9" w:rsidRDefault="005A6FD9" w:rsidP="0015543A">
            <w:pPr>
              <w:spacing w:line="276" w:lineRule="auto"/>
            </w:pPr>
          </w:p>
          <w:p w14:paraId="6368F6CE" w14:textId="77777777" w:rsidR="0015543A" w:rsidRPr="00402473" w:rsidRDefault="0015543A" w:rsidP="0015543A">
            <w:pPr>
              <w:spacing w:line="276" w:lineRule="auto"/>
              <w:rPr>
                <w:b/>
              </w:rPr>
            </w:pPr>
            <w:r w:rsidRPr="00402473">
              <w:rPr>
                <w:b/>
              </w:rPr>
              <w:lastRenderedPageBreak/>
              <w:t>Mokėtojas:</w:t>
            </w:r>
          </w:p>
          <w:p w14:paraId="4CD11819" w14:textId="77777777" w:rsidR="0015543A" w:rsidRPr="003C09A8" w:rsidRDefault="0015543A" w:rsidP="0015543A">
            <w:pPr>
              <w:spacing w:line="276" w:lineRule="auto"/>
            </w:pPr>
            <w:r w:rsidRPr="003C09A8">
              <w:t>Lietuvos kariuomenė</w:t>
            </w:r>
          </w:p>
          <w:p w14:paraId="0C965A11" w14:textId="77777777" w:rsidR="0015543A" w:rsidRPr="003C09A8" w:rsidRDefault="0015543A" w:rsidP="0015543A">
            <w:pPr>
              <w:spacing w:line="276" w:lineRule="auto"/>
            </w:pPr>
            <w:r w:rsidRPr="003C09A8">
              <w:t>Įmonės kodas 188 73 26 77</w:t>
            </w:r>
          </w:p>
          <w:p w14:paraId="7F09EFA0" w14:textId="77777777" w:rsidR="0015543A" w:rsidRPr="003C09A8" w:rsidRDefault="0015543A" w:rsidP="0015543A">
            <w:pPr>
              <w:spacing w:line="276" w:lineRule="auto"/>
            </w:pPr>
            <w:r w:rsidRPr="003C09A8">
              <w:t>PVM kodas LT887326716</w:t>
            </w:r>
          </w:p>
          <w:p w14:paraId="3B3AC8D5" w14:textId="77777777" w:rsidR="0015543A" w:rsidRPr="003C09A8" w:rsidRDefault="0015543A" w:rsidP="0015543A">
            <w:pPr>
              <w:spacing w:line="276" w:lineRule="auto"/>
            </w:pPr>
            <w:proofErr w:type="spellStart"/>
            <w:r w:rsidRPr="003C09A8">
              <w:t>a.s</w:t>
            </w:r>
            <w:proofErr w:type="spellEnd"/>
            <w:r w:rsidRPr="003C09A8">
              <w:t>. LT48 7300 0100 0246 0179</w:t>
            </w:r>
          </w:p>
          <w:p w14:paraId="59376905" w14:textId="77777777" w:rsidR="00D14114" w:rsidRDefault="0015543A" w:rsidP="0015543A">
            <w:pPr>
              <w:jc w:val="both"/>
            </w:pPr>
            <w:r w:rsidRPr="003C09A8">
              <w:t>AB bankas „Swedbank“, banko kodas 73000</w:t>
            </w:r>
          </w:p>
          <w:p w14:paraId="3DC4D642" w14:textId="77777777" w:rsidR="0026299D" w:rsidRPr="007D463B" w:rsidRDefault="0026299D" w:rsidP="0015543A">
            <w:pPr>
              <w:jc w:val="both"/>
            </w:pPr>
          </w:p>
        </w:tc>
      </w:tr>
      <w:tr w:rsidR="00D14114" w14:paraId="6983E491" w14:textId="77777777" w:rsidTr="006B308C">
        <w:trPr>
          <w:trHeight w:val="2494"/>
        </w:trPr>
        <w:tc>
          <w:tcPr>
            <w:tcW w:w="10368" w:type="dxa"/>
            <w:shd w:val="clear" w:color="auto" w:fill="auto"/>
          </w:tcPr>
          <w:p w14:paraId="4E0C9257" w14:textId="77777777" w:rsidR="00D14114" w:rsidRPr="007A4D14" w:rsidRDefault="00D14114" w:rsidP="001A3760">
            <w:pPr>
              <w:rPr>
                <w:b/>
              </w:rPr>
            </w:pPr>
            <w:r w:rsidRPr="007A4D14">
              <w:rPr>
                <w:b/>
              </w:rPr>
              <w:lastRenderedPageBreak/>
              <w:t>12. Teikėjo rekvizitai</w:t>
            </w:r>
          </w:p>
          <w:p w14:paraId="25E8CD0C" w14:textId="77777777" w:rsidR="00C0544F" w:rsidRDefault="00C0544F" w:rsidP="001A3760">
            <w:pPr>
              <w:jc w:val="both"/>
            </w:pPr>
          </w:p>
          <w:p w14:paraId="47928F16" w14:textId="45AD56D4" w:rsidR="00F34318" w:rsidRPr="00BC588B" w:rsidRDefault="00F34318" w:rsidP="001A3760">
            <w:pPr>
              <w:jc w:val="both"/>
            </w:pPr>
            <w:r w:rsidRPr="00BC588B">
              <w:t>Adresas</w:t>
            </w:r>
            <w:r w:rsidR="00F85374" w:rsidRPr="00BC588B">
              <w:rPr>
                <w:shd w:val="clear" w:color="auto" w:fill="FAFAFA"/>
              </w:rPr>
              <w:t xml:space="preserve"> </w:t>
            </w:r>
          </w:p>
          <w:p w14:paraId="5C882A10" w14:textId="6D7B8187" w:rsidR="00F34318" w:rsidRPr="00BC588B" w:rsidRDefault="00F34318" w:rsidP="001A3760">
            <w:pPr>
              <w:jc w:val="both"/>
            </w:pPr>
            <w:r w:rsidRPr="00BC588B">
              <w:t xml:space="preserve">Tel. </w:t>
            </w:r>
            <w:proofErr w:type="spellStart"/>
            <w:r w:rsidRPr="00BC588B">
              <w:t>nr.</w:t>
            </w:r>
            <w:proofErr w:type="spellEnd"/>
            <w:r w:rsidRPr="00BC588B">
              <w:t xml:space="preserve"> +370</w:t>
            </w:r>
            <w:r w:rsidR="00F85374" w:rsidRPr="00BC588B">
              <w:t> </w:t>
            </w:r>
          </w:p>
          <w:p w14:paraId="6EC2974E" w14:textId="375FB3A5" w:rsidR="00F34318" w:rsidRPr="00BC588B" w:rsidRDefault="00F34318" w:rsidP="00F34318">
            <w:pPr>
              <w:spacing w:line="276" w:lineRule="auto"/>
            </w:pPr>
            <w:r w:rsidRPr="00BC588B">
              <w:t xml:space="preserve">Įmonės kodas </w:t>
            </w:r>
          </w:p>
          <w:p w14:paraId="3A336FF7" w14:textId="0804B350" w:rsidR="00F34318" w:rsidRPr="00BC588B" w:rsidRDefault="00F34318" w:rsidP="00F34318">
            <w:pPr>
              <w:spacing w:line="276" w:lineRule="auto"/>
            </w:pPr>
            <w:r w:rsidRPr="00BC588B">
              <w:t xml:space="preserve">PVM kodas </w:t>
            </w:r>
            <w:r w:rsidR="00F85374" w:rsidRPr="00BC588B">
              <w:t>LT</w:t>
            </w:r>
          </w:p>
          <w:p w14:paraId="625B2E78" w14:textId="7B946C1E" w:rsidR="00F34318" w:rsidRPr="00BC588B" w:rsidRDefault="00F34318" w:rsidP="00F34318">
            <w:pPr>
              <w:spacing w:line="276" w:lineRule="auto"/>
            </w:pPr>
            <w:proofErr w:type="spellStart"/>
            <w:r w:rsidRPr="00BC588B">
              <w:t>a.s</w:t>
            </w:r>
            <w:proofErr w:type="spellEnd"/>
            <w:r w:rsidRPr="00BC588B">
              <w:t>. LT</w:t>
            </w:r>
            <w:r w:rsidR="00BC588B" w:rsidRPr="00BC588B">
              <w:t xml:space="preserve"> </w:t>
            </w:r>
            <w:proofErr w:type="spellStart"/>
            <w:r w:rsidR="00BC588B" w:rsidRPr="00BC588B">
              <w:t>LT</w:t>
            </w:r>
            <w:proofErr w:type="spellEnd"/>
          </w:p>
          <w:p w14:paraId="5F12A655" w14:textId="0420DB94" w:rsidR="00F34318" w:rsidRPr="00BC588B" w:rsidRDefault="00F34318" w:rsidP="00C0544F">
            <w:pPr>
              <w:jc w:val="both"/>
              <w:rPr>
                <w:lang w:val="en-US"/>
              </w:rPr>
            </w:pPr>
            <w:r w:rsidRPr="00BC588B">
              <w:t>AB</w:t>
            </w:r>
            <w:r w:rsidR="00BC588B" w:rsidRPr="00BC588B">
              <w:t xml:space="preserve"> </w:t>
            </w:r>
            <w:r w:rsidRPr="00BC588B">
              <w:t xml:space="preserve">bankas, banko kodas </w:t>
            </w:r>
          </w:p>
        </w:tc>
      </w:tr>
    </w:tbl>
    <w:p w14:paraId="03E478C7" w14:textId="77777777" w:rsidR="00BB5EA8" w:rsidRDefault="00BB5EA8" w:rsidP="00D14114">
      <w:pPr>
        <w:pStyle w:val="BodyText1"/>
        <w:ind w:firstLine="0"/>
        <w:rPr>
          <w:rFonts w:ascii="Times New Roman" w:eastAsia="Times New Roman" w:hAnsi="Times New Roman"/>
          <w:b/>
          <w:lang w:val="lt-LT" w:eastAsia="en-US"/>
        </w:rPr>
      </w:pPr>
    </w:p>
    <w:p w14:paraId="6EFA258F" w14:textId="77777777" w:rsidR="00BB5EA8" w:rsidRDefault="00BB5EA8" w:rsidP="00D14114">
      <w:pPr>
        <w:pStyle w:val="BodyText1"/>
        <w:ind w:firstLine="0"/>
        <w:rPr>
          <w:rFonts w:ascii="Times New Roman" w:eastAsia="Times New Roman" w:hAnsi="Times New Roman"/>
          <w:b/>
          <w:lang w:val="lt-LT" w:eastAsia="en-US"/>
        </w:rPr>
      </w:pPr>
    </w:p>
    <w:p w14:paraId="02407EA6" w14:textId="77777777" w:rsidR="007E1A08" w:rsidRPr="002C7FB5" w:rsidRDefault="007E1A08" w:rsidP="007E1A08">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TEIKĖJAS</w:t>
      </w:r>
    </w:p>
    <w:p w14:paraId="7F474B64" w14:textId="77777777" w:rsidR="007E1A08" w:rsidRDefault="007E1A08" w:rsidP="007E1A08">
      <w:pPr>
        <w:jc w:val="both"/>
      </w:pPr>
      <w:r>
        <w:t xml:space="preserve">Lietuvos kariuomenės </w:t>
      </w:r>
      <w:r w:rsidRPr="00B54DB3">
        <w:t>Divizijos generolo</w:t>
      </w:r>
      <w:r>
        <w:tab/>
      </w:r>
      <w:r>
        <w:tab/>
      </w:r>
      <w:r>
        <w:tab/>
      </w:r>
      <w:r>
        <w:tab/>
        <w:t xml:space="preserve">UAB „“ </w:t>
      </w:r>
    </w:p>
    <w:p w14:paraId="6D243829" w14:textId="77777777" w:rsidR="007E1A08" w:rsidRDefault="007E1A08" w:rsidP="007E1A08">
      <w:pPr>
        <w:jc w:val="both"/>
      </w:pPr>
      <w:r w:rsidRPr="00B54DB3">
        <w:t>Jono Sutkaus depų tarnyba</w:t>
      </w:r>
    </w:p>
    <w:p w14:paraId="218B5EFA" w14:textId="77777777" w:rsidR="007E1A08" w:rsidRPr="00B54DB3" w:rsidRDefault="007E1A08" w:rsidP="007E1A08">
      <w:pPr>
        <w:tabs>
          <w:tab w:val="center" w:pos="7183"/>
        </w:tabs>
        <w:ind w:left="-15"/>
      </w:pPr>
      <w:r w:rsidRPr="00B54DB3">
        <w:t xml:space="preserve">LK Divizijos </w:t>
      </w:r>
      <w:r>
        <w:t>generolo Jono Sutkaus                                                  Direktorė/</w:t>
      </w:r>
      <w:proofErr w:type="spellStart"/>
      <w:r>
        <w:t>ius</w:t>
      </w:r>
      <w:proofErr w:type="spellEnd"/>
    </w:p>
    <w:p w14:paraId="7AC76DD1" w14:textId="77777777" w:rsidR="007E1A08" w:rsidRPr="00B54DB3" w:rsidRDefault="007E1A08" w:rsidP="007E1A08">
      <w:pPr>
        <w:tabs>
          <w:tab w:val="center" w:pos="7026"/>
        </w:tabs>
      </w:pPr>
      <w:r w:rsidRPr="00B54DB3">
        <w:t xml:space="preserve">depų tarnybos vadas           </w:t>
      </w:r>
    </w:p>
    <w:p w14:paraId="4FCCD254" w14:textId="77777777" w:rsidR="007E1A08" w:rsidRDefault="007E1A08" w:rsidP="007E1A08">
      <w:pPr>
        <w:rPr>
          <w:b/>
        </w:rPr>
      </w:pPr>
    </w:p>
    <w:p w14:paraId="7FADAD77" w14:textId="77777777" w:rsidR="007E1A08" w:rsidRDefault="007E1A08" w:rsidP="007E1A08">
      <w:pPr>
        <w:rPr>
          <w:b/>
        </w:rPr>
      </w:pPr>
    </w:p>
    <w:p w14:paraId="44E49CF9" w14:textId="77777777" w:rsidR="007E1A08" w:rsidRDefault="007E1A08" w:rsidP="007E1A08">
      <w:r>
        <w:t xml:space="preserve">plk. ltn. Laimis </w:t>
      </w:r>
      <w:proofErr w:type="spellStart"/>
      <w:r>
        <w:t>Šereika</w:t>
      </w:r>
      <w:proofErr w:type="spellEnd"/>
      <w:r>
        <w:tab/>
      </w:r>
      <w:r>
        <w:tab/>
      </w:r>
      <w:r>
        <w:tab/>
      </w:r>
      <w:r>
        <w:tab/>
      </w:r>
      <w:r>
        <w:tab/>
      </w:r>
      <w:r>
        <w:tab/>
        <w:t xml:space="preserve"> </w:t>
      </w:r>
    </w:p>
    <w:p w14:paraId="1166E848" w14:textId="77777777" w:rsidR="007E1A08" w:rsidRDefault="007E1A08" w:rsidP="007E1A08">
      <w:r>
        <w:t xml:space="preserve">A.V. </w:t>
      </w:r>
      <w:r>
        <w:tab/>
      </w:r>
      <w:r>
        <w:tab/>
      </w:r>
      <w:r>
        <w:tab/>
      </w:r>
      <w:r>
        <w:tab/>
      </w:r>
      <w:r>
        <w:tab/>
      </w:r>
      <w:r>
        <w:tab/>
      </w:r>
      <w:r>
        <w:tab/>
        <w:t xml:space="preserve">  </w:t>
      </w:r>
      <w:r>
        <w:tab/>
      </w:r>
      <w:r>
        <w:tab/>
        <w:t>A.V.</w:t>
      </w:r>
    </w:p>
    <w:p w14:paraId="28ED8F9B" w14:textId="6EEC81E7" w:rsidR="0015543A" w:rsidRDefault="00BE3928" w:rsidP="0015543A">
      <w:pPr>
        <w:rPr>
          <w:lang w:eastAsia="en-US"/>
        </w:rPr>
      </w:pPr>
      <w:r>
        <w:tab/>
      </w:r>
    </w:p>
    <w:p w14:paraId="3CAAF2FE" w14:textId="77777777" w:rsidR="006644F0" w:rsidRPr="0015543A" w:rsidRDefault="008F30C9" w:rsidP="0018222D">
      <w:pPr>
        <w:jc w:val="center"/>
        <w:rPr>
          <w:lang w:eastAsia="en-US"/>
        </w:rPr>
      </w:pPr>
      <w:r>
        <w:br w:type="page"/>
      </w:r>
      <w:r w:rsidR="002A177A">
        <w:rPr>
          <w:b/>
        </w:rPr>
        <w:lastRenderedPageBreak/>
        <w:t>PASLAUGŲ PIRKIMO-PARDAVIMO SUTARTI</w:t>
      </w:r>
      <w:r w:rsidR="002A177A" w:rsidRPr="00EF7207">
        <w:rPr>
          <w:b/>
        </w:rPr>
        <w:t>S</w:t>
      </w:r>
    </w:p>
    <w:p w14:paraId="0538D145" w14:textId="77777777" w:rsidR="00E07BD7" w:rsidRDefault="00E07BD7" w:rsidP="00024413">
      <w:pPr>
        <w:jc w:val="center"/>
        <w:rPr>
          <w:b/>
        </w:rPr>
      </w:pPr>
    </w:p>
    <w:p w14:paraId="6FC0F31E" w14:textId="77777777" w:rsidR="00024413" w:rsidRDefault="00E07BD7" w:rsidP="006644F0">
      <w:pPr>
        <w:jc w:val="center"/>
        <w:rPr>
          <w:b/>
        </w:rPr>
      </w:pPr>
      <w:r>
        <w:rPr>
          <w:b/>
        </w:rPr>
        <w:t xml:space="preserve">II. </w:t>
      </w:r>
      <w:r w:rsidR="00024413" w:rsidRPr="00014F80">
        <w:rPr>
          <w:b/>
        </w:rPr>
        <w:t>BENDROJI DALIS</w:t>
      </w:r>
    </w:p>
    <w:p w14:paraId="583BC8CC" w14:textId="77777777" w:rsidR="00024413" w:rsidRPr="00120A77" w:rsidRDefault="00024413" w:rsidP="00024413">
      <w:pPr>
        <w:rPr>
          <w:b/>
        </w:rPr>
      </w:pPr>
    </w:p>
    <w:p w14:paraId="0893208A" w14:textId="77777777" w:rsidR="00024413" w:rsidRPr="00120A77" w:rsidRDefault="00024413" w:rsidP="00024413">
      <w:pPr>
        <w:jc w:val="both"/>
        <w:rPr>
          <w:b/>
        </w:rPr>
      </w:pPr>
      <w:r w:rsidRPr="00120A77">
        <w:rPr>
          <w:b/>
        </w:rPr>
        <w:t>1.</w:t>
      </w:r>
      <w:r w:rsidRPr="00120A77">
        <w:t xml:space="preserve"> </w:t>
      </w:r>
      <w:r w:rsidRPr="00120A77">
        <w:rPr>
          <w:b/>
        </w:rPr>
        <w:t>Sąvokos</w:t>
      </w:r>
    </w:p>
    <w:p w14:paraId="0F540D3A" w14:textId="77777777" w:rsidR="00024413" w:rsidRPr="00120A77" w:rsidRDefault="00024413" w:rsidP="00024413">
      <w:pPr>
        <w:jc w:val="both"/>
      </w:pPr>
      <w:r w:rsidRPr="00120A77">
        <w:t xml:space="preserve">1.1. Šioje </w:t>
      </w:r>
      <w:r w:rsidR="004876D3">
        <w:t>S</w:t>
      </w:r>
      <w:r w:rsidRPr="00120A77">
        <w:t>utartyje naudojamos pagrindinės sąvokos:</w:t>
      </w:r>
    </w:p>
    <w:p w14:paraId="268C1B4D"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68001969"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66DBB313"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1571C941"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494284ED"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7F2486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4D12649"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26B68A33"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3E08B89"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1855EBC7"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3342DF13"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2774B512"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43532CDC"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68ECCC09"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5F5C667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76D48E7E"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36B63BF"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59DE667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440E838E"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7BD9B6A0"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6A40025F" w14:textId="77777777" w:rsidR="00324EE5" w:rsidRPr="00120A77" w:rsidRDefault="00324EE5" w:rsidP="00024413">
      <w:pPr>
        <w:jc w:val="both"/>
        <w:rPr>
          <w:b/>
        </w:rPr>
      </w:pPr>
    </w:p>
    <w:p w14:paraId="34A7E63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2838389B"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0FE05D9D"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 xml:space="preserve">komas </w:t>
      </w:r>
      <w:r w:rsidR="001B14A6" w:rsidRPr="00120A77">
        <w:lastRenderedPageBreak/>
        <w:t>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D741891"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9DF45EB"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658A4101" w14:textId="77777777" w:rsidR="00024413" w:rsidRPr="00120A77" w:rsidRDefault="00024413" w:rsidP="00024413">
      <w:pPr>
        <w:widowControl w:val="0"/>
        <w:shd w:val="clear" w:color="auto" w:fill="FFFFFF"/>
        <w:jc w:val="both"/>
      </w:pPr>
      <w:r w:rsidRPr="00120A77">
        <w:t>2.4.1. logistikos (transportavimo) išlaidas;</w:t>
      </w:r>
    </w:p>
    <w:p w14:paraId="03ECAE2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29E14856"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42A0D9FE"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FD7BB71"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023EB38C"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3A7ABF00"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1FE453D"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62B2DE4B"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0306D8BD"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38B576F2"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24A0E2CE" w14:textId="77777777" w:rsidR="006179F7" w:rsidRDefault="006179F7" w:rsidP="006179F7">
      <w:pPr>
        <w:jc w:val="both"/>
      </w:pPr>
      <w:r>
        <w:t xml:space="preserve">2.7.1. Pagrindinės tiesioginio tiekimo sutarties sąlygos nurodytos Sutarties bendrosios dalies 2.8 punkte. </w:t>
      </w:r>
    </w:p>
    <w:p w14:paraId="4B29CEDA"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DF16F1E"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2409748"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12F886A4"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6352011E"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5C01B6EF"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48D3E343"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03C26586"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w:t>
      </w:r>
      <w:r>
        <w:lastRenderedPageBreak/>
        <w:t>naudojantis informacine sistema „E. sąskaita“, atitinkamai taikomas tuo metu galiojantis teisinis reguliavimas.</w:t>
      </w:r>
    </w:p>
    <w:p w14:paraId="53BD7389" w14:textId="77777777" w:rsidR="00024413" w:rsidRPr="00120A77" w:rsidRDefault="00024413" w:rsidP="00024413">
      <w:pPr>
        <w:jc w:val="both"/>
      </w:pPr>
    </w:p>
    <w:p w14:paraId="26062EE8"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6422F7B"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44245A2D"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41A437AE" w14:textId="77777777" w:rsidR="00024413" w:rsidRPr="00120A77" w:rsidRDefault="00024413" w:rsidP="00024413">
      <w:pPr>
        <w:jc w:val="both"/>
      </w:pPr>
    </w:p>
    <w:p w14:paraId="53F8E50D" w14:textId="77777777" w:rsidR="00024413" w:rsidRPr="00120A77" w:rsidRDefault="00024413" w:rsidP="00024413">
      <w:pPr>
        <w:jc w:val="both"/>
        <w:rPr>
          <w:b/>
        </w:rPr>
      </w:pPr>
      <w:r w:rsidRPr="00120A77">
        <w:rPr>
          <w:b/>
        </w:rPr>
        <w:t>4. Mokėjimo terminai ir sąlygos</w:t>
      </w:r>
    </w:p>
    <w:p w14:paraId="0E781192"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2F46CC75"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4A1E63BE"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AE5558E" w14:textId="77777777" w:rsidR="00923A29" w:rsidRPr="00395267" w:rsidRDefault="00923A29" w:rsidP="00923A29">
      <w:pPr>
        <w:pStyle w:val="NoSpacing"/>
        <w:jc w:val="both"/>
        <w:rPr>
          <w:lang w:val="lt-LT"/>
        </w:rPr>
      </w:pPr>
      <w:r>
        <w:rPr>
          <w:lang w:val="lt-LT"/>
        </w:rPr>
        <w:t xml:space="preserve">4.4. </w:t>
      </w:r>
      <w:r w:rsidR="00C979AE" w:rsidRPr="00540CA6">
        <w:rPr>
          <w:lang w:val="lt-LT"/>
        </w:rPr>
        <w:t xml:space="preserve">Avansinio </w:t>
      </w:r>
      <w:r w:rsidR="003341DB" w:rsidRPr="00540CA6">
        <w:rPr>
          <w:lang w:val="lt-LT"/>
        </w:rPr>
        <w:t>mokėjimo</w:t>
      </w:r>
      <w:r w:rsidR="003341DB" w:rsidRPr="00540CA6">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1B0FE0C9"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4B2F3B56"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6E04348C"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260C4B0" w14:textId="77777777" w:rsidR="00024413" w:rsidRDefault="00024413" w:rsidP="00024413">
      <w:pPr>
        <w:jc w:val="both"/>
      </w:pPr>
    </w:p>
    <w:p w14:paraId="048340A7" w14:textId="77777777" w:rsidR="00BE3928" w:rsidRPr="00120A77" w:rsidRDefault="00BE3928" w:rsidP="00024413">
      <w:pPr>
        <w:jc w:val="both"/>
      </w:pPr>
    </w:p>
    <w:p w14:paraId="45666815" w14:textId="77777777" w:rsidR="00024413" w:rsidRPr="00120A77" w:rsidRDefault="0004215D" w:rsidP="00024413">
      <w:pPr>
        <w:jc w:val="both"/>
        <w:rPr>
          <w:b/>
        </w:rPr>
      </w:pPr>
      <w:r w:rsidRPr="00120A77">
        <w:rPr>
          <w:b/>
        </w:rPr>
        <w:lastRenderedPageBreak/>
        <w:t>5. Paslaugų</w:t>
      </w:r>
      <w:r w:rsidR="00024413" w:rsidRPr="00120A77">
        <w:rPr>
          <w:b/>
        </w:rPr>
        <w:t xml:space="preserve"> kokybė</w:t>
      </w:r>
    </w:p>
    <w:p w14:paraId="04B3C6CC"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7FDE396D"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0B4E0915"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4BBF0F1E"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7BB3DD58"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3E3F64F1" w14:textId="77777777" w:rsidR="004A79F8" w:rsidRPr="00120A77" w:rsidRDefault="004A79F8" w:rsidP="00024413">
      <w:pPr>
        <w:jc w:val="both"/>
        <w:rPr>
          <w:b/>
        </w:rPr>
      </w:pPr>
    </w:p>
    <w:p w14:paraId="211041A7"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07B35DD1"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722CC9B"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D101A31"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C9B95E"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4ED936BF"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E1610EE"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F94689B"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6B7DDCBF" w14:textId="77777777" w:rsidR="00BC289E" w:rsidRPr="00120A77" w:rsidRDefault="00BC289E" w:rsidP="00024413">
      <w:pPr>
        <w:jc w:val="both"/>
      </w:pPr>
    </w:p>
    <w:p w14:paraId="568A6E7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7BBC3FD"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w:t>
      </w:r>
      <w:r w:rsidRPr="00C00CE1">
        <w:lastRenderedPageBreak/>
        <w:t xml:space="preserve">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95A79B5"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3EFBE274" w14:textId="77777777" w:rsidR="00BE2AC2" w:rsidRDefault="00BE2AC2" w:rsidP="00024413">
      <w:pPr>
        <w:pStyle w:val="BodyTextIndent2"/>
        <w:ind w:left="0" w:firstLine="0"/>
        <w:jc w:val="both"/>
        <w:rPr>
          <w:b/>
          <w:i w:val="0"/>
          <w:color w:val="auto"/>
          <w:sz w:val="24"/>
          <w:szCs w:val="24"/>
          <w:lang w:val="lt-LT"/>
        </w:rPr>
      </w:pPr>
    </w:p>
    <w:p w14:paraId="602B63D7"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BA217ED"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147CE3B9"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638F72B" w14:textId="77777777" w:rsidR="00024413" w:rsidRPr="00120A77" w:rsidRDefault="00024413" w:rsidP="00024413">
      <w:pPr>
        <w:jc w:val="both"/>
      </w:pPr>
    </w:p>
    <w:p w14:paraId="226EE0A0" w14:textId="77777777" w:rsidR="00024413" w:rsidRPr="00120A77" w:rsidRDefault="00024413" w:rsidP="00024413">
      <w:pPr>
        <w:jc w:val="both"/>
        <w:rPr>
          <w:b/>
        </w:rPr>
      </w:pPr>
      <w:r w:rsidRPr="00120A77">
        <w:rPr>
          <w:b/>
        </w:rPr>
        <w:t>9. Sutarties nutraukimas</w:t>
      </w:r>
    </w:p>
    <w:p w14:paraId="12AC0FDA" w14:textId="77777777" w:rsidR="00024413" w:rsidRPr="00120A77" w:rsidRDefault="00024413" w:rsidP="00024413">
      <w:pPr>
        <w:jc w:val="both"/>
      </w:pPr>
      <w:r w:rsidRPr="00120A77">
        <w:t>9.1. Ši Sutartis gali būti nutraukta:</w:t>
      </w:r>
    </w:p>
    <w:p w14:paraId="6DE8DABC"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191C5583"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6F0935C3"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4F607C5D"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438FE5CF"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027010DE"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2043BFE2"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62251386"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436AE507"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76E12637"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68402AB"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167292D"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6DA348A9" w14:textId="77777777" w:rsidR="00FD7FDF" w:rsidRPr="00F80F86" w:rsidRDefault="00FD7FDF" w:rsidP="00FD7FDF">
      <w:pPr>
        <w:jc w:val="both"/>
      </w:pPr>
      <w:r w:rsidRPr="00D73574">
        <w:lastRenderedPageBreak/>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2C2766C5"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7E9E5DD1"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C821B5B"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4660326C" w14:textId="77777777" w:rsidR="009D270B" w:rsidRPr="00120A77" w:rsidRDefault="009D270B" w:rsidP="00024413">
      <w:pPr>
        <w:jc w:val="both"/>
      </w:pPr>
    </w:p>
    <w:p w14:paraId="737B3432" w14:textId="77777777" w:rsidR="00024413" w:rsidRPr="00120A77" w:rsidRDefault="00024413" w:rsidP="00024413">
      <w:pPr>
        <w:rPr>
          <w:b/>
        </w:rPr>
      </w:pPr>
      <w:r w:rsidRPr="00120A77">
        <w:rPr>
          <w:b/>
        </w:rPr>
        <w:t>10. Ginčų sprendimo tvarka</w:t>
      </w:r>
    </w:p>
    <w:p w14:paraId="588E4FA2" w14:textId="77777777" w:rsidR="00024413" w:rsidRPr="00120A77" w:rsidRDefault="00024413" w:rsidP="00024413">
      <w:r w:rsidRPr="00120A77">
        <w:t>10.1. Sutartis sudaryta ir turi būti aiškinama pagal Lietuvos Respublikos teisę.</w:t>
      </w:r>
    </w:p>
    <w:p w14:paraId="6691E23A"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05A0A5E3" w14:textId="77777777" w:rsidR="008F30C9" w:rsidRPr="00120A77" w:rsidRDefault="008F30C9" w:rsidP="00024413">
      <w:pPr>
        <w:jc w:val="both"/>
      </w:pPr>
    </w:p>
    <w:p w14:paraId="7F08AEA2" w14:textId="77777777" w:rsidR="00024413" w:rsidRPr="004A1813" w:rsidRDefault="00024413" w:rsidP="00024413">
      <w:pPr>
        <w:jc w:val="both"/>
        <w:rPr>
          <w:b/>
        </w:rPr>
      </w:pPr>
      <w:r w:rsidRPr="004A1813">
        <w:rPr>
          <w:b/>
        </w:rPr>
        <w:t>11. Atsakomybė</w:t>
      </w:r>
    </w:p>
    <w:p w14:paraId="0B206D66"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76118EEF"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1AA55F76"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554BF66D"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5E399527" w14:textId="77777777" w:rsidR="00024413" w:rsidRPr="00540CA6" w:rsidRDefault="00D16B17" w:rsidP="00D53F1A">
      <w:pPr>
        <w:pStyle w:val="BodyTextIndent2"/>
        <w:ind w:left="0" w:firstLine="0"/>
        <w:jc w:val="both"/>
        <w:rPr>
          <w:i w:val="0"/>
          <w:color w:val="auto"/>
          <w:sz w:val="24"/>
          <w:szCs w:val="24"/>
          <w:lang w:val="lt-LT"/>
        </w:rPr>
      </w:pPr>
      <w:r w:rsidRPr="00540CA6">
        <w:rPr>
          <w:i w:val="0"/>
          <w:color w:val="auto"/>
          <w:sz w:val="24"/>
          <w:szCs w:val="24"/>
          <w:lang w:val="lt-LT"/>
        </w:rPr>
        <w:t>11.</w:t>
      </w:r>
      <w:r w:rsidR="00BA3959" w:rsidRPr="00540CA6">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1BE609" w14:textId="77777777" w:rsidR="003E04CF" w:rsidRPr="00EF7207" w:rsidRDefault="003E04CF" w:rsidP="00024413">
      <w:pPr>
        <w:jc w:val="both"/>
      </w:pPr>
    </w:p>
    <w:p w14:paraId="6354E48C" w14:textId="77777777" w:rsidR="00024413" w:rsidRPr="00120A77" w:rsidRDefault="00024413" w:rsidP="00024413">
      <w:pPr>
        <w:jc w:val="both"/>
        <w:rPr>
          <w:b/>
        </w:rPr>
      </w:pPr>
      <w:r w:rsidRPr="00120A77">
        <w:rPr>
          <w:b/>
        </w:rPr>
        <w:lastRenderedPageBreak/>
        <w:t>12. Sutarties galiojimas</w:t>
      </w:r>
    </w:p>
    <w:p w14:paraId="4AD0C3AC"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45EF7E24"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0FC7110F"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2E62817"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329CEAA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48E3AD0A"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61722954"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73A86D67"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F7A0C38" w14:textId="77777777" w:rsidR="006241CF" w:rsidRPr="008F30C9" w:rsidRDefault="006241CF" w:rsidP="006241CF">
      <w:pPr>
        <w:jc w:val="both"/>
      </w:pPr>
      <w:r w:rsidRPr="008F30C9">
        <w:lastRenderedPageBreak/>
        <w:t>12.9. Sutarties specialiojoje dalyje numatyta Sutarties galiojimo termino pabaiga nereiškia Šalių prievolių pagal Sutartį pabaigos ir neatleidžia Šalių nuo civilinės atsakomybės už Sutarties pažeidimą.</w:t>
      </w:r>
    </w:p>
    <w:p w14:paraId="2833874D" w14:textId="77777777" w:rsidR="00543EA4" w:rsidRPr="008F30C9" w:rsidRDefault="00543EA4" w:rsidP="00024413">
      <w:pPr>
        <w:jc w:val="both"/>
        <w:rPr>
          <w:b/>
        </w:rPr>
      </w:pPr>
    </w:p>
    <w:p w14:paraId="5BDA6F56" w14:textId="77777777" w:rsidR="000760E7" w:rsidRPr="00120A77" w:rsidRDefault="000760E7" w:rsidP="000760E7">
      <w:pPr>
        <w:pStyle w:val="BodyText"/>
        <w:spacing w:after="0"/>
        <w:ind w:right="125"/>
        <w:jc w:val="both"/>
        <w:rPr>
          <w:b/>
          <w:bCs/>
        </w:rPr>
      </w:pPr>
      <w:r w:rsidRPr="00120A77">
        <w:rPr>
          <w:b/>
          <w:bCs/>
        </w:rPr>
        <w:t>13. Susirašinėjimas</w:t>
      </w:r>
    </w:p>
    <w:p w14:paraId="65EE125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942036B"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48A1714" w14:textId="77777777" w:rsidR="008F30C9" w:rsidRPr="00120A77" w:rsidRDefault="008F30C9" w:rsidP="00024413">
      <w:pPr>
        <w:jc w:val="both"/>
        <w:rPr>
          <w:b/>
        </w:rPr>
      </w:pPr>
    </w:p>
    <w:p w14:paraId="70A45A2A"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6C23FFDB"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3C1B657A"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0210C8F9"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58FAAF27"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241E5BF0"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3BB9DED4"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64A64048"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58FCFF1E"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7CD4107D"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6E898F82"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E53510F" w14:textId="77777777" w:rsidR="00120A77" w:rsidRPr="00120A77" w:rsidRDefault="002F7A63" w:rsidP="00120A77">
      <w:pPr>
        <w:jc w:val="both"/>
      </w:pPr>
      <w:r>
        <w:lastRenderedPageBreak/>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4D597667" w14:textId="77777777" w:rsidR="00F7463F" w:rsidRPr="00120A77" w:rsidRDefault="00F7463F" w:rsidP="00024413">
      <w:pPr>
        <w:jc w:val="both"/>
        <w:rPr>
          <w:b/>
        </w:rPr>
      </w:pPr>
    </w:p>
    <w:p w14:paraId="7C2031F8" w14:textId="77777777" w:rsidR="00024413" w:rsidRPr="00120A77" w:rsidRDefault="000760E7" w:rsidP="00024413">
      <w:pPr>
        <w:jc w:val="both"/>
        <w:rPr>
          <w:b/>
        </w:rPr>
      </w:pPr>
      <w:r w:rsidRPr="00120A77">
        <w:rPr>
          <w:b/>
        </w:rPr>
        <w:t>15</w:t>
      </w:r>
      <w:r w:rsidR="00024413" w:rsidRPr="00120A77">
        <w:rPr>
          <w:b/>
        </w:rPr>
        <w:t>. Baigiamosios nuostatos</w:t>
      </w:r>
    </w:p>
    <w:p w14:paraId="7A29EE27"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35A24023"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2C833CD5"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41C1811C"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3782DED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32AAFB5A"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4797619"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22B48516"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026254F8"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11625582" w14:textId="77777777" w:rsidR="00024413"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0477248A" w14:textId="77777777" w:rsidR="00035FF8" w:rsidRDefault="00035FF8" w:rsidP="00024413">
      <w:pPr>
        <w:jc w:val="both"/>
      </w:pPr>
    </w:p>
    <w:p w14:paraId="3A540156" w14:textId="77777777" w:rsidR="00BE3928" w:rsidRDefault="00BE3928" w:rsidP="00024413">
      <w:pPr>
        <w:jc w:val="both"/>
      </w:pPr>
    </w:p>
    <w:p w14:paraId="43C422B3" w14:textId="77777777" w:rsidR="00BE3928" w:rsidRDefault="00BE3928" w:rsidP="00024413">
      <w:pPr>
        <w:jc w:val="both"/>
      </w:pPr>
    </w:p>
    <w:p w14:paraId="5673FA6D" w14:textId="77777777" w:rsidR="00BE3928" w:rsidRDefault="00BE3928" w:rsidP="00024413">
      <w:pPr>
        <w:jc w:val="both"/>
      </w:pPr>
    </w:p>
    <w:p w14:paraId="3A5B19CA" w14:textId="77777777" w:rsidR="00BE3928" w:rsidRPr="00DE080E" w:rsidRDefault="00BE3928" w:rsidP="00024413">
      <w:pPr>
        <w:jc w:val="both"/>
      </w:pPr>
    </w:p>
    <w:p w14:paraId="69C1711C" w14:textId="77777777" w:rsidR="00024413" w:rsidRDefault="00120A77" w:rsidP="00024413">
      <w:pPr>
        <w:jc w:val="both"/>
      </w:pPr>
      <w:r w:rsidRPr="00DE080E">
        <w:lastRenderedPageBreak/>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685CE827" w14:textId="77777777" w:rsidR="00BE3928" w:rsidRPr="00DE080E" w:rsidRDefault="00BE3928" w:rsidP="00024413">
      <w:pPr>
        <w:jc w:val="both"/>
      </w:pPr>
    </w:p>
    <w:p w14:paraId="1844040D" w14:textId="4FA6B5DB" w:rsidR="0019748D" w:rsidRDefault="0019748D" w:rsidP="0015543A">
      <w:pPr>
        <w:pStyle w:val="BodyText1"/>
        <w:ind w:firstLine="0"/>
        <w:rPr>
          <w:b/>
        </w:rPr>
      </w:pPr>
    </w:p>
    <w:p w14:paraId="045C237E" w14:textId="77777777" w:rsidR="0019748D" w:rsidRDefault="0019748D" w:rsidP="0015543A">
      <w:pPr>
        <w:pStyle w:val="BodyText1"/>
        <w:ind w:firstLine="0"/>
        <w:rPr>
          <w:b/>
        </w:rPr>
      </w:pPr>
    </w:p>
    <w:p w14:paraId="5DCA5829" w14:textId="77777777" w:rsidR="0019748D" w:rsidRDefault="0019748D" w:rsidP="0015543A">
      <w:pPr>
        <w:pStyle w:val="BodyText1"/>
        <w:ind w:firstLine="0"/>
        <w:rPr>
          <w:b/>
        </w:rPr>
      </w:pPr>
    </w:p>
    <w:p w14:paraId="36A5105C" w14:textId="77777777" w:rsidR="0019748D" w:rsidRDefault="0019748D" w:rsidP="0015543A">
      <w:pPr>
        <w:pStyle w:val="BodyText1"/>
        <w:ind w:firstLine="0"/>
        <w:rPr>
          <w:b/>
        </w:rPr>
      </w:pPr>
    </w:p>
    <w:p w14:paraId="75716FBD" w14:textId="77777777" w:rsidR="0019748D" w:rsidRDefault="0019748D" w:rsidP="0015543A">
      <w:pPr>
        <w:pStyle w:val="BodyText1"/>
        <w:ind w:firstLine="0"/>
        <w:rPr>
          <w:b/>
        </w:rPr>
      </w:pPr>
    </w:p>
    <w:p w14:paraId="1BD88918" w14:textId="77777777" w:rsidR="0019748D" w:rsidRDefault="0019748D" w:rsidP="0015543A">
      <w:pPr>
        <w:pStyle w:val="BodyText1"/>
        <w:ind w:firstLine="0"/>
        <w:rPr>
          <w:b/>
        </w:rPr>
      </w:pPr>
    </w:p>
    <w:p w14:paraId="5D1012B1" w14:textId="77777777" w:rsidR="0019748D" w:rsidRDefault="0019748D" w:rsidP="0015543A">
      <w:pPr>
        <w:pStyle w:val="BodyText1"/>
        <w:ind w:firstLine="0"/>
        <w:rPr>
          <w:b/>
        </w:rPr>
      </w:pPr>
    </w:p>
    <w:p w14:paraId="4CA9FA40" w14:textId="77777777" w:rsidR="0019748D" w:rsidRDefault="0019748D" w:rsidP="0015543A">
      <w:pPr>
        <w:pStyle w:val="BodyText1"/>
        <w:ind w:firstLine="0"/>
        <w:rPr>
          <w:b/>
        </w:rPr>
      </w:pPr>
    </w:p>
    <w:p w14:paraId="2FF23CF2" w14:textId="77777777" w:rsidR="0019748D" w:rsidRDefault="0019748D" w:rsidP="0015543A">
      <w:pPr>
        <w:pStyle w:val="BodyText1"/>
        <w:ind w:firstLine="0"/>
        <w:rPr>
          <w:b/>
        </w:rPr>
      </w:pPr>
    </w:p>
    <w:p w14:paraId="7B18E5A1" w14:textId="77777777" w:rsidR="0019748D" w:rsidRDefault="0019748D" w:rsidP="0015543A">
      <w:pPr>
        <w:pStyle w:val="BodyText1"/>
        <w:ind w:firstLine="0"/>
        <w:rPr>
          <w:b/>
        </w:rPr>
      </w:pPr>
    </w:p>
    <w:p w14:paraId="052E49E7" w14:textId="77777777" w:rsidR="0019748D" w:rsidRDefault="0019748D" w:rsidP="0015543A">
      <w:pPr>
        <w:pStyle w:val="BodyText1"/>
        <w:ind w:firstLine="0"/>
        <w:rPr>
          <w:b/>
        </w:rPr>
      </w:pPr>
    </w:p>
    <w:p w14:paraId="5BD5D27F" w14:textId="77777777" w:rsidR="0019748D" w:rsidRDefault="0019748D" w:rsidP="0015543A">
      <w:pPr>
        <w:pStyle w:val="BodyText1"/>
        <w:ind w:firstLine="0"/>
        <w:rPr>
          <w:b/>
        </w:rPr>
      </w:pPr>
    </w:p>
    <w:p w14:paraId="34F93917" w14:textId="77777777" w:rsidR="0019748D" w:rsidRDefault="0019748D" w:rsidP="0015543A">
      <w:pPr>
        <w:pStyle w:val="BodyText1"/>
        <w:ind w:firstLine="0"/>
        <w:rPr>
          <w:b/>
        </w:rPr>
      </w:pPr>
    </w:p>
    <w:p w14:paraId="580FF0DC" w14:textId="77777777" w:rsidR="0019748D" w:rsidRDefault="0019748D" w:rsidP="0015543A">
      <w:pPr>
        <w:pStyle w:val="BodyText1"/>
        <w:ind w:firstLine="0"/>
        <w:rPr>
          <w:b/>
        </w:rPr>
      </w:pPr>
    </w:p>
    <w:p w14:paraId="76980907" w14:textId="77777777" w:rsidR="0019748D" w:rsidRDefault="0019748D" w:rsidP="0015543A">
      <w:pPr>
        <w:pStyle w:val="BodyText1"/>
        <w:ind w:firstLine="0"/>
        <w:rPr>
          <w:b/>
        </w:rPr>
      </w:pPr>
    </w:p>
    <w:p w14:paraId="419F3AF8" w14:textId="77777777" w:rsidR="0019748D" w:rsidRDefault="0019748D" w:rsidP="0015543A">
      <w:pPr>
        <w:pStyle w:val="BodyText1"/>
        <w:ind w:firstLine="0"/>
        <w:rPr>
          <w:b/>
        </w:rPr>
      </w:pPr>
    </w:p>
    <w:p w14:paraId="14A60574" w14:textId="77777777" w:rsidR="0019748D" w:rsidRDefault="0019748D" w:rsidP="0015543A">
      <w:pPr>
        <w:pStyle w:val="BodyText1"/>
        <w:ind w:firstLine="0"/>
        <w:rPr>
          <w:b/>
        </w:rPr>
      </w:pPr>
    </w:p>
    <w:p w14:paraId="402BDFF3" w14:textId="77777777" w:rsidR="0019748D" w:rsidRDefault="0019748D" w:rsidP="0015543A">
      <w:pPr>
        <w:pStyle w:val="BodyText1"/>
        <w:ind w:firstLine="0"/>
        <w:rPr>
          <w:b/>
        </w:rPr>
      </w:pPr>
    </w:p>
    <w:p w14:paraId="6E3B3894" w14:textId="77777777" w:rsidR="0019748D" w:rsidRDefault="0019748D" w:rsidP="0015543A">
      <w:pPr>
        <w:pStyle w:val="BodyText1"/>
        <w:ind w:firstLine="0"/>
        <w:rPr>
          <w:b/>
        </w:rPr>
      </w:pPr>
    </w:p>
    <w:p w14:paraId="70F674A8" w14:textId="77777777" w:rsidR="0019748D" w:rsidRDefault="0019748D" w:rsidP="0015543A">
      <w:pPr>
        <w:pStyle w:val="BodyText1"/>
        <w:ind w:firstLine="0"/>
        <w:rPr>
          <w:b/>
        </w:rPr>
      </w:pPr>
    </w:p>
    <w:p w14:paraId="39E64AA4" w14:textId="77777777" w:rsidR="0019748D" w:rsidRDefault="0019748D" w:rsidP="0015543A">
      <w:pPr>
        <w:pStyle w:val="BodyText1"/>
        <w:ind w:firstLine="0"/>
        <w:rPr>
          <w:b/>
        </w:rPr>
      </w:pPr>
    </w:p>
    <w:p w14:paraId="52CA47EC" w14:textId="77777777" w:rsidR="0019748D" w:rsidRDefault="0019748D" w:rsidP="0015543A">
      <w:pPr>
        <w:pStyle w:val="BodyText1"/>
        <w:ind w:firstLine="0"/>
        <w:rPr>
          <w:b/>
        </w:rPr>
      </w:pPr>
    </w:p>
    <w:p w14:paraId="35361A7A" w14:textId="77777777" w:rsidR="0019748D" w:rsidRDefault="0019748D" w:rsidP="0015543A">
      <w:pPr>
        <w:pStyle w:val="BodyText1"/>
        <w:ind w:firstLine="0"/>
        <w:rPr>
          <w:b/>
        </w:rPr>
      </w:pPr>
    </w:p>
    <w:p w14:paraId="77A289D1" w14:textId="77777777" w:rsidR="0019748D" w:rsidRDefault="0019748D" w:rsidP="0015543A">
      <w:pPr>
        <w:pStyle w:val="BodyText1"/>
        <w:ind w:firstLine="0"/>
        <w:rPr>
          <w:b/>
        </w:rPr>
      </w:pPr>
    </w:p>
    <w:p w14:paraId="318E0C6A" w14:textId="77777777" w:rsidR="0019748D" w:rsidRDefault="0019748D" w:rsidP="0015543A">
      <w:pPr>
        <w:pStyle w:val="BodyText1"/>
        <w:ind w:firstLine="0"/>
        <w:rPr>
          <w:b/>
        </w:rPr>
      </w:pPr>
    </w:p>
    <w:p w14:paraId="317F1128" w14:textId="77777777" w:rsidR="0019748D" w:rsidRDefault="0019748D" w:rsidP="0015543A">
      <w:pPr>
        <w:pStyle w:val="BodyText1"/>
        <w:ind w:firstLine="0"/>
        <w:rPr>
          <w:b/>
        </w:rPr>
      </w:pPr>
    </w:p>
    <w:p w14:paraId="72C1EC6B" w14:textId="77777777" w:rsidR="0019748D" w:rsidRDefault="0019748D" w:rsidP="0015543A">
      <w:pPr>
        <w:pStyle w:val="BodyText1"/>
        <w:ind w:firstLine="0"/>
        <w:rPr>
          <w:b/>
        </w:rPr>
      </w:pPr>
    </w:p>
    <w:p w14:paraId="1497AA41" w14:textId="77777777" w:rsidR="0019748D" w:rsidRDefault="0019748D" w:rsidP="0015543A">
      <w:pPr>
        <w:pStyle w:val="BodyText1"/>
        <w:ind w:firstLine="0"/>
        <w:rPr>
          <w:b/>
        </w:rPr>
      </w:pPr>
    </w:p>
    <w:p w14:paraId="196B29F3" w14:textId="77777777" w:rsidR="0019748D" w:rsidRDefault="0019748D" w:rsidP="0015543A">
      <w:pPr>
        <w:pStyle w:val="BodyText1"/>
        <w:ind w:firstLine="0"/>
        <w:rPr>
          <w:b/>
        </w:rPr>
      </w:pPr>
    </w:p>
    <w:p w14:paraId="3F351ACE" w14:textId="77777777" w:rsidR="0019748D" w:rsidRDefault="0019748D" w:rsidP="0015543A">
      <w:pPr>
        <w:pStyle w:val="BodyText1"/>
        <w:ind w:firstLine="0"/>
        <w:rPr>
          <w:b/>
        </w:rPr>
      </w:pPr>
    </w:p>
    <w:p w14:paraId="73522E45" w14:textId="77777777" w:rsidR="0019748D" w:rsidRDefault="0019748D" w:rsidP="0015543A">
      <w:pPr>
        <w:pStyle w:val="BodyText1"/>
        <w:ind w:firstLine="0"/>
        <w:rPr>
          <w:b/>
        </w:rPr>
      </w:pPr>
    </w:p>
    <w:p w14:paraId="32C5FA50" w14:textId="77777777" w:rsidR="0019748D" w:rsidRDefault="0019748D" w:rsidP="0015543A">
      <w:pPr>
        <w:pStyle w:val="BodyText1"/>
        <w:ind w:firstLine="0"/>
        <w:rPr>
          <w:b/>
        </w:rPr>
      </w:pPr>
    </w:p>
    <w:p w14:paraId="7020A29B" w14:textId="77777777" w:rsidR="0019748D" w:rsidRDefault="0019748D" w:rsidP="0015543A">
      <w:pPr>
        <w:pStyle w:val="BodyText1"/>
        <w:ind w:firstLine="0"/>
        <w:rPr>
          <w:b/>
        </w:rPr>
      </w:pPr>
    </w:p>
    <w:p w14:paraId="2F0B0274" w14:textId="77777777" w:rsidR="0019748D" w:rsidRDefault="0019748D" w:rsidP="0015543A">
      <w:pPr>
        <w:pStyle w:val="BodyText1"/>
        <w:ind w:firstLine="0"/>
        <w:rPr>
          <w:b/>
        </w:rPr>
      </w:pPr>
    </w:p>
    <w:p w14:paraId="5469F694" w14:textId="77777777" w:rsidR="0019748D" w:rsidRDefault="0019748D" w:rsidP="0015543A">
      <w:pPr>
        <w:pStyle w:val="BodyText1"/>
        <w:ind w:firstLine="0"/>
        <w:rPr>
          <w:b/>
        </w:rPr>
      </w:pPr>
    </w:p>
    <w:p w14:paraId="00256ED3" w14:textId="77777777" w:rsidR="0019748D" w:rsidRDefault="0019748D" w:rsidP="0015543A">
      <w:pPr>
        <w:pStyle w:val="BodyText1"/>
        <w:ind w:firstLine="0"/>
        <w:rPr>
          <w:b/>
        </w:rPr>
      </w:pPr>
    </w:p>
    <w:p w14:paraId="37194D13" w14:textId="77777777" w:rsidR="0019748D" w:rsidRDefault="0019748D" w:rsidP="0015543A">
      <w:pPr>
        <w:pStyle w:val="BodyText1"/>
        <w:ind w:firstLine="0"/>
        <w:rPr>
          <w:b/>
        </w:rPr>
      </w:pPr>
    </w:p>
    <w:p w14:paraId="60AEA320" w14:textId="77777777" w:rsidR="0019748D" w:rsidRDefault="0019748D" w:rsidP="0015543A">
      <w:pPr>
        <w:pStyle w:val="BodyText1"/>
        <w:ind w:firstLine="0"/>
        <w:rPr>
          <w:b/>
        </w:rPr>
      </w:pPr>
    </w:p>
    <w:p w14:paraId="26B4E6F5" w14:textId="77777777" w:rsidR="0019748D" w:rsidRDefault="0019748D" w:rsidP="0015543A">
      <w:pPr>
        <w:pStyle w:val="BodyText1"/>
        <w:ind w:firstLine="0"/>
        <w:rPr>
          <w:b/>
        </w:rPr>
      </w:pPr>
    </w:p>
    <w:p w14:paraId="050D00CD" w14:textId="77777777" w:rsidR="0019748D" w:rsidRDefault="0019748D" w:rsidP="0015543A">
      <w:pPr>
        <w:pStyle w:val="BodyText1"/>
        <w:ind w:firstLine="0"/>
        <w:rPr>
          <w:b/>
        </w:rPr>
      </w:pPr>
    </w:p>
    <w:p w14:paraId="5EE46A00" w14:textId="77777777" w:rsidR="0019748D" w:rsidRDefault="0019748D" w:rsidP="0015543A">
      <w:pPr>
        <w:pStyle w:val="BodyText1"/>
        <w:ind w:firstLine="0"/>
        <w:rPr>
          <w:b/>
        </w:rPr>
      </w:pPr>
    </w:p>
    <w:p w14:paraId="7BC35E4F" w14:textId="77777777" w:rsidR="0019748D" w:rsidRDefault="0019748D" w:rsidP="0015543A">
      <w:pPr>
        <w:pStyle w:val="BodyText1"/>
        <w:ind w:firstLine="0"/>
        <w:rPr>
          <w:b/>
        </w:rPr>
      </w:pPr>
    </w:p>
    <w:p w14:paraId="1105F483" w14:textId="77777777" w:rsidR="00F85374" w:rsidRDefault="00F85374" w:rsidP="0015543A">
      <w:pPr>
        <w:pStyle w:val="BodyText1"/>
        <w:ind w:firstLine="0"/>
        <w:rPr>
          <w:b/>
        </w:rPr>
      </w:pPr>
    </w:p>
    <w:p w14:paraId="2C820A27" w14:textId="77777777" w:rsidR="0019748D" w:rsidRDefault="0019748D" w:rsidP="0015543A">
      <w:pPr>
        <w:pStyle w:val="BodyText1"/>
        <w:ind w:firstLine="0"/>
        <w:rPr>
          <w:b/>
        </w:rPr>
      </w:pPr>
    </w:p>
    <w:p w14:paraId="13CC355D" w14:textId="499B770A" w:rsidR="00194FD1" w:rsidRDefault="00194FD1">
      <w:pPr>
        <w:rPr>
          <w:rFonts w:ascii="TimesLT" w:eastAsia="Arial" w:hAnsi="TimesLT"/>
          <w:b/>
          <w:sz w:val="20"/>
          <w:szCs w:val="20"/>
          <w:lang w:val="en-GB" w:eastAsia="ar-SA"/>
        </w:rPr>
      </w:pPr>
      <w:r>
        <w:rPr>
          <w:b/>
        </w:rPr>
        <w:br w:type="page"/>
      </w:r>
    </w:p>
    <w:p w14:paraId="6C32845C" w14:textId="77777777" w:rsidR="0019748D" w:rsidRDefault="0019748D" w:rsidP="0015543A">
      <w:pPr>
        <w:pStyle w:val="BodyText1"/>
        <w:ind w:firstLine="0"/>
        <w:rPr>
          <w:b/>
        </w:rPr>
      </w:pPr>
    </w:p>
    <w:p w14:paraId="1A399C6A" w14:textId="5A60C126" w:rsidR="00035FF8" w:rsidRPr="0019748D" w:rsidRDefault="00035FF8" w:rsidP="00D33F04">
      <w:pPr>
        <w:suppressAutoHyphens/>
        <w:snapToGrid w:val="0"/>
        <w:ind w:left="-108" w:right="26"/>
        <w:jc w:val="right"/>
        <w:rPr>
          <w:lang w:eastAsia="ar-SA"/>
        </w:rPr>
      </w:pPr>
      <w:r w:rsidRPr="0019748D">
        <w:rPr>
          <w:lang w:eastAsia="ar-SA"/>
        </w:rPr>
        <w:t>Paslaugų pirkimo – pardavimo</w:t>
      </w:r>
      <w:r w:rsidR="0019748D">
        <w:rPr>
          <w:lang w:eastAsia="ar-SA"/>
        </w:rPr>
        <w:t xml:space="preserve"> </w:t>
      </w:r>
      <w:r w:rsidRPr="0019748D">
        <w:rPr>
          <w:lang w:eastAsia="ar-SA"/>
        </w:rPr>
        <w:t xml:space="preserve">sutarties </w:t>
      </w:r>
      <w:r w:rsidRPr="0019748D">
        <w:t xml:space="preserve">1 priedas </w:t>
      </w:r>
    </w:p>
    <w:p w14:paraId="2F324E46" w14:textId="77777777" w:rsidR="00035FF8" w:rsidRPr="0019748D" w:rsidRDefault="00035FF8" w:rsidP="0015543A">
      <w:pPr>
        <w:pStyle w:val="BodyText1"/>
        <w:ind w:firstLine="0"/>
        <w:rPr>
          <w:rFonts w:ascii="Times New Roman" w:hAnsi="Times New Roman"/>
          <w:b/>
          <w:sz w:val="24"/>
          <w:szCs w:val="24"/>
        </w:rPr>
      </w:pPr>
    </w:p>
    <w:p w14:paraId="37F19D03" w14:textId="77777777" w:rsidR="00C542DA" w:rsidRDefault="00C542DA" w:rsidP="00490B68">
      <w:pPr>
        <w:pStyle w:val="NoSpacing"/>
        <w:tabs>
          <w:tab w:val="left" w:pos="993"/>
        </w:tabs>
        <w:ind w:firstLine="720"/>
        <w:jc w:val="both"/>
        <w:rPr>
          <w:lang w:val="lt-LT"/>
        </w:rPr>
      </w:pPr>
    </w:p>
    <w:p w14:paraId="4B213DCD" w14:textId="25EC32FE" w:rsidR="00F85374" w:rsidRPr="00B46185" w:rsidRDefault="00F85374" w:rsidP="00F85374">
      <w:pPr>
        <w:jc w:val="center"/>
        <w:rPr>
          <w:b/>
          <w:bCs/>
          <w:spacing w:val="-3"/>
        </w:rPr>
      </w:pPr>
      <w:r w:rsidRPr="00B46185">
        <w:rPr>
          <w:b/>
          <w:bCs/>
          <w:spacing w:val="-3"/>
        </w:rPr>
        <w:t>INTERNETO RYŠIO PASLAUGŲ</w:t>
      </w:r>
      <w:r w:rsidR="00004C5B">
        <w:rPr>
          <w:b/>
          <w:bCs/>
          <w:spacing w:val="-3"/>
        </w:rPr>
        <w:t xml:space="preserve"> (SU ĮRANGA)</w:t>
      </w:r>
    </w:p>
    <w:p w14:paraId="554CC6C6" w14:textId="77777777" w:rsidR="00F85374" w:rsidRPr="002F1046" w:rsidRDefault="00F85374" w:rsidP="00F85374">
      <w:pPr>
        <w:jc w:val="center"/>
        <w:rPr>
          <w:b/>
          <w:spacing w:val="-1"/>
        </w:rPr>
      </w:pPr>
      <w:r w:rsidRPr="00B46185">
        <w:rPr>
          <w:b/>
          <w:bCs/>
          <w:spacing w:val="-3"/>
        </w:rPr>
        <w:t>TECHNINĖ SPECIFIKACIJA</w:t>
      </w:r>
    </w:p>
    <w:p w14:paraId="7D7289F2" w14:textId="77777777" w:rsidR="00F85374" w:rsidRDefault="00F85374" w:rsidP="00F85374">
      <w:pPr>
        <w:jc w:val="center"/>
        <w:rPr>
          <w:spacing w:val="-1"/>
        </w:rPr>
      </w:pPr>
    </w:p>
    <w:p w14:paraId="2E22F7F6" w14:textId="77777777" w:rsidR="00F85374" w:rsidRDefault="00F85374" w:rsidP="00F85374">
      <w:pPr>
        <w:jc w:val="center"/>
        <w:rPr>
          <w:spacing w:val="-1"/>
        </w:rPr>
      </w:pPr>
    </w:p>
    <w:p w14:paraId="0E8F5357" w14:textId="77777777" w:rsidR="00F85374" w:rsidRDefault="00F85374" w:rsidP="00F85374">
      <w:pPr>
        <w:jc w:val="center"/>
        <w:rPr>
          <w:spacing w:val="-1"/>
        </w:rPr>
      </w:pPr>
      <w:r w:rsidRPr="002F1046">
        <w:rPr>
          <w:spacing w:val="-1"/>
        </w:rPr>
        <w:t xml:space="preserve">BVPŽ kodas: </w:t>
      </w:r>
      <w:r>
        <w:rPr>
          <w:spacing w:val="-1"/>
        </w:rPr>
        <w:t>72400000-4</w:t>
      </w:r>
      <w:r w:rsidRPr="002F1046">
        <w:rPr>
          <w:spacing w:val="-1"/>
        </w:rPr>
        <w:t xml:space="preserve"> </w:t>
      </w:r>
    </w:p>
    <w:p w14:paraId="18E757F7" w14:textId="0853A01A" w:rsidR="007C3A9E" w:rsidRDefault="007C3A9E" w:rsidP="00004C5B">
      <w:pPr>
        <w:pStyle w:val="NoSpacing"/>
        <w:tabs>
          <w:tab w:val="left" w:pos="993"/>
        </w:tabs>
        <w:jc w:val="both"/>
        <w:rPr>
          <w:lang w:val="lt-LT"/>
        </w:rPr>
      </w:pPr>
    </w:p>
    <w:p w14:paraId="6F84E200" w14:textId="77777777" w:rsidR="00D33F04" w:rsidRPr="00354862" w:rsidRDefault="00D33F04" w:rsidP="00D33F04">
      <w:pPr>
        <w:pStyle w:val="ListParagraph"/>
        <w:numPr>
          <w:ilvl w:val="0"/>
          <w:numId w:val="7"/>
        </w:numPr>
        <w:autoSpaceDE w:val="0"/>
        <w:autoSpaceDN w:val="0"/>
        <w:adjustRightInd w:val="0"/>
        <w:spacing w:after="0" w:line="240" w:lineRule="auto"/>
        <w:ind w:left="0" w:firstLine="851"/>
        <w:contextualSpacing w:val="0"/>
        <w:jc w:val="both"/>
        <w:rPr>
          <w:b/>
        </w:rPr>
      </w:pPr>
      <w:r w:rsidRPr="00354862">
        <w:rPr>
          <w:rFonts w:eastAsia="Batang"/>
          <w:b/>
          <w:kern w:val="24"/>
          <w:lang w:eastAsia="lt-LT"/>
        </w:rPr>
        <w:t>Pirkimo objekto paskirtis:</w:t>
      </w:r>
    </w:p>
    <w:p w14:paraId="57DF18A1" w14:textId="77777777" w:rsidR="00D33F04" w:rsidRPr="00354862" w:rsidRDefault="00D33F04" w:rsidP="00D33F04">
      <w:pPr>
        <w:ind w:firstLine="851"/>
        <w:contextualSpacing/>
        <w:jc w:val="both"/>
        <w:rPr>
          <w:spacing w:val="-15"/>
        </w:rPr>
      </w:pPr>
      <w:r w:rsidRPr="00354862">
        <w:t>1.1. Pirkimas susijęs su nacionaliniu saugumu. Vadovaujantis Viešųjų pirkimų įstatymo 37 straipsnio 9 dalyje numatytu reikalavimu, pirkimo objektas negali kelti grėsmės nacionaliniam saugumui;</w:t>
      </w:r>
    </w:p>
    <w:p w14:paraId="24C0B16E" w14:textId="77777777" w:rsidR="00D33F04" w:rsidRPr="00354862" w:rsidRDefault="00D33F04" w:rsidP="00D33F04">
      <w:pPr>
        <w:pStyle w:val="ListParagraph"/>
        <w:autoSpaceDE w:val="0"/>
        <w:autoSpaceDN w:val="0"/>
        <w:adjustRightInd w:val="0"/>
        <w:ind w:left="0" w:firstLine="851"/>
        <w:jc w:val="both"/>
      </w:pPr>
      <w:r w:rsidRPr="00354862">
        <w:t xml:space="preserve">1.2. Interneto paslaugos (su įranga) (toliau – Paslaugos) skirtos užtikrinti interneto ryšį į Lietuvą atvykstantiems kariams, kurie bus dislokuoti stovyklose, Lietuvos teritorijoje. </w:t>
      </w:r>
    </w:p>
    <w:p w14:paraId="0F6393BE" w14:textId="77777777" w:rsidR="00D33F04" w:rsidRPr="00354862" w:rsidRDefault="00D33F04" w:rsidP="00D33F04">
      <w:pPr>
        <w:pStyle w:val="ListParagraph"/>
        <w:numPr>
          <w:ilvl w:val="0"/>
          <w:numId w:val="7"/>
        </w:numPr>
        <w:autoSpaceDE w:val="0"/>
        <w:autoSpaceDN w:val="0"/>
        <w:adjustRightInd w:val="0"/>
        <w:spacing w:after="0"/>
        <w:ind w:left="0" w:firstLine="851"/>
        <w:contextualSpacing w:val="0"/>
        <w:jc w:val="both"/>
        <w:rPr>
          <w:b/>
        </w:rPr>
      </w:pPr>
      <w:r w:rsidRPr="00354862">
        <w:rPr>
          <w:b/>
        </w:rPr>
        <w:t>Paslaugai keliami reikalavimai:</w:t>
      </w:r>
    </w:p>
    <w:p w14:paraId="7A279E23" w14:textId="77777777" w:rsidR="00D33F04" w:rsidRPr="00354862" w:rsidRDefault="00D33F04" w:rsidP="00D33F04">
      <w:pPr>
        <w:pStyle w:val="ListParagraph"/>
        <w:numPr>
          <w:ilvl w:val="1"/>
          <w:numId w:val="7"/>
        </w:numPr>
        <w:autoSpaceDE w:val="0"/>
        <w:autoSpaceDN w:val="0"/>
        <w:adjustRightInd w:val="0"/>
        <w:spacing w:after="0"/>
        <w:ind w:left="0" w:firstLine="851"/>
        <w:contextualSpacing w:val="0"/>
        <w:jc w:val="both"/>
      </w:pPr>
      <w:r w:rsidRPr="00354862">
        <w:t xml:space="preserve"> Šios Paslaugos tiekimas turi būti užtikrintas 24 val. per parą, 7 dienas per savaitę. Gedimai turi būti registruojami nemokamai el. paštu, telefonu arba faksu (prieinamais iš bet kurio tinklo);</w:t>
      </w:r>
    </w:p>
    <w:p w14:paraId="5CEA94CE" w14:textId="059A62DE" w:rsidR="00D33F04" w:rsidRPr="00354862" w:rsidRDefault="00D33F04" w:rsidP="00D33F04">
      <w:pPr>
        <w:pStyle w:val="ListParagraph"/>
        <w:numPr>
          <w:ilvl w:val="1"/>
          <w:numId w:val="7"/>
        </w:numPr>
        <w:autoSpaceDE w:val="0"/>
        <w:autoSpaceDN w:val="0"/>
        <w:adjustRightInd w:val="0"/>
        <w:spacing w:after="0"/>
        <w:ind w:left="0" w:firstLine="851"/>
        <w:contextualSpacing w:val="0"/>
        <w:jc w:val="both"/>
      </w:pPr>
      <w:r w:rsidRPr="00354862">
        <w:t xml:space="preserve"> Paslaugų teikėjas (toliau – Teikėjas) visus priežiūros darbus, kurie susiję su laikinu Paslaugos nutraukimu, turi atlikti tik prieš tai suderinęs su Paslaugų </w:t>
      </w:r>
      <w:r w:rsidR="00087928">
        <w:t>pirkėjas</w:t>
      </w:r>
      <w:r w:rsidRPr="00354862">
        <w:t xml:space="preserve"> (toliau –</w:t>
      </w:r>
      <w:r w:rsidR="00087928">
        <w:t>Pirkėjas</w:t>
      </w:r>
      <w:r w:rsidRPr="00354862">
        <w:t>) raštu arba elektroniniu paštu ne vėliau kaip prieš 24 valandas iki Paslaugos nutraukimo pradžios. Teikėjas privalo nurodyti Paslaugos teikimo nutraukimo laikotarpį ir priežastį;</w:t>
      </w:r>
    </w:p>
    <w:p w14:paraId="2E5B98D9" w14:textId="77777777" w:rsidR="00D33F04" w:rsidRPr="00354862" w:rsidRDefault="00D33F04" w:rsidP="00D33F04">
      <w:pPr>
        <w:pStyle w:val="ListParagraph"/>
        <w:numPr>
          <w:ilvl w:val="1"/>
          <w:numId w:val="7"/>
        </w:numPr>
        <w:autoSpaceDE w:val="0"/>
        <w:autoSpaceDN w:val="0"/>
        <w:adjustRightInd w:val="0"/>
        <w:spacing w:after="0"/>
        <w:ind w:left="0" w:firstLine="851"/>
        <w:contextualSpacing w:val="0"/>
        <w:jc w:val="both"/>
      </w:pPr>
      <w:r w:rsidRPr="00354862">
        <w:t xml:space="preserve"> Turi būti teikiamos nemokamos konsultacijos, kaip naudotis Paslauga.</w:t>
      </w:r>
    </w:p>
    <w:p w14:paraId="0B0399E6" w14:textId="77777777" w:rsidR="00D33F04" w:rsidRPr="00354862" w:rsidRDefault="00D33F04" w:rsidP="00D33F04">
      <w:pPr>
        <w:pStyle w:val="ListParagraph"/>
        <w:numPr>
          <w:ilvl w:val="0"/>
          <w:numId w:val="7"/>
        </w:numPr>
        <w:autoSpaceDE w:val="0"/>
        <w:autoSpaceDN w:val="0"/>
        <w:adjustRightInd w:val="0"/>
        <w:spacing w:after="0"/>
        <w:ind w:left="0" w:firstLine="851"/>
        <w:contextualSpacing w:val="0"/>
        <w:jc w:val="both"/>
        <w:rPr>
          <w:b/>
        </w:rPr>
      </w:pPr>
      <w:r w:rsidRPr="00354862">
        <w:rPr>
          <w:b/>
        </w:rPr>
        <w:t>Bendra techninė informacija:</w:t>
      </w:r>
    </w:p>
    <w:p w14:paraId="2433B099" w14:textId="4990850B" w:rsidR="00D33F04" w:rsidRPr="00354862" w:rsidRDefault="00D33F04" w:rsidP="00D33F04">
      <w:pPr>
        <w:pStyle w:val="ListParagraph"/>
        <w:numPr>
          <w:ilvl w:val="1"/>
          <w:numId w:val="7"/>
        </w:numPr>
        <w:autoSpaceDE w:val="0"/>
        <w:autoSpaceDN w:val="0"/>
        <w:adjustRightInd w:val="0"/>
        <w:spacing w:after="0"/>
        <w:ind w:left="0" w:firstLine="851"/>
        <w:contextualSpacing w:val="0"/>
        <w:jc w:val="both"/>
      </w:pPr>
      <w:r w:rsidRPr="00354862">
        <w:t xml:space="preserve"> Teikėjas įrengia galinę įrangą, užtikrinančią jungtį su </w:t>
      </w:r>
      <w:r w:rsidR="00087928">
        <w:t>Pirkėjas</w:t>
      </w:r>
      <w:r w:rsidRPr="00354862">
        <w:t xml:space="preserve"> tinklu per „</w:t>
      </w:r>
      <w:proofErr w:type="spellStart"/>
      <w:r w:rsidRPr="00354862">
        <w:rPr>
          <w:bCs/>
        </w:rPr>
        <w:t>Ethernet</w:t>
      </w:r>
      <w:proofErr w:type="spellEnd"/>
      <w:r w:rsidRPr="00354862">
        <w:rPr>
          <w:bCs/>
        </w:rPr>
        <w:t xml:space="preserve"> 1000Base-T“ </w:t>
      </w:r>
      <w:r w:rsidRPr="00354862">
        <w:t>sąsaja;</w:t>
      </w:r>
    </w:p>
    <w:p w14:paraId="6E0A9F37" w14:textId="44340797" w:rsidR="00D33F04" w:rsidRPr="00354862" w:rsidRDefault="00D33F04" w:rsidP="00D33F04">
      <w:pPr>
        <w:pStyle w:val="ListParagraph"/>
        <w:numPr>
          <w:ilvl w:val="1"/>
          <w:numId w:val="7"/>
        </w:numPr>
        <w:autoSpaceDE w:val="0"/>
        <w:autoSpaceDN w:val="0"/>
        <w:adjustRightInd w:val="0"/>
        <w:spacing w:after="0"/>
        <w:ind w:left="0" w:firstLine="851"/>
        <w:contextualSpacing w:val="0"/>
        <w:jc w:val="both"/>
      </w:pPr>
      <w:r w:rsidRPr="00354862">
        <w:t>Reali greitaveika, matuojama interneto greitaveikos matuokliu (</w:t>
      </w:r>
      <w:r w:rsidRPr="00354862">
        <w:rPr>
          <w:i/>
        </w:rPr>
        <w:t>http://www.speedtest.net</w:t>
      </w:r>
      <w:r w:rsidRPr="00354862">
        <w:t xml:space="preserve"> arba lygiaverčiu), negali būti mažesnė daugiau kaip 20 proc. nuo nurodytos šioje specifikacijoje. Įdiegus interneto ryšį, Teikėjas privalo atlikti greitaveikos </w:t>
      </w:r>
      <w:proofErr w:type="spellStart"/>
      <w:r w:rsidRPr="00354862">
        <w:t>matavimus</w:t>
      </w:r>
      <w:proofErr w:type="spellEnd"/>
      <w:r w:rsidRPr="00354862">
        <w:t xml:space="preserve"> ir pateikti </w:t>
      </w:r>
      <w:r w:rsidR="00087928">
        <w:t xml:space="preserve">Pirkėjas </w:t>
      </w:r>
      <w:r w:rsidRPr="00354862">
        <w:t>šių matavimų dokumentaciją;</w:t>
      </w:r>
    </w:p>
    <w:p w14:paraId="288B05AE" w14:textId="77777777" w:rsidR="00D33F04" w:rsidRPr="00354862" w:rsidRDefault="00D33F04" w:rsidP="00D33F04">
      <w:pPr>
        <w:pStyle w:val="ListParagraph"/>
        <w:numPr>
          <w:ilvl w:val="1"/>
          <w:numId w:val="7"/>
        </w:numPr>
        <w:tabs>
          <w:tab w:val="left" w:pos="720"/>
        </w:tabs>
        <w:autoSpaceDE w:val="0"/>
        <w:autoSpaceDN w:val="0"/>
        <w:adjustRightInd w:val="0"/>
        <w:spacing w:after="0"/>
        <w:ind w:left="0" w:firstLine="851"/>
        <w:contextualSpacing w:val="0"/>
        <w:jc w:val="both"/>
      </w:pPr>
      <w:r w:rsidRPr="00354862">
        <w:t xml:space="preserve"> Interneto srautams neturi būti taikomi jokie turinio, naudojamų protokolų, duomenų kiekio, paros laiko ir pan. ribojimai;</w:t>
      </w:r>
    </w:p>
    <w:p w14:paraId="7865B20F" w14:textId="77777777" w:rsidR="00D33F04" w:rsidRPr="00354862" w:rsidRDefault="00D33F04" w:rsidP="00D33F04">
      <w:pPr>
        <w:pStyle w:val="ListParagraph"/>
        <w:numPr>
          <w:ilvl w:val="0"/>
          <w:numId w:val="7"/>
        </w:numPr>
        <w:autoSpaceDE w:val="0"/>
        <w:autoSpaceDN w:val="0"/>
        <w:adjustRightInd w:val="0"/>
        <w:spacing w:after="0"/>
        <w:ind w:left="0" w:firstLine="851"/>
        <w:contextualSpacing w:val="0"/>
        <w:jc w:val="both"/>
        <w:rPr>
          <w:b/>
        </w:rPr>
      </w:pPr>
      <w:r w:rsidRPr="00354862">
        <w:rPr>
          <w:b/>
        </w:rPr>
        <w:t>Interneto paslaugų (su įranga) techniniai reikalavimai:</w:t>
      </w:r>
    </w:p>
    <w:p w14:paraId="706CDF16" w14:textId="77777777" w:rsidR="00D33F04" w:rsidRPr="00354862" w:rsidRDefault="00D33F04" w:rsidP="00D33F04">
      <w:pPr>
        <w:tabs>
          <w:tab w:val="left" w:pos="390"/>
          <w:tab w:val="left" w:pos="1035"/>
          <w:tab w:val="left" w:pos="1500"/>
        </w:tabs>
        <w:jc w:val="both"/>
      </w:pPr>
      <w:r w:rsidRPr="00354862">
        <w:t xml:space="preserve"> </w:t>
      </w:r>
    </w:p>
    <w:tbl>
      <w:tblPr>
        <w:tblStyle w:val="TableGrid"/>
        <w:tblW w:w="9072" w:type="dxa"/>
        <w:tblInd w:w="562" w:type="dxa"/>
        <w:tblLook w:val="04A0" w:firstRow="1" w:lastRow="0" w:firstColumn="1" w:lastColumn="0" w:noHBand="0" w:noVBand="1"/>
      </w:tblPr>
      <w:tblGrid>
        <w:gridCol w:w="556"/>
        <w:gridCol w:w="1443"/>
        <w:gridCol w:w="7073"/>
      </w:tblGrid>
      <w:tr w:rsidR="00D33F04" w:rsidRPr="00354862" w14:paraId="39E9AC4E" w14:textId="77777777" w:rsidTr="00987B79">
        <w:tc>
          <w:tcPr>
            <w:tcW w:w="556" w:type="dxa"/>
            <w:vAlign w:val="center"/>
          </w:tcPr>
          <w:p w14:paraId="1BB72FBA" w14:textId="77777777" w:rsidR="00D33F04" w:rsidRPr="00354862" w:rsidRDefault="00D33F04" w:rsidP="00AA0803">
            <w:pPr>
              <w:pStyle w:val="ListParagraph2"/>
              <w:spacing w:after="0" w:line="240" w:lineRule="auto"/>
              <w:ind w:left="0"/>
              <w:jc w:val="center"/>
              <w:rPr>
                <w:rFonts w:ascii="Times New Roman" w:hAnsi="Times New Roman" w:cs="Times New Roman"/>
                <w:sz w:val="24"/>
                <w:szCs w:val="24"/>
              </w:rPr>
            </w:pPr>
            <w:r w:rsidRPr="00354862">
              <w:rPr>
                <w:rFonts w:ascii="Times New Roman" w:hAnsi="Times New Roman" w:cs="Times New Roman"/>
                <w:sz w:val="24"/>
                <w:szCs w:val="24"/>
              </w:rPr>
              <w:t>Eil. Nr.</w:t>
            </w:r>
          </w:p>
        </w:tc>
        <w:tc>
          <w:tcPr>
            <w:tcW w:w="720" w:type="dxa"/>
            <w:vAlign w:val="center"/>
          </w:tcPr>
          <w:p w14:paraId="5DAEB93A" w14:textId="77777777" w:rsidR="00D33F04" w:rsidRPr="00354862" w:rsidRDefault="00D33F04" w:rsidP="00AA0803">
            <w:pPr>
              <w:pStyle w:val="ListParagraph2"/>
              <w:spacing w:after="0" w:line="240" w:lineRule="auto"/>
              <w:ind w:left="0"/>
              <w:jc w:val="center"/>
              <w:rPr>
                <w:rFonts w:ascii="Times New Roman" w:hAnsi="Times New Roman" w:cs="Times New Roman"/>
                <w:sz w:val="24"/>
                <w:szCs w:val="24"/>
              </w:rPr>
            </w:pPr>
            <w:r w:rsidRPr="00354862">
              <w:rPr>
                <w:rFonts w:ascii="Times New Roman" w:hAnsi="Times New Roman" w:cs="Times New Roman"/>
                <w:sz w:val="24"/>
                <w:szCs w:val="24"/>
              </w:rPr>
              <w:t>Pavadinimas</w:t>
            </w:r>
          </w:p>
        </w:tc>
        <w:tc>
          <w:tcPr>
            <w:tcW w:w="7796" w:type="dxa"/>
            <w:vAlign w:val="center"/>
          </w:tcPr>
          <w:p w14:paraId="1304CAED" w14:textId="77777777" w:rsidR="00D33F04" w:rsidRPr="00354862" w:rsidRDefault="00D33F04" w:rsidP="00AA0803">
            <w:pPr>
              <w:pStyle w:val="ListParagraph2"/>
              <w:spacing w:after="0" w:line="240" w:lineRule="auto"/>
              <w:ind w:left="0"/>
              <w:jc w:val="center"/>
              <w:rPr>
                <w:rFonts w:ascii="Times New Roman" w:hAnsi="Times New Roman" w:cs="Times New Roman"/>
                <w:sz w:val="24"/>
                <w:szCs w:val="24"/>
              </w:rPr>
            </w:pPr>
            <w:r w:rsidRPr="00354862">
              <w:rPr>
                <w:rFonts w:ascii="Times New Roman" w:hAnsi="Times New Roman" w:cs="Times New Roman"/>
                <w:sz w:val="24"/>
                <w:szCs w:val="24"/>
              </w:rPr>
              <w:t>Aprašymas (techniniai reikalavimai)</w:t>
            </w:r>
          </w:p>
        </w:tc>
      </w:tr>
      <w:tr w:rsidR="00D33F04" w:rsidRPr="00354862" w14:paraId="630D6A4F" w14:textId="77777777" w:rsidTr="00987B79">
        <w:tc>
          <w:tcPr>
            <w:tcW w:w="556" w:type="dxa"/>
          </w:tcPr>
          <w:p w14:paraId="54840DBE" w14:textId="77777777" w:rsidR="00D33F04" w:rsidRPr="00354862" w:rsidRDefault="00D33F04" w:rsidP="00AA0803">
            <w:pPr>
              <w:jc w:val="center"/>
            </w:pPr>
          </w:p>
          <w:p w14:paraId="691010F5" w14:textId="77777777" w:rsidR="00D33F04" w:rsidRPr="00354862" w:rsidRDefault="00D33F04" w:rsidP="00AA0803">
            <w:pPr>
              <w:jc w:val="center"/>
            </w:pPr>
          </w:p>
          <w:p w14:paraId="2867662A" w14:textId="77777777" w:rsidR="00D33F04" w:rsidRPr="00354862" w:rsidRDefault="00D33F04" w:rsidP="00AA0803">
            <w:pPr>
              <w:jc w:val="center"/>
            </w:pPr>
          </w:p>
          <w:p w14:paraId="21C726F6" w14:textId="77777777" w:rsidR="00D33F04" w:rsidRPr="00354862" w:rsidRDefault="00D33F04" w:rsidP="00AA0803">
            <w:pPr>
              <w:jc w:val="center"/>
            </w:pPr>
          </w:p>
          <w:p w14:paraId="702E6CB4" w14:textId="77777777" w:rsidR="00D33F04" w:rsidRPr="00354862" w:rsidRDefault="00D33F04" w:rsidP="00AA0803">
            <w:pPr>
              <w:jc w:val="center"/>
            </w:pPr>
          </w:p>
          <w:p w14:paraId="400D1E37" w14:textId="77777777" w:rsidR="00D33F04" w:rsidRPr="00354862" w:rsidRDefault="00D33F04" w:rsidP="00AA0803">
            <w:pPr>
              <w:jc w:val="center"/>
            </w:pPr>
          </w:p>
          <w:p w14:paraId="524D0250" w14:textId="77777777" w:rsidR="00D33F04" w:rsidRPr="00354862" w:rsidRDefault="00D33F04" w:rsidP="00AA0803">
            <w:pPr>
              <w:jc w:val="center"/>
              <w:rPr>
                <w:color w:val="FF0000"/>
              </w:rPr>
            </w:pPr>
            <w:r w:rsidRPr="00354862">
              <w:t>1</w:t>
            </w:r>
          </w:p>
        </w:tc>
        <w:tc>
          <w:tcPr>
            <w:tcW w:w="720" w:type="dxa"/>
            <w:vAlign w:val="center"/>
          </w:tcPr>
          <w:p w14:paraId="50CDB445" w14:textId="77777777" w:rsidR="00D33F04" w:rsidRPr="00354862" w:rsidRDefault="00D33F04" w:rsidP="00987B79">
            <w:pPr>
              <w:jc w:val="center"/>
              <w:rPr>
                <w:b/>
                <w:color w:val="FF0000"/>
              </w:rPr>
            </w:pPr>
            <w:r w:rsidRPr="00354862">
              <w:rPr>
                <w:rFonts w:eastAsia="Batang"/>
                <w:kern w:val="24"/>
              </w:rPr>
              <w:t>Interneto paslaugos (su įranga)</w:t>
            </w:r>
          </w:p>
        </w:tc>
        <w:tc>
          <w:tcPr>
            <w:tcW w:w="7796" w:type="dxa"/>
          </w:tcPr>
          <w:p w14:paraId="7E89A0E4" w14:textId="77777777" w:rsidR="00D33F04" w:rsidRPr="00354862" w:rsidRDefault="00D33F04" w:rsidP="00AA0803">
            <w:pPr>
              <w:jc w:val="both"/>
              <w:rPr>
                <w:rFonts w:eastAsia="Batang"/>
                <w:kern w:val="24"/>
              </w:rPr>
            </w:pPr>
            <w:r w:rsidRPr="00354862">
              <w:rPr>
                <w:rFonts w:eastAsia="Batang"/>
                <w:kern w:val="24"/>
              </w:rPr>
              <w:t>Duomenų kiekis – neribojamas;</w:t>
            </w:r>
          </w:p>
          <w:p w14:paraId="00EE4544" w14:textId="77777777" w:rsidR="00D33F04" w:rsidRPr="00354862" w:rsidRDefault="00D33F04" w:rsidP="00AA0803">
            <w:pPr>
              <w:jc w:val="both"/>
              <w:rPr>
                <w:rFonts w:eastAsia="Batang"/>
                <w:kern w:val="24"/>
              </w:rPr>
            </w:pPr>
            <w:r w:rsidRPr="00354862">
              <w:rPr>
                <w:rFonts w:eastAsia="Batang"/>
                <w:kern w:val="24"/>
              </w:rPr>
              <w:t>IP adresas – statinis / dinaminis;</w:t>
            </w:r>
          </w:p>
          <w:p w14:paraId="4FE3EDAF" w14:textId="77777777" w:rsidR="00D33F04" w:rsidRPr="00354862" w:rsidRDefault="00D33F04" w:rsidP="00AA0803">
            <w:pPr>
              <w:jc w:val="both"/>
              <w:rPr>
                <w:rFonts w:eastAsia="Batang"/>
                <w:kern w:val="24"/>
              </w:rPr>
            </w:pPr>
            <w:r w:rsidRPr="00354862">
              <w:rPr>
                <w:rFonts w:eastAsia="Batang"/>
                <w:kern w:val="24"/>
              </w:rPr>
              <w:t>Vartotojų skaičius – iki 500 vartotojų;</w:t>
            </w:r>
          </w:p>
          <w:p w14:paraId="76224450" w14:textId="77777777" w:rsidR="00D33F04" w:rsidRPr="00354862" w:rsidRDefault="00D33F04" w:rsidP="00AA0803">
            <w:pPr>
              <w:jc w:val="both"/>
              <w:rPr>
                <w:rFonts w:eastAsia="Batang"/>
                <w:kern w:val="24"/>
              </w:rPr>
            </w:pPr>
            <w:r w:rsidRPr="00354862">
              <w:rPr>
                <w:rFonts w:eastAsia="Batang"/>
                <w:kern w:val="24"/>
              </w:rPr>
              <w:t xml:space="preserve">Duomenų perdavimo technologija – </w:t>
            </w:r>
            <w:proofErr w:type="spellStart"/>
            <w:r w:rsidRPr="00354862">
              <w:rPr>
                <w:rFonts w:eastAsia="Batang"/>
                <w:i/>
                <w:kern w:val="24"/>
              </w:rPr>
              <w:t>Wifi</w:t>
            </w:r>
            <w:proofErr w:type="spellEnd"/>
            <w:r w:rsidRPr="00354862">
              <w:rPr>
                <w:rFonts w:eastAsia="Batang"/>
                <w:kern w:val="24"/>
              </w:rPr>
              <w:t>;</w:t>
            </w:r>
          </w:p>
          <w:p w14:paraId="1BA3B264" w14:textId="77777777" w:rsidR="00D33F04" w:rsidRPr="00354862" w:rsidRDefault="00D33F04" w:rsidP="00AA0803">
            <w:pPr>
              <w:jc w:val="both"/>
              <w:rPr>
                <w:rFonts w:eastAsia="Batang"/>
                <w:kern w:val="24"/>
              </w:rPr>
            </w:pPr>
            <w:r w:rsidRPr="00354862">
              <w:rPr>
                <w:rFonts w:eastAsia="Batang"/>
                <w:kern w:val="24"/>
              </w:rPr>
              <w:t>Paslaugos pasiekiamumas - ne mažiau 97 %;</w:t>
            </w:r>
          </w:p>
          <w:p w14:paraId="71FF6D95" w14:textId="77777777" w:rsidR="00D33F04" w:rsidRPr="00354862" w:rsidRDefault="00D33F04" w:rsidP="00AA0803">
            <w:pPr>
              <w:jc w:val="both"/>
              <w:rPr>
                <w:rFonts w:eastAsia="Batang"/>
                <w:kern w:val="24"/>
              </w:rPr>
            </w:pPr>
            <w:r w:rsidRPr="00354862">
              <w:rPr>
                <w:rFonts w:eastAsia="Batang"/>
                <w:kern w:val="24"/>
              </w:rPr>
              <w:t xml:space="preserve">Greitaveika nemažiau 300 </w:t>
            </w:r>
            <w:proofErr w:type="spellStart"/>
            <w:r w:rsidRPr="00354862">
              <w:rPr>
                <w:rFonts w:eastAsia="Batang"/>
                <w:kern w:val="24"/>
              </w:rPr>
              <w:t>Mb</w:t>
            </w:r>
            <w:proofErr w:type="spellEnd"/>
            <w:r w:rsidRPr="00354862">
              <w:rPr>
                <w:rFonts w:eastAsia="Batang"/>
                <w:kern w:val="24"/>
              </w:rPr>
              <w:t>/s;</w:t>
            </w:r>
          </w:p>
          <w:p w14:paraId="6F1BE35D" w14:textId="77777777" w:rsidR="00D33F04" w:rsidRPr="00354862" w:rsidRDefault="00D33F04" w:rsidP="00AA0803">
            <w:pPr>
              <w:jc w:val="both"/>
              <w:rPr>
                <w:rFonts w:eastAsia="Batang"/>
                <w:kern w:val="24"/>
              </w:rPr>
            </w:pPr>
            <w:r w:rsidRPr="00354862">
              <w:rPr>
                <w:rFonts w:eastAsia="Batang"/>
                <w:kern w:val="24"/>
              </w:rPr>
              <w:t xml:space="preserve">Teikėjas turi užtikrinti </w:t>
            </w:r>
            <w:proofErr w:type="spellStart"/>
            <w:r w:rsidRPr="00354862">
              <w:rPr>
                <w:rFonts w:eastAsia="Batang"/>
                <w:i/>
                <w:kern w:val="24"/>
              </w:rPr>
              <w:t>Wifi</w:t>
            </w:r>
            <w:proofErr w:type="spellEnd"/>
            <w:r w:rsidRPr="00354862">
              <w:rPr>
                <w:rFonts w:eastAsia="Batang"/>
                <w:kern w:val="24"/>
              </w:rPr>
              <w:t xml:space="preserve"> padengimą stovykloje, darbo vietose;</w:t>
            </w:r>
          </w:p>
          <w:p w14:paraId="1BEE58E7" w14:textId="77777777" w:rsidR="00D33F04" w:rsidRPr="00354862" w:rsidRDefault="00D33F04" w:rsidP="00AA0803">
            <w:pPr>
              <w:jc w:val="both"/>
              <w:rPr>
                <w:rFonts w:eastAsia="Batang"/>
                <w:kern w:val="24"/>
              </w:rPr>
            </w:pPr>
            <w:proofErr w:type="spellStart"/>
            <w:r w:rsidRPr="00354862">
              <w:rPr>
                <w:rFonts w:eastAsia="Batang"/>
                <w:i/>
                <w:kern w:val="24"/>
              </w:rPr>
              <w:t>Wifi</w:t>
            </w:r>
            <w:proofErr w:type="spellEnd"/>
            <w:r w:rsidRPr="00354862">
              <w:rPr>
                <w:rFonts w:eastAsia="Batang"/>
                <w:kern w:val="24"/>
              </w:rPr>
              <w:t xml:space="preserve"> ryšio užtikrinimui stovykloje – iki 10 prieigos taškų;</w:t>
            </w:r>
          </w:p>
          <w:p w14:paraId="21D561F9" w14:textId="77777777" w:rsidR="00D33F04" w:rsidRPr="00354862" w:rsidRDefault="00D33F04" w:rsidP="00AA0803">
            <w:pPr>
              <w:jc w:val="both"/>
              <w:rPr>
                <w:rFonts w:eastAsia="Batang"/>
                <w:kern w:val="24"/>
              </w:rPr>
            </w:pPr>
            <w:r w:rsidRPr="00354862">
              <w:rPr>
                <w:rFonts w:eastAsia="Batang"/>
                <w:kern w:val="24"/>
              </w:rPr>
              <w:t>Paslaugos teikiamos Lietuvos teritorijoje (Stovyklos vieta bus nurodoma prieš 10 darbo dienas, tik konkurso laimėtojui).</w:t>
            </w:r>
          </w:p>
          <w:p w14:paraId="121C4EF3" w14:textId="77777777" w:rsidR="00D33F04" w:rsidRPr="00354862" w:rsidRDefault="00D33F04" w:rsidP="00AA0803">
            <w:pPr>
              <w:jc w:val="both"/>
              <w:rPr>
                <w:b/>
                <w:i/>
                <w:color w:val="FF0000"/>
              </w:rPr>
            </w:pPr>
            <w:r w:rsidRPr="00354862">
              <w:rPr>
                <w:rFonts w:eastAsia="Batang"/>
                <w:i/>
                <w:kern w:val="24"/>
              </w:rPr>
              <w:lastRenderedPageBreak/>
              <w:t>Pastaba: interneto paslaugų (su įranga) poreikis, gali būti reikalingas keliose skirtingose Lietuvos teritorijos vietose, vienu metu.</w:t>
            </w:r>
          </w:p>
        </w:tc>
      </w:tr>
    </w:tbl>
    <w:p w14:paraId="14B45515" w14:textId="77777777" w:rsidR="00D33F04" w:rsidRPr="00354862" w:rsidRDefault="00D33F04" w:rsidP="00D33F04">
      <w:pPr>
        <w:ind w:left="921" w:hanging="1418"/>
        <w:jc w:val="both"/>
        <w:rPr>
          <w:b/>
          <w:color w:val="FF0000"/>
        </w:rPr>
      </w:pPr>
    </w:p>
    <w:p w14:paraId="6530CE2F" w14:textId="77777777" w:rsidR="00D33F04" w:rsidRPr="00194FD1" w:rsidRDefault="00D33F04" w:rsidP="00D33F04">
      <w:pPr>
        <w:pStyle w:val="ListParagraph"/>
        <w:numPr>
          <w:ilvl w:val="0"/>
          <w:numId w:val="7"/>
        </w:numPr>
        <w:spacing w:after="0" w:line="240" w:lineRule="auto"/>
        <w:contextualSpacing w:val="0"/>
        <w:rPr>
          <w:b/>
          <w:color w:val="000000"/>
        </w:rPr>
      </w:pPr>
      <w:r w:rsidRPr="00194FD1">
        <w:rPr>
          <w:b/>
          <w:color w:val="000000"/>
        </w:rPr>
        <w:t>Reikalavimai teikėjui:</w:t>
      </w:r>
    </w:p>
    <w:p w14:paraId="1C62CCD3" w14:textId="77777777" w:rsidR="00D33F04" w:rsidRPr="00194FD1" w:rsidRDefault="00D33F04" w:rsidP="00D33F04">
      <w:pPr>
        <w:pStyle w:val="ListParagraph"/>
        <w:numPr>
          <w:ilvl w:val="1"/>
          <w:numId w:val="7"/>
        </w:numPr>
        <w:ind w:left="0" w:firstLine="851"/>
        <w:jc w:val="both"/>
      </w:pPr>
      <w:r w:rsidRPr="00194FD1">
        <w:t xml:space="preserve"> Tiekėjas savo veikloje privalo taikyti aplinkos apsaugos vadybos sistemos reikalavimus pagal ISO 14001 ar lygiavertį standartą;</w:t>
      </w:r>
    </w:p>
    <w:p w14:paraId="155875C6" w14:textId="77777777" w:rsidR="00D33F04" w:rsidRPr="00194FD1" w:rsidRDefault="00D33F04" w:rsidP="00D33F04">
      <w:pPr>
        <w:pStyle w:val="ListParagraph"/>
        <w:numPr>
          <w:ilvl w:val="1"/>
          <w:numId w:val="7"/>
        </w:numPr>
        <w:spacing w:after="0"/>
        <w:ind w:left="0" w:firstLine="851"/>
        <w:jc w:val="both"/>
      </w:pPr>
      <w:r w:rsidRPr="00194FD1">
        <w:t xml:space="preserve"> Tiekėjas pateikia dokumentus, įrodančius atitiktį ISO 14001 aplinkosaugos vadybos sistemos standartui (ar lygiaverčiam dokumentui), ar nuorodą į juos;</w:t>
      </w:r>
    </w:p>
    <w:p w14:paraId="7DAAEC77" w14:textId="77777777" w:rsidR="00D33F04" w:rsidRPr="00194FD1" w:rsidRDefault="00D33F04" w:rsidP="00D33F04">
      <w:pPr>
        <w:pStyle w:val="ListParagraph"/>
        <w:numPr>
          <w:ilvl w:val="1"/>
          <w:numId w:val="7"/>
        </w:numPr>
        <w:spacing w:after="0"/>
        <w:ind w:left="0" w:firstLine="851"/>
        <w:contextualSpacing w:val="0"/>
        <w:jc w:val="both"/>
        <w:rPr>
          <w:b/>
        </w:rPr>
      </w:pPr>
      <w:r w:rsidRPr="00194FD1">
        <w:rPr>
          <w:b/>
        </w:rPr>
        <w:t xml:space="preserve"> </w:t>
      </w:r>
      <w:r w:rsidRPr="00194FD1">
        <w:t>Teikėjas atlieka visus reikalingus darbus duomenų perdavimo paslaugos teikimui        nurodytose vietose užtikrinti;</w:t>
      </w:r>
    </w:p>
    <w:p w14:paraId="213E92A2" w14:textId="68B5A025" w:rsidR="00D33F04" w:rsidRPr="00194FD1" w:rsidRDefault="00D33F04" w:rsidP="00D33F04">
      <w:pPr>
        <w:pStyle w:val="ListParagraph"/>
        <w:numPr>
          <w:ilvl w:val="1"/>
          <w:numId w:val="7"/>
        </w:numPr>
        <w:spacing w:after="0"/>
        <w:ind w:left="0" w:firstLine="851"/>
        <w:contextualSpacing w:val="0"/>
        <w:jc w:val="both"/>
        <w:rPr>
          <w:b/>
        </w:rPr>
      </w:pPr>
      <w:r w:rsidRPr="00194FD1">
        <w:t xml:space="preserve"> </w:t>
      </w:r>
      <w:r w:rsidRPr="00194FD1">
        <w:rPr>
          <w:bCs/>
          <w:color w:val="000000"/>
        </w:rPr>
        <w:t xml:space="preserve">Tiekėjas prieš 5 darbo dienas gavęs informaciją apie Paslaugos tiekimo vietą, atlieka techninių galimybių tyrimą, pateikia techninių galimybių rezultatus, esant galimybei teikti paslaugas nurodytoje vietoje, suderintu su </w:t>
      </w:r>
      <w:r w:rsidR="00087928" w:rsidRPr="00194FD1">
        <w:rPr>
          <w:bCs/>
          <w:color w:val="000000"/>
        </w:rPr>
        <w:t>Pirkėju</w:t>
      </w:r>
      <w:r w:rsidRPr="00194FD1">
        <w:rPr>
          <w:bCs/>
          <w:color w:val="000000"/>
        </w:rPr>
        <w:t xml:space="preserve"> laiku atlieka </w:t>
      </w:r>
      <w:proofErr w:type="spellStart"/>
      <w:r w:rsidRPr="00194FD1">
        <w:rPr>
          <w:bCs/>
          <w:i/>
          <w:color w:val="000000"/>
        </w:rPr>
        <w:t>Wifi</w:t>
      </w:r>
      <w:proofErr w:type="spellEnd"/>
      <w:r w:rsidRPr="00194FD1">
        <w:rPr>
          <w:bCs/>
          <w:color w:val="000000"/>
        </w:rPr>
        <w:t xml:space="preserve"> padengimo darbus;</w:t>
      </w:r>
    </w:p>
    <w:p w14:paraId="788C1F00" w14:textId="77777777" w:rsidR="00D33F04" w:rsidRPr="00194FD1" w:rsidRDefault="00D33F04" w:rsidP="00D33F04">
      <w:pPr>
        <w:pStyle w:val="ListParagraph"/>
        <w:numPr>
          <w:ilvl w:val="1"/>
          <w:numId w:val="7"/>
        </w:numPr>
        <w:spacing w:after="0"/>
        <w:ind w:left="0" w:firstLine="851"/>
        <w:contextualSpacing w:val="0"/>
        <w:jc w:val="both"/>
        <w:rPr>
          <w:b/>
        </w:rPr>
      </w:pPr>
      <w:r w:rsidRPr="00194FD1">
        <w:rPr>
          <w:bCs/>
          <w:color w:val="000000"/>
        </w:rPr>
        <w:t>Tiekėjas neprivalo teikti Paslaugų, jeigu po techninių galimybių tyrimo paaiškėja, kad    paslaugų tiekimo vietoje nėra galimybės teikti Paslaugų. Tiekėjas turi pateikti tyrimo rezultatus, kurie pagrindžia galimybių neturėjimo priežastį;</w:t>
      </w:r>
    </w:p>
    <w:p w14:paraId="328E2E26" w14:textId="5EF9ADB7" w:rsidR="00D33F04" w:rsidRPr="00194FD1" w:rsidRDefault="00D33F04" w:rsidP="00D33F04">
      <w:pPr>
        <w:pStyle w:val="ListParagraph"/>
        <w:numPr>
          <w:ilvl w:val="1"/>
          <w:numId w:val="7"/>
        </w:numPr>
        <w:spacing w:after="0"/>
        <w:ind w:left="0" w:firstLine="851"/>
        <w:contextualSpacing w:val="0"/>
        <w:jc w:val="both"/>
        <w:rPr>
          <w:b/>
        </w:rPr>
      </w:pPr>
      <w:r w:rsidRPr="00194FD1">
        <w:t xml:space="preserve">Teikėjas, atlikus diegimo veiksmus, privalo atlikti duomenų paketų praradimo </w:t>
      </w:r>
      <w:proofErr w:type="spellStart"/>
      <w:r w:rsidRPr="00194FD1">
        <w:t>matavimus</w:t>
      </w:r>
      <w:proofErr w:type="spellEnd"/>
      <w:r w:rsidRPr="00194FD1">
        <w:t xml:space="preserve"> ir pateikti </w:t>
      </w:r>
      <w:r w:rsidR="00087928" w:rsidRPr="00194FD1">
        <w:t>Pirkėjui</w:t>
      </w:r>
      <w:r w:rsidRPr="00194FD1">
        <w:t xml:space="preserve"> šių matavimų duomenis el. paštu;</w:t>
      </w:r>
    </w:p>
    <w:p w14:paraId="138D380E" w14:textId="7021F8F4" w:rsidR="00D33F04" w:rsidRPr="00194FD1" w:rsidRDefault="00D33F04" w:rsidP="00D33F04">
      <w:pPr>
        <w:pStyle w:val="ListParagraph"/>
        <w:numPr>
          <w:ilvl w:val="1"/>
          <w:numId w:val="7"/>
        </w:numPr>
        <w:spacing w:after="0"/>
        <w:ind w:left="0" w:firstLine="851"/>
        <w:contextualSpacing w:val="0"/>
        <w:jc w:val="both"/>
        <w:rPr>
          <w:b/>
        </w:rPr>
      </w:pPr>
      <w:r w:rsidRPr="00194FD1">
        <w:t xml:space="preserve">Teikėjas turi informuoti </w:t>
      </w:r>
      <w:r w:rsidR="00087928" w:rsidRPr="00194FD1">
        <w:t>Pirkėją</w:t>
      </w:r>
      <w:r w:rsidRPr="00194FD1">
        <w:t xml:space="preserve"> apie Paslaugų teikimo sutrikimus ne vėliau kaip per 1 val. nuo gedimo atsiradimo;</w:t>
      </w:r>
    </w:p>
    <w:p w14:paraId="2BAC392B" w14:textId="77777777" w:rsidR="00D33F04" w:rsidRPr="00194FD1" w:rsidRDefault="00D33F04" w:rsidP="00D33F04">
      <w:pPr>
        <w:pStyle w:val="ListParagraph"/>
        <w:numPr>
          <w:ilvl w:val="1"/>
          <w:numId w:val="7"/>
        </w:numPr>
        <w:spacing w:after="0"/>
        <w:ind w:left="0" w:firstLine="851"/>
        <w:contextualSpacing w:val="0"/>
        <w:jc w:val="both"/>
        <w:rPr>
          <w:b/>
        </w:rPr>
      </w:pPr>
      <w:r w:rsidRPr="00194FD1">
        <w:t>Paslaugos teikėjas įsipareigoja užtikrinti, jog techniniai gedimai būtų šalinami per ne ilgiau nei 1 val., o fiziniai gedimai – ne ilgiau nei per 12 val. (darbo dienomis nuo 8.00 iki 17.00 val.), ne darbo metu (įskaitant savaitgalius ir valstybines šventes) techniniai gedimai turi būti šalinami per ne ilgiau nei 5 val., o fiziniai – 48 val.</w:t>
      </w:r>
    </w:p>
    <w:tbl>
      <w:tblPr>
        <w:tblW w:w="284" w:type="dxa"/>
        <w:tblLayout w:type="fixed"/>
        <w:tblLook w:val="0000" w:firstRow="0" w:lastRow="0" w:firstColumn="0" w:lastColumn="0" w:noHBand="0" w:noVBand="0"/>
      </w:tblPr>
      <w:tblGrid>
        <w:gridCol w:w="284"/>
      </w:tblGrid>
      <w:tr w:rsidR="00D33F04" w:rsidRPr="00354862" w14:paraId="440F51DE" w14:textId="77777777" w:rsidTr="00AA0803">
        <w:trPr>
          <w:trHeight w:val="324"/>
        </w:trPr>
        <w:tc>
          <w:tcPr>
            <w:tcW w:w="284" w:type="dxa"/>
            <w:noWrap/>
          </w:tcPr>
          <w:p w14:paraId="0919F66C" w14:textId="77777777" w:rsidR="00D33F04" w:rsidRPr="00354862" w:rsidRDefault="00D33F04" w:rsidP="00AA0803">
            <w:pPr>
              <w:spacing w:line="276" w:lineRule="auto"/>
              <w:jc w:val="both"/>
            </w:pPr>
          </w:p>
        </w:tc>
      </w:tr>
    </w:tbl>
    <w:p w14:paraId="1AC49A2D" w14:textId="5CBA4B7C" w:rsidR="00D33F04" w:rsidRPr="00354862" w:rsidRDefault="00D33F04" w:rsidP="00D33F04">
      <w:pPr>
        <w:spacing w:line="276" w:lineRule="auto"/>
        <w:ind w:firstLine="851"/>
        <w:jc w:val="both"/>
        <w:rPr>
          <w:b/>
          <w:color w:val="000000"/>
        </w:rPr>
      </w:pPr>
      <w:r w:rsidRPr="00354862">
        <w:rPr>
          <w:b/>
          <w:color w:val="000000"/>
        </w:rPr>
        <w:t xml:space="preserve">6. Reikalavimai </w:t>
      </w:r>
      <w:r w:rsidR="00087928">
        <w:rPr>
          <w:b/>
          <w:color w:val="000000"/>
        </w:rPr>
        <w:t>Pirkėjui</w:t>
      </w:r>
      <w:r w:rsidRPr="00354862">
        <w:rPr>
          <w:b/>
          <w:color w:val="000000"/>
        </w:rPr>
        <w:t>:</w:t>
      </w:r>
    </w:p>
    <w:p w14:paraId="035B72BD" w14:textId="021933E9" w:rsidR="00D33F04" w:rsidRPr="00354862" w:rsidRDefault="00D33F04" w:rsidP="00D33F04">
      <w:pPr>
        <w:tabs>
          <w:tab w:val="left" w:pos="1276"/>
          <w:tab w:val="left" w:pos="1500"/>
        </w:tabs>
        <w:spacing w:line="276" w:lineRule="auto"/>
        <w:ind w:firstLine="851"/>
        <w:jc w:val="both"/>
      </w:pPr>
      <w:r w:rsidRPr="00354862">
        <w:t xml:space="preserve">6.1. </w:t>
      </w:r>
      <w:r w:rsidR="00087928">
        <w:t>Pirkėjas</w:t>
      </w:r>
      <w:r w:rsidRPr="00354862">
        <w:t xml:space="preserve"> per 5 darbo dienas nurodo Tiekėjui paslaugos tiekimo vietą. Tiekėjas atlieka techninių galimybių tyrimą, pateikia techninių galimybių rezultatus, esant galimybei teikti paslaugas nurodytoje vietoje, suderintu su </w:t>
      </w:r>
      <w:r w:rsidR="00087928">
        <w:t>Pirkėju</w:t>
      </w:r>
      <w:r w:rsidRPr="00354862">
        <w:t xml:space="preserve"> laiku atlieka </w:t>
      </w:r>
      <w:proofErr w:type="spellStart"/>
      <w:r w:rsidRPr="00354862">
        <w:rPr>
          <w:i/>
        </w:rPr>
        <w:t>Wifi</w:t>
      </w:r>
      <w:proofErr w:type="spellEnd"/>
      <w:r w:rsidRPr="00354862">
        <w:t xml:space="preserve"> padengimo darbus; </w:t>
      </w:r>
    </w:p>
    <w:p w14:paraId="664D6D96" w14:textId="31F0A451" w:rsidR="00D33F04" w:rsidRPr="00354862" w:rsidRDefault="00D33F04" w:rsidP="00D33F04">
      <w:pPr>
        <w:tabs>
          <w:tab w:val="left" w:pos="993"/>
          <w:tab w:val="left" w:pos="1035"/>
          <w:tab w:val="left" w:pos="1500"/>
        </w:tabs>
        <w:spacing w:line="276" w:lineRule="auto"/>
        <w:ind w:firstLine="851"/>
        <w:jc w:val="both"/>
      </w:pPr>
      <w:r w:rsidRPr="00354862">
        <w:t xml:space="preserve">6.2. </w:t>
      </w:r>
      <w:r w:rsidR="00087928">
        <w:t>Pirkėjas</w:t>
      </w:r>
      <w:r w:rsidRPr="00354862">
        <w:t xml:space="preserve"> suteikia prieigą prie 5 kW elektros įvado ir esant Tiekėjo poreikiui </w:t>
      </w:r>
      <w:r w:rsidR="00087928">
        <w:t>Pirkėjas</w:t>
      </w:r>
      <w:r w:rsidRPr="00354862">
        <w:t xml:space="preserve"> parūpina mobilų bokštelį </w:t>
      </w:r>
      <w:proofErr w:type="spellStart"/>
      <w:r w:rsidRPr="00354862">
        <w:rPr>
          <w:i/>
        </w:rPr>
        <w:t>Wifi</w:t>
      </w:r>
      <w:proofErr w:type="spellEnd"/>
      <w:r w:rsidRPr="00354862">
        <w:t xml:space="preserve"> įrangos montavimui;</w:t>
      </w:r>
    </w:p>
    <w:p w14:paraId="437204C9" w14:textId="62B25B67" w:rsidR="00D33F04" w:rsidRPr="00354862" w:rsidRDefault="00D33F04" w:rsidP="00D33F04">
      <w:pPr>
        <w:tabs>
          <w:tab w:val="left" w:pos="709"/>
          <w:tab w:val="left" w:pos="1035"/>
          <w:tab w:val="left" w:pos="1500"/>
        </w:tabs>
        <w:spacing w:line="276" w:lineRule="auto"/>
        <w:ind w:firstLine="851"/>
        <w:jc w:val="both"/>
      </w:pPr>
      <w:r w:rsidRPr="00354862">
        <w:t xml:space="preserve">6.3. </w:t>
      </w:r>
      <w:r w:rsidR="00087928">
        <w:t>Pirkėjas</w:t>
      </w:r>
      <w:r w:rsidRPr="00354862">
        <w:t xml:space="preserve"> nereikalaus iš Tiekėjo teikti Paslaugų, jeigu po techninių galimybių tyrimo paaiškėja, kad paslaugų tiekimo vietoje nėra galimybės teikti Paslaugų. Tiekėjas turi pateikti tyrimo rezultatus, kurie pagrindžia galimybių neturėjimo priežastį. </w:t>
      </w:r>
    </w:p>
    <w:p w14:paraId="6692D77B" w14:textId="77777777" w:rsidR="00DE73C2" w:rsidRDefault="00DE73C2" w:rsidP="00490B68">
      <w:pPr>
        <w:pStyle w:val="NoSpacing"/>
        <w:tabs>
          <w:tab w:val="left" w:pos="993"/>
        </w:tabs>
        <w:ind w:firstLine="720"/>
        <w:jc w:val="both"/>
        <w:rPr>
          <w:lang w:val="lt-LT"/>
        </w:rPr>
      </w:pPr>
    </w:p>
    <w:p w14:paraId="2A617F79" w14:textId="77777777" w:rsidR="007C3A9E" w:rsidRDefault="007C3A9E" w:rsidP="00490B68">
      <w:pPr>
        <w:pStyle w:val="NoSpacing"/>
        <w:tabs>
          <w:tab w:val="left" w:pos="993"/>
        </w:tabs>
        <w:ind w:firstLine="720"/>
        <w:jc w:val="both"/>
        <w:rPr>
          <w:lang w:val="lt-LT"/>
        </w:rPr>
      </w:pPr>
    </w:p>
    <w:p w14:paraId="274C8676" w14:textId="77777777" w:rsidR="00194FD1" w:rsidRDefault="00194FD1" w:rsidP="00D33F04">
      <w:pPr>
        <w:jc w:val="right"/>
        <w:rPr>
          <w:lang w:eastAsia="ar-SA"/>
        </w:rPr>
      </w:pPr>
    </w:p>
    <w:p w14:paraId="502DBE0A" w14:textId="77777777" w:rsidR="00194FD1" w:rsidRDefault="00194FD1" w:rsidP="00D33F04">
      <w:pPr>
        <w:jc w:val="right"/>
        <w:rPr>
          <w:lang w:eastAsia="ar-SA"/>
        </w:rPr>
      </w:pPr>
    </w:p>
    <w:p w14:paraId="0C764E3A" w14:textId="77777777" w:rsidR="00194FD1" w:rsidRDefault="00194FD1" w:rsidP="00D33F04">
      <w:pPr>
        <w:jc w:val="right"/>
        <w:rPr>
          <w:lang w:eastAsia="ar-SA"/>
        </w:rPr>
      </w:pPr>
    </w:p>
    <w:p w14:paraId="7140FE24" w14:textId="77777777" w:rsidR="00194FD1" w:rsidRDefault="00194FD1" w:rsidP="00D33F04">
      <w:pPr>
        <w:jc w:val="right"/>
        <w:rPr>
          <w:lang w:eastAsia="ar-SA"/>
        </w:rPr>
      </w:pPr>
    </w:p>
    <w:p w14:paraId="136630F2" w14:textId="77777777" w:rsidR="00194FD1" w:rsidRDefault="00194FD1" w:rsidP="00D33F04">
      <w:pPr>
        <w:jc w:val="right"/>
        <w:rPr>
          <w:lang w:eastAsia="ar-SA"/>
        </w:rPr>
      </w:pPr>
    </w:p>
    <w:p w14:paraId="3F494155" w14:textId="77777777" w:rsidR="00194FD1" w:rsidRDefault="00194FD1" w:rsidP="00D33F04">
      <w:pPr>
        <w:jc w:val="right"/>
        <w:rPr>
          <w:lang w:eastAsia="ar-SA"/>
        </w:rPr>
      </w:pPr>
    </w:p>
    <w:p w14:paraId="061EB5AA" w14:textId="77777777" w:rsidR="00194FD1" w:rsidRDefault="00194FD1" w:rsidP="00D33F04">
      <w:pPr>
        <w:jc w:val="right"/>
        <w:rPr>
          <w:lang w:eastAsia="ar-SA"/>
        </w:rPr>
      </w:pPr>
    </w:p>
    <w:p w14:paraId="266DD055" w14:textId="77777777" w:rsidR="00194FD1" w:rsidRDefault="00194FD1" w:rsidP="00D33F04">
      <w:pPr>
        <w:jc w:val="right"/>
        <w:rPr>
          <w:lang w:eastAsia="ar-SA"/>
        </w:rPr>
      </w:pPr>
    </w:p>
    <w:p w14:paraId="2E9171BE" w14:textId="77777777" w:rsidR="00194FD1" w:rsidRDefault="00194FD1" w:rsidP="00D33F04">
      <w:pPr>
        <w:jc w:val="right"/>
        <w:rPr>
          <w:lang w:eastAsia="ar-SA"/>
        </w:rPr>
      </w:pPr>
    </w:p>
    <w:p w14:paraId="57359E69" w14:textId="77777777" w:rsidR="00194FD1" w:rsidRDefault="00194FD1" w:rsidP="00D33F04">
      <w:pPr>
        <w:jc w:val="right"/>
        <w:rPr>
          <w:lang w:eastAsia="ar-SA"/>
        </w:rPr>
      </w:pPr>
    </w:p>
    <w:p w14:paraId="23EA7ECA" w14:textId="77777777" w:rsidR="00194FD1" w:rsidRDefault="00194FD1" w:rsidP="00D33F04">
      <w:pPr>
        <w:jc w:val="right"/>
        <w:rPr>
          <w:lang w:eastAsia="ar-SA"/>
        </w:rPr>
      </w:pPr>
    </w:p>
    <w:p w14:paraId="317A300A" w14:textId="77777777" w:rsidR="00194FD1" w:rsidRDefault="00194FD1" w:rsidP="00D33F04">
      <w:pPr>
        <w:jc w:val="right"/>
        <w:rPr>
          <w:lang w:eastAsia="ar-SA"/>
        </w:rPr>
      </w:pPr>
    </w:p>
    <w:p w14:paraId="612E57A7" w14:textId="760ED123" w:rsidR="00D33F04" w:rsidRDefault="00D33F04" w:rsidP="00D33F04">
      <w:pPr>
        <w:jc w:val="right"/>
        <w:rPr>
          <w:lang w:eastAsia="en-US"/>
        </w:rPr>
      </w:pPr>
      <w:r w:rsidRPr="0019748D">
        <w:rPr>
          <w:lang w:eastAsia="ar-SA"/>
        </w:rPr>
        <w:lastRenderedPageBreak/>
        <w:t>Paslaugų pirkimo – pardavimo</w:t>
      </w:r>
      <w:r>
        <w:rPr>
          <w:lang w:eastAsia="ar-SA"/>
        </w:rPr>
        <w:t xml:space="preserve"> </w:t>
      </w:r>
      <w:r w:rsidRPr="0019748D">
        <w:rPr>
          <w:lang w:eastAsia="ar-SA"/>
        </w:rPr>
        <w:t xml:space="preserve">sutarties </w:t>
      </w:r>
      <w:r>
        <w:t>2</w:t>
      </w:r>
      <w:r w:rsidRPr="0019748D">
        <w:t xml:space="preserve"> priedas</w:t>
      </w:r>
    </w:p>
    <w:p w14:paraId="23623518" w14:textId="77777777" w:rsidR="00D33F04" w:rsidRDefault="00D33F04" w:rsidP="00BE3928">
      <w:pPr>
        <w:rPr>
          <w:lang w:eastAsia="en-US"/>
        </w:rPr>
      </w:pPr>
    </w:p>
    <w:p w14:paraId="6C209AEA" w14:textId="77777777" w:rsidR="00D33F04" w:rsidRPr="00B46185" w:rsidRDefault="00D33F04" w:rsidP="00D33F04">
      <w:pPr>
        <w:jc w:val="center"/>
        <w:rPr>
          <w:b/>
          <w:bCs/>
          <w:spacing w:val="-3"/>
        </w:rPr>
      </w:pPr>
      <w:r w:rsidRPr="00B46185">
        <w:rPr>
          <w:b/>
          <w:bCs/>
          <w:spacing w:val="-3"/>
        </w:rPr>
        <w:t>INTERNETO RYŠIO PASLAUGŲ</w:t>
      </w:r>
      <w:r>
        <w:rPr>
          <w:b/>
          <w:bCs/>
          <w:spacing w:val="-3"/>
        </w:rPr>
        <w:t xml:space="preserve"> (SU ĮRANGA)</w:t>
      </w:r>
    </w:p>
    <w:p w14:paraId="39E3FB7E" w14:textId="07EA7E91" w:rsidR="00D33F04" w:rsidRPr="002F1046" w:rsidRDefault="00D33F04" w:rsidP="00D33F04">
      <w:pPr>
        <w:jc w:val="center"/>
        <w:rPr>
          <w:b/>
          <w:spacing w:val="-1"/>
        </w:rPr>
      </w:pPr>
      <w:r>
        <w:rPr>
          <w:b/>
          <w:bCs/>
          <w:spacing w:val="-3"/>
        </w:rPr>
        <w:t>ĮKAINIAI</w:t>
      </w:r>
    </w:p>
    <w:p w14:paraId="7A33ED9B" w14:textId="77777777" w:rsidR="00D33F04" w:rsidRDefault="00D33F04" w:rsidP="00D33F04">
      <w:pPr>
        <w:jc w:val="center"/>
        <w:rPr>
          <w:spacing w:val="-1"/>
        </w:rPr>
      </w:pPr>
    </w:p>
    <w:p w14:paraId="352F5589" w14:textId="77777777" w:rsidR="00D33F04" w:rsidRDefault="00D33F04" w:rsidP="00D33F04">
      <w:pPr>
        <w:jc w:val="center"/>
        <w:rPr>
          <w:spacing w:val="-1"/>
        </w:rPr>
      </w:pPr>
    </w:p>
    <w:p w14:paraId="73F136EB" w14:textId="77777777" w:rsidR="00D33F04" w:rsidRDefault="00D33F04" w:rsidP="00D33F04">
      <w:pPr>
        <w:jc w:val="center"/>
        <w:rPr>
          <w:spacing w:val="-1"/>
        </w:rPr>
      </w:pPr>
      <w:r w:rsidRPr="002F1046">
        <w:rPr>
          <w:spacing w:val="-1"/>
        </w:rPr>
        <w:t xml:space="preserve">BVPŽ kodas: </w:t>
      </w:r>
      <w:r>
        <w:rPr>
          <w:spacing w:val="-1"/>
        </w:rPr>
        <w:t>72400000-4</w:t>
      </w:r>
      <w:r w:rsidRPr="002F1046">
        <w:rPr>
          <w:spacing w:val="-1"/>
        </w:rPr>
        <w:t xml:space="preserve"> </w:t>
      </w:r>
    </w:p>
    <w:p w14:paraId="099B8E19" w14:textId="77777777" w:rsidR="00D33F04" w:rsidRDefault="00D33F04" w:rsidP="00BE3928">
      <w:pPr>
        <w:rPr>
          <w:lang w:eastAsia="en-US"/>
        </w:rPr>
      </w:pPr>
    </w:p>
    <w:p w14:paraId="2FA70749" w14:textId="77777777" w:rsidR="00D33F04" w:rsidRDefault="00D33F04" w:rsidP="00BE3928">
      <w:pPr>
        <w:rPr>
          <w:lang w:eastAsia="en-US"/>
        </w:rPr>
      </w:pPr>
    </w:p>
    <w:tbl>
      <w:tblPr>
        <w:tblW w:w="0" w:type="auto"/>
        <w:tblInd w:w="-3" w:type="dxa"/>
        <w:tblCellMar>
          <w:left w:w="0" w:type="dxa"/>
          <w:right w:w="0" w:type="dxa"/>
        </w:tblCellMar>
        <w:tblLook w:val="04A0" w:firstRow="1" w:lastRow="0" w:firstColumn="1" w:lastColumn="0" w:noHBand="0" w:noVBand="1"/>
      </w:tblPr>
      <w:tblGrid>
        <w:gridCol w:w="4809"/>
        <w:gridCol w:w="870"/>
        <w:gridCol w:w="1150"/>
        <w:gridCol w:w="1797"/>
      </w:tblGrid>
      <w:tr w:rsidR="00D33F04" w14:paraId="7A4D7F46" w14:textId="77777777" w:rsidTr="00AA0803">
        <w:trPr>
          <w:trHeight w:val="76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E5938F" w14:textId="77777777" w:rsidR="00D33F04" w:rsidRPr="00004C5B" w:rsidRDefault="00D33F04" w:rsidP="00AA0803">
            <w:pPr>
              <w:jc w:val="center"/>
            </w:pPr>
            <w:r w:rsidRPr="00004C5B">
              <w:rPr>
                <w:b/>
                <w:bCs/>
                <w:color w:val="000000"/>
              </w:rPr>
              <w:t xml:space="preserve">Paslauga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5AB263" w14:textId="77777777" w:rsidR="00D33F04" w:rsidRPr="00004C5B" w:rsidRDefault="00D33F04" w:rsidP="00AA0803">
            <w:pPr>
              <w:jc w:val="center"/>
            </w:pPr>
            <w:r w:rsidRPr="00004C5B">
              <w:rPr>
                <w:b/>
                <w:bCs/>
                <w:color w:val="000000"/>
              </w:rPr>
              <w:t>Kiekis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7A46D9" w14:textId="77777777" w:rsidR="00D33F04" w:rsidRPr="00004C5B" w:rsidRDefault="00D33F04" w:rsidP="00AA0803">
            <w:pPr>
              <w:jc w:val="center"/>
            </w:pPr>
            <w:r w:rsidRPr="00004C5B">
              <w:t>Mato vnt.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FCC63B" w14:textId="77777777" w:rsidR="00D33F04" w:rsidRPr="00004C5B" w:rsidRDefault="00D33F04" w:rsidP="00AA0803">
            <w:pPr>
              <w:jc w:val="center"/>
            </w:pPr>
            <w:r w:rsidRPr="00004C5B">
              <w:rPr>
                <w:b/>
                <w:bCs/>
                <w:color w:val="000000"/>
              </w:rPr>
              <w:t xml:space="preserve">Kaina </w:t>
            </w:r>
            <w:r w:rsidRPr="00004C5B">
              <w:rPr>
                <w:b/>
                <w:bCs/>
              </w:rPr>
              <w:t>su</w:t>
            </w:r>
            <w:r w:rsidRPr="00004C5B">
              <w:rPr>
                <w:b/>
                <w:bCs/>
                <w:color w:val="000000"/>
              </w:rPr>
              <w:t xml:space="preserve"> PVM. </w:t>
            </w:r>
          </w:p>
        </w:tc>
      </w:tr>
      <w:tr w:rsidR="00D33F04" w14:paraId="608447C7" w14:textId="77777777" w:rsidTr="00194FD1">
        <w:trPr>
          <w:trHeight w:val="330"/>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A18A954" w14:textId="77777777" w:rsidR="00D33F04" w:rsidRPr="00004C5B" w:rsidRDefault="00D33F04" w:rsidP="00AA0803">
            <w:pPr>
              <w:jc w:val="center"/>
            </w:pPr>
            <w:r w:rsidRPr="00004C5B">
              <w:t>Įrangos montavimas</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6F24A998" w14:textId="77777777" w:rsidR="00D33F04" w:rsidRPr="00004C5B" w:rsidRDefault="00D33F04" w:rsidP="00AA0803">
            <w:pPr>
              <w:jc w:val="center"/>
            </w:pPr>
            <w:r w:rsidRPr="00004C5B">
              <w:t>1</w:t>
            </w:r>
          </w:p>
        </w:tc>
        <w:tc>
          <w:tcPr>
            <w:tcW w:w="0" w:type="auto"/>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C8B2141" w14:textId="75359356" w:rsidR="00D33F04" w:rsidRPr="00004C5B" w:rsidRDefault="00D33F04" w:rsidP="00AA0803">
            <w:pPr>
              <w:jc w:val="center"/>
            </w:pPr>
            <w:r>
              <w:t>v</w:t>
            </w:r>
            <w:r w:rsidRPr="00004C5B">
              <w:t>nt.</w:t>
            </w:r>
          </w:p>
        </w:tc>
        <w:tc>
          <w:tcPr>
            <w:tcW w:w="0" w:type="auto"/>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3087B054" w14:textId="77777777" w:rsidR="00D33F04" w:rsidRPr="00004C5B" w:rsidRDefault="00D33F04" w:rsidP="00AA0803">
            <w:pPr>
              <w:jc w:val="right"/>
            </w:pPr>
          </w:p>
        </w:tc>
      </w:tr>
      <w:tr w:rsidR="00D33F04" w14:paraId="448043F0" w14:textId="77777777" w:rsidTr="00194FD1">
        <w:trPr>
          <w:trHeight w:val="33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27F26" w14:textId="77777777" w:rsidR="00D33F04" w:rsidRPr="00004C5B" w:rsidRDefault="00D33F04" w:rsidP="00AA0803">
            <w:pPr>
              <w:jc w:val="center"/>
              <w:rPr>
                <w:color w:val="000000"/>
              </w:rPr>
            </w:pPr>
            <w:r w:rsidRPr="00004C5B">
              <w:rPr>
                <w:color w:val="000000"/>
              </w:rPr>
              <w:t>Modemas su neribotu 4G internetu ir statiniu IP</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4B730" w14:textId="77777777" w:rsidR="00D33F04" w:rsidRPr="00004C5B" w:rsidRDefault="00D33F04" w:rsidP="00AA0803">
            <w:pPr>
              <w:jc w:val="center"/>
              <w:rPr>
                <w:color w:val="000000"/>
              </w:rPr>
            </w:pPr>
            <w:r w:rsidRPr="00004C5B">
              <w:rPr>
                <w:color w:val="000000"/>
              </w:rPr>
              <w:t>1</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4472DF" w14:textId="0D59EC35" w:rsidR="00D33F04" w:rsidRPr="00004C5B" w:rsidRDefault="00D33F04" w:rsidP="00AA0803">
            <w:pPr>
              <w:jc w:val="center"/>
              <w:rPr>
                <w:color w:val="000000"/>
              </w:rPr>
            </w:pPr>
            <w:r>
              <w:rPr>
                <w:color w:val="000000"/>
              </w:rPr>
              <w:t>m</w:t>
            </w:r>
            <w:r w:rsidRPr="00004C5B">
              <w:rPr>
                <w:color w:val="000000"/>
              </w:rPr>
              <w:t>ėn.</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F7A4F5" w14:textId="77777777" w:rsidR="00D33F04" w:rsidRPr="00004C5B" w:rsidRDefault="00D33F04" w:rsidP="00AA0803">
            <w:pPr>
              <w:jc w:val="right"/>
              <w:rPr>
                <w:color w:val="000000"/>
              </w:rPr>
            </w:pPr>
          </w:p>
        </w:tc>
      </w:tr>
      <w:tr w:rsidR="00194FD1" w14:paraId="348B4B13" w14:textId="77777777" w:rsidTr="00194FD1">
        <w:trPr>
          <w:trHeight w:val="33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E2008" w14:textId="5183390E" w:rsidR="00194FD1" w:rsidRPr="00004C5B" w:rsidRDefault="00194FD1" w:rsidP="00194FD1">
            <w:pPr>
              <w:jc w:val="center"/>
              <w:rPr>
                <w:color w:val="000000"/>
              </w:rPr>
            </w:pPr>
            <w:r>
              <w:rPr>
                <w:color w:val="000000"/>
              </w:rPr>
              <w:t>Modemas su neribotu 5</w:t>
            </w:r>
            <w:r w:rsidRPr="00004C5B">
              <w:rPr>
                <w:color w:val="000000"/>
              </w:rPr>
              <w:t>G internetu ir statiniu IP</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0F7A65" w14:textId="08F3FC61" w:rsidR="00194FD1" w:rsidRPr="00004C5B" w:rsidRDefault="00194FD1" w:rsidP="00194FD1">
            <w:pPr>
              <w:jc w:val="center"/>
              <w:rPr>
                <w:color w:val="000000"/>
              </w:rPr>
            </w:pPr>
            <w:r w:rsidRPr="00004C5B">
              <w:rPr>
                <w:color w:val="000000"/>
              </w:rPr>
              <w:t>1</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D743F7" w14:textId="1325BAA1" w:rsidR="00194FD1" w:rsidRDefault="00194FD1" w:rsidP="00194FD1">
            <w:pPr>
              <w:jc w:val="center"/>
              <w:rPr>
                <w:color w:val="000000"/>
              </w:rPr>
            </w:pPr>
            <w:r>
              <w:rPr>
                <w:color w:val="000000"/>
              </w:rPr>
              <w:t>m</w:t>
            </w:r>
            <w:r w:rsidRPr="00004C5B">
              <w:rPr>
                <w:color w:val="000000"/>
              </w:rPr>
              <w:t>ėn.</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573B50" w14:textId="77777777" w:rsidR="00194FD1" w:rsidRPr="00004C5B" w:rsidRDefault="00194FD1" w:rsidP="00194FD1">
            <w:pPr>
              <w:jc w:val="right"/>
              <w:rPr>
                <w:color w:val="000000"/>
              </w:rPr>
            </w:pPr>
          </w:p>
        </w:tc>
      </w:tr>
    </w:tbl>
    <w:p w14:paraId="57E2D709" w14:textId="77777777" w:rsidR="00D33F04" w:rsidRDefault="00D33F04" w:rsidP="00D33F04">
      <w:pPr>
        <w:pStyle w:val="NoSpacing"/>
        <w:tabs>
          <w:tab w:val="left" w:pos="993"/>
        </w:tabs>
        <w:ind w:firstLine="720"/>
        <w:jc w:val="both"/>
        <w:rPr>
          <w:lang w:val="lt-LT"/>
        </w:rPr>
      </w:pPr>
    </w:p>
    <w:p w14:paraId="76E704D3" w14:textId="77777777" w:rsidR="00987B79" w:rsidRDefault="00987B79" w:rsidP="00D33F04">
      <w:pPr>
        <w:pStyle w:val="NoSpacing"/>
        <w:tabs>
          <w:tab w:val="left" w:pos="993"/>
        </w:tabs>
        <w:ind w:firstLine="720"/>
        <w:jc w:val="both"/>
        <w:rPr>
          <w:lang w:val="lt-LT"/>
        </w:rPr>
      </w:pPr>
    </w:p>
    <w:p w14:paraId="17B109A4" w14:textId="77777777" w:rsidR="00987B79" w:rsidRDefault="00987B79" w:rsidP="00D33F04">
      <w:pPr>
        <w:pStyle w:val="NoSpacing"/>
        <w:tabs>
          <w:tab w:val="left" w:pos="993"/>
        </w:tabs>
        <w:ind w:firstLine="720"/>
        <w:jc w:val="both"/>
        <w:rPr>
          <w:lang w:val="lt-LT"/>
        </w:rPr>
      </w:pPr>
    </w:p>
    <w:p w14:paraId="7DCB9D22" w14:textId="77777777" w:rsidR="00987B79" w:rsidRDefault="00987B79" w:rsidP="00D33F04">
      <w:pPr>
        <w:pStyle w:val="NoSpacing"/>
        <w:tabs>
          <w:tab w:val="left" w:pos="993"/>
        </w:tabs>
        <w:ind w:firstLine="720"/>
        <w:jc w:val="both"/>
        <w:rPr>
          <w:lang w:val="lt-LT"/>
        </w:rPr>
      </w:pPr>
    </w:p>
    <w:p w14:paraId="2500C41A" w14:textId="77777777" w:rsidR="0015543A" w:rsidRDefault="0015543A" w:rsidP="00DE73C2">
      <w:pPr>
        <w:jc w:val="both"/>
      </w:pPr>
    </w:p>
    <w:sectPr w:rsidR="0015543A" w:rsidSect="00DE73C2">
      <w:pgSz w:w="11906" w:h="16838"/>
      <w:pgMar w:top="992" w:right="748" w:bottom="1276"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AB56E" w14:textId="77777777" w:rsidR="00A20D5F" w:rsidRDefault="00A20D5F">
      <w:r>
        <w:separator/>
      </w:r>
    </w:p>
  </w:endnote>
  <w:endnote w:type="continuationSeparator" w:id="0">
    <w:p w14:paraId="6315D7DD" w14:textId="77777777" w:rsidR="00A20D5F" w:rsidRDefault="00A2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61D9" w14:textId="77777777" w:rsidR="00A20D5F" w:rsidRDefault="00A20D5F">
      <w:r>
        <w:separator/>
      </w:r>
    </w:p>
  </w:footnote>
  <w:footnote w:type="continuationSeparator" w:id="0">
    <w:p w14:paraId="789BF068" w14:textId="77777777" w:rsidR="00A20D5F" w:rsidRDefault="00A20D5F">
      <w:r>
        <w:continuationSeparator/>
      </w:r>
    </w:p>
  </w:footnote>
  <w:footnote w:id="1">
    <w:p w14:paraId="164328DE"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184"/>
    <w:multiLevelType w:val="multilevel"/>
    <w:tmpl w:val="4ACA7F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7274D6"/>
    <w:multiLevelType w:val="multilevel"/>
    <w:tmpl w:val="48C4DA5C"/>
    <w:lvl w:ilvl="0">
      <w:start w:val="1"/>
      <w:numFmt w:val="decimal"/>
      <w:lvlText w:val="%1."/>
      <w:lvlJc w:val="left"/>
      <w:pPr>
        <w:ind w:left="1080" w:hanging="360"/>
      </w:pPr>
      <w:rPr>
        <w:rFonts w:eastAsia="Batang" w:hint="default"/>
      </w:rPr>
    </w:lvl>
    <w:lvl w:ilvl="1">
      <w:start w:val="1"/>
      <w:numFmt w:val="decimal"/>
      <w:isLgl/>
      <w:lvlText w:val="%1.%2."/>
      <w:lvlJc w:val="left"/>
      <w:pPr>
        <w:ind w:left="1080" w:hanging="360"/>
      </w:pPr>
      <w:rPr>
        <w:rFonts w:eastAsia="Batang" w:hint="default"/>
      </w:rPr>
    </w:lvl>
    <w:lvl w:ilvl="2">
      <w:start w:val="1"/>
      <w:numFmt w:val="decimal"/>
      <w:isLgl/>
      <w:lvlText w:val="%1.%2.%3."/>
      <w:lvlJc w:val="left"/>
      <w:pPr>
        <w:ind w:left="1440" w:hanging="720"/>
      </w:pPr>
      <w:rPr>
        <w:rFonts w:eastAsia="Batang" w:hint="default"/>
      </w:rPr>
    </w:lvl>
    <w:lvl w:ilvl="3">
      <w:start w:val="1"/>
      <w:numFmt w:val="decimal"/>
      <w:isLgl/>
      <w:lvlText w:val="%1.%2.%3.%4."/>
      <w:lvlJc w:val="left"/>
      <w:pPr>
        <w:ind w:left="1440" w:hanging="720"/>
      </w:pPr>
      <w:rPr>
        <w:rFonts w:eastAsia="Batang" w:hint="default"/>
      </w:rPr>
    </w:lvl>
    <w:lvl w:ilvl="4">
      <w:start w:val="1"/>
      <w:numFmt w:val="decimal"/>
      <w:isLgl/>
      <w:lvlText w:val="%1.%2.%3.%4.%5."/>
      <w:lvlJc w:val="left"/>
      <w:pPr>
        <w:ind w:left="1800" w:hanging="1080"/>
      </w:pPr>
      <w:rPr>
        <w:rFonts w:eastAsia="Batang" w:hint="default"/>
      </w:rPr>
    </w:lvl>
    <w:lvl w:ilvl="5">
      <w:start w:val="1"/>
      <w:numFmt w:val="decimal"/>
      <w:isLgl/>
      <w:lvlText w:val="%1.%2.%3.%4.%5.%6."/>
      <w:lvlJc w:val="left"/>
      <w:pPr>
        <w:ind w:left="1800" w:hanging="1080"/>
      </w:pPr>
      <w:rPr>
        <w:rFonts w:eastAsia="Batang" w:hint="default"/>
      </w:rPr>
    </w:lvl>
    <w:lvl w:ilvl="6">
      <w:start w:val="1"/>
      <w:numFmt w:val="decimal"/>
      <w:isLgl/>
      <w:lvlText w:val="%1.%2.%3.%4.%5.%6.%7."/>
      <w:lvlJc w:val="left"/>
      <w:pPr>
        <w:ind w:left="2160" w:hanging="1440"/>
      </w:pPr>
      <w:rPr>
        <w:rFonts w:eastAsia="Batang" w:hint="default"/>
      </w:rPr>
    </w:lvl>
    <w:lvl w:ilvl="7">
      <w:start w:val="1"/>
      <w:numFmt w:val="decimal"/>
      <w:isLgl/>
      <w:lvlText w:val="%1.%2.%3.%4.%5.%6.%7.%8."/>
      <w:lvlJc w:val="left"/>
      <w:pPr>
        <w:ind w:left="2160" w:hanging="1440"/>
      </w:pPr>
      <w:rPr>
        <w:rFonts w:eastAsia="Batang" w:hint="default"/>
      </w:rPr>
    </w:lvl>
    <w:lvl w:ilvl="8">
      <w:start w:val="1"/>
      <w:numFmt w:val="decimal"/>
      <w:isLgl/>
      <w:lvlText w:val="%1.%2.%3.%4.%5.%6.%7.%8.%9."/>
      <w:lvlJc w:val="left"/>
      <w:pPr>
        <w:ind w:left="2520" w:hanging="1800"/>
      </w:pPr>
      <w:rPr>
        <w:rFonts w:eastAsia="Batang"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B7A1A8D"/>
    <w:multiLevelType w:val="hybridMultilevel"/>
    <w:tmpl w:val="9F90D1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221CC4"/>
    <w:multiLevelType w:val="multilevel"/>
    <w:tmpl w:val="42E6D020"/>
    <w:lvl w:ilvl="0">
      <w:start w:val="1"/>
      <w:numFmt w:val="decimal"/>
      <w:lvlText w:val="%1."/>
      <w:lvlJc w:val="left"/>
      <w:pPr>
        <w:ind w:left="1352" w:hanging="360"/>
      </w:pPr>
      <w:rPr>
        <w:rFonts w:ascii="Times New Roman" w:eastAsia="Calibri" w:hAnsi="Times New Roman" w:cs="Times New Roman"/>
      </w:rPr>
    </w:lvl>
    <w:lvl w:ilvl="1">
      <w:start w:val="1"/>
      <w:numFmt w:val="decimal"/>
      <w:isLgl/>
      <w:lvlText w:val="%1.%2."/>
      <w:lvlJc w:val="left"/>
      <w:pPr>
        <w:ind w:left="1092" w:hanging="525"/>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31" w:hanging="72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1735" w:hanging="1080"/>
      </w:pPr>
      <w:rPr>
        <w:rFonts w:hint="default"/>
      </w:rPr>
    </w:lvl>
    <w:lvl w:ilvl="6">
      <w:start w:val="1"/>
      <w:numFmt w:val="decimal"/>
      <w:isLgl/>
      <w:lvlText w:val="%1.%2.%3.%4.%5.%6.%7."/>
      <w:lvlJc w:val="left"/>
      <w:pPr>
        <w:ind w:left="1757" w:hanging="1080"/>
      </w:pPr>
      <w:rPr>
        <w:rFonts w:hint="default"/>
      </w:rPr>
    </w:lvl>
    <w:lvl w:ilvl="7">
      <w:start w:val="1"/>
      <w:numFmt w:val="decimal"/>
      <w:isLgl/>
      <w:lvlText w:val="%1.%2.%3.%4.%5.%6.%7.%8."/>
      <w:lvlJc w:val="left"/>
      <w:pPr>
        <w:ind w:left="2139" w:hanging="1440"/>
      </w:pPr>
      <w:rPr>
        <w:rFonts w:hint="default"/>
      </w:rPr>
    </w:lvl>
    <w:lvl w:ilvl="8">
      <w:start w:val="1"/>
      <w:numFmt w:val="decimal"/>
      <w:isLgl/>
      <w:lvlText w:val="%1.%2.%3.%4.%5.%6.%7.%8.%9."/>
      <w:lvlJc w:val="left"/>
      <w:pPr>
        <w:ind w:left="2161" w:hanging="1440"/>
      </w:pPr>
      <w:rPr>
        <w:rFonts w:hint="default"/>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C5B"/>
    <w:rsid w:val="00006767"/>
    <w:rsid w:val="000070E5"/>
    <w:rsid w:val="0000727B"/>
    <w:rsid w:val="00007FF1"/>
    <w:rsid w:val="0001011C"/>
    <w:rsid w:val="000104A7"/>
    <w:rsid w:val="00013118"/>
    <w:rsid w:val="00014F80"/>
    <w:rsid w:val="00022EF2"/>
    <w:rsid w:val="00023C61"/>
    <w:rsid w:val="00024413"/>
    <w:rsid w:val="000258E6"/>
    <w:rsid w:val="00026225"/>
    <w:rsid w:val="00032011"/>
    <w:rsid w:val="00033E54"/>
    <w:rsid w:val="00035FF8"/>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87928"/>
    <w:rsid w:val="00090732"/>
    <w:rsid w:val="00092783"/>
    <w:rsid w:val="000C2EF7"/>
    <w:rsid w:val="000C3C8E"/>
    <w:rsid w:val="000C4D34"/>
    <w:rsid w:val="000D08D0"/>
    <w:rsid w:val="000D0CFD"/>
    <w:rsid w:val="000D1313"/>
    <w:rsid w:val="000D7169"/>
    <w:rsid w:val="000E29A0"/>
    <w:rsid w:val="000E4D7B"/>
    <w:rsid w:val="000F2E26"/>
    <w:rsid w:val="00101088"/>
    <w:rsid w:val="0010187A"/>
    <w:rsid w:val="001026C4"/>
    <w:rsid w:val="0010702E"/>
    <w:rsid w:val="001116E4"/>
    <w:rsid w:val="00112066"/>
    <w:rsid w:val="00120A77"/>
    <w:rsid w:val="00121237"/>
    <w:rsid w:val="00121F26"/>
    <w:rsid w:val="0012239F"/>
    <w:rsid w:val="001257B2"/>
    <w:rsid w:val="00125A29"/>
    <w:rsid w:val="00127849"/>
    <w:rsid w:val="00130864"/>
    <w:rsid w:val="00134EA0"/>
    <w:rsid w:val="0013714B"/>
    <w:rsid w:val="00140424"/>
    <w:rsid w:val="00140556"/>
    <w:rsid w:val="00140EF8"/>
    <w:rsid w:val="00151AA4"/>
    <w:rsid w:val="00153BD3"/>
    <w:rsid w:val="0015543A"/>
    <w:rsid w:val="00155881"/>
    <w:rsid w:val="001608D7"/>
    <w:rsid w:val="00161C3F"/>
    <w:rsid w:val="00161EAC"/>
    <w:rsid w:val="00164811"/>
    <w:rsid w:val="00164D40"/>
    <w:rsid w:val="00170B08"/>
    <w:rsid w:val="00170D3B"/>
    <w:rsid w:val="00173EAE"/>
    <w:rsid w:val="001768C8"/>
    <w:rsid w:val="00180313"/>
    <w:rsid w:val="00182221"/>
    <w:rsid w:val="0018222D"/>
    <w:rsid w:val="00184A4C"/>
    <w:rsid w:val="00194FD1"/>
    <w:rsid w:val="001956A6"/>
    <w:rsid w:val="00195BBA"/>
    <w:rsid w:val="001968E9"/>
    <w:rsid w:val="0019748D"/>
    <w:rsid w:val="001A3760"/>
    <w:rsid w:val="001A4291"/>
    <w:rsid w:val="001A7B7D"/>
    <w:rsid w:val="001B14A6"/>
    <w:rsid w:val="001C1A9E"/>
    <w:rsid w:val="001C39A9"/>
    <w:rsid w:val="001C4405"/>
    <w:rsid w:val="001C756B"/>
    <w:rsid w:val="001C7E94"/>
    <w:rsid w:val="001D29C1"/>
    <w:rsid w:val="001D52B7"/>
    <w:rsid w:val="001E2C99"/>
    <w:rsid w:val="001E2FB7"/>
    <w:rsid w:val="001E38AF"/>
    <w:rsid w:val="001E58A3"/>
    <w:rsid w:val="001F1429"/>
    <w:rsid w:val="001F2A60"/>
    <w:rsid w:val="002035B2"/>
    <w:rsid w:val="00207DD3"/>
    <w:rsid w:val="00211220"/>
    <w:rsid w:val="0021235C"/>
    <w:rsid w:val="002127B9"/>
    <w:rsid w:val="0021535A"/>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99D"/>
    <w:rsid w:val="00262E1F"/>
    <w:rsid w:val="00266459"/>
    <w:rsid w:val="00266506"/>
    <w:rsid w:val="00274A99"/>
    <w:rsid w:val="00275540"/>
    <w:rsid w:val="002761F1"/>
    <w:rsid w:val="00280798"/>
    <w:rsid w:val="0029153B"/>
    <w:rsid w:val="002915DC"/>
    <w:rsid w:val="002976AB"/>
    <w:rsid w:val="002A0421"/>
    <w:rsid w:val="002A177A"/>
    <w:rsid w:val="002A7B79"/>
    <w:rsid w:val="002B0141"/>
    <w:rsid w:val="002B601C"/>
    <w:rsid w:val="002B6A7C"/>
    <w:rsid w:val="002B7628"/>
    <w:rsid w:val="002C5032"/>
    <w:rsid w:val="002D4724"/>
    <w:rsid w:val="002D54CF"/>
    <w:rsid w:val="002E0CFE"/>
    <w:rsid w:val="002E158A"/>
    <w:rsid w:val="002E192F"/>
    <w:rsid w:val="002E2C5C"/>
    <w:rsid w:val="002F6AC9"/>
    <w:rsid w:val="002F7051"/>
    <w:rsid w:val="002F7A63"/>
    <w:rsid w:val="00314E97"/>
    <w:rsid w:val="003230E2"/>
    <w:rsid w:val="00324EE5"/>
    <w:rsid w:val="003315AD"/>
    <w:rsid w:val="00331966"/>
    <w:rsid w:val="003341DB"/>
    <w:rsid w:val="00350ADC"/>
    <w:rsid w:val="003511D6"/>
    <w:rsid w:val="00354A22"/>
    <w:rsid w:val="00356308"/>
    <w:rsid w:val="00364D48"/>
    <w:rsid w:val="003672FE"/>
    <w:rsid w:val="00372210"/>
    <w:rsid w:val="0037682E"/>
    <w:rsid w:val="00386B69"/>
    <w:rsid w:val="00390740"/>
    <w:rsid w:val="00392BDF"/>
    <w:rsid w:val="00395ABF"/>
    <w:rsid w:val="003965A1"/>
    <w:rsid w:val="003A0C1D"/>
    <w:rsid w:val="003A259B"/>
    <w:rsid w:val="003A7B63"/>
    <w:rsid w:val="003B34EE"/>
    <w:rsid w:val="003B64FD"/>
    <w:rsid w:val="003B792D"/>
    <w:rsid w:val="003C14C1"/>
    <w:rsid w:val="003C2FF9"/>
    <w:rsid w:val="003D14A2"/>
    <w:rsid w:val="003E04CF"/>
    <w:rsid w:val="003E14F0"/>
    <w:rsid w:val="003E3C7A"/>
    <w:rsid w:val="003E3D28"/>
    <w:rsid w:val="003E426D"/>
    <w:rsid w:val="003E64E2"/>
    <w:rsid w:val="003F43C9"/>
    <w:rsid w:val="003F54A8"/>
    <w:rsid w:val="003F755B"/>
    <w:rsid w:val="004028C8"/>
    <w:rsid w:val="00405DDE"/>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81AA6"/>
    <w:rsid w:val="004876D3"/>
    <w:rsid w:val="00490B68"/>
    <w:rsid w:val="00493A30"/>
    <w:rsid w:val="004A1813"/>
    <w:rsid w:val="004A79F8"/>
    <w:rsid w:val="004B08E7"/>
    <w:rsid w:val="004C18B5"/>
    <w:rsid w:val="004D39DC"/>
    <w:rsid w:val="004D5396"/>
    <w:rsid w:val="004D6B00"/>
    <w:rsid w:val="004D7B28"/>
    <w:rsid w:val="004E1D41"/>
    <w:rsid w:val="004E31A6"/>
    <w:rsid w:val="004E367C"/>
    <w:rsid w:val="004F0014"/>
    <w:rsid w:val="004F4236"/>
    <w:rsid w:val="004F4928"/>
    <w:rsid w:val="004F672E"/>
    <w:rsid w:val="004F7C00"/>
    <w:rsid w:val="005033EE"/>
    <w:rsid w:val="00503F8D"/>
    <w:rsid w:val="00505177"/>
    <w:rsid w:val="005061C4"/>
    <w:rsid w:val="00507110"/>
    <w:rsid w:val="005113CB"/>
    <w:rsid w:val="0051309D"/>
    <w:rsid w:val="00513960"/>
    <w:rsid w:val="00515FB4"/>
    <w:rsid w:val="00516509"/>
    <w:rsid w:val="00531948"/>
    <w:rsid w:val="00540CA6"/>
    <w:rsid w:val="00542ABC"/>
    <w:rsid w:val="00543EA4"/>
    <w:rsid w:val="00550E07"/>
    <w:rsid w:val="005565B3"/>
    <w:rsid w:val="00560810"/>
    <w:rsid w:val="005619CA"/>
    <w:rsid w:val="00562B76"/>
    <w:rsid w:val="005656ED"/>
    <w:rsid w:val="005764B3"/>
    <w:rsid w:val="00582046"/>
    <w:rsid w:val="005828D0"/>
    <w:rsid w:val="005920C6"/>
    <w:rsid w:val="005A167F"/>
    <w:rsid w:val="005A1C01"/>
    <w:rsid w:val="005A6FD9"/>
    <w:rsid w:val="005B3D30"/>
    <w:rsid w:val="005B5E33"/>
    <w:rsid w:val="005C2463"/>
    <w:rsid w:val="005C29A5"/>
    <w:rsid w:val="005C325F"/>
    <w:rsid w:val="005D029C"/>
    <w:rsid w:val="005D5E6A"/>
    <w:rsid w:val="005E606E"/>
    <w:rsid w:val="005E627E"/>
    <w:rsid w:val="005E72B1"/>
    <w:rsid w:val="005F19EC"/>
    <w:rsid w:val="005F5F76"/>
    <w:rsid w:val="006035C7"/>
    <w:rsid w:val="00603D2E"/>
    <w:rsid w:val="00605AD6"/>
    <w:rsid w:val="006103E1"/>
    <w:rsid w:val="00615ED2"/>
    <w:rsid w:val="0061685E"/>
    <w:rsid w:val="006179F7"/>
    <w:rsid w:val="006179FB"/>
    <w:rsid w:val="00622D50"/>
    <w:rsid w:val="00623015"/>
    <w:rsid w:val="006241CF"/>
    <w:rsid w:val="006363ED"/>
    <w:rsid w:val="006425E5"/>
    <w:rsid w:val="00643742"/>
    <w:rsid w:val="00647E19"/>
    <w:rsid w:val="00654BC4"/>
    <w:rsid w:val="00656B7D"/>
    <w:rsid w:val="006578B3"/>
    <w:rsid w:val="006609DD"/>
    <w:rsid w:val="006644F0"/>
    <w:rsid w:val="0066705E"/>
    <w:rsid w:val="006778CB"/>
    <w:rsid w:val="00677CFB"/>
    <w:rsid w:val="0068785C"/>
    <w:rsid w:val="00687E0C"/>
    <w:rsid w:val="00690634"/>
    <w:rsid w:val="00695321"/>
    <w:rsid w:val="006B308C"/>
    <w:rsid w:val="006B3F6B"/>
    <w:rsid w:val="006B4C3C"/>
    <w:rsid w:val="006B57C4"/>
    <w:rsid w:val="006B5A01"/>
    <w:rsid w:val="006C1154"/>
    <w:rsid w:val="006C7A00"/>
    <w:rsid w:val="006D32E2"/>
    <w:rsid w:val="006E7E9C"/>
    <w:rsid w:val="006F1C52"/>
    <w:rsid w:val="00704F63"/>
    <w:rsid w:val="007057FE"/>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90E5A"/>
    <w:rsid w:val="0079345C"/>
    <w:rsid w:val="007936E4"/>
    <w:rsid w:val="00796BED"/>
    <w:rsid w:val="007A29B2"/>
    <w:rsid w:val="007A2C84"/>
    <w:rsid w:val="007A7C7C"/>
    <w:rsid w:val="007B1CB8"/>
    <w:rsid w:val="007B421F"/>
    <w:rsid w:val="007B6244"/>
    <w:rsid w:val="007B667E"/>
    <w:rsid w:val="007B66DB"/>
    <w:rsid w:val="007B6B43"/>
    <w:rsid w:val="007C0AFD"/>
    <w:rsid w:val="007C3A9E"/>
    <w:rsid w:val="007C738A"/>
    <w:rsid w:val="007D0D5D"/>
    <w:rsid w:val="007D28EB"/>
    <w:rsid w:val="007E1A08"/>
    <w:rsid w:val="007E58F0"/>
    <w:rsid w:val="007F3FDA"/>
    <w:rsid w:val="007F723F"/>
    <w:rsid w:val="007F7DBA"/>
    <w:rsid w:val="008007EA"/>
    <w:rsid w:val="00803CFE"/>
    <w:rsid w:val="008046F2"/>
    <w:rsid w:val="008051A9"/>
    <w:rsid w:val="00813FBA"/>
    <w:rsid w:val="00817D4E"/>
    <w:rsid w:val="00817E7F"/>
    <w:rsid w:val="00820F7D"/>
    <w:rsid w:val="00824FD9"/>
    <w:rsid w:val="0082733D"/>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A1F9D"/>
    <w:rsid w:val="008A2864"/>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0557C"/>
    <w:rsid w:val="009116C2"/>
    <w:rsid w:val="00911DDC"/>
    <w:rsid w:val="00911EE3"/>
    <w:rsid w:val="00914129"/>
    <w:rsid w:val="00921672"/>
    <w:rsid w:val="00923A29"/>
    <w:rsid w:val="00923EE3"/>
    <w:rsid w:val="00924461"/>
    <w:rsid w:val="00930586"/>
    <w:rsid w:val="00945821"/>
    <w:rsid w:val="009479F2"/>
    <w:rsid w:val="00953DB6"/>
    <w:rsid w:val="00955E11"/>
    <w:rsid w:val="009617FC"/>
    <w:rsid w:val="00961A1A"/>
    <w:rsid w:val="00961C75"/>
    <w:rsid w:val="00965008"/>
    <w:rsid w:val="009650AD"/>
    <w:rsid w:val="009671C1"/>
    <w:rsid w:val="00971626"/>
    <w:rsid w:val="009752C4"/>
    <w:rsid w:val="00976AA4"/>
    <w:rsid w:val="00977A8D"/>
    <w:rsid w:val="009845AC"/>
    <w:rsid w:val="00987B79"/>
    <w:rsid w:val="00990D9C"/>
    <w:rsid w:val="00994A62"/>
    <w:rsid w:val="009956BF"/>
    <w:rsid w:val="009974E2"/>
    <w:rsid w:val="009A27D5"/>
    <w:rsid w:val="009A4443"/>
    <w:rsid w:val="009B0A4F"/>
    <w:rsid w:val="009B4B0D"/>
    <w:rsid w:val="009B50F0"/>
    <w:rsid w:val="009C2878"/>
    <w:rsid w:val="009C4586"/>
    <w:rsid w:val="009C5E4A"/>
    <w:rsid w:val="009D270B"/>
    <w:rsid w:val="009D4B52"/>
    <w:rsid w:val="009D7713"/>
    <w:rsid w:val="009D7D63"/>
    <w:rsid w:val="009E1DE7"/>
    <w:rsid w:val="009E5C55"/>
    <w:rsid w:val="009F1E59"/>
    <w:rsid w:val="009F2518"/>
    <w:rsid w:val="00A00364"/>
    <w:rsid w:val="00A07057"/>
    <w:rsid w:val="00A12D20"/>
    <w:rsid w:val="00A170FF"/>
    <w:rsid w:val="00A179BF"/>
    <w:rsid w:val="00A20D5F"/>
    <w:rsid w:val="00A307D6"/>
    <w:rsid w:val="00A374B7"/>
    <w:rsid w:val="00A418A3"/>
    <w:rsid w:val="00A46006"/>
    <w:rsid w:val="00A46EFB"/>
    <w:rsid w:val="00A47B36"/>
    <w:rsid w:val="00A50DCE"/>
    <w:rsid w:val="00A53097"/>
    <w:rsid w:val="00A567E1"/>
    <w:rsid w:val="00A5680A"/>
    <w:rsid w:val="00A64A50"/>
    <w:rsid w:val="00A663AD"/>
    <w:rsid w:val="00A666F6"/>
    <w:rsid w:val="00A745FB"/>
    <w:rsid w:val="00A77A6E"/>
    <w:rsid w:val="00A84F67"/>
    <w:rsid w:val="00A85070"/>
    <w:rsid w:val="00A85B88"/>
    <w:rsid w:val="00A87C53"/>
    <w:rsid w:val="00A90953"/>
    <w:rsid w:val="00A90D21"/>
    <w:rsid w:val="00A9208F"/>
    <w:rsid w:val="00A972C2"/>
    <w:rsid w:val="00AA6705"/>
    <w:rsid w:val="00AB39FF"/>
    <w:rsid w:val="00AB4BB5"/>
    <w:rsid w:val="00AB5FFB"/>
    <w:rsid w:val="00AC7FAF"/>
    <w:rsid w:val="00AD36EF"/>
    <w:rsid w:val="00AD3C1D"/>
    <w:rsid w:val="00AD5C52"/>
    <w:rsid w:val="00AD7FA9"/>
    <w:rsid w:val="00AE4A7D"/>
    <w:rsid w:val="00AF32A7"/>
    <w:rsid w:val="00AF4FDE"/>
    <w:rsid w:val="00AF6247"/>
    <w:rsid w:val="00B019FD"/>
    <w:rsid w:val="00B023AE"/>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745AE"/>
    <w:rsid w:val="00B80091"/>
    <w:rsid w:val="00B9181F"/>
    <w:rsid w:val="00BA3959"/>
    <w:rsid w:val="00BA4756"/>
    <w:rsid w:val="00BA6671"/>
    <w:rsid w:val="00BA66CE"/>
    <w:rsid w:val="00BB1D58"/>
    <w:rsid w:val="00BB4449"/>
    <w:rsid w:val="00BB485F"/>
    <w:rsid w:val="00BB5EA8"/>
    <w:rsid w:val="00BB7253"/>
    <w:rsid w:val="00BC24AF"/>
    <w:rsid w:val="00BC289E"/>
    <w:rsid w:val="00BC588B"/>
    <w:rsid w:val="00BC6383"/>
    <w:rsid w:val="00BC7840"/>
    <w:rsid w:val="00BD02C3"/>
    <w:rsid w:val="00BD0C86"/>
    <w:rsid w:val="00BD1921"/>
    <w:rsid w:val="00BD5856"/>
    <w:rsid w:val="00BD6350"/>
    <w:rsid w:val="00BE0FC3"/>
    <w:rsid w:val="00BE16AC"/>
    <w:rsid w:val="00BE2AC2"/>
    <w:rsid w:val="00BE3144"/>
    <w:rsid w:val="00BE3928"/>
    <w:rsid w:val="00BE5FA9"/>
    <w:rsid w:val="00BE6357"/>
    <w:rsid w:val="00BE6A5B"/>
    <w:rsid w:val="00BE6F53"/>
    <w:rsid w:val="00BE797F"/>
    <w:rsid w:val="00BF7E2D"/>
    <w:rsid w:val="00C011C7"/>
    <w:rsid w:val="00C03CD8"/>
    <w:rsid w:val="00C0544F"/>
    <w:rsid w:val="00C06AEE"/>
    <w:rsid w:val="00C10DE4"/>
    <w:rsid w:val="00C12924"/>
    <w:rsid w:val="00C12B7E"/>
    <w:rsid w:val="00C13092"/>
    <w:rsid w:val="00C17187"/>
    <w:rsid w:val="00C20C89"/>
    <w:rsid w:val="00C24169"/>
    <w:rsid w:val="00C24272"/>
    <w:rsid w:val="00C30786"/>
    <w:rsid w:val="00C33B6A"/>
    <w:rsid w:val="00C3591A"/>
    <w:rsid w:val="00C43123"/>
    <w:rsid w:val="00C44F18"/>
    <w:rsid w:val="00C542DA"/>
    <w:rsid w:val="00C54FC5"/>
    <w:rsid w:val="00C551B6"/>
    <w:rsid w:val="00C57282"/>
    <w:rsid w:val="00C57775"/>
    <w:rsid w:val="00C57B4B"/>
    <w:rsid w:val="00C6015A"/>
    <w:rsid w:val="00C61937"/>
    <w:rsid w:val="00C708D3"/>
    <w:rsid w:val="00C72AA5"/>
    <w:rsid w:val="00C759E7"/>
    <w:rsid w:val="00C848FF"/>
    <w:rsid w:val="00C87F0F"/>
    <w:rsid w:val="00C90106"/>
    <w:rsid w:val="00C94215"/>
    <w:rsid w:val="00C979AE"/>
    <w:rsid w:val="00CA0391"/>
    <w:rsid w:val="00CA6A55"/>
    <w:rsid w:val="00CB7259"/>
    <w:rsid w:val="00CC559A"/>
    <w:rsid w:val="00CC7120"/>
    <w:rsid w:val="00CC766E"/>
    <w:rsid w:val="00CD73D7"/>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3F04"/>
    <w:rsid w:val="00D34651"/>
    <w:rsid w:val="00D349BF"/>
    <w:rsid w:val="00D34CA8"/>
    <w:rsid w:val="00D35A56"/>
    <w:rsid w:val="00D37D1B"/>
    <w:rsid w:val="00D40A49"/>
    <w:rsid w:val="00D41FD9"/>
    <w:rsid w:val="00D42AF5"/>
    <w:rsid w:val="00D451A7"/>
    <w:rsid w:val="00D53F1A"/>
    <w:rsid w:val="00D632AB"/>
    <w:rsid w:val="00D64D72"/>
    <w:rsid w:val="00D66A8C"/>
    <w:rsid w:val="00D721FD"/>
    <w:rsid w:val="00D74486"/>
    <w:rsid w:val="00D7765A"/>
    <w:rsid w:val="00D83566"/>
    <w:rsid w:val="00D86795"/>
    <w:rsid w:val="00D87ADF"/>
    <w:rsid w:val="00D97659"/>
    <w:rsid w:val="00DA2A98"/>
    <w:rsid w:val="00DA3CC9"/>
    <w:rsid w:val="00DA3F35"/>
    <w:rsid w:val="00DB0AE3"/>
    <w:rsid w:val="00DB1288"/>
    <w:rsid w:val="00DB2386"/>
    <w:rsid w:val="00DB25C9"/>
    <w:rsid w:val="00DC1556"/>
    <w:rsid w:val="00DC28E1"/>
    <w:rsid w:val="00DC3DC5"/>
    <w:rsid w:val="00DC4026"/>
    <w:rsid w:val="00DC71E5"/>
    <w:rsid w:val="00DD13EF"/>
    <w:rsid w:val="00DD19CA"/>
    <w:rsid w:val="00DD35CB"/>
    <w:rsid w:val="00DD3737"/>
    <w:rsid w:val="00DD5EDE"/>
    <w:rsid w:val="00DD7B50"/>
    <w:rsid w:val="00DE080E"/>
    <w:rsid w:val="00DE12A5"/>
    <w:rsid w:val="00DE41CF"/>
    <w:rsid w:val="00DE6679"/>
    <w:rsid w:val="00DE6FD3"/>
    <w:rsid w:val="00DE7356"/>
    <w:rsid w:val="00DE73C2"/>
    <w:rsid w:val="00DF052B"/>
    <w:rsid w:val="00DF1FD7"/>
    <w:rsid w:val="00DF317C"/>
    <w:rsid w:val="00DF5C90"/>
    <w:rsid w:val="00DF7D49"/>
    <w:rsid w:val="00E02B41"/>
    <w:rsid w:val="00E0683B"/>
    <w:rsid w:val="00E07BD7"/>
    <w:rsid w:val="00E119DB"/>
    <w:rsid w:val="00E2047B"/>
    <w:rsid w:val="00E21A2B"/>
    <w:rsid w:val="00E272B2"/>
    <w:rsid w:val="00E32F82"/>
    <w:rsid w:val="00E36032"/>
    <w:rsid w:val="00E451C4"/>
    <w:rsid w:val="00E45F66"/>
    <w:rsid w:val="00E47C52"/>
    <w:rsid w:val="00E6390D"/>
    <w:rsid w:val="00E65793"/>
    <w:rsid w:val="00E662FF"/>
    <w:rsid w:val="00E70C4B"/>
    <w:rsid w:val="00E72321"/>
    <w:rsid w:val="00E75052"/>
    <w:rsid w:val="00E762D3"/>
    <w:rsid w:val="00E8116B"/>
    <w:rsid w:val="00E86C82"/>
    <w:rsid w:val="00EA1B44"/>
    <w:rsid w:val="00EB1C3C"/>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4318"/>
    <w:rsid w:val="00F364CE"/>
    <w:rsid w:val="00F3762D"/>
    <w:rsid w:val="00F4417E"/>
    <w:rsid w:val="00F647DB"/>
    <w:rsid w:val="00F6527D"/>
    <w:rsid w:val="00F66872"/>
    <w:rsid w:val="00F71B2D"/>
    <w:rsid w:val="00F7463F"/>
    <w:rsid w:val="00F7497D"/>
    <w:rsid w:val="00F7593F"/>
    <w:rsid w:val="00F76473"/>
    <w:rsid w:val="00F80E77"/>
    <w:rsid w:val="00F80F86"/>
    <w:rsid w:val="00F829B1"/>
    <w:rsid w:val="00F82A53"/>
    <w:rsid w:val="00F85374"/>
    <w:rsid w:val="00F861A2"/>
    <w:rsid w:val="00F91255"/>
    <w:rsid w:val="00F917A5"/>
    <w:rsid w:val="00F96C38"/>
    <w:rsid w:val="00FA0609"/>
    <w:rsid w:val="00FA214E"/>
    <w:rsid w:val="00FA26A4"/>
    <w:rsid w:val="00FA5A24"/>
    <w:rsid w:val="00FA6927"/>
    <w:rsid w:val="00FB618A"/>
    <w:rsid w:val="00FC0F0A"/>
    <w:rsid w:val="00FC684D"/>
    <w:rsid w:val="00FD1114"/>
    <w:rsid w:val="00FD1637"/>
    <w:rsid w:val="00FD5D7F"/>
    <w:rsid w:val="00FD6466"/>
    <w:rsid w:val="00FD69AA"/>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4EA30A"/>
  <w15:chartTrackingRefBased/>
  <w15:docId w15:val="{5D5AD630-E98E-4EC3-9C4D-6BF8D4E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rsid w:val="00F76473"/>
    <w:rPr>
      <w:color w:val="0000FF"/>
      <w:u w:val="single"/>
    </w:rPr>
  </w:style>
  <w:style w:type="paragraph" w:styleId="NormalWeb">
    <w:name w:val="Normal (Web)"/>
    <w:basedOn w:val="Normal"/>
    <w:uiPriority w:val="99"/>
    <w:semiHidden/>
    <w:unhideWhenUsed/>
    <w:rsid w:val="006B308C"/>
    <w:pPr>
      <w:spacing w:before="100" w:beforeAutospacing="1" w:after="100" w:afterAutospacing="1"/>
    </w:pPr>
  </w:style>
  <w:style w:type="character" w:customStyle="1" w:styleId="base">
    <w:name w:val="base"/>
    <w:rsid w:val="00035FF8"/>
  </w:style>
  <w:style w:type="character" w:customStyle="1" w:styleId="UnresolvedMention">
    <w:name w:val="Unresolved Mention"/>
    <w:uiPriority w:val="99"/>
    <w:semiHidden/>
    <w:unhideWhenUsed/>
    <w:rsid w:val="004F4236"/>
    <w:rPr>
      <w:color w:val="605E5C"/>
      <w:shd w:val="clear" w:color="auto" w:fill="E1DFDD"/>
    </w:rPr>
  </w:style>
  <w:style w:type="paragraph" w:customStyle="1" w:styleId="ListParagraph2">
    <w:name w:val="List Paragraph2"/>
    <w:basedOn w:val="Normal"/>
    <w:uiPriority w:val="34"/>
    <w:qFormat/>
    <w:rsid w:val="00004C5B"/>
    <w:pPr>
      <w:spacing w:after="200" w:line="276" w:lineRule="auto"/>
      <w:ind w:left="720"/>
      <w:contextualSpacing/>
    </w:pPr>
    <w:rPr>
      <w:rFonts w:ascii="Calibri" w:eastAsia="Calibri" w:hAnsi="Calibri" w:cs="Arial Unicode MS"/>
      <w:sz w:val="22"/>
      <w:szCs w:val="22"/>
      <w:lang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2198">
      <w:bodyDiv w:val="1"/>
      <w:marLeft w:val="0"/>
      <w:marRight w:val="0"/>
      <w:marTop w:val="0"/>
      <w:marBottom w:val="0"/>
      <w:divBdr>
        <w:top w:val="none" w:sz="0" w:space="0" w:color="auto"/>
        <w:left w:val="none" w:sz="0" w:space="0" w:color="auto"/>
        <w:bottom w:val="none" w:sz="0" w:space="0" w:color="auto"/>
        <w:right w:val="none" w:sz="0" w:space="0" w:color="auto"/>
      </w:divBdr>
    </w:div>
    <w:div w:id="19531373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63031812">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30949925">
      <w:bodyDiv w:val="1"/>
      <w:marLeft w:val="0"/>
      <w:marRight w:val="0"/>
      <w:marTop w:val="0"/>
      <w:marBottom w:val="0"/>
      <w:divBdr>
        <w:top w:val="none" w:sz="0" w:space="0" w:color="auto"/>
        <w:left w:val="none" w:sz="0" w:space="0" w:color="auto"/>
        <w:bottom w:val="none" w:sz="0" w:space="0" w:color="auto"/>
        <w:right w:val="none" w:sz="0" w:space="0" w:color="auto"/>
      </w:divBdr>
    </w:div>
    <w:div w:id="839587311">
      <w:bodyDiv w:val="1"/>
      <w:marLeft w:val="0"/>
      <w:marRight w:val="0"/>
      <w:marTop w:val="0"/>
      <w:marBottom w:val="0"/>
      <w:divBdr>
        <w:top w:val="none" w:sz="0" w:space="0" w:color="auto"/>
        <w:left w:val="none" w:sz="0" w:space="0" w:color="auto"/>
        <w:bottom w:val="none" w:sz="0" w:space="0" w:color="auto"/>
        <w:right w:val="none" w:sz="0" w:space="0" w:color="auto"/>
      </w:divBdr>
    </w:div>
    <w:div w:id="1320812743">
      <w:bodyDiv w:val="1"/>
      <w:marLeft w:val="0"/>
      <w:marRight w:val="0"/>
      <w:marTop w:val="0"/>
      <w:marBottom w:val="0"/>
      <w:divBdr>
        <w:top w:val="none" w:sz="0" w:space="0" w:color="auto"/>
        <w:left w:val="none" w:sz="0" w:space="0" w:color="auto"/>
        <w:bottom w:val="none" w:sz="0" w:space="0" w:color="auto"/>
        <w:right w:val="none" w:sz="0" w:space="0" w:color="auto"/>
      </w:divBdr>
    </w:div>
    <w:div w:id="1484352717">
      <w:bodyDiv w:val="1"/>
      <w:marLeft w:val="0"/>
      <w:marRight w:val="0"/>
      <w:marTop w:val="0"/>
      <w:marBottom w:val="0"/>
      <w:divBdr>
        <w:top w:val="none" w:sz="0" w:space="0" w:color="auto"/>
        <w:left w:val="none" w:sz="0" w:space="0" w:color="auto"/>
        <w:bottom w:val="none" w:sz="0" w:space="0" w:color="auto"/>
        <w:right w:val="none" w:sz="0" w:space="0" w:color="auto"/>
      </w:divBdr>
    </w:div>
    <w:div w:id="1631740349">
      <w:bodyDiv w:val="1"/>
      <w:marLeft w:val="0"/>
      <w:marRight w:val="0"/>
      <w:marTop w:val="0"/>
      <w:marBottom w:val="0"/>
      <w:divBdr>
        <w:top w:val="none" w:sz="0" w:space="0" w:color="auto"/>
        <w:left w:val="none" w:sz="0" w:space="0" w:color="auto"/>
        <w:bottom w:val="none" w:sz="0" w:space="0" w:color="auto"/>
        <w:right w:val="none" w:sz="0" w:space="0" w:color="auto"/>
      </w:divBdr>
    </w:div>
    <w:div w:id="1963801063">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as.karosas@mi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B744-6EC6-401F-9E18-174584992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1F5B8851-EF82-480B-95C3-3A40A7FC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31503</Words>
  <Characters>17957</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49362</CharactersWithSpaces>
  <SharedDoc>false</SharedDoc>
  <HLinks>
    <vt:vector size="12" baseType="variant">
      <vt:variant>
        <vt:i4>7077890</vt:i4>
      </vt:variant>
      <vt:variant>
        <vt:i4>3</vt:i4>
      </vt:variant>
      <vt:variant>
        <vt:i4>0</vt:i4>
      </vt:variant>
      <vt:variant>
        <vt:i4>5</vt:i4>
      </vt:variant>
      <vt:variant>
        <vt:lpwstr>mailto:domas.karosas@mil.lt</vt:lpwstr>
      </vt:variant>
      <vt:variant>
        <vt:lpwstr/>
      </vt:variant>
      <vt:variant>
        <vt:i4>5308525</vt:i4>
      </vt:variant>
      <vt:variant>
        <vt:i4>0</vt:i4>
      </vt:variant>
      <vt:variant>
        <vt:i4>0</vt:i4>
      </vt:variant>
      <vt:variant>
        <vt:i4>5</vt:i4>
      </vt:variant>
      <vt:variant>
        <vt:lpwstr>mailto:%20%20%20olga.kuzmina@telia.lt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Irmantas Survila</cp:lastModifiedBy>
  <cp:revision>4</cp:revision>
  <cp:lastPrinted>2023-06-30T07:41:00Z</cp:lastPrinted>
  <dcterms:created xsi:type="dcterms:W3CDTF">2024-02-08T14:31:00Z</dcterms:created>
  <dcterms:modified xsi:type="dcterms:W3CDTF">2026-03-12T07:10:00Z</dcterms:modified>
</cp:coreProperties>
</file>