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1346B6" w14:textId="09C9C318" w:rsidR="00B54EAE" w:rsidRPr="00277EF1" w:rsidRDefault="00BC4DCA" w:rsidP="00B54EAE">
      <w:pPr>
        <w:spacing w:after="0" w:line="240" w:lineRule="auto"/>
        <w:jc w:val="center"/>
        <w:rPr>
          <w:rFonts w:ascii="Times New Roman" w:hAnsi="Times New Roman"/>
          <w:bCs/>
          <w:noProof/>
          <w:lang w:val="lt-LT"/>
        </w:rPr>
      </w:pPr>
      <w:r w:rsidRPr="00277EF1">
        <w:rPr>
          <w:rFonts w:ascii="Times New Roman" w:hAnsi="Times New Roman"/>
          <w:b/>
          <w:bCs/>
          <w:noProof/>
          <w:lang w:val="lt-LT"/>
        </w:rPr>
        <w:t xml:space="preserve">                                                                                                </w:t>
      </w:r>
      <w:r w:rsidR="00AA6A0E">
        <w:rPr>
          <w:rFonts w:ascii="Times New Roman" w:hAnsi="Times New Roman"/>
          <w:b/>
          <w:bCs/>
          <w:noProof/>
          <w:lang w:val="lt-LT"/>
        </w:rPr>
        <w:t xml:space="preserve"> </w:t>
      </w:r>
      <w:r w:rsidRPr="00277EF1">
        <w:rPr>
          <w:rFonts w:ascii="Times New Roman" w:hAnsi="Times New Roman"/>
          <w:bCs/>
          <w:noProof/>
          <w:lang w:val="lt-LT"/>
        </w:rPr>
        <w:t>TSD-</w:t>
      </w:r>
      <w:r w:rsidR="004C7732">
        <w:rPr>
          <w:rFonts w:ascii="Times New Roman" w:hAnsi="Times New Roman"/>
          <w:bCs/>
          <w:noProof/>
          <w:lang w:val="lt-LT"/>
        </w:rPr>
        <w:t>198</w:t>
      </w:r>
      <w:r w:rsidR="0010191E">
        <w:rPr>
          <w:rFonts w:ascii="Times New Roman" w:hAnsi="Times New Roman"/>
          <w:bCs/>
          <w:noProof/>
          <w:lang w:val="lt-LT"/>
        </w:rPr>
        <w:t>, VPP-8156</w:t>
      </w:r>
      <w:r w:rsidR="002A02A9">
        <w:rPr>
          <w:rFonts w:ascii="Times New Roman" w:hAnsi="Times New Roman"/>
          <w:bCs/>
          <w:noProof/>
          <w:lang w:val="lt-LT"/>
        </w:rPr>
        <w:t>,</w:t>
      </w:r>
      <w:r w:rsidR="002A02A9" w:rsidRPr="002A02A9">
        <w:t xml:space="preserve"> </w:t>
      </w:r>
      <w:r w:rsidR="002A02A9">
        <w:rPr>
          <w:rFonts w:ascii="Times New Roman" w:hAnsi="Times New Roman"/>
          <w:bCs/>
          <w:noProof/>
          <w:lang w:val="lt-LT"/>
        </w:rPr>
        <w:t>VPP-8420, VPP-8421</w:t>
      </w:r>
    </w:p>
    <w:p w14:paraId="4AF8C5B2" w14:textId="3E7BA655" w:rsidR="00BC4DCA" w:rsidRPr="00277EF1" w:rsidRDefault="00BC4DCA" w:rsidP="00B54EAE">
      <w:pPr>
        <w:spacing w:after="0" w:line="240" w:lineRule="auto"/>
        <w:jc w:val="center"/>
        <w:rPr>
          <w:rFonts w:ascii="Times New Roman" w:hAnsi="Times New Roman"/>
          <w:bCs/>
          <w:noProof/>
          <w:lang w:val="lt-LT"/>
        </w:rPr>
      </w:pPr>
    </w:p>
    <w:p w14:paraId="28A8EE16" w14:textId="65EE2B59" w:rsidR="00BC4DCA" w:rsidRDefault="009931E5" w:rsidP="00B54EAE">
      <w:pPr>
        <w:spacing w:after="0" w:line="240" w:lineRule="auto"/>
        <w:jc w:val="center"/>
        <w:rPr>
          <w:rFonts w:ascii="Times New Roman" w:hAnsi="Times New Roman"/>
          <w:b/>
          <w:bCs/>
          <w:noProof/>
          <w:lang w:val="lt-LT"/>
        </w:rPr>
      </w:pPr>
      <w:r w:rsidRPr="009931E5">
        <w:rPr>
          <w:rFonts w:ascii="Times New Roman" w:hAnsi="Times New Roman"/>
          <w:b/>
          <w:bCs/>
          <w:noProof/>
          <w:lang w:val="lt-LT"/>
        </w:rPr>
        <w:t>Elektrodų</w:t>
      </w:r>
      <w:r>
        <w:rPr>
          <w:rFonts w:ascii="Times New Roman" w:hAnsi="Times New Roman"/>
          <w:b/>
          <w:bCs/>
          <w:noProof/>
          <w:lang w:val="lt-LT"/>
        </w:rPr>
        <w:t xml:space="preserve"> techninė specifikacija  </w:t>
      </w:r>
    </w:p>
    <w:p w14:paraId="7D01EAF7" w14:textId="5C229D64" w:rsidR="009931E5" w:rsidRDefault="009931E5" w:rsidP="00B54EAE">
      <w:pPr>
        <w:spacing w:after="0" w:line="240" w:lineRule="auto"/>
        <w:jc w:val="center"/>
        <w:rPr>
          <w:rFonts w:ascii="Times New Roman" w:hAnsi="Times New Roman"/>
          <w:b/>
          <w:bCs/>
          <w:noProof/>
          <w:lang w:val="lt-LT"/>
        </w:rPr>
      </w:pPr>
    </w:p>
    <w:p w14:paraId="36FCF63F" w14:textId="77777777" w:rsidR="009931E5" w:rsidRPr="00277EF1" w:rsidRDefault="009931E5" w:rsidP="00B54EAE">
      <w:pPr>
        <w:spacing w:after="0" w:line="240" w:lineRule="auto"/>
        <w:jc w:val="center"/>
        <w:rPr>
          <w:rFonts w:ascii="Times New Roman" w:hAnsi="Times New Roman"/>
          <w:b/>
          <w:bCs/>
          <w:noProof/>
          <w:lang w:val="lt-LT"/>
        </w:rPr>
      </w:pPr>
    </w:p>
    <w:p w14:paraId="3643E82A" w14:textId="2F374427" w:rsidR="00BC4DCA" w:rsidRDefault="009931E5" w:rsidP="009931E5">
      <w:pPr>
        <w:spacing w:after="0" w:line="240" w:lineRule="auto"/>
        <w:rPr>
          <w:rFonts w:ascii="Times New Roman" w:hAnsi="Times New Roman"/>
          <w:b/>
          <w:bCs/>
          <w:noProof/>
          <w:lang w:val="lt-LT"/>
        </w:rPr>
      </w:pPr>
      <w:r>
        <w:rPr>
          <w:rFonts w:ascii="Times New Roman" w:hAnsi="Times New Roman"/>
          <w:b/>
          <w:bCs/>
          <w:noProof/>
          <w:lang w:val="lt-LT"/>
        </w:rPr>
        <w:t>1 pirkimo dalis. EEG ir ENMG priemonės.</w:t>
      </w:r>
    </w:p>
    <w:p w14:paraId="763E5F1C" w14:textId="77777777" w:rsidR="009931E5" w:rsidRPr="00277EF1" w:rsidRDefault="009931E5" w:rsidP="009931E5">
      <w:pPr>
        <w:spacing w:after="0" w:line="240" w:lineRule="auto"/>
        <w:rPr>
          <w:rFonts w:ascii="Times New Roman" w:hAnsi="Times New Roman"/>
          <w:b/>
          <w:bCs/>
          <w:noProof/>
          <w:lang w:val="lt-LT"/>
        </w:rPr>
      </w:pPr>
    </w:p>
    <w:tbl>
      <w:tblPr>
        <w:tblW w:w="5865" w:type="pct"/>
        <w:tblInd w:w="-85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568"/>
        <w:gridCol w:w="3828"/>
        <w:gridCol w:w="4111"/>
        <w:gridCol w:w="2461"/>
      </w:tblGrid>
      <w:tr w:rsidR="00ED234C" w:rsidRPr="00277EF1" w14:paraId="1F1346BB" w14:textId="77777777" w:rsidTr="009931E5">
        <w:trPr>
          <w:trHeight w:val="260"/>
        </w:trPr>
        <w:tc>
          <w:tcPr>
            <w:tcW w:w="259"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1346B7" w14:textId="77777777" w:rsidR="00ED234C" w:rsidRPr="00277EF1" w:rsidRDefault="00ED234C" w:rsidP="009B6B4D">
            <w:pPr>
              <w:tabs>
                <w:tab w:val="left" w:pos="299"/>
              </w:tabs>
              <w:spacing w:after="0" w:line="240" w:lineRule="auto"/>
              <w:ind w:left="-1"/>
              <w:rPr>
                <w:rFonts w:ascii="Times New Roman" w:hAnsi="Times New Roman"/>
                <w:b/>
                <w:noProof/>
                <w:lang w:val="lt-LT"/>
              </w:rPr>
            </w:pPr>
            <w:r w:rsidRPr="00277EF1">
              <w:rPr>
                <w:rFonts w:ascii="Times New Roman" w:hAnsi="Times New Roman"/>
                <w:b/>
                <w:noProof/>
                <w:lang w:val="lt-LT"/>
              </w:rPr>
              <w:t>Eil. Nr.</w:t>
            </w:r>
          </w:p>
        </w:tc>
        <w:tc>
          <w:tcPr>
            <w:tcW w:w="1745"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1346B8" w14:textId="77777777" w:rsidR="00ED234C" w:rsidRPr="00277EF1" w:rsidRDefault="00ED234C" w:rsidP="00B54EAE">
            <w:pPr>
              <w:spacing w:after="0" w:line="240" w:lineRule="auto"/>
              <w:rPr>
                <w:rFonts w:ascii="Times New Roman" w:hAnsi="Times New Roman"/>
                <w:b/>
                <w:noProof/>
                <w:lang w:val="lt-LT"/>
              </w:rPr>
            </w:pPr>
            <w:r w:rsidRPr="00277EF1">
              <w:rPr>
                <w:rFonts w:ascii="Times New Roman" w:hAnsi="Times New Roman"/>
                <w:b/>
                <w:noProof/>
                <w:lang w:val="lt-LT"/>
              </w:rPr>
              <w:t>Parametrai (specifikacija)</w:t>
            </w:r>
          </w:p>
        </w:tc>
        <w:tc>
          <w:tcPr>
            <w:tcW w:w="1874"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1346B9" w14:textId="77777777" w:rsidR="00ED234C" w:rsidRPr="00277EF1" w:rsidRDefault="00ED234C" w:rsidP="00ED234C">
            <w:pPr>
              <w:spacing w:after="0" w:line="240" w:lineRule="auto"/>
              <w:rPr>
                <w:rFonts w:ascii="Times New Roman" w:hAnsi="Times New Roman"/>
                <w:b/>
                <w:noProof/>
                <w:lang w:val="lt-LT"/>
              </w:rPr>
            </w:pPr>
            <w:r w:rsidRPr="00277EF1">
              <w:rPr>
                <w:rFonts w:ascii="Times New Roman" w:hAnsi="Times New Roman"/>
                <w:b/>
                <w:noProof/>
                <w:lang w:val="lt-LT"/>
              </w:rPr>
              <w:t>Reikalaujamos parametrų reikšmės</w:t>
            </w:r>
          </w:p>
        </w:tc>
        <w:tc>
          <w:tcPr>
            <w:tcW w:w="1122" w:type="pct"/>
            <w:tcBorders>
              <w:top w:val="single" w:sz="4" w:space="0" w:color="00000A"/>
              <w:left w:val="single" w:sz="4" w:space="0" w:color="00000A"/>
              <w:bottom w:val="single" w:sz="4" w:space="0" w:color="00000A"/>
              <w:right w:val="single" w:sz="4" w:space="0" w:color="00000A"/>
            </w:tcBorders>
            <w:vAlign w:val="center"/>
          </w:tcPr>
          <w:p w14:paraId="1F1346BA" w14:textId="77777777" w:rsidR="00ED234C" w:rsidRPr="00277EF1" w:rsidRDefault="00ED234C" w:rsidP="00E2181C">
            <w:pPr>
              <w:spacing w:after="0" w:line="240" w:lineRule="auto"/>
              <w:jc w:val="center"/>
              <w:rPr>
                <w:rFonts w:ascii="Times New Roman" w:hAnsi="Times New Roman"/>
                <w:b/>
                <w:noProof/>
                <w:lang w:val="lt-LT"/>
              </w:rPr>
            </w:pPr>
            <w:r w:rsidRPr="00277EF1">
              <w:rPr>
                <w:rFonts w:ascii="Times New Roman" w:hAnsi="Times New Roman"/>
                <w:b/>
                <w:noProof/>
                <w:lang w:val="lt-LT"/>
              </w:rPr>
              <w:t>Siūlomos parametrų reikšmės</w:t>
            </w:r>
          </w:p>
        </w:tc>
      </w:tr>
      <w:tr w:rsidR="00E2181C" w:rsidRPr="005C353D" w14:paraId="7D7B147A" w14:textId="77777777" w:rsidTr="009931E5">
        <w:trPr>
          <w:trHeight w:val="133"/>
        </w:trPr>
        <w:tc>
          <w:tcPr>
            <w:tcW w:w="25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8A97DD" w14:textId="0BB1DEDB" w:rsidR="00E2181C" w:rsidRPr="0010191E" w:rsidRDefault="00E2181C" w:rsidP="004123BE">
            <w:pPr>
              <w:pStyle w:val="Sraopastraipa"/>
              <w:numPr>
                <w:ilvl w:val="0"/>
                <w:numId w:val="1"/>
              </w:numPr>
              <w:tabs>
                <w:tab w:val="left" w:pos="299"/>
              </w:tabs>
              <w:spacing w:after="0" w:line="240" w:lineRule="auto"/>
              <w:ind w:left="-1"/>
              <w:rPr>
                <w:rFonts w:ascii="Times New Roman" w:hAnsi="Times New Roman"/>
                <w:b/>
                <w:noProof/>
              </w:rPr>
            </w:pPr>
            <w:r w:rsidRPr="0010191E">
              <w:rPr>
                <w:rFonts w:ascii="Times New Roman" w:hAnsi="Times New Roman"/>
                <w:b/>
                <w:noProof/>
              </w:rPr>
              <w:t>1.</w:t>
            </w:r>
          </w:p>
        </w:tc>
        <w:tc>
          <w:tcPr>
            <w:tcW w:w="1745"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459B9A" w14:textId="118E4404" w:rsidR="00E2181C" w:rsidRPr="0010191E" w:rsidRDefault="007E7859" w:rsidP="0085283E">
            <w:pPr>
              <w:spacing w:after="0" w:line="240" w:lineRule="auto"/>
              <w:rPr>
                <w:rFonts w:ascii="Times New Roman" w:hAnsi="Times New Roman"/>
                <w:b/>
                <w:noProof/>
              </w:rPr>
            </w:pPr>
            <w:r>
              <w:rPr>
                <w:rFonts w:ascii="Times New Roman" w:hAnsi="Times New Roman"/>
                <w:b/>
                <w:noProof/>
              </w:rPr>
              <w:t>Vienkartinis adatinis elektrodas</w:t>
            </w:r>
          </w:p>
          <w:p w14:paraId="7EF0B90C" w14:textId="1AA736CD" w:rsidR="0010191E" w:rsidRPr="00BE3C70" w:rsidRDefault="0010191E" w:rsidP="0085283E">
            <w:pPr>
              <w:spacing w:after="0" w:line="240" w:lineRule="auto"/>
              <w:rPr>
                <w:rFonts w:ascii="Times New Roman" w:hAnsi="Times New Roman"/>
                <w:noProof/>
              </w:rPr>
            </w:pPr>
            <w:r w:rsidRPr="00BE3C70">
              <w:rPr>
                <w:rFonts w:ascii="Times New Roman" w:hAnsi="Times New Roman"/>
                <w:noProof/>
              </w:rPr>
              <w:t>(</w:t>
            </w:r>
            <w:r w:rsidR="00BA7AAB">
              <w:rPr>
                <w:rFonts w:ascii="Times New Roman" w:hAnsi="Times New Roman"/>
                <w:noProof/>
              </w:rPr>
              <w:t xml:space="preserve">orientacinis </w:t>
            </w:r>
            <w:r w:rsidRPr="00BE3C70">
              <w:rPr>
                <w:rFonts w:ascii="Times New Roman" w:hAnsi="Times New Roman"/>
                <w:noProof/>
              </w:rPr>
              <w:t>kiekis 2000 vnt</w:t>
            </w:r>
            <w:r w:rsidR="00A05BC2">
              <w:rPr>
                <w:rFonts w:ascii="Times New Roman" w:hAnsi="Times New Roman"/>
                <w:noProof/>
              </w:rPr>
              <w:t>.</w:t>
            </w:r>
            <w:r w:rsidRPr="00BE3C70">
              <w:rPr>
                <w:rFonts w:ascii="Times New Roman" w:hAnsi="Times New Roman"/>
                <w:noProof/>
              </w:rPr>
              <w:t>)</w:t>
            </w:r>
          </w:p>
        </w:tc>
        <w:tc>
          <w:tcPr>
            <w:tcW w:w="1874"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321749D" w14:textId="77777777" w:rsidR="002818D9" w:rsidRPr="007E7859" w:rsidRDefault="002818D9" w:rsidP="002818D9">
            <w:pPr>
              <w:autoSpaceDE w:val="0"/>
              <w:autoSpaceDN w:val="0"/>
              <w:adjustRightInd w:val="0"/>
              <w:spacing w:after="0" w:line="276" w:lineRule="auto"/>
              <w:rPr>
                <w:rFonts w:ascii="Times New Roman" w:eastAsia="Times New Roman" w:hAnsi="Times New Roman"/>
                <w:bCs/>
                <w:lang w:val="lt-LT" w:eastAsia="lt-LT"/>
              </w:rPr>
            </w:pPr>
            <w:r>
              <w:rPr>
                <w:rFonts w:ascii="Times New Roman" w:eastAsia="Times New Roman" w:hAnsi="Times New Roman"/>
                <w:noProof/>
                <w:lang w:val="lt-LT"/>
              </w:rPr>
              <w:t xml:space="preserve">1. </w:t>
            </w:r>
            <w:r w:rsidRPr="00795C34">
              <w:rPr>
                <w:rFonts w:ascii="Times New Roman" w:eastAsia="Times New Roman" w:hAnsi="Times New Roman"/>
                <w:noProof/>
                <w:lang w:val="lt-LT"/>
              </w:rPr>
              <w:t>Adatinis koncentrinis, skirtas raumenų būklės tyrimui elektromiografijos būdu;</w:t>
            </w:r>
          </w:p>
          <w:p w14:paraId="45838B65" w14:textId="77777777" w:rsidR="002818D9" w:rsidRPr="00795C34" w:rsidRDefault="002818D9" w:rsidP="002818D9">
            <w:pPr>
              <w:autoSpaceDE w:val="0"/>
              <w:autoSpaceDN w:val="0"/>
              <w:adjustRightInd w:val="0"/>
              <w:spacing w:after="0" w:line="276" w:lineRule="auto"/>
              <w:rPr>
                <w:rFonts w:ascii="Times New Roman" w:eastAsia="Times New Roman" w:hAnsi="Times New Roman"/>
                <w:bCs/>
                <w:lang w:val="lt-LT" w:eastAsia="lt-LT"/>
              </w:rPr>
            </w:pPr>
            <w:r>
              <w:rPr>
                <w:rFonts w:ascii="Times New Roman" w:eastAsia="Times New Roman" w:hAnsi="Times New Roman"/>
                <w:noProof/>
                <w:lang w:val="lt-LT"/>
              </w:rPr>
              <w:t>2. Sterilus, vienkartinio naudojimo.</w:t>
            </w:r>
            <w:r w:rsidRPr="00795C34">
              <w:rPr>
                <w:rFonts w:ascii="Times New Roman" w:eastAsia="Times New Roman" w:hAnsi="Times New Roman"/>
                <w:noProof/>
                <w:lang w:val="lt-LT"/>
              </w:rPr>
              <w:t xml:space="preserve"> </w:t>
            </w:r>
          </w:p>
          <w:p w14:paraId="62876BCB" w14:textId="77777777" w:rsidR="002818D9" w:rsidRPr="00795C34" w:rsidRDefault="002818D9" w:rsidP="002818D9">
            <w:pPr>
              <w:autoSpaceDE w:val="0"/>
              <w:autoSpaceDN w:val="0"/>
              <w:adjustRightInd w:val="0"/>
              <w:spacing w:after="0" w:line="276" w:lineRule="auto"/>
              <w:rPr>
                <w:rFonts w:ascii="Times New Roman" w:eastAsia="Times New Roman" w:hAnsi="Times New Roman"/>
                <w:bCs/>
                <w:lang w:val="lt-LT" w:eastAsia="lt-LT"/>
              </w:rPr>
            </w:pPr>
            <w:r>
              <w:rPr>
                <w:rFonts w:ascii="Times New Roman" w:eastAsia="Times New Roman" w:hAnsi="Times New Roman"/>
                <w:noProof/>
                <w:lang w:val="lt-LT"/>
              </w:rPr>
              <w:t xml:space="preserve">3. </w:t>
            </w:r>
            <w:r w:rsidRPr="00795C34">
              <w:rPr>
                <w:rFonts w:ascii="Times New Roman" w:eastAsia="Times New Roman" w:hAnsi="Times New Roman"/>
                <w:noProof/>
                <w:lang w:val="lt-LT"/>
              </w:rPr>
              <w:t xml:space="preserve">Elektrodo ilgis 38 mm </w:t>
            </w:r>
            <w:r w:rsidRPr="00795C34">
              <w:rPr>
                <w:rFonts w:ascii="Times New Roman" w:eastAsia="Times New Roman" w:hAnsi="Times New Roman"/>
                <w:noProof/>
                <w:lang w:val="lt-LT"/>
              </w:rPr>
              <w:sym w:font="Symbol" w:char="F0B1"/>
            </w:r>
            <w:r w:rsidRPr="00795C34">
              <w:rPr>
                <w:rFonts w:ascii="Times New Roman" w:eastAsia="Times New Roman" w:hAnsi="Times New Roman"/>
                <w:noProof/>
                <w:lang w:val="lt-LT"/>
              </w:rPr>
              <w:t xml:space="preserve"> 2 mm, skersmuo 0,4-0,5 mm;</w:t>
            </w:r>
          </w:p>
          <w:p w14:paraId="003F3D3E" w14:textId="77777777" w:rsidR="002818D9" w:rsidRPr="00795C34" w:rsidRDefault="002818D9" w:rsidP="002818D9">
            <w:pPr>
              <w:spacing w:after="0" w:line="276" w:lineRule="auto"/>
              <w:rPr>
                <w:rFonts w:ascii="Times New Roman" w:eastAsia="Times New Roman" w:hAnsi="Times New Roman"/>
                <w:noProof/>
                <w:lang w:val="lt-LT"/>
              </w:rPr>
            </w:pPr>
            <w:r>
              <w:rPr>
                <w:rFonts w:ascii="Times New Roman" w:eastAsia="Times New Roman" w:hAnsi="Times New Roman"/>
                <w:noProof/>
                <w:lang w:val="lt-LT"/>
              </w:rPr>
              <w:t xml:space="preserve">4. </w:t>
            </w:r>
            <w:r w:rsidRPr="00795C34">
              <w:rPr>
                <w:rFonts w:ascii="Times New Roman" w:eastAsia="Times New Roman" w:hAnsi="Times New Roman"/>
                <w:noProof/>
                <w:lang w:val="lt-LT"/>
              </w:rPr>
              <w:t xml:space="preserve">Elektrodas prie elektromiografijos aparato prijungiamas ekranuotu, 100-120 cm ilgio laidu, skirtu daugkartiniam naudojimui, elektrodo sujungimo su kabeliu jungtis be „rakto“ (tikslaus orientavimo nereikalaujantis sujungimas); </w:t>
            </w:r>
          </w:p>
          <w:p w14:paraId="73F7F14D" w14:textId="3C17B772" w:rsidR="00795C34" w:rsidRPr="002818D9" w:rsidRDefault="002818D9" w:rsidP="002818D9">
            <w:pPr>
              <w:pStyle w:val="Sraopastraipa"/>
              <w:spacing w:after="0" w:line="240" w:lineRule="auto"/>
              <w:ind w:left="0"/>
              <w:rPr>
                <w:rFonts w:ascii="Times New Roman" w:hAnsi="Times New Roman"/>
                <w:noProof/>
                <w:lang w:val="lt-LT"/>
              </w:rPr>
            </w:pPr>
            <w:r>
              <w:rPr>
                <w:rFonts w:ascii="Times New Roman" w:eastAsia="Times New Roman" w:hAnsi="Times New Roman"/>
                <w:noProof/>
                <w:lang w:val="lt-LT"/>
              </w:rPr>
              <w:t xml:space="preserve">5. </w:t>
            </w:r>
            <w:r w:rsidRPr="00795C34">
              <w:rPr>
                <w:rFonts w:ascii="Times New Roman" w:eastAsia="Times New Roman" w:hAnsi="Times New Roman"/>
                <w:noProof/>
                <w:lang w:val="lt-LT"/>
              </w:rPr>
              <w:t>Darbui su tiekiamais elektrodais turi būti pateikti ir jungiamieji k</w:t>
            </w:r>
            <w:r>
              <w:rPr>
                <w:rFonts w:ascii="Times New Roman" w:eastAsia="Times New Roman" w:hAnsi="Times New Roman"/>
                <w:noProof/>
                <w:lang w:val="lt-LT"/>
              </w:rPr>
              <w:t>abeliai (atitinkantys 1 punkto 4</w:t>
            </w:r>
            <w:r w:rsidRPr="00795C34">
              <w:rPr>
                <w:rFonts w:ascii="Times New Roman" w:eastAsia="Times New Roman" w:hAnsi="Times New Roman"/>
                <w:noProof/>
                <w:lang w:val="lt-LT"/>
              </w:rPr>
              <w:t xml:space="preserve"> dalies reikalavimus), tinkantys elektrodų prijungimui prie LSMU ligoninėje Kauno klinikose eksploatuojamų elektromiografijos </w:t>
            </w:r>
            <w:r w:rsidRPr="00E16F0B">
              <w:rPr>
                <w:rFonts w:ascii="Times New Roman" w:eastAsia="Times New Roman" w:hAnsi="Times New Roman"/>
                <w:noProof/>
                <w:lang w:val="lt-LT"/>
              </w:rPr>
              <w:t>aparatų „Nicolet Viking“.</w:t>
            </w:r>
            <w:r w:rsidRPr="00EA733A">
              <w:rPr>
                <w:rFonts w:ascii="Times New Roman" w:eastAsia="Times New Roman" w:hAnsi="Times New Roman"/>
                <w:noProof/>
                <w:color w:val="FF0000"/>
                <w:lang w:val="lt-LT"/>
              </w:rPr>
              <w:t xml:space="preserve"> </w:t>
            </w:r>
            <w:r w:rsidRPr="00795C34">
              <w:rPr>
                <w:rFonts w:ascii="Times New Roman" w:eastAsia="Times New Roman" w:hAnsi="Times New Roman"/>
                <w:noProof/>
                <w:lang w:val="lt-LT"/>
              </w:rPr>
              <w:t xml:space="preserve">Jungiamieji kabeliai tiekiami nemokamai (įskaičiuoti į elektrodų kainą). Su pirma elektromiografijos elektrodų siunta, nepriklausomai užsakyto kiekio, </w:t>
            </w:r>
            <w:r w:rsidRPr="00E16F0B">
              <w:rPr>
                <w:rFonts w:ascii="Times New Roman" w:eastAsia="Times New Roman" w:hAnsi="Times New Roman"/>
                <w:noProof/>
                <w:lang w:val="lt-LT"/>
              </w:rPr>
              <w:t>pateikiami keturi kabeliai, vėliau – ne mažiau kaip po vieną kabelį kiekvieniems 300 vnt. elektrodų.</w:t>
            </w:r>
          </w:p>
        </w:tc>
        <w:tc>
          <w:tcPr>
            <w:tcW w:w="1122" w:type="pct"/>
            <w:tcBorders>
              <w:top w:val="single" w:sz="4" w:space="0" w:color="00000A"/>
              <w:left w:val="single" w:sz="4" w:space="0" w:color="00000A"/>
              <w:bottom w:val="single" w:sz="4" w:space="0" w:color="00000A"/>
              <w:right w:val="single" w:sz="4" w:space="0" w:color="00000A"/>
            </w:tcBorders>
          </w:tcPr>
          <w:p w14:paraId="09F0FF34" w14:textId="7A557279" w:rsidR="00BA6D07" w:rsidRPr="00277EF1" w:rsidRDefault="00BA6D07" w:rsidP="0085283E">
            <w:pPr>
              <w:spacing w:after="0" w:line="240" w:lineRule="auto"/>
              <w:rPr>
                <w:rFonts w:ascii="Times New Roman" w:hAnsi="Times New Roman"/>
                <w:noProof/>
                <w:lang w:val="lt-LT"/>
              </w:rPr>
            </w:pPr>
          </w:p>
        </w:tc>
      </w:tr>
      <w:tr w:rsidR="0010191E" w:rsidRPr="009856B7" w14:paraId="62D988F2" w14:textId="77777777" w:rsidTr="009931E5">
        <w:trPr>
          <w:trHeight w:val="133"/>
        </w:trPr>
        <w:tc>
          <w:tcPr>
            <w:tcW w:w="25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DE0228" w14:textId="5ECA9862" w:rsidR="0010191E" w:rsidRPr="0010191E" w:rsidRDefault="0010191E" w:rsidP="004123BE">
            <w:pPr>
              <w:pStyle w:val="Sraopastraipa"/>
              <w:numPr>
                <w:ilvl w:val="0"/>
                <w:numId w:val="1"/>
              </w:numPr>
              <w:tabs>
                <w:tab w:val="left" w:pos="299"/>
              </w:tabs>
              <w:spacing w:after="0" w:line="240" w:lineRule="auto"/>
              <w:ind w:left="-1"/>
              <w:rPr>
                <w:rFonts w:ascii="Times New Roman" w:hAnsi="Times New Roman"/>
                <w:b/>
                <w:noProof/>
              </w:rPr>
            </w:pPr>
            <w:r w:rsidRPr="0010191E">
              <w:rPr>
                <w:rFonts w:ascii="Times New Roman" w:hAnsi="Times New Roman"/>
                <w:b/>
                <w:noProof/>
              </w:rPr>
              <w:t>2.</w:t>
            </w:r>
          </w:p>
        </w:tc>
        <w:tc>
          <w:tcPr>
            <w:tcW w:w="1745"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70125FA" w14:textId="78CCFA4D" w:rsidR="0010191E" w:rsidRPr="0010191E" w:rsidRDefault="00794357" w:rsidP="00E2181C">
            <w:pPr>
              <w:spacing w:after="0" w:line="240" w:lineRule="auto"/>
              <w:rPr>
                <w:rFonts w:ascii="Times New Roman" w:hAnsi="Times New Roman"/>
                <w:b/>
                <w:noProof/>
                <w:lang w:val="fi-FI"/>
              </w:rPr>
            </w:pPr>
            <w:r>
              <w:rPr>
                <w:rFonts w:ascii="Times New Roman" w:hAnsi="Times New Roman"/>
                <w:b/>
                <w:noProof/>
                <w:lang w:val="fi-FI"/>
              </w:rPr>
              <w:t>Vienkartinis elektrodas lipdukas</w:t>
            </w:r>
          </w:p>
          <w:p w14:paraId="68058A0D" w14:textId="242FE4D2" w:rsidR="0010191E" w:rsidRPr="00703398" w:rsidRDefault="0010191E" w:rsidP="00E2181C">
            <w:pPr>
              <w:spacing w:after="0" w:line="240" w:lineRule="auto"/>
              <w:rPr>
                <w:rFonts w:ascii="Times New Roman" w:hAnsi="Times New Roman"/>
                <w:noProof/>
                <w:lang w:val="fi-FI"/>
              </w:rPr>
            </w:pPr>
            <w:r w:rsidRPr="00703398">
              <w:rPr>
                <w:rFonts w:ascii="Times New Roman" w:hAnsi="Times New Roman"/>
                <w:noProof/>
                <w:lang w:val="fi-FI"/>
              </w:rPr>
              <w:t>(</w:t>
            </w:r>
            <w:r w:rsidR="00BA7AAB">
              <w:rPr>
                <w:rFonts w:ascii="Times New Roman" w:hAnsi="Times New Roman"/>
                <w:noProof/>
                <w:lang w:val="fi-FI"/>
              </w:rPr>
              <w:t xml:space="preserve">orientacinis </w:t>
            </w:r>
            <w:r w:rsidRPr="00703398">
              <w:rPr>
                <w:rFonts w:ascii="Times New Roman" w:hAnsi="Times New Roman"/>
                <w:noProof/>
                <w:lang w:val="fi-FI"/>
              </w:rPr>
              <w:t>kiekis 20</w:t>
            </w:r>
            <w:r w:rsidR="00A05BC2">
              <w:rPr>
                <w:rFonts w:ascii="Times New Roman" w:hAnsi="Times New Roman"/>
                <w:noProof/>
                <w:lang w:val="fi-FI"/>
              </w:rPr>
              <w:t xml:space="preserve"> </w:t>
            </w:r>
            <w:r w:rsidRPr="00703398">
              <w:rPr>
                <w:rFonts w:ascii="Times New Roman" w:hAnsi="Times New Roman"/>
                <w:noProof/>
                <w:lang w:val="fi-FI"/>
              </w:rPr>
              <w:t>0</w:t>
            </w:r>
            <w:r w:rsidR="00A05BC2">
              <w:rPr>
                <w:rFonts w:ascii="Times New Roman" w:hAnsi="Times New Roman"/>
                <w:noProof/>
                <w:lang w:val="fi-FI"/>
              </w:rPr>
              <w:t>00 vnt.</w:t>
            </w:r>
            <w:r w:rsidRPr="00703398">
              <w:rPr>
                <w:rFonts w:ascii="Times New Roman" w:hAnsi="Times New Roman"/>
                <w:noProof/>
                <w:lang w:val="fi-FI"/>
              </w:rPr>
              <w:t xml:space="preserve">) </w:t>
            </w:r>
          </w:p>
        </w:tc>
        <w:tc>
          <w:tcPr>
            <w:tcW w:w="1874"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C56F0" w14:textId="77777777" w:rsidR="002818D9" w:rsidRPr="00921A27" w:rsidRDefault="002818D9" w:rsidP="002818D9">
            <w:pPr>
              <w:spacing w:after="0" w:line="240" w:lineRule="auto"/>
              <w:rPr>
                <w:rFonts w:ascii="Times New Roman" w:hAnsi="Times New Roman"/>
                <w:noProof/>
                <w:lang w:val="lt-LT"/>
              </w:rPr>
            </w:pPr>
            <w:r w:rsidRPr="00921A27">
              <w:rPr>
                <w:rFonts w:ascii="Times New Roman" w:hAnsi="Times New Roman"/>
                <w:noProof/>
                <w:lang w:val="lt-LT"/>
              </w:rPr>
              <w:t xml:space="preserve">1. Iš anksto geliuotas (pre-gelled), </w:t>
            </w:r>
            <w:r>
              <w:rPr>
                <w:rFonts w:ascii="Times New Roman" w:hAnsi="Times New Roman"/>
                <w:noProof/>
                <w:lang w:val="lt-LT"/>
              </w:rPr>
              <w:t>be metalo, minkštas, plonas,</w:t>
            </w:r>
            <w:r w:rsidRPr="00921A27">
              <w:rPr>
                <w:rFonts w:ascii="Times New Roman" w:hAnsi="Times New Roman"/>
                <w:noProof/>
                <w:lang w:val="lt-LT"/>
              </w:rPr>
              <w:t xml:space="preserve"> lankstus.</w:t>
            </w:r>
          </w:p>
          <w:p w14:paraId="26603325" w14:textId="77777777" w:rsidR="002818D9" w:rsidRPr="00921A27" w:rsidRDefault="002818D9" w:rsidP="002818D9">
            <w:pPr>
              <w:spacing w:after="0" w:line="240" w:lineRule="auto"/>
              <w:rPr>
                <w:rFonts w:ascii="Times New Roman" w:hAnsi="Times New Roman"/>
                <w:noProof/>
                <w:lang w:val="lt-LT"/>
              </w:rPr>
            </w:pPr>
            <w:r w:rsidRPr="00921A27">
              <w:rPr>
                <w:rFonts w:ascii="Times New Roman" w:hAnsi="Times New Roman"/>
                <w:noProof/>
                <w:lang w:val="lt-LT"/>
              </w:rPr>
              <w:t xml:space="preserve">2. </w:t>
            </w:r>
            <w:r>
              <w:rPr>
                <w:rFonts w:ascii="Times New Roman" w:hAnsi="Times New Roman"/>
                <w:noProof/>
                <w:lang w:val="lt-LT"/>
              </w:rPr>
              <w:t>Skirtas vienkartiniam naudojimui.</w:t>
            </w:r>
          </w:p>
          <w:p w14:paraId="5396D2F4" w14:textId="77777777" w:rsidR="002818D9" w:rsidRPr="00921A27" w:rsidRDefault="002818D9" w:rsidP="002818D9">
            <w:pPr>
              <w:spacing w:after="0" w:line="240" w:lineRule="auto"/>
              <w:rPr>
                <w:rFonts w:ascii="Times New Roman" w:hAnsi="Times New Roman"/>
                <w:noProof/>
                <w:lang w:val="lt-LT"/>
              </w:rPr>
            </w:pPr>
            <w:r w:rsidRPr="00921A27">
              <w:rPr>
                <w:rFonts w:ascii="Times New Roman" w:hAnsi="Times New Roman"/>
                <w:noProof/>
                <w:lang w:val="lt-LT"/>
              </w:rPr>
              <w:t>3. Suderinamas su daugkartinio naudojimo laidai</w:t>
            </w:r>
            <w:r>
              <w:rPr>
                <w:rFonts w:ascii="Times New Roman" w:hAnsi="Times New Roman"/>
                <w:noProof/>
                <w:lang w:val="lt-LT"/>
              </w:rPr>
              <w:t>s su krokodiliniais gnybtukais.</w:t>
            </w:r>
          </w:p>
          <w:p w14:paraId="7C856A5C" w14:textId="48ACECE0" w:rsidR="002818D9" w:rsidRDefault="002818D9" w:rsidP="002818D9">
            <w:pPr>
              <w:spacing w:after="0" w:line="240" w:lineRule="auto"/>
              <w:rPr>
                <w:rFonts w:ascii="Times New Roman" w:hAnsi="Times New Roman"/>
                <w:noProof/>
                <w:lang w:val="lt-LT"/>
              </w:rPr>
            </w:pPr>
            <w:r w:rsidRPr="00921A27">
              <w:rPr>
                <w:rFonts w:ascii="Times New Roman" w:hAnsi="Times New Roman"/>
                <w:noProof/>
                <w:lang w:val="lt-LT"/>
              </w:rPr>
              <w:t xml:space="preserve">4. </w:t>
            </w:r>
            <w:r>
              <w:rPr>
                <w:rFonts w:ascii="Times New Roman" w:hAnsi="Times New Roman"/>
                <w:noProof/>
                <w:lang w:val="lt-LT"/>
              </w:rPr>
              <w:t>Dydis (20x35)</w:t>
            </w:r>
            <w:r w:rsidRPr="00AF7BB8">
              <w:rPr>
                <w:rFonts w:ascii="Times New Roman" w:hAnsi="Times New Roman"/>
                <w:noProof/>
                <w:lang w:val="lt-LT"/>
              </w:rPr>
              <w:t xml:space="preserve"> </w:t>
            </w:r>
            <w:r w:rsidRPr="00795C34">
              <w:rPr>
                <w:rFonts w:ascii="Times New Roman" w:eastAsia="Times New Roman" w:hAnsi="Times New Roman"/>
                <w:noProof/>
                <w:lang w:val="lt-LT"/>
              </w:rPr>
              <w:sym w:font="Symbol" w:char="F0B1"/>
            </w:r>
            <w:r>
              <w:rPr>
                <w:rFonts w:ascii="Times New Roman" w:eastAsia="Times New Roman" w:hAnsi="Times New Roman"/>
                <w:noProof/>
                <w:lang w:val="lt-LT"/>
              </w:rPr>
              <w:t xml:space="preserve"> 1</w:t>
            </w:r>
            <w:r w:rsidRPr="00AF7BB8">
              <w:rPr>
                <w:rFonts w:ascii="Times New Roman" w:hAnsi="Times New Roman"/>
                <w:noProof/>
                <w:lang w:val="lt-LT"/>
              </w:rPr>
              <w:t xml:space="preserve"> mm</w:t>
            </w:r>
          </w:p>
          <w:p w14:paraId="2D081CF3" w14:textId="0493E8C9" w:rsidR="009856B7" w:rsidRDefault="009856B7" w:rsidP="002818D9">
            <w:pPr>
              <w:spacing w:after="0" w:line="240" w:lineRule="auto"/>
              <w:rPr>
                <w:rFonts w:ascii="Times New Roman" w:hAnsi="Times New Roman"/>
                <w:noProof/>
                <w:lang w:val="lt-LT"/>
              </w:rPr>
            </w:pPr>
            <w:r>
              <w:rPr>
                <w:rFonts w:ascii="Times New Roman" w:hAnsi="Times New Roman"/>
                <w:noProof/>
                <w:lang w:val="lt-LT"/>
              </w:rPr>
              <w:t xml:space="preserve">5. </w:t>
            </w:r>
            <w:r w:rsidRPr="004B74EB">
              <w:rPr>
                <w:rFonts w:ascii="Times New Roman" w:eastAsia="Times New Roman" w:hAnsi="Times New Roman"/>
                <w:bCs/>
                <w:noProof/>
                <w:color w:val="000000"/>
                <w:lang w:val="lt-LT"/>
              </w:rPr>
              <w:t>Prekės gali būti tiekiamos didesnėmis nei 1 vnt. pakuotėmis, tačiau bendras konkursui siūlomas kiekis turi būti ne mažesnis už nurodytą.</w:t>
            </w:r>
          </w:p>
          <w:p w14:paraId="254E3479" w14:textId="77777777" w:rsidR="002818D9" w:rsidRPr="00EA733A" w:rsidRDefault="002818D9" w:rsidP="002818D9">
            <w:pPr>
              <w:spacing w:after="0" w:line="240" w:lineRule="auto"/>
              <w:ind w:left="42"/>
              <w:rPr>
                <w:rFonts w:ascii="Times New Roman" w:hAnsi="Times New Roman"/>
                <w:i/>
                <w:noProof/>
                <w:lang w:val="lt-LT"/>
              </w:rPr>
            </w:pPr>
            <w:r w:rsidRPr="00794357">
              <w:rPr>
                <w:rFonts w:ascii="Times New Roman" w:hAnsi="Times New Roman"/>
                <w:noProof/>
                <w:lang w:val="lt-LT"/>
              </w:rPr>
              <w:t>(</w:t>
            </w:r>
            <w:r w:rsidRPr="00EA733A">
              <w:rPr>
                <w:rFonts w:ascii="Times New Roman" w:hAnsi="Times New Roman"/>
                <w:i/>
                <w:noProof/>
                <w:lang w:val="lt-LT"/>
              </w:rPr>
              <w:t xml:space="preserve">firmos „FIAB“ vienkartiniai elektrodai </w:t>
            </w:r>
          </w:p>
          <w:p w14:paraId="443FD2E9" w14:textId="77777777" w:rsidR="002818D9" w:rsidRPr="00EA733A" w:rsidRDefault="002818D9" w:rsidP="002818D9">
            <w:pPr>
              <w:spacing w:after="0" w:line="240" w:lineRule="auto"/>
              <w:ind w:left="42"/>
              <w:rPr>
                <w:rFonts w:ascii="Times New Roman" w:hAnsi="Times New Roman"/>
                <w:i/>
                <w:noProof/>
                <w:lang w:val="lt-LT"/>
              </w:rPr>
            </w:pPr>
            <w:r w:rsidRPr="00EA733A">
              <w:rPr>
                <w:rFonts w:ascii="Times New Roman" w:hAnsi="Times New Roman"/>
                <w:i/>
                <w:noProof/>
                <w:lang w:val="lt-LT"/>
              </w:rPr>
              <w:t xml:space="preserve">lipdukai, katalogo nr. F3001ECG arba </w:t>
            </w:r>
          </w:p>
          <w:p w14:paraId="5F8AFD06" w14:textId="77777777" w:rsidR="002818D9" w:rsidRPr="00EA733A" w:rsidRDefault="002818D9" w:rsidP="002818D9">
            <w:pPr>
              <w:spacing w:after="0" w:line="240" w:lineRule="auto"/>
              <w:ind w:left="42" w:right="-111"/>
              <w:rPr>
                <w:rFonts w:ascii="Times New Roman" w:hAnsi="Times New Roman"/>
                <w:i/>
                <w:noProof/>
                <w:lang w:val="lt-LT"/>
              </w:rPr>
            </w:pPr>
            <w:r>
              <w:rPr>
                <w:rFonts w:ascii="Times New Roman" w:hAnsi="Times New Roman"/>
                <w:i/>
                <w:noProof/>
                <w:lang w:val="lt-LT"/>
              </w:rPr>
              <w:t xml:space="preserve">firmos „Natus Medical </w:t>
            </w:r>
            <w:r w:rsidRPr="00EA733A">
              <w:rPr>
                <w:rFonts w:ascii="Times New Roman" w:hAnsi="Times New Roman"/>
                <w:i/>
                <w:noProof/>
                <w:lang w:val="lt-LT"/>
              </w:rPr>
              <w:t xml:space="preserve">Incorporated“ </w:t>
            </w:r>
          </w:p>
          <w:p w14:paraId="7219BAD9" w14:textId="77777777" w:rsidR="002818D9" w:rsidRPr="00EA733A" w:rsidRDefault="002818D9" w:rsidP="002818D9">
            <w:pPr>
              <w:spacing w:after="0" w:line="240" w:lineRule="auto"/>
              <w:ind w:left="42"/>
              <w:rPr>
                <w:rFonts w:ascii="Times New Roman" w:hAnsi="Times New Roman"/>
                <w:i/>
                <w:noProof/>
                <w:lang w:val="lt-LT"/>
              </w:rPr>
            </w:pPr>
            <w:r w:rsidRPr="00EA733A">
              <w:rPr>
                <w:rFonts w:ascii="Times New Roman" w:hAnsi="Times New Roman"/>
                <w:i/>
                <w:noProof/>
                <w:lang w:val="lt-LT"/>
              </w:rPr>
              <w:t xml:space="preserve">vienkartiniai elektrodai lipdukai, </w:t>
            </w:r>
          </w:p>
          <w:p w14:paraId="378E068A" w14:textId="5ADB3FAE" w:rsidR="0010191E" w:rsidRPr="0010191E" w:rsidRDefault="002818D9" w:rsidP="002818D9">
            <w:pPr>
              <w:spacing w:after="0" w:line="240" w:lineRule="auto"/>
              <w:rPr>
                <w:rFonts w:ascii="Times New Roman" w:hAnsi="Times New Roman"/>
                <w:noProof/>
                <w:lang w:val="lt-LT"/>
              </w:rPr>
            </w:pPr>
            <w:r w:rsidRPr="00EA733A">
              <w:rPr>
                <w:rFonts w:ascii="Times New Roman" w:hAnsi="Times New Roman"/>
                <w:i/>
                <w:noProof/>
                <w:lang w:val="lt-LT"/>
              </w:rPr>
              <w:t>katalogo nr. 101169 arba lygiaverčiai</w:t>
            </w:r>
            <w:r w:rsidRPr="00794357">
              <w:rPr>
                <w:rFonts w:ascii="Times New Roman" w:hAnsi="Times New Roman"/>
                <w:noProof/>
                <w:lang w:val="lt-LT"/>
              </w:rPr>
              <w:t>)</w:t>
            </w:r>
          </w:p>
        </w:tc>
        <w:tc>
          <w:tcPr>
            <w:tcW w:w="1122" w:type="pct"/>
            <w:tcBorders>
              <w:top w:val="single" w:sz="4" w:space="0" w:color="00000A"/>
              <w:left w:val="single" w:sz="4" w:space="0" w:color="00000A"/>
              <w:bottom w:val="single" w:sz="4" w:space="0" w:color="00000A"/>
              <w:right w:val="single" w:sz="4" w:space="0" w:color="00000A"/>
            </w:tcBorders>
          </w:tcPr>
          <w:p w14:paraId="5E9DB299" w14:textId="4EF91AE9" w:rsidR="0010191E" w:rsidRPr="00277EF1" w:rsidRDefault="0010191E" w:rsidP="00D6794A">
            <w:pPr>
              <w:spacing w:after="0" w:line="240" w:lineRule="auto"/>
              <w:rPr>
                <w:rFonts w:ascii="Times New Roman" w:hAnsi="Times New Roman"/>
                <w:noProof/>
                <w:lang w:val="lt-LT"/>
              </w:rPr>
            </w:pPr>
          </w:p>
        </w:tc>
      </w:tr>
      <w:tr w:rsidR="0010191E" w:rsidRPr="00041C8D" w14:paraId="24904312" w14:textId="77777777" w:rsidTr="009931E5">
        <w:trPr>
          <w:trHeight w:val="133"/>
        </w:trPr>
        <w:tc>
          <w:tcPr>
            <w:tcW w:w="25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F74F218" w14:textId="16A1857F" w:rsidR="0010191E" w:rsidRPr="0010191E" w:rsidRDefault="0010191E" w:rsidP="004123BE">
            <w:pPr>
              <w:pStyle w:val="Sraopastraipa"/>
              <w:numPr>
                <w:ilvl w:val="0"/>
                <w:numId w:val="1"/>
              </w:numPr>
              <w:tabs>
                <w:tab w:val="left" w:pos="299"/>
              </w:tabs>
              <w:spacing w:after="0" w:line="240" w:lineRule="auto"/>
              <w:ind w:left="-1"/>
              <w:rPr>
                <w:rFonts w:ascii="Times New Roman" w:hAnsi="Times New Roman"/>
                <w:b/>
                <w:noProof/>
              </w:rPr>
            </w:pPr>
            <w:r>
              <w:rPr>
                <w:rFonts w:ascii="Times New Roman" w:hAnsi="Times New Roman"/>
                <w:b/>
                <w:noProof/>
              </w:rPr>
              <w:lastRenderedPageBreak/>
              <w:t>3.</w:t>
            </w:r>
          </w:p>
        </w:tc>
        <w:tc>
          <w:tcPr>
            <w:tcW w:w="1745"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7A5A12" w14:textId="53E122E2" w:rsidR="0010191E" w:rsidRDefault="00A03D9E" w:rsidP="00E2181C">
            <w:pPr>
              <w:spacing w:after="0" w:line="240" w:lineRule="auto"/>
              <w:rPr>
                <w:rFonts w:ascii="Times New Roman" w:hAnsi="Times New Roman"/>
                <w:b/>
                <w:noProof/>
                <w:lang w:val="fi-FI"/>
              </w:rPr>
            </w:pPr>
            <w:r>
              <w:rPr>
                <w:rFonts w:ascii="Times New Roman" w:hAnsi="Times New Roman"/>
                <w:b/>
                <w:noProof/>
                <w:lang w:val="fi-FI"/>
              </w:rPr>
              <w:t>Diskinis klijuojamas EEG elektrodas</w:t>
            </w:r>
            <w:r w:rsidR="0010191E" w:rsidRPr="0010191E">
              <w:rPr>
                <w:rFonts w:ascii="Times New Roman" w:hAnsi="Times New Roman"/>
                <w:b/>
                <w:noProof/>
                <w:lang w:val="fi-FI"/>
              </w:rPr>
              <w:t xml:space="preserve"> su laidu</w:t>
            </w:r>
          </w:p>
          <w:p w14:paraId="44787CA1" w14:textId="2CCF9F58" w:rsidR="0010191E" w:rsidRPr="00703398" w:rsidRDefault="0010191E" w:rsidP="00E2181C">
            <w:pPr>
              <w:spacing w:after="0" w:line="240" w:lineRule="auto"/>
              <w:rPr>
                <w:rFonts w:ascii="Times New Roman" w:hAnsi="Times New Roman"/>
                <w:noProof/>
                <w:lang w:val="fi-FI"/>
              </w:rPr>
            </w:pPr>
            <w:r w:rsidRPr="00703398">
              <w:rPr>
                <w:rFonts w:ascii="Times New Roman" w:hAnsi="Times New Roman"/>
                <w:noProof/>
                <w:lang w:val="fi-FI"/>
              </w:rPr>
              <w:t>(</w:t>
            </w:r>
            <w:r w:rsidR="00BA7AAB">
              <w:rPr>
                <w:rFonts w:ascii="Times New Roman" w:hAnsi="Times New Roman"/>
                <w:noProof/>
                <w:lang w:val="fi-FI"/>
              </w:rPr>
              <w:t xml:space="preserve">orientacinis </w:t>
            </w:r>
            <w:r w:rsidR="00EE5BE6">
              <w:rPr>
                <w:rFonts w:ascii="Times New Roman" w:hAnsi="Times New Roman"/>
                <w:noProof/>
                <w:lang w:val="fi-FI"/>
              </w:rPr>
              <w:t>kieki</w:t>
            </w:r>
            <w:r w:rsidRPr="00703398">
              <w:rPr>
                <w:rFonts w:ascii="Times New Roman" w:hAnsi="Times New Roman"/>
                <w:noProof/>
                <w:lang w:val="fi-FI"/>
              </w:rPr>
              <w:t>s 300 vnt)</w:t>
            </w:r>
          </w:p>
        </w:tc>
        <w:tc>
          <w:tcPr>
            <w:tcW w:w="1874"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CEA2BF7" w14:textId="77777777" w:rsidR="000B0317" w:rsidRPr="00E16F0B" w:rsidRDefault="000B0317" w:rsidP="000B0317">
            <w:pPr>
              <w:spacing w:after="0" w:line="240" w:lineRule="auto"/>
              <w:rPr>
                <w:rFonts w:ascii="Times New Roman" w:hAnsi="Times New Roman"/>
                <w:noProof/>
                <w:lang w:val="lt-LT"/>
              </w:rPr>
            </w:pPr>
            <w:r w:rsidRPr="00041C8D">
              <w:rPr>
                <w:rFonts w:ascii="Times New Roman" w:hAnsi="Times New Roman"/>
                <w:noProof/>
                <w:lang w:val="lt-LT"/>
              </w:rPr>
              <w:t xml:space="preserve">1. Tinkantys darbui </w:t>
            </w:r>
            <w:r w:rsidRPr="00E16F0B">
              <w:rPr>
                <w:rFonts w:ascii="Times New Roman" w:hAnsi="Times New Roman"/>
                <w:noProof/>
                <w:lang w:val="lt-LT"/>
              </w:rPr>
              <w:t xml:space="preserve">su encefalografais </w:t>
            </w:r>
          </w:p>
          <w:p w14:paraId="3EA59EAA" w14:textId="77777777" w:rsidR="000B0317" w:rsidRPr="00E16F0B" w:rsidRDefault="000B0317" w:rsidP="000B0317">
            <w:pPr>
              <w:spacing w:after="0" w:line="240" w:lineRule="auto"/>
              <w:rPr>
                <w:rFonts w:ascii="Times New Roman" w:hAnsi="Times New Roman"/>
                <w:noProof/>
                <w:lang w:val="lt-LT"/>
              </w:rPr>
            </w:pPr>
            <w:r>
              <w:rPr>
                <w:rFonts w:ascii="Times New Roman" w:hAnsi="Times New Roman"/>
                <w:noProof/>
                <w:lang w:val="lt-LT"/>
              </w:rPr>
              <w:t xml:space="preserve">„Mizar Sirius“, „Schwarzer“, </w:t>
            </w:r>
            <w:r w:rsidRPr="00E16F0B">
              <w:rPr>
                <w:rFonts w:ascii="Times New Roman" w:hAnsi="Times New Roman"/>
                <w:noProof/>
                <w:lang w:val="lt-LT"/>
              </w:rPr>
              <w:t>„Micromed“</w:t>
            </w:r>
          </w:p>
          <w:p w14:paraId="72C4A404" w14:textId="77777777" w:rsidR="000B0317" w:rsidRPr="00041C8D" w:rsidRDefault="000B0317" w:rsidP="000B0317">
            <w:pPr>
              <w:spacing w:after="0" w:line="240" w:lineRule="auto"/>
              <w:rPr>
                <w:rFonts w:ascii="Times New Roman" w:hAnsi="Times New Roman"/>
                <w:noProof/>
                <w:lang w:val="lt-LT"/>
              </w:rPr>
            </w:pPr>
            <w:r w:rsidRPr="00041C8D">
              <w:rPr>
                <w:rFonts w:ascii="Times New Roman" w:hAnsi="Times New Roman"/>
                <w:noProof/>
                <w:lang w:val="lt-LT"/>
              </w:rPr>
              <w:t>(</w:t>
            </w:r>
            <w:r w:rsidRPr="00041C8D">
              <w:rPr>
                <w:rFonts w:ascii="Times New Roman" w:hAnsi="Times New Roman"/>
                <w:i/>
                <w:noProof/>
                <w:lang w:val="lt-LT"/>
              </w:rPr>
              <w:t>būtinas atitinkamas tiekėjo ir/arba gamintojo patvirtinimas</w:t>
            </w:r>
            <w:r w:rsidRPr="00041C8D">
              <w:rPr>
                <w:rFonts w:ascii="Times New Roman" w:hAnsi="Times New Roman"/>
                <w:noProof/>
                <w:lang w:val="lt-LT"/>
              </w:rPr>
              <w:t>).</w:t>
            </w:r>
          </w:p>
          <w:p w14:paraId="7CD5197F" w14:textId="77777777" w:rsidR="000B0317" w:rsidRPr="00041C8D" w:rsidRDefault="000B0317" w:rsidP="000B0317">
            <w:pPr>
              <w:spacing w:after="0" w:line="240" w:lineRule="auto"/>
              <w:rPr>
                <w:rFonts w:ascii="Times New Roman" w:hAnsi="Times New Roman"/>
                <w:noProof/>
                <w:lang w:val="lt-LT"/>
              </w:rPr>
            </w:pPr>
            <w:r w:rsidRPr="00041C8D">
              <w:rPr>
                <w:rFonts w:ascii="Times New Roman" w:hAnsi="Times New Roman"/>
                <w:noProof/>
                <w:lang w:val="lt-LT"/>
              </w:rPr>
              <w:t xml:space="preserve">2. Skirti daugkartiniam naudojimui; </w:t>
            </w:r>
          </w:p>
          <w:p w14:paraId="16401AA5" w14:textId="77777777" w:rsidR="000B0317" w:rsidRPr="00041C8D" w:rsidRDefault="000B0317" w:rsidP="000B0317">
            <w:pPr>
              <w:spacing w:after="0" w:line="240" w:lineRule="auto"/>
              <w:rPr>
                <w:rFonts w:ascii="Times New Roman" w:hAnsi="Times New Roman"/>
                <w:noProof/>
                <w:lang w:val="lt-LT"/>
              </w:rPr>
            </w:pPr>
            <w:r w:rsidRPr="00041C8D">
              <w:rPr>
                <w:rFonts w:ascii="Times New Roman" w:hAnsi="Times New Roman"/>
                <w:noProof/>
                <w:lang w:val="lt-LT"/>
              </w:rPr>
              <w:t xml:space="preserve">3. Elektrai laidžiais klijais klijuojami prie paciento galvos odos; </w:t>
            </w:r>
          </w:p>
          <w:p w14:paraId="344AE902" w14:textId="77777777" w:rsidR="000B0317" w:rsidRPr="00041C8D" w:rsidRDefault="000B0317" w:rsidP="000B0317">
            <w:pPr>
              <w:spacing w:after="0" w:line="240" w:lineRule="auto"/>
              <w:rPr>
                <w:rFonts w:ascii="Times New Roman" w:hAnsi="Times New Roman"/>
                <w:noProof/>
                <w:lang w:val="lt-LT"/>
              </w:rPr>
            </w:pPr>
            <w:r w:rsidRPr="00041C8D">
              <w:rPr>
                <w:rFonts w:ascii="Times New Roman" w:hAnsi="Times New Roman"/>
                <w:noProof/>
                <w:lang w:val="lt-LT"/>
              </w:rPr>
              <w:t>4. Jungiamojo laido ilgis 150 cm ± 10 cm;</w:t>
            </w:r>
          </w:p>
          <w:p w14:paraId="38D9CCFD" w14:textId="77777777" w:rsidR="000B0317" w:rsidRPr="00041C8D" w:rsidRDefault="000B0317" w:rsidP="000B0317">
            <w:pPr>
              <w:spacing w:after="0" w:line="240" w:lineRule="auto"/>
              <w:rPr>
                <w:rFonts w:ascii="Times New Roman" w:hAnsi="Times New Roman"/>
                <w:noProof/>
                <w:lang w:val="lt-LT"/>
              </w:rPr>
            </w:pPr>
            <w:r w:rsidRPr="00041C8D">
              <w:rPr>
                <w:rFonts w:ascii="Times New Roman" w:hAnsi="Times New Roman"/>
                <w:noProof/>
                <w:lang w:val="lt-LT"/>
              </w:rPr>
              <w:t xml:space="preserve">5. Laido jungtis „female“ tipo, 1,5 mm </w:t>
            </w:r>
          </w:p>
          <w:p w14:paraId="1699E8E5" w14:textId="77777777" w:rsidR="000B0317" w:rsidRPr="00041C8D" w:rsidRDefault="000B0317" w:rsidP="000B0317">
            <w:pPr>
              <w:spacing w:after="0" w:line="240" w:lineRule="auto"/>
              <w:rPr>
                <w:rFonts w:ascii="Times New Roman" w:hAnsi="Times New Roman"/>
                <w:noProof/>
                <w:lang w:val="lt-LT"/>
              </w:rPr>
            </w:pPr>
            <w:r w:rsidRPr="00041C8D">
              <w:rPr>
                <w:rFonts w:ascii="Times New Roman" w:hAnsi="Times New Roman"/>
                <w:noProof/>
                <w:lang w:val="lt-LT"/>
              </w:rPr>
              <w:t>diametro, atitinkanti DIN 42802 standartą (arba lygiavertė);</w:t>
            </w:r>
          </w:p>
          <w:p w14:paraId="29884AA5" w14:textId="77777777" w:rsidR="000B0317" w:rsidRPr="00041C8D" w:rsidRDefault="000B0317" w:rsidP="000B0317">
            <w:pPr>
              <w:spacing w:after="0" w:line="240" w:lineRule="auto"/>
              <w:rPr>
                <w:rFonts w:ascii="Times New Roman" w:hAnsi="Times New Roman"/>
                <w:noProof/>
                <w:lang w:val="lt-LT"/>
              </w:rPr>
            </w:pPr>
            <w:r w:rsidRPr="00041C8D">
              <w:rPr>
                <w:rFonts w:ascii="Times New Roman" w:hAnsi="Times New Roman"/>
                <w:noProof/>
                <w:lang w:val="lt-LT"/>
              </w:rPr>
              <w:t xml:space="preserve">6. Elektrodą sudaro klijuojamoji dalis ir </w:t>
            </w:r>
          </w:p>
          <w:p w14:paraId="6CA47148" w14:textId="77777777" w:rsidR="000B0317" w:rsidRPr="00041C8D" w:rsidRDefault="000B0317" w:rsidP="000B0317">
            <w:pPr>
              <w:spacing w:after="0" w:line="240" w:lineRule="auto"/>
              <w:rPr>
                <w:rFonts w:ascii="Times New Roman" w:hAnsi="Times New Roman"/>
                <w:noProof/>
                <w:lang w:val="lt-LT"/>
              </w:rPr>
            </w:pPr>
            <w:r w:rsidRPr="00041C8D">
              <w:rPr>
                <w:rFonts w:ascii="Times New Roman" w:hAnsi="Times New Roman"/>
                <w:noProof/>
                <w:lang w:val="lt-LT"/>
              </w:rPr>
              <w:t xml:space="preserve">elektrodo dalis; </w:t>
            </w:r>
          </w:p>
          <w:p w14:paraId="7B9AD316" w14:textId="77777777" w:rsidR="000B0317" w:rsidRPr="00041C8D" w:rsidRDefault="000B0317" w:rsidP="000B0317">
            <w:pPr>
              <w:spacing w:after="0" w:line="240" w:lineRule="auto"/>
              <w:rPr>
                <w:rFonts w:ascii="Times New Roman" w:hAnsi="Times New Roman"/>
                <w:noProof/>
                <w:lang w:val="lt-LT"/>
              </w:rPr>
            </w:pPr>
            <w:r w:rsidRPr="00041C8D">
              <w:rPr>
                <w:rFonts w:ascii="Times New Roman" w:hAnsi="Times New Roman"/>
                <w:noProof/>
                <w:lang w:val="lt-LT"/>
              </w:rPr>
              <w:t xml:space="preserve">7. Klijuojamoji dalis plokščio žiedo </w:t>
            </w:r>
          </w:p>
          <w:p w14:paraId="7DA0DD9D" w14:textId="77777777" w:rsidR="000B0317" w:rsidRPr="00041C8D" w:rsidRDefault="000B0317" w:rsidP="000B0317">
            <w:pPr>
              <w:spacing w:after="0" w:line="240" w:lineRule="auto"/>
              <w:rPr>
                <w:rFonts w:ascii="Times New Roman" w:hAnsi="Times New Roman"/>
                <w:noProof/>
                <w:lang w:val="lt-LT"/>
              </w:rPr>
            </w:pPr>
            <w:r>
              <w:rPr>
                <w:rFonts w:ascii="Times New Roman" w:hAnsi="Times New Roman"/>
                <w:noProof/>
                <w:lang w:val="lt-LT"/>
              </w:rPr>
              <w:t xml:space="preserve">formos, 14 ± 0,5 mm diametro, </w:t>
            </w:r>
            <w:r w:rsidRPr="00041C8D">
              <w:rPr>
                <w:rFonts w:ascii="Times New Roman" w:hAnsi="Times New Roman"/>
                <w:noProof/>
                <w:lang w:val="lt-LT"/>
              </w:rPr>
              <w:t xml:space="preserve">pagaminta iš plastmasės arba lygiavertės medžiagos; </w:t>
            </w:r>
          </w:p>
          <w:p w14:paraId="1F62BC29" w14:textId="77777777" w:rsidR="000B0317" w:rsidRPr="00041C8D" w:rsidRDefault="000B0317" w:rsidP="000B0317">
            <w:pPr>
              <w:spacing w:after="0" w:line="240" w:lineRule="auto"/>
              <w:rPr>
                <w:rFonts w:ascii="Times New Roman" w:hAnsi="Times New Roman"/>
                <w:noProof/>
                <w:lang w:val="lt-LT"/>
              </w:rPr>
            </w:pPr>
            <w:r w:rsidRPr="00041C8D">
              <w:rPr>
                <w:rFonts w:ascii="Times New Roman" w:hAnsi="Times New Roman"/>
                <w:noProof/>
                <w:lang w:val="lt-LT"/>
              </w:rPr>
              <w:t xml:space="preserve">8. Metalinė elektrodo dalis 6 ± 0,5 mm </w:t>
            </w:r>
          </w:p>
          <w:p w14:paraId="29D92891" w14:textId="77777777" w:rsidR="000B0317" w:rsidRPr="00041C8D" w:rsidRDefault="000B0317" w:rsidP="000B0317">
            <w:pPr>
              <w:spacing w:after="0" w:line="240" w:lineRule="auto"/>
              <w:rPr>
                <w:rFonts w:ascii="Times New Roman" w:hAnsi="Times New Roman"/>
                <w:noProof/>
                <w:lang w:val="lt-LT"/>
              </w:rPr>
            </w:pPr>
            <w:r w:rsidRPr="00041C8D">
              <w:rPr>
                <w:rFonts w:ascii="Times New Roman" w:hAnsi="Times New Roman"/>
                <w:noProof/>
                <w:lang w:val="lt-LT"/>
              </w:rPr>
              <w:t xml:space="preserve">diametro, pagaminta iš specialiu būdu </w:t>
            </w:r>
          </w:p>
          <w:p w14:paraId="0AF61AF2" w14:textId="77777777" w:rsidR="000B0317" w:rsidRPr="00041C8D" w:rsidRDefault="000B0317" w:rsidP="000B0317">
            <w:pPr>
              <w:spacing w:after="0" w:line="240" w:lineRule="auto"/>
              <w:rPr>
                <w:rFonts w:ascii="Times New Roman" w:hAnsi="Times New Roman"/>
                <w:noProof/>
                <w:lang w:val="lt-LT"/>
              </w:rPr>
            </w:pPr>
            <w:r w:rsidRPr="00041C8D">
              <w:rPr>
                <w:rFonts w:ascii="Times New Roman" w:hAnsi="Times New Roman"/>
                <w:noProof/>
                <w:lang w:val="lt-LT"/>
              </w:rPr>
              <w:t xml:space="preserve">suspaustų ir sukepintų (angl. „sintered“) </w:t>
            </w:r>
          </w:p>
          <w:p w14:paraId="1E746858" w14:textId="77777777" w:rsidR="000B0317" w:rsidRDefault="000B0317" w:rsidP="000B0317">
            <w:pPr>
              <w:spacing w:after="0" w:line="240" w:lineRule="auto"/>
              <w:rPr>
                <w:rFonts w:ascii="Times New Roman" w:hAnsi="Times New Roman"/>
                <w:noProof/>
                <w:lang w:val="lt-LT"/>
              </w:rPr>
            </w:pPr>
            <w:r w:rsidRPr="00041C8D">
              <w:rPr>
                <w:rFonts w:ascii="Times New Roman" w:hAnsi="Times New Roman"/>
                <w:noProof/>
                <w:lang w:val="lt-LT"/>
              </w:rPr>
              <w:t>sidabro ir sidabro chlorido miltelių lydinio (Ag/AgCl) (arba lygiaverčių medžiagų).</w:t>
            </w:r>
          </w:p>
          <w:p w14:paraId="5D51F458" w14:textId="72D3B4CF" w:rsidR="00041C8D" w:rsidRDefault="000B0317" w:rsidP="000B0317">
            <w:pPr>
              <w:spacing w:after="0" w:line="240" w:lineRule="auto"/>
              <w:rPr>
                <w:rFonts w:ascii="Times New Roman" w:hAnsi="Times New Roman"/>
                <w:noProof/>
                <w:lang w:val="lt-LT"/>
              </w:rPr>
            </w:pPr>
            <w:r>
              <w:rPr>
                <w:rFonts w:ascii="Times New Roman" w:hAnsi="Times New Roman"/>
                <w:noProof/>
                <w:lang w:val="lt-LT"/>
              </w:rPr>
              <w:t>(</w:t>
            </w:r>
            <w:r w:rsidRPr="00041C8D">
              <w:rPr>
                <w:rFonts w:ascii="Times New Roman" w:hAnsi="Times New Roman"/>
                <w:i/>
                <w:noProof/>
                <w:lang w:val="lt-LT"/>
              </w:rPr>
              <w:t>Firmos „Schwarzer“ kodas 505015 arba lygiavertis</w:t>
            </w:r>
            <w:r w:rsidRPr="00041C8D">
              <w:rPr>
                <w:rFonts w:ascii="Times New Roman" w:hAnsi="Times New Roman"/>
                <w:noProof/>
                <w:lang w:val="lt-LT"/>
              </w:rPr>
              <w:t>).</w:t>
            </w:r>
          </w:p>
        </w:tc>
        <w:tc>
          <w:tcPr>
            <w:tcW w:w="1122" w:type="pct"/>
            <w:tcBorders>
              <w:top w:val="single" w:sz="4" w:space="0" w:color="00000A"/>
              <w:left w:val="single" w:sz="4" w:space="0" w:color="00000A"/>
              <w:bottom w:val="single" w:sz="4" w:space="0" w:color="00000A"/>
              <w:right w:val="single" w:sz="4" w:space="0" w:color="00000A"/>
            </w:tcBorders>
          </w:tcPr>
          <w:p w14:paraId="5F54332F" w14:textId="2528BF05" w:rsidR="00041C8D" w:rsidRPr="00277EF1" w:rsidRDefault="00041C8D" w:rsidP="00041C8D">
            <w:pPr>
              <w:spacing w:after="0" w:line="240" w:lineRule="auto"/>
              <w:rPr>
                <w:rFonts w:ascii="Times New Roman" w:hAnsi="Times New Roman"/>
                <w:noProof/>
                <w:lang w:val="lt-LT"/>
              </w:rPr>
            </w:pPr>
          </w:p>
          <w:p w14:paraId="2C17B53A" w14:textId="6F40E16E" w:rsidR="0010191E" w:rsidRPr="00277EF1" w:rsidRDefault="0010191E" w:rsidP="00041C8D">
            <w:pPr>
              <w:spacing w:after="0" w:line="240" w:lineRule="auto"/>
              <w:rPr>
                <w:rFonts w:ascii="Times New Roman" w:hAnsi="Times New Roman"/>
                <w:noProof/>
                <w:lang w:val="lt-LT"/>
              </w:rPr>
            </w:pPr>
          </w:p>
        </w:tc>
      </w:tr>
      <w:tr w:rsidR="00703398" w:rsidRPr="005C353D" w14:paraId="6B624115" w14:textId="77777777" w:rsidTr="009931E5">
        <w:trPr>
          <w:trHeight w:val="133"/>
        </w:trPr>
        <w:tc>
          <w:tcPr>
            <w:tcW w:w="25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6FA06D" w14:textId="1812A300" w:rsidR="00703398" w:rsidRDefault="00703398" w:rsidP="004123BE">
            <w:pPr>
              <w:pStyle w:val="Sraopastraipa"/>
              <w:numPr>
                <w:ilvl w:val="0"/>
                <w:numId w:val="1"/>
              </w:numPr>
              <w:tabs>
                <w:tab w:val="left" w:pos="299"/>
              </w:tabs>
              <w:spacing w:after="0" w:line="240" w:lineRule="auto"/>
              <w:ind w:left="-1"/>
              <w:rPr>
                <w:rFonts w:ascii="Times New Roman" w:hAnsi="Times New Roman"/>
                <w:b/>
                <w:noProof/>
              </w:rPr>
            </w:pPr>
            <w:r>
              <w:rPr>
                <w:rFonts w:ascii="Times New Roman" w:hAnsi="Times New Roman"/>
                <w:b/>
                <w:noProof/>
              </w:rPr>
              <w:t>4.</w:t>
            </w:r>
          </w:p>
        </w:tc>
        <w:tc>
          <w:tcPr>
            <w:tcW w:w="1745"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6A62D9" w14:textId="4BCEAD3E" w:rsidR="00703398" w:rsidRPr="0010191E" w:rsidRDefault="00703398" w:rsidP="00E2181C">
            <w:pPr>
              <w:spacing w:after="0" w:line="240" w:lineRule="auto"/>
              <w:rPr>
                <w:rFonts w:ascii="Times New Roman" w:hAnsi="Times New Roman"/>
                <w:b/>
                <w:noProof/>
                <w:lang w:val="fi-FI"/>
              </w:rPr>
            </w:pPr>
            <w:r w:rsidRPr="00703398">
              <w:rPr>
                <w:rFonts w:ascii="Times New Roman" w:hAnsi="Times New Roman"/>
                <w:b/>
                <w:noProof/>
                <w:lang w:val="fi-FI"/>
              </w:rPr>
              <w:t>Žymėjimas CE ženklu</w:t>
            </w:r>
          </w:p>
        </w:tc>
        <w:tc>
          <w:tcPr>
            <w:tcW w:w="1874"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D5ECC03" w14:textId="6F420476" w:rsidR="00703398" w:rsidRDefault="00703398" w:rsidP="0010191E">
            <w:pPr>
              <w:spacing w:after="0" w:line="240" w:lineRule="auto"/>
              <w:rPr>
                <w:rFonts w:ascii="Times New Roman" w:hAnsi="Times New Roman"/>
                <w:noProof/>
                <w:lang w:val="lt-LT"/>
              </w:rPr>
            </w:pPr>
            <w:r w:rsidRPr="00703398">
              <w:rPr>
                <w:rFonts w:ascii="Times New Roman" w:hAnsi="Times New Roman"/>
                <w:noProof/>
                <w:lang w:val="lt-LT"/>
              </w:rPr>
              <w:t>Būtinas (</w:t>
            </w:r>
            <w:r w:rsidRPr="00703398">
              <w:rPr>
                <w:rFonts w:ascii="Times New Roman" w:hAnsi="Times New Roman"/>
                <w:i/>
                <w:noProof/>
                <w:lang w:val="lt-LT"/>
              </w:rPr>
              <w:t>kartu su pasiūlymu konkursui būtina pateikti siūlomos prekės žymėjimą CE ženklu liudijančio dokumento kopiją</w:t>
            </w:r>
            <w:r w:rsidRPr="00703398">
              <w:rPr>
                <w:rFonts w:ascii="Times New Roman" w:hAnsi="Times New Roman"/>
                <w:noProof/>
                <w:lang w:val="lt-LT"/>
              </w:rPr>
              <w:t>)</w:t>
            </w:r>
          </w:p>
        </w:tc>
        <w:tc>
          <w:tcPr>
            <w:tcW w:w="1122" w:type="pct"/>
            <w:tcBorders>
              <w:top w:val="single" w:sz="4" w:space="0" w:color="00000A"/>
              <w:left w:val="single" w:sz="4" w:space="0" w:color="00000A"/>
              <w:bottom w:val="single" w:sz="4" w:space="0" w:color="00000A"/>
              <w:right w:val="single" w:sz="4" w:space="0" w:color="00000A"/>
            </w:tcBorders>
          </w:tcPr>
          <w:p w14:paraId="18C57D3D" w14:textId="77777777" w:rsidR="00703398" w:rsidRPr="00277EF1" w:rsidRDefault="00703398" w:rsidP="0085283E">
            <w:pPr>
              <w:spacing w:after="0" w:line="240" w:lineRule="auto"/>
              <w:rPr>
                <w:rFonts w:ascii="Times New Roman" w:hAnsi="Times New Roman"/>
                <w:noProof/>
                <w:lang w:val="lt-LT"/>
              </w:rPr>
            </w:pPr>
          </w:p>
        </w:tc>
      </w:tr>
    </w:tbl>
    <w:p w14:paraId="1F134743" w14:textId="77777777" w:rsidR="00177F66" w:rsidRPr="00277EF1" w:rsidRDefault="00177F66">
      <w:pPr>
        <w:rPr>
          <w:rFonts w:ascii="Times New Roman" w:hAnsi="Times New Roman"/>
          <w:noProof/>
          <w:lang w:val="lt-LT"/>
        </w:rPr>
      </w:pPr>
    </w:p>
    <w:p w14:paraId="1BB05460" w14:textId="77777777" w:rsidR="000F4133" w:rsidRPr="008171F4" w:rsidRDefault="000F4133" w:rsidP="000F4133">
      <w:pPr>
        <w:spacing w:before="120" w:after="120" w:line="240" w:lineRule="auto"/>
        <w:ind w:right="142"/>
        <w:jc w:val="both"/>
        <w:rPr>
          <w:rFonts w:ascii="Times New Roman" w:eastAsia="Times New Roman" w:hAnsi="Times New Roman"/>
          <w:b/>
          <w:bCs/>
          <w:noProof/>
          <w:color w:val="000000"/>
          <w:lang w:val="lt-LT"/>
        </w:rPr>
      </w:pPr>
      <w:r w:rsidRPr="008171F4">
        <w:rPr>
          <w:rFonts w:ascii="Times New Roman" w:eastAsia="Times New Roman" w:hAnsi="Times New Roman"/>
          <w:b/>
          <w:bCs/>
          <w:noProof/>
          <w:color w:val="000000"/>
          <w:lang w:val="lt-LT"/>
        </w:rPr>
        <w:t>Pastabos, papildomi reikalavimai:</w:t>
      </w:r>
    </w:p>
    <w:p w14:paraId="56A19F5F" w14:textId="77777777" w:rsidR="000F4133" w:rsidRPr="008171F4" w:rsidRDefault="000F4133" w:rsidP="000F4133">
      <w:pPr>
        <w:numPr>
          <w:ilvl w:val="0"/>
          <w:numId w:val="2"/>
        </w:numPr>
        <w:spacing w:after="0" w:line="240" w:lineRule="auto"/>
        <w:ind w:right="141"/>
        <w:jc w:val="both"/>
        <w:rPr>
          <w:rFonts w:ascii="Times New Roman" w:eastAsia="Times New Roman" w:hAnsi="Times New Roman"/>
          <w:noProof/>
          <w:color w:val="000000"/>
          <w:lang w:val="lt-LT"/>
        </w:rPr>
      </w:pPr>
      <w:r w:rsidRPr="008171F4">
        <w:rPr>
          <w:rFonts w:ascii="Times New Roman" w:eastAsia="Times New Roman" w:hAnsi="Times New Roman"/>
          <w:noProof/>
          <w:color w:val="000000"/>
          <w:lang w:val="lt-LT"/>
        </w:rPr>
        <w:t>Lentelėje nurodytas firmos pavadinimas ir kataloginiai numeriai (kodai) jokios komercinės reikšmės neturi, tik nurodo perkamų prekių technines charakteristikas aprašančius informacijos šaltinius. Gali būti siūlomi nurodyto gamintojo konkrečiais katalogo numeriais įvardintos prekės arba joms lygiaverčiai, atitinkantys lentelėje pateiktus reikalavimus, kitų firmų gaminiai.</w:t>
      </w:r>
    </w:p>
    <w:p w14:paraId="116BD7B5" w14:textId="77777777" w:rsidR="000F4133" w:rsidRPr="008171F4" w:rsidRDefault="000F4133" w:rsidP="000F4133">
      <w:pPr>
        <w:numPr>
          <w:ilvl w:val="0"/>
          <w:numId w:val="2"/>
        </w:numPr>
        <w:spacing w:after="0" w:line="240" w:lineRule="auto"/>
        <w:ind w:right="141"/>
        <w:jc w:val="both"/>
        <w:rPr>
          <w:rFonts w:ascii="Times New Roman" w:eastAsia="Times New Roman" w:hAnsi="Times New Roman"/>
          <w:noProof/>
          <w:color w:val="000000"/>
          <w:lang w:val="lt-LT"/>
        </w:rPr>
      </w:pPr>
      <w:r w:rsidRPr="008171F4">
        <w:rPr>
          <w:rFonts w:ascii="Times New Roman" w:eastAsia="Times New Roman" w:hAnsi="Times New Roman"/>
          <w:noProof/>
          <w:color w:val="000000"/>
          <w:lang w:val="lt-LT"/>
        </w:rPr>
        <w:t>Pasiūlymo priede turi būti pateikti katalogai, prospektai ar kita informacija su siūlomų prekių iliustracijomis.</w:t>
      </w:r>
    </w:p>
    <w:p w14:paraId="713EE636" w14:textId="77777777" w:rsidR="000F4133" w:rsidRPr="008171F4" w:rsidRDefault="000F4133" w:rsidP="000F4133">
      <w:pPr>
        <w:numPr>
          <w:ilvl w:val="0"/>
          <w:numId w:val="2"/>
        </w:numPr>
        <w:spacing w:after="0" w:line="240" w:lineRule="auto"/>
        <w:ind w:right="141"/>
        <w:jc w:val="both"/>
        <w:rPr>
          <w:rFonts w:ascii="Times New Roman" w:eastAsia="Times New Roman" w:hAnsi="Times New Roman"/>
          <w:noProof/>
          <w:color w:val="000000"/>
          <w:lang w:val="lt-LT"/>
        </w:rPr>
      </w:pPr>
      <w:r w:rsidRPr="008171F4">
        <w:rPr>
          <w:rFonts w:ascii="Times New Roman" w:eastAsia="Times New Roman" w:hAnsi="Times New Roman"/>
          <w:noProof/>
          <w:color w:val="000000"/>
          <w:lang w:val="lt-LT"/>
        </w:rPr>
        <w:t>Būtina nurodyti siūlomų prekių gamintojus, kataloginius numerius.</w:t>
      </w:r>
    </w:p>
    <w:p w14:paraId="15128CF2" w14:textId="60661C28" w:rsidR="000F4133" w:rsidRDefault="000F4133" w:rsidP="000F4133">
      <w:pPr>
        <w:spacing w:after="0" w:line="240" w:lineRule="auto"/>
        <w:ind w:left="426" w:hanging="426"/>
        <w:rPr>
          <w:rFonts w:ascii="Times New Roman" w:eastAsia="Times New Roman" w:hAnsi="Times New Roman"/>
          <w:bCs/>
          <w:noProof/>
          <w:color w:val="000000"/>
          <w:lang w:val="lt-LT"/>
        </w:rPr>
      </w:pPr>
      <w:r w:rsidRPr="00467579">
        <w:rPr>
          <w:rFonts w:ascii="Times New Roman" w:eastAsia="Times New Roman" w:hAnsi="Times New Roman"/>
          <w:bCs/>
          <w:noProof/>
          <w:color w:val="000000"/>
          <w:lang w:val="lt-LT"/>
        </w:rPr>
        <w:t>4.   Viešojo pirkimo komisijai pareikalavus, įvertinimui turi būti pateikti siūlomų prekių pavyzdžiai</w:t>
      </w:r>
      <w:r w:rsidR="00BD376D">
        <w:rPr>
          <w:rFonts w:ascii="Times New Roman" w:eastAsia="Times New Roman" w:hAnsi="Times New Roman"/>
          <w:bCs/>
          <w:noProof/>
          <w:color w:val="000000"/>
          <w:lang w:val="lt-LT"/>
        </w:rPr>
        <w:t>.</w:t>
      </w:r>
    </w:p>
    <w:p w14:paraId="037F489D" w14:textId="6E383E33" w:rsidR="004B74EB" w:rsidRDefault="00BD376D" w:rsidP="00367983">
      <w:pPr>
        <w:spacing w:after="0" w:line="240" w:lineRule="auto"/>
        <w:ind w:left="426" w:hanging="426"/>
        <w:rPr>
          <w:rFonts w:ascii="Times New Roman" w:eastAsia="Times New Roman" w:hAnsi="Times New Roman"/>
          <w:bCs/>
          <w:noProof/>
          <w:color w:val="000000"/>
          <w:lang w:val="lt-LT"/>
        </w:rPr>
      </w:pPr>
      <w:r>
        <w:rPr>
          <w:rFonts w:ascii="Times New Roman" w:eastAsia="Times New Roman" w:hAnsi="Times New Roman"/>
          <w:bCs/>
          <w:noProof/>
          <w:color w:val="000000"/>
          <w:lang w:val="lt-LT"/>
        </w:rPr>
        <w:t xml:space="preserve">5.   </w:t>
      </w:r>
      <w:r w:rsidRPr="00BD376D">
        <w:rPr>
          <w:rFonts w:ascii="Times New Roman" w:eastAsia="Times New Roman" w:hAnsi="Times New Roman"/>
          <w:bCs/>
          <w:noProof/>
          <w:color w:val="000000"/>
          <w:lang w:val="lt-LT"/>
        </w:rPr>
        <w:t>Į pasiūlymo kainą turi būti įskaičiuotos siūlomų prekių pristatymo išlaidos</w:t>
      </w:r>
    </w:p>
    <w:p w14:paraId="50EA2CAD" w14:textId="72B43835" w:rsidR="00005C0B" w:rsidRPr="00467579" w:rsidRDefault="00367983" w:rsidP="00005C0B">
      <w:pPr>
        <w:spacing w:after="0" w:line="240" w:lineRule="auto"/>
        <w:ind w:left="284" w:hanging="284"/>
        <w:rPr>
          <w:rFonts w:ascii="Times New Roman" w:hAnsi="Times New Roman"/>
          <w:noProof/>
          <w:lang w:val="lt-LT"/>
        </w:rPr>
      </w:pPr>
      <w:r>
        <w:rPr>
          <w:rFonts w:ascii="Times New Roman" w:hAnsi="Times New Roman"/>
          <w:noProof/>
          <w:lang w:val="lt-LT"/>
        </w:rPr>
        <w:t>6</w:t>
      </w:r>
      <w:r w:rsidR="00005C0B" w:rsidRPr="00005C0B">
        <w:rPr>
          <w:rFonts w:ascii="Times New Roman" w:hAnsi="Times New Roman"/>
          <w:noProof/>
          <w:lang w:val="lt-LT"/>
        </w:rPr>
        <w:t xml:space="preserve">. </w:t>
      </w:r>
      <w:r w:rsidR="00005C0B">
        <w:rPr>
          <w:rFonts w:ascii="Times New Roman" w:hAnsi="Times New Roman"/>
          <w:noProof/>
          <w:lang w:val="lt-LT"/>
        </w:rPr>
        <w:t xml:space="preserve">  1 ir 2 poz. </w:t>
      </w:r>
      <w:r w:rsidR="00005C0B" w:rsidRPr="00005C0B">
        <w:rPr>
          <w:rFonts w:ascii="Times New Roman" w:hAnsi="Times New Roman"/>
          <w:noProof/>
          <w:lang w:val="lt-LT"/>
        </w:rPr>
        <w:t xml:space="preserve">Tiekėjas kartu su pasiūlymu privalo pateikti Excel formato lentelę, kurioje nurodomi visų </w:t>
      </w:r>
      <w:r w:rsidR="00005C0B">
        <w:rPr>
          <w:rFonts w:ascii="Times New Roman" w:hAnsi="Times New Roman"/>
          <w:noProof/>
          <w:lang w:val="lt-LT"/>
        </w:rPr>
        <w:t xml:space="preserve"> </w:t>
      </w:r>
      <w:r w:rsidR="00005C0B" w:rsidRPr="00005C0B">
        <w:rPr>
          <w:rFonts w:ascii="Times New Roman" w:hAnsi="Times New Roman"/>
          <w:noProof/>
          <w:lang w:val="lt-LT"/>
        </w:rPr>
        <w:t xml:space="preserve">siūlomų produktų vienetinių pakuočių gamykliniai barkodai ar QR kodai, kiekvieno produkto pavadinimas, referentinis kodas ir barkodas/QR kodas skaitine išraiška.  </w:t>
      </w:r>
    </w:p>
    <w:p w14:paraId="2EFC9D8A" w14:textId="14D8EE47" w:rsidR="00C45D03" w:rsidRDefault="00C45D03" w:rsidP="00C45D03">
      <w:pPr>
        <w:spacing w:after="0" w:line="240" w:lineRule="auto"/>
        <w:rPr>
          <w:rFonts w:ascii="Times New Roman" w:hAnsi="Times New Roman"/>
          <w:b/>
          <w:lang w:val="lt-LT"/>
        </w:rPr>
      </w:pPr>
    </w:p>
    <w:p w14:paraId="6139DC7A" w14:textId="6122FBB6" w:rsidR="007D0B7C" w:rsidRDefault="007D0B7C" w:rsidP="00C45D03">
      <w:pPr>
        <w:spacing w:after="0" w:line="240" w:lineRule="auto"/>
        <w:rPr>
          <w:rFonts w:ascii="Times New Roman" w:hAnsi="Times New Roman"/>
          <w:b/>
          <w:lang w:val="lt-LT"/>
        </w:rPr>
      </w:pPr>
    </w:p>
    <w:p w14:paraId="161F55B4" w14:textId="60C364A9" w:rsidR="007D0B7C" w:rsidRDefault="007D0B7C" w:rsidP="00C45D03">
      <w:pPr>
        <w:spacing w:after="0" w:line="240" w:lineRule="auto"/>
        <w:rPr>
          <w:rFonts w:ascii="Times New Roman" w:hAnsi="Times New Roman"/>
          <w:b/>
          <w:lang w:val="lt-LT"/>
        </w:rPr>
      </w:pPr>
    </w:p>
    <w:p w14:paraId="42F9A127" w14:textId="041911CE" w:rsidR="007D0B7C" w:rsidRDefault="007D0B7C" w:rsidP="00C45D03">
      <w:pPr>
        <w:spacing w:after="0" w:line="240" w:lineRule="auto"/>
        <w:rPr>
          <w:rFonts w:ascii="Times New Roman" w:hAnsi="Times New Roman"/>
          <w:b/>
          <w:lang w:val="lt-LT"/>
        </w:rPr>
      </w:pPr>
    </w:p>
    <w:p w14:paraId="50CCC9BA" w14:textId="7897FF66" w:rsidR="007D0B7C" w:rsidRDefault="007D0B7C" w:rsidP="00C45D03">
      <w:pPr>
        <w:spacing w:after="0" w:line="240" w:lineRule="auto"/>
        <w:rPr>
          <w:rFonts w:ascii="Times New Roman" w:hAnsi="Times New Roman"/>
          <w:b/>
          <w:lang w:val="lt-LT"/>
        </w:rPr>
      </w:pPr>
    </w:p>
    <w:p w14:paraId="7A2DF1A6" w14:textId="5CD6F249" w:rsidR="007D0B7C" w:rsidRDefault="007D0B7C" w:rsidP="00C45D03">
      <w:pPr>
        <w:spacing w:after="0" w:line="240" w:lineRule="auto"/>
        <w:rPr>
          <w:rFonts w:ascii="Times New Roman" w:hAnsi="Times New Roman"/>
          <w:b/>
          <w:lang w:val="lt-LT"/>
        </w:rPr>
      </w:pPr>
    </w:p>
    <w:p w14:paraId="3D19C0DF" w14:textId="25E2946B" w:rsidR="007D0B7C" w:rsidRDefault="007D0B7C" w:rsidP="00C45D03">
      <w:pPr>
        <w:spacing w:after="0" w:line="240" w:lineRule="auto"/>
        <w:rPr>
          <w:rFonts w:ascii="Times New Roman" w:hAnsi="Times New Roman"/>
          <w:b/>
          <w:lang w:val="lt-LT"/>
        </w:rPr>
      </w:pPr>
    </w:p>
    <w:p w14:paraId="00648B97" w14:textId="77777777" w:rsidR="007D0B7C" w:rsidRDefault="007D0B7C" w:rsidP="00C45D03">
      <w:pPr>
        <w:spacing w:after="0" w:line="240" w:lineRule="auto"/>
        <w:rPr>
          <w:rFonts w:ascii="Times New Roman" w:hAnsi="Times New Roman"/>
          <w:b/>
          <w:lang w:val="lt-LT"/>
        </w:rPr>
      </w:pPr>
    </w:p>
    <w:p w14:paraId="361A0C52" w14:textId="77777777" w:rsidR="00C45D03" w:rsidRDefault="00C45D03" w:rsidP="00C45D03">
      <w:pPr>
        <w:spacing w:after="0" w:line="240" w:lineRule="auto"/>
        <w:rPr>
          <w:rFonts w:ascii="Times New Roman" w:hAnsi="Times New Roman"/>
          <w:b/>
          <w:lang w:val="lt-LT"/>
        </w:rPr>
      </w:pPr>
    </w:p>
    <w:p w14:paraId="27F07DC9" w14:textId="51EB2D59" w:rsidR="00C45D03" w:rsidRDefault="00C45D03" w:rsidP="00C45D03">
      <w:pPr>
        <w:spacing w:after="0" w:line="240" w:lineRule="auto"/>
        <w:rPr>
          <w:rFonts w:ascii="Times New Roman" w:hAnsi="Times New Roman"/>
          <w:b/>
          <w:bCs/>
          <w:noProof/>
          <w:lang w:val="lt-LT"/>
        </w:rPr>
      </w:pPr>
      <w:r>
        <w:rPr>
          <w:rFonts w:ascii="Times New Roman" w:hAnsi="Times New Roman"/>
          <w:b/>
          <w:bCs/>
          <w:noProof/>
          <w:lang w:val="lt-LT"/>
        </w:rPr>
        <w:lastRenderedPageBreak/>
        <w:t xml:space="preserve">2 pirkimo dalis. </w:t>
      </w:r>
      <w:r w:rsidRPr="00C45D03">
        <w:rPr>
          <w:rFonts w:ascii="Times New Roman" w:hAnsi="Times New Roman"/>
          <w:b/>
          <w:bCs/>
          <w:noProof/>
          <w:lang w:val="lt-LT"/>
        </w:rPr>
        <w:t>Individualūs lipnūs elektrodai</w:t>
      </w:r>
    </w:p>
    <w:p w14:paraId="46379A08" w14:textId="4EF5F36B" w:rsidR="00C45D03" w:rsidRDefault="00C45D03" w:rsidP="00C45D03">
      <w:pPr>
        <w:spacing w:after="0" w:line="240" w:lineRule="auto"/>
        <w:rPr>
          <w:rFonts w:ascii="Times New Roman" w:hAnsi="Times New Roman"/>
          <w:b/>
          <w:bCs/>
          <w:noProof/>
          <w:lang w:val="lt-LT"/>
        </w:rPr>
      </w:pPr>
    </w:p>
    <w:tbl>
      <w:tblPr>
        <w:tblW w:w="5865" w:type="pct"/>
        <w:tblInd w:w="-85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568"/>
        <w:gridCol w:w="3828"/>
        <w:gridCol w:w="4111"/>
        <w:gridCol w:w="2461"/>
      </w:tblGrid>
      <w:tr w:rsidR="00C45D03" w:rsidRPr="00277EF1" w14:paraId="0763F4D2" w14:textId="77777777" w:rsidTr="007509EB">
        <w:trPr>
          <w:trHeight w:val="260"/>
        </w:trPr>
        <w:tc>
          <w:tcPr>
            <w:tcW w:w="259"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5FD12A" w14:textId="77777777" w:rsidR="00C45D03" w:rsidRPr="00277EF1" w:rsidRDefault="00C45D03" w:rsidP="007509EB">
            <w:pPr>
              <w:tabs>
                <w:tab w:val="left" w:pos="299"/>
              </w:tabs>
              <w:spacing w:after="0" w:line="240" w:lineRule="auto"/>
              <w:ind w:left="-1"/>
              <w:rPr>
                <w:rFonts w:ascii="Times New Roman" w:hAnsi="Times New Roman"/>
                <w:b/>
                <w:noProof/>
                <w:lang w:val="lt-LT"/>
              </w:rPr>
            </w:pPr>
            <w:r w:rsidRPr="00277EF1">
              <w:rPr>
                <w:rFonts w:ascii="Times New Roman" w:hAnsi="Times New Roman"/>
                <w:b/>
                <w:noProof/>
                <w:lang w:val="lt-LT"/>
              </w:rPr>
              <w:t>Eil. Nr.</w:t>
            </w:r>
          </w:p>
        </w:tc>
        <w:tc>
          <w:tcPr>
            <w:tcW w:w="1745"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E82069" w14:textId="77777777" w:rsidR="00C45D03" w:rsidRPr="00277EF1" w:rsidRDefault="00C45D03" w:rsidP="007509EB">
            <w:pPr>
              <w:spacing w:after="0" w:line="240" w:lineRule="auto"/>
              <w:rPr>
                <w:rFonts w:ascii="Times New Roman" w:hAnsi="Times New Roman"/>
                <w:b/>
                <w:noProof/>
                <w:lang w:val="lt-LT"/>
              </w:rPr>
            </w:pPr>
            <w:r w:rsidRPr="00277EF1">
              <w:rPr>
                <w:rFonts w:ascii="Times New Roman" w:hAnsi="Times New Roman"/>
                <w:b/>
                <w:noProof/>
                <w:lang w:val="lt-LT"/>
              </w:rPr>
              <w:t>Parametrai (specifikacija)</w:t>
            </w:r>
          </w:p>
        </w:tc>
        <w:tc>
          <w:tcPr>
            <w:tcW w:w="1874"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30220E" w14:textId="77777777" w:rsidR="00C45D03" w:rsidRPr="00277EF1" w:rsidRDefault="00C45D03" w:rsidP="007509EB">
            <w:pPr>
              <w:spacing w:after="0" w:line="240" w:lineRule="auto"/>
              <w:rPr>
                <w:rFonts w:ascii="Times New Roman" w:hAnsi="Times New Roman"/>
                <w:b/>
                <w:noProof/>
                <w:lang w:val="lt-LT"/>
              </w:rPr>
            </w:pPr>
            <w:r w:rsidRPr="00277EF1">
              <w:rPr>
                <w:rFonts w:ascii="Times New Roman" w:hAnsi="Times New Roman"/>
                <w:b/>
                <w:noProof/>
                <w:lang w:val="lt-LT"/>
              </w:rPr>
              <w:t>Reikalaujamos parametrų reikšmės</w:t>
            </w:r>
          </w:p>
        </w:tc>
        <w:tc>
          <w:tcPr>
            <w:tcW w:w="1122" w:type="pct"/>
            <w:tcBorders>
              <w:top w:val="single" w:sz="4" w:space="0" w:color="00000A"/>
              <w:left w:val="single" w:sz="4" w:space="0" w:color="00000A"/>
              <w:bottom w:val="single" w:sz="4" w:space="0" w:color="00000A"/>
              <w:right w:val="single" w:sz="4" w:space="0" w:color="00000A"/>
            </w:tcBorders>
            <w:vAlign w:val="center"/>
          </w:tcPr>
          <w:p w14:paraId="1F97389F" w14:textId="77777777" w:rsidR="00C45D03" w:rsidRPr="00277EF1" w:rsidRDefault="00C45D03" w:rsidP="007509EB">
            <w:pPr>
              <w:spacing w:after="0" w:line="240" w:lineRule="auto"/>
              <w:jc w:val="center"/>
              <w:rPr>
                <w:rFonts w:ascii="Times New Roman" w:hAnsi="Times New Roman"/>
                <w:b/>
                <w:noProof/>
                <w:lang w:val="lt-LT"/>
              </w:rPr>
            </w:pPr>
            <w:r w:rsidRPr="00277EF1">
              <w:rPr>
                <w:rFonts w:ascii="Times New Roman" w:hAnsi="Times New Roman"/>
                <w:b/>
                <w:noProof/>
                <w:lang w:val="lt-LT"/>
              </w:rPr>
              <w:t>Siūlomos parametrų reikšmės</w:t>
            </w:r>
          </w:p>
        </w:tc>
      </w:tr>
      <w:tr w:rsidR="00C45D03" w:rsidRPr="00277EF1" w14:paraId="3FED2790" w14:textId="77777777" w:rsidTr="007509EB">
        <w:trPr>
          <w:trHeight w:val="133"/>
        </w:trPr>
        <w:tc>
          <w:tcPr>
            <w:tcW w:w="25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B3D397" w14:textId="77777777" w:rsidR="00C45D03" w:rsidRPr="0010191E" w:rsidRDefault="00C45D03" w:rsidP="004123BE">
            <w:pPr>
              <w:pStyle w:val="Sraopastraipa"/>
              <w:numPr>
                <w:ilvl w:val="0"/>
                <w:numId w:val="1"/>
              </w:numPr>
              <w:tabs>
                <w:tab w:val="left" w:pos="299"/>
              </w:tabs>
              <w:spacing w:after="0" w:line="240" w:lineRule="auto"/>
              <w:ind w:left="-1"/>
              <w:rPr>
                <w:rFonts w:ascii="Times New Roman" w:hAnsi="Times New Roman"/>
                <w:b/>
                <w:noProof/>
              </w:rPr>
            </w:pPr>
            <w:r w:rsidRPr="0010191E">
              <w:rPr>
                <w:rFonts w:ascii="Times New Roman" w:hAnsi="Times New Roman"/>
                <w:b/>
                <w:noProof/>
              </w:rPr>
              <w:t>1.</w:t>
            </w:r>
          </w:p>
        </w:tc>
        <w:tc>
          <w:tcPr>
            <w:tcW w:w="1745"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C8FD48" w14:textId="7167DFA7" w:rsidR="00C45D03" w:rsidRDefault="00EA3A6F" w:rsidP="007509EB">
            <w:pPr>
              <w:spacing w:after="0" w:line="240" w:lineRule="auto"/>
              <w:rPr>
                <w:rFonts w:ascii="Times New Roman" w:hAnsi="Times New Roman"/>
                <w:b/>
                <w:noProof/>
              </w:rPr>
            </w:pPr>
            <w:r>
              <w:rPr>
                <w:rFonts w:ascii="Times New Roman" w:hAnsi="Times New Roman"/>
                <w:b/>
                <w:noProof/>
              </w:rPr>
              <w:t>Individualus lipnus elektrodas</w:t>
            </w:r>
          </w:p>
          <w:p w14:paraId="0E79EC08" w14:textId="3330A3D3" w:rsidR="00C45D03" w:rsidRPr="00C842B8" w:rsidRDefault="00C45D03" w:rsidP="007509EB">
            <w:pPr>
              <w:spacing w:after="0" w:line="240" w:lineRule="auto"/>
              <w:rPr>
                <w:rFonts w:ascii="Times New Roman" w:hAnsi="Times New Roman"/>
                <w:noProof/>
              </w:rPr>
            </w:pPr>
            <w:r w:rsidRPr="00C842B8">
              <w:rPr>
                <w:rFonts w:ascii="Times New Roman" w:hAnsi="Times New Roman"/>
                <w:noProof/>
              </w:rPr>
              <w:t>(</w:t>
            </w:r>
            <w:r w:rsidR="00C842B8">
              <w:rPr>
                <w:rFonts w:ascii="Times New Roman" w:hAnsi="Times New Roman"/>
                <w:noProof/>
              </w:rPr>
              <w:t xml:space="preserve">orientacinis </w:t>
            </w:r>
            <w:r w:rsidRPr="00C842B8">
              <w:rPr>
                <w:rFonts w:ascii="Times New Roman" w:hAnsi="Times New Roman"/>
                <w:noProof/>
              </w:rPr>
              <w:t>kiekis 400 vnt</w:t>
            </w:r>
            <w:r w:rsidR="007D0B7C">
              <w:rPr>
                <w:rFonts w:ascii="Times New Roman" w:hAnsi="Times New Roman"/>
                <w:noProof/>
              </w:rPr>
              <w:t>.</w:t>
            </w:r>
            <w:r w:rsidRPr="00C842B8">
              <w:rPr>
                <w:rFonts w:ascii="Times New Roman" w:hAnsi="Times New Roman"/>
                <w:noProof/>
              </w:rPr>
              <w:t>)</w:t>
            </w:r>
          </w:p>
          <w:p w14:paraId="6F922E7E" w14:textId="77777777" w:rsidR="008171F4" w:rsidRDefault="008171F4" w:rsidP="007509EB">
            <w:pPr>
              <w:spacing w:after="0" w:line="240" w:lineRule="auto"/>
              <w:rPr>
                <w:rFonts w:ascii="Times New Roman" w:hAnsi="Times New Roman"/>
                <w:b/>
                <w:noProof/>
              </w:rPr>
            </w:pPr>
          </w:p>
          <w:p w14:paraId="12A97A31" w14:textId="4C31C191" w:rsidR="008171F4" w:rsidRPr="0010191E" w:rsidRDefault="008171F4" w:rsidP="008171F4">
            <w:pPr>
              <w:spacing w:after="0" w:line="240" w:lineRule="auto"/>
              <w:rPr>
                <w:rFonts w:ascii="Times New Roman" w:hAnsi="Times New Roman"/>
                <w:b/>
                <w:noProof/>
              </w:rPr>
            </w:pPr>
          </w:p>
        </w:tc>
        <w:tc>
          <w:tcPr>
            <w:tcW w:w="1874"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5B59FB" w14:textId="31E26364" w:rsidR="0038646B" w:rsidRDefault="0038646B" w:rsidP="00EB77B1">
            <w:pPr>
              <w:pStyle w:val="Sraopastraipa"/>
              <w:spacing w:after="0" w:line="240" w:lineRule="auto"/>
              <w:ind w:left="0"/>
              <w:rPr>
                <w:rFonts w:ascii="Times New Roman" w:hAnsi="Times New Roman"/>
                <w:noProof/>
                <w:lang w:val="lt-LT"/>
              </w:rPr>
            </w:pPr>
            <w:r w:rsidRPr="00650409">
              <w:rPr>
                <w:rFonts w:ascii="Times New Roman" w:hAnsi="Times New Roman"/>
                <w:noProof/>
                <w:lang w:val="lt-LT"/>
              </w:rPr>
              <w:t xml:space="preserve">1. </w:t>
            </w:r>
            <w:r w:rsidR="00334B98" w:rsidRPr="00334B98">
              <w:rPr>
                <w:rFonts w:ascii="Times New Roman" w:hAnsi="Times New Roman"/>
                <w:noProof/>
                <w:lang w:val="lt-LT"/>
              </w:rPr>
              <w:t>Individualus lipnus elektrodas, skirtas elektroterapinėms</w:t>
            </w:r>
            <w:r w:rsidR="00334B98">
              <w:rPr>
                <w:rFonts w:ascii="Times New Roman" w:hAnsi="Times New Roman"/>
                <w:noProof/>
                <w:lang w:val="lt-LT"/>
              </w:rPr>
              <w:t xml:space="preserve"> procedūroms, įskaitant TENS, </w:t>
            </w:r>
            <w:r w:rsidR="00334B98" w:rsidRPr="00334B98">
              <w:rPr>
                <w:rFonts w:ascii="Times New Roman" w:hAnsi="Times New Roman"/>
                <w:noProof/>
                <w:lang w:val="lt-LT"/>
              </w:rPr>
              <w:t>EMS / NMES.</w:t>
            </w:r>
          </w:p>
          <w:p w14:paraId="4497D251" w14:textId="61266A29" w:rsidR="0038646B" w:rsidRDefault="00EB77B1" w:rsidP="0038646B">
            <w:pPr>
              <w:pStyle w:val="Sraopastraipa"/>
              <w:spacing w:after="0" w:line="240" w:lineRule="auto"/>
              <w:ind w:left="0"/>
              <w:rPr>
                <w:rFonts w:ascii="Times New Roman" w:hAnsi="Times New Roman"/>
                <w:noProof/>
                <w:lang w:val="lt-LT"/>
              </w:rPr>
            </w:pPr>
            <w:r>
              <w:rPr>
                <w:rFonts w:ascii="Times New Roman" w:hAnsi="Times New Roman"/>
                <w:noProof/>
                <w:lang w:val="lt-LT"/>
              </w:rPr>
              <w:t>2</w:t>
            </w:r>
            <w:r w:rsidR="0038646B">
              <w:rPr>
                <w:rFonts w:ascii="Times New Roman" w:hAnsi="Times New Roman"/>
                <w:noProof/>
                <w:lang w:val="lt-LT"/>
              </w:rPr>
              <w:t xml:space="preserve">. </w:t>
            </w:r>
            <w:r w:rsidR="00334B98">
              <w:rPr>
                <w:rFonts w:ascii="Times New Roman" w:hAnsi="Times New Roman"/>
                <w:noProof/>
                <w:lang w:val="lt-LT"/>
              </w:rPr>
              <w:t>Lankstus pagrindas.</w:t>
            </w:r>
          </w:p>
          <w:p w14:paraId="0F6C48FE" w14:textId="12651C51" w:rsidR="0038646B" w:rsidRDefault="00EB77B1" w:rsidP="0038646B">
            <w:pPr>
              <w:pStyle w:val="Sraopastraipa"/>
              <w:spacing w:after="0" w:line="240" w:lineRule="auto"/>
              <w:ind w:left="0"/>
              <w:rPr>
                <w:rFonts w:ascii="Times New Roman" w:hAnsi="Times New Roman"/>
                <w:noProof/>
                <w:lang w:val="lt-LT"/>
              </w:rPr>
            </w:pPr>
            <w:r>
              <w:rPr>
                <w:rFonts w:ascii="Times New Roman" w:hAnsi="Times New Roman"/>
                <w:noProof/>
                <w:lang w:val="lt-LT"/>
              </w:rPr>
              <w:t>3</w:t>
            </w:r>
            <w:r w:rsidR="0038646B">
              <w:rPr>
                <w:rFonts w:ascii="Times New Roman" w:hAnsi="Times New Roman"/>
                <w:noProof/>
                <w:lang w:val="lt-LT"/>
              </w:rPr>
              <w:t>. Elektrai laidu</w:t>
            </w:r>
            <w:r w:rsidR="0038646B" w:rsidRPr="00650409">
              <w:rPr>
                <w:rFonts w:ascii="Times New Roman" w:hAnsi="Times New Roman"/>
                <w:noProof/>
                <w:lang w:val="lt-LT"/>
              </w:rPr>
              <w:t>s.</w:t>
            </w:r>
          </w:p>
          <w:p w14:paraId="4838EA66" w14:textId="7AF24B97" w:rsidR="0038646B" w:rsidRDefault="00EB77B1" w:rsidP="0038646B">
            <w:pPr>
              <w:pStyle w:val="Sraopastraipa"/>
              <w:spacing w:after="0" w:line="240" w:lineRule="auto"/>
              <w:ind w:left="0"/>
              <w:rPr>
                <w:rFonts w:ascii="Times New Roman" w:hAnsi="Times New Roman"/>
                <w:noProof/>
                <w:lang w:val="lt-LT"/>
              </w:rPr>
            </w:pPr>
            <w:r>
              <w:rPr>
                <w:rFonts w:ascii="Times New Roman" w:hAnsi="Times New Roman"/>
                <w:noProof/>
                <w:lang w:val="lt-LT"/>
              </w:rPr>
              <w:t>4</w:t>
            </w:r>
            <w:r w:rsidR="0038646B">
              <w:rPr>
                <w:rFonts w:ascii="Times New Roman" w:hAnsi="Times New Roman"/>
                <w:noProof/>
                <w:lang w:val="lt-LT"/>
              </w:rPr>
              <w:t xml:space="preserve">. Lipnus, </w:t>
            </w:r>
            <w:r w:rsidR="0038646B" w:rsidRPr="00650409">
              <w:rPr>
                <w:rFonts w:ascii="Times New Roman" w:hAnsi="Times New Roman"/>
                <w:noProof/>
                <w:lang w:val="lt-LT"/>
              </w:rPr>
              <w:t>su hidrogelio ar</w:t>
            </w:r>
            <w:r w:rsidR="0038646B">
              <w:rPr>
                <w:rFonts w:ascii="Times New Roman" w:hAnsi="Times New Roman"/>
                <w:noProof/>
                <w:lang w:val="lt-LT"/>
              </w:rPr>
              <w:t>ba</w:t>
            </w:r>
            <w:r w:rsidR="0038646B" w:rsidRPr="00650409">
              <w:rPr>
                <w:rFonts w:ascii="Times New Roman" w:hAnsi="Times New Roman"/>
                <w:noProof/>
                <w:lang w:val="lt-LT"/>
              </w:rPr>
              <w:t xml:space="preserve"> ly</w:t>
            </w:r>
            <w:r w:rsidR="0038646B">
              <w:rPr>
                <w:rFonts w:ascii="Times New Roman" w:hAnsi="Times New Roman"/>
                <w:noProof/>
                <w:lang w:val="lt-LT"/>
              </w:rPr>
              <w:t>giaverčiu laidžiu kontaktiniu sluoksniu</w:t>
            </w:r>
            <w:r w:rsidR="0038646B" w:rsidRPr="00650409">
              <w:rPr>
                <w:rFonts w:ascii="Times New Roman" w:hAnsi="Times New Roman"/>
                <w:noProof/>
                <w:lang w:val="lt-LT"/>
              </w:rPr>
              <w:t>.</w:t>
            </w:r>
          </w:p>
          <w:p w14:paraId="73DEF497" w14:textId="532A9B25" w:rsidR="0038646B" w:rsidRDefault="00B56F4B" w:rsidP="0038646B">
            <w:pPr>
              <w:spacing w:after="0" w:line="276" w:lineRule="auto"/>
              <w:rPr>
                <w:rFonts w:ascii="Times New Roman" w:eastAsia="Times New Roman" w:hAnsi="Times New Roman"/>
                <w:noProof/>
                <w:lang w:val="lt-LT"/>
              </w:rPr>
            </w:pPr>
            <w:r>
              <w:rPr>
                <w:rFonts w:ascii="Times New Roman" w:eastAsia="Times New Roman" w:hAnsi="Times New Roman"/>
                <w:noProof/>
                <w:lang w:val="lt-LT"/>
              </w:rPr>
              <w:t>5</w:t>
            </w:r>
            <w:r w:rsidR="0038646B">
              <w:rPr>
                <w:rFonts w:ascii="Times New Roman" w:eastAsia="Times New Roman" w:hAnsi="Times New Roman"/>
                <w:noProof/>
                <w:lang w:val="lt-LT"/>
              </w:rPr>
              <w:t xml:space="preserve">. Apvalios </w:t>
            </w:r>
            <w:r w:rsidR="00A97CBB">
              <w:rPr>
                <w:rFonts w:ascii="Times New Roman" w:eastAsia="Times New Roman" w:hAnsi="Times New Roman"/>
                <w:noProof/>
                <w:lang w:val="lt-LT"/>
              </w:rPr>
              <w:t xml:space="preserve">formos, Ø 32 mm </w:t>
            </w:r>
            <w:r w:rsidR="00A97CBB" w:rsidRPr="004A0D02">
              <w:rPr>
                <w:rFonts w:ascii="Times New Roman" w:eastAsia="Times New Roman" w:hAnsi="Times New Roman"/>
                <w:noProof/>
                <w:lang w:val="lt-LT"/>
              </w:rPr>
              <w:t>(± 3</w:t>
            </w:r>
            <w:r w:rsidR="0038646B" w:rsidRPr="004A0D02">
              <w:rPr>
                <w:rFonts w:ascii="Times New Roman" w:eastAsia="Times New Roman" w:hAnsi="Times New Roman"/>
                <w:noProof/>
                <w:lang w:val="lt-LT"/>
              </w:rPr>
              <w:t xml:space="preserve"> mm).</w:t>
            </w:r>
          </w:p>
          <w:p w14:paraId="4B5A32B3" w14:textId="666C04B3" w:rsidR="0038646B" w:rsidRPr="008171F4" w:rsidRDefault="00B56F4B" w:rsidP="0038646B">
            <w:pPr>
              <w:spacing w:after="0" w:line="276" w:lineRule="auto"/>
              <w:rPr>
                <w:rFonts w:ascii="Times New Roman" w:eastAsia="Times New Roman" w:hAnsi="Times New Roman"/>
                <w:noProof/>
                <w:lang w:val="lt-LT"/>
              </w:rPr>
            </w:pPr>
            <w:r>
              <w:rPr>
                <w:rFonts w:ascii="Times New Roman" w:eastAsia="Times New Roman" w:hAnsi="Times New Roman"/>
                <w:noProof/>
                <w:lang w:val="lt-LT"/>
              </w:rPr>
              <w:t>6</w:t>
            </w:r>
            <w:r w:rsidR="0038646B">
              <w:rPr>
                <w:rFonts w:ascii="Times New Roman" w:eastAsia="Times New Roman" w:hAnsi="Times New Roman"/>
                <w:noProof/>
                <w:lang w:val="lt-LT"/>
              </w:rPr>
              <w:t xml:space="preserve">. </w:t>
            </w:r>
            <w:r w:rsidR="0038646B" w:rsidRPr="00ED18E8">
              <w:rPr>
                <w:rFonts w:ascii="Times New Roman" w:eastAsia="Times New Roman" w:hAnsi="Times New Roman"/>
                <w:noProof/>
                <w:lang w:val="lt-LT"/>
              </w:rPr>
              <w:t>Su 2,0 mm (DIN 42802 arba lygiaverčio standarto) lizdine („female“) jungtimi.</w:t>
            </w:r>
          </w:p>
          <w:p w14:paraId="17FE91B0" w14:textId="4E62E472" w:rsidR="00C45D03" w:rsidRPr="00277EF1" w:rsidRDefault="00B56F4B" w:rsidP="0038646B">
            <w:pPr>
              <w:pStyle w:val="Sraopastraipa"/>
              <w:spacing w:after="0" w:line="240" w:lineRule="auto"/>
              <w:ind w:left="0"/>
              <w:rPr>
                <w:rFonts w:ascii="Times New Roman" w:hAnsi="Times New Roman"/>
                <w:noProof/>
                <w:lang w:val="lt-LT"/>
              </w:rPr>
            </w:pPr>
            <w:r>
              <w:rPr>
                <w:rFonts w:ascii="Times New Roman" w:eastAsia="Times New Roman" w:hAnsi="Times New Roman"/>
                <w:noProof/>
                <w:lang w:val="lt-LT"/>
              </w:rPr>
              <w:t>7</w:t>
            </w:r>
            <w:r w:rsidR="0038646B">
              <w:rPr>
                <w:rFonts w:ascii="Times New Roman" w:eastAsia="Times New Roman" w:hAnsi="Times New Roman"/>
                <w:noProof/>
                <w:lang w:val="lt-LT"/>
              </w:rPr>
              <w:t>. Skirtas</w:t>
            </w:r>
            <w:r w:rsidR="0038646B" w:rsidRPr="00ED18E8">
              <w:rPr>
                <w:rFonts w:ascii="Times New Roman" w:eastAsia="Times New Roman" w:hAnsi="Times New Roman"/>
                <w:noProof/>
                <w:lang w:val="lt-LT"/>
              </w:rPr>
              <w:t xml:space="preserve"> individualiam (vieno paciento) naudojimui.</w:t>
            </w:r>
          </w:p>
        </w:tc>
        <w:tc>
          <w:tcPr>
            <w:tcW w:w="1122" w:type="pct"/>
            <w:tcBorders>
              <w:top w:val="single" w:sz="4" w:space="0" w:color="00000A"/>
              <w:left w:val="single" w:sz="4" w:space="0" w:color="00000A"/>
              <w:bottom w:val="single" w:sz="4" w:space="0" w:color="00000A"/>
              <w:right w:val="single" w:sz="4" w:space="0" w:color="00000A"/>
            </w:tcBorders>
          </w:tcPr>
          <w:p w14:paraId="1C27DA44" w14:textId="698351F6" w:rsidR="00C45D03" w:rsidRPr="00277EF1" w:rsidRDefault="00C45D03" w:rsidP="008171F4">
            <w:pPr>
              <w:spacing w:after="0" w:line="276" w:lineRule="auto"/>
              <w:ind w:left="360"/>
              <w:rPr>
                <w:rFonts w:ascii="Times New Roman" w:hAnsi="Times New Roman"/>
                <w:noProof/>
                <w:lang w:val="lt-LT"/>
              </w:rPr>
            </w:pPr>
          </w:p>
        </w:tc>
      </w:tr>
      <w:tr w:rsidR="00C45D03" w:rsidRPr="005C353D" w14:paraId="0613E7E4" w14:textId="77777777" w:rsidTr="007509EB">
        <w:trPr>
          <w:trHeight w:val="133"/>
        </w:trPr>
        <w:tc>
          <w:tcPr>
            <w:tcW w:w="25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139662" w14:textId="668B5C47" w:rsidR="00C45D03" w:rsidRDefault="00C45D03" w:rsidP="004123BE">
            <w:pPr>
              <w:pStyle w:val="Sraopastraipa"/>
              <w:numPr>
                <w:ilvl w:val="0"/>
                <w:numId w:val="1"/>
              </w:numPr>
              <w:tabs>
                <w:tab w:val="left" w:pos="299"/>
              </w:tabs>
              <w:spacing w:after="0" w:line="240" w:lineRule="auto"/>
              <w:ind w:left="-1"/>
              <w:rPr>
                <w:rFonts w:ascii="Times New Roman" w:hAnsi="Times New Roman"/>
                <w:b/>
                <w:noProof/>
              </w:rPr>
            </w:pPr>
            <w:r>
              <w:rPr>
                <w:rFonts w:ascii="Times New Roman" w:hAnsi="Times New Roman"/>
                <w:b/>
                <w:noProof/>
              </w:rPr>
              <w:t>2.</w:t>
            </w:r>
          </w:p>
        </w:tc>
        <w:tc>
          <w:tcPr>
            <w:tcW w:w="1745"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7CE39F" w14:textId="77777777" w:rsidR="00C45D03" w:rsidRPr="0010191E" w:rsidRDefault="00C45D03" w:rsidP="007509EB">
            <w:pPr>
              <w:spacing w:after="0" w:line="240" w:lineRule="auto"/>
              <w:rPr>
                <w:rFonts w:ascii="Times New Roman" w:hAnsi="Times New Roman"/>
                <w:b/>
                <w:noProof/>
                <w:lang w:val="fi-FI"/>
              </w:rPr>
            </w:pPr>
            <w:r w:rsidRPr="00703398">
              <w:rPr>
                <w:rFonts w:ascii="Times New Roman" w:hAnsi="Times New Roman"/>
                <w:b/>
                <w:noProof/>
                <w:lang w:val="fi-FI"/>
              </w:rPr>
              <w:t>Žymėjimas CE ženklu</w:t>
            </w:r>
          </w:p>
        </w:tc>
        <w:tc>
          <w:tcPr>
            <w:tcW w:w="1874"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35498A" w14:textId="77777777" w:rsidR="00C45D03" w:rsidRDefault="00C45D03" w:rsidP="007509EB">
            <w:pPr>
              <w:spacing w:after="0" w:line="240" w:lineRule="auto"/>
              <w:rPr>
                <w:rFonts w:ascii="Times New Roman" w:hAnsi="Times New Roman"/>
                <w:noProof/>
                <w:lang w:val="lt-LT"/>
              </w:rPr>
            </w:pPr>
            <w:r w:rsidRPr="00703398">
              <w:rPr>
                <w:rFonts w:ascii="Times New Roman" w:hAnsi="Times New Roman"/>
                <w:noProof/>
                <w:lang w:val="lt-LT"/>
              </w:rPr>
              <w:t>Būtinas (</w:t>
            </w:r>
            <w:r w:rsidRPr="00703398">
              <w:rPr>
                <w:rFonts w:ascii="Times New Roman" w:hAnsi="Times New Roman"/>
                <w:i/>
                <w:noProof/>
                <w:lang w:val="lt-LT"/>
              </w:rPr>
              <w:t>kartu su pasiūlymu konkursui būtina pateikti siūlomos prekės žymėjimą CE ženklu liudijančio dokumento kopiją</w:t>
            </w:r>
            <w:r w:rsidRPr="00703398">
              <w:rPr>
                <w:rFonts w:ascii="Times New Roman" w:hAnsi="Times New Roman"/>
                <w:noProof/>
                <w:lang w:val="lt-LT"/>
              </w:rPr>
              <w:t>)</w:t>
            </w:r>
          </w:p>
        </w:tc>
        <w:tc>
          <w:tcPr>
            <w:tcW w:w="1122" w:type="pct"/>
            <w:tcBorders>
              <w:top w:val="single" w:sz="4" w:space="0" w:color="00000A"/>
              <w:left w:val="single" w:sz="4" w:space="0" w:color="00000A"/>
              <w:bottom w:val="single" w:sz="4" w:space="0" w:color="00000A"/>
              <w:right w:val="single" w:sz="4" w:space="0" w:color="00000A"/>
            </w:tcBorders>
          </w:tcPr>
          <w:p w14:paraId="635319DC" w14:textId="77777777" w:rsidR="00C45D03" w:rsidRPr="00277EF1" w:rsidRDefault="00C45D03" w:rsidP="007509EB">
            <w:pPr>
              <w:spacing w:after="0" w:line="240" w:lineRule="auto"/>
              <w:rPr>
                <w:rFonts w:ascii="Times New Roman" w:hAnsi="Times New Roman"/>
                <w:noProof/>
                <w:lang w:val="lt-LT"/>
              </w:rPr>
            </w:pPr>
          </w:p>
        </w:tc>
      </w:tr>
    </w:tbl>
    <w:p w14:paraId="4C883ED7" w14:textId="77777777" w:rsidR="00C45D03" w:rsidRDefault="00C45D03" w:rsidP="00C45D03">
      <w:pPr>
        <w:spacing w:after="0" w:line="240" w:lineRule="auto"/>
        <w:rPr>
          <w:rFonts w:ascii="Times New Roman" w:hAnsi="Times New Roman"/>
          <w:b/>
          <w:bCs/>
          <w:noProof/>
          <w:lang w:val="lt-LT"/>
        </w:rPr>
      </w:pPr>
    </w:p>
    <w:p w14:paraId="5481AAF7" w14:textId="77777777" w:rsidR="008902E6" w:rsidRPr="008171F4" w:rsidRDefault="008902E6" w:rsidP="008902E6">
      <w:pPr>
        <w:spacing w:before="120" w:after="120" w:line="240" w:lineRule="auto"/>
        <w:ind w:right="142"/>
        <w:jc w:val="both"/>
        <w:rPr>
          <w:rFonts w:ascii="Times New Roman" w:eastAsia="Times New Roman" w:hAnsi="Times New Roman"/>
          <w:b/>
          <w:bCs/>
          <w:noProof/>
          <w:color w:val="000000"/>
          <w:lang w:val="lt-LT"/>
        </w:rPr>
      </w:pPr>
      <w:r w:rsidRPr="008171F4">
        <w:rPr>
          <w:rFonts w:ascii="Times New Roman" w:eastAsia="Times New Roman" w:hAnsi="Times New Roman"/>
          <w:b/>
          <w:bCs/>
          <w:noProof/>
          <w:color w:val="000000"/>
          <w:lang w:val="lt-LT"/>
        </w:rPr>
        <w:t>Pastabos, papildomi reikalavimai:</w:t>
      </w:r>
    </w:p>
    <w:p w14:paraId="0D889814" w14:textId="77777777" w:rsidR="008902E6" w:rsidRPr="008171F4" w:rsidRDefault="008902E6" w:rsidP="008902E6">
      <w:pPr>
        <w:spacing w:after="0" w:line="240" w:lineRule="auto"/>
        <w:ind w:right="141"/>
        <w:jc w:val="both"/>
        <w:rPr>
          <w:rFonts w:ascii="Times New Roman" w:eastAsia="Times New Roman" w:hAnsi="Times New Roman"/>
          <w:noProof/>
          <w:color w:val="000000"/>
          <w:lang w:val="lt-LT"/>
        </w:rPr>
      </w:pPr>
      <w:r>
        <w:rPr>
          <w:rFonts w:ascii="Times New Roman" w:eastAsia="Times New Roman" w:hAnsi="Times New Roman"/>
          <w:noProof/>
          <w:color w:val="000000"/>
          <w:lang w:val="lt-LT"/>
        </w:rPr>
        <w:t xml:space="preserve">1. </w:t>
      </w:r>
      <w:r w:rsidRPr="008171F4">
        <w:rPr>
          <w:rFonts w:ascii="Times New Roman" w:eastAsia="Times New Roman" w:hAnsi="Times New Roman"/>
          <w:noProof/>
          <w:color w:val="000000"/>
          <w:lang w:val="lt-LT"/>
        </w:rPr>
        <w:t>Pasiūlymo priede turi būti pateikti katalogai, prospektai ar kita informacija su siūlomų prekių iliustracijomis.</w:t>
      </w:r>
    </w:p>
    <w:p w14:paraId="4C3F02A5" w14:textId="77777777" w:rsidR="008902E6" w:rsidRPr="008171F4" w:rsidRDefault="008902E6" w:rsidP="008902E6">
      <w:pPr>
        <w:spacing w:after="0" w:line="240" w:lineRule="auto"/>
        <w:ind w:right="141"/>
        <w:jc w:val="both"/>
        <w:rPr>
          <w:rFonts w:ascii="Times New Roman" w:eastAsia="Times New Roman" w:hAnsi="Times New Roman"/>
          <w:noProof/>
          <w:color w:val="000000"/>
          <w:lang w:val="lt-LT"/>
        </w:rPr>
      </w:pPr>
      <w:r>
        <w:rPr>
          <w:rFonts w:ascii="Times New Roman" w:eastAsia="Times New Roman" w:hAnsi="Times New Roman"/>
          <w:noProof/>
          <w:color w:val="000000"/>
          <w:lang w:val="lt-LT"/>
        </w:rPr>
        <w:t xml:space="preserve">2. </w:t>
      </w:r>
      <w:r w:rsidRPr="008171F4">
        <w:rPr>
          <w:rFonts w:ascii="Times New Roman" w:eastAsia="Times New Roman" w:hAnsi="Times New Roman"/>
          <w:noProof/>
          <w:color w:val="000000"/>
          <w:lang w:val="lt-LT"/>
        </w:rPr>
        <w:t>Būtina nurodyti siūlomų prekių gamintojus, kataloginius numerius.</w:t>
      </w:r>
    </w:p>
    <w:p w14:paraId="28554371" w14:textId="20676D2E" w:rsidR="008902E6" w:rsidRDefault="008902E6" w:rsidP="008902E6">
      <w:pPr>
        <w:spacing w:after="0" w:line="240" w:lineRule="auto"/>
        <w:ind w:left="426" w:hanging="426"/>
        <w:rPr>
          <w:rFonts w:ascii="Times New Roman" w:eastAsia="Times New Roman" w:hAnsi="Times New Roman"/>
          <w:bCs/>
          <w:noProof/>
          <w:color w:val="000000"/>
          <w:lang w:val="lt-LT"/>
        </w:rPr>
      </w:pPr>
      <w:r>
        <w:rPr>
          <w:rFonts w:ascii="Times New Roman" w:eastAsia="Times New Roman" w:hAnsi="Times New Roman"/>
          <w:bCs/>
          <w:noProof/>
          <w:color w:val="000000"/>
          <w:lang w:val="lt-LT"/>
        </w:rPr>
        <w:t xml:space="preserve">3. </w:t>
      </w:r>
      <w:r w:rsidRPr="00467579">
        <w:rPr>
          <w:rFonts w:ascii="Times New Roman" w:eastAsia="Times New Roman" w:hAnsi="Times New Roman"/>
          <w:bCs/>
          <w:noProof/>
          <w:color w:val="000000"/>
          <w:lang w:val="lt-LT"/>
        </w:rPr>
        <w:t>Viešojo pirkimo komisijai pareikalavus, įvertinimui turi būti pateikti siūlomų prekių pavyzdžiai</w:t>
      </w:r>
      <w:r>
        <w:rPr>
          <w:rFonts w:ascii="Times New Roman" w:eastAsia="Times New Roman" w:hAnsi="Times New Roman"/>
          <w:bCs/>
          <w:noProof/>
          <w:color w:val="000000"/>
          <w:lang w:val="lt-LT"/>
        </w:rPr>
        <w:t>.</w:t>
      </w:r>
    </w:p>
    <w:p w14:paraId="3AD43323" w14:textId="49E5B121" w:rsidR="007D0B7C" w:rsidRDefault="007D0B7C" w:rsidP="008902E6">
      <w:pPr>
        <w:spacing w:after="0" w:line="240" w:lineRule="auto"/>
        <w:ind w:left="426" w:hanging="426"/>
        <w:rPr>
          <w:rFonts w:ascii="Times New Roman" w:eastAsia="Times New Roman" w:hAnsi="Times New Roman"/>
          <w:bCs/>
          <w:noProof/>
          <w:color w:val="000000"/>
          <w:lang w:val="lt-LT"/>
        </w:rPr>
      </w:pPr>
      <w:r>
        <w:rPr>
          <w:rFonts w:ascii="Times New Roman" w:eastAsia="Times New Roman" w:hAnsi="Times New Roman"/>
          <w:bCs/>
          <w:noProof/>
          <w:color w:val="000000"/>
          <w:lang w:val="lt-LT"/>
        </w:rPr>
        <w:t xml:space="preserve">4.  </w:t>
      </w:r>
      <w:r w:rsidRPr="00BD376D">
        <w:rPr>
          <w:rFonts w:ascii="Times New Roman" w:eastAsia="Times New Roman" w:hAnsi="Times New Roman"/>
          <w:bCs/>
          <w:noProof/>
          <w:color w:val="000000"/>
          <w:lang w:val="lt-LT"/>
        </w:rPr>
        <w:t>Į pasiūlymo kainą turi būti įskaičiuotos siūlomų prekių pristatymo išlaidos</w:t>
      </w:r>
    </w:p>
    <w:p w14:paraId="6A09152C" w14:textId="0696E954" w:rsidR="008902E6" w:rsidRDefault="007D0B7C" w:rsidP="00652AF6">
      <w:pPr>
        <w:spacing w:after="0" w:line="240" w:lineRule="auto"/>
        <w:rPr>
          <w:rFonts w:ascii="Times New Roman" w:eastAsia="Times New Roman" w:hAnsi="Times New Roman"/>
          <w:bCs/>
          <w:noProof/>
          <w:color w:val="000000"/>
          <w:lang w:val="lt-LT"/>
        </w:rPr>
      </w:pPr>
      <w:r>
        <w:rPr>
          <w:rFonts w:ascii="Times New Roman" w:hAnsi="Times New Roman"/>
          <w:noProof/>
          <w:lang w:val="lt-LT"/>
        </w:rPr>
        <w:t>5</w:t>
      </w:r>
      <w:r w:rsidR="008902E6">
        <w:rPr>
          <w:rFonts w:ascii="Times New Roman" w:hAnsi="Times New Roman"/>
          <w:noProof/>
          <w:lang w:val="lt-LT"/>
        </w:rPr>
        <w:t xml:space="preserve">. </w:t>
      </w:r>
      <w:r w:rsidR="008902E6" w:rsidRPr="00005C0B">
        <w:rPr>
          <w:rFonts w:ascii="Times New Roman" w:hAnsi="Times New Roman"/>
          <w:noProof/>
          <w:lang w:val="lt-LT"/>
        </w:rPr>
        <w:t xml:space="preserve">Tiekėjas kartu su pasiūlymu privalo pateikti Excel formato lentelę, kurioje nurodomi visų </w:t>
      </w:r>
      <w:r w:rsidR="008902E6">
        <w:rPr>
          <w:rFonts w:ascii="Times New Roman" w:hAnsi="Times New Roman"/>
          <w:noProof/>
          <w:lang w:val="lt-LT"/>
        </w:rPr>
        <w:t xml:space="preserve"> </w:t>
      </w:r>
      <w:r w:rsidR="008902E6" w:rsidRPr="00005C0B">
        <w:rPr>
          <w:rFonts w:ascii="Times New Roman" w:hAnsi="Times New Roman"/>
          <w:noProof/>
          <w:lang w:val="lt-LT"/>
        </w:rPr>
        <w:t xml:space="preserve">siūlomų produktų vienetinių pakuočių gamykliniai barkodai ar QR kodai, kiekvieno produkto pavadinimas, referentinis kodas ir barkodas/QR kodas skaitine išraiška.  </w:t>
      </w:r>
    </w:p>
    <w:p w14:paraId="7A79872E" w14:textId="77777777" w:rsidR="00BC79C3" w:rsidRDefault="00BC79C3" w:rsidP="00467579">
      <w:pPr>
        <w:spacing w:after="0" w:line="240" w:lineRule="auto"/>
        <w:ind w:left="426" w:hanging="426"/>
        <w:rPr>
          <w:rFonts w:ascii="Times New Roman" w:eastAsia="Times New Roman" w:hAnsi="Times New Roman"/>
          <w:bCs/>
          <w:noProof/>
          <w:color w:val="000000"/>
          <w:lang w:val="lt-LT"/>
        </w:rPr>
      </w:pPr>
    </w:p>
    <w:p w14:paraId="3DE44226" w14:textId="3F18365E" w:rsidR="00BC79C3" w:rsidRDefault="00BC79C3" w:rsidP="00467579">
      <w:pPr>
        <w:spacing w:after="0" w:line="240" w:lineRule="auto"/>
        <w:ind w:left="426" w:hanging="426"/>
        <w:rPr>
          <w:rFonts w:ascii="Times New Roman" w:eastAsia="Times New Roman" w:hAnsi="Times New Roman"/>
          <w:bCs/>
          <w:noProof/>
          <w:color w:val="000000"/>
          <w:lang w:val="lt-LT"/>
        </w:rPr>
      </w:pPr>
    </w:p>
    <w:p w14:paraId="2E2848F9" w14:textId="344F5BD9" w:rsidR="00BC79C3" w:rsidRDefault="00BC79C3" w:rsidP="00BC79C3">
      <w:pPr>
        <w:spacing w:after="0" w:line="240" w:lineRule="auto"/>
        <w:rPr>
          <w:rFonts w:ascii="Times New Roman" w:hAnsi="Times New Roman"/>
          <w:b/>
          <w:bCs/>
          <w:noProof/>
          <w:lang w:val="lt-LT"/>
        </w:rPr>
      </w:pPr>
      <w:r>
        <w:rPr>
          <w:rFonts w:ascii="Times New Roman" w:hAnsi="Times New Roman"/>
          <w:b/>
          <w:bCs/>
          <w:noProof/>
          <w:lang w:val="lt-LT"/>
        </w:rPr>
        <w:t xml:space="preserve">3 pirkimo dalis. </w:t>
      </w:r>
      <w:r w:rsidR="00861897" w:rsidRPr="00861897">
        <w:rPr>
          <w:rFonts w:ascii="Times New Roman" w:hAnsi="Times New Roman"/>
          <w:b/>
          <w:bCs/>
          <w:noProof/>
          <w:lang w:val="lt-LT"/>
        </w:rPr>
        <w:t>Vakuuminiai elektrodai</w:t>
      </w:r>
    </w:p>
    <w:p w14:paraId="1EEA8287" w14:textId="7E4A57D8" w:rsidR="00BC79C3" w:rsidRDefault="00BC79C3" w:rsidP="00467579">
      <w:pPr>
        <w:spacing w:after="0" w:line="240" w:lineRule="auto"/>
        <w:ind w:left="426" w:hanging="426"/>
        <w:rPr>
          <w:rFonts w:ascii="Times New Roman" w:hAnsi="Times New Roman"/>
          <w:noProof/>
          <w:lang w:val="lt-LT"/>
        </w:rPr>
      </w:pPr>
    </w:p>
    <w:tbl>
      <w:tblPr>
        <w:tblW w:w="5865" w:type="pct"/>
        <w:tblInd w:w="-85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568"/>
        <w:gridCol w:w="3828"/>
        <w:gridCol w:w="4111"/>
        <w:gridCol w:w="2461"/>
      </w:tblGrid>
      <w:tr w:rsidR="00BC79C3" w:rsidRPr="00277EF1" w14:paraId="600E56C4" w14:textId="77777777" w:rsidTr="00D528F3">
        <w:trPr>
          <w:trHeight w:val="260"/>
        </w:trPr>
        <w:tc>
          <w:tcPr>
            <w:tcW w:w="259"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00AC5C" w14:textId="77777777" w:rsidR="00BC79C3" w:rsidRPr="00277EF1" w:rsidRDefault="00BC79C3" w:rsidP="00D528F3">
            <w:pPr>
              <w:tabs>
                <w:tab w:val="left" w:pos="299"/>
              </w:tabs>
              <w:spacing w:after="0" w:line="240" w:lineRule="auto"/>
              <w:ind w:left="-1"/>
              <w:rPr>
                <w:rFonts w:ascii="Times New Roman" w:hAnsi="Times New Roman"/>
                <w:b/>
                <w:noProof/>
                <w:lang w:val="lt-LT"/>
              </w:rPr>
            </w:pPr>
            <w:r w:rsidRPr="00277EF1">
              <w:rPr>
                <w:rFonts w:ascii="Times New Roman" w:hAnsi="Times New Roman"/>
                <w:b/>
                <w:noProof/>
                <w:lang w:val="lt-LT"/>
              </w:rPr>
              <w:t>Eil. Nr.</w:t>
            </w:r>
          </w:p>
        </w:tc>
        <w:tc>
          <w:tcPr>
            <w:tcW w:w="1745"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E0FE4B" w14:textId="77777777" w:rsidR="00BC79C3" w:rsidRPr="00277EF1" w:rsidRDefault="00BC79C3" w:rsidP="00D528F3">
            <w:pPr>
              <w:spacing w:after="0" w:line="240" w:lineRule="auto"/>
              <w:rPr>
                <w:rFonts w:ascii="Times New Roman" w:hAnsi="Times New Roman"/>
                <w:b/>
                <w:noProof/>
                <w:lang w:val="lt-LT"/>
              </w:rPr>
            </w:pPr>
            <w:r w:rsidRPr="00277EF1">
              <w:rPr>
                <w:rFonts w:ascii="Times New Roman" w:hAnsi="Times New Roman"/>
                <w:b/>
                <w:noProof/>
                <w:lang w:val="lt-LT"/>
              </w:rPr>
              <w:t>Parametrai (specifikacija)</w:t>
            </w:r>
          </w:p>
        </w:tc>
        <w:tc>
          <w:tcPr>
            <w:tcW w:w="1874"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857E9" w14:textId="77777777" w:rsidR="00BC79C3" w:rsidRPr="00277EF1" w:rsidRDefault="00BC79C3" w:rsidP="00D528F3">
            <w:pPr>
              <w:spacing w:after="0" w:line="240" w:lineRule="auto"/>
              <w:rPr>
                <w:rFonts w:ascii="Times New Roman" w:hAnsi="Times New Roman"/>
                <w:b/>
                <w:noProof/>
                <w:lang w:val="lt-LT"/>
              </w:rPr>
            </w:pPr>
            <w:r w:rsidRPr="00277EF1">
              <w:rPr>
                <w:rFonts w:ascii="Times New Roman" w:hAnsi="Times New Roman"/>
                <w:b/>
                <w:noProof/>
                <w:lang w:val="lt-LT"/>
              </w:rPr>
              <w:t>Reikalaujamos parametrų reikšmės</w:t>
            </w:r>
          </w:p>
        </w:tc>
        <w:tc>
          <w:tcPr>
            <w:tcW w:w="1122" w:type="pct"/>
            <w:tcBorders>
              <w:top w:val="single" w:sz="4" w:space="0" w:color="00000A"/>
              <w:left w:val="single" w:sz="4" w:space="0" w:color="00000A"/>
              <w:bottom w:val="single" w:sz="4" w:space="0" w:color="00000A"/>
              <w:right w:val="single" w:sz="4" w:space="0" w:color="00000A"/>
            </w:tcBorders>
            <w:vAlign w:val="center"/>
          </w:tcPr>
          <w:p w14:paraId="5BA18F96" w14:textId="77777777" w:rsidR="00BC79C3" w:rsidRPr="00277EF1" w:rsidRDefault="00BC79C3" w:rsidP="00D528F3">
            <w:pPr>
              <w:spacing w:after="0" w:line="240" w:lineRule="auto"/>
              <w:jc w:val="center"/>
              <w:rPr>
                <w:rFonts w:ascii="Times New Roman" w:hAnsi="Times New Roman"/>
                <w:b/>
                <w:noProof/>
                <w:lang w:val="lt-LT"/>
              </w:rPr>
            </w:pPr>
            <w:r w:rsidRPr="00277EF1">
              <w:rPr>
                <w:rFonts w:ascii="Times New Roman" w:hAnsi="Times New Roman"/>
                <w:b/>
                <w:noProof/>
                <w:lang w:val="lt-LT"/>
              </w:rPr>
              <w:t>Siūlomos parametrų reikšmės</w:t>
            </w:r>
          </w:p>
        </w:tc>
      </w:tr>
      <w:tr w:rsidR="00BC79C3" w:rsidRPr="005C353D" w14:paraId="0085A9CC" w14:textId="77777777" w:rsidTr="00D528F3">
        <w:trPr>
          <w:trHeight w:val="133"/>
        </w:trPr>
        <w:tc>
          <w:tcPr>
            <w:tcW w:w="25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237EE9" w14:textId="77777777" w:rsidR="00BC79C3" w:rsidRPr="0010191E" w:rsidRDefault="00BC79C3" w:rsidP="00D528F3">
            <w:pPr>
              <w:pStyle w:val="Sraopastraipa"/>
              <w:numPr>
                <w:ilvl w:val="0"/>
                <w:numId w:val="1"/>
              </w:numPr>
              <w:tabs>
                <w:tab w:val="left" w:pos="299"/>
              </w:tabs>
              <w:spacing w:after="0" w:line="240" w:lineRule="auto"/>
              <w:ind w:left="-1"/>
              <w:rPr>
                <w:rFonts w:ascii="Times New Roman" w:hAnsi="Times New Roman"/>
                <w:b/>
                <w:noProof/>
              </w:rPr>
            </w:pPr>
            <w:r w:rsidRPr="0010191E">
              <w:rPr>
                <w:rFonts w:ascii="Times New Roman" w:hAnsi="Times New Roman"/>
                <w:b/>
                <w:noProof/>
              </w:rPr>
              <w:t>1.</w:t>
            </w:r>
          </w:p>
        </w:tc>
        <w:tc>
          <w:tcPr>
            <w:tcW w:w="1745"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D896D6" w14:textId="1AFF334B" w:rsidR="00C60536" w:rsidRDefault="00C60536" w:rsidP="00D528F3">
            <w:pPr>
              <w:spacing w:after="0" w:line="240" w:lineRule="auto"/>
              <w:rPr>
                <w:rFonts w:ascii="Times New Roman" w:hAnsi="Times New Roman"/>
                <w:b/>
                <w:noProof/>
              </w:rPr>
            </w:pPr>
            <w:r>
              <w:rPr>
                <w:rFonts w:ascii="Times New Roman" w:hAnsi="Times New Roman"/>
                <w:b/>
                <w:noProof/>
              </w:rPr>
              <w:t>Vakuuminis elektrodas</w:t>
            </w:r>
          </w:p>
          <w:p w14:paraId="4CA69208" w14:textId="0E18F760" w:rsidR="00BC79C3" w:rsidRPr="00BA7AAB" w:rsidRDefault="00C60536" w:rsidP="00D528F3">
            <w:pPr>
              <w:spacing w:after="0" w:line="240" w:lineRule="auto"/>
              <w:rPr>
                <w:rFonts w:ascii="Times New Roman" w:hAnsi="Times New Roman"/>
                <w:noProof/>
              </w:rPr>
            </w:pPr>
            <w:r w:rsidRPr="0010191E">
              <w:rPr>
                <w:rFonts w:ascii="Times New Roman" w:hAnsi="Times New Roman"/>
                <w:b/>
                <w:noProof/>
              </w:rPr>
              <w:t xml:space="preserve"> </w:t>
            </w:r>
            <w:r w:rsidR="00BC79C3" w:rsidRPr="00BA7AAB">
              <w:rPr>
                <w:rFonts w:ascii="Times New Roman" w:hAnsi="Times New Roman"/>
                <w:noProof/>
              </w:rPr>
              <w:t>(</w:t>
            </w:r>
            <w:r w:rsidR="00C842B8">
              <w:rPr>
                <w:rFonts w:ascii="Times New Roman" w:hAnsi="Times New Roman"/>
                <w:noProof/>
              </w:rPr>
              <w:t xml:space="preserve">orientacinis </w:t>
            </w:r>
            <w:r w:rsidRPr="00BA7AAB">
              <w:rPr>
                <w:rFonts w:ascii="Times New Roman" w:hAnsi="Times New Roman"/>
                <w:noProof/>
              </w:rPr>
              <w:t>kiekis 12</w:t>
            </w:r>
            <w:r w:rsidR="00BC79C3" w:rsidRPr="00BA7AAB">
              <w:rPr>
                <w:rFonts w:ascii="Times New Roman" w:hAnsi="Times New Roman"/>
                <w:noProof/>
              </w:rPr>
              <w:t xml:space="preserve"> vnt)</w:t>
            </w:r>
          </w:p>
          <w:p w14:paraId="2D3D0C1B" w14:textId="77777777" w:rsidR="00BC79C3" w:rsidRDefault="00BC79C3" w:rsidP="00D528F3">
            <w:pPr>
              <w:spacing w:after="0" w:line="240" w:lineRule="auto"/>
              <w:rPr>
                <w:rFonts w:ascii="Times New Roman" w:hAnsi="Times New Roman"/>
                <w:b/>
                <w:noProof/>
              </w:rPr>
            </w:pPr>
          </w:p>
          <w:p w14:paraId="1A06416D" w14:textId="77777777" w:rsidR="00BC79C3" w:rsidRPr="0010191E" w:rsidRDefault="00BC79C3" w:rsidP="00D528F3">
            <w:pPr>
              <w:spacing w:after="0" w:line="240" w:lineRule="auto"/>
              <w:rPr>
                <w:rFonts w:ascii="Times New Roman" w:hAnsi="Times New Roman"/>
                <w:b/>
                <w:noProof/>
              </w:rPr>
            </w:pPr>
          </w:p>
        </w:tc>
        <w:tc>
          <w:tcPr>
            <w:tcW w:w="1874"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021B4F1" w14:textId="1756E91E" w:rsidR="0071244E" w:rsidRPr="0071244E" w:rsidRDefault="0071244E" w:rsidP="0071244E">
            <w:pPr>
              <w:spacing w:after="0" w:line="240" w:lineRule="auto"/>
              <w:contextualSpacing/>
              <w:rPr>
                <w:rFonts w:ascii="Times New Roman" w:hAnsi="Times New Roman"/>
                <w:noProof/>
                <w:lang w:val="lt-LT"/>
              </w:rPr>
            </w:pPr>
            <w:r w:rsidRPr="0071244E">
              <w:rPr>
                <w:rFonts w:ascii="Times New Roman" w:hAnsi="Times New Roman"/>
                <w:noProof/>
                <w:lang w:val="lt-LT"/>
              </w:rPr>
              <w:t>1. Siūlomas vakuuminis elektrodas tinkamas naudoti su gamintojo ,,ITO“ elektrostimuliacijos  aparatu ES-5200 su vakuumo moduliu SU</w:t>
            </w:r>
            <w:r w:rsidR="000511E9">
              <w:rPr>
                <w:rFonts w:ascii="Times New Roman" w:hAnsi="Times New Roman"/>
                <w:noProof/>
                <w:lang w:val="lt-LT"/>
              </w:rPr>
              <w:t xml:space="preserve"> </w:t>
            </w:r>
            <w:r w:rsidRPr="0071244E">
              <w:rPr>
                <w:rFonts w:ascii="Times New Roman" w:hAnsi="Times New Roman"/>
                <w:noProof/>
                <w:lang w:val="lt-LT"/>
              </w:rPr>
              <w:t>520.</w:t>
            </w:r>
          </w:p>
          <w:p w14:paraId="08276762" w14:textId="77777777" w:rsidR="0071244E" w:rsidRPr="0071244E" w:rsidRDefault="0071244E" w:rsidP="0071244E">
            <w:pPr>
              <w:spacing w:after="0" w:line="240" w:lineRule="auto"/>
              <w:contextualSpacing/>
              <w:rPr>
                <w:rFonts w:ascii="Times New Roman" w:hAnsi="Times New Roman"/>
                <w:noProof/>
                <w:lang w:val="lt-LT"/>
              </w:rPr>
            </w:pPr>
            <w:r w:rsidRPr="0071244E">
              <w:rPr>
                <w:rFonts w:ascii="Times New Roman" w:hAnsi="Times New Roman"/>
                <w:noProof/>
                <w:lang w:val="lt-LT"/>
              </w:rPr>
              <w:t>(</w:t>
            </w:r>
            <w:r w:rsidRPr="0071244E">
              <w:rPr>
                <w:rFonts w:ascii="Times New Roman" w:hAnsi="Times New Roman"/>
                <w:i/>
                <w:noProof/>
                <w:lang w:val="lt-LT"/>
              </w:rPr>
              <w:t>būtinas atitinkamas tiekėjo ir/arba gamintojo patvirtinimas</w:t>
            </w:r>
            <w:r w:rsidRPr="0071244E">
              <w:rPr>
                <w:rFonts w:ascii="Times New Roman" w:hAnsi="Times New Roman"/>
                <w:noProof/>
                <w:lang w:val="lt-LT"/>
              </w:rPr>
              <w:t>)</w:t>
            </w:r>
          </w:p>
          <w:p w14:paraId="6AB5C84E" w14:textId="77777777" w:rsidR="0071244E" w:rsidRPr="0071244E" w:rsidRDefault="0071244E" w:rsidP="0071244E">
            <w:pPr>
              <w:spacing w:after="0" w:line="276" w:lineRule="auto"/>
              <w:rPr>
                <w:rFonts w:ascii="Times New Roman" w:eastAsia="Times New Roman" w:hAnsi="Times New Roman"/>
                <w:noProof/>
                <w:lang w:val="lt-LT"/>
              </w:rPr>
            </w:pPr>
            <w:r w:rsidRPr="0071244E">
              <w:rPr>
                <w:rFonts w:ascii="Times New Roman" w:hAnsi="Times New Roman"/>
                <w:noProof/>
                <w:lang w:val="lt-LT"/>
              </w:rPr>
              <w:t>2. Skersmuo 80 mm (± 1 mm).</w:t>
            </w:r>
          </w:p>
          <w:p w14:paraId="5AD250E5" w14:textId="77777777" w:rsidR="0071244E" w:rsidRPr="0071244E" w:rsidRDefault="0071244E" w:rsidP="0071244E">
            <w:pPr>
              <w:spacing w:after="0" w:line="276" w:lineRule="auto"/>
              <w:rPr>
                <w:rFonts w:ascii="Times New Roman" w:eastAsia="Times New Roman" w:hAnsi="Times New Roman"/>
                <w:noProof/>
                <w:lang w:val="lt-LT"/>
              </w:rPr>
            </w:pPr>
            <w:r w:rsidRPr="0071244E">
              <w:rPr>
                <w:rFonts w:ascii="Times New Roman" w:eastAsia="Times New Roman" w:hAnsi="Times New Roman"/>
                <w:noProof/>
                <w:lang w:val="lt-LT"/>
              </w:rPr>
              <w:t>3. Apvalios formos.</w:t>
            </w:r>
          </w:p>
          <w:p w14:paraId="24236860" w14:textId="77777777" w:rsidR="000511E9" w:rsidRPr="000511E9" w:rsidRDefault="000511E9" w:rsidP="000511E9">
            <w:pPr>
              <w:spacing w:after="0" w:line="276" w:lineRule="auto"/>
              <w:rPr>
                <w:rFonts w:ascii="Times New Roman" w:eastAsia="Times New Roman" w:hAnsi="Times New Roman"/>
                <w:noProof/>
                <w:lang w:val="lt-LT"/>
              </w:rPr>
            </w:pPr>
            <w:r>
              <w:rPr>
                <w:rFonts w:ascii="Times New Roman" w:eastAsia="Times New Roman" w:hAnsi="Times New Roman"/>
                <w:noProof/>
                <w:lang w:val="lt-LT"/>
              </w:rPr>
              <w:t xml:space="preserve">4. </w:t>
            </w:r>
            <w:r w:rsidRPr="000511E9">
              <w:rPr>
                <w:rFonts w:ascii="Times New Roman" w:eastAsia="Times New Roman" w:hAnsi="Times New Roman"/>
                <w:noProof/>
                <w:lang w:val="lt-LT"/>
              </w:rPr>
              <w:t>Pagamintas iš medžiagų, atitinkančių</w:t>
            </w:r>
          </w:p>
          <w:p w14:paraId="517644FF" w14:textId="7D67E7F0" w:rsidR="0071244E" w:rsidRPr="0071244E" w:rsidRDefault="000511E9" w:rsidP="000511E9">
            <w:pPr>
              <w:spacing w:after="0" w:line="276" w:lineRule="auto"/>
              <w:rPr>
                <w:rFonts w:ascii="Times New Roman" w:eastAsia="Times New Roman" w:hAnsi="Times New Roman"/>
                <w:noProof/>
                <w:lang w:val="lt-LT"/>
              </w:rPr>
            </w:pPr>
            <w:r w:rsidRPr="000511E9">
              <w:rPr>
                <w:rFonts w:ascii="Times New Roman" w:eastAsia="Times New Roman" w:hAnsi="Times New Roman"/>
                <w:noProof/>
                <w:lang w:val="lt-LT"/>
              </w:rPr>
              <w:t>RoHS reikalavimus.</w:t>
            </w:r>
          </w:p>
          <w:p w14:paraId="4141C261" w14:textId="4CB85F27" w:rsidR="0071244E" w:rsidRDefault="0071244E" w:rsidP="0071244E">
            <w:pPr>
              <w:spacing w:after="0" w:line="276" w:lineRule="auto"/>
              <w:rPr>
                <w:rFonts w:ascii="Times New Roman" w:eastAsia="Times New Roman" w:hAnsi="Times New Roman"/>
                <w:noProof/>
                <w:lang w:val="lt-LT"/>
              </w:rPr>
            </w:pPr>
            <w:r w:rsidRPr="0071244E">
              <w:rPr>
                <w:rFonts w:ascii="Times New Roman" w:eastAsia="Times New Roman" w:hAnsi="Times New Roman"/>
                <w:noProof/>
                <w:lang w:val="lt-LT"/>
              </w:rPr>
              <w:t>5. Skirtas vakuuminės terapijos procedūroms.</w:t>
            </w:r>
          </w:p>
          <w:p w14:paraId="582749FC" w14:textId="25A7E304" w:rsidR="007C4D08" w:rsidRDefault="007C4D08" w:rsidP="0071244E">
            <w:pPr>
              <w:spacing w:after="0" w:line="276" w:lineRule="auto"/>
              <w:rPr>
                <w:rFonts w:ascii="Times New Roman" w:eastAsia="Times New Roman" w:hAnsi="Times New Roman"/>
                <w:noProof/>
                <w:lang w:val="lt-LT"/>
              </w:rPr>
            </w:pPr>
            <w:r>
              <w:rPr>
                <w:rFonts w:ascii="Times New Roman" w:eastAsia="Times New Roman" w:hAnsi="Times New Roman"/>
                <w:noProof/>
                <w:lang w:val="lt-LT"/>
              </w:rPr>
              <w:t xml:space="preserve">6. </w:t>
            </w:r>
            <w:r w:rsidRPr="007C4D08">
              <w:rPr>
                <w:rFonts w:ascii="Times New Roman" w:eastAsia="Times New Roman" w:hAnsi="Times New Roman"/>
                <w:noProof/>
                <w:lang w:val="lt-LT"/>
              </w:rPr>
              <w:t>Daugkartinio naudojimo.</w:t>
            </w:r>
          </w:p>
          <w:p w14:paraId="34BCD89C" w14:textId="5A772891" w:rsidR="005C4693" w:rsidRPr="0071244E" w:rsidRDefault="005C4693" w:rsidP="0071244E">
            <w:pPr>
              <w:spacing w:after="0" w:line="276" w:lineRule="auto"/>
              <w:rPr>
                <w:rFonts w:ascii="Times New Roman" w:eastAsia="Times New Roman" w:hAnsi="Times New Roman"/>
                <w:noProof/>
                <w:lang w:val="lt-LT"/>
              </w:rPr>
            </w:pPr>
            <w:r>
              <w:rPr>
                <w:rFonts w:ascii="Times New Roman" w:eastAsia="Times New Roman" w:hAnsi="Times New Roman"/>
                <w:noProof/>
                <w:lang w:val="lt-LT"/>
              </w:rPr>
              <w:lastRenderedPageBreak/>
              <w:t xml:space="preserve">7. </w:t>
            </w:r>
            <w:r w:rsidRPr="005C4693">
              <w:rPr>
                <w:rFonts w:ascii="Times New Roman" w:eastAsia="Times New Roman" w:hAnsi="Times New Roman"/>
                <w:noProof/>
                <w:lang w:val="lt-LT"/>
              </w:rPr>
              <w:t>Garantinis laikotarpis</w:t>
            </w:r>
            <w:r>
              <w:rPr>
                <w:rFonts w:ascii="Times New Roman" w:eastAsia="Times New Roman" w:hAnsi="Times New Roman"/>
                <w:noProof/>
                <w:lang w:val="lt-LT"/>
              </w:rPr>
              <w:t xml:space="preserve"> </w:t>
            </w:r>
            <w:r w:rsidR="0099668B" w:rsidRPr="0099668B">
              <w:rPr>
                <w:rFonts w:ascii="Times New Roman" w:eastAsia="Times New Roman" w:hAnsi="Times New Roman"/>
                <w:noProof/>
                <w:lang w:val="lt-LT"/>
              </w:rPr>
              <w:t xml:space="preserve">≥ </w:t>
            </w:r>
            <w:r>
              <w:rPr>
                <w:rFonts w:ascii="Times New Roman" w:eastAsia="Times New Roman" w:hAnsi="Times New Roman"/>
                <w:noProof/>
                <w:lang w:val="lt-LT"/>
              </w:rPr>
              <w:t>24</w:t>
            </w:r>
            <w:r w:rsidRPr="005C4693">
              <w:rPr>
                <w:rFonts w:ascii="Times New Roman" w:eastAsia="Times New Roman" w:hAnsi="Times New Roman"/>
                <w:noProof/>
                <w:lang w:val="lt-LT"/>
              </w:rPr>
              <w:t xml:space="preserve"> mėn.</w:t>
            </w:r>
          </w:p>
          <w:p w14:paraId="3E9FD87E" w14:textId="12CAD19E" w:rsidR="00BC79C3" w:rsidRPr="00277EF1" w:rsidRDefault="0071244E" w:rsidP="0071244E">
            <w:pPr>
              <w:pStyle w:val="Sraopastraipa"/>
              <w:spacing w:after="0" w:line="240" w:lineRule="auto"/>
              <w:ind w:left="0"/>
              <w:rPr>
                <w:rFonts w:ascii="Times New Roman" w:hAnsi="Times New Roman"/>
                <w:noProof/>
                <w:lang w:val="lt-LT"/>
              </w:rPr>
            </w:pPr>
            <w:r w:rsidRPr="0071244E">
              <w:rPr>
                <w:rFonts w:ascii="Times New Roman" w:hAnsi="Times New Roman"/>
                <w:noProof/>
                <w:lang w:val="lt-LT"/>
              </w:rPr>
              <w:t>(</w:t>
            </w:r>
            <w:r w:rsidRPr="0071244E">
              <w:rPr>
                <w:rFonts w:ascii="Times New Roman" w:hAnsi="Times New Roman"/>
                <w:i/>
                <w:noProof/>
                <w:lang w:val="lt-LT"/>
              </w:rPr>
              <w:t>gamintojo „ITO“ vakuuminis elektrodas B (S), Ø80, pilkas arba lygiavertis</w:t>
            </w:r>
            <w:r w:rsidRPr="0071244E">
              <w:rPr>
                <w:rFonts w:ascii="Times New Roman" w:hAnsi="Times New Roman"/>
                <w:noProof/>
                <w:lang w:val="lt-LT"/>
              </w:rPr>
              <w:t>).</w:t>
            </w:r>
          </w:p>
        </w:tc>
        <w:tc>
          <w:tcPr>
            <w:tcW w:w="1122" w:type="pct"/>
            <w:tcBorders>
              <w:top w:val="single" w:sz="4" w:space="0" w:color="00000A"/>
              <w:left w:val="single" w:sz="4" w:space="0" w:color="00000A"/>
              <w:bottom w:val="single" w:sz="4" w:space="0" w:color="00000A"/>
              <w:right w:val="single" w:sz="4" w:space="0" w:color="00000A"/>
            </w:tcBorders>
          </w:tcPr>
          <w:p w14:paraId="15412DC5" w14:textId="4B1B9892" w:rsidR="00BC79C3" w:rsidRPr="00277EF1" w:rsidRDefault="00BC79C3" w:rsidP="00D528F3">
            <w:pPr>
              <w:spacing w:after="0" w:line="276" w:lineRule="auto"/>
              <w:ind w:left="360"/>
              <w:rPr>
                <w:rFonts w:ascii="Times New Roman" w:hAnsi="Times New Roman"/>
                <w:noProof/>
                <w:lang w:val="lt-LT"/>
              </w:rPr>
            </w:pPr>
          </w:p>
        </w:tc>
      </w:tr>
      <w:tr w:rsidR="00BC79C3" w:rsidRPr="005C353D" w14:paraId="449794BF" w14:textId="77777777" w:rsidTr="00D528F3">
        <w:trPr>
          <w:trHeight w:val="133"/>
        </w:trPr>
        <w:tc>
          <w:tcPr>
            <w:tcW w:w="25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CFB8AC" w14:textId="77777777" w:rsidR="00BC79C3" w:rsidRDefault="00BC79C3" w:rsidP="00D528F3">
            <w:pPr>
              <w:pStyle w:val="Sraopastraipa"/>
              <w:numPr>
                <w:ilvl w:val="0"/>
                <w:numId w:val="1"/>
              </w:numPr>
              <w:tabs>
                <w:tab w:val="left" w:pos="299"/>
              </w:tabs>
              <w:spacing w:after="0" w:line="240" w:lineRule="auto"/>
              <w:ind w:left="-1"/>
              <w:rPr>
                <w:rFonts w:ascii="Times New Roman" w:hAnsi="Times New Roman"/>
                <w:b/>
                <w:noProof/>
              </w:rPr>
            </w:pPr>
            <w:r>
              <w:rPr>
                <w:rFonts w:ascii="Times New Roman" w:hAnsi="Times New Roman"/>
                <w:b/>
                <w:noProof/>
              </w:rPr>
              <w:t>2.</w:t>
            </w:r>
          </w:p>
        </w:tc>
        <w:tc>
          <w:tcPr>
            <w:tcW w:w="1745"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EC75DB" w14:textId="77777777" w:rsidR="00BC79C3" w:rsidRPr="0010191E" w:rsidRDefault="00BC79C3" w:rsidP="00D528F3">
            <w:pPr>
              <w:spacing w:after="0" w:line="240" w:lineRule="auto"/>
              <w:rPr>
                <w:rFonts w:ascii="Times New Roman" w:hAnsi="Times New Roman"/>
                <w:b/>
                <w:noProof/>
                <w:lang w:val="fi-FI"/>
              </w:rPr>
            </w:pPr>
            <w:r w:rsidRPr="00703398">
              <w:rPr>
                <w:rFonts w:ascii="Times New Roman" w:hAnsi="Times New Roman"/>
                <w:b/>
                <w:noProof/>
                <w:lang w:val="fi-FI"/>
              </w:rPr>
              <w:t>Žymėjimas CE ženklu</w:t>
            </w:r>
          </w:p>
        </w:tc>
        <w:tc>
          <w:tcPr>
            <w:tcW w:w="1874"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720998" w14:textId="77777777" w:rsidR="00BC79C3" w:rsidRDefault="00BC79C3" w:rsidP="00D528F3">
            <w:pPr>
              <w:spacing w:after="0" w:line="240" w:lineRule="auto"/>
              <w:rPr>
                <w:rFonts w:ascii="Times New Roman" w:hAnsi="Times New Roman"/>
                <w:noProof/>
                <w:lang w:val="lt-LT"/>
              </w:rPr>
            </w:pPr>
            <w:r w:rsidRPr="00703398">
              <w:rPr>
                <w:rFonts w:ascii="Times New Roman" w:hAnsi="Times New Roman"/>
                <w:noProof/>
                <w:lang w:val="lt-LT"/>
              </w:rPr>
              <w:t>Būtinas (</w:t>
            </w:r>
            <w:r w:rsidRPr="00703398">
              <w:rPr>
                <w:rFonts w:ascii="Times New Roman" w:hAnsi="Times New Roman"/>
                <w:i/>
                <w:noProof/>
                <w:lang w:val="lt-LT"/>
              </w:rPr>
              <w:t>kartu su pasiūlymu konkursui būtina pateikti siūlomos prekės žymėjimą CE ženklu liudijančio dokumento kopiją</w:t>
            </w:r>
            <w:r w:rsidRPr="00703398">
              <w:rPr>
                <w:rFonts w:ascii="Times New Roman" w:hAnsi="Times New Roman"/>
                <w:noProof/>
                <w:lang w:val="lt-LT"/>
              </w:rPr>
              <w:t>)</w:t>
            </w:r>
          </w:p>
        </w:tc>
        <w:tc>
          <w:tcPr>
            <w:tcW w:w="1122" w:type="pct"/>
            <w:tcBorders>
              <w:top w:val="single" w:sz="4" w:space="0" w:color="00000A"/>
              <w:left w:val="single" w:sz="4" w:space="0" w:color="00000A"/>
              <w:bottom w:val="single" w:sz="4" w:space="0" w:color="00000A"/>
              <w:right w:val="single" w:sz="4" w:space="0" w:color="00000A"/>
            </w:tcBorders>
          </w:tcPr>
          <w:p w14:paraId="50E6E2CC" w14:textId="77777777" w:rsidR="00BC79C3" w:rsidRPr="00277EF1" w:rsidRDefault="00BC79C3" w:rsidP="00D528F3">
            <w:pPr>
              <w:spacing w:after="0" w:line="240" w:lineRule="auto"/>
              <w:rPr>
                <w:rFonts w:ascii="Times New Roman" w:hAnsi="Times New Roman"/>
                <w:noProof/>
                <w:lang w:val="lt-LT"/>
              </w:rPr>
            </w:pPr>
          </w:p>
        </w:tc>
      </w:tr>
    </w:tbl>
    <w:p w14:paraId="0518E598" w14:textId="6F37D238" w:rsidR="00BC79C3" w:rsidRDefault="00BC79C3" w:rsidP="00467579">
      <w:pPr>
        <w:spacing w:after="0" w:line="240" w:lineRule="auto"/>
        <w:ind w:left="426" w:hanging="426"/>
        <w:rPr>
          <w:rFonts w:ascii="Times New Roman" w:hAnsi="Times New Roman"/>
          <w:noProof/>
          <w:lang w:val="lt-LT"/>
        </w:rPr>
      </w:pPr>
    </w:p>
    <w:p w14:paraId="76C51C9F" w14:textId="77777777" w:rsidR="00527DA2" w:rsidRPr="008171F4" w:rsidRDefault="00527DA2" w:rsidP="00527DA2">
      <w:pPr>
        <w:spacing w:before="120" w:after="120" w:line="240" w:lineRule="auto"/>
        <w:ind w:right="142"/>
        <w:jc w:val="both"/>
        <w:rPr>
          <w:rFonts w:ascii="Times New Roman" w:eastAsia="Times New Roman" w:hAnsi="Times New Roman"/>
          <w:b/>
          <w:bCs/>
          <w:noProof/>
          <w:color w:val="000000"/>
          <w:lang w:val="lt-LT"/>
        </w:rPr>
      </w:pPr>
      <w:r w:rsidRPr="008171F4">
        <w:rPr>
          <w:rFonts w:ascii="Times New Roman" w:eastAsia="Times New Roman" w:hAnsi="Times New Roman"/>
          <w:b/>
          <w:bCs/>
          <w:noProof/>
          <w:color w:val="000000"/>
          <w:lang w:val="lt-LT"/>
        </w:rPr>
        <w:t>Pastabos, papildomi reikalavimai:</w:t>
      </w:r>
    </w:p>
    <w:p w14:paraId="02E7E871" w14:textId="77777777" w:rsidR="00527DA2" w:rsidRPr="008171F4" w:rsidRDefault="00527DA2" w:rsidP="00527DA2">
      <w:pPr>
        <w:spacing w:after="0" w:line="240" w:lineRule="auto"/>
        <w:ind w:right="141"/>
        <w:jc w:val="both"/>
        <w:rPr>
          <w:rFonts w:ascii="Times New Roman" w:eastAsia="Times New Roman" w:hAnsi="Times New Roman"/>
          <w:noProof/>
          <w:color w:val="000000"/>
          <w:lang w:val="lt-LT"/>
        </w:rPr>
      </w:pPr>
      <w:r>
        <w:rPr>
          <w:rFonts w:ascii="Times New Roman" w:eastAsia="Times New Roman" w:hAnsi="Times New Roman"/>
          <w:noProof/>
          <w:color w:val="000000"/>
          <w:lang w:val="lt-LT"/>
        </w:rPr>
        <w:t xml:space="preserve">1. </w:t>
      </w:r>
      <w:r w:rsidRPr="008171F4">
        <w:rPr>
          <w:rFonts w:ascii="Times New Roman" w:eastAsia="Times New Roman" w:hAnsi="Times New Roman"/>
          <w:noProof/>
          <w:color w:val="000000"/>
          <w:lang w:val="lt-LT"/>
        </w:rPr>
        <w:t>Lentelėje nurodytas firmos pavadinimas ir kataloginiai numeriai (kodai) jokios komercinės reikšmės neturi, tik nurodo perkamų prekių technines charakteristikas aprašančius informacijos šaltinius. Gali būti siūlomi nurodyto gamintojo konkrečiais katalogo numeriais įvardintos prekės arba joms lygiaverčiai, atitinkantys lentelėje pateiktus reikalavimus, kitų firmų gaminiai.</w:t>
      </w:r>
    </w:p>
    <w:p w14:paraId="15CCE117" w14:textId="77777777" w:rsidR="00527DA2" w:rsidRPr="008171F4" w:rsidRDefault="00527DA2" w:rsidP="00527DA2">
      <w:pPr>
        <w:spacing w:after="0" w:line="240" w:lineRule="auto"/>
        <w:ind w:right="141"/>
        <w:jc w:val="both"/>
        <w:rPr>
          <w:rFonts w:ascii="Times New Roman" w:eastAsia="Times New Roman" w:hAnsi="Times New Roman"/>
          <w:noProof/>
          <w:color w:val="000000"/>
          <w:lang w:val="lt-LT"/>
        </w:rPr>
      </w:pPr>
      <w:r>
        <w:rPr>
          <w:rFonts w:ascii="Times New Roman" w:eastAsia="Times New Roman" w:hAnsi="Times New Roman"/>
          <w:noProof/>
          <w:color w:val="000000"/>
          <w:lang w:val="lt-LT"/>
        </w:rPr>
        <w:t xml:space="preserve">2. </w:t>
      </w:r>
      <w:r w:rsidRPr="008171F4">
        <w:rPr>
          <w:rFonts w:ascii="Times New Roman" w:eastAsia="Times New Roman" w:hAnsi="Times New Roman"/>
          <w:noProof/>
          <w:color w:val="000000"/>
          <w:lang w:val="lt-LT"/>
        </w:rPr>
        <w:t>Pasiūlymo priede turi būti pateikti katalogai, prospektai ar kita informacija su siūlomų prekių iliustracijomis.</w:t>
      </w:r>
    </w:p>
    <w:p w14:paraId="6FE3DF02" w14:textId="77777777" w:rsidR="00527DA2" w:rsidRPr="008171F4" w:rsidRDefault="00527DA2" w:rsidP="00527DA2">
      <w:pPr>
        <w:spacing w:after="0" w:line="240" w:lineRule="auto"/>
        <w:ind w:right="141"/>
        <w:jc w:val="both"/>
        <w:rPr>
          <w:rFonts w:ascii="Times New Roman" w:eastAsia="Times New Roman" w:hAnsi="Times New Roman"/>
          <w:noProof/>
          <w:color w:val="000000"/>
          <w:lang w:val="lt-LT"/>
        </w:rPr>
      </w:pPr>
      <w:r>
        <w:rPr>
          <w:rFonts w:ascii="Times New Roman" w:eastAsia="Times New Roman" w:hAnsi="Times New Roman"/>
          <w:noProof/>
          <w:color w:val="000000"/>
          <w:lang w:val="lt-LT"/>
        </w:rPr>
        <w:t xml:space="preserve">3. </w:t>
      </w:r>
      <w:r w:rsidRPr="008171F4">
        <w:rPr>
          <w:rFonts w:ascii="Times New Roman" w:eastAsia="Times New Roman" w:hAnsi="Times New Roman"/>
          <w:noProof/>
          <w:color w:val="000000"/>
          <w:lang w:val="lt-LT"/>
        </w:rPr>
        <w:t>Būtina nurodyti siūlomų prekių gamintojus, kataloginius numerius.</w:t>
      </w:r>
    </w:p>
    <w:p w14:paraId="13EF54A7" w14:textId="7A4B1FF6" w:rsidR="00527DA2" w:rsidRDefault="00527DA2" w:rsidP="00527DA2">
      <w:pPr>
        <w:spacing w:after="0" w:line="240" w:lineRule="auto"/>
        <w:ind w:left="426" w:hanging="426"/>
        <w:rPr>
          <w:rFonts w:ascii="Times New Roman" w:eastAsia="Times New Roman" w:hAnsi="Times New Roman"/>
          <w:bCs/>
          <w:noProof/>
          <w:color w:val="000000"/>
          <w:lang w:val="lt-LT"/>
        </w:rPr>
      </w:pPr>
      <w:r>
        <w:rPr>
          <w:rFonts w:ascii="Times New Roman" w:eastAsia="Times New Roman" w:hAnsi="Times New Roman"/>
          <w:bCs/>
          <w:noProof/>
          <w:color w:val="000000"/>
          <w:lang w:val="lt-LT"/>
        </w:rPr>
        <w:t xml:space="preserve">4. </w:t>
      </w:r>
      <w:r w:rsidRPr="00467579">
        <w:rPr>
          <w:rFonts w:ascii="Times New Roman" w:eastAsia="Times New Roman" w:hAnsi="Times New Roman"/>
          <w:bCs/>
          <w:noProof/>
          <w:color w:val="000000"/>
          <w:lang w:val="lt-LT"/>
        </w:rPr>
        <w:t>Viešojo pirkimo komisijai pareikalavus, įvertinimui turi būti pateikti siūlomų prekių pavyzdžiai</w:t>
      </w:r>
    </w:p>
    <w:p w14:paraId="2F16285D" w14:textId="162613D8" w:rsidR="002C4266" w:rsidRDefault="002C4266" w:rsidP="00527DA2">
      <w:pPr>
        <w:spacing w:after="0" w:line="240" w:lineRule="auto"/>
        <w:ind w:left="426" w:hanging="426"/>
        <w:rPr>
          <w:rFonts w:ascii="Times New Roman" w:eastAsia="Times New Roman" w:hAnsi="Times New Roman"/>
          <w:bCs/>
          <w:noProof/>
          <w:color w:val="000000"/>
          <w:lang w:val="lt-LT"/>
        </w:rPr>
      </w:pPr>
      <w:r>
        <w:rPr>
          <w:rFonts w:ascii="Times New Roman" w:eastAsia="Times New Roman" w:hAnsi="Times New Roman"/>
          <w:bCs/>
          <w:noProof/>
          <w:color w:val="000000"/>
          <w:lang w:val="lt-LT"/>
        </w:rPr>
        <w:t xml:space="preserve">5. </w:t>
      </w:r>
      <w:r w:rsidRPr="00BD376D">
        <w:rPr>
          <w:rFonts w:ascii="Times New Roman" w:eastAsia="Times New Roman" w:hAnsi="Times New Roman"/>
          <w:bCs/>
          <w:noProof/>
          <w:color w:val="000000"/>
          <w:lang w:val="lt-LT"/>
        </w:rPr>
        <w:t>Į pasiūlymo kainą turi būti įskaičiuotos siūlomų prekių pristatymo išlaidos</w:t>
      </w:r>
      <w:r>
        <w:rPr>
          <w:rFonts w:ascii="Times New Roman" w:eastAsia="Times New Roman" w:hAnsi="Times New Roman"/>
          <w:bCs/>
          <w:noProof/>
          <w:color w:val="000000"/>
          <w:lang w:val="lt-LT"/>
        </w:rPr>
        <w:t>.</w:t>
      </w:r>
    </w:p>
    <w:p w14:paraId="4B889FA3" w14:textId="5D71ED7A" w:rsidR="00527DA2" w:rsidRDefault="00527DA2" w:rsidP="00467579">
      <w:pPr>
        <w:spacing w:after="0" w:line="240" w:lineRule="auto"/>
        <w:ind w:left="426" w:hanging="426"/>
        <w:rPr>
          <w:rFonts w:ascii="Times New Roman" w:hAnsi="Times New Roman"/>
          <w:noProof/>
          <w:lang w:val="lt-LT"/>
        </w:rPr>
      </w:pPr>
    </w:p>
    <w:p w14:paraId="76B058AE" w14:textId="77777777" w:rsidR="00BB0C8D" w:rsidRDefault="00BB0C8D" w:rsidP="00467579">
      <w:pPr>
        <w:spacing w:after="0" w:line="240" w:lineRule="auto"/>
        <w:ind w:left="426" w:hanging="426"/>
        <w:rPr>
          <w:rFonts w:ascii="Times New Roman" w:hAnsi="Times New Roman"/>
          <w:noProof/>
          <w:lang w:val="lt-LT"/>
        </w:rPr>
      </w:pPr>
    </w:p>
    <w:p w14:paraId="3E1DFB8C" w14:textId="77777777" w:rsidR="00BB0C8D" w:rsidRPr="00BB0C8D" w:rsidRDefault="00BB0C8D" w:rsidP="00BB0C8D">
      <w:pPr>
        <w:autoSpaceDE w:val="0"/>
        <w:autoSpaceDN w:val="0"/>
        <w:spacing w:before="120" w:after="0" w:line="240" w:lineRule="auto"/>
        <w:rPr>
          <w:rFonts w:ascii="Times New Roman" w:hAnsi="Times New Roman"/>
          <w:noProof/>
          <w:sz w:val="24"/>
          <w:szCs w:val="24"/>
          <w:lang w:val="lt-LT"/>
        </w:rPr>
      </w:pPr>
      <w:bookmarkStart w:id="0" w:name="_GoBack"/>
      <w:bookmarkEnd w:id="0"/>
    </w:p>
    <w:p w14:paraId="6C48ECB5" w14:textId="77777777" w:rsidR="00BB0C8D" w:rsidRPr="00BB0C8D" w:rsidRDefault="00BB0C8D" w:rsidP="00BB0C8D">
      <w:pPr>
        <w:autoSpaceDE w:val="0"/>
        <w:autoSpaceDN w:val="0"/>
        <w:spacing w:before="120" w:after="0" w:line="240" w:lineRule="auto"/>
        <w:rPr>
          <w:rFonts w:ascii="Times New Roman" w:hAnsi="Times New Roman"/>
          <w:noProof/>
          <w:sz w:val="24"/>
          <w:szCs w:val="24"/>
          <w:lang w:val="lt-LT"/>
        </w:rPr>
      </w:pPr>
    </w:p>
    <w:p w14:paraId="61F94F67" w14:textId="0FFA9E45" w:rsidR="00BB0C8D" w:rsidRPr="00BB0C8D" w:rsidRDefault="00BB0C8D" w:rsidP="00BB0C8D">
      <w:pPr>
        <w:autoSpaceDE w:val="0"/>
        <w:autoSpaceDN w:val="0"/>
        <w:spacing w:before="120" w:after="0" w:line="240" w:lineRule="auto"/>
        <w:rPr>
          <w:rFonts w:ascii="Times New Roman" w:hAnsi="Times New Roman"/>
          <w:noProof/>
          <w:sz w:val="24"/>
          <w:szCs w:val="24"/>
          <w:lang w:val="lt-LT"/>
        </w:rPr>
      </w:pPr>
    </w:p>
    <w:p w14:paraId="5630F6EC" w14:textId="77777777" w:rsidR="00BB0C8D" w:rsidRPr="00467579" w:rsidRDefault="00BB0C8D" w:rsidP="00467579">
      <w:pPr>
        <w:spacing w:after="0" w:line="240" w:lineRule="auto"/>
        <w:ind w:left="426" w:hanging="426"/>
        <w:rPr>
          <w:rFonts w:ascii="Times New Roman" w:hAnsi="Times New Roman"/>
          <w:noProof/>
          <w:lang w:val="lt-LT"/>
        </w:rPr>
      </w:pPr>
    </w:p>
    <w:sectPr w:rsidR="00BB0C8D" w:rsidRPr="00467579" w:rsidSect="00ED234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3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0D3D05" w14:textId="77777777" w:rsidR="001F27A2" w:rsidRDefault="001F27A2" w:rsidP="00E526B1">
      <w:pPr>
        <w:spacing w:after="0" w:line="240" w:lineRule="auto"/>
      </w:pPr>
      <w:r>
        <w:separator/>
      </w:r>
    </w:p>
  </w:endnote>
  <w:endnote w:type="continuationSeparator" w:id="0">
    <w:p w14:paraId="1E85E363" w14:textId="77777777" w:rsidR="001F27A2" w:rsidRDefault="001F27A2" w:rsidP="00E52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InspiraSans-Bold">
    <w:altName w:val="Times New Roman"/>
    <w:charset w:val="00"/>
    <w:family w:val="roman"/>
    <w:pitch w:val="variable"/>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3474B" w14:textId="77777777" w:rsidR="006436DE" w:rsidRDefault="006436D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3474C" w14:textId="120287EB" w:rsidR="006436DE" w:rsidRDefault="001F2582">
    <w:pPr>
      <w:pStyle w:val="Porat"/>
      <w:jc w:val="right"/>
    </w:pPr>
    <w:r>
      <w:fldChar w:fldCharType="begin"/>
    </w:r>
    <w:r w:rsidR="006436DE">
      <w:instrText xml:space="preserve"> PAGE   \* MERGEFORMAT </w:instrText>
    </w:r>
    <w:r>
      <w:fldChar w:fldCharType="separate"/>
    </w:r>
    <w:r w:rsidR="004C7732">
      <w:rPr>
        <w:noProof/>
      </w:rPr>
      <w:t>4</w:t>
    </w:r>
    <w:r>
      <w:rPr>
        <w:noProof/>
      </w:rPr>
      <w:fldChar w:fldCharType="end"/>
    </w:r>
  </w:p>
  <w:p w14:paraId="1F13474D" w14:textId="77777777" w:rsidR="006436DE" w:rsidRDefault="006436D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3474F" w14:textId="77777777" w:rsidR="006436DE" w:rsidRDefault="006436D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828D1A" w14:textId="77777777" w:rsidR="001F27A2" w:rsidRDefault="001F27A2" w:rsidP="00E526B1">
      <w:pPr>
        <w:spacing w:after="0" w:line="240" w:lineRule="auto"/>
      </w:pPr>
      <w:r>
        <w:separator/>
      </w:r>
    </w:p>
  </w:footnote>
  <w:footnote w:type="continuationSeparator" w:id="0">
    <w:p w14:paraId="72E923BB" w14:textId="77777777" w:rsidR="001F27A2" w:rsidRDefault="001F27A2" w:rsidP="00E526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34749" w14:textId="77777777" w:rsidR="006436DE" w:rsidRDefault="006436D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3474A" w14:textId="77777777" w:rsidR="006436DE" w:rsidRDefault="006436D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3474E" w14:textId="77777777" w:rsidR="006436DE" w:rsidRDefault="006436D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06F68"/>
    <w:multiLevelType w:val="hybridMultilevel"/>
    <w:tmpl w:val="6566653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7EA14C4"/>
    <w:multiLevelType w:val="hybridMultilevel"/>
    <w:tmpl w:val="F4F26FA2"/>
    <w:lvl w:ilvl="0" w:tplc="0427000F">
      <w:start w:val="1"/>
      <w:numFmt w:val="decimal"/>
      <w:lvlText w:val="%1."/>
      <w:lvlJc w:val="left"/>
      <w:pPr>
        <w:ind w:left="-222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786" w:hanging="180"/>
      </w:pPr>
    </w:lvl>
    <w:lvl w:ilvl="3" w:tplc="0427000F" w:tentative="1">
      <w:start w:val="1"/>
      <w:numFmt w:val="decimal"/>
      <w:lvlText w:val="%4."/>
      <w:lvlJc w:val="left"/>
      <w:pPr>
        <w:ind w:left="-66" w:hanging="360"/>
      </w:pPr>
    </w:lvl>
    <w:lvl w:ilvl="4" w:tplc="04270019" w:tentative="1">
      <w:start w:val="1"/>
      <w:numFmt w:val="lowerLetter"/>
      <w:lvlText w:val="%5."/>
      <w:lvlJc w:val="left"/>
      <w:pPr>
        <w:ind w:left="654" w:hanging="360"/>
      </w:pPr>
    </w:lvl>
    <w:lvl w:ilvl="5" w:tplc="0427001B" w:tentative="1">
      <w:start w:val="1"/>
      <w:numFmt w:val="lowerRoman"/>
      <w:lvlText w:val="%6."/>
      <w:lvlJc w:val="right"/>
      <w:pPr>
        <w:ind w:left="1374" w:hanging="180"/>
      </w:pPr>
    </w:lvl>
    <w:lvl w:ilvl="6" w:tplc="0427000F" w:tentative="1">
      <w:start w:val="1"/>
      <w:numFmt w:val="decimal"/>
      <w:lvlText w:val="%7."/>
      <w:lvlJc w:val="left"/>
      <w:pPr>
        <w:ind w:left="2094" w:hanging="360"/>
      </w:pPr>
    </w:lvl>
    <w:lvl w:ilvl="7" w:tplc="04270019" w:tentative="1">
      <w:start w:val="1"/>
      <w:numFmt w:val="lowerLetter"/>
      <w:lvlText w:val="%8."/>
      <w:lvlJc w:val="left"/>
      <w:pPr>
        <w:ind w:left="2814" w:hanging="360"/>
      </w:pPr>
    </w:lvl>
    <w:lvl w:ilvl="8" w:tplc="0427001B" w:tentative="1">
      <w:start w:val="1"/>
      <w:numFmt w:val="lowerRoman"/>
      <w:lvlText w:val="%9."/>
      <w:lvlJc w:val="right"/>
      <w:pPr>
        <w:ind w:left="3534" w:hanging="180"/>
      </w:pPr>
    </w:lvl>
  </w:abstractNum>
  <w:abstractNum w:abstractNumId="2" w15:restartNumberingAfterBreak="0">
    <w:nsid w:val="55404435"/>
    <w:multiLevelType w:val="hybridMultilevel"/>
    <w:tmpl w:val="7AE663A0"/>
    <w:lvl w:ilvl="0" w:tplc="8EC81704">
      <w:start w:val="1"/>
      <w:numFmt w:val="decimal"/>
      <w:lvlText w:val="%1."/>
      <w:lvlJc w:val="left"/>
      <w:pPr>
        <w:ind w:left="360" w:hanging="360"/>
      </w:pPr>
      <w:rPr>
        <w:rFonts w:hint="default"/>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1"/>
  </w:num>
  <w:num w:numId="2">
    <w:abstractNumId w:val="0"/>
  </w:num>
  <w:num w:numId="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910"/>
    <w:rsid w:val="00000A1D"/>
    <w:rsid w:val="00005C0B"/>
    <w:rsid w:val="0000666C"/>
    <w:rsid w:val="00006815"/>
    <w:rsid w:val="00007207"/>
    <w:rsid w:val="000077B2"/>
    <w:rsid w:val="00021B72"/>
    <w:rsid w:val="000235D1"/>
    <w:rsid w:val="00023DD5"/>
    <w:rsid w:val="00032159"/>
    <w:rsid w:val="00033968"/>
    <w:rsid w:val="00037085"/>
    <w:rsid w:val="000374E5"/>
    <w:rsid w:val="00041C8D"/>
    <w:rsid w:val="00042C25"/>
    <w:rsid w:val="00043092"/>
    <w:rsid w:val="0004642F"/>
    <w:rsid w:val="00047128"/>
    <w:rsid w:val="000511E9"/>
    <w:rsid w:val="000540F9"/>
    <w:rsid w:val="000550C4"/>
    <w:rsid w:val="0005724E"/>
    <w:rsid w:val="00062270"/>
    <w:rsid w:val="00062692"/>
    <w:rsid w:val="00062D6A"/>
    <w:rsid w:val="000652F3"/>
    <w:rsid w:val="00066B23"/>
    <w:rsid w:val="00076A31"/>
    <w:rsid w:val="00081978"/>
    <w:rsid w:val="00092E3B"/>
    <w:rsid w:val="0009366A"/>
    <w:rsid w:val="000A497A"/>
    <w:rsid w:val="000A4D0F"/>
    <w:rsid w:val="000A58A9"/>
    <w:rsid w:val="000A732F"/>
    <w:rsid w:val="000A7B22"/>
    <w:rsid w:val="000A7D49"/>
    <w:rsid w:val="000B0317"/>
    <w:rsid w:val="000B04D9"/>
    <w:rsid w:val="000C0316"/>
    <w:rsid w:val="000C0DC1"/>
    <w:rsid w:val="000C3FF1"/>
    <w:rsid w:val="000C4092"/>
    <w:rsid w:val="000C4762"/>
    <w:rsid w:val="000C48F9"/>
    <w:rsid w:val="000C5BBC"/>
    <w:rsid w:val="000C6067"/>
    <w:rsid w:val="000C74FA"/>
    <w:rsid w:val="000D19EA"/>
    <w:rsid w:val="000D256A"/>
    <w:rsid w:val="000D55CC"/>
    <w:rsid w:val="000D59C7"/>
    <w:rsid w:val="000E2E33"/>
    <w:rsid w:val="000E2F65"/>
    <w:rsid w:val="000E6626"/>
    <w:rsid w:val="000E7A85"/>
    <w:rsid w:val="000F4133"/>
    <w:rsid w:val="000F54C6"/>
    <w:rsid w:val="000F578A"/>
    <w:rsid w:val="000F5862"/>
    <w:rsid w:val="0010191E"/>
    <w:rsid w:val="0010344E"/>
    <w:rsid w:val="001146AF"/>
    <w:rsid w:val="0011756D"/>
    <w:rsid w:val="001175B1"/>
    <w:rsid w:val="0012418E"/>
    <w:rsid w:val="00125416"/>
    <w:rsid w:val="00126F02"/>
    <w:rsid w:val="00127464"/>
    <w:rsid w:val="00131A13"/>
    <w:rsid w:val="00131B60"/>
    <w:rsid w:val="00131EF1"/>
    <w:rsid w:val="00133E17"/>
    <w:rsid w:val="0013776B"/>
    <w:rsid w:val="0014190D"/>
    <w:rsid w:val="00141F72"/>
    <w:rsid w:val="00142D07"/>
    <w:rsid w:val="00146110"/>
    <w:rsid w:val="00150ED2"/>
    <w:rsid w:val="00151B1D"/>
    <w:rsid w:val="001536FA"/>
    <w:rsid w:val="00160D8F"/>
    <w:rsid w:val="00163C54"/>
    <w:rsid w:val="00165CFB"/>
    <w:rsid w:val="001718F7"/>
    <w:rsid w:val="001742E4"/>
    <w:rsid w:val="00174CDB"/>
    <w:rsid w:val="001752AA"/>
    <w:rsid w:val="00175C1B"/>
    <w:rsid w:val="00177F66"/>
    <w:rsid w:val="001801FA"/>
    <w:rsid w:val="0018332A"/>
    <w:rsid w:val="0018593B"/>
    <w:rsid w:val="0019167E"/>
    <w:rsid w:val="00193BD8"/>
    <w:rsid w:val="00194058"/>
    <w:rsid w:val="001940B4"/>
    <w:rsid w:val="00194C25"/>
    <w:rsid w:val="001974C0"/>
    <w:rsid w:val="001A0F72"/>
    <w:rsid w:val="001A314C"/>
    <w:rsid w:val="001A3D2C"/>
    <w:rsid w:val="001A744A"/>
    <w:rsid w:val="001A7DF5"/>
    <w:rsid w:val="001B00C1"/>
    <w:rsid w:val="001B56CF"/>
    <w:rsid w:val="001C02CD"/>
    <w:rsid w:val="001C0659"/>
    <w:rsid w:val="001C0922"/>
    <w:rsid w:val="001C0F67"/>
    <w:rsid w:val="001C2585"/>
    <w:rsid w:val="001C4584"/>
    <w:rsid w:val="001C7465"/>
    <w:rsid w:val="001D2A13"/>
    <w:rsid w:val="001D2D5F"/>
    <w:rsid w:val="001D535C"/>
    <w:rsid w:val="001D6B55"/>
    <w:rsid w:val="001D6EE5"/>
    <w:rsid w:val="001E36A7"/>
    <w:rsid w:val="001E4D0C"/>
    <w:rsid w:val="001E772D"/>
    <w:rsid w:val="001F2582"/>
    <w:rsid w:val="001F27A2"/>
    <w:rsid w:val="001F325B"/>
    <w:rsid w:val="001F3D04"/>
    <w:rsid w:val="001F6334"/>
    <w:rsid w:val="001F67F5"/>
    <w:rsid w:val="00200721"/>
    <w:rsid w:val="00202A61"/>
    <w:rsid w:val="00210F9B"/>
    <w:rsid w:val="0021108D"/>
    <w:rsid w:val="00211572"/>
    <w:rsid w:val="00215020"/>
    <w:rsid w:val="00216391"/>
    <w:rsid w:val="00216A4D"/>
    <w:rsid w:val="0021721E"/>
    <w:rsid w:val="00220348"/>
    <w:rsid w:val="002207B0"/>
    <w:rsid w:val="00221E1F"/>
    <w:rsid w:val="002225D3"/>
    <w:rsid w:val="00222DCA"/>
    <w:rsid w:val="00224878"/>
    <w:rsid w:val="00224DE8"/>
    <w:rsid w:val="00226E33"/>
    <w:rsid w:val="00230A92"/>
    <w:rsid w:val="0023268C"/>
    <w:rsid w:val="00233148"/>
    <w:rsid w:val="00235B7A"/>
    <w:rsid w:val="002403C8"/>
    <w:rsid w:val="002407F5"/>
    <w:rsid w:val="00240E0D"/>
    <w:rsid w:val="00241090"/>
    <w:rsid w:val="00247825"/>
    <w:rsid w:val="00254B6B"/>
    <w:rsid w:val="00254EC8"/>
    <w:rsid w:val="00255A04"/>
    <w:rsid w:val="00260AAF"/>
    <w:rsid w:val="00261C6A"/>
    <w:rsid w:val="00270E98"/>
    <w:rsid w:val="00274CA8"/>
    <w:rsid w:val="002776CD"/>
    <w:rsid w:val="00277B02"/>
    <w:rsid w:val="00277EF1"/>
    <w:rsid w:val="002818D9"/>
    <w:rsid w:val="0028310F"/>
    <w:rsid w:val="00284A52"/>
    <w:rsid w:val="00291156"/>
    <w:rsid w:val="00291C56"/>
    <w:rsid w:val="00291F4B"/>
    <w:rsid w:val="00293F7C"/>
    <w:rsid w:val="002A02A9"/>
    <w:rsid w:val="002A0732"/>
    <w:rsid w:val="002A3CD9"/>
    <w:rsid w:val="002A653D"/>
    <w:rsid w:val="002A78CB"/>
    <w:rsid w:val="002B27F3"/>
    <w:rsid w:val="002B62BB"/>
    <w:rsid w:val="002B79D3"/>
    <w:rsid w:val="002C3D30"/>
    <w:rsid w:val="002C4266"/>
    <w:rsid w:val="002D1EB4"/>
    <w:rsid w:val="002D204C"/>
    <w:rsid w:val="002D4066"/>
    <w:rsid w:val="002D489A"/>
    <w:rsid w:val="002D748C"/>
    <w:rsid w:val="002D7767"/>
    <w:rsid w:val="002D788D"/>
    <w:rsid w:val="002E11B3"/>
    <w:rsid w:val="002E71A1"/>
    <w:rsid w:val="002E76EF"/>
    <w:rsid w:val="002F1A1B"/>
    <w:rsid w:val="002F2E92"/>
    <w:rsid w:val="002F375C"/>
    <w:rsid w:val="002F3855"/>
    <w:rsid w:val="002F3982"/>
    <w:rsid w:val="002F5EFF"/>
    <w:rsid w:val="002F709D"/>
    <w:rsid w:val="002F793D"/>
    <w:rsid w:val="0030204B"/>
    <w:rsid w:val="003023F6"/>
    <w:rsid w:val="00302D4E"/>
    <w:rsid w:val="00306E98"/>
    <w:rsid w:val="00307325"/>
    <w:rsid w:val="00313BA7"/>
    <w:rsid w:val="0031496C"/>
    <w:rsid w:val="00314B4A"/>
    <w:rsid w:val="00315DD7"/>
    <w:rsid w:val="00317B85"/>
    <w:rsid w:val="003213DA"/>
    <w:rsid w:val="003219AC"/>
    <w:rsid w:val="00325FA0"/>
    <w:rsid w:val="0032623A"/>
    <w:rsid w:val="0033284F"/>
    <w:rsid w:val="00334B98"/>
    <w:rsid w:val="00335780"/>
    <w:rsid w:val="00335796"/>
    <w:rsid w:val="00343A41"/>
    <w:rsid w:val="00345D6B"/>
    <w:rsid w:val="0035005B"/>
    <w:rsid w:val="0035403E"/>
    <w:rsid w:val="00356742"/>
    <w:rsid w:val="003618ED"/>
    <w:rsid w:val="00361E79"/>
    <w:rsid w:val="003626C6"/>
    <w:rsid w:val="00362B13"/>
    <w:rsid w:val="00363169"/>
    <w:rsid w:val="00364D32"/>
    <w:rsid w:val="00367983"/>
    <w:rsid w:val="00376224"/>
    <w:rsid w:val="00377E76"/>
    <w:rsid w:val="0038646B"/>
    <w:rsid w:val="003901E4"/>
    <w:rsid w:val="003952C6"/>
    <w:rsid w:val="00396F08"/>
    <w:rsid w:val="003971AE"/>
    <w:rsid w:val="003B1934"/>
    <w:rsid w:val="003B7C42"/>
    <w:rsid w:val="003C477E"/>
    <w:rsid w:val="003C6863"/>
    <w:rsid w:val="003C71C1"/>
    <w:rsid w:val="003D11BF"/>
    <w:rsid w:val="003D1934"/>
    <w:rsid w:val="003D284C"/>
    <w:rsid w:val="003D3FED"/>
    <w:rsid w:val="003D6CFC"/>
    <w:rsid w:val="003E0DEE"/>
    <w:rsid w:val="003E1A4B"/>
    <w:rsid w:val="003E2A3A"/>
    <w:rsid w:val="003E649C"/>
    <w:rsid w:val="003E6745"/>
    <w:rsid w:val="003F0DF9"/>
    <w:rsid w:val="003F11F6"/>
    <w:rsid w:val="003F6FFB"/>
    <w:rsid w:val="00404625"/>
    <w:rsid w:val="004051B9"/>
    <w:rsid w:val="0040628F"/>
    <w:rsid w:val="004066E1"/>
    <w:rsid w:val="00407140"/>
    <w:rsid w:val="004123BE"/>
    <w:rsid w:val="00416FA3"/>
    <w:rsid w:val="00417284"/>
    <w:rsid w:val="004175CE"/>
    <w:rsid w:val="00425F84"/>
    <w:rsid w:val="004321E4"/>
    <w:rsid w:val="0043264E"/>
    <w:rsid w:val="00432738"/>
    <w:rsid w:val="00435042"/>
    <w:rsid w:val="00443761"/>
    <w:rsid w:val="00443B28"/>
    <w:rsid w:val="00444797"/>
    <w:rsid w:val="00444E32"/>
    <w:rsid w:val="00444FF6"/>
    <w:rsid w:val="0045030A"/>
    <w:rsid w:val="00450E7B"/>
    <w:rsid w:val="00451F5D"/>
    <w:rsid w:val="0045466D"/>
    <w:rsid w:val="00454935"/>
    <w:rsid w:val="0046737E"/>
    <w:rsid w:val="00467579"/>
    <w:rsid w:val="00470A34"/>
    <w:rsid w:val="00470AA8"/>
    <w:rsid w:val="00471B97"/>
    <w:rsid w:val="00471DA1"/>
    <w:rsid w:val="00471F33"/>
    <w:rsid w:val="00476230"/>
    <w:rsid w:val="00482418"/>
    <w:rsid w:val="004845E5"/>
    <w:rsid w:val="0048741C"/>
    <w:rsid w:val="00490693"/>
    <w:rsid w:val="00491974"/>
    <w:rsid w:val="00491A96"/>
    <w:rsid w:val="00492D22"/>
    <w:rsid w:val="004946AA"/>
    <w:rsid w:val="00494775"/>
    <w:rsid w:val="004A0D02"/>
    <w:rsid w:val="004A12E6"/>
    <w:rsid w:val="004A3B1B"/>
    <w:rsid w:val="004A4AE1"/>
    <w:rsid w:val="004A665B"/>
    <w:rsid w:val="004A7104"/>
    <w:rsid w:val="004B07F4"/>
    <w:rsid w:val="004B4904"/>
    <w:rsid w:val="004B4AE9"/>
    <w:rsid w:val="004B74EB"/>
    <w:rsid w:val="004C39A5"/>
    <w:rsid w:val="004C7732"/>
    <w:rsid w:val="004D0EE4"/>
    <w:rsid w:val="004D2376"/>
    <w:rsid w:val="004E18DE"/>
    <w:rsid w:val="004E2C96"/>
    <w:rsid w:val="004E2ECC"/>
    <w:rsid w:val="004E4D61"/>
    <w:rsid w:val="004E4EDC"/>
    <w:rsid w:val="004E7958"/>
    <w:rsid w:val="004F04E5"/>
    <w:rsid w:val="004F3BF6"/>
    <w:rsid w:val="004F450B"/>
    <w:rsid w:val="004F668E"/>
    <w:rsid w:val="00504035"/>
    <w:rsid w:val="00504370"/>
    <w:rsid w:val="005106A9"/>
    <w:rsid w:val="005113E0"/>
    <w:rsid w:val="005143A3"/>
    <w:rsid w:val="00514B18"/>
    <w:rsid w:val="005155B6"/>
    <w:rsid w:val="005169BC"/>
    <w:rsid w:val="005277E4"/>
    <w:rsid w:val="00527DA2"/>
    <w:rsid w:val="0053032D"/>
    <w:rsid w:val="00530ABC"/>
    <w:rsid w:val="00533745"/>
    <w:rsid w:val="00536DC5"/>
    <w:rsid w:val="005410EE"/>
    <w:rsid w:val="005418F7"/>
    <w:rsid w:val="005442F2"/>
    <w:rsid w:val="00545AF5"/>
    <w:rsid w:val="005513B3"/>
    <w:rsid w:val="0055332C"/>
    <w:rsid w:val="005637FE"/>
    <w:rsid w:val="0056564B"/>
    <w:rsid w:val="00567460"/>
    <w:rsid w:val="005773D9"/>
    <w:rsid w:val="00583E9F"/>
    <w:rsid w:val="00584716"/>
    <w:rsid w:val="00586B28"/>
    <w:rsid w:val="0059106D"/>
    <w:rsid w:val="0059258A"/>
    <w:rsid w:val="005952C5"/>
    <w:rsid w:val="0059704A"/>
    <w:rsid w:val="005A02C9"/>
    <w:rsid w:val="005A3255"/>
    <w:rsid w:val="005A4250"/>
    <w:rsid w:val="005A5C97"/>
    <w:rsid w:val="005A6D26"/>
    <w:rsid w:val="005A7108"/>
    <w:rsid w:val="005B0709"/>
    <w:rsid w:val="005B0E00"/>
    <w:rsid w:val="005C0341"/>
    <w:rsid w:val="005C138F"/>
    <w:rsid w:val="005C1BA8"/>
    <w:rsid w:val="005C353D"/>
    <w:rsid w:val="005C4693"/>
    <w:rsid w:val="005C5364"/>
    <w:rsid w:val="005C73DD"/>
    <w:rsid w:val="005C7D57"/>
    <w:rsid w:val="005C7FA7"/>
    <w:rsid w:val="005D3451"/>
    <w:rsid w:val="005D3745"/>
    <w:rsid w:val="005E0749"/>
    <w:rsid w:val="005E3EE8"/>
    <w:rsid w:val="005E469E"/>
    <w:rsid w:val="005E4F3D"/>
    <w:rsid w:val="005E7284"/>
    <w:rsid w:val="005E73E2"/>
    <w:rsid w:val="005E79A1"/>
    <w:rsid w:val="005E79B5"/>
    <w:rsid w:val="005F2DFD"/>
    <w:rsid w:val="005F586D"/>
    <w:rsid w:val="006007A3"/>
    <w:rsid w:val="00602BA5"/>
    <w:rsid w:val="006035DA"/>
    <w:rsid w:val="00604D0D"/>
    <w:rsid w:val="00611F94"/>
    <w:rsid w:val="00612227"/>
    <w:rsid w:val="0061330E"/>
    <w:rsid w:val="00615D71"/>
    <w:rsid w:val="0062248B"/>
    <w:rsid w:val="00623F33"/>
    <w:rsid w:val="00624227"/>
    <w:rsid w:val="00625834"/>
    <w:rsid w:val="00625A34"/>
    <w:rsid w:val="00625F02"/>
    <w:rsid w:val="006261AD"/>
    <w:rsid w:val="00630269"/>
    <w:rsid w:val="00634824"/>
    <w:rsid w:val="0063603C"/>
    <w:rsid w:val="006404D2"/>
    <w:rsid w:val="00640A85"/>
    <w:rsid w:val="006426CF"/>
    <w:rsid w:val="006436DE"/>
    <w:rsid w:val="00644149"/>
    <w:rsid w:val="00645844"/>
    <w:rsid w:val="00646B70"/>
    <w:rsid w:val="006474DE"/>
    <w:rsid w:val="00652AF6"/>
    <w:rsid w:val="00661B55"/>
    <w:rsid w:val="00661EAE"/>
    <w:rsid w:val="006629F9"/>
    <w:rsid w:val="006633CB"/>
    <w:rsid w:val="006637EA"/>
    <w:rsid w:val="00666A07"/>
    <w:rsid w:val="00671A5D"/>
    <w:rsid w:val="00680684"/>
    <w:rsid w:val="00681B3A"/>
    <w:rsid w:val="00681E0C"/>
    <w:rsid w:val="00686356"/>
    <w:rsid w:val="00695FEA"/>
    <w:rsid w:val="00696DE9"/>
    <w:rsid w:val="006B252D"/>
    <w:rsid w:val="006B41A9"/>
    <w:rsid w:val="006B4328"/>
    <w:rsid w:val="006B43E6"/>
    <w:rsid w:val="006B5BA3"/>
    <w:rsid w:val="006C1551"/>
    <w:rsid w:val="006C2841"/>
    <w:rsid w:val="006D09ED"/>
    <w:rsid w:val="006D77CB"/>
    <w:rsid w:val="006D7956"/>
    <w:rsid w:val="006E2F48"/>
    <w:rsid w:val="006E3A70"/>
    <w:rsid w:val="006E40E7"/>
    <w:rsid w:val="006E5C73"/>
    <w:rsid w:val="006E74F5"/>
    <w:rsid w:val="006F13E2"/>
    <w:rsid w:val="006F28BF"/>
    <w:rsid w:val="006F4040"/>
    <w:rsid w:val="006F45F6"/>
    <w:rsid w:val="006F6D38"/>
    <w:rsid w:val="00701123"/>
    <w:rsid w:val="00703398"/>
    <w:rsid w:val="00703B68"/>
    <w:rsid w:val="007047EB"/>
    <w:rsid w:val="0070703A"/>
    <w:rsid w:val="0071244E"/>
    <w:rsid w:val="00722899"/>
    <w:rsid w:val="0072480F"/>
    <w:rsid w:val="00731250"/>
    <w:rsid w:val="007345FE"/>
    <w:rsid w:val="00735575"/>
    <w:rsid w:val="00737630"/>
    <w:rsid w:val="0074037E"/>
    <w:rsid w:val="0074055A"/>
    <w:rsid w:val="007406B1"/>
    <w:rsid w:val="007439D2"/>
    <w:rsid w:val="00744FEB"/>
    <w:rsid w:val="00752162"/>
    <w:rsid w:val="007521B5"/>
    <w:rsid w:val="0075308B"/>
    <w:rsid w:val="00753B5F"/>
    <w:rsid w:val="007542B4"/>
    <w:rsid w:val="00755564"/>
    <w:rsid w:val="00756B25"/>
    <w:rsid w:val="00756F37"/>
    <w:rsid w:val="0075759C"/>
    <w:rsid w:val="00761693"/>
    <w:rsid w:val="007626A3"/>
    <w:rsid w:val="00767573"/>
    <w:rsid w:val="00770F0E"/>
    <w:rsid w:val="0078209F"/>
    <w:rsid w:val="00783724"/>
    <w:rsid w:val="007842EA"/>
    <w:rsid w:val="007848F9"/>
    <w:rsid w:val="00784BE6"/>
    <w:rsid w:val="00791AC3"/>
    <w:rsid w:val="0079417B"/>
    <w:rsid w:val="00794357"/>
    <w:rsid w:val="00795C34"/>
    <w:rsid w:val="00795D9B"/>
    <w:rsid w:val="00796D75"/>
    <w:rsid w:val="007A26BE"/>
    <w:rsid w:val="007A56D5"/>
    <w:rsid w:val="007A65A4"/>
    <w:rsid w:val="007A66E7"/>
    <w:rsid w:val="007B17D3"/>
    <w:rsid w:val="007B69A4"/>
    <w:rsid w:val="007B70D2"/>
    <w:rsid w:val="007C3368"/>
    <w:rsid w:val="007C45B1"/>
    <w:rsid w:val="007C4D08"/>
    <w:rsid w:val="007C547C"/>
    <w:rsid w:val="007C54CF"/>
    <w:rsid w:val="007D0B55"/>
    <w:rsid w:val="007D0B7C"/>
    <w:rsid w:val="007D0C09"/>
    <w:rsid w:val="007D4AEA"/>
    <w:rsid w:val="007D5637"/>
    <w:rsid w:val="007E562B"/>
    <w:rsid w:val="007E5EC8"/>
    <w:rsid w:val="007E7258"/>
    <w:rsid w:val="007E7859"/>
    <w:rsid w:val="007F2311"/>
    <w:rsid w:val="007F3E24"/>
    <w:rsid w:val="007F4FFF"/>
    <w:rsid w:val="007F74A5"/>
    <w:rsid w:val="007F7889"/>
    <w:rsid w:val="00802FAD"/>
    <w:rsid w:val="00810B58"/>
    <w:rsid w:val="00812090"/>
    <w:rsid w:val="00814014"/>
    <w:rsid w:val="00814415"/>
    <w:rsid w:val="008148E7"/>
    <w:rsid w:val="008171F4"/>
    <w:rsid w:val="00817864"/>
    <w:rsid w:val="008226CB"/>
    <w:rsid w:val="00823545"/>
    <w:rsid w:val="00825ABC"/>
    <w:rsid w:val="00826CA1"/>
    <w:rsid w:val="0082704F"/>
    <w:rsid w:val="0082730D"/>
    <w:rsid w:val="0083408B"/>
    <w:rsid w:val="008404AA"/>
    <w:rsid w:val="00841D8D"/>
    <w:rsid w:val="00844716"/>
    <w:rsid w:val="0084593C"/>
    <w:rsid w:val="008473D7"/>
    <w:rsid w:val="00850DC3"/>
    <w:rsid w:val="0085283E"/>
    <w:rsid w:val="00853FCD"/>
    <w:rsid w:val="00854A31"/>
    <w:rsid w:val="00855C7E"/>
    <w:rsid w:val="00861897"/>
    <w:rsid w:val="00865B05"/>
    <w:rsid w:val="00865CAB"/>
    <w:rsid w:val="0087681C"/>
    <w:rsid w:val="008800C9"/>
    <w:rsid w:val="0088036D"/>
    <w:rsid w:val="008820EF"/>
    <w:rsid w:val="00884A32"/>
    <w:rsid w:val="00886FBF"/>
    <w:rsid w:val="008902E6"/>
    <w:rsid w:val="00894910"/>
    <w:rsid w:val="00895FC7"/>
    <w:rsid w:val="00896C4E"/>
    <w:rsid w:val="008A1309"/>
    <w:rsid w:val="008A16C6"/>
    <w:rsid w:val="008A1B99"/>
    <w:rsid w:val="008A5627"/>
    <w:rsid w:val="008A5AAB"/>
    <w:rsid w:val="008A66B3"/>
    <w:rsid w:val="008A70FD"/>
    <w:rsid w:val="008A77C8"/>
    <w:rsid w:val="008B0330"/>
    <w:rsid w:val="008B2F85"/>
    <w:rsid w:val="008B3906"/>
    <w:rsid w:val="008B457F"/>
    <w:rsid w:val="008B79E8"/>
    <w:rsid w:val="008B7E9B"/>
    <w:rsid w:val="008C06E9"/>
    <w:rsid w:val="008C4384"/>
    <w:rsid w:val="008C46D1"/>
    <w:rsid w:val="008C46E5"/>
    <w:rsid w:val="008D06CE"/>
    <w:rsid w:val="008D0B0E"/>
    <w:rsid w:val="008D1746"/>
    <w:rsid w:val="008D5888"/>
    <w:rsid w:val="008E411F"/>
    <w:rsid w:val="008E47FF"/>
    <w:rsid w:val="008E4F34"/>
    <w:rsid w:val="008E594A"/>
    <w:rsid w:val="008E7C38"/>
    <w:rsid w:val="008F073E"/>
    <w:rsid w:val="008F0FEA"/>
    <w:rsid w:val="008F1D67"/>
    <w:rsid w:val="00900CC9"/>
    <w:rsid w:val="00900D26"/>
    <w:rsid w:val="0090185B"/>
    <w:rsid w:val="0090211A"/>
    <w:rsid w:val="0090286E"/>
    <w:rsid w:val="00902E01"/>
    <w:rsid w:val="0091067C"/>
    <w:rsid w:val="009131E2"/>
    <w:rsid w:val="00914BE1"/>
    <w:rsid w:val="00915628"/>
    <w:rsid w:val="009169F2"/>
    <w:rsid w:val="0092190C"/>
    <w:rsid w:val="00923359"/>
    <w:rsid w:val="00923F1A"/>
    <w:rsid w:val="0092423E"/>
    <w:rsid w:val="009243D6"/>
    <w:rsid w:val="009250FF"/>
    <w:rsid w:val="00926A58"/>
    <w:rsid w:val="00932B14"/>
    <w:rsid w:val="00935CC9"/>
    <w:rsid w:val="00941AEA"/>
    <w:rsid w:val="0094207D"/>
    <w:rsid w:val="00946C4F"/>
    <w:rsid w:val="009522DE"/>
    <w:rsid w:val="0095409A"/>
    <w:rsid w:val="00954146"/>
    <w:rsid w:val="0095494C"/>
    <w:rsid w:val="00956EA6"/>
    <w:rsid w:val="00960CB5"/>
    <w:rsid w:val="0096167B"/>
    <w:rsid w:val="00961F54"/>
    <w:rsid w:val="00961FB8"/>
    <w:rsid w:val="00962B40"/>
    <w:rsid w:val="00964728"/>
    <w:rsid w:val="00970E58"/>
    <w:rsid w:val="00971DCE"/>
    <w:rsid w:val="00974C93"/>
    <w:rsid w:val="00975812"/>
    <w:rsid w:val="009856B7"/>
    <w:rsid w:val="009931E5"/>
    <w:rsid w:val="009953A4"/>
    <w:rsid w:val="0099668B"/>
    <w:rsid w:val="00996DFC"/>
    <w:rsid w:val="009A0E2A"/>
    <w:rsid w:val="009A2862"/>
    <w:rsid w:val="009B1667"/>
    <w:rsid w:val="009B2C19"/>
    <w:rsid w:val="009B2F53"/>
    <w:rsid w:val="009B6B4D"/>
    <w:rsid w:val="009C0B9B"/>
    <w:rsid w:val="009C2B2C"/>
    <w:rsid w:val="009C31A0"/>
    <w:rsid w:val="009C3701"/>
    <w:rsid w:val="009C60E6"/>
    <w:rsid w:val="009C74D1"/>
    <w:rsid w:val="009C791D"/>
    <w:rsid w:val="009C7C34"/>
    <w:rsid w:val="009D0085"/>
    <w:rsid w:val="009D2242"/>
    <w:rsid w:val="009D309F"/>
    <w:rsid w:val="009E5F6C"/>
    <w:rsid w:val="009E7A58"/>
    <w:rsid w:val="009E7CC7"/>
    <w:rsid w:val="009F61FC"/>
    <w:rsid w:val="00A02933"/>
    <w:rsid w:val="00A02999"/>
    <w:rsid w:val="00A03C31"/>
    <w:rsid w:val="00A03D9E"/>
    <w:rsid w:val="00A05BC2"/>
    <w:rsid w:val="00A10085"/>
    <w:rsid w:val="00A11F7A"/>
    <w:rsid w:val="00A13B7C"/>
    <w:rsid w:val="00A140DB"/>
    <w:rsid w:val="00A15F77"/>
    <w:rsid w:val="00A16EDF"/>
    <w:rsid w:val="00A23040"/>
    <w:rsid w:val="00A24022"/>
    <w:rsid w:val="00A272DE"/>
    <w:rsid w:val="00A31126"/>
    <w:rsid w:val="00A342C1"/>
    <w:rsid w:val="00A35446"/>
    <w:rsid w:val="00A374EB"/>
    <w:rsid w:val="00A42A57"/>
    <w:rsid w:val="00A453F1"/>
    <w:rsid w:val="00A463BE"/>
    <w:rsid w:val="00A5191E"/>
    <w:rsid w:val="00A52B1C"/>
    <w:rsid w:val="00A5788E"/>
    <w:rsid w:val="00A64D1A"/>
    <w:rsid w:val="00A70554"/>
    <w:rsid w:val="00A73DC6"/>
    <w:rsid w:val="00A75A98"/>
    <w:rsid w:val="00A80AD9"/>
    <w:rsid w:val="00A811B8"/>
    <w:rsid w:val="00A8512A"/>
    <w:rsid w:val="00A85589"/>
    <w:rsid w:val="00A90ACC"/>
    <w:rsid w:val="00A91ACB"/>
    <w:rsid w:val="00A9325D"/>
    <w:rsid w:val="00A959E3"/>
    <w:rsid w:val="00A9702E"/>
    <w:rsid w:val="00A9745A"/>
    <w:rsid w:val="00A97CBB"/>
    <w:rsid w:val="00AA189C"/>
    <w:rsid w:val="00AA435D"/>
    <w:rsid w:val="00AA4EE3"/>
    <w:rsid w:val="00AA6A0E"/>
    <w:rsid w:val="00AB2033"/>
    <w:rsid w:val="00AB34A3"/>
    <w:rsid w:val="00AB43AB"/>
    <w:rsid w:val="00AB696A"/>
    <w:rsid w:val="00AC1D36"/>
    <w:rsid w:val="00AC242C"/>
    <w:rsid w:val="00AC455D"/>
    <w:rsid w:val="00AC6335"/>
    <w:rsid w:val="00AD2FE0"/>
    <w:rsid w:val="00AD3CDA"/>
    <w:rsid w:val="00AD76F7"/>
    <w:rsid w:val="00AE0221"/>
    <w:rsid w:val="00AE1052"/>
    <w:rsid w:val="00AE2A07"/>
    <w:rsid w:val="00AE305F"/>
    <w:rsid w:val="00AE5227"/>
    <w:rsid w:val="00AE6071"/>
    <w:rsid w:val="00AE66C9"/>
    <w:rsid w:val="00AE744E"/>
    <w:rsid w:val="00AF02F7"/>
    <w:rsid w:val="00AF196F"/>
    <w:rsid w:val="00AF38BC"/>
    <w:rsid w:val="00AF6610"/>
    <w:rsid w:val="00B01885"/>
    <w:rsid w:val="00B0193C"/>
    <w:rsid w:val="00B04956"/>
    <w:rsid w:val="00B12422"/>
    <w:rsid w:val="00B14368"/>
    <w:rsid w:val="00B21164"/>
    <w:rsid w:val="00B21298"/>
    <w:rsid w:val="00B27B6A"/>
    <w:rsid w:val="00B32F43"/>
    <w:rsid w:val="00B40FC8"/>
    <w:rsid w:val="00B421D5"/>
    <w:rsid w:val="00B5244C"/>
    <w:rsid w:val="00B52495"/>
    <w:rsid w:val="00B54EAE"/>
    <w:rsid w:val="00B56F4B"/>
    <w:rsid w:val="00B5737F"/>
    <w:rsid w:val="00B6032C"/>
    <w:rsid w:val="00B611FF"/>
    <w:rsid w:val="00B63000"/>
    <w:rsid w:val="00B631D7"/>
    <w:rsid w:val="00B64118"/>
    <w:rsid w:val="00B65C6E"/>
    <w:rsid w:val="00B66194"/>
    <w:rsid w:val="00B70BA4"/>
    <w:rsid w:val="00B735BE"/>
    <w:rsid w:val="00B7533C"/>
    <w:rsid w:val="00B76760"/>
    <w:rsid w:val="00B76D01"/>
    <w:rsid w:val="00B77054"/>
    <w:rsid w:val="00B7798A"/>
    <w:rsid w:val="00B77CC2"/>
    <w:rsid w:val="00B827FC"/>
    <w:rsid w:val="00B83C65"/>
    <w:rsid w:val="00B922F2"/>
    <w:rsid w:val="00B95DAB"/>
    <w:rsid w:val="00B9717B"/>
    <w:rsid w:val="00B97E37"/>
    <w:rsid w:val="00BA28E0"/>
    <w:rsid w:val="00BA295F"/>
    <w:rsid w:val="00BA4007"/>
    <w:rsid w:val="00BA4058"/>
    <w:rsid w:val="00BA6D07"/>
    <w:rsid w:val="00BA7AAB"/>
    <w:rsid w:val="00BB0278"/>
    <w:rsid w:val="00BB0C8D"/>
    <w:rsid w:val="00BB1920"/>
    <w:rsid w:val="00BB6310"/>
    <w:rsid w:val="00BB7618"/>
    <w:rsid w:val="00BC0A0F"/>
    <w:rsid w:val="00BC1FCE"/>
    <w:rsid w:val="00BC4DCA"/>
    <w:rsid w:val="00BC6E23"/>
    <w:rsid w:val="00BC79C3"/>
    <w:rsid w:val="00BD0E1B"/>
    <w:rsid w:val="00BD376D"/>
    <w:rsid w:val="00BD66C5"/>
    <w:rsid w:val="00BE075D"/>
    <w:rsid w:val="00BE21B1"/>
    <w:rsid w:val="00BE25C5"/>
    <w:rsid w:val="00BE2755"/>
    <w:rsid w:val="00BE361F"/>
    <w:rsid w:val="00BE3C70"/>
    <w:rsid w:val="00BE43E1"/>
    <w:rsid w:val="00BE4C08"/>
    <w:rsid w:val="00BE562A"/>
    <w:rsid w:val="00BF2A25"/>
    <w:rsid w:val="00BF6513"/>
    <w:rsid w:val="00C0405C"/>
    <w:rsid w:val="00C04BD6"/>
    <w:rsid w:val="00C055DA"/>
    <w:rsid w:val="00C0705F"/>
    <w:rsid w:val="00C12011"/>
    <w:rsid w:val="00C13308"/>
    <w:rsid w:val="00C1603C"/>
    <w:rsid w:val="00C20B2A"/>
    <w:rsid w:val="00C24B5C"/>
    <w:rsid w:val="00C30DFE"/>
    <w:rsid w:val="00C322A6"/>
    <w:rsid w:val="00C32F69"/>
    <w:rsid w:val="00C33DA0"/>
    <w:rsid w:val="00C354D3"/>
    <w:rsid w:val="00C43707"/>
    <w:rsid w:val="00C45D03"/>
    <w:rsid w:val="00C46324"/>
    <w:rsid w:val="00C464E2"/>
    <w:rsid w:val="00C540E7"/>
    <w:rsid w:val="00C54E75"/>
    <w:rsid w:val="00C6026C"/>
    <w:rsid w:val="00C60536"/>
    <w:rsid w:val="00C65BD3"/>
    <w:rsid w:val="00C65EEA"/>
    <w:rsid w:val="00C71D2E"/>
    <w:rsid w:val="00C76636"/>
    <w:rsid w:val="00C80459"/>
    <w:rsid w:val="00C81631"/>
    <w:rsid w:val="00C83950"/>
    <w:rsid w:val="00C842B8"/>
    <w:rsid w:val="00C85C46"/>
    <w:rsid w:val="00C97AE3"/>
    <w:rsid w:val="00CA01E6"/>
    <w:rsid w:val="00CA0605"/>
    <w:rsid w:val="00CA063E"/>
    <w:rsid w:val="00CA11EA"/>
    <w:rsid w:val="00CA328B"/>
    <w:rsid w:val="00CA361C"/>
    <w:rsid w:val="00CB339A"/>
    <w:rsid w:val="00CB72E9"/>
    <w:rsid w:val="00CB7486"/>
    <w:rsid w:val="00CC09BF"/>
    <w:rsid w:val="00CC1681"/>
    <w:rsid w:val="00CC2B56"/>
    <w:rsid w:val="00CC5F38"/>
    <w:rsid w:val="00CD1306"/>
    <w:rsid w:val="00CD1878"/>
    <w:rsid w:val="00CD18EF"/>
    <w:rsid w:val="00CD34AC"/>
    <w:rsid w:val="00CD7C93"/>
    <w:rsid w:val="00CE1651"/>
    <w:rsid w:val="00CE55C9"/>
    <w:rsid w:val="00CF04E4"/>
    <w:rsid w:val="00CF0AE8"/>
    <w:rsid w:val="00CF41F5"/>
    <w:rsid w:val="00CF550C"/>
    <w:rsid w:val="00CF57FD"/>
    <w:rsid w:val="00CF639C"/>
    <w:rsid w:val="00D0091F"/>
    <w:rsid w:val="00D03344"/>
    <w:rsid w:val="00D0474C"/>
    <w:rsid w:val="00D05844"/>
    <w:rsid w:val="00D06981"/>
    <w:rsid w:val="00D07811"/>
    <w:rsid w:val="00D12B5C"/>
    <w:rsid w:val="00D12D46"/>
    <w:rsid w:val="00D144CA"/>
    <w:rsid w:val="00D17A2D"/>
    <w:rsid w:val="00D17FB8"/>
    <w:rsid w:val="00D2310C"/>
    <w:rsid w:val="00D23140"/>
    <w:rsid w:val="00D33819"/>
    <w:rsid w:val="00D33C15"/>
    <w:rsid w:val="00D34279"/>
    <w:rsid w:val="00D36432"/>
    <w:rsid w:val="00D44F4E"/>
    <w:rsid w:val="00D45165"/>
    <w:rsid w:val="00D5038E"/>
    <w:rsid w:val="00D507F4"/>
    <w:rsid w:val="00D50F98"/>
    <w:rsid w:val="00D55135"/>
    <w:rsid w:val="00D55C58"/>
    <w:rsid w:val="00D567B4"/>
    <w:rsid w:val="00D5767F"/>
    <w:rsid w:val="00D63FB0"/>
    <w:rsid w:val="00D65A6F"/>
    <w:rsid w:val="00D6794A"/>
    <w:rsid w:val="00D70C9A"/>
    <w:rsid w:val="00D72608"/>
    <w:rsid w:val="00D75AFD"/>
    <w:rsid w:val="00D75BED"/>
    <w:rsid w:val="00D8007F"/>
    <w:rsid w:val="00D84EAC"/>
    <w:rsid w:val="00D851D4"/>
    <w:rsid w:val="00D8715C"/>
    <w:rsid w:val="00D87526"/>
    <w:rsid w:val="00D8792A"/>
    <w:rsid w:val="00D87B20"/>
    <w:rsid w:val="00D90FD1"/>
    <w:rsid w:val="00D92D28"/>
    <w:rsid w:val="00D9547F"/>
    <w:rsid w:val="00D973B3"/>
    <w:rsid w:val="00DA0397"/>
    <w:rsid w:val="00DA1EAF"/>
    <w:rsid w:val="00DA217D"/>
    <w:rsid w:val="00DA3685"/>
    <w:rsid w:val="00DA61DC"/>
    <w:rsid w:val="00DA6467"/>
    <w:rsid w:val="00DB08F0"/>
    <w:rsid w:val="00DB123C"/>
    <w:rsid w:val="00DB2A04"/>
    <w:rsid w:val="00DB3005"/>
    <w:rsid w:val="00DB3DEF"/>
    <w:rsid w:val="00DB5B41"/>
    <w:rsid w:val="00DB6160"/>
    <w:rsid w:val="00DC2A5F"/>
    <w:rsid w:val="00DC556C"/>
    <w:rsid w:val="00DC5AFC"/>
    <w:rsid w:val="00DC6643"/>
    <w:rsid w:val="00DC751C"/>
    <w:rsid w:val="00DC7E57"/>
    <w:rsid w:val="00DD0E33"/>
    <w:rsid w:val="00DD1E42"/>
    <w:rsid w:val="00DD22B1"/>
    <w:rsid w:val="00DD3CBD"/>
    <w:rsid w:val="00DD41B0"/>
    <w:rsid w:val="00DD446E"/>
    <w:rsid w:val="00DD56EB"/>
    <w:rsid w:val="00DE32A0"/>
    <w:rsid w:val="00DE3364"/>
    <w:rsid w:val="00DF4548"/>
    <w:rsid w:val="00DF6F57"/>
    <w:rsid w:val="00DF7638"/>
    <w:rsid w:val="00E019FF"/>
    <w:rsid w:val="00E01CB5"/>
    <w:rsid w:val="00E05084"/>
    <w:rsid w:val="00E050B8"/>
    <w:rsid w:val="00E0570D"/>
    <w:rsid w:val="00E07CA7"/>
    <w:rsid w:val="00E11E9C"/>
    <w:rsid w:val="00E12339"/>
    <w:rsid w:val="00E15201"/>
    <w:rsid w:val="00E17D6C"/>
    <w:rsid w:val="00E2181C"/>
    <w:rsid w:val="00E23412"/>
    <w:rsid w:val="00E23D60"/>
    <w:rsid w:val="00E2460E"/>
    <w:rsid w:val="00E25F67"/>
    <w:rsid w:val="00E31389"/>
    <w:rsid w:val="00E3492E"/>
    <w:rsid w:val="00E3679E"/>
    <w:rsid w:val="00E36E4B"/>
    <w:rsid w:val="00E4129D"/>
    <w:rsid w:val="00E436BD"/>
    <w:rsid w:val="00E4587C"/>
    <w:rsid w:val="00E45C0A"/>
    <w:rsid w:val="00E50D75"/>
    <w:rsid w:val="00E525F4"/>
    <w:rsid w:val="00E526B1"/>
    <w:rsid w:val="00E54214"/>
    <w:rsid w:val="00E557B7"/>
    <w:rsid w:val="00E575B1"/>
    <w:rsid w:val="00E57C9B"/>
    <w:rsid w:val="00E64FC9"/>
    <w:rsid w:val="00E65059"/>
    <w:rsid w:val="00E65F0B"/>
    <w:rsid w:val="00E71E77"/>
    <w:rsid w:val="00E81F2F"/>
    <w:rsid w:val="00E84E91"/>
    <w:rsid w:val="00E85EDD"/>
    <w:rsid w:val="00E91977"/>
    <w:rsid w:val="00E9736F"/>
    <w:rsid w:val="00E97746"/>
    <w:rsid w:val="00E97912"/>
    <w:rsid w:val="00EA392F"/>
    <w:rsid w:val="00EA3A6F"/>
    <w:rsid w:val="00EA46A8"/>
    <w:rsid w:val="00EA51C2"/>
    <w:rsid w:val="00EA6BAF"/>
    <w:rsid w:val="00EA733A"/>
    <w:rsid w:val="00EA7EFC"/>
    <w:rsid w:val="00EB0488"/>
    <w:rsid w:val="00EB0495"/>
    <w:rsid w:val="00EB0E7D"/>
    <w:rsid w:val="00EB77B1"/>
    <w:rsid w:val="00EC1417"/>
    <w:rsid w:val="00EC2DCA"/>
    <w:rsid w:val="00EC6226"/>
    <w:rsid w:val="00ED158A"/>
    <w:rsid w:val="00ED234C"/>
    <w:rsid w:val="00ED3277"/>
    <w:rsid w:val="00ED48FA"/>
    <w:rsid w:val="00ED6E14"/>
    <w:rsid w:val="00EE1ABB"/>
    <w:rsid w:val="00EE491B"/>
    <w:rsid w:val="00EE5BE6"/>
    <w:rsid w:val="00EE6D89"/>
    <w:rsid w:val="00EE7C2B"/>
    <w:rsid w:val="00EF3A48"/>
    <w:rsid w:val="00EF4038"/>
    <w:rsid w:val="00EF6999"/>
    <w:rsid w:val="00F05D45"/>
    <w:rsid w:val="00F078A0"/>
    <w:rsid w:val="00F10477"/>
    <w:rsid w:val="00F10D98"/>
    <w:rsid w:val="00F11545"/>
    <w:rsid w:val="00F14D20"/>
    <w:rsid w:val="00F22BFB"/>
    <w:rsid w:val="00F25112"/>
    <w:rsid w:val="00F26604"/>
    <w:rsid w:val="00F27791"/>
    <w:rsid w:val="00F3020D"/>
    <w:rsid w:val="00F30A53"/>
    <w:rsid w:val="00F33D22"/>
    <w:rsid w:val="00F34E06"/>
    <w:rsid w:val="00F34FF9"/>
    <w:rsid w:val="00F4233D"/>
    <w:rsid w:val="00F434AA"/>
    <w:rsid w:val="00F44BEA"/>
    <w:rsid w:val="00F458BE"/>
    <w:rsid w:val="00F47570"/>
    <w:rsid w:val="00F50EAC"/>
    <w:rsid w:val="00F51057"/>
    <w:rsid w:val="00F53E55"/>
    <w:rsid w:val="00F53F85"/>
    <w:rsid w:val="00F54392"/>
    <w:rsid w:val="00F54794"/>
    <w:rsid w:val="00F5483C"/>
    <w:rsid w:val="00F56F06"/>
    <w:rsid w:val="00F6021F"/>
    <w:rsid w:val="00F61CA5"/>
    <w:rsid w:val="00F62E76"/>
    <w:rsid w:val="00F75246"/>
    <w:rsid w:val="00F7558C"/>
    <w:rsid w:val="00F75960"/>
    <w:rsid w:val="00F76DFF"/>
    <w:rsid w:val="00F77DAC"/>
    <w:rsid w:val="00F800BF"/>
    <w:rsid w:val="00F8023D"/>
    <w:rsid w:val="00F82943"/>
    <w:rsid w:val="00F86545"/>
    <w:rsid w:val="00F87359"/>
    <w:rsid w:val="00F92F3C"/>
    <w:rsid w:val="00F96318"/>
    <w:rsid w:val="00F971FC"/>
    <w:rsid w:val="00FA2790"/>
    <w:rsid w:val="00FA41AB"/>
    <w:rsid w:val="00FA55E6"/>
    <w:rsid w:val="00FA7150"/>
    <w:rsid w:val="00FA7F36"/>
    <w:rsid w:val="00FB2009"/>
    <w:rsid w:val="00FB39E7"/>
    <w:rsid w:val="00FB4169"/>
    <w:rsid w:val="00FB5D02"/>
    <w:rsid w:val="00FC5521"/>
    <w:rsid w:val="00FC5682"/>
    <w:rsid w:val="00FC6319"/>
    <w:rsid w:val="00FD16FA"/>
    <w:rsid w:val="00FD6691"/>
    <w:rsid w:val="00FD6A6F"/>
    <w:rsid w:val="00FD6BCA"/>
    <w:rsid w:val="00FD6C57"/>
    <w:rsid w:val="00FE00DB"/>
    <w:rsid w:val="00FE2017"/>
    <w:rsid w:val="00FE4250"/>
    <w:rsid w:val="00FE4AAA"/>
    <w:rsid w:val="00FE5893"/>
    <w:rsid w:val="00FF17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346B2"/>
  <w15:docId w15:val="{4AE24257-1EAA-41A0-969C-53C9A6DF7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171F4"/>
    <w:pPr>
      <w:spacing w:after="160" w:line="259" w:lineRule="auto"/>
    </w:pPr>
    <w:rPr>
      <w:sz w:val="22"/>
      <w:szCs w:val="22"/>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F073E"/>
    <w:pPr>
      <w:ind w:left="720"/>
      <w:contextualSpacing/>
    </w:pPr>
  </w:style>
  <w:style w:type="character" w:styleId="Hipersaitas">
    <w:name w:val="Hyperlink"/>
    <w:uiPriority w:val="99"/>
    <w:unhideWhenUsed/>
    <w:rsid w:val="0028310F"/>
    <w:rPr>
      <w:color w:val="0563C1"/>
      <w:u w:val="single"/>
    </w:rPr>
  </w:style>
  <w:style w:type="character" w:customStyle="1" w:styleId="UnresolvedMention1">
    <w:name w:val="Unresolved Mention1"/>
    <w:uiPriority w:val="99"/>
    <w:semiHidden/>
    <w:unhideWhenUsed/>
    <w:rsid w:val="0028310F"/>
    <w:rPr>
      <w:color w:val="605E5C"/>
      <w:shd w:val="clear" w:color="auto" w:fill="E1DFDD"/>
    </w:rPr>
  </w:style>
  <w:style w:type="paragraph" w:styleId="Antrats">
    <w:name w:val="header"/>
    <w:basedOn w:val="prastasis"/>
    <w:link w:val="AntratsDiagrama"/>
    <w:uiPriority w:val="99"/>
    <w:unhideWhenUsed/>
    <w:rsid w:val="00E526B1"/>
    <w:pPr>
      <w:tabs>
        <w:tab w:val="center" w:pos="4819"/>
        <w:tab w:val="right" w:pos="9638"/>
      </w:tabs>
    </w:pPr>
  </w:style>
  <w:style w:type="character" w:customStyle="1" w:styleId="AntratsDiagrama">
    <w:name w:val="Antraštės Diagrama"/>
    <w:link w:val="Antrats"/>
    <w:uiPriority w:val="99"/>
    <w:rsid w:val="00E526B1"/>
    <w:rPr>
      <w:sz w:val="22"/>
      <w:szCs w:val="22"/>
      <w:lang w:val="en-US" w:eastAsia="en-US"/>
    </w:rPr>
  </w:style>
  <w:style w:type="paragraph" w:styleId="Porat">
    <w:name w:val="footer"/>
    <w:basedOn w:val="prastasis"/>
    <w:link w:val="PoratDiagrama"/>
    <w:uiPriority w:val="99"/>
    <w:unhideWhenUsed/>
    <w:rsid w:val="00E526B1"/>
    <w:pPr>
      <w:tabs>
        <w:tab w:val="center" w:pos="4819"/>
        <w:tab w:val="right" w:pos="9638"/>
      </w:tabs>
    </w:pPr>
  </w:style>
  <w:style w:type="character" w:customStyle="1" w:styleId="PoratDiagrama">
    <w:name w:val="Poraštė Diagrama"/>
    <w:link w:val="Porat"/>
    <w:uiPriority w:val="99"/>
    <w:rsid w:val="00E526B1"/>
    <w:rPr>
      <w:sz w:val="22"/>
      <w:szCs w:val="22"/>
      <w:lang w:val="en-US" w:eastAsia="en-US"/>
    </w:rPr>
  </w:style>
  <w:style w:type="paragraph" w:styleId="Betarp">
    <w:name w:val="No Spacing"/>
    <w:uiPriority w:val="1"/>
    <w:qFormat/>
    <w:rsid w:val="00177F66"/>
    <w:rPr>
      <w:rFonts w:eastAsia="Times New Roman"/>
      <w:sz w:val="24"/>
      <w:szCs w:val="22"/>
      <w:lang w:eastAsia="en-US"/>
    </w:rPr>
  </w:style>
  <w:style w:type="character" w:styleId="Komentaronuoroda">
    <w:name w:val="annotation reference"/>
    <w:basedOn w:val="Numatytasispastraiposriftas"/>
    <w:uiPriority w:val="99"/>
    <w:semiHidden/>
    <w:unhideWhenUsed/>
    <w:rsid w:val="00F44BEA"/>
    <w:rPr>
      <w:sz w:val="16"/>
      <w:szCs w:val="16"/>
    </w:rPr>
  </w:style>
  <w:style w:type="paragraph" w:styleId="Komentarotekstas">
    <w:name w:val="annotation text"/>
    <w:basedOn w:val="prastasis"/>
    <w:link w:val="KomentarotekstasDiagrama"/>
    <w:uiPriority w:val="99"/>
    <w:semiHidden/>
    <w:unhideWhenUsed/>
    <w:rsid w:val="00F44BE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44BEA"/>
    <w:rPr>
      <w:lang w:val="en-US" w:eastAsia="en-US"/>
    </w:rPr>
  </w:style>
  <w:style w:type="paragraph" w:styleId="Komentarotema">
    <w:name w:val="annotation subject"/>
    <w:basedOn w:val="Komentarotekstas"/>
    <w:next w:val="Komentarotekstas"/>
    <w:link w:val="KomentarotemaDiagrama"/>
    <w:uiPriority w:val="99"/>
    <w:semiHidden/>
    <w:unhideWhenUsed/>
    <w:rsid w:val="00F44BEA"/>
    <w:rPr>
      <w:b/>
      <w:bCs/>
    </w:rPr>
  </w:style>
  <w:style w:type="character" w:customStyle="1" w:styleId="KomentarotemaDiagrama">
    <w:name w:val="Komentaro tema Diagrama"/>
    <w:basedOn w:val="KomentarotekstasDiagrama"/>
    <w:link w:val="Komentarotema"/>
    <w:uiPriority w:val="99"/>
    <w:semiHidden/>
    <w:rsid w:val="00F44BEA"/>
    <w:rPr>
      <w:b/>
      <w:bCs/>
      <w:lang w:val="en-US" w:eastAsia="en-US"/>
    </w:rPr>
  </w:style>
  <w:style w:type="paragraph" w:styleId="Pataisymai">
    <w:name w:val="Revision"/>
    <w:hidden/>
    <w:uiPriority w:val="99"/>
    <w:semiHidden/>
    <w:rsid w:val="008A5627"/>
    <w:rPr>
      <w:sz w:val="22"/>
      <w:szCs w:val="22"/>
      <w:lang w:val="en-US" w:eastAsia="en-US"/>
    </w:rPr>
  </w:style>
  <w:style w:type="paragraph" w:styleId="Debesliotekstas">
    <w:name w:val="Balloon Text"/>
    <w:basedOn w:val="prastasis"/>
    <w:link w:val="DebesliotekstasDiagrama"/>
    <w:uiPriority w:val="99"/>
    <w:semiHidden/>
    <w:unhideWhenUsed/>
    <w:rsid w:val="00A140D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140DB"/>
    <w:rPr>
      <w:rFonts w:ascii="Tahoma" w:hAnsi="Tahoma" w:cs="Tahoma"/>
      <w:sz w:val="16"/>
      <w:szCs w:val="16"/>
      <w:lang w:val="en-US" w:eastAsia="en-US"/>
    </w:rPr>
  </w:style>
  <w:style w:type="character" w:styleId="Vietosrezervavimoenklotekstas">
    <w:name w:val="Placeholder Text"/>
    <w:basedOn w:val="Numatytasispastraiposriftas"/>
    <w:uiPriority w:val="99"/>
    <w:semiHidden/>
    <w:rsid w:val="007B69A4"/>
    <w:rPr>
      <w:color w:val="808080"/>
    </w:rPr>
  </w:style>
  <w:style w:type="character" w:customStyle="1" w:styleId="fontstyle01">
    <w:name w:val="fontstyle01"/>
    <w:basedOn w:val="Numatytasispastraiposriftas"/>
    <w:rsid w:val="00BD0E1B"/>
    <w:rPr>
      <w:rFonts w:ascii="GEInspiraSans-Bold" w:hAnsi="GEInspiraSans-Bold" w:hint="default"/>
      <w:b/>
      <w:bCs/>
      <w:i w:val="0"/>
      <w:iCs w:val="0"/>
      <w:color w:val="FFFFFF"/>
      <w:sz w:val="20"/>
      <w:szCs w:val="20"/>
    </w:rPr>
  </w:style>
  <w:style w:type="character" w:customStyle="1" w:styleId="UnresolvedMention2">
    <w:name w:val="Unresolved Mention2"/>
    <w:basedOn w:val="Numatytasispastraiposriftas"/>
    <w:uiPriority w:val="99"/>
    <w:semiHidden/>
    <w:unhideWhenUsed/>
    <w:rsid w:val="00B70BA4"/>
    <w:rPr>
      <w:color w:val="605E5C"/>
      <w:shd w:val="clear" w:color="auto" w:fill="E1DFDD"/>
    </w:rPr>
  </w:style>
  <w:style w:type="table" w:styleId="Lentelstinklelis">
    <w:name w:val="Table Grid"/>
    <w:basedOn w:val="prastojilentel"/>
    <w:uiPriority w:val="39"/>
    <w:rsid w:val="0085283E"/>
    <w:rPr>
      <w:rFonts w:asciiTheme="minorHAnsi" w:eastAsiaTheme="minorEastAsia" w:hAnsiTheme="minorHAnsi" w:cstheme="minorBidi"/>
      <w:sz w:val="22"/>
      <w:szCs w:val="22"/>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55792">
      <w:bodyDiv w:val="1"/>
      <w:marLeft w:val="0"/>
      <w:marRight w:val="0"/>
      <w:marTop w:val="0"/>
      <w:marBottom w:val="0"/>
      <w:divBdr>
        <w:top w:val="none" w:sz="0" w:space="0" w:color="auto"/>
        <w:left w:val="none" w:sz="0" w:space="0" w:color="auto"/>
        <w:bottom w:val="none" w:sz="0" w:space="0" w:color="auto"/>
        <w:right w:val="none" w:sz="0" w:space="0" w:color="auto"/>
      </w:divBdr>
    </w:div>
    <w:div w:id="79109132">
      <w:bodyDiv w:val="1"/>
      <w:marLeft w:val="0"/>
      <w:marRight w:val="0"/>
      <w:marTop w:val="0"/>
      <w:marBottom w:val="0"/>
      <w:divBdr>
        <w:top w:val="none" w:sz="0" w:space="0" w:color="auto"/>
        <w:left w:val="none" w:sz="0" w:space="0" w:color="auto"/>
        <w:bottom w:val="none" w:sz="0" w:space="0" w:color="auto"/>
        <w:right w:val="none" w:sz="0" w:space="0" w:color="auto"/>
      </w:divBdr>
    </w:div>
    <w:div w:id="123738410">
      <w:bodyDiv w:val="1"/>
      <w:marLeft w:val="0"/>
      <w:marRight w:val="0"/>
      <w:marTop w:val="0"/>
      <w:marBottom w:val="0"/>
      <w:divBdr>
        <w:top w:val="none" w:sz="0" w:space="0" w:color="auto"/>
        <w:left w:val="none" w:sz="0" w:space="0" w:color="auto"/>
        <w:bottom w:val="none" w:sz="0" w:space="0" w:color="auto"/>
        <w:right w:val="none" w:sz="0" w:space="0" w:color="auto"/>
      </w:divBdr>
    </w:div>
    <w:div w:id="223876565">
      <w:bodyDiv w:val="1"/>
      <w:marLeft w:val="0"/>
      <w:marRight w:val="0"/>
      <w:marTop w:val="0"/>
      <w:marBottom w:val="0"/>
      <w:divBdr>
        <w:top w:val="none" w:sz="0" w:space="0" w:color="auto"/>
        <w:left w:val="none" w:sz="0" w:space="0" w:color="auto"/>
        <w:bottom w:val="none" w:sz="0" w:space="0" w:color="auto"/>
        <w:right w:val="none" w:sz="0" w:space="0" w:color="auto"/>
      </w:divBdr>
    </w:div>
    <w:div w:id="298535348">
      <w:bodyDiv w:val="1"/>
      <w:marLeft w:val="0"/>
      <w:marRight w:val="0"/>
      <w:marTop w:val="0"/>
      <w:marBottom w:val="0"/>
      <w:divBdr>
        <w:top w:val="none" w:sz="0" w:space="0" w:color="auto"/>
        <w:left w:val="none" w:sz="0" w:space="0" w:color="auto"/>
        <w:bottom w:val="none" w:sz="0" w:space="0" w:color="auto"/>
        <w:right w:val="none" w:sz="0" w:space="0" w:color="auto"/>
      </w:divBdr>
    </w:div>
    <w:div w:id="434443022">
      <w:bodyDiv w:val="1"/>
      <w:marLeft w:val="0"/>
      <w:marRight w:val="0"/>
      <w:marTop w:val="0"/>
      <w:marBottom w:val="0"/>
      <w:divBdr>
        <w:top w:val="none" w:sz="0" w:space="0" w:color="auto"/>
        <w:left w:val="none" w:sz="0" w:space="0" w:color="auto"/>
        <w:bottom w:val="none" w:sz="0" w:space="0" w:color="auto"/>
        <w:right w:val="none" w:sz="0" w:space="0" w:color="auto"/>
      </w:divBdr>
    </w:div>
    <w:div w:id="552739982">
      <w:bodyDiv w:val="1"/>
      <w:marLeft w:val="0"/>
      <w:marRight w:val="0"/>
      <w:marTop w:val="0"/>
      <w:marBottom w:val="0"/>
      <w:divBdr>
        <w:top w:val="none" w:sz="0" w:space="0" w:color="auto"/>
        <w:left w:val="none" w:sz="0" w:space="0" w:color="auto"/>
        <w:bottom w:val="none" w:sz="0" w:space="0" w:color="auto"/>
        <w:right w:val="none" w:sz="0" w:space="0" w:color="auto"/>
      </w:divBdr>
    </w:div>
    <w:div w:id="615261675">
      <w:bodyDiv w:val="1"/>
      <w:marLeft w:val="0"/>
      <w:marRight w:val="0"/>
      <w:marTop w:val="0"/>
      <w:marBottom w:val="0"/>
      <w:divBdr>
        <w:top w:val="none" w:sz="0" w:space="0" w:color="auto"/>
        <w:left w:val="none" w:sz="0" w:space="0" w:color="auto"/>
        <w:bottom w:val="none" w:sz="0" w:space="0" w:color="auto"/>
        <w:right w:val="none" w:sz="0" w:space="0" w:color="auto"/>
      </w:divBdr>
    </w:div>
    <w:div w:id="662202424">
      <w:bodyDiv w:val="1"/>
      <w:marLeft w:val="0"/>
      <w:marRight w:val="0"/>
      <w:marTop w:val="0"/>
      <w:marBottom w:val="0"/>
      <w:divBdr>
        <w:top w:val="none" w:sz="0" w:space="0" w:color="auto"/>
        <w:left w:val="none" w:sz="0" w:space="0" w:color="auto"/>
        <w:bottom w:val="none" w:sz="0" w:space="0" w:color="auto"/>
        <w:right w:val="none" w:sz="0" w:space="0" w:color="auto"/>
      </w:divBdr>
    </w:div>
    <w:div w:id="877087380">
      <w:bodyDiv w:val="1"/>
      <w:marLeft w:val="0"/>
      <w:marRight w:val="0"/>
      <w:marTop w:val="0"/>
      <w:marBottom w:val="0"/>
      <w:divBdr>
        <w:top w:val="none" w:sz="0" w:space="0" w:color="auto"/>
        <w:left w:val="none" w:sz="0" w:space="0" w:color="auto"/>
        <w:bottom w:val="none" w:sz="0" w:space="0" w:color="auto"/>
        <w:right w:val="none" w:sz="0" w:space="0" w:color="auto"/>
      </w:divBdr>
    </w:div>
    <w:div w:id="920992719">
      <w:bodyDiv w:val="1"/>
      <w:marLeft w:val="0"/>
      <w:marRight w:val="0"/>
      <w:marTop w:val="0"/>
      <w:marBottom w:val="0"/>
      <w:divBdr>
        <w:top w:val="none" w:sz="0" w:space="0" w:color="auto"/>
        <w:left w:val="none" w:sz="0" w:space="0" w:color="auto"/>
        <w:bottom w:val="none" w:sz="0" w:space="0" w:color="auto"/>
        <w:right w:val="none" w:sz="0" w:space="0" w:color="auto"/>
      </w:divBdr>
    </w:div>
    <w:div w:id="1017081526">
      <w:bodyDiv w:val="1"/>
      <w:marLeft w:val="0"/>
      <w:marRight w:val="0"/>
      <w:marTop w:val="0"/>
      <w:marBottom w:val="0"/>
      <w:divBdr>
        <w:top w:val="none" w:sz="0" w:space="0" w:color="auto"/>
        <w:left w:val="none" w:sz="0" w:space="0" w:color="auto"/>
        <w:bottom w:val="none" w:sz="0" w:space="0" w:color="auto"/>
        <w:right w:val="none" w:sz="0" w:space="0" w:color="auto"/>
      </w:divBdr>
    </w:div>
    <w:div w:id="1110587893">
      <w:bodyDiv w:val="1"/>
      <w:marLeft w:val="0"/>
      <w:marRight w:val="0"/>
      <w:marTop w:val="0"/>
      <w:marBottom w:val="0"/>
      <w:divBdr>
        <w:top w:val="none" w:sz="0" w:space="0" w:color="auto"/>
        <w:left w:val="none" w:sz="0" w:space="0" w:color="auto"/>
        <w:bottom w:val="none" w:sz="0" w:space="0" w:color="auto"/>
        <w:right w:val="none" w:sz="0" w:space="0" w:color="auto"/>
      </w:divBdr>
    </w:div>
    <w:div w:id="1264798784">
      <w:bodyDiv w:val="1"/>
      <w:marLeft w:val="0"/>
      <w:marRight w:val="0"/>
      <w:marTop w:val="0"/>
      <w:marBottom w:val="0"/>
      <w:divBdr>
        <w:top w:val="none" w:sz="0" w:space="0" w:color="auto"/>
        <w:left w:val="none" w:sz="0" w:space="0" w:color="auto"/>
        <w:bottom w:val="none" w:sz="0" w:space="0" w:color="auto"/>
        <w:right w:val="none" w:sz="0" w:space="0" w:color="auto"/>
      </w:divBdr>
    </w:div>
    <w:div w:id="1274829062">
      <w:bodyDiv w:val="1"/>
      <w:marLeft w:val="0"/>
      <w:marRight w:val="0"/>
      <w:marTop w:val="0"/>
      <w:marBottom w:val="0"/>
      <w:divBdr>
        <w:top w:val="none" w:sz="0" w:space="0" w:color="auto"/>
        <w:left w:val="none" w:sz="0" w:space="0" w:color="auto"/>
        <w:bottom w:val="none" w:sz="0" w:space="0" w:color="auto"/>
        <w:right w:val="none" w:sz="0" w:space="0" w:color="auto"/>
      </w:divBdr>
    </w:div>
    <w:div w:id="1386487735">
      <w:bodyDiv w:val="1"/>
      <w:marLeft w:val="0"/>
      <w:marRight w:val="0"/>
      <w:marTop w:val="0"/>
      <w:marBottom w:val="0"/>
      <w:divBdr>
        <w:top w:val="none" w:sz="0" w:space="0" w:color="auto"/>
        <w:left w:val="none" w:sz="0" w:space="0" w:color="auto"/>
        <w:bottom w:val="none" w:sz="0" w:space="0" w:color="auto"/>
        <w:right w:val="none" w:sz="0" w:space="0" w:color="auto"/>
      </w:divBdr>
    </w:div>
    <w:div w:id="1404178732">
      <w:bodyDiv w:val="1"/>
      <w:marLeft w:val="0"/>
      <w:marRight w:val="0"/>
      <w:marTop w:val="0"/>
      <w:marBottom w:val="0"/>
      <w:divBdr>
        <w:top w:val="none" w:sz="0" w:space="0" w:color="auto"/>
        <w:left w:val="none" w:sz="0" w:space="0" w:color="auto"/>
        <w:bottom w:val="none" w:sz="0" w:space="0" w:color="auto"/>
        <w:right w:val="none" w:sz="0" w:space="0" w:color="auto"/>
      </w:divBdr>
    </w:div>
    <w:div w:id="1662073924">
      <w:bodyDiv w:val="1"/>
      <w:marLeft w:val="0"/>
      <w:marRight w:val="0"/>
      <w:marTop w:val="0"/>
      <w:marBottom w:val="0"/>
      <w:divBdr>
        <w:top w:val="none" w:sz="0" w:space="0" w:color="auto"/>
        <w:left w:val="none" w:sz="0" w:space="0" w:color="auto"/>
        <w:bottom w:val="none" w:sz="0" w:space="0" w:color="auto"/>
        <w:right w:val="none" w:sz="0" w:space="0" w:color="auto"/>
      </w:divBdr>
    </w:div>
    <w:div w:id="174996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DFA2CD-8A7D-412C-B7D2-AE5298A96270}">
  <ds:schemaRefs>
    <ds:schemaRef ds:uri="http://schemas.microsoft.com/sharepoint/v3/contenttype/forms"/>
  </ds:schemaRefs>
</ds:datastoreItem>
</file>

<file path=customXml/itemProps2.xml><?xml version="1.0" encoding="utf-8"?>
<ds:datastoreItem xmlns:ds="http://schemas.openxmlformats.org/officeDocument/2006/customXml" ds:itemID="{48CBF8EA-81B5-4FF4-BEB6-6F1E4E8D17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E9E2D30-94EE-40D0-89E0-F54A411D0741}">
  <ds:schemaRefs>
    <ds:schemaRef ds:uri="http://www.w3.org/XML/1998/namespace"/>
    <ds:schemaRef ds:uri="http://purl.org/dc/elements/1.1/"/>
    <ds:schemaRef ds:uri="http://schemas.microsoft.com/office/2006/documentManagement/types"/>
    <ds:schemaRef ds:uri="http://purl.org/dc/terms/"/>
    <ds:schemaRef ds:uri="http://schemas.microsoft.com/office/2006/metadata/properties"/>
    <ds:schemaRef ds:uri="http://purl.org/dc/dcmitype/"/>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4490</Words>
  <Characters>2560</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Žvirblytė</dc:creator>
  <cp:lastModifiedBy>Daiva Žvirblytė</cp:lastModifiedBy>
  <cp:revision>2</cp:revision>
  <cp:lastPrinted>2026-02-22T14:03:00Z</cp:lastPrinted>
  <dcterms:created xsi:type="dcterms:W3CDTF">2026-03-08T15:53:00Z</dcterms:created>
  <dcterms:modified xsi:type="dcterms:W3CDTF">2026-03-08T15:53:00Z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