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21C2" w14:textId="39F54252" w:rsidR="002B3664" w:rsidRDefault="00D91895" w:rsidP="00FD627F">
      <w:pPr>
        <w:suppressAutoHyphens/>
        <w:spacing w:after="0" w:line="276" w:lineRule="auto"/>
        <w:jc w:val="center"/>
        <w:rPr>
          <w:rFonts w:ascii="Times New Roman" w:eastAsia="Times New Roman" w:hAnsi="Times New Roman" w:cs="Times New Roman"/>
          <w:b/>
          <w:kern w:val="24"/>
          <w:sz w:val="28"/>
          <w:szCs w:val="28"/>
          <w:lang w:eastAsia="ar-SA"/>
        </w:rPr>
      </w:pPr>
      <w:r>
        <w:rPr>
          <w:rFonts w:ascii="Times New Roman" w:eastAsia="Times New Roman" w:hAnsi="Times New Roman" w:cs="Times New Roman"/>
          <w:b/>
          <w:kern w:val="24"/>
          <w:sz w:val="28"/>
          <w:szCs w:val="28"/>
          <w:lang w:eastAsia="ar-SA"/>
        </w:rPr>
        <w:t>Nuotekų šalinimo (lietaus) tinklų Pramonės g., Kaišiadorių m., ir Miežonių k., Palomenės sen., Kaišiadorių r. sav. statybos techninis darbo projektas. Nuotekų šalinimo dalies „B“ laidos ir techninio darbo projekto papildytos Hidrotechnikos dalies „0“ laidos sprendinių įgyvendinimas</w:t>
      </w:r>
      <w:r w:rsidR="002B3664" w:rsidRPr="002B3664">
        <w:rPr>
          <w:rFonts w:ascii="Times New Roman" w:eastAsia="Times New Roman" w:hAnsi="Times New Roman" w:cs="Times New Roman"/>
          <w:b/>
          <w:kern w:val="24"/>
          <w:sz w:val="28"/>
          <w:szCs w:val="28"/>
          <w:lang w:eastAsia="ar-SA"/>
        </w:rPr>
        <w:t>.</w:t>
      </w:r>
    </w:p>
    <w:p w14:paraId="06642220" w14:textId="77777777" w:rsidR="00FD627F" w:rsidRPr="002B3664" w:rsidRDefault="00FD627F" w:rsidP="002B3664">
      <w:pPr>
        <w:suppressAutoHyphens/>
        <w:spacing w:after="0" w:line="240" w:lineRule="auto"/>
        <w:jc w:val="center"/>
        <w:rPr>
          <w:rFonts w:ascii="Times New Roman" w:eastAsia="Times New Roman" w:hAnsi="Times New Roman" w:cs="Times New Roman"/>
          <w:b/>
          <w:kern w:val="24"/>
          <w:sz w:val="28"/>
          <w:szCs w:val="28"/>
          <w:lang w:eastAsia="ar-SA"/>
        </w:rPr>
      </w:pPr>
    </w:p>
    <w:p w14:paraId="7F0D4450" w14:textId="1F94F362" w:rsidR="008900BD" w:rsidRDefault="00FD627F" w:rsidP="0029696F">
      <w:pPr>
        <w:jc w:val="center"/>
        <w:rPr>
          <w:rFonts w:ascii="Times New Roman" w:hAnsi="Times New Roman" w:cs="Times New Roman"/>
          <w:b/>
          <w:bCs/>
          <w:sz w:val="24"/>
          <w:szCs w:val="24"/>
        </w:rPr>
      </w:pPr>
      <w:r w:rsidRPr="00E95F17">
        <w:rPr>
          <w:rFonts w:ascii="Times New Roman" w:hAnsi="Times New Roman" w:cs="Times New Roman"/>
          <w:b/>
          <w:bCs/>
          <w:sz w:val="24"/>
          <w:szCs w:val="24"/>
        </w:rPr>
        <w:t>TECHNINĖ SPECIFIKACIJA.</w:t>
      </w:r>
    </w:p>
    <w:p w14:paraId="02D04B54" w14:textId="31EFDF21" w:rsidR="00E15D40" w:rsidRPr="00E95F17" w:rsidRDefault="00E15D40" w:rsidP="0029696F">
      <w:pPr>
        <w:jc w:val="center"/>
        <w:rPr>
          <w:rFonts w:ascii="Times New Roman" w:hAnsi="Times New Roman" w:cs="Times New Roman"/>
          <w:b/>
          <w:bCs/>
          <w:sz w:val="24"/>
          <w:szCs w:val="24"/>
        </w:rPr>
      </w:pPr>
      <w:r>
        <w:rPr>
          <w:rFonts w:ascii="Times New Roman" w:hAnsi="Times New Roman" w:cs="Times New Roman"/>
          <w:b/>
          <w:bCs/>
          <w:sz w:val="24"/>
          <w:szCs w:val="24"/>
        </w:rPr>
        <w:t>2026-02-12 Nr.V7-173</w:t>
      </w:r>
    </w:p>
    <w:p w14:paraId="0215E3A6" w14:textId="2B89E00A" w:rsidR="0029696F" w:rsidRPr="00E95F17" w:rsidRDefault="0029696F" w:rsidP="00E95F17">
      <w:pPr>
        <w:pStyle w:val="Betarp"/>
        <w:ind w:firstLine="851"/>
        <w:jc w:val="both"/>
        <w:rPr>
          <w:rFonts w:ascii="Times New Roman" w:hAnsi="Times New Roman" w:cs="Times New Roman"/>
          <w:sz w:val="24"/>
          <w:szCs w:val="24"/>
        </w:rPr>
      </w:pPr>
    </w:p>
    <w:p w14:paraId="6364B1E7" w14:textId="7D8F160C" w:rsidR="0029696F" w:rsidRDefault="0029696F" w:rsidP="005B5D16">
      <w:pPr>
        <w:pStyle w:val="Betarp"/>
        <w:numPr>
          <w:ilvl w:val="0"/>
          <w:numId w:val="3"/>
        </w:numPr>
        <w:jc w:val="both"/>
        <w:rPr>
          <w:rFonts w:ascii="Times New Roman" w:hAnsi="Times New Roman" w:cs="Times New Roman"/>
          <w:b/>
          <w:bCs/>
          <w:sz w:val="24"/>
          <w:szCs w:val="24"/>
        </w:rPr>
      </w:pPr>
      <w:r w:rsidRPr="00E95F17">
        <w:rPr>
          <w:rFonts w:ascii="Times New Roman" w:hAnsi="Times New Roman" w:cs="Times New Roman"/>
          <w:b/>
          <w:bCs/>
          <w:sz w:val="24"/>
          <w:szCs w:val="24"/>
        </w:rPr>
        <w:t>Pirkimo objektas:</w:t>
      </w:r>
    </w:p>
    <w:p w14:paraId="5E47A4EE" w14:textId="7F8BC9E7" w:rsidR="005B5D16" w:rsidRDefault="00A441AE" w:rsidP="00E87B6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E87B66">
        <w:rPr>
          <w:rFonts w:ascii="Times New Roman" w:hAnsi="Times New Roman" w:cs="Times New Roman"/>
          <w:sz w:val="24"/>
          <w:szCs w:val="24"/>
        </w:rPr>
        <w:t>Nuotekų šalinimo projekto „B“ laida. Vykdant Nuotekų šalinimo (lietaus) tinklų Pramonės g., Kaišiadorių m. ir Miežonių k. Palomenės sen., Kaišiadorių r. sav. techninio darbo projekto sprendinius (toliau – Projektas) 2025 m. gegužės mėn, esant liūtims, akumuliacinio lietaus vandens telkinio dugne ir šlaituose atsirado deformacijos ir plyšiai, kurie ženkliai viršijo Projekto techninėse speci</w:t>
      </w:r>
      <w:r w:rsidR="00FB0B81">
        <w:rPr>
          <w:rFonts w:ascii="Times New Roman" w:hAnsi="Times New Roman" w:cs="Times New Roman"/>
          <w:sz w:val="24"/>
          <w:szCs w:val="24"/>
        </w:rPr>
        <w:t>fikacijose nurodytas deformacijų reikšmes. Todėl Projekto rengėjas</w:t>
      </w:r>
      <w:r w:rsidR="00207390">
        <w:rPr>
          <w:rFonts w:ascii="Times New Roman" w:hAnsi="Times New Roman" w:cs="Times New Roman"/>
          <w:sz w:val="24"/>
          <w:szCs w:val="24"/>
        </w:rPr>
        <w:t>,</w:t>
      </w:r>
      <w:r w:rsidR="00FB0B81">
        <w:rPr>
          <w:rFonts w:ascii="Times New Roman" w:hAnsi="Times New Roman" w:cs="Times New Roman"/>
          <w:sz w:val="24"/>
          <w:szCs w:val="24"/>
        </w:rPr>
        <w:t xml:space="preserve"> atsižvelgdamas į patikslintus lietaus vandens kiekius, kuriuos paskaičiavo, siekiant užtikrinti liūčių ir polaidžio vandens nuvedimą nuo 20 ha teritorijos, iš kurios 16 ha stogai ir kietosios dang</w:t>
      </w:r>
      <w:r w:rsidR="00207390">
        <w:rPr>
          <w:rFonts w:ascii="Times New Roman" w:hAnsi="Times New Roman" w:cs="Times New Roman"/>
          <w:sz w:val="24"/>
          <w:szCs w:val="24"/>
        </w:rPr>
        <w:t>o</w:t>
      </w:r>
      <w:r w:rsidR="00FB0B81">
        <w:rPr>
          <w:rFonts w:ascii="Times New Roman" w:hAnsi="Times New Roman" w:cs="Times New Roman"/>
          <w:sz w:val="24"/>
          <w:szCs w:val="24"/>
        </w:rPr>
        <w:t xml:space="preserve">s (aikštelės, šaligatviai, vidaus keliai). Įvertinant ženkliai padidėjusius paviršinių (lietaus) nuotekų kiekiams, parengta nauja Hidrotechnikos Projekto dalis, ir pateikiami nauji akumuliacinio vandens telkinio įrengimo sprendiniai. Todėl, Nuotekų šalinimo </w:t>
      </w:r>
      <w:r w:rsidR="00250F37">
        <w:rPr>
          <w:rFonts w:ascii="Times New Roman" w:hAnsi="Times New Roman" w:cs="Times New Roman"/>
          <w:sz w:val="24"/>
          <w:szCs w:val="24"/>
        </w:rPr>
        <w:t>Projekto dalyje, lietaus vandens telkinio įrengimo sprendiniai išimami, ir parengtoje Hidrotechnikos dalyje suprojektuoti nauji vandens telkinio įrengimo sprendiniai.</w:t>
      </w:r>
    </w:p>
    <w:p w14:paraId="3A9F30E1" w14:textId="7902E605" w:rsidR="00864D90" w:rsidRPr="00E95F17" w:rsidRDefault="00BB7658" w:rsidP="001F15C7">
      <w:pPr>
        <w:autoSpaceDE w:val="0"/>
        <w:autoSpaceDN w:val="0"/>
        <w:adjustRightInd w:val="0"/>
        <w:spacing w:after="0" w:line="240" w:lineRule="auto"/>
        <w:ind w:firstLine="851"/>
        <w:jc w:val="both"/>
        <w:rPr>
          <w:rFonts w:ascii="Times New Roman" w:hAnsi="Times New Roman" w:cs="Times New Roman"/>
          <w:b/>
          <w:bCs/>
          <w:sz w:val="24"/>
          <w:szCs w:val="24"/>
        </w:rPr>
      </w:pPr>
      <w:r>
        <w:rPr>
          <w:rFonts w:ascii="TimesNewRomanPSMT" w:hAnsi="TimesNewRomanPSMT" w:cs="TimesNewRomanPSMT"/>
          <w:sz w:val="24"/>
          <w:szCs w:val="24"/>
        </w:rPr>
        <w:t xml:space="preserve">Lietaus nuotekų akumuliavimo dirbtinio vandens telkinio patikslinti sprendiniai, jų darbų kiekiai įvertinti Hidrotechnikos </w:t>
      </w:r>
      <w:r w:rsidR="00207390">
        <w:rPr>
          <w:rFonts w:ascii="TimesNewRomanPSMT" w:hAnsi="TimesNewRomanPSMT" w:cs="TimesNewRomanPSMT"/>
          <w:sz w:val="24"/>
          <w:szCs w:val="24"/>
        </w:rPr>
        <w:t xml:space="preserve">Projekto </w:t>
      </w:r>
      <w:r>
        <w:rPr>
          <w:rFonts w:ascii="TimesNewRomanPSMT" w:hAnsi="TimesNewRomanPSMT" w:cs="TimesNewRomanPSMT"/>
          <w:sz w:val="24"/>
          <w:szCs w:val="24"/>
        </w:rPr>
        <w:t>dalyje.</w:t>
      </w:r>
    </w:p>
    <w:p w14:paraId="03DA15AE" w14:textId="55E8D0A4" w:rsidR="00A441AE" w:rsidRPr="00A441AE" w:rsidRDefault="00A441AE" w:rsidP="00A441AE">
      <w:pPr>
        <w:pStyle w:val="Betarp"/>
        <w:numPr>
          <w:ilvl w:val="1"/>
          <w:numId w:val="3"/>
        </w:numPr>
        <w:ind w:left="0" w:firstLine="851"/>
        <w:jc w:val="both"/>
        <w:rPr>
          <w:rFonts w:ascii="Times New Roman" w:hAnsi="Times New Roman" w:cs="Times New Roman"/>
          <w:sz w:val="24"/>
          <w:szCs w:val="24"/>
        </w:rPr>
      </w:pPr>
      <w:r w:rsidRPr="00A441AE">
        <w:rPr>
          <w:rFonts w:ascii="Times New Roman" w:hAnsi="Times New Roman" w:cs="Times New Roman"/>
          <w:sz w:val="24"/>
          <w:szCs w:val="24"/>
        </w:rPr>
        <w:t xml:space="preserve">Iki statybos darbų pradžios Rangovas savo lėšomis privalo įsigyti ir parengti darbui elektroninio statybos darbų žurnalo (toliau – ESDŽ) sistemą, atitinkančią statybos techninį reglamento STR 1.06.01:2016 „Statybos darbai. Statinio statybos priežiūra“, patvirtinto Lietuvos Respublikos aplinkos ministro 2016 m. gruodžio 2 d. įsakymu Nr. V1-848 nuostatas. Naudojama sistema privalo užtikrinti asmenų identifikavimą kvalifikuotu elektroniniu parašu bei duomenų vientisumą, atsekamumą ir saugumą. </w:t>
      </w:r>
    </w:p>
    <w:p w14:paraId="607E6FC7" w14:textId="64BE943B" w:rsidR="00A441AE" w:rsidRPr="00A441AE" w:rsidRDefault="00A441AE" w:rsidP="00A441AE">
      <w:pPr>
        <w:pStyle w:val="Betarp"/>
        <w:numPr>
          <w:ilvl w:val="1"/>
          <w:numId w:val="3"/>
        </w:numPr>
        <w:ind w:left="0" w:firstLine="851"/>
        <w:jc w:val="both"/>
        <w:rPr>
          <w:rFonts w:ascii="Times New Roman" w:hAnsi="Times New Roman" w:cs="Times New Roman"/>
          <w:sz w:val="24"/>
          <w:szCs w:val="24"/>
        </w:rPr>
      </w:pPr>
      <w:r w:rsidRPr="00A441AE">
        <w:rPr>
          <w:rFonts w:ascii="Times New Roman" w:hAnsi="Times New Roman" w:cs="Times New Roman"/>
          <w:sz w:val="24"/>
          <w:szCs w:val="24"/>
        </w:rPr>
        <w:t>Rangovas privalo užtikrinti nuolatinį ir tinkamą ESDŽ pildymą per visą statybos laikotarpį, vadovaujantis galiojančių teisės aktų reikalavimais, fiksuojant faktinę darbų eigą, faktinius atliktų darbų kiekius bei užtikrinant, kad visi statybos dalyvių įrašai būtų patvirtinti kvalifikuotu elektroniniu parašu.</w:t>
      </w:r>
    </w:p>
    <w:p w14:paraId="6D930EA4" w14:textId="67EFECE5" w:rsidR="00A441AE" w:rsidRPr="00A441AE" w:rsidRDefault="00A441AE" w:rsidP="00A441AE">
      <w:pPr>
        <w:pStyle w:val="Betarp"/>
        <w:numPr>
          <w:ilvl w:val="1"/>
          <w:numId w:val="3"/>
        </w:numPr>
        <w:ind w:left="0" w:firstLine="851"/>
        <w:jc w:val="both"/>
        <w:rPr>
          <w:rFonts w:ascii="Times New Roman" w:hAnsi="Times New Roman" w:cs="Times New Roman"/>
          <w:sz w:val="24"/>
          <w:szCs w:val="24"/>
        </w:rPr>
      </w:pPr>
      <w:r w:rsidRPr="00A441AE">
        <w:rPr>
          <w:rFonts w:ascii="Times New Roman" w:hAnsi="Times New Roman" w:cs="Times New Roman"/>
          <w:sz w:val="24"/>
          <w:szCs w:val="24"/>
        </w:rPr>
        <w:t>Rangovas privalo suteikti nemokamą prieigą prie ESDŽ visiems statybos dalyviams, turintiems teisę žurnale daryti įrašus ir (ar) juos peržiūrėti. Užsakovui ir jo įgaliotiems atstovams suteikiamos visos statytojo teisės, įskaitant prieigos valdymo, duomenų peržiūros bei kontrolės funkcijas. Esant būtinybei, Rangovas privalo supažindinti šiuos asmenis su sistemos funkcijomis bei pravesti mokymus.</w:t>
      </w:r>
    </w:p>
    <w:p w14:paraId="3DA59241" w14:textId="7F523A1B" w:rsidR="00A441AE" w:rsidRPr="00A441AE" w:rsidRDefault="00A441AE" w:rsidP="00A441AE">
      <w:pPr>
        <w:pStyle w:val="Betarp"/>
        <w:numPr>
          <w:ilvl w:val="1"/>
          <w:numId w:val="3"/>
        </w:numPr>
        <w:ind w:left="0" w:firstLine="851"/>
        <w:jc w:val="both"/>
        <w:rPr>
          <w:rFonts w:ascii="Times New Roman" w:hAnsi="Times New Roman" w:cs="Times New Roman"/>
          <w:sz w:val="24"/>
          <w:szCs w:val="24"/>
        </w:rPr>
      </w:pPr>
      <w:r w:rsidRPr="00A441AE">
        <w:rPr>
          <w:rFonts w:ascii="Times New Roman" w:hAnsi="Times New Roman" w:cs="Times New Roman"/>
          <w:sz w:val="24"/>
          <w:szCs w:val="24"/>
        </w:rPr>
        <w:t xml:space="preserve">Rangovas privalo užtikrinti, kad pasirinktos ESDŽ sistemos paslaugų teikimo sąlygos garantuotų nepertraukiamą ESDŽ sistemos veikimą, taip pat nepertraukiamą tiesioginę Užsakovo prieigą prie žurnalo duomenų bei ESDŽ duomenų išsaugojimą visą statybos laikotarpį, nepriklausomai nuo Rangovo veiklos vykdymo ar jo teisinio statuso (įskaitant bankrotą, veiklos sustabdymą ar sutartinių santykių nutrūkimą). </w:t>
      </w:r>
    </w:p>
    <w:p w14:paraId="13E89804" w14:textId="5E1F39B8" w:rsidR="00A441AE" w:rsidRPr="00A441AE" w:rsidRDefault="00A441AE" w:rsidP="00A441AE">
      <w:pPr>
        <w:pStyle w:val="Betarp"/>
        <w:numPr>
          <w:ilvl w:val="1"/>
          <w:numId w:val="3"/>
        </w:numPr>
        <w:ind w:left="0" w:firstLine="851"/>
        <w:jc w:val="both"/>
        <w:rPr>
          <w:rFonts w:ascii="Times New Roman" w:hAnsi="Times New Roman" w:cs="Times New Roman"/>
          <w:sz w:val="24"/>
          <w:szCs w:val="24"/>
        </w:rPr>
      </w:pPr>
      <w:r w:rsidRPr="00A441AE">
        <w:rPr>
          <w:rFonts w:ascii="Times New Roman" w:hAnsi="Times New Roman" w:cs="Times New Roman"/>
          <w:sz w:val="24"/>
          <w:szCs w:val="24"/>
        </w:rPr>
        <w:t>Visi ESDŽ sukaupti duomenys yra Užsakovo nuosavybė, todėl užbaigus darbus ar nutraukus sutartį, Rangovas privalo neatlygintinai perduoti Užsakovui visą žurnalo informaciją bei archyvinę versiją tinkamu elektroniniu formatu.</w:t>
      </w:r>
    </w:p>
    <w:p w14:paraId="2D402B38" w14:textId="77777777" w:rsidR="00A441AE" w:rsidRPr="00E95F17" w:rsidRDefault="00A441AE" w:rsidP="00A441AE">
      <w:pPr>
        <w:pStyle w:val="Betarp"/>
        <w:jc w:val="both"/>
        <w:rPr>
          <w:rFonts w:ascii="Times New Roman" w:hAnsi="Times New Roman" w:cs="Times New Roman"/>
          <w:sz w:val="24"/>
          <w:szCs w:val="24"/>
        </w:rPr>
      </w:pPr>
    </w:p>
    <w:p w14:paraId="5C78E52E" w14:textId="43D1C708" w:rsidR="00E95F17" w:rsidRPr="00E95F17" w:rsidRDefault="00C4316E" w:rsidP="00E95F17">
      <w:pPr>
        <w:pStyle w:val="Betarp"/>
        <w:ind w:firstLine="851"/>
        <w:jc w:val="both"/>
        <w:rPr>
          <w:rFonts w:ascii="Times New Roman" w:hAnsi="Times New Roman" w:cs="Times New Roman"/>
          <w:b/>
          <w:bCs/>
          <w:sz w:val="24"/>
          <w:szCs w:val="24"/>
        </w:rPr>
      </w:pPr>
      <w:r w:rsidRPr="00E95F17">
        <w:rPr>
          <w:rFonts w:ascii="Times New Roman" w:hAnsi="Times New Roman" w:cs="Times New Roman"/>
          <w:b/>
          <w:bCs/>
          <w:sz w:val="24"/>
          <w:szCs w:val="24"/>
        </w:rPr>
        <w:t>2. Pirkimo objekto apimtys</w:t>
      </w:r>
      <w:r w:rsidR="00E95F17" w:rsidRPr="00E95F17">
        <w:rPr>
          <w:rFonts w:ascii="Times New Roman" w:hAnsi="Times New Roman" w:cs="Times New Roman"/>
          <w:b/>
          <w:bCs/>
          <w:sz w:val="24"/>
          <w:szCs w:val="24"/>
        </w:rPr>
        <w:t xml:space="preserve"> (tai gali būti ir pirmoje dalyje) </w:t>
      </w:r>
    </w:p>
    <w:p w14:paraId="33D85107" w14:textId="7CB0868E" w:rsidR="0029696F" w:rsidRDefault="004D495B"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Inžineriniai tinklai:</w:t>
      </w:r>
    </w:p>
    <w:p w14:paraId="400C3F94" w14:textId="2EDDCE8A" w:rsidR="004D495B" w:rsidRDefault="00F4544D" w:rsidP="004D495B">
      <w:pPr>
        <w:pStyle w:val="Betarp"/>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Lietaus vandens nuotekų </w:t>
      </w:r>
      <w:r w:rsidR="009214EC">
        <w:rPr>
          <w:rFonts w:ascii="Times New Roman" w:hAnsi="Times New Roman" w:cs="Times New Roman"/>
          <w:sz w:val="24"/>
          <w:szCs w:val="24"/>
        </w:rPr>
        <w:t xml:space="preserve">tinklai, neypatingasis </w:t>
      </w:r>
      <w:r w:rsidR="006B3F01">
        <w:rPr>
          <w:rFonts w:ascii="Times New Roman" w:hAnsi="Times New Roman" w:cs="Times New Roman"/>
          <w:sz w:val="24"/>
          <w:szCs w:val="24"/>
        </w:rPr>
        <w:t>statinys:</w:t>
      </w:r>
    </w:p>
    <w:p w14:paraId="69BE9932" w14:textId="42CD1095" w:rsidR="006B3F01" w:rsidRDefault="003E7A5D" w:rsidP="006B3F01">
      <w:pPr>
        <w:pStyle w:val="Betarp"/>
        <w:numPr>
          <w:ilvl w:val="1"/>
          <w:numId w:val="2"/>
        </w:numPr>
        <w:jc w:val="both"/>
        <w:rPr>
          <w:rFonts w:ascii="Times New Roman" w:hAnsi="Times New Roman" w:cs="Times New Roman"/>
          <w:sz w:val="24"/>
          <w:szCs w:val="24"/>
        </w:rPr>
      </w:pPr>
      <w:r>
        <w:rPr>
          <w:rFonts w:ascii="Times New Roman" w:hAnsi="Times New Roman" w:cs="Times New Roman"/>
          <w:sz w:val="24"/>
          <w:szCs w:val="24"/>
        </w:rPr>
        <w:t>Inžinerinio tinklo ilgis                                        1</w:t>
      </w:r>
      <w:r w:rsidR="00250F37">
        <w:rPr>
          <w:rFonts w:ascii="Times New Roman" w:hAnsi="Times New Roman" w:cs="Times New Roman"/>
          <w:sz w:val="24"/>
          <w:szCs w:val="24"/>
        </w:rPr>
        <w:t>282</w:t>
      </w:r>
      <w:r>
        <w:rPr>
          <w:rFonts w:ascii="Times New Roman" w:hAnsi="Times New Roman" w:cs="Times New Roman"/>
          <w:sz w:val="24"/>
          <w:szCs w:val="24"/>
        </w:rPr>
        <w:t xml:space="preserve"> m</w:t>
      </w:r>
    </w:p>
    <w:p w14:paraId="77CF20E2" w14:textId="3CE8C940" w:rsidR="00250F37" w:rsidRDefault="00250F37" w:rsidP="006B3F01">
      <w:pPr>
        <w:pStyle w:val="Betarp"/>
        <w:numPr>
          <w:ilvl w:val="1"/>
          <w:numId w:val="2"/>
        </w:numPr>
        <w:jc w:val="both"/>
        <w:rPr>
          <w:rFonts w:ascii="Times New Roman" w:hAnsi="Times New Roman" w:cs="Times New Roman"/>
          <w:sz w:val="24"/>
          <w:szCs w:val="24"/>
        </w:rPr>
      </w:pPr>
      <w:r>
        <w:rPr>
          <w:rFonts w:ascii="Times New Roman" w:hAnsi="Times New Roman" w:cs="Times New Roman"/>
          <w:sz w:val="24"/>
          <w:szCs w:val="24"/>
        </w:rPr>
        <w:t>Vamzdžio skersmuo                                              500 mm.</w:t>
      </w:r>
    </w:p>
    <w:p w14:paraId="5C204045" w14:textId="70BE6E68" w:rsidR="008B3988" w:rsidRDefault="00BB7658" w:rsidP="00DD6B4E">
      <w:pPr>
        <w:pStyle w:val="Betarp"/>
        <w:numPr>
          <w:ilvl w:val="0"/>
          <w:numId w:val="2"/>
        </w:numPr>
        <w:jc w:val="both"/>
        <w:rPr>
          <w:rFonts w:ascii="Times New Roman" w:hAnsi="Times New Roman" w:cs="Times New Roman"/>
          <w:sz w:val="24"/>
          <w:szCs w:val="24"/>
        </w:rPr>
      </w:pPr>
      <w:r>
        <w:rPr>
          <w:rFonts w:ascii="Times New Roman" w:hAnsi="Times New Roman" w:cs="Times New Roman"/>
          <w:sz w:val="24"/>
          <w:szCs w:val="24"/>
        </w:rPr>
        <w:t>Hidrotechninė dalis</w:t>
      </w:r>
      <w:r w:rsidR="000D78F8">
        <w:rPr>
          <w:rFonts w:ascii="Times New Roman" w:hAnsi="Times New Roman" w:cs="Times New Roman"/>
          <w:sz w:val="24"/>
          <w:szCs w:val="24"/>
        </w:rPr>
        <w:t>:</w:t>
      </w:r>
    </w:p>
    <w:p w14:paraId="4D5D978F" w14:textId="7A724D1A" w:rsidR="00DB1D64" w:rsidRDefault="00595E6D" w:rsidP="000D78F8">
      <w:pPr>
        <w:pStyle w:val="Betarp"/>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BB7658">
        <w:rPr>
          <w:rFonts w:ascii="Times New Roman" w:hAnsi="Times New Roman" w:cs="Times New Roman"/>
          <w:sz w:val="24"/>
          <w:szCs w:val="24"/>
        </w:rPr>
        <w:t>Naudingas vandens tūris</w:t>
      </w:r>
      <w:r w:rsidR="000D78F8">
        <w:rPr>
          <w:rFonts w:ascii="Times New Roman" w:hAnsi="Times New Roman" w:cs="Times New Roman"/>
          <w:sz w:val="24"/>
          <w:szCs w:val="24"/>
        </w:rPr>
        <w:t xml:space="preserve"> </w:t>
      </w:r>
      <w:r w:rsidR="00E30726">
        <w:rPr>
          <w:rFonts w:ascii="Times New Roman" w:hAnsi="Times New Roman" w:cs="Times New Roman"/>
          <w:sz w:val="24"/>
          <w:szCs w:val="24"/>
        </w:rPr>
        <w:t xml:space="preserve">                                        </w:t>
      </w:r>
      <w:r w:rsidR="00BB7658">
        <w:rPr>
          <w:rFonts w:ascii="Times New Roman" w:hAnsi="Times New Roman" w:cs="Times New Roman"/>
          <w:sz w:val="24"/>
          <w:szCs w:val="24"/>
        </w:rPr>
        <w:t>2115</w:t>
      </w:r>
      <w:r w:rsidR="00DB1D64">
        <w:rPr>
          <w:rFonts w:ascii="Times New Roman" w:hAnsi="Times New Roman" w:cs="Times New Roman"/>
          <w:sz w:val="24"/>
          <w:szCs w:val="24"/>
        </w:rPr>
        <w:t xml:space="preserve"> m</w:t>
      </w:r>
      <w:r w:rsidR="00BB7658" w:rsidRPr="00BB7658">
        <w:rPr>
          <w:rFonts w:ascii="Times New Roman" w:hAnsi="Times New Roman" w:cs="Times New Roman"/>
          <w:sz w:val="24"/>
          <w:szCs w:val="24"/>
          <w:vertAlign w:val="superscript"/>
        </w:rPr>
        <w:t>3</w:t>
      </w:r>
    </w:p>
    <w:p w14:paraId="0BEBF16A" w14:textId="3EA49532" w:rsidR="000D78F8" w:rsidRDefault="00595E6D" w:rsidP="000D78F8">
      <w:pPr>
        <w:pStyle w:val="Betarp"/>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BB7658">
        <w:rPr>
          <w:rFonts w:ascii="Times New Roman" w:hAnsi="Times New Roman" w:cs="Times New Roman"/>
          <w:sz w:val="24"/>
          <w:szCs w:val="24"/>
        </w:rPr>
        <w:t xml:space="preserve">Plotas                           </w:t>
      </w:r>
      <w:r w:rsidR="00DB1D64">
        <w:rPr>
          <w:rFonts w:ascii="Times New Roman" w:hAnsi="Times New Roman" w:cs="Times New Roman"/>
          <w:sz w:val="24"/>
          <w:szCs w:val="24"/>
        </w:rPr>
        <w:t xml:space="preserve">                                            </w:t>
      </w:r>
      <w:r w:rsidR="00BF62ED">
        <w:rPr>
          <w:rFonts w:ascii="Times New Roman" w:hAnsi="Times New Roman" w:cs="Times New Roman"/>
          <w:sz w:val="24"/>
          <w:szCs w:val="24"/>
        </w:rPr>
        <w:t>1</w:t>
      </w:r>
      <w:r w:rsidR="00BB7658">
        <w:rPr>
          <w:rFonts w:ascii="Times New Roman" w:hAnsi="Times New Roman" w:cs="Times New Roman"/>
          <w:sz w:val="24"/>
          <w:szCs w:val="24"/>
        </w:rPr>
        <w:t>723</w:t>
      </w:r>
      <w:r w:rsidR="007E7BFB">
        <w:rPr>
          <w:rFonts w:ascii="Times New Roman" w:hAnsi="Times New Roman" w:cs="Times New Roman"/>
          <w:sz w:val="24"/>
          <w:szCs w:val="24"/>
        </w:rPr>
        <w:t>m</w:t>
      </w:r>
      <w:r w:rsidR="00BB7658">
        <w:rPr>
          <w:rFonts w:ascii="Times New Roman" w:hAnsi="Times New Roman" w:cs="Times New Roman"/>
          <w:sz w:val="24"/>
          <w:szCs w:val="24"/>
        </w:rPr>
        <w:t>2</w:t>
      </w:r>
      <w:r w:rsidR="00E30726">
        <w:rPr>
          <w:rFonts w:ascii="Times New Roman" w:hAnsi="Times New Roman" w:cs="Times New Roman"/>
          <w:sz w:val="24"/>
          <w:szCs w:val="24"/>
        </w:rPr>
        <w:t xml:space="preserve"> </w:t>
      </w:r>
    </w:p>
    <w:p w14:paraId="50DDC281" w14:textId="68301BD0" w:rsidR="00BB7658" w:rsidRDefault="00BB7658" w:rsidP="000D78F8">
      <w:pPr>
        <w:pStyle w:val="Betarp"/>
        <w:numPr>
          <w:ilvl w:val="1"/>
          <w:numId w:val="2"/>
        </w:numPr>
        <w:jc w:val="both"/>
        <w:rPr>
          <w:rFonts w:ascii="Times New Roman" w:hAnsi="Times New Roman" w:cs="Times New Roman"/>
          <w:sz w:val="24"/>
          <w:szCs w:val="24"/>
        </w:rPr>
      </w:pPr>
      <w:r>
        <w:rPr>
          <w:rFonts w:ascii="Times New Roman" w:hAnsi="Times New Roman" w:cs="Times New Roman"/>
          <w:sz w:val="24"/>
          <w:szCs w:val="24"/>
        </w:rPr>
        <w:t>Šlaitų nuolydis                                                          1:2</w:t>
      </w:r>
    </w:p>
    <w:p w14:paraId="7D1E5BF6" w14:textId="77B8BEFE" w:rsidR="00BB7658" w:rsidRDefault="00BB7658" w:rsidP="000D78F8">
      <w:pPr>
        <w:pStyle w:val="Betarp"/>
        <w:numPr>
          <w:ilvl w:val="1"/>
          <w:numId w:val="2"/>
        </w:numPr>
        <w:jc w:val="both"/>
        <w:rPr>
          <w:rFonts w:ascii="Times New Roman" w:hAnsi="Times New Roman" w:cs="Times New Roman"/>
          <w:sz w:val="24"/>
          <w:szCs w:val="24"/>
        </w:rPr>
      </w:pPr>
      <w:r>
        <w:rPr>
          <w:rFonts w:ascii="Times New Roman" w:hAnsi="Times New Roman" w:cs="Times New Roman"/>
          <w:sz w:val="24"/>
          <w:szCs w:val="24"/>
        </w:rPr>
        <w:t>Pakrantės apsaugos juosta ir zona                               5 m.</w:t>
      </w:r>
    </w:p>
    <w:p w14:paraId="7C0F7161" w14:textId="77777777" w:rsidR="00E95F17" w:rsidRDefault="00E95F17" w:rsidP="00E95F17">
      <w:pPr>
        <w:pStyle w:val="Betarp"/>
        <w:ind w:firstLine="851"/>
        <w:jc w:val="both"/>
        <w:rPr>
          <w:rFonts w:ascii="Times New Roman" w:hAnsi="Times New Roman" w:cs="Times New Roman"/>
          <w:sz w:val="24"/>
          <w:szCs w:val="24"/>
        </w:rPr>
      </w:pPr>
    </w:p>
    <w:p w14:paraId="6EFAF76C" w14:textId="595DBC58" w:rsidR="00C4316E" w:rsidRPr="00E95F17" w:rsidRDefault="00E95F17" w:rsidP="00E95F17">
      <w:pPr>
        <w:pStyle w:val="Betarp"/>
        <w:ind w:firstLine="851"/>
        <w:jc w:val="both"/>
        <w:rPr>
          <w:rFonts w:ascii="Times New Roman" w:hAnsi="Times New Roman" w:cs="Times New Roman"/>
          <w:b/>
          <w:bCs/>
          <w:sz w:val="24"/>
          <w:szCs w:val="24"/>
        </w:rPr>
      </w:pPr>
      <w:r w:rsidRPr="00E95F17">
        <w:rPr>
          <w:rFonts w:ascii="Times New Roman" w:hAnsi="Times New Roman" w:cs="Times New Roman"/>
          <w:b/>
          <w:bCs/>
          <w:sz w:val="24"/>
          <w:szCs w:val="24"/>
        </w:rPr>
        <w:t>3. Įsipareigojimų</w:t>
      </w:r>
      <w:r w:rsidR="00C4316E" w:rsidRPr="00E95F17">
        <w:rPr>
          <w:rFonts w:ascii="Times New Roman" w:hAnsi="Times New Roman" w:cs="Times New Roman"/>
          <w:b/>
          <w:bCs/>
          <w:sz w:val="24"/>
          <w:szCs w:val="24"/>
        </w:rPr>
        <w:t xml:space="preserve"> atlikimo vieta</w:t>
      </w:r>
      <w:r w:rsidRPr="00E95F17">
        <w:rPr>
          <w:rFonts w:ascii="Times New Roman" w:hAnsi="Times New Roman" w:cs="Times New Roman"/>
          <w:b/>
          <w:bCs/>
          <w:sz w:val="24"/>
          <w:szCs w:val="24"/>
        </w:rPr>
        <w:t xml:space="preserve"> ir tvarka</w:t>
      </w:r>
      <w:r w:rsidR="00C4316E" w:rsidRPr="00E95F17">
        <w:rPr>
          <w:rFonts w:ascii="Times New Roman" w:hAnsi="Times New Roman" w:cs="Times New Roman"/>
          <w:b/>
          <w:bCs/>
          <w:sz w:val="24"/>
          <w:szCs w:val="24"/>
        </w:rPr>
        <w:t xml:space="preserve">: </w:t>
      </w:r>
      <w:r w:rsidR="0028236B" w:rsidRPr="00E95F17">
        <w:rPr>
          <w:rFonts w:ascii="Times New Roman" w:hAnsi="Times New Roman" w:cs="Times New Roman"/>
          <w:b/>
          <w:bCs/>
          <w:sz w:val="24"/>
          <w:szCs w:val="24"/>
        </w:rPr>
        <w:t xml:space="preserve"> </w:t>
      </w:r>
    </w:p>
    <w:p w14:paraId="6954BFAE" w14:textId="6C1AF727" w:rsidR="0028236B" w:rsidRPr="00E95F17" w:rsidRDefault="00150AD9"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Kaišiadorių r. sav., Kaišiadorių m., Pramonės </w:t>
      </w:r>
      <w:r w:rsidR="006E789F">
        <w:rPr>
          <w:rFonts w:ascii="Times New Roman" w:hAnsi="Times New Roman" w:cs="Times New Roman"/>
          <w:sz w:val="24"/>
          <w:szCs w:val="24"/>
        </w:rPr>
        <w:t xml:space="preserve">g., ir </w:t>
      </w:r>
      <w:r w:rsidR="00457199">
        <w:rPr>
          <w:rFonts w:ascii="Times New Roman" w:hAnsi="Times New Roman" w:cs="Times New Roman"/>
          <w:sz w:val="24"/>
          <w:szCs w:val="24"/>
        </w:rPr>
        <w:t>P</w:t>
      </w:r>
      <w:r w:rsidR="006E789F">
        <w:rPr>
          <w:rFonts w:ascii="Times New Roman" w:hAnsi="Times New Roman" w:cs="Times New Roman"/>
          <w:sz w:val="24"/>
          <w:szCs w:val="24"/>
        </w:rPr>
        <w:t xml:space="preserve">alomenės sen., </w:t>
      </w:r>
      <w:r w:rsidR="00C16B54">
        <w:rPr>
          <w:rFonts w:ascii="Times New Roman" w:hAnsi="Times New Roman" w:cs="Times New Roman"/>
          <w:sz w:val="24"/>
          <w:szCs w:val="24"/>
        </w:rPr>
        <w:t>Miežonių k.</w:t>
      </w:r>
    </w:p>
    <w:p w14:paraId="25E1F751" w14:textId="77777777" w:rsidR="00E95F17" w:rsidRPr="00E95F17" w:rsidRDefault="00E95F17" w:rsidP="00E95F17">
      <w:pPr>
        <w:pStyle w:val="Betarp"/>
        <w:ind w:firstLine="851"/>
        <w:jc w:val="both"/>
        <w:rPr>
          <w:rFonts w:ascii="Times New Roman" w:hAnsi="Times New Roman" w:cs="Times New Roman"/>
          <w:b/>
          <w:bCs/>
          <w:sz w:val="24"/>
          <w:szCs w:val="24"/>
        </w:rPr>
      </w:pPr>
    </w:p>
    <w:p w14:paraId="299F7381" w14:textId="12C033B3" w:rsidR="00C4316E" w:rsidRPr="00E95F17" w:rsidRDefault="00C4316E" w:rsidP="00E95F17">
      <w:pPr>
        <w:pStyle w:val="Betarp"/>
        <w:ind w:firstLine="851"/>
        <w:jc w:val="both"/>
        <w:rPr>
          <w:rFonts w:ascii="Times New Roman" w:hAnsi="Times New Roman" w:cs="Times New Roman"/>
          <w:sz w:val="24"/>
          <w:szCs w:val="24"/>
        </w:rPr>
      </w:pPr>
      <w:r w:rsidRPr="00E95F17">
        <w:rPr>
          <w:rFonts w:ascii="Times New Roman" w:hAnsi="Times New Roman" w:cs="Times New Roman"/>
          <w:b/>
          <w:bCs/>
          <w:sz w:val="24"/>
          <w:szCs w:val="24"/>
        </w:rPr>
        <w:t xml:space="preserve">4. </w:t>
      </w:r>
      <w:r w:rsidR="00E95F17" w:rsidRPr="00E95F17">
        <w:rPr>
          <w:rFonts w:ascii="Times New Roman" w:hAnsi="Times New Roman" w:cs="Times New Roman"/>
          <w:b/>
          <w:bCs/>
          <w:sz w:val="24"/>
          <w:szCs w:val="24"/>
        </w:rPr>
        <w:t>Įsipareigojimų</w:t>
      </w:r>
      <w:r w:rsidRPr="00E95F17">
        <w:rPr>
          <w:rFonts w:ascii="Times New Roman" w:hAnsi="Times New Roman" w:cs="Times New Roman"/>
          <w:b/>
          <w:bCs/>
          <w:sz w:val="24"/>
          <w:szCs w:val="24"/>
        </w:rPr>
        <w:t xml:space="preserve"> atlikimo terminas:</w:t>
      </w:r>
      <w:r w:rsidRPr="00E95F17">
        <w:rPr>
          <w:rFonts w:ascii="Times New Roman" w:hAnsi="Times New Roman" w:cs="Times New Roman"/>
          <w:sz w:val="24"/>
          <w:szCs w:val="24"/>
        </w:rPr>
        <w:t xml:space="preserve"> </w:t>
      </w:r>
      <w:r w:rsidR="00B52287">
        <w:rPr>
          <w:rFonts w:ascii="Times New Roman" w:hAnsi="Times New Roman" w:cs="Times New Roman"/>
          <w:sz w:val="24"/>
          <w:szCs w:val="24"/>
        </w:rPr>
        <w:t xml:space="preserve">Statybos darbų atlikimo terminas – </w:t>
      </w:r>
      <w:r w:rsidR="00936E93">
        <w:rPr>
          <w:rFonts w:ascii="Times New Roman" w:hAnsi="Times New Roman" w:cs="Times New Roman"/>
          <w:sz w:val="24"/>
          <w:szCs w:val="24"/>
        </w:rPr>
        <w:t>ne</w:t>
      </w:r>
      <w:r w:rsidR="00755628">
        <w:rPr>
          <w:rFonts w:ascii="Times New Roman" w:hAnsi="Times New Roman" w:cs="Times New Roman"/>
          <w:sz w:val="24"/>
          <w:szCs w:val="24"/>
        </w:rPr>
        <w:t xml:space="preserve"> vėliau kaip iki 202</w:t>
      </w:r>
      <w:r w:rsidR="00BB7658">
        <w:rPr>
          <w:rFonts w:ascii="Times New Roman" w:hAnsi="Times New Roman" w:cs="Times New Roman"/>
          <w:sz w:val="24"/>
          <w:szCs w:val="24"/>
        </w:rPr>
        <w:t>6</w:t>
      </w:r>
      <w:r w:rsidR="00755628">
        <w:rPr>
          <w:rFonts w:ascii="Times New Roman" w:hAnsi="Times New Roman" w:cs="Times New Roman"/>
          <w:sz w:val="24"/>
          <w:szCs w:val="24"/>
        </w:rPr>
        <w:t xml:space="preserve"> m. </w:t>
      </w:r>
      <w:r w:rsidR="00BB7658">
        <w:rPr>
          <w:rFonts w:ascii="Times New Roman" w:hAnsi="Times New Roman" w:cs="Times New Roman"/>
          <w:sz w:val="24"/>
          <w:szCs w:val="24"/>
        </w:rPr>
        <w:t xml:space="preserve">spalio </w:t>
      </w:r>
      <w:r w:rsidR="00755628">
        <w:rPr>
          <w:rFonts w:ascii="Times New Roman" w:hAnsi="Times New Roman" w:cs="Times New Roman"/>
          <w:sz w:val="24"/>
          <w:szCs w:val="24"/>
        </w:rPr>
        <w:t>1</w:t>
      </w:r>
      <w:r w:rsidR="00207390">
        <w:rPr>
          <w:rFonts w:ascii="Times New Roman" w:hAnsi="Times New Roman" w:cs="Times New Roman"/>
          <w:sz w:val="24"/>
          <w:szCs w:val="24"/>
        </w:rPr>
        <w:t>5</w:t>
      </w:r>
      <w:r w:rsidR="00755628">
        <w:rPr>
          <w:rFonts w:ascii="Times New Roman" w:hAnsi="Times New Roman" w:cs="Times New Roman"/>
          <w:sz w:val="24"/>
          <w:szCs w:val="24"/>
        </w:rPr>
        <w:t xml:space="preserve"> d.</w:t>
      </w:r>
      <w:r w:rsidR="00957778">
        <w:rPr>
          <w:rFonts w:ascii="Times New Roman" w:hAnsi="Times New Roman" w:cs="Times New Roman"/>
          <w:sz w:val="24"/>
          <w:szCs w:val="24"/>
        </w:rPr>
        <w:t xml:space="preserve">, Statybos </w:t>
      </w:r>
      <w:r w:rsidR="00F10203">
        <w:rPr>
          <w:rFonts w:ascii="Times New Roman" w:hAnsi="Times New Roman" w:cs="Times New Roman"/>
          <w:sz w:val="24"/>
          <w:szCs w:val="24"/>
        </w:rPr>
        <w:t xml:space="preserve">užbaigimo </w:t>
      </w:r>
      <w:r w:rsidR="00957778">
        <w:rPr>
          <w:rFonts w:ascii="Times New Roman" w:hAnsi="Times New Roman" w:cs="Times New Roman"/>
          <w:sz w:val="24"/>
          <w:szCs w:val="24"/>
        </w:rPr>
        <w:t>pro</w:t>
      </w:r>
      <w:r w:rsidR="00F10203">
        <w:rPr>
          <w:rFonts w:ascii="Times New Roman" w:hAnsi="Times New Roman" w:cs="Times New Roman"/>
          <w:sz w:val="24"/>
          <w:szCs w:val="24"/>
        </w:rPr>
        <w:t xml:space="preserve">cedūrų terminas </w:t>
      </w:r>
      <w:r w:rsidR="00817D79">
        <w:rPr>
          <w:rFonts w:ascii="Times New Roman" w:hAnsi="Times New Roman" w:cs="Times New Roman"/>
          <w:sz w:val="24"/>
          <w:szCs w:val="24"/>
        </w:rPr>
        <w:t xml:space="preserve">2 mėn. </w:t>
      </w:r>
      <w:r w:rsidR="00A01210">
        <w:rPr>
          <w:rFonts w:ascii="Times New Roman" w:hAnsi="Times New Roman" w:cs="Times New Roman"/>
          <w:sz w:val="24"/>
          <w:szCs w:val="24"/>
        </w:rPr>
        <w:t xml:space="preserve">Galutinis </w:t>
      </w:r>
      <w:r w:rsidR="00FE691A">
        <w:rPr>
          <w:rFonts w:ascii="Times New Roman" w:hAnsi="Times New Roman" w:cs="Times New Roman"/>
          <w:sz w:val="24"/>
          <w:szCs w:val="24"/>
        </w:rPr>
        <w:t xml:space="preserve">sutarties įvykdymo </w:t>
      </w:r>
      <w:r w:rsidR="00A01210">
        <w:rPr>
          <w:rFonts w:ascii="Times New Roman" w:hAnsi="Times New Roman" w:cs="Times New Roman"/>
          <w:sz w:val="24"/>
          <w:szCs w:val="24"/>
        </w:rPr>
        <w:t xml:space="preserve">terminas ne vėliau kaip iki </w:t>
      </w:r>
      <w:r w:rsidR="00DF568D">
        <w:rPr>
          <w:rFonts w:ascii="Times New Roman" w:hAnsi="Times New Roman" w:cs="Times New Roman"/>
          <w:sz w:val="24"/>
          <w:szCs w:val="24"/>
        </w:rPr>
        <w:t>202</w:t>
      </w:r>
      <w:r w:rsidR="00BB7658">
        <w:rPr>
          <w:rFonts w:ascii="Times New Roman" w:hAnsi="Times New Roman" w:cs="Times New Roman"/>
          <w:sz w:val="24"/>
          <w:szCs w:val="24"/>
        </w:rPr>
        <w:t>6</w:t>
      </w:r>
      <w:r w:rsidR="00DF568D">
        <w:rPr>
          <w:rFonts w:ascii="Times New Roman" w:hAnsi="Times New Roman" w:cs="Times New Roman"/>
          <w:sz w:val="24"/>
          <w:szCs w:val="24"/>
        </w:rPr>
        <w:t xml:space="preserve"> m. gruodžio 15 d.</w:t>
      </w:r>
    </w:p>
    <w:p w14:paraId="69E92C82" w14:textId="77777777" w:rsidR="0028236B" w:rsidRDefault="0028236B" w:rsidP="00E95F17">
      <w:pPr>
        <w:pStyle w:val="Betarp"/>
        <w:ind w:firstLine="851"/>
        <w:jc w:val="both"/>
        <w:rPr>
          <w:rFonts w:ascii="Times New Roman" w:hAnsi="Times New Roman" w:cs="Times New Roman"/>
          <w:sz w:val="24"/>
          <w:szCs w:val="24"/>
        </w:rPr>
      </w:pPr>
    </w:p>
    <w:p w14:paraId="4C07BAD5" w14:textId="77777777" w:rsidR="00796D53" w:rsidRDefault="00796D53" w:rsidP="00E95F17">
      <w:pPr>
        <w:pStyle w:val="Betarp"/>
        <w:ind w:firstLine="851"/>
        <w:jc w:val="both"/>
        <w:rPr>
          <w:rFonts w:ascii="Times New Roman" w:hAnsi="Times New Roman" w:cs="Times New Roman"/>
          <w:sz w:val="24"/>
          <w:szCs w:val="24"/>
        </w:rPr>
      </w:pPr>
    </w:p>
    <w:p w14:paraId="4EA8D21B" w14:textId="77777777" w:rsidR="00796D53" w:rsidRDefault="00796D53" w:rsidP="00E95F17">
      <w:pPr>
        <w:pStyle w:val="Betarp"/>
        <w:ind w:firstLine="851"/>
        <w:jc w:val="both"/>
        <w:rPr>
          <w:rFonts w:ascii="Times New Roman" w:hAnsi="Times New Roman" w:cs="Times New Roman"/>
          <w:sz w:val="24"/>
          <w:szCs w:val="24"/>
        </w:rPr>
      </w:pPr>
    </w:p>
    <w:p w14:paraId="07AC9029" w14:textId="0986C893" w:rsidR="00796D53" w:rsidRDefault="00796D53"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Ūkio plėtros ir statybos skyriaus vedėjas                               Darius Jocys</w:t>
      </w:r>
    </w:p>
    <w:p w14:paraId="74558661" w14:textId="77777777" w:rsidR="00BB7658" w:rsidRDefault="00BB7658" w:rsidP="00E95F17">
      <w:pPr>
        <w:pStyle w:val="Betarp"/>
        <w:ind w:firstLine="851"/>
        <w:jc w:val="both"/>
        <w:rPr>
          <w:rFonts w:ascii="Times New Roman" w:hAnsi="Times New Roman" w:cs="Times New Roman"/>
          <w:sz w:val="24"/>
          <w:szCs w:val="24"/>
        </w:rPr>
      </w:pPr>
    </w:p>
    <w:p w14:paraId="6EC19376" w14:textId="77777777" w:rsidR="00BB7658" w:rsidRDefault="00BB7658" w:rsidP="00E95F17">
      <w:pPr>
        <w:pStyle w:val="Betarp"/>
        <w:ind w:firstLine="851"/>
        <w:jc w:val="both"/>
        <w:rPr>
          <w:rFonts w:ascii="Times New Roman" w:hAnsi="Times New Roman" w:cs="Times New Roman"/>
          <w:sz w:val="24"/>
          <w:szCs w:val="24"/>
        </w:rPr>
      </w:pPr>
    </w:p>
    <w:p w14:paraId="0B2C1655" w14:textId="77777777" w:rsidR="00BB7658" w:rsidRDefault="00BB7658" w:rsidP="00E95F17">
      <w:pPr>
        <w:pStyle w:val="Betarp"/>
        <w:ind w:firstLine="851"/>
        <w:jc w:val="both"/>
        <w:rPr>
          <w:rFonts w:ascii="Times New Roman" w:hAnsi="Times New Roman" w:cs="Times New Roman"/>
          <w:sz w:val="24"/>
          <w:szCs w:val="24"/>
        </w:rPr>
      </w:pPr>
    </w:p>
    <w:p w14:paraId="776E783C" w14:textId="06F26D2C" w:rsidR="00BB7658" w:rsidRPr="00E95F17" w:rsidRDefault="00BB7658"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Parengė: Rimantas Želvys</w:t>
      </w:r>
    </w:p>
    <w:sectPr w:rsidR="00BB7658" w:rsidRPr="00E95F17" w:rsidSect="00BB7658">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3167"/>
    <w:multiLevelType w:val="hybridMultilevel"/>
    <w:tmpl w:val="4E4AD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4E4569"/>
    <w:multiLevelType w:val="multilevel"/>
    <w:tmpl w:val="963CFD30"/>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397280B"/>
    <w:multiLevelType w:val="multilevel"/>
    <w:tmpl w:val="B2DA0C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26417508">
    <w:abstractNumId w:val="0"/>
  </w:num>
  <w:num w:numId="2" w16cid:durableId="18166311">
    <w:abstractNumId w:val="2"/>
  </w:num>
  <w:num w:numId="3" w16cid:durableId="61737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52"/>
    <w:rsid w:val="00071621"/>
    <w:rsid w:val="000D78F8"/>
    <w:rsid w:val="00150AD9"/>
    <w:rsid w:val="00154390"/>
    <w:rsid w:val="00154D4E"/>
    <w:rsid w:val="001F15C7"/>
    <w:rsid w:val="00207390"/>
    <w:rsid w:val="002316E2"/>
    <w:rsid w:val="00246670"/>
    <w:rsid w:val="00250F37"/>
    <w:rsid w:val="00281F52"/>
    <w:rsid w:val="0028236B"/>
    <w:rsid w:val="002830EB"/>
    <w:rsid w:val="0029696F"/>
    <w:rsid w:val="002B3664"/>
    <w:rsid w:val="002E14B0"/>
    <w:rsid w:val="003E7A5D"/>
    <w:rsid w:val="00407D75"/>
    <w:rsid w:val="00457199"/>
    <w:rsid w:val="004A0B17"/>
    <w:rsid w:val="004D495B"/>
    <w:rsid w:val="00595E6D"/>
    <w:rsid w:val="005A7C36"/>
    <w:rsid w:val="005B5D16"/>
    <w:rsid w:val="0065552D"/>
    <w:rsid w:val="00663FDF"/>
    <w:rsid w:val="0067449F"/>
    <w:rsid w:val="006B3F01"/>
    <w:rsid w:val="006E789F"/>
    <w:rsid w:val="00755628"/>
    <w:rsid w:val="00777DB2"/>
    <w:rsid w:val="00796D53"/>
    <w:rsid w:val="007E7BFB"/>
    <w:rsid w:val="00817D79"/>
    <w:rsid w:val="00864D90"/>
    <w:rsid w:val="008876F7"/>
    <w:rsid w:val="008900BD"/>
    <w:rsid w:val="008B3988"/>
    <w:rsid w:val="009214EC"/>
    <w:rsid w:val="00926CF7"/>
    <w:rsid w:val="00936E93"/>
    <w:rsid w:val="00957778"/>
    <w:rsid w:val="00963593"/>
    <w:rsid w:val="009A5458"/>
    <w:rsid w:val="009D09D8"/>
    <w:rsid w:val="00A01210"/>
    <w:rsid w:val="00A441AE"/>
    <w:rsid w:val="00B2682B"/>
    <w:rsid w:val="00B52287"/>
    <w:rsid w:val="00B671DE"/>
    <w:rsid w:val="00BB7658"/>
    <w:rsid w:val="00BF62ED"/>
    <w:rsid w:val="00C16B54"/>
    <w:rsid w:val="00C3172A"/>
    <w:rsid w:val="00C4316E"/>
    <w:rsid w:val="00D61805"/>
    <w:rsid w:val="00D70D1E"/>
    <w:rsid w:val="00D91895"/>
    <w:rsid w:val="00DB1D64"/>
    <w:rsid w:val="00DD6B4E"/>
    <w:rsid w:val="00DF4722"/>
    <w:rsid w:val="00DF568D"/>
    <w:rsid w:val="00E11EF0"/>
    <w:rsid w:val="00E12212"/>
    <w:rsid w:val="00E15D40"/>
    <w:rsid w:val="00E30726"/>
    <w:rsid w:val="00E56C6A"/>
    <w:rsid w:val="00E87B66"/>
    <w:rsid w:val="00E95F17"/>
    <w:rsid w:val="00EC1082"/>
    <w:rsid w:val="00F10203"/>
    <w:rsid w:val="00F4544D"/>
    <w:rsid w:val="00F76002"/>
    <w:rsid w:val="00FB0B81"/>
    <w:rsid w:val="00FB37BC"/>
    <w:rsid w:val="00FB3A94"/>
    <w:rsid w:val="00FD627F"/>
    <w:rsid w:val="00FD68C2"/>
    <w:rsid w:val="00FE4C25"/>
    <w:rsid w:val="00FE691A"/>
    <w:rsid w:val="00FE6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6847"/>
  <w15:chartTrackingRefBased/>
  <w15:docId w15:val="{C0C14EED-A0D4-482C-A534-F635B4FA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8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696F"/>
    <w:pPr>
      <w:spacing w:after="0" w:line="240" w:lineRule="auto"/>
    </w:pPr>
  </w:style>
  <w:style w:type="paragraph" w:styleId="Sraopastraipa">
    <w:name w:val="List Paragraph"/>
    <w:basedOn w:val="prastasis"/>
    <w:uiPriority w:val="34"/>
    <w:qFormat/>
    <w:rsid w:val="0029696F"/>
    <w:pPr>
      <w:ind w:left="720"/>
      <w:contextualSpacing/>
    </w:pPr>
  </w:style>
  <w:style w:type="character" w:styleId="Komentaronuoroda">
    <w:name w:val="annotation reference"/>
    <w:basedOn w:val="Numatytasispastraiposriftas"/>
    <w:uiPriority w:val="99"/>
    <w:semiHidden/>
    <w:unhideWhenUsed/>
    <w:rsid w:val="00C4316E"/>
    <w:rPr>
      <w:sz w:val="16"/>
      <w:szCs w:val="16"/>
    </w:rPr>
  </w:style>
  <w:style w:type="paragraph" w:styleId="Komentarotekstas">
    <w:name w:val="annotation text"/>
    <w:basedOn w:val="prastasis"/>
    <w:link w:val="KomentarotekstasDiagrama"/>
    <w:uiPriority w:val="99"/>
    <w:semiHidden/>
    <w:unhideWhenUsed/>
    <w:rsid w:val="00C431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316E"/>
    <w:rPr>
      <w:sz w:val="20"/>
      <w:szCs w:val="20"/>
    </w:rPr>
  </w:style>
  <w:style w:type="paragraph" w:styleId="Komentarotema">
    <w:name w:val="annotation subject"/>
    <w:basedOn w:val="Komentarotekstas"/>
    <w:next w:val="Komentarotekstas"/>
    <w:link w:val="KomentarotemaDiagrama"/>
    <w:uiPriority w:val="99"/>
    <w:semiHidden/>
    <w:unhideWhenUsed/>
    <w:rsid w:val="00C4316E"/>
    <w:rPr>
      <w:b/>
      <w:bCs/>
    </w:rPr>
  </w:style>
  <w:style w:type="character" w:customStyle="1" w:styleId="KomentarotemaDiagrama">
    <w:name w:val="Komentaro tema Diagrama"/>
    <w:basedOn w:val="KomentarotekstasDiagrama"/>
    <w:link w:val="Komentarotema"/>
    <w:uiPriority w:val="99"/>
    <w:semiHidden/>
    <w:rsid w:val="00C4316E"/>
    <w:rPr>
      <w:b/>
      <w:bCs/>
      <w:sz w:val="20"/>
      <w:szCs w:val="20"/>
    </w:rPr>
  </w:style>
  <w:style w:type="paragraph" w:styleId="Betarp">
    <w:name w:val="No Spacing"/>
    <w:uiPriority w:val="1"/>
    <w:qFormat/>
    <w:rsid w:val="00E95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75696">
      <w:bodyDiv w:val="1"/>
      <w:marLeft w:val="0"/>
      <w:marRight w:val="0"/>
      <w:marTop w:val="0"/>
      <w:marBottom w:val="0"/>
      <w:divBdr>
        <w:top w:val="none" w:sz="0" w:space="0" w:color="auto"/>
        <w:left w:val="none" w:sz="0" w:space="0" w:color="auto"/>
        <w:bottom w:val="none" w:sz="0" w:space="0" w:color="auto"/>
        <w:right w:val="none" w:sz="0" w:space="0" w:color="auto"/>
      </w:divBdr>
    </w:div>
    <w:div w:id="11404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2864</Words>
  <Characters>1633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Griesius</dc:creator>
  <cp:keywords/>
  <dc:description/>
  <cp:lastModifiedBy>Rimantas Želvys</cp:lastModifiedBy>
  <cp:revision>63</cp:revision>
  <dcterms:created xsi:type="dcterms:W3CDTF">2023-08-22T12:17:00Z</dcterms:created>
  <dcterms:modified xsi:type="dcterms:W3CDTF">2026-02-24T12:58:00Z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07cdc13a-8b1e-4e11-8451-81f9edf47cea</vt:lpwstr>
  </property>
</Properties>
</file>