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B798" w14:textId="77777777" w:rsidR="00BC7B69" w:rsidRPr="001E25CA" w:rsidRDefault="00BC7B69" w:rsidP="00BC7B69">
      <w:pPr>
        <w:jc w:val="center"/>
        <w:rPr>
          <w:b/>
          <w:bCs/>
          <w:lang w:val="lt-LT"/>
        </w:rPr>
      </w:pPr>
      <w:r w:rsidRPr="001E25CA">
        <w:rPr>
          <w:b/>
          <w:bCs/>
          <w:lang w:val="lt-LT"/>
        </w:rPr>
        <w:t>KVIETIMAS SUTEIKTI RINKOS KONSULTACIJĄ</w:t>
      </w:r>
    </w:p>
    <w:p w14:paraId="5E2C67B5" w14:textId="0E055499" w:rsidR="00BC7B69" w:rsidRPr="001E25CA" w:rsidRDefault="00BC7B69" w:rsidP="00BC7B69">
      <w:pPr>
        <w:jc w:val="center"/>
        <w:rPr>
          <w:lang w:val="lt-LT"/>
        </w:rPr>
      </w:pPr>
      <w:r w:rsidRPr="001E25CA">
        <w:rPr>
          <w:b/>
          <w:bCs/>
          <w:lang w:val="lt-LT"/>
        </w:rPr>
        <w:t xml:space="preserve">DĖL </w:t>
      </w:r>
      <w:r w:rsidR="00CD0C42" w:rsidRPr="001E25CA">
        <w:rPr>
          <w:b/>
          <w:bCs/>
          <w:lang w:val="lt-LT"/>
        </w:rPr>
        <w:t>SUPERVIZIJŲ / SAVITARPIO PAGALBOS GRUPIŲ ORGANIZAVIMO</w:t>
      </w:r>
      <w:r w:rsidRPr="001E25CA">
        <w:rPr>
          <w:b/>
          <w:bCs/>
          <w:lang w:val="lt-LT"/>
        </w:rPr>
        <w:t xml:space="preserve"> PASLAUGŲ VIEŠOJO PIRKIMO</w:t>
      </w:r>
    </w:p>
    <w:tbl>
      <w:tblPr>
        <w:tblStyle w:val="TableGrid"/>
        <w:tblW w:w="10632" w:type="dxa"/>
        <w:tblInd w:w="-147" w:type="dxa"/>
        <w:tblLook w:val="04A0" w:firstRow="1" w:lastRow="0" w:firstColumn="1" w:lastColumn="0" w:noHBand="0" w:noVBand="1"/>
      </w:tblPr>
      <w:tblGrid>
        <w:gridCol w:w="562"/>
        <w:gridCol w:w="3119"/>
        <w:gridCol w:w="6951"/>
      </w:tblGrid>
      <w:tr w:rsidR="00BC7B69" w:rsidRPr="00BC7B69" w14:paraId="30513388" w14:textId="77777777" w:rsidTr="00E923FE">
        <w:trPr>
          <w:trHeight w:val="354"/>
        </w:trPr>
        <w:tc>
          <w:tcPr>
            <w:tcW w:w="562" w:type="dxa"/>
            <w:tcBorders>
              <w:top w:val="single" w:sz="4" w:space="0" w:color="auto"/>
              <w:left w:val="single" w:sz="4" w:space="0" w:color="auto"/>
              <w:bottom w:val="single" w:sz="4" w:space="0" w:color="auto"/>
              <w:right w:val="single" w:sz="4" w:space="0" w:color="auto"/>
            </w:tcBorders>
          </w:tcPr>
          <w:p w14:paraId="68937C91" w14:textId="77777777" w:rsidR="00BC7B69" w:rsidRPr="00BC7B69" w:rsidRDefault="00BC7B69" w:rsidP="00BC7B69">
            <w:pPr>
              <w:spacing w:after="160" w:line="278" w:lineRule="auto"/>
              <w:rPr>
                <w:b/>
                <w:bCs/>
                <w:sz w:val="22"/>
                <w:szCs w:val="22"/>
                <w:lang w:val="lt-LT"/>
              </w:rPr>
            </w:pPr>
            <w:r w:rsidRPr="00BC7B69">
              <w:rPr>
                <w:b/>
                <w:bCs/>
                <w:sz w:val="22"/>
                <w:szCs w:val="22"/>
                <w:lang w:val="lt-LT"/>
              </w:rPr>
              <w:t>1.</w:t>
            </w:r>
          </w:p>
        </w:tc>
        <w:tc>
          <w:tcPr>
            <w:tcW w:w="3119" w:type="dxa"/>
            <w:tcBorders>
              <w:top w:val="single" w:sz="4" w:space="0" w:color="auto"/>
              <w:left w:val="single" w:sz="4" w:space="0" w:color="auto"/>
              <w:bottom w:val="single" w:sz="4" w:space="0" w:color="auto"/>
              <w:right w:val="single" w:sz="4" w:space="0" w:color="auto"/>
            </w:tcBorders>
            <w:hideMark/>
          </w:tcPr>
          <w:p w14:paraId="7D1EC381" w14:textId="77777777" w:rsidR="00BC7B69" w:rsidRPr="00BC7B69" w:rsidRDefault="00BC7B69" w:rsidP="00BC7B69">
            <w:pPr>
              <w:spacing w:after="160" w:line="278" w:lineRule="auto"/>
              <w:rPr>
                <w:b/>
                <w:bCs/>
                <w:sz w:val="22"/>
                <w:szCs w:val="22"/>
                <w:lang w:val="lt-LT"/>
              </w:rPr>
            </w:pPr>
            <w:r w:rsidRPr="00BC7B69">
              <w:rPr>
                <w:b/>
                <w:bCs/>
                <w:sz w:val="22"/>
                <w:szCs w:val="22"/>
                <w:lang w:val="lt-LT"/>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203F1D3B" w14:textId="73EC20CB" w:rsidR="00BC7B69" w:rsidRPr="00BC7B69" w:rsidRDefault="00BC7B69" w:rsidP="00BC7B69">
            <w:pPr>
              <w:spacing w:after="160" w:line="278" w:lineRule="auto"/>
              <w:rPr>
                <w:sz w:val="22"/>
                <w:szCs w:val="22"/>
                <w:lang w:val="lt-LT"/>
              </w:rPr>
            </w:pPr>
            <w:r w:rsidRPr="00BC7B69">
              <w:rPr>
                <w:sz w:val="22"/>
                <w:szCs w:val="22"/>
                <w:lang w:val="lt-LT"/>
              </w:rPr>
              <w:t>Druskininkų švietimo centras</w:t>
            </w:r>
          </w:p>
        </w:tc>
      </w:tr>
      <w:tr w:rsidR="00BC7B69" w:rsidRPr="00BC7B69" w14:paraId="2CFACA3B" w14:textId="77777777" w:rsidTr="00E923FE">
        <w:tc>
          <w:tcPr>
            <w:tcW w:w="562" w:type="dxa"/>
            <w:tcBorders>
              <w:top w:val="single" w:sz="4" w:space="0" w:color="auto"/>
              <w:left w:val="single" w:sz="4" w:space="0" w:color="auto"/>
              <w:bottom w:val="single" w:sz="4" w:space="0" w:color="auto"/>
              <w:right w:val="single" w:sz="4" w:space="0" w:color="auto"/>
            </w:tcBorders>
          </w:tcPr>
          <w:p w14:paraId="3632ACBE" w14:textId="77777777" w:rsidR="00BC7B69" w:rsidRPr="00BC7B69" w:rsidRDefault="00BC7B69" w:rsidP="00BC7B69">
            <w:pPr>
              <w:spacing w:after="160" w:line="278" w:lineRule="auto"/>
              <w:rPr>
                <w:b/>
                <w:bCs/>
                <w:sz w:val="22"/>
                <w:szCs w:val="22"/>
                <w:lang w:val="lt-LT"/>
              </w:rPr>
            </w:pPr>
            <w:r w:rsidRPr="00BC7B69">
              <w:rPr>
                <w:b/>
                <w:bCs/>
                <w:sz w:val="22"/>
                <w:szCs w:val="22"/>
                <w:lang w:val="lt-LT"/>
              </w:rPr>
              <w:t>2.</w:t>
            </w:r>
          </w:p>
        </w:tc>
        <w:tc>
          <w:tcPr>
            <w:tcW w:w="3119" w:type="dxa"/>
            <w:tcBorders>
              <w:top w:val="single" w:sz="4" w:space="0" w:color="auto"/>
              <w:left w:val="single" w:sz="4" w:space="0" w:color="auto"/>
              <w:bottom w:val="single" w:sz="4" w:space="0" w:color="auto"/>
              <w:right w:val="single" w:sz="4" w:space="0" w:color="auto"/>
            </w:tcBorders>
            <w:hideMark/>
          </w:tcPr>
          <w:p w14:paraId="5119C1AD" w14:textId="77777777" w:rsidR="00BC7B69" w:rsidRPr="00BC7B69" w:rsidRDefault="00BC7B69" w:rsidP="00BC7B69">
            <w:pPr>
              <w:spacing w:after="160" w:line="278" w:lineRule="auto"/>
              <w:rPr>
                <w:b/>
                <w:bCs/>
                <w:sz w:val="22"/>
                <w:szCs w:val="22"/>
                <w:lang w:val="lt-LT"/>
              </w:rPr>
            </w:pPr>
            <w:r w:rsidRPr="00BC7B69">
              <w:rPr>
                <w:b/>
                <w:bCs/>
                <w:sz w:val="22"/>
                <w:szCs w:val="22"/>
                <w:lang w:val="lt-LT"/>
              </w:rPr>
              <w:t>Perkančiosios organizacijos 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6427DCB7" w14:textId="77777777" w:rsidR="00BC7B69" w:rsidRPr="00BC7B69" w:rsidRDefault="00BC7B69" w:rsidP="00BC7B69">
            <w:pPr>
              <w:spacing w:after="160" w:line="278" w:lineRule="auto"/>
              <w:rPr>
                <w:sz w:val="22"/>
                <w:szCs w:val="22"/>
                <w:lang w:val="lt-LT"/>
              </w:rPr>
            </w:pPr>
            <w:r w:rsidRPr="00BC7B69">
              <w:rPr>
                <w:sz w:val="22"/>
                <w:szCs w:val="22"/>
                <w:lang w:val="lt-LT"/>
              </w:rPr>
              <w:t>Asmuo, atsakingas už procedūrų CVP IS vykdymą:</w:t>
            </w:r>
          </w:p>
          <w:p w14:paraId="684B54A2" w14:textId="21A4C243" w:rsidR="00FF3709" w:rsidRPr="00FF3709" w:rsidRDefault="00BC7B69" w:rsidP="00FF3709">
            <w:pPr>
              <w:spacing w:after="160" w:line="278" w:lineRule="auto"/>
              <w:rPr>
                <w:i/>
                <w:iCs/>
                <w:sz w:val="22"/>
                <w:szCs w:val="22"/>
                <w:lang w:val="lt-LT"/>
              </w:rPr>
            </w:pPr>
            <w:r w:rsidRPr="00BC7B69">
              <w:rPr>
                <w:sz w:val="22"/>
                <w:szCs w:val="22"/>
                <w:lang w:val="lt-LT"/>
              </w:rPr>
              <w:t xml:space="preserve">Viešųjų pirkimų teisės ir personalo skyriaus vedėja Daina Liubivė, el. p. </w:t>
            </w:r>
            <w:hyperlink r:id="rId6" w:history="1">
              <w:r w:rsidRPr="00BC7B69">
                <w:rPr>
                  <w:rStyle w:val="Hyperlink"/>
                  <w:sz w:val="22"/>
                  <w:szCs w:val="22"/>
                  <w:lang w:val="lt-LT"/>
                </w:rPr>
                <w:t>d</w:t>
              </w:r>
              <w:r w:rsidRPr="00BC7B69">
                <w:rPr>
                  <w:rStyle w:val="Hyperlink"/>
                  <w:sz w:val="22"/>
                  <w:szCs w:val="22"/>
                </w:rPr>
                <w:t>aina.liubive</w:t>
              </w:r>
              <w:r w:rsidRPr="00BC7B69">
                <w:rPr>
                  <w:rStyle w:val="Hyperlink"/>
                  <w:sz w:val="22"/>
                  <w:szCs w:val="22"/>
                  <w:lang w:val="lt-LT"/>
                </w:rPr>
                <w:t>@am.lt</w:t>
              </w:r>
            </w:hyperlink>
            <w:r w:rsidRPr="00BC7B69">
              <w:rPr>
                <w:sz w:val="22"/>
                <w:szCs w:val="22"/>
                <w:lang w:val="lt-LT"/>
              </w:rPr>
              <w:t>, tel. +370 6</w:t>
            </w:r>
            <w:r w:rsidRPr="00BC7B69">
              <w:rPr>
                <w:sz w:val="22"/>
                <w:szCs w:val="22"/>
              </w:rPr>
              <w:t>38 61969</w:t>
            </w:r>
            <w:r w:rsidRPr="00BC7B69">
              <w:rPr>
                <w:i/>
                <w:iCs/>
                <w:sz w:val="22"/>
                <w:szCs w:val="22"/>
                <w:lang w:val="lt-LT"/>
              </w:rPr>
              <w:t>.</w:t>
            </w:r>
          </w:p>
        </w:tc>
      </w:tr>
      <w:tr w:rsidR="00BC7B69" w:rsidRPr="00BC7B69" w14:paraId="309D7612" w14:textId="77777777" w:rsidTr="00E923FE">
        <w:tc>
          <w:tcPr>
            <w:tcW w:w="562" w:type="dxa"/>
            <w:tcBorders>
              <w:top w:val="single" w:sz="4" w:space="0" w:color="auto"/>
              <w:left w:val="single" w:sz="4" w:space="0" w:color="auto"/>
              <w:bottom w:val="single" w:sz="4" w:space="0" w:color="auto"/>
              <w:right w:val="single" w:sz="4" w:space="0" w:color="auto"/>
            </w:tcBorders>
          </w:tcPr>
          <w:p w14:paraId="2C2D0B2F" w14:textId="77777777" w:rsidR="00BC7B69" w:rsidRPr="00BC7B69" w:rsidRDefault="00BC7B69" w:rsidP="00BC7B69">
            <w:pPr>
              <w:spacing w:after="160" w:line="278" w:lineRule="auto"/>
              <w:rPr>
                <w:b/>
                <w:bCs/>
                <w:sz w:val="22"/>
                <w:szCs w:val="22"/>
                <w:lang w:val="lt-LT"/>
              </w:rPr>
            </w:pPr>
            <w:r w:rsidRPr="00BC7B69">
              <w:rPr>
                <w:b/>
                <w:bCs/>
                <w:sz w:val="22"/>
                <w:szCs w:val="22"/>
                <w:lang w:val="lt-LT"/>
              </w:rPr>
              <w:t>3.</w:t>
            </w:r>
          </w:p>
        </w:tc>
        <w:tc>
          <w:tcPr>
            <w:tcW w:w="3119" w:type="dxa"/>
            <w:tcBorders>
              <w:top w:val="single" w:sz="4" w:space="0" w:color="auto"/>
              <w:left w:val="single" w:sz="4" w:space="0" w:color="auto"/>
              <w:bottom w:val="single" w:sz="4" w:space="0" w:color="auto"/>
              <w:right w:val="single" w:sz="4" w:space="0" w:color="auto"/>
            </w:tcBorders>
            <w:hideMark/>
          </w:tcPr>
          <w:p w14:paraId="5712C411" w14:textId="77777777" w:rsidR="00BC7B69" w:rsidRPr="00BC7B69" w:rsidRDefault="00BC7B69" w:rsidP="00BC7B69">
            <w:pPr>
              <w:spacing w:after="160" w:line="278" w:lineRule="auto"/>
              <w:rPr>
                <w:b/>
                <w:bCs/>
                <w:sz w:val="22"/>
                <w:szCs w:val="22"/>
                <w:lang w:val="lt-LT"/>
              </w:rPr>
            </w:pPr>
            <w:r w:rsidRPr="00BC7B69">
              <w:rPr>
                <w:b/>
                <w:bCs/>
                <w:sz w:val="22"/>
                <w:szCs w:val="22"/>
                <w:lang w:val="lt-LT"/>
              </w:rPr>
              <w:t>Kalba</w:t>
            </w:r>
          </w:p>
        </w:tc>
        <w:tc>
          <w:tcPr>
            <w:tcW w:w="6951" w:type="dxa"/>
            <w:tcBorders>
              <w:top w:val="single" w:sz="4" w:space="0" w:color="auto"/>
              <w:left w:val="single" w:sz="4" w:space="0" w:color="auto"/>
              <w:bottom w:val="single" w:sz="4" w:space="0" w:color="auto"/>
              <w:right w:val="single" w:sz="4" w:space="0" w:color="auto"/>
            </w:tcBorders>
            <w:hideMark/>
          </w:tcPr>
          <w:p w14:paraId="05F8B0A6" w14:textId="77777777" w:rsidR="00BC7B69" w:rsidRPr="00BC7B69" w:rsidRDefault="00BC7B69" w:rsidP="00BC7B69">
            <w:pPr>
              <w:spacing w:after="160" w:line="278" w:lineRule="auto"/>
              <w:rPr>
                <w:sz w:val="22"/>
                <w:szCs w:val="22"/>
                <w:lang w:val="lt-LT"/>
              </w:rPr>
            </w:pPr>
            <w:r w:rsidRPr="00BC7B69">
              <w:rPr>
                <w:sz w:val="22"/>
                <w:szCs w:val="22"/>
                <w:lang w:val="lt-LT"/>
              </w:rPr>
              <w:t>Lietuvių kalba</w:t>
            </w:r>
          </w:p>
        </w:tc>
      </w:tr>
      <w:tr w:rsidR="00BC7B69" w:rsidRPr="001C71A2" w14:paraId="10F86875" w14:textId="77777777" w:rsidTr="00E923FE">
        <w:tc>
          <w:tcPr>
            <w:tcW w:w="562" w:type="dxa"/>
            <w:tcBorders>
              <w:top w:val="single" w:sz="4" w:space="0" w:color="auto"/>
              <w:left w:val="single" w:sz="4" w:space="0" w:color="auto"/>
              <w:bottom w:val="single" w:sz="4" w:space="0" w:color="auto"/>
              <w:right w:val="single" w:sz="4" w:space="0" w:color="auto"/>
            </w:tcBorders>
          </w:tcPr>
          <w:p w14:paraId="23C758FF" w14:textId="77777777" w:rsidR="00BC7B69" w:rsidRPr="00BC7B69" w:rsidRDefault="00BC7B69" w:rsidP="00BC7B69">
            <w:pPr>
              <w:spacing w:after="160" w:line="278" w:lineRule="auto"/>
              <w:rPr>
                <w:b/>
                <w:bCs/>
                <w:sz w:val="22"/>
                <w:szCs w:val="22"/>
                <w:lang w:val="lt-LT"/>
              </w:rPr>
            </w:pPr>
            <w:r w:rsidRPr="00BC7B69">
              <w:rPr>
                <w:b/>
                <w:bCs/>
                <w:sz w:val="22"/>
                <w:szCs w:val="22"/>
                <w:lang w:val="lt-LT"/>
              </w:rPr>
              <w:t>4.</w:t>
            </w:r>
          </w:p>
        </w:tc>
        <w:tc>
          <w:tcPr>
            <w:tcW w:w="3119" w:type="dxa"/>
            <w:tcBorders>
              <w:top w:val="single" w:sz="4" w:space="0" w:color="auto"/>
              <w:left w:val="single" w:sz="4" w:space="0" w:color="auto"/>
              <w:bottom w:val="single" w:sz="4" w:space="0" w:color="auto"/>
              <w:right w:val="single" w:sz="4" w:space="0" w:color="auto"/>
            </w:tcBorders>
            <w:hideMark/>
          </w:tcPr>
          <w:p w14:paraId="31ADFAEA" w14:textId="77777777" w:rsidR="00BC7B69" w:rsidRPr="00BC7B69" w:rsidRDefault="00BC7B69" w:rsidP="00BC7B69">
            <w:pPr>
              <w:spacing w:after="160" w:line="278" w:lineRule="auto"/>
              <w:rPr>
                <w:b/>
                <w:bCs/>
                <w:sz w:val="22"/>
                <w:szCs w:val="22"/>
                <w:lang w:val="lt-LT"/>
              </w:rPr>
            </w:pPr>
            <w:r w:rsidRPr="00BC7B69">
              <w:rPr>
                <w:b/>
                <w:bCs/>
                <w:sz w:val="22"/>
                <w:szCs w:val="22"/>
                <w:lang w:val="lt-LT"/>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7A7FB966" w14:textId="4AB6ECA7" w:rsidR="00BC7B69" w:rsidRPr="00CD0C42" w:rsidRDefault="00CD0C42" w:rsidP="00BC7B69">
            <w:pPr>
              <w:spacing w:after="160" w:line="278" w:lineRule="auto"/>
              <w:rPr>
                <w:b/>
                <w:bCs/>
                <w:i/>
                <w:iCs/>
                <w:sz w:val="22"/>
                <w:szCs w:val="22"/>
                <w:lang w:val="lt-LT"/>
              </w:rPr>
            </w:pPr>
            <w:proofErr w:type="spellStart"/>
            <w:r w:rsidRPr="00CD0C42">
              <w:rPr>
                <w:b/>
                <w:bCs/>
                <w:i/>
                <w:iCs/>
                <w:sz w:val="22"/>
                <w:szCs w:val="22"/>
                <w:lang w:val="lt-LT"/>
              </w:rPr>
              <w:t>Supervizijų</w:t>
            </w:r>
            <w:proofErr w:type="spellEnd"/>
            <w:r w:rsidRPr="00CD0C42">
              <w:rPr>
                <w:b/>
                <w:bCs/>
                <w:i/>
                <w:iCs/>
                <w:sz w:val="22"/>
                <w:szCs w:val="22"/>
                <w:lang w:val="lt-LT"/>
              </w:rPr>
              <w:t xml:space="preserve"> / savitarpio pagalbos grupių organizavimo paslaugos</w:t>
            </w:r>
          </w:p>
        </w:tc>
      </w:tr>
      <w:tr w:rsidR="00BC7B69" w:rsidRPr="001C71A2" w14:paraId="066B2035" w14:textId="77777777" w:rsidTr="00E923FE">
        <w:tc>
          <w:tcPr>
            <w:tcW w:w="562" w:type="dxa"/>
            <w:tcBorders>
              <w:top w:val="single" w:sz="4" w:space="0" w:color="auto"/>
              <w:left w:val="single" w:sz="4" w:space="0" w:color="auto"/>
              <w:bottom w:val="single" w:sz="4" w:space="0" w:color="auto"/>
              <w:right w:val="single" w:sz="4" w:space="0" w:color="auto"/>
            </w:tcBorders>
          </w:tcPr>
          <w:p w14:paraId="24CC0149" w14:textId="77777777" w:rsidR="00BC7B69" w:rsidRPr="00BC7B69" w:rsidRDefault="00BC7B69" w:rsidP="00BC7B69">
            <w:pPr>
              <w:spacing w:after="160" w:line="278" w:lineRule="auto"/>
              <w:rPr>
                <w:b/>
                <w:bCs/>
                <w:sz w:val="22"/>
                <w:szCs w:val="22"/>
                <w:lang w:val="lt-LT"/>
              </w:rPr>
            </w:pPr>
            <w:r w:rsidRPr="00BC7B69">
              <w:rPr>
                <w:b/>
                <w:bCs/>
                <w:sz w:val="22"/>
                <w:szCs w:val="22"/>
                <w:lang w:val="lt-LT"/>
              </w:rPr>
              <w:t>5.</w:t>
            </w:r>
          </w:p>
        </w:tc>
        <w:tc>
          <w:tcPr>
            <w:tcW w:w="3119" w:type="dxa"/>
            <w:tcBorders>
              <w:top w:val="single" w:sz="4" w:space="0" w:color="auto"/>
              <w:left w:val="single" w:sz="4" w:space="0" w:color="auto"/>
              <w:bottom w:val="single" w:sz="4" w:space="0" w:color="auto"/>
              <w:right w:val="single" w:sz="4" w:space="0" w:color="auto"/>
            </w:tcBorders>
            <w:hideMark/>
          </w:tcPr>
          <w:p w14:paraId="415A0A83" w14:textId="77777777" w:rsidR="00BC7B69" w:rsidRPr="00BC7B69" w:rsidRDefault="00BC7B69" w:rsidP="00BC7B69">
            <w:pPr>
              <w:spacing w:after="160" w:line="278" w:lineRule="auto"/>
              <w:rPr>
                <w:b/>
                <w:bCs/>
                <w:sz w:val="22"/>
                <w:szCs w:val="22"/>
                <w:lang w:val="lt-LT"/>
              </w:rPr>
            </w:pPr>
            <w:r w:rsidRPr="00BC7B69">
              <w:rPr>
                <w:b/>
                <w:bCs/>
                <w:sz w:val="22"/>
                <w:szCs w:val="22"/>
                <w:lang w:val="lt-LT"/>
              </w:rPr>
              <w:t>Rinkos konsultacijos tikslas</w:t>
            </w:r>
          </w:p>
        </w:tc>
        <w:tc>
          <w:tcPr>
            <w:tcW w:w="6951" w:type="dxa"/>
            <w:tcBorders>
              <w:top w:val="single" w:sz="4" w:space="0" w:color="auto"/>
              <w:left w:val="single" w:sz="4" w:space="0" w:color="auto"/>
              <w:bottom w:val="single" w:sz="4" w:space="0" w:color="auto"/>
              <w:right w:val="single" w:sz="4" w:space="0" w:color="auto"/>
            </w:tcBorders>
            <w:hideMark/>
          </w:tcPr>
          <w:p w14:paraId="365217E3" w14:textId="77777777" w:rsidR="00BC7B69" w:rsidRPr="00BC7B69" w:rsidRDefault="00BC7B69" w:rsidP="00BC7B69">
            <w:pPr>
              <w:spacing w:after="160" w:line="278" w:lineRule="auto"/>
              <w:rPr>
                <w:sz w:val="22"/>
                <w:szCs w:val="22"/>
                <w:lang w:val="lt-LT"/>
              </w:rPr>
            </w:pPr>
            <w:r w:rsidRPr="00BC7B69">
              <w:rPr>
                <w:sz w:val="22"/>
                <w:szCs w:val="22"/>
                <w:lang w:val="lt-LT"/>
              </w:rPr>
              <w:t>Tinkamas pasirengimas pirkimui ir iki pirkimo pradžios rinkos dalyvių bei kitų suinteresuotų asmenų informavimas apie būsimą pirkimą, siekiant sudaryti sąlygas rinkos dalyviams, kitiems suinteresuotiems asmenims pateikti perkančiajai organizacijai pastabas, pasiūlymus, rekomendacijas, atsakymus į aptariamus klausimus dėl būsimo pirkimo objekto.</w:t>
            </w:r>
          </w:p>
        </w:tc>
      </w:tr>
      <w:tr w:rsidR="00BC7B69" w:rsidRPr="001C71A2" w14:paraId="7632A4C3" w14:textId="77777777" w:rsidTr="00E923FE">
        <w:tc>
          <w:tcPr>
            <w:tcW w:w="562" w:type="dxa"/>
            <w:tcBorders>
              <w:top w:val="single" w:sz="4" w:space="0" w:color="auto"/>
              <w:left w:val="single" w:sz="4" w:space="0" w:color="auto"/>
              <w:bottom w:val="single" w:sz="4" w:space="0" w:color="auto"/>
              <w:right w:val="single" w:sz="4" w:space="0" w:color="auto"/>
            </w:tcBorders>
          </w:tcPr>
          <w:p w14:paraId="56BF4255" w14:textId="77777777" w:rsidR="00BC7B69" w:rsidRPr="00BC7B69" w:rsidRDefault="00BC7B69" w:rsidP="00BC7B69">
            <w:pPr>
              <w:spacing w:after="160" w:line="278" w:lineRule="auto"/>
              <w:rPr>
                <w:b/>
                <w:bCs/>
                <w:sz w:val="22"/>
                <w:szCs w:val="22"/>
                <w:lang w:val="lt-LT"/>
              </w:rPr>
            </w:pPr>
            <w:r w:rsidRPr="00BC7B69">
              <w:rPr>
                <w:b/>
                <w:bCs/>
                <w:sz w:val="22"/>
                <w:szCs w:val="22"/>
                <w:lang w:val="lt-LT"/>
              </w:rPr>
              <w:t>6.</w:t>
            </w:r>
          </w:p>
        </w:tc>
        <w:tc>
          <w:tcPr>
            <w:tcW w:w="3119" w:type="dxa"/>
            <w:tcBorders>
              <w:top w:val="single" w:sz="4" w:space="0" w:color="auto"/>
              <w:left w:val="single" w:sz="4" w:space="0" w:color="auto"/>
              <w:bottom w:val="single" w:sz="4" w:space="0" w:color="auto"/>
              <w:right w:val="single" w:sz="4" w:space="0" w:color="auto"/>
            </w:tcBorders>
            <w:hideMark/>
          </w:tcPr>
          <w:p w14:paraId="02608FBF" w14:textId="77777777" w:rsidR="00BC7B69" w:rsidRPr="00BC7B69" w:rsidRDefault="00BC7B69" w:rsidP="00BC7B69">
            <w:pPr>
              <w:spacing w:after="160" w:line="278" w:lineRule="auto"/>
              <w:rPr>
                <w:b/>
                <w:bCs/>
                <w:sz w:val="22"/>
                <w:szCs w:val="22"/>
                <w:lang w:val="lt-LT"/>
              </w:rPr>
            </w:pPr>
            <w:r w:rsidRPr="00BC7B69">
              <w:rPr>
                <w:b/>
                <w:bCs/>
                <w:sz w:val="22"/>
                <w:szCs w:val="22"/>
                <w:lang w:val="lt-LT"/>
              </w:rPr>
              <w:t>Rinkos konsultacijos objektas</w:t>
            </w:r>
          </w:p>
        </w:tc>
        <w:tc>
          <w:tcPr>
            <w:tcW w:w="6951" w:type="dxa"/>
            <w:tcBorders>
              <w:top w:val="single" w:sz="4" w:space="0" w:color="auto"/>
              <w:left w:val="single" w:sz="4" w:space="0" w:color="auto"/>
              <w:bottom w:val="single" w:sz="4" w:space="0" w:color="auto"/>
              <w:right w:val="single" w:sz="4" w:space="0" w:color="auto"/>
            </w:tcBorders>
            <w:hideMark/>
          </w:tcPr>
          <w:p w14:paraId="4D775632" w14:textId="70F8D030" w:rsidR="00BC7B69" w:rsidRPr="00BC7B69" w:rsidRDefault="00BC7B69" w:rsidP="00BC7B69">
            <w:pPr>
              <w:spacing w:after="160" w:line="278" w:lineRule="auto"/>
              <w:rPr>
                <w:sz w:val="22"/>
                <w:szCs w:val="22"/>
                <w:lang w:val="lt-LT"/>
              </w:rPr>
            </w:pPr>
            <w:r w:rsidRPr="00BC7B69">
              <w:rPr>
                <w:sz w:val="22"/>
                <w:szCs w:val="22"/>
                <w:lang w:val="lt-LT"/>
              </w:rPr>
              <w:t>Dalyvių prašoma atsakyti į klausimyno klausimus, pateikti pastabas / pasiūlymus dėl būsimo paslaugų pirkimo techninės specifikacijos.</w:t>
            </w:r>
          </w:p>
        </w:tc>
      </w:tr>
      <w:tr w:rsidR="00BC7B69" w:rsidRPr="001C71A2" w14:paraId="3F9FD192" w14:textId="77777777" w:rsidTr="00E923FE">
        <w:tc>
          <w:tcPr>
            <w:tcW w:w="562" w:type="dxa"/>
            <w:tcBorders>
              <w:top w:val="single" w:sz="4" w:space="0" w:color="auto"/>
              <w:left w:val="single" w:sz="4" w:space="0" w:color="auto"/>
              <w:bottom w:val="single" w:sz="4" w:space="0" w:color="auto"/>
              <w:right w:val="single" w:sz="4" w:space="0" w:color="auto"/>
            </w:tcBorders>
          </w:tcPr>
          <w:p w14:paraId="0FE7D390" w14:textId="77777777" w:rsidR="00BC7B69" w:rsidRPr="00BC7B69" w:rsidRDefault="00BC7B69" w:rsidP="00BC7B69">
            <w:pPr>
              <w:spacing w:after="160" w:line="278" w:lineRule="auto"/>
              <w:rPr>
                <w:b/>
                <w:bCs/>
                <w:sz w:val="22"/>
                <w:szCs w:val="22"/>
                <w:lang w:val="lt-LT"/>
              </w:rPr>
            </w:pPr>
            <w:r w:rsidRPr="00BC7B69">
              <w:rPr>
                <w:b/>
                <w:bCs/>
                <w:sz w:val="22"/>
                <w:szCs w:val="22"/>
                <w:lang w:val="lt-LT"/>
              </w:rPr>
              <w:t>7.</w:t>
            </w:r>
          </w:p>
        </w:tc>
        <w:tc>
          <w:tcPr>
            <w:tcW w:w="3119" w:type="dxa"/>
            <w:tcBorders>
              <w:top w:val="single" w:sz="4" w:space="0" w:color="auto"/>
              <w:left w:val="single" w:sz="4" w:space="0" w:color="auto"/>
              <w:bottom w:val="single" w:sz="4" w:space="0" w:color="auto"/>
              <w:right w:val="single" w:sz="4" w:space="0" w:color="auto"/>
            </w:tcBorders>
            <w:hideMark/>
          </w:tcPr>
          <w:p w14:paraId="4BAC0591" w14:textId="77777777" w:rsidR="00BC7B69" w:rsidRPr="00BC7B69" w:rsidRDefault="00BC7B69" w:rsidP="00BC7B69">
            <w:pPr>
              <w:spacing w:after="160" w:line="278" w:lineRule="auto"/>
              <w:rPr>
                <w:b/>
                <w:bCs/>
                <w:sz w:val="22"/>
                <w:szCs w:val="22"/>
                <w:lang w:val="lt-LT"/>
              </w:rPr>
            </w:pPr>
            <w:r w:rsidRPr="00BC7B69">
              <w:rPr>
                <w:b/>
                <w:bCs/>
                <w:sz w:val="22"/>
                <w:szCs w:val="22"/>
                <w:lang w:val="lt-LT"/>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215E65BE" w14:textId="3807C353" w:rsidR="00BC7B69" w:rsidRPr="00BC7B69" w:rsidRDefault="00BC7B69" w:rsidP="00BC7B69">
            <w:pPr>
              <w:spacing w:after="160" w:line="278" w:lineRule="auto"/>
              <w:rPr>
                <w:b/>
                <w:bCs/>
                <w:sz w:val="22"/>
                <w:szCs w:val="22"/>
                <w:lang w:val="lt-LT"/>
              </w:rPr>
            </w:pPr>
            <w:r w:rsidRPr="00BC7B69">
              <w:rPr>
                <w:b/>
                <w:bCs/>
                <w:sz w:val="22"/>
                <w:szCs w:val="22"/>
                <w:lang w:val="lt-LT"/>
              </w:rPr>
              <w:t>Ne vėliau kaip iki 202</w:t>
            </w:r>
            <w:r w:rsidR="00CD0C42">
              <w:rPr>
                <w:b/>
                <w:bCs/>
                <w:sz w:val="22"/>
                <w:szCs w:val="22"/>
                <w:lang w:val="lt-LT"/>
              </w:rPr>
              <w:t>6</w:t>
            </w:r>
            <w:r w:rsidRPr="00BC7B69">
              <w:rPr>
                <w:b/>
                <w:bCs/>
                <w:sz w:val="22"/>
                <w:szCs w:val="22"/>
                <w:lang w:val="lt-LT"/>
              </w:rPr>
              <w:t xml:space="preserve"> m. </w:t>
            </w:r>
            <w:r w:rsidR="00CD0C42">
              <w:rPr>
                <w:b/>
                <w:bCs/>
                <w:sz w:val="22"/>
                <w:szCs w:val="22"/>
                <w:lang w:val="lt-LT"/>
              </w:rPr>
              <w:t>kovo 20</w:t>
            </w:r>
            <w:r w:rsidRPr="00BC7B69">
              <w:rPr>
                <w:b/>
                <w:bCs/>
                <w:sz w:val="22"/>
                <w:szCs w:val="22"/>
                <w:lang w:val="lt-LT"/>
              </w:rPr>
              <w:t xml:space="preserve"> d. </w:t>
            </w:r>
            <w:r w:rsidR="00CD0C42">
              <w:rPr>
                <w:b/>
                <w:bCs/>
                <w:sz w:val="22"/>
                <w:szCs w:val="22"/>
                <w:lang w:val="lt-LT"/>
              </w:rPr>
              <w:t>09:</w:t>
            </w:r>
            <w:r w:rsidRPr="00BC7B69">
              <w:rPr>
                <w:b/>
                <w:bCs/>
                <w:sz w:val="22"/>
                <w:szCs w:val="22"/>
                <w:lang w:val="lt-LT"/>
              </w:rPr>
              <w:t xml:space="preserve">00 val. </w:t>
            </w:r>
          </w:p>
          <w:p w14:paraId="3D71EA3D" w14:textId="77777777" w:rsidR="00BC7B69" w:rsidRPr="00BC7B69" w:rsidRDefault="00BC7B69" w:rsidP="00BC7B69">
            <w:pPr>
              <w:spacing w:after="160" w:line="278" w:lineRule="auto"/>
              <w:rPr>
                <w:b/>
                <w:bCs/>
                <w:sz w:val="22"/>
                <w:szCs w:val="22"/>
                <w:lang w:val="lt-LT"/>
              </w:rPr>
            </w:pPr>
            <w:r w:rsidRPr="00BC7B69">
              <w:rPr>
                <w:b/>
                <w:bCs/>
                <w:sz w:val="22"/>
                <w:szCs w:val="22"/>
                <w:lang w:val="lt-LT"/>
              </w:rPr>
              <w:t>Esant poreikiui, Perkančioji organizacija gali pratęsti nurodytą terminą paviešindama pranešimą CPV IS.</w:t>
            </w:r>
          </w:p>
          <w:p w14:paraId="5633F32F" w14:textId="77777777" w:rsidR="00BC7B69" w:rsidRPr="00BC7B69" w:rsidRDefault="00BC7B69" w:rsidP="00BC7B69">
            <w:pPr>
              <w:spacing w:after="160" w:line="278" w:lineRule="auto"/>
              <w:rPr>
                <w:sz w:val="22"/>
                <w:szCs w:val="22"/>
                <w:lang w:val="lt-LT"/>
              </w:rPr>
            </w:pPr>
            <w:r w:rsidRPr="00BC7B69">
              <w:rPr>
                <w:sz w:val="22"/>
                <w:szCs w:val="22"/>
                <w:lang w:val="lt-LT"/>
              </w:rPr>
              <w:t xml:space="preserve">Prašoma dalyvių atsakymus į perkančiosios organizacijos klausimyne nurodytus klausimus pateikti CVP IS susirašinėjimo grafoje siunčiant pranešimą ir prisegant atsakymus ir (jei yra) pastabas, pasiūlymus, rekomendacijas. </w:t>
            </w:r>
          </w:p>
          <w:p w14:paraId="220547CA" w14:textId="77777777" w:rsidR="00BC7B69" w:rsidRPr="00BC7B69" w:rsidRDefault="00BC7B69" w:rsidP="00BC7B69">
            <w:pPr>
              <w:spacing w:after="160" w:line="278" w:lineRule="auto"/>
              <w:rPr>
                <w:sz w:val="22"/>
                <w:szCs w:val="22"/>
                <w:lang w:val="lt-LT"/>
              </w:rPr>
            </w:pPr>
            <w:r w:rsidRPr="00BC7B69">
              <w:rPr>
                <w:sz w:val="22"/>
                <w:szCs w:val="22"/>
                <w:lang w:val="lt-LT"/>
              </w:rPr>
              <w:t>Atsakymai, pastabos, pasiūlymai, rekomendacijos, gauti pasibaigus aukščiau nurodytam terminui, gali būti nenagrinėjami.</w:t>
            </w:r>
          </w:p>
        </w:tc>
      </w:tr>
      <w:tr w:rsidR="00BC7B69" w:rsidRPr="001C71A2" w14:paraId="5805DC5F" w14:textId="77777777" w:rsidTr="00E923FE">
        <w:tc>
          <w:tcPr>
            <w:tcW w:w="562" w:type="dxa"/>
            <w:tcBorders>
              <w:top w:val="single" w:sz="4" w:space="0" w:color="auto"/>
              <w:left w:val="single" w:sz="4" w:space="0" w:color="auto"/>
              <w:bottom w:val="single" w:sz="4" w:space="0" w:color="auto"/>
              <w:right w:val="single" w:sz="4" w:space="0" w:color="auto"/>
            </w:tcBorders>
          </w:tcPr>
          <w:p w14:paraId="7137A8ED" w14:textId="77777777" w:rsidR="00BC7B69" w:rsidRPr="00BC7B69" w:rsidRDefault="00BC7B69" w:rsidP="00BC7B69">
            <w:pPr>
              <w:spacing w:after="160" w:line="278" w:lineRule="auto"/>
              <w:rPr>
                <w:b/>
                <w:bCs/>
                <w:sz w:val="22"/>
                <w:szCs w:val="22"/>
                <w:lang w:val="lt-LT"/>
              </w:rPr>
            </w:pPr>
            <w:r w:rsidRPr="00BC7B69">
              <w:rPr>
                <w:b/>
                <w:bCs/>
                <w:sz w:val="22"/>
                <w:szCs w:val="22"/>
                <w:lang w:val="lt-LT"/>
              </w:rPr>
              <w:t>8.</w:t>
            </w:r>
          </w:p>
        </w:tc>
        <w:tc>
          <w:tcPr>
            <w:tcW w:w="3119" w:type="dxa"/>
            <w:tcBorders>
              <w:top w:val="single" w:sz="4" w:space="0" w:color="auto"/>
              <w:left w:val="single" w:sz="4" w:space="0" w:color="auto"/>
              <w:bottom w:val="single" w:sz="4" w:space="0" w:color="auto"/>
              <w:right w:val="single" w:sz="4" w:space="0" w:color="auto"/>
            </w:tcBorders>
            <w:hideMark/>
          </w:tcPr>
          <w:p w14:paraId="7F587299" w14:textId="77777777" w:rsidR="00BC7B69" w:rsidRPr="00BC7B69" w:rsidRDefault="00BC7B69" w:rsidP="00BC7B69">
            <w:pPr>
              <w:spacing w:after="160" w:line="278" w:lineRule="auto"/>
              <w:rPr>
                <w:b/>
                <w:bCs/>
                <w:sz w:val="22"/>
                <w:szCs w:val="22"/>
                <w:lang w:val="lt-LT"/>
              </w:rPr>
            </w:pPr>
            <w:r w:rsidRPr="00BC7B69">
              <w:rPr>
                <w:b/>
                <w:bCs/>
                <w:sz w:val="22"/>
                <w:szCs w:val="22"/>
                <w:lang w:val="lt-LT"/>
              </w:rPr>
              <w:t>Rinkos konsultacijos vykdymo būdas ir tvarka</w:t>
            </w:r>
          </w:p>
        </w:tc>
        <w:tc>
          <w:tcPr>
            <w:tcW w:w="6951" w:type="dxa"/>
            <w:tcBorders>
              <w:top w:val="single" w:sz="4" w:space="0" w:color="auto"/>
              <w:left w:val="single" w:sz="4" w:space="0" w:color="auto"/>
              <w:bottom w:val="single" w:sz="4" w:space="0" w:color="auto"/>
              <w:right w:val="single" w:sz="4" w:space="0" w:color="auto"/>
            </w:tcBorders>
            <w:hideMark/>
          </w:tcPr>
          <w:p w14:paraId="7F314400" w14:textId="77777777" w:rsidR="00BC7B69" w:rsidRPr="00BC7B69" w:rsidRDefault="00BC7B69" w:rsidP="00BC7B69">
            <w:pPr>
              <w:spacing w:after="160" w:line="278" w:lineRule="auto"/>
              <w:rPr>
                <w:sz w:val="22"/>
                <w:szCs w:val="22"/>
                <w:lang w:val="lt-LT"/>
              </w:rPr>
            </w:pPr>
            <w:r w:rsidRPr="00BC7B69">
              <w:rPr>
                <w:sz w:val="22"/>
                <w:szCs w:val="22"/>
                <w:lang w:val="lt-LT"/>
              </w:rPr>
              <w:t xml:space="preserve">Rinkos konsultacija vykdoma vadovaujantis Lietuvos Respublikos viešųjų pirkimų įstatymo (toliau – VPĮ) 27 straipsniu CVP IS priemonėmis Viešųjų pirkimų tarnybos nustatyta tvarka, prašant dalyvių pateikti atsakymus į perkančiosios organizacijos klausimyne pateiktus klausimus. </w:t>
            </w:r>
          </w:p>
          <w:p w14:paraId="200AADE9" w14:textId="77777777" w:rsidR="00BC7B69" w:rsidRPr="00BC7B69" w:rsidRDefault="00BC7B69" w:rsidP="00BC7B69">
            <w:pPr>
              <w:spacing w:after="160" w:line="278" w:lineRule="auto"/>
              <w:rPr>
                <w:sz w:val="22"/>
                <w:szCs w:val="22"/>
                <w:lang w:val="lt-LT"/>
              </w:rPr>
            </w:pPr>
            <w:r w:rsidRPr="00BC7B69">
              <w:rPr>
                <w:sz w:val="22"/>
                <w:szCs w:val="22"/>
                <w:lang w:val="lt-LT"/>
              </w:rPr>
              <w:t xml:space="preserve">Perkančioji organizacija įvertins pateiktus atsakymus ir nuspręs, ar tikslinga rengti susitikimus su rinkos dalyviais, pateikusiais atsakymus į klausimus. </w:t>
            </w:r>
          </w:p>
          <w:p w14:paraId="54BE8B80" w14:textId="77777777" w:rsidR="00BC7B69" w:rsidRPr="00BC7B69" w:rsidRDefault="00BC7B69" w:rsidP="00BC7B69">
            <w:pPr>
              <w:spacing w:after="160" w:line="278" w:lineRule="auto"/>
              <w:rPr>
                <w:sz w:val="22"/>
                <w:szCs w:val="22"/>
                <w:lang w:val="lt-LT"/>
              </w:rPr>
            </w:pPr>
            <w:r w:rsidRPr="00BC7B69">
              <w:rPr>
                <w:sz w:val="22"/>
                <w:szCs w:val="22"/>
                <w:lang w:val="lt-LT"/>
              </w:rPr>
              <w:lastRenderedPageBreak/>
              <w:t>Apie susitikimų organizavimą (jei bus poreikis) su dalyviais, pateikusiais atsakymus į perkančiosios organizacijos klausimyne pateiktus klausimus, ir su susitikimais susijusias aplinkybes perkančioji organizacija informuos atskirai. Jeigu susitikimus bus nuspręsta organizuoti, tuomet į juos bus kviečiami visi tiekėjai, pateikę atsakymus į perkančiosios organizacijos klausimyne pateiktus klausimus (su kiekvienu tiekėju bus organizuojamas atskiras susitikimas).</w:t>
            </w:r>
          </w:p>
          <w:p w14:paraId="2CFA8EC2" w14:textId="77777777" w:rsidR="00BC7B69" w:rsidRPr="00BC7B69" w:rsidRDefault="00BC7B69" w:rsidP="00BC7B69">
            <w:pPr>
              <w:spacing w:after="160" w:line="278" w:lineRule="auto"/>
              <w:rPr>
                <w:sz w:val="22"/>
                <w:szCs w:val="22"/>
                <w:lang w:val="lt-LT"/>
              </w:rPr>
            </w:pPr>
            <w:r w:rsidRPr="00BC7B69">
              <w:rPr>
                <w:sz w:val="22"/>
                <w:szCs w:val="22"/>
                <w:lang w:val="lt-LT"/>
              </w:rPr>
              <w:t xml:space="preserve">Ši rinkos konsultacija nėra skelbimas apie pirkimą ar išankstinis skelbimas apie pirkimą. Šios rinkos konsultacijos paskelbimu dalyviai nėra kviečiami varžytis dėl pirkimo sutarties. </w:t>
            </w:r>
          </w:p>
          <w:p w14:paraId="2343797A" w14:textId="77777777" w:rsidR="00BC7B69" w:rsidRPr="00BC7B69" w:rsidRDefault="00BC7B69" w:rsidP="00BC7B69">
            <w:pPr>
              <w:spacing w:after="160" w:line="278" w:lineRule="auto"/>
              <w:rPr>
                <w:sz w:val="22"/>
                <w:szCs w:val="22"/>
                <w:lang w:val="lt-LT"/>
              </w:rPr>
            </w:pPr>
            <w:r w:rsidRPr="00BC7B69">
              <w:rPr>
                <w:sz w:val="22"/>
                <w:szCs w:val="22"/>
                <w:lang w:val="lt-LT"/>
              </w:rPr>
              <w:t>Dalyvavimas rinkos konsultacijoje yra neatlygintinas, jokios išlaidos dalyviams neatlyginamos, kompensacijos nemokamos, dalyvavimas rinkos konsultacijoje neturi įtakos ir nesuteikia dalyviui prioriteto/pirmenybės viešiesiems pirkimams, kurie bus skelbiami ateityje, ar jų rezultatams.</w:t>
            </w:r>
          </w:p>
          <w:p w14:paraId="6E97FE5B" w14:textId="77777777" w:rsidR="00BC7B69" w:rsidRPr="00BC7B69" w:rsidRDefault="00BC7B69" w:rsidP="00BC7B69">
            <w:pPr>
              <w:spacing w:after="160" w:line="278" w:lineRule="auto"/>
              <w:rPr>
                <w:sz w:val="22"/>
                <w:szCs w:val="22"/>
                <w:lang w:val="lt-LT"/>
              </w:rPr>
            </w:pPr>
            <w:r w:rsidRPr="00BC7B69">
              <w:rPr>
                <w:sz w:val="22"/>
                <w:szCs w:val="22"/>
                <w:lang w:val="lt-LT"/>
              </w:rPr>
              <w:t>Rinkos konsultacijų metu gauta informacija, nepažeidžiant VPĮ reikalavimų, bus naudojama priimant sprendimus dėl pirkimo organizavimo ir vykdymo. Dalyvio pateikti atsakymai nelaikytini pasiūlymu ir bus naudojami tik rinkos tyrimo tikslais, siekiant tinkamai pasirengti būsimam viešajam pirkimui.</w:t>
            </w:r>
          </w:p>
        </w:tc>
      </w:tr>
      <w:tr w:rsidR="00BC7B69" w:rsidRPr="001C71A2" w14:paraId="7F230FDF" w14:textId="77777777" w:rsidTr="00E923FE">
        <w:tc>
          <w:tcPr>
            <w:tcW w:w="562" w:type="dxa"/>
            <w:tcBorders>
              <w:top w:val="single" w:sz="4" w:space="0" w:color="auto"/>
              <w:left w:val="single" w:sz="4" w:space="0" w:color="auto"/>
              <w:bottom w:val="single" w:sz="4" w:space="0" w:color="auto"/>
              <w:right w:val="single" w:sz="4" w:space="0" w:color="auto"/>
            </w:tcBorders>
          </w:tcPr>
          <w:p w14:paraId="73E41754" w14:textId="77777777" w:rsidR="00BC7B69" w:rsidRPr="00BC7B69" w:rsidRDefault="00BC7B69" w:rsidP="00BC7B69">
            <w:pPr>
              <w:spacing w:after="160" w:line="278" w:lineRule="auto"/>
              <w:rPr>
                <w:b/>
                <w:bCs/>
                <w:sz w:val="22"/>
                <w:szCs w:val="22"/>
                <w:lang w:val="lt-LT"/>
              </w:rPr>
            </w:pPr>
            <w:r w:rsidRPr="00BC7B69">
              <w:rPr>
                <w:b/>
                <w:bCs/>
                <w:sz w:val="22"/>
                <w:szCs w:val="22"/>
                <w:lang w:val="lt-LT"/>
              </w:rPr>
              <w:lastRenderedPageBreak/>
              <w:t>9.</w:t>
            </w:r>
          </w:p>
        </w:tc>
        <w:tc>
          <w:tcPr>
            <w:tcW w:w="3119" w:type="dxa"/>
            <w:tcBorders>
              <w:top w:val="single" w:sz="4" w:space="0" w:color="auto"/>
              <w:left w:val="single" w:sz="4" w:space="0" w:color="auto"/>
              <w:bottom w:val="single" w:sz="4" w:space="0" w:color="auto"/>
              <w:right w:val="single" w:sz="4" w:space="0" w:color="auto"/>
            </w:tcBorders>
            <w:hideMark/>
          </w:tcPr>
          <w:p w14:paraId="105FE429" w14:textId="77777777" w:rsidR="00BC7B69" w:rsidRPr="00BC7B69" w:rsidRDefault="00BC7B69" w:rsidP="00BC7B69">
            <w:pPr>
              <w:spacing w:after="160" w:line="278" w:lineRule="auto"/>
              <w:rPr>
                <w:b/>
                <w:bCs/>
                <w:sz w:val="22"/>
                <w:szCs w:val="22"/>
                <w:lang w:val="lt-LT"/>
              </w:rPr>
            </w:pPr>
            <w:r w:rsidRPr="00BC7B69">
              <w:rPr>
                <w:b/>
                <w:bCs/>
                <w:sz w:val="22"/>
                <w:szCs w:val="22"/>
                <w:lang w:val="lt-LT"/>
              </w:rPr>
              <w:t>Suinteresuotų asmenų informavimas</w:t>
            </w:r>
          </w:p>
        </w:tc>
        <w:tc>
          <w:tcPr>
            <w:tcW w:w="6951" w:type="dxa"/>
            <w:tcBorders>
              <w:top w:val="single" w:sz="4" w:space="0" w:color="auto"/>
              <w:left w:val="single" w:sz="4" w:space="0" w:color="auto"/>
              <w:bottom w:val="single" w:sz="4" w:space="0" w:color="auto"/>
              <w:right w:val="single" w:sz="4" w:space="0" w:color="auto"/>
            </w:tcBorders>
            <w:hideMark/>
          </w:tcPr>
          <w:p w14:paraId="49C0A913" w14:textId="77777777" w:rsidR="00BC7B69" w:rsidRPr="00BC7B69" w:rsidRDefault="00BC7B69" w:rsidP="00BC7B69">
            <w:pPr>
              <w:spacing w:after="160" w:line="278" w:lineRule="auto"/>
              <w:rPr>
                <w:sz w:val="22"/>
                <w:szCs w:val="22"/>
                <w:lang w:val="lt-LT"/>
              </w:rPr>
            </w:pPr>
            <w:r w:rsidRPr="00BC7B69">
              <w:rPr>
                <w:sz w:val="22"/>
                <w:szCs w:val="22"/>
                <w:lang w:val="lt-LT"/>
              </w:rPr>
              <w:t>Visi CVP IS susirašinėjimo priemonėmis pateikti dalyvių atsakymai (išskyrus gautą informaciją apie kainas), pasiūlymai, pastabos, rekomendacijos (nuasmenintos ir be konfidencialios informacijos), susiję su rinkos konsultacijos objektu, bus paviešinti CVP IS prie rinkos konsultacijos dokumentų ne vėliau kaip iki viešojo pirkimo pradžios*.</w:t>
            </w:r>
          </w:p>
        </w:tc>
      </w:tr>
      <w:tr w:rsidR="00BC7B69" w:rsidRPr="00BC7B69" w14:paraId="679916D4" w14:textId="77777777" w:rsidTr="00E923FE">
        <w:trPr>
          <w:trHeight w:val="493"/>
        </w:trPr>
        <w:tc>
          <w:tcPr>
            <w:tcW w:w="562" w:type="dxa"/>
            <w:tcBorders>
              <w:top w:val="single" w:sz="4" w:space="0" w:color="auto"/>
              <w:left w:val="single" w:sz="4" w:space="0" w:color="auto"/>
              <w:bottom w:val="single" w:sz="4" w:space="0" w:color="auto"/>
              <w:right w:val="single" w:sz="4" w:space="0" w:color="auto"/>
            </w:tcBorders>
          </w:tcPr>
          <w:p w14:paraId="7F24D345" w14:textId="77777777" w:rsidR="00BC7B69" w:rsidRPr="00BC7B69" w:rsidRDefault="00BC7B69" w:rsidP="00BC7B69">
            <w:pPr>
              <w:spacing w:after="160" w:line="278" w:lineRule="auto"/>
              <w:rPr>
                <w:b/>
                <w:bCs/>
                <w:sz w:val="22"/>
                <w:szCs w:val="22"/>
                <w:lang w:val="lt-LT"/>
              </w:rPr>
            </w:pPr>
            <w:r w:rsidRPr="00BC7B69">
              <w:rPr>
                <w:b/>
                <w:bCs/>
                <w:sz w:val="22"/>
                <w:szCs w:val="22"/>
                <w:lang w:val="lt-LT"/>
              </w:rPr>
              <w:t>10.</w:t>
            </w:r>
          </w:p>
        </w:tc>
        <w:tc>
          <w:tcPr>
            <w:tcW w:w="3119" w:type="dxa"/>
            <w:tcBorders>
              <w:top w:val="single" w:sz="4" w:space="0" w:color="auto"/>
              <w:left w:val="single" w:sz="4" w:space="0" w:color="auto"/>
              <w:bottom w:val="single" w:sz="4" w:space="0" w:color="auto"/>
              <w:right w:val="single" w:sz="4" w:space="0" w:color="auto"/>
            </w:tcBorders>
          </w:tcPr>
          <w:p w14:paraId="42CA089C" w14:textId="77777777" w:rsidR="00BC7B69" w:rsidRPr="00BC7B69" w:rsidRDefault="00BC7B69" w:rsidP="00BC7B69">
            <w:pPr>
              <w:spacing w:after="160" w:line="278" w:lineRule="auto"/>
              <w:rPr>
                <w:b/>
                <w:bCs/>
                <w:sz w:val="22"/>
                <w:szCs w:val="22"/>
                <w:lang w:val="lt-LT"/>
              </w:rPr>
            </w:pPr>
            <w:r w:rsidRPr="00BC7B69">
              <w:rPr>
                <w:b/>
                <w:bCs/>
                <w:sz w:val="22"/>
                <w:szCs w:val="22"/>
                <w:lang w:val="lt-LT"/>
              </w:rPr>
              <w:t>Klausimynas</w:t>
            </w:r>
          </w:p>
        </w:tc>
        <w:tc>
          <w:tcPr>
            <w:tcW w:w="6951" w:type="dxa"/>
            <w:tcBorders>
              <w:top w:val="single" w:sz="4" w:space="0" w:color="auto"/>
              <w:left w:val="single" w:sz="4" w:space="0" w:color="auto"/>
              <w:bottom w:val="single" w:sz="4" w:space="0" w:color="auto"/>
              <w:right w:val="single" w:sz="4" w:space="0" w:color="auto"/>
            </w:tcBorders>
          </w:tcPr>
          <w:p w14:paraId="5BB91CF7" w14:textId="77777777" w:rsidR="00BC7B69" w:rsidRPr="00BC7B69" w:rsidRDefault="00BC7B69" w:rsidP="00BC7B69">
            <w:pPr>
              <w:spacing w:after="160" w:line="278" w:lineRule="auto"/>
              <w:rPr>
                <w:sz w:val="22"/>
                <w:szCs w:val="22"/>
                <w:lang w:val="lt-LT"/>
              </w:rPr>
            </w:pPr>
            <w:r w:rsidRPr="00BC7B69">
              <w:rPr>
                <w:sz w:val="22"/>
                <w:szCs w:val="22"/>
                <w:lang w:val="lt-LT"/>
              </w:rPr>
              <w:t>Pridedamas</w:t>
            </w:r>
          </w:p>
        </w:tc>
      </w:tr>
    </w:tbl>
    <w:p w14:paraId="65AB1127" w14:textId="0623BC93" w:rsidR="00BC7B69" w:rsidRPr="00BC7B69" w:rsidRDefault="00BC7B69" w:rsidP="00BC7B69">
      <w:pPr>
        <w:rPr>
          <w:b/>
          <w:bCs/>
          <w:i/>
          <w:iCs/>
          <w:sz w:val="22"/>
          <w:szCs w:val="22"/>
          <w:lang w:val="lt-LT"/>
        </w:rPr>
      </w:pPr>
      <w:r w:rsidRPr="00BC7B69">
        <w:rPr>
          <w:b/>
          <w:bCs/>
          <w:i/>
          <w:iCs/>
          <w:sz w:val="22"/>
          <w:szCs w:val="22"/>
          <w:lang w:val="lt-LT"/>
        </w:rPr>
        <w:t>* Perkančioji organizacija skelbdama viešąjį pirkimą neįsipareigoja atsižvelgti į visus pasiūlymus, pastabas, rekomendacijas.</w:t>
      </w:r>
    </w:p>
    <w:p w14:paraId="6EBDEF7D" w14:textId="77777777" w:rsidR="00BC7B69" w:rsidRPr="00BC7B69" w:rsidRDefault="00BC7B69" w:rsidP="00BC7B69">
      <w:pPr>
        <w:rPr>
          <w:sz w:val="22"/>
          <w:szCs w:val="22"/>
          <w:lang w:val="lt-LT"/>
        </w:rPr>
      </w:pPr>
      <w:r w:rsidRPr="00BC7B69">
        <w:rPr>
          <w:sz w:val="22"/>
          <w:szCs w:val="22"/>
          <w:lang w:val="lt-LT"/>
        </w:rPr>
        <w:t>PRIDEDAMA:</w:t>
      </w:r>
    </w:p>
    <w:p w14:paraId="079984F3" w14:textId="77777777" w:rsidR="00BC7B69" w:rsidRPr="00BC7B69" w:rsidRDefault="00BC7B69" w:rsidP="00BC7B69">
      <w:pPr>
        <w:rPr>
          <w:sz w:val="22"/>
          <w:szCs w:val="22"/>
          <w:lang w:val="lt-LT"/>
        </w:rPr>
      </w:pPr>
      <w:r w:rsidRPr="00BC7B69">
        <w:rPr>
          <w:sz w:val="22"/>
          <w:szCs w:val="22"/>
          <w:lang w:val="lt-LT"/>
        </w:rPr>
        <w:t>1. Klausimynas.</w:t>
      </w:r>
    </w:p>
    <w:p w14:paraId="26BF01AE" w14:textId="6A6CE043" w:rsidR="00BC7B69" w:rsidRPr="00BC7B69" w:rsidRDefault="00BC7B69" w:rsidP="00BC7B69">
      <w:pPr>
        <w:rPr>
          <w:sz w:val="22"/>
          <w:szCs w:val="22"/>
          <w:lang w:val="lt-LT"/>
        </w:rPr>
      </w:pPr>
      <w:r w:rsidRPr="00BC7B69">
        <w:rPr>
          <w:sz w:val="22"/>
          <w:szCs w:val="22"/>
          <w:lang w:val="lt-LT"/>
        </w:rPr>
        <w:t>2. Techninės specifikacijos projektas.</w:t>
      </w:r>
    </w:p>
    <w:sectPr w:rsidR="00BC7B69" w:rsidRPr="00BC7B69" w:rsidSect="001E25CA">
      <w:pgSz w:w="12240" w:h="15840"/>
      <w:pgMar w:top="1276" w:right="758"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E8D75" w14:textId="77777777" w:rsidR="00364E85" w:rsidRDefault="00364E85">
      <w:pPr>
        <w:spacing w:after="0" w:line="240" w:lineRule="auto"/>
      </w:pPr>
      <w:r>
        <w:separator/>
      </w:r>
    </w:p>
  </w:endnote>
  <w:endnote w:type="continuationSeparator" w:id="0">
    <w:p w14:paraId="3D20644C" w14:textId="77777777" w:rsidR="00364E85" w:rsidRDefault="00364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F56B" w14:textId="77777777" w:rsidR="00364E85" w:rsidRDefault="00364E85">
      <w:pPr>
        <w:spacing w:after="0" w:line="240" w:lineRule="auto"/>
      </w:pPr>
      <w:r>
        <w:separator/>
      </w:r>
    </w:p>
  </w:footnote>
  <w:footnote w:type="continuationSeparator" w:id="0">
    <w:p w14:paraId="697CBD59" w14:textId="77777777" w:rsidR="00364E85" w:rsidRDefault="00364E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69"/>
    <w:rsid w:val="00057CEA"/>
    <w:rsid w:val="001C71A2"/>
    <w:rsid w:val="001E25CA"/>
    <w:rsid w:val="002215A9"/>
    <w:rsid w:val="0034464C"/>
    <w:rsid w:val="00364E85"/>
    <w:rsid w:val="004B3E40"/>
    <w:rsid w:val="004B7C4D"/>
    <w:rsid w:val="00532346"/>
    <w:rsid w:val="006B7F45"/>
    <w:rsid w:val="00A70C30"/>
    <w:rsid w:val="00A7390D"/>
    <w:rsid w:val="00A83542"/>
    <w:rsid w:val="00AB1682"/>
    <w:rsid w:val="00B577DB"/>
    <w:rsid w:val="00BC7B69"/>
    <w:rsid w:val="00CD0C42"/>
    <w:rsid w:val="00DD008D"/>
    <w:rsid w:val="00E33495"/>
    <w:rsid w:val="00FD2530"/>
    <w:rsid w:val="00FF37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12F0"/>
  <w15:chartTrackingRefBased/>
  <w15:docId w15:val="{94F426F2-B6DD-498A-8471-54E31A30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B69"/>
    <w:rPr>
      <w:rFonts w:eastAsiaTheme="majorEastAsia" w:cstheme="majorBidi"/>
      <w:color w:val="272727" w:themeColor="text1" w:themeTint="D8"/>
    </w:rPr>
  </w:style>
  <w:style w:type="paragraph" w:styleId="Title">
    <w:name w:val="Title"/>
    <w:basedOn w:val="Normal"/>
    <w:next w:val="Normal"/>
    <w:link w:val="TitleChar"/>
    <w:uiPriority w:val="10"/>
    <w:qFormat/>
    <w:rsid w:val="00BC7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B69"/>
    <w:pPr>
      <w:spacing w:before="160"/>
      <w:jc w:val="center"/>
    </w:pPr>
    <w:rPr>
      <w:i/>
      <w:iCs/>
      <w:color w:val="404040" w:themeColor="text1" w:themeTint="BF"/>
    </w:rPr>
  </w:style>
  <w:style w:type="character" w:customStyle="1" w:styleId="QuoteChar">
    <w:name w:val="Quote Char"/>
    <w:basedOn w:val="DefaultParagraphFont"/>
    <w:link w:val="Quote"/>
    <w:uiPriority w:val="29"/>
    <w:rsid w:val="00BC7B69"/>
    <w:rPr>
      <w:i/>
      <w:iCs/>
      <w:color w:val="404040" w:themeColor="text1" w:themeTint="BF"/>
    </w:rPr>
  </w:style>
  <w:style w:type="paragraph" w:styleId="ListParagraph">
    <w:name w:val="List Paragraph"/>
    <w:basedOn w:val="Normal"/>
    <w:uiPriority w:val="34"/>
    <w:qFormat/>
    <w:rsid w:val="00BC7B69"/>
    <w:pPr>
      <w:ind w:left="720"/>
      <w:contextualSpacing/>
    </w:pPr>
  </w:style>
  <w:style w:type="character" w:styleId="IntenseEmphasis">
    <w:name w:val="Intense Emphasis"/>
    <w:basedOn w:val="DefaultParagraphFont"/>
    <w:uiPriority w:val="21"/>
    <w:qFormat/>
    <w:rsid w:val="00BC7B69"/>
    <w:rPr>
      <w:i/>
      <w:iCs/>
      <w:color w:val="0F4761" w:themeColor="accent1" w:themeShade="BF"/>
    </w:rPr>
  </w:style>
  <w:style w:type="paragraph" w:styleId="IntenseQuote">
    <w:name w:val="Intense Quote"/>
    <w:basedOn w:val="Normal"/>
    <w:next w:val="Normal"/>
    <w:link w:val="IntenseQuoteChar"/>
    <w:uiPriority w:val="30"/>
    <w:qFormat/>
    <w:rsid w:val="00BC7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B69"/>
    <w:rPr>
      <w:i/>
      <w:iCs/>
      <w:color w:val="0F4761" w:themeColor="accent1" w:themeShade="BF"/>
    </w:rPr>
  </w:style>
  <w:style w:type="character" w:styleId="IntenseReference">
    <w:name w:val="Intense Reference"/>
    <w:basedOn w:val="DefaultParagraphFont"/>
    <w:uiPriority w:val="32"/>
    <w:qFormat/>
    <w:rsid w:val="00BC7B69"/>
    <w:rPr>
      <w:b/>
      <w:bCs/>
      <w:smallCaps/>
      <w:color w:val="0F4761" w:themeColor="accent1" w:themeShade="BF"/>
      <w:spacing w:val="5"/>
    </w:rPr>
  </w:style>
  <w:style w:type="table" w:styleId="TableGrid">
    <w:name w:val="Table Grid"/>
    <w:basedOn w:val="TableNormal"/>
    <w:uiPriority w:val="39"/>
    <w:rsid w:val="00BC7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B69"/>
  </w:style>
  <w:style w:type="paragraph" w:styleId="Footer">
    <w:name w:val="footer"/>
    <w:basedOn w:val="Normal"/>
    <w:link w:val="FooterChar"/>
    <w:uiPriority w:val="99"/>
    <w:unhideWhenUsed/>
    <w:rsid w:val="00BC7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B69"/>
  </w:style>
  <w:style w:type="character" w:styleId="Hyperlink">
    <w:name w:val="Hyperlink"/>
    <w:basedOn w:val="DefaultParagraphFont"/>
    <w:uiPriority w:val="99"/>
    <w:unhideWhenUsed/>
    <w:rsid w:val="00BC7B69"/>
    <w:rPr>
      <w:color w:val="467886" w:themeColor="hyperlink"/>
      <w:u w:val="single"/>
    </w:rPr>
  </w:style>
  <w:style w:type="character" w:styleId="UnresolvedMention">
    <w:name w:val="Unresolved Mention"/>
    <w:basedOn w:val="DefaultParagraphFont"/>
    <w:uiPriority w:val="99"/>
    <w:semiHidden/>
    <w:unhideWhenUsed/>
    <w:rsid w:val="00BC7B69"/>
    <w:rPr>
      <w:color w:val="605E5C"/>
      <w:shd w:val="clear" w:color="auto" w:fill="E1DFDD"/>
    </w:rPr>
  </w:style>
  <w:style w:type="character" w:styleId="SubtleEmphasis">
    <w:name w:val="Subtle Emphasis"/>
    <w:basedOn w:val="DefaultParagraphFont"/>
    <w:uiPriority w:val="19"/>
    <w:qFormat/>
    <w:rsid w:val="00BC7B6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ina.liubive@am.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2</cp:revision>
  <dcterms:created xsi:type="dcterms:W3CDTF">2026-03-16T12:07:00Z</dcterms:created>
  <dcterms:modified xsi:type="dcterms:W3CDTF">2026-03-16T12:07:00Z</dcterms:modified>
</cp:coreProperties>
</file>