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w:t>
      </w:r>
      <w:r w:rsidR="003F5A4E">
        <w:rPr>
          <w:rFonts w:eastAsia="Calibri"/>
          <w:sz w:val="22"/>
          <w:szCs w:val="22"/>
        </w:rPr>
        <w:t>3-</w:t>
      </w:r>
      <w:r w:rsidR="002F6429">
        <w:rPr>
          <w:rFonts w:eastAsia="Calibri"/>
          <w:sz w:val="22"/>
          <w:szCs w:val="22"/>
        </w:rPr>
        <w:t>13</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5F3846">
        <w:rPr>
          <w:rFonts w:eastAsia="Calibri"/>
          <w:sz w:val="22"/>
          <w:szCs w:val="22"/>
        </w:rPr>
        <w:t>. VP1-</w:t>
      </w:r>
      <w:r w:rsidR="009B3D56">
        <w:rPr>
          <w:rFonts w:eastAsia="Calibri"/>
          <w:sz w:val="22"/>
          <w:szCs w:val="22"/>
        </w:rPr>
        <w:t>80</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820AD1" w:rsidRDefault="00DD6139" w:rsidP="00DD6139">
      <w:pPr>
        <w:jc w:val="center"/>
        <w:rPr>
          <w:rFonts w:eastAsia="Calibri"/>
          <w:b/>
          <w:bCs/>
          <w:sz w:val="22"/>
          <w:szCs w:val="22"/>
        </w:rPr>
      </w:pPr>
      <w:r w:rsidRPr="00820AD1">
        <w:rPr>
          <w:rFonts w:eastAsia="Calibri"/>
          <w:b/>
          <w:bCs/>
          <w:sz w:val="22"/>
          <w:szCs w:val="22"/>
        </w:rPr>
        <w:t>KVIETIMAS DALYVAUTI RINKOS KONSULTACIJOJE</w:t>
      </w:r>
      <w:r w:rsidR="009F554E" w:rsidRPr="00820AD1">
        <w:rPr>
          <w:rFonts w:eastAsia="Calibri"/>
          <w:b/>
          <w:bCs/>
          <w:sz w:val="22"/>
          <w:szCs w:val="22"/>
        </w:rPr>
        <w:t xml:space="preserve"> </w:t>
      </w:r>
      <w:r w:rsidR="00DE1ADD" w:rsidRPr="002F6429">
        <w:rPr>
          <w:sz w:val="22"/>
          <w:szCs w:val="22"/>
        </w:rPr>
        <w:t>„</w:t>
      </w:r>
      <w:r w:rsidR="002F6429" w:rsidRPr="002F6429">
        <w:rPr>
          <w:b/>
          <w:color w:val="333333"/>
          <w:sz w:val="22"/>
          <w:szCs w:val="22"/>
        </w:rPr>
        <w:t>INDAI ŠLAPIMUI IR ATLIEKOMS, MĖGINTUVĖLIAI, MAIŠELIAI, PAKETAI IR T.T.</w:t>
      </w:r>
      <w:r w:rsidR="00DE1ADD" w:rsidRPr="002F6429">
        <w:rPr>
          <w:b/>
          <w:sz w:val="22"/>
          <w:szCs w:val="22"/>
        </w:rPr>
        <w:t>”</w:t>
      </w:r>
      <w:r w:rsidR="00693E5B" w:rsidRPr="00820AD1">
        <w:rPr>
          <w:b/>
          <w:sz w:val="22"/>
          <w:szCs w:val="22"/>
        </w:rPr>
        <w:t xml:space="preserve"> </w:t>
      </w:r>
      <w:r w:rsidR="00A47AD6" w:rsidRPr="00820AD1">
        <w:rPr>
          <w:b/>
          <w:sz w:val="22"/>
          <w:szCs w:val="22"/>
        </w:rPr>
        <w:t xml:space="preserve">(NUMERIS CVP IS </w:t>
      </w:r>
      <w:r w:rsidR="00422C4E">
        <w:rPr>
          <w:b/>
          <w:sz w:val="22"/>
          <w:szCs w:val="22"/>
        </w:rPr>
        <w:t>6</w:t>
      </w:r>
      <w:r w:rsidR="002F6429">
        <w:rPr>
          <w:b/>
          <w:sz w:val="22"/>
          <w:szCs w:val="22"/>
        </w:rPr>
        <w:t>925554</w:t>
      </w:r>
      <w:r w:rsidR="009F554E" w:rsidRPr="00820AD1">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820AD1" w:rsidRDefault="00DD6139" w:rsidP="00DD6139">
      <w:pPr>
        <w:keepNext/>
        <w:widowControl w:val="0"/>
        <w:ind w:firstLine="567"/>
        <w:jc w:val="both"/>
        <w:outlineLvl w:val="1"/>
        <w:rPr>
          <w:rFonts w:eastAsia="Calibri"/>
          <w:sz w:val="22"/>
          <w:szCs w:val="22"/>
        </w:rPr>
      </w:pPr>
      <w:proofErr w:type="spellStart"/>
      <w:r w:rsidRPr="00820AD1">
        <w:rPr>
          <w:sz w:val="22"/>
          <w:szCs w:val="22"/>
        </w:rPr>
        <w:t>Viešoji</w:t>
      </w:r>
      <w:proofErr w:type="spellEnd"/>
      <w:r w:rsidRPr="00820AD1">
        <w:rPr>
          <w:sz w:val="22"/>
          <w:szCs w:val="22"/>
        </w:rPr>
        <w:t xml:space="preserve"> </w:t>
      </w:r>
      <w:proofErr w:type="spellStart"/>
      <w:r w:rsidRPr="00820AD1">
        <w:rPr>
          <w:sz w:val="22"/>
          <w:szCs w:val="22"/>
        </w:rPr>
        <w:t>įstaiga</w:t>
      </w:r>
      <w:proofErr w:type="spellEnd"/>
      <w:r w:rsidRPr="00820AD1">
        <w:rPr>
          <w:sz w:val="22"/>
          <w:szCs w:val="22"/>
        </w:rPr>
        <w:t xml:space="preserve"> </w:t>
      </w:r>
      <w:proofErr w:type="spellStart"/>
      <w:r w:rsidR="003D2908" w:rsidRPr="00820AD1">
        <w:rPr>
          <w:sz w:val="22"/>
          <w:szCs w:val="22"/>
        </w:rPr>
        <w:t>Jonavos</w:t>
      </w:r>
      <w:proofErr w:type="spellEnd"/>
      <w:r w:rsidR="003D2908" w:rsidRPr="00820AD1">
        <w:rPr>
          <w:sz w:val="22"/>
          <w:szCs w:val="22"/>
        </w:rPr>
        <w:t xml:space="preserve"> </w:t>
      </w:r>
      <w:proofErr w:type="spellStart"/>
      <w:r w:rsidRPr="00820AD1">
        <w:rPr>
          <w:sz w:val="22"/>
          <w:szCs w:val="22"/>
        </w:rPr>
        <w:t>ligoninė</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w:t>
      </w:r>
      <w:proofErr w:type="spellStart"/>
      <w:r w:rsidRPr="00820AD1">
        <w:rPr>
          <w:sz w:val="22"/>
          <w:szCs w:val="22"/>
        </w:rPr>
        <w:t>Perkančioji</w:t>
      </w:r>
      <w:proofErr w:type="spellEnd"/>
      <w:r w:rsidRPr="00820AD1">
        <w:rPr>
          <w:sz w:val="22"/>
          <w:szCs w:val="22"/>
        </w:rPr>
        <w:t xml:space="preserve"> </w:t>
      </w:r>
      <w:proofErr w:type="spellStart"/>
      <w:r w:rsidRPr="00820AD1">
        <w:rPr>
          <w:sz w:val="22"/>
          <w:szCs w:val="22"/>
        </w:rPr>
        <w:t>organizacija</w:t>
      </w:r>
      <w:proofErr w:type="spellEnd"/>
      <w:r w:rsidRPr="00820AD1">
        <w:rPr>
          <w:sz w:val="22"/>
          <w:szCs w:val="22"/>
        </w:rPr>
        <w:t xml:space="preserve">) </w:t>
      </w:r>
      <w:proofErr w:type="spellStart"/>
      <w:r w:rsidRPr="00820AD1">
        <w:rPr>
          <w:sz w:val="22"/>
          <w:szCs w:val="22"/>
        </w:rPr>
        <w:t>vadovaudamasi</w:t>
      </w:r>
      <w:proofErr w:type="spellEnd"/>
      <w:r w:rsidRPr="00820AD1">
        <w:rPr>
          <w:sz w:val="22"/>
          <w:szCs w:val="22"/>
        </w:rPr>
        <w:t xml:space="preserve"> </w:t>
      </w:r>
      <w:proofErr w:type="spellStart"/>
      <w:r w:rsidRPr="00820AD1">
        <w:rPr>
          <w:sz w:val="22"/>
          <w:szCs w:val="22"/>
        </w:rPr>
        <w:t>Lietuvos</w:t>
      </w:r>
      <w:proofErr w:type="spellEnd"/>
      <w:r w:rsidRPr="00820AD1">
        <w:rPr>
          <w:sz w:val="22"/>
          <w:szCs w:val="22"/>
        </w:rPr>
        <w:t xml:space="preserve"> </w:t>
      </w:r>
      <w:proofErr w:type="spellStart"/>
      <w:r w:rsidRPr="00820AD1">
        <w:rPr>
          <w:sz w:val="22"/>
          <w:szCs w:val="22"/>
        </w:rPr>
        <w:t>Respublikos</w:t>
      </w:r>
      <w:proofErr w:type="spellEnd"/>
      <w:r w:rsidRPr="00820AD1">
        <w:rPr>
          <w:sz w:val="22"/>
          <w:szCs w:val="22"/>
        </w:rPr>
        <w:t xml:space="preserve"> </w:t>
      </w:r>
      <w:proofErr w:type="spellStart"/>
      <w:r w:rsidRPr="00820AD1">
        <w:rPr>
          <w:sz w:val="22"/>
          <w:szCs w:val="22"/>
        </w:rPr>
        <w:t>viešųjų</w:t>
      </w:r>
      <w:proofErr w:type="spellEnd"/>
      <w:r w:rsidRPr="00820AD1">
        <w:rPr>
          <w:sz w:val="22"/>
          <w:szCs w:val="22"/>
        </w:rPr>
        <w:t xml:space="preserve"> </w:t>
      </w:r>
      <w:proofErr w:type="spellStart"/>
      <w:r w:rsidRPr="00820AD1">
        <w:rPr>
          <w:sz w:val="22"/>
          <w:szCs w:val="22"/>
        </w:rPr>
        <w:t>pirkimų</w:t>
      </w:r>
      <w:proofErr w:type="spellEnd"/>
      <w:r w:rsidRPr="00820AD1">
        <w:rPr>
          <w:sz w:val="22"/>
          <w:szCs w:val="22"/>
        </w:rPr>
        <w:t xml:space="preserve"> </w:t>
      </w:r>
      <w:proofErr w:type="spellStart"/>
      <w:r w:rsidRPr="00820AD1">
        <w:rPr>
          <w:sz w:val="22"/>
          <w:szCs w:val="22"/>
        </w:rPr>
        <w:t>įstatymo</w:t>
      </w:r>
      <w:proofErr w:type="spellEnd"/>
      <w:r w:rsidRPr="00820AD1">
        <w:rPr>
          <w:sz w:val="22"/>
          <w:szCs w:val="22"/>
        </w:rPr>
        <w:t xml:space="preserve"> (</w:t>
      </w:r>
      <w:proofErr w:type="spellStart"/>
      <w:r w:rsidRPr="00820AD1">
        <w:rPr>
          <w:sz w:val="22"/>
          <w:szCs w:val="22"/>
        </w:rPr>
        <w:t>toliau</w:t>
      </w:r>
      <w:proofErr w:type="spellEnd"/>
      <w:r w:rsidRPr="00820AD1">
        <w:rPr>
          <w:sz w:val="22"/>
          <w:szCs w:val="22"/>
        </w:rPr>
        <w:t xml:space="preserve"> – VPĮ) 27 str. </w:t>
      </w:r>
      <w:proofErr w:type="spellStart"/>
      <w:r w:rsidRPr="00820AD1">
        <w:rPr>
          <w:sz w:val="22"/>
          <w:szCs w:val="22"/>
        </w:rPr>
        <w:t>ir</w:t>
      </w:r>
      <w:proofErr w:type="spellEnd"/>
      <w:r w:rsidRPr="00820AD1">
        <w:rPr>
          <w:sz w:val="22"/>
          <w:szCs w:val="22"/>
        </w:rPr>
        <w:t xml:space="preserve"> </w:t>
      </w:r>
      <w:proofErr w:type="spellStart"/>
      <w:r w:rsidRPr="00820AD1">
        <w:rPr>
          <w:sz w:val="22"/>
          <w:szCs w:val="22"/>
        </w:rPr>
        <w:t>siekdama</w:t>
      </w:r>
      <w:proofErr w:type="spellEnd"/>
      <w:r w:rsidRPr="00820AD1">
        <w:rPr>
          <w:sz w:val="22"/>
          <w:szCs w:val="22"/>
        </w:rPr>
        <w:t xml:space="preserve"> </w:t>
      </w:r>
      <w:proofErr w:type="spellStart"/>
      <w:r w:rsidRPr="00820AD1">
        <w:rPr>
          <w:sz w:val="22"/>
          <w:szCs w:val="22"/>
        </w:rPr>
        <w:t>pasirengti</w:t>
      </w:r>
      <w:proofErr w:type="spellEnd"/>
      <w:r w:rsidRPr="00820AD1">
        <w:rPr>
          <w:sz w:val="22"/>
          <w:szCs w:val="22"/>
        </w:rPr>
        <w:t xml:space="preserve"> </w:t>
      </w:r>
      <w:proofErr w:type="spellStart"/>
      <w:r w:rsidRPr="00820AD1">
        <w:rPr>
          <w:sz w:val="22"/>
          <w:szCs w:val="22"/>
        </w:rPr>
        <w:t>pirkimui</w:t>
      </w:r>
      <w:proofErr w:type="spellEnd"/>
      <w:r w:rsidRPr="00820AD1">
        <w:rPr>
          <w:sz w:val="22"/>
          <w:szCs w:val="22"/>
        </w:rPr>
        <w:t xml:space="preserve"> </w:t>
      </w:r>
      <w:r w:rsidR="008A3F22" w:rsidRPr="00820AD1">
        <w:rPr>
          <w:sz w:val="22"/>
          <w:szCs w:val="22"/>
        </w:rPr>
        <w:t>„</w:t>
      </w:r>
      <w:r w:rsidR="002F6429" w:rsidRPr="002F6429">
        <w:rPr>
          <w:b/>
          <w:color w:val="333333"/>
          <w:sz w:val="22"/>
          <w:szCs w:val="22"/>
        </w:rPr>
        <w:t>INDAI ŠLAPIMUI IR ATLIEKOMS, MĖGINTUVĖLIAI, MAIŠELIAI, PAKETAI IR T.T.</w:t>
      </w:r>
      <w:r w:rsidR="003D2908" w:rsidRPr="002F6429">
        <w:rPr>
          <w:b/>
          <w:sz w:val="22"/>
          <w:szCs w:val="22"/>
        </w:rPr>
        <w:t>”</w:t>
      </w:r>
      <w:r w:rsidRPr="00820AD1">
        <w:rPr>
          <w:sz w:val="22"/>
          <w:szCs w:val="22"/>
        </w:rPr>
        <w:t xml:space="preserve"> </w:t>
      </w:r>
      <w:r w:rsidRPr="00820AD1">
        <w:rPr>
          <w:rFonts w:eastAsia="Calibri"/>
          <w:sz w:val="22"/>
          <w:szCs w:val="22"/>
        </w:rPr>
        <w:t>(</w:t>
      </w:r>
      <w:proofErr w:type="spellStart"/>
      <w:proofErr w:type="gramStart"/>
      <w:r w:rsidRPr="00820AD1">
        <w:rPr>
          <w:rFonts w:eastAsia="Calibri"/>
          <w:sz w:val="22"/>
          <w:szCs w:val="22"/>
        </w:rPr>
        <w:t>toliau</w:t>
      </w:r>
      <w:proofErr w:type="spellEnd"/>
      <w:proofErr w:type="gramEnd"/>
      <w:r w:rsidRPr="00820AD1">
        <w:rPr>
          <w:rFonts w:eastAsia="Calibri"/>
          <w:sz w:val="22"/>
          <w:szCs w:val="22"/>
        </w:rPr>
        <w:t xml:space="preserve"> – </w:t>
      </w:r>
      <w:proofErr w:type="spellStart"/>
      <w:r w:rsidRPr="00820AD1">
        <w:rPr>
          <w:rFonts w:eastAsia="Calibri"/>
          <w:b/>
          <w:bCs/>
          <w:sz w:val="22"/>
          <w:szCs w:val="22"/>
        </w:rPr>
        <w:t>Pirkimas</w:t>
      </w:r>
      <w:proofErr w:type="spellEnd"/>
      <w:r w:rsidRPr="00820AD1">
        <w:rPr>
          <w:rFonts w:eastAsia="Calibri"/>
          <w:sz w:val="22"/>
          <w:szCs w:val="22"/>
        </w:rPr>
        <w:t xml:space="preserve">) </w:t>
      </w:r>
      <w:proofErr w:type="spellStart"/>
      <w:r w:rsidRPr="00820AD1">
        <w:rPr>
          <w:rFonts w:eastAsia="Calibri"/>
          <w:sz w:val="22"/>
          <w:szCs w:val="22"/>
        </w:rPr>
        <w:t>prašo</w:t>
      </w:r>
      <w:proofErr w:type="spellEnd"/>
      <w:r w:rsidRPr="00820AD1">
        <w:rPr>
          <w:rFonts w:eastAsia="Calibri"/>
          <w:sz w:val="22"/>
          <w:szCs w:val="22"/>
        </w:rPr>
        <w:t xml:space="preserve"> </w:t>
      </w:r>
      <w:proofErr w:type="spellStart"/>
      <w:r w:rsidRPr="00820AD1">
        <w:rPr>
          <w:rFonts w:eastAsia="Calibri"/>
          <w:sz w:val="22"/>
          <w:szCs w:val="22"/>
        </w:rPr>
        <w:t>nepriklausomų</w:t>
      </w:r>
      <w:proofErr w:type="spellEnd"/>
      <w:r w:rsidRPr="00820AD1">
        <w:rPr>
          <w:rFonts w:eastAsia="Calibri"/>
          <w:sz w:val="22"/>
          <w:szCs w:val="22"/>
        </w:rPr>
        <w:t xml:space="preserve"> </w:t>
      </w:r>
      <w:proofErr w:type="spellStart"/>
      <w:r w:rsidRPr="00820AD1">
        <w:rPr>
          <w:rFonts w:eastAsia="Calibri"/>
          <w:sz w:val="22"/>
          <w:szCs w:val="22"/>
        </w:rPr>
        <w:t>ekspertų</w:t>
      </w:r>
      <w:proofErr w:type="spellEnd"/>
      <w:r w:rsidRPr="00820AD1">
        <w:rPr>
          <w:rFonts w:eastAsia="Calibri"/>
          <w:sz w:val="22"/>
          <w:szCs w:val="22"/>
        </w:rPr>
        <w:t xml:space="preserve">, </w:t>
      </w:r>
      <w:proofErr w:type="spellStart"/>
      <w:r w:rsidRPr="00820AD1">
        <w:rPr>
          <w:rFonts w:eastAsia="Calibri"/>
          <w:sz w:val="22"/>
          <w:szCs w:val="22"/>
        </w:rPr>
        <w:t>institucijų</w:t>
      </w:r>
      <w:proofErr w:type="spellEnd"/>
      <w:r w:rsidRPr="00820AD1">
        <w:rPr>
          <w:rFonts w:eastAsia="Calibri"/>
          <w:sz w:val="22"/>
          <w:szCs w:val="22"/>
        </w:rPr>
        <w:t xml:space="preserve"> </w:t>
      </w:r>
      <w:proofErr w:type="spellStart"/>
      <w:r w:rsidRPr="00820AD1">
        <w:rPr>
          <w:rFonts w:eastAsia="Calibri"/>
          <w:sz w:val="22"/>
          <w:szCs w:val="22"/>
        </w:rPr>
        <w:t>arba</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dalyvių</w:t>
      </w:r>
      <w:proofErr w:type="spellEnd"/>
      <w:r w:rsidRPr="00820AD1">
        <w:rPr>
          <w:rFonts w:eastAsia="Calibri"/>
          <w:sz w:val="22"/>
          <w:szCs w:val="22"/>
        </w:rPr>
        <w:t xml:space="preserve"> </w:t>
      </w:r>
      <w:proofErr w:type="spellStart"/>
      <w:r w:rsidRPr="00820AD1">
        <w:rPr>
          <w:rFonts w:eastAsia="Calibri"/>
          <w:sz w:val="22"/>
          <w:szCs w:val="22"/>
        </w:rPr>
        <w:t>suteikti</w:t>
      </w:r>
      <w:proofErr w:type="spellEnd"/>
      <w:r w:rsidRPr="00820AD1">
        <w:rPr>
          <w:rFonts w:eastAsia="Calibri"/>
          <w:sz w:val="22"/>
          <w:szCs w:val="22"/>
        </w:rPr>
        <w:t xml:space="preserve"> </w:t>
      </w:r>
      <w:proofErr w:type="spellStart"/>
      <w:r w:rsidRPr="00820AD1">
        <w:rPr>
          <w:rFonts w:eastAsia="Calibri"/>
          <w:sz w:val="22"/>
          <w:szCs w:val="22"/>
        </w:rPr>
        <w:t>konsultaciją</w:t>
      </w:r>
      <w:proofErr w:type="spellEnd"/>
      <w:r w:rsidRPr="00820AD1">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r w:rsidR="004F7A62" w:rsidRPr="00820AD1">
        <w:rPr>
          <w:sz w:val="22"/>
          <w:szCs w:val="22"/>
        </w:rPr>
        <w:t>techninę</w:t>
      </w:r>
      <w:proofErr w:type="spell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w:t>
      </w:r>
      <w:r w:rsidR="003F5A4E">
        <w:rPr>
          <w:rFonts w:eastAsia="Calibri"/>
          <w:b/>
          <w:sz w:val="22"/>
          <w:szCs w:val="22"/>
        </w:rPr>
        <w:t>3-</w:t>
      </w:r>
      <w:proofErr w:type="gramStart"/>
      <w:r w:rsidR="002F6429">
        <w:rPr>
          <w:rFonts w:eastAsia="Calibri"/>
          <w:b/>
          <w:sz w:val="22"/>
          <w:szCs w:val="22"/>
        </w:rPr>
        <w:t>18</w:t>
      </w:r>
      <w:r w:rsidR="00DE1ADD" w:rsidRPr="004E7243">
        <w:rPr>
          <w:rFonts w:eastAsia="Calibri"/>
          <w:b/>
          <w:sz w:val="22"/>
          <w:szCs w:val="22"/>
        </w:rPr>
        <w:t xml:space="preserve">  </w:t>
      </w:r>
      <w:r w:rsidR="002F6429">
        <w:rPr>
          <w:rFonts w:eastAsia="Calibri"/>
          <w:b/>
          <w:sz w:val="22"/>
          <w:szCs w:val="22"/>
        </w:rPr>
        <w:t>09</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 xml:space="preserve">Sutartį pasirašyti el. būdu, atsisakyti popierinių dokumentų, reikalingą dokumentaciją rengti elektronine forma ir kitai Sutarties Šaliai pateikti tik elektroniniu formatu, dokumentus </w:t>
            </w:r>
            <w:r w:rsidRPr="004E7243">
              <w:rPr>
                <w:rFonts w:ascii="Times New Roman" w:hAnsi="Times New Roman"/>
                <w:color w:val="000000"/>
                <w:kern w:val="2"/>
                <w:sz w:val="20"/>
                <w:szCs w:val="20"/>
              </w:rPr>
              <w:lastRenderedPageBreak/>
              <w:t>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0"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0"/>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Default="004E7243">
      <w:pPr>
        <w:rPr>
          <w:sz w:val="22"/>
          <w:szCs w:val="22"/>
        </w:rPr>
      </w:pPr>
      <w:r>
        <w:rPr>
          <w:sz w:val="22"/>
          <w:szCs w:val="22"/>
        </w:rPr>
        <w:br w:type="page"/>
      </w:r>
    </w:p>
    <w:p w:rsidR="004E7243" w:rsidRDefault="004E7243" w:rsidP="004E7243">
      <w:pPr>
        <w:ind w:firstLine="720"/>
        <w:jc w:val="center"/>
        <w:rPr>
          <w:rFonts w:eastAsia="Calibri"/>
          <w:b/>
          <w:bCs/>
          <w:kern w:val="10"/>
          <w:sz w:val="22"/>
          <w:szCs w:val="22"/>
        </w:rPr>
        <w:sectPr w:rsidR="004E724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E00B7A" w:rsidRDefault="00E00B7A" w:rsidP="00E00B7A">
      <w:pPr>
        <w:ind w:firstLine="720"/>
        <w:jc w:val="center"/>
        <w:rPr>
          <w:rFonts w:eastAsia="Times New Roman"/>
          <w:b/>
          <w:sz w:val="22"/>
        </w:rPr>
      </w:pPr>
      <w:r>
        <w:rPr>
          <w:rFonts w:eastAsia="Times New Roman"/>
          <w:b/>
          <w:sz w:val="22"/>
        </w:rPr>
        <w:t>TECHNINĖ SPECIFIKACIJA:</w:t>
      </w:r>
    </w:p>
    <w:tbl>
      <w:tblPr>
        <w:tblStyle w:val="Lentelstinklelis"/>
        <w:tblW w:w="15122" w:type="dxa"/>
        <w:tblInd w:w="-572" w:type="dxa"/>
        <w:tblLayout w:type="fixed"/>
        <w:tblLook w:val="04A0" w:firstRow="1" w:lastRow="0" w:firstColumn="1" w:lastColumn="0" w:noHBand="0" w:noVBand="1"/>
      </w:tblPr>
      <w:tblGrid>
        <w:gridCol w:w="1418"/>
        <w:gridCol w:w="1559"/>
        <w:gridCol w:w="6804"/>
        <w:gridCol w:w="1843"/>
        <w:gridCol w:w="1701"/>
        <w:gridCol w:w="1797"/>
      </w:tblGrid>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hideMark/>
          </w:tcPr>
          <w:p w:rsidR="002F6429" w:rsidRPr="00E31D64" w:rsidRDefault="002F6429" w:rsidP="00780715">
            <w:pPr>
              <w:jc w:val="center"/>
              <w:rPr>
                <w:b/>
                <w:bCs/>
                <w:sz w:val="19"/>
                <w:szCs w:val="19"/>
              </w:rPr>
            </w:pPr>
            <w:proofErr w:type="spellStart"/>
            <w:r w:rsidRPr="00E31D64">
              <w:rPr>
                <w:b/>
                <w:bCs/>
                <w:sz w:val="19"/>
                <w:szCs w:val="19"/>
              </w:rPr>
              <w:t>Pirkimo</w:t>
            </w:r>
            <w:proofErr w:type="spellEnd"/>
            <w:r w:rsidRPr="00E31D64">
              <w:rPr>
                <w:b/>
                <w:bCs/>
                <w:sz w:val="19"/>
                <w:szCs w:val="19"/>
              </w:rPr>
              <w:t xml:space="preserve"> </w:t>
            </w:r>
            <w:proofErr w:type="spellStart"/>
            <w:r w:rsidRPr="00E31D64">
              <w:rPr>
                <w:b/>
                <w:bCs/>
                <w:sz w:val="19"/>
                <w:szCs w:val="19"/>
              </w:rPr>
              <w:t>dalies</w:t>
            </w:r>
            <w:proofErr w:type="spellEnd"/>
            <w:r w:rsidRPr="00E31D64">
              <w:rPr>
                <w:b/>
                <w:bCs/>
                <w:sz w:val="19"/>
                <w:szCs w:val="19"/>
              </w:rPr>
              <w:t xml:space="preserve"> </w:t>
            </w:r>
            <w:proofErr w:type="spellStart"/>
            <w:r w:rsidRPr="00E31D64">
              <w:rPr>
                <w:b/>
                <w:bCs/>
                <w:sz w:val="19"/>
                <w:szCs w:val="19"/>
              </w:rPr>
              <w:t>eil</w:t>
            </w:r>
            <w:proofErr w:type="spellEnd"/>
            <w:r w:rsidRPr="00E31D64">
              <w:rPr>
                <w:b/>
                <w:bCs/>
                <w:sz w:val="19"/>
                <w:szCs w:val="19"/>
              </w:rPr>
              <w:t xml:space="preserve">. </w:t>
            </w:r>
            <w:proofErr w:type="spellStart"/>
            <w:r w:rsidRPr="00E31D64">
              <w:rPr>
                <w:b/>
                <w:bCs/>
                <w:sz w:val="19"/>
                <w:szCs w:val="19"/>
              </w:rPr>
              <w:t>Nr</w:t>
            </w:r>
            <w:proofErr w:type="spellEnd"/>
            <w:r w:rsidRPr="00E31D64">
              <w:rPr>
                <w:b/>
                <w:bCs/>
                <w:sz w:val="19"/>
                <w:szCs w:val="19"/>
              </w:rPr>
              <w:t>.</w:t>
            </w:r>
          </w:p>
        </w:tc>
        <w:tc>
          <w:tcPr>
            <w:tcW w:w="1559" w:type="dxa"/>
            <w:tcBorders>
              <w:top w:val="single" w:sz="4" w:space="0" w:color="auto"/>
              <w:left w:val="single" w:sz="4" w:space="0" w:color="auto"/>
              <w:bottom w:val="single" w:sz="4" w:space="0" w:color="auto"/>
              <w:right w:val="single" w:sz="4" w:space="0" w:color="auto"/>
            </w:tcBorders>
            <w:hideMark/>
          </w:tcPr>
          <w:p w:rsidR="002F6429" w:rsidRPr="00E31D64" w:rsidRDefault="002F6429" w:rsidP="00780715">
            <w:pPr>
              <w:rPr>
                <w:b/>
                <w:bCs/>
                <w:sz w:val="19"/>
                <w:szCs w:val="19"/>
              </w:rPr>
            </w:pPr>
            <w:proofErr w:type="spellStart"/>
            <w:r w:rsidRPr="00E31D64">
              <w:rPr>
                <w:b/>
                <w:bCs/>
                <w:sz w:val="19"/>
                <w:szCs w:val="19"/>
              </w:rPr>
              <w:t>Prekės</w:t>
            </w:r>
            <w:proofErr w:type="spellEnd"/>
            <w:r w:rsidRPr="00E31D64">
              <w:rPr>
                <w:b/>
                <w:bCs/>
                <w:sz w:val="19"/>
                <w:szCs w:val="19"/>
              </w:rPr>
              <w:t xml:space="preserve"> </w:t>
            </w:r>
            <w:proofErr w:type="spellStart"/>
            <w:r w:rsidRPr="00E31D64">
              <w:rPr>
                <w:b/>
                <w:bCs/>
                <w:sz w:val="19"/>
                <w:szCs w:val="19"/>
              </w:rPr>
              <w:t>tinkamumo</w:t>
            </w:r>
            <w:proofErr w:type="spellEnd"/>
            <w:r w:rsidRPr="00E31D64">
              <w:rPr>
                <w:b/>
                <w:bCs/>
                <w:sz w:val="19"/>
                <w:szCs w:val="19"/>
              </w:rPr>
              <w:t xml:space="preserve"> </w:t>
            </w:r>
            <w:proofErr w:type="spellStart"/>
            <w:r w:rsidRPr="00E31D64">
              <w:rPr>
                <w:b/>
                <w:bCs/>
                <w:sz w:val="19"/>
                <w:szCs w:val="19"/>
              </w:rPr>
              <w:t>vartoti</w:t>
            </w:r>
            <w:proofErr w:type="spellEnd"/>
            <w:r w:rsidRPr="00E31D64">
              <w:rPr>
                <w:b/>
                <w:bCs/>
                <w:sz w:val="19"/>
                <w:szCs w:val="19"/>
              </w:rPr>
              <w:t xml:space="preserve"> </w:t>
            </w:r>
            <w:proofErr w:type="spellStart"/>
            <w:r w:rsidRPr="00E31D64">
              <w:rPr>
                <w:b/>
                <w:bCs/>
                <w:sz w:val="19"/>
                <w:szCs w:val="19"/>
              </w:rPr>
              <w:t>terminas</w:t>
            </w:r>
            <w:proofErr w:type="spellEnd"/>
          </w:p>
        </w:tc>
        <w:tc>
          <w:tcPr>
            <w:tcW w:w="6804" w:type="dxa"/>
            <w:tcBorders>
              <w:top w:val="single" w:sz="4" w:space="0" w:color="auto"/>
              <w:left w:val="single" w:sz="4" w:space="0" w:color="auto"/>
              <w:bottom w:val="single" w:sz="4" w:space="0" w:color="auto"/>
              <w:right w:val="single" w:sz="4" w:space="0" w:color="auto"/>
            </w:tcBorders>
            <w:hideMark/>
          </w:tcPr>
          <w:p w:rsidR="002F6429" w:rsidRPr="00E31D64" w:rsidRDefault="002F6429" w:rsidP="00780715">
            <w:pPr>
              <w:jc w:val="center"/>
              <w:rPr>
                <w:b/>
                <w:bCs/>
                <w:sz w:val="19"/>
                <w:szCs w:val="19"/>
              </w:rPr>
            </w:pPr>
            <w:proofErr w:type="spellStart"/>
            <w:r w:rsidRPr="00E31D64">
              <w:rPr>
                <w:b/>
                <w:bCs/>
                <w:sz w:val="19"/>
                <w:szCs w:val="19"/>
              </w:rPr>
              <w:t>Prekės</w:t>
            </w:r>
            <w:proofErr w:type="spellEnd"/>
            <w:r w:rsidRPr="00E31D64">
              <w:rPr>
                <w:b/>
                <w:bCs/>
                <w:sz w:val="19"/>
                <w:szCs w:val="19"/>
              </w:rPr>
              <w:t xml:space="preserve"> </w:t>
            </w:r>
            <w:proofErr w:type="spellStart"/>
            <w:r w:rsidRPr="00E31D64">
              <w:rPr>
                <w:b/>
                <w:bCs/>
                <w:sz w:val="19"/>
                <w:szCs w:val="19"/>
              </w:rPr>
              <w:t>techninė</w:t>
            </w:r>
            <w:proofErr w:type="spellEnd"/>
            <w:r w:rsidRPr="00E31D64">
              <w:rPr>
                <w:b/>
                <w:bCs/>
                <w:sz w:val="19"/>
                <w:szCs w:val="19"/>
              </w:rPr>
              <w:t xml:space="preserve"> </w:t>
            </w:r>
            <w:proofErr w:type="spellStart"/>
            <w:r w:rsidRPr="00E31D64">
              <w:rPr>
                <w:b/>
                <w:bCs/>
                <w:sz w:val="19"/>
                <w:szCs w:val="19"/>
              </w:rPr>
              <w:t>specifikacija</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F6429" w:rsidRPr="00E31D64" w:rsidRDefault="002F6429" w:rsidP="00780715">
            <w:pPr>
              <w:jc w:val="center"/>
              <w:rPr>
                <w:b/>
                <w:bCs/>
                <w:sz w:val="19"/>
                <w:szCs w:val="19"/>
              </w:rPr>
            </w:pPr>
            <w:proofErr w:type="spellStart"/>
            <w:r w:rsidRPr="00E31D64">
              <w:rPr>
                <w:b/>
                <w:bCs/>
                <w:sz w:val="19"/>
                <w:szCs w:val="19"/>
              </w:rPr>
              <w:t>Maksimalus</w:t>
            </w:r>
            <w:proofErr w:type="spellEnd"/>
            <w:r w:rsidRPr="00E31D64">
              <w:rPr>
                <w:b/>
                <w:bCs/>
                <w:sz w:val="19"/>
                <w:szCs w:val="19"/>
              </w:rPr>
              <w:t xml:space="preserve"> </w:t>
            </w:r>
            <w:proofErr w:type="spellStart"/>
            <w:r w:rsidRPr="00E31D64">
              <w:rPr>
                <w:b/>
                <w:bCs/>
                <w:sz w:val="19"/>
                <w:szCs w:val="19"/>
              </w:rPr>
              <w:t>kiekis</w:t>
            </w:r>
            <w:proofErr w:type="spellEnd"/>
            <w:r w:rsidRPr="00E31D64">
              <w:rPr>
                <w:b/>
                <w:bCs/>
                <w:sz w:val="19"/>
                <w:szCs w:val="19"/>
              </w:rPr>
              <w:t xml:space="preserve"> 24 </w:t>
            </w:r>
            <w:proofErr w:type="spellStart"/>
            <w:r w:rsidRPr="00E31D64">
              <w:rPr>
                <w:b/>
                <w:bCs/>
                <w:sz w:val="19"/>
                <w:szCs w:val="19"/>
              </w:rPr>
              <w:t>mėn</w:t>
            </w:r>
            <w:proofErr w:type="spellEnd"/>
            <w:r w:rsidRPr="00E31D64">
              <w:rPr>
                <w:b/>
                <w:bCs/>
                <w:sz w:val="19"/>
                <w:szCs w:val="19"/>
              </w:rPr>
              <w:t>.</w:t>
            </w:r>
          </w:p>
        </w:tc>
        <w:tc>
          <w:tcPr>
            <w:tcW w:w="1701" w:type="dxa"/>
            <w:tcBorders>
              <w:top w:val="single" w:sz="4" w:space="0" w:color="auto"/>
              <w:left w:val="single" w:sz="4" w:space="0" w:color="auto"/>
              <w:bottom w:val="single" w:sz="4" w:space="0" w:color="auto"/>
              <w:right w:val="single" w:sz="4" w:space="0" w:color="auto"/>
            </w:tcBorders>
            <w:hideMark/>
          </w:tcPr>
          <w:p w:rsidR="002F6429" w:rsidRPr="00E31D64" w:rsidRDefault="002F6429" w:rsidP="002F6429">
            <w:pPr>
              <w:jc w:val="center"/>
              <w:rPr>
                <w:b/>
                <w:bCs/>
                <w:sz w:val="19"/>
                <w:szCs w:val="19"/>
              </w:rPr>
            </w:pPr>
            <w:r>
              <w:rPr>
                <w:b/>
                <w:bCs/>
                <w:sz w:val="19"/>
                <w:szCs w:val="19"/>
              </w:rPr>
              <w:t xml:space="preserve">1 </w:t>
            </w:r>
            <w:proofErr w:type="spellStart"/>
            <w:r>
              <w:rPr>
                <w:b/>
                <w:bCs/>
                <w:sz w:val="19"/>
                <w:szCs w:val="19"/>
              </w:rPr>
              <w:t>m</w:t>
            </w:r>
            <w:r w:rsidRPr="00E31D64">
              <w:rPr>
                <w:b/>
                <w:bCs/>
                <w:sz w:val="19"/>
                <w:szCs w:val="19"/>
              </w:rPr>
              <w:t>ato</w:t>
            </w:r>
            <w:proofErr w:type="spellEnd"/>
            <w:r w:rsidRPr="00E31D64">
              <w:rPr>
                <w:b/>
                <w:bCs/>
                <w:sz w:val="19"/>
                <w:szCs w:val="19"/>
              </w:rPr>
              <w:t xml:space="preserve"> </w:t>
            </w:r>
            <w:proofErr w:type="spellStart"/>
            <w:r w:rsidRPr="00E31D64">
              <w:rPr>
                <w:b/>
                <w:bCs/>
                <w:sz w:val="19"/>
                <w:szCs w:val="19"/>
              </w:rPr>
              <w:t>vieneto</w:t>
            </w:r>
            <w:proofErr w:type="spellEnd"/>
            <w:r w:rsidRPr="00E31D64">
              <w:rPr>
                <w:b/>
                <w:bCs/>
                <w:sz w:val="19"/>
                <w:szCs w:val="19"/>
              </w:rPr>
              <w:t xml:space="preserve"> </w:t>
            </w:r>
            <w:proofErr w:type="spellStart"/>
            <w:r w:rsidRPr="00E31D64">
              <w:rPr>
                <w:b/>
                <w:bCs/>
                <w:sz w:val="19"/>
                <w:szCs w:val="19"/>
              </w:rPr>
              <w:t>kaina</w:t>
            </w:r>
            <w:proofErr w:type="spellEnd"/>
            <w:r w:rsidRPr="00E31D64">
              <w:rPr>
                <w:b/>
                <w:bCs/>
                <w:sz w:val="19"/>
                <w:szCs w:val="19"/>
              </w:rPr>
              <w:t>, EUR  be PVM</w:t>
            </w:r>
          </w:p>
        </w:tc>
        <w:tc>
          <w:tcPr>
            <w:tcW w:w="1797" w:type="dxa"/>
            <w:tcBorders>
              <w:top w:val="single" w:sz="4" w:space="0" w:color="auto"/>
              <w:left w:val="single" w:sz="4" w:space="0" w:color="auto"/>
              <w:bottom w:val="single" w:sz="4" w:space="0" w:color="auto"/>
              <w:right w:val="single" w:sz="4" w:space="0" w:color="auto"/>
            </w:tcBorders>
            <w:hideMark/>
          </w:tcPr>
          <w:p w:rsidR="002F6429" w:rsidRPr="00E31D64" w:rsidRDefault="002F6429" w:rsidP="00780715">
            <w:pPr>
              <w:jc w:val="center"/>
              <w:rPr>
                <w:b/>
                <w:bCs/>
                <w:sz w:val="19"/>
                <w:szCs w:val="19"/>
              </w:rPr>
            </w:pPr>
            <w:proofErr w:type="spellStart"/>
            <w:r>
              <w:rPr>
                <w:b/>
                <w:bCs/>
                <w:sz w:val="19"/>
                <w:szCs w:val="19"/>
              </w:rPr>
              <w:t>Pirkimo</w:t>
            </w:r>
            <w:proofErr w:type="spellEnd"/>
            <w:r>
              <w:rPr>
                <w:b/>
                <w:bCs/>
                <w:sz w:val="19"/>
                <w:szCs w:val="19"/>
              </w:rPr>
              <w:t xml:space="preserve"> </w:t>
            </w:r>
            <w:proofErr w:type="spellStart"/>
            <w:r>
              <w:rPr>
                <w:b/>
                <w:bCs/>
                <w:sz w:val="19"/>
                <w:szCs w:val="19"/>
              </w:rPr>
              <w:t>dali</w:t>
            </w:r>
            <w:bookmarkStart w:id="1" w:name="_GoBack"/>
            <w:bookmarkEnd w:id="1"/>
            <w:r>
              <w:rPr>
                <w:b/>
                <w:bCs/>
                <w:sz w:val="19"/>
                <w:szCs w:val="19"/>
              </w:rPr>
              <w:t>es</w:t>
            </w:r>
            <w:proofErr w:type="spellEnd"/>
            <w:r>
              <w:rPr>
                <w:b/>
                <w:bCs/>
                <w:sz w:val="19"/>
                <w:szCs w:val="19"/>
              </w:rPr>
              <w:t xml:space="preserve"> </w:t>
            </w:r>
            <w:proofErr w:type="spellStart"/>
            <w:r>
              <w:rPr>
                <w:b/>
                <w:bCs/>
                <w:sz w:val="19"/>
                <w:szCs w:val="19"/>
              </w:rPr>
              <w:t>sutarties</w:t>
            </w:r>
            <w:proofErr w:type="spellEnd"/>
            <w:r>
              <w:rPr>
                <w:b/>
                <w:bCs/>
                <w:sz w:val="19"/>
                <w:szCs w:val="19"/>
              </w:rPr>
              <w:t xml:space="preserve"> </w:t>
            </w:r>
            <w:proofErr w:type="spellStart"/>
            <w:r>
              <w:rPr>
                <w:b/>
                <w:bCs/>
                <w:sz w:val="19"/>
                <w:szCs w:val="19"/>
              </w:rPr>
              <w:t>vertė</w:t>
            </w:r>
            <w:proofErr w:type="spellEnd"/>
            <w:r>
              <w:rPr>
                <w:b/>
                <w:bCs/>
                <w:sz w:val="19"/>
                <w:szCs w:val="19"/>
              </w:rPr>
              <w:t xml:space="preserve"> (</w:t>
            </w:r>
            <w:proofErr w:type="spellStart"/>
            <w:r w:rsidRPr="00E31D64">
              <w:rPr>
                <w:b/>
                <w:bCs/>
                <w:sz w:val="19"/>
                <w:szCs w:val="19"/>
              </w:rPr>
              <w:t>suma</w:t>
            </w:r>
            <w:proofErr w:type="spellEnd"/>
            <w:r>
              <w:rPr>
                <w:b/>
                <w:bCs/>
                <w:sz w:val="19"/>
                <w:szCs w:val="19"/>
              </w:rPr>
              <w:t>)</w:t>
            </w:r>
            <w:r w:rsidRPr="00E31D64">
              <w:rPr>
                <w:b/>
                <w:bCs/>
                <w:sz w:val="19"/>
                <w:szCs w:val="19"/>
              </w:rPr>
              <w:t xml:space="preserve">, EUR be PVM </w:t>
            </w:r>
          </w:p>
        </w:tc>
      </w:tr>
      <w:tr w:rsidR="002F6429" w:rsidRPr="00C47825" w:rsidTr="00780715">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jc w:val="center"/>
              <w:rPr>
                <w:sz w:val="19"/>
                <w:szCs w:val="19"/>
              </w:rPr>
            </w:pPr>
            <w:r w:rsidRPr="00E31D64">
              <w:rPr>
                <w:sz w:val="19"/>
                <w:szCs w:val="19"/>
              </w:rPr>
              <w:t>1.</w:t>
            </w:r>
          </w:p>
        </w:tc>
        <w:tc>
          <w:tcPr>
            <w:tcW w:w="8363"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2F6429" w:rsidRPr="00E31D64" w:rsidRDefault="002F6429" w:rsidP="00780715">
            <w:pPr>
              <w:pStyle w:val="Default"/>
              <w:rPr>
                <w:b/>
                <w:bCs/>
                <w:color w:val="auto"/>
                <w:sz w:val="19"/>
                <w:szCs w:val="19"/>
              </w:rPr>
            </w:pPr>
            <w:r w:rsidRPr="00E31D64">
              <w:rPr>
                <w:b/>
                <w:bCs/>
                <w:color w:val="auto"/>
                <w:sz w:val="19"/>
                <w:szCs w:val="19"/>
              </w:rPr>
              <w:t xml:space="preserve">KONTEINERIS MEDICININĖMS ATLIEKOMS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color w:val="auto"/>
                <w:sz w:val="19"/>
                <w:szCs w:val="19"/>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r w:rsidRPr="00E31D64">
              <w:rPr>
                <w:sz w:val="19"/>
                <w:szCs w:val="19"/>
              </w:rPr>
              <w:t>5000,00</w:t>
            </w:r>
          </w:p>
        </w:tc>
      </w:tr>
      <w:tr w:rsidR="002F6429" w:rsidRPr="00C47825" w:rsidTr="00780715">
        <w:trPr>
          <w:trHeight w:val="76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r w:rsidRPr="00E31D64">
              <w:rPr>
                <w:sz w:val="19"/>
                <w:szCs w:val="19"/>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color w:val="auto"/>
                <w:sz w:val="19"/>
                <w:szCs w:val="19"/>
              </w:rPr>
            </w:pPr>
            <w:r w:rsidRPr="00E31D64">
              <w:rPr>
                <w:color w:val="auto"/>
                <w:sz w:val="19"/>
                <w:szCs w:val="19"/>
              </w:rPr>
              <w:t xml:space="preserve">Talpa ≥ 60 litrų. Su dangčiu ir papildoma apvalia anga. </w:t>
            </w:r>
          </w:p>
          <w:p w:rsidR="002F6429" w:rsidRPr="00E31D64" w:rsidRDefault="002F6429" w:rsidP="00780715">
            <w:pPr>
              <w:pStyle w:val="Default"/>
              <w:rPr>
                <w:b/>
                <w:bCs/>
                <w:color w:val="auto"/>
                <w:sz w:val="19"/>
                <w:szCs w:val="19"/>
              </w:rPr>
            </w:pPr>
            <w:r w:rsidRPr="00E31D64">
              <w:rPr>
                <w:b/>
                <w:bCs/>
                <w:noProof/>
                <w:color w:val="auto"/>
                <w:sz w:val="19"/>
                <w:szCs w:val="19"/>
              </w:rPr>
              <w:drawing>
                <wp:inline distT="0" distB="0" distL="0" distR="0" wp14:anchorId="5FCFAC10" wp14:editId="3D08C5FE">
                  <wp:extent cx="533400" cy="486137"/>
                  <wp:effectExtent l="0" t="0" r="0" b="9525"/>
                  <wp:docPr id="97937826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529" cy="491723"/>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jc w:val="center"/>
              <w:rPr>
                <w:color w:val="auto"/>
                <w:sz w:val="19"/>
                <w:szCs w:val="19"/>
              </w:rPr>
            </w:pPr>
            <w:r w:rsidRPr="00E31D64">
              <w:rPr>
                <w:color w:val="auto"/>
                <w:sz w:val="19"/>
                <w:szCs w:val="19"/>
              </w:rPr>
              <w:t>10,00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p>
        </w:tc>
      </w:tr>
      <w:tr w:rsidR="002F6429" w:rsidRPr="00C47825" w:rsidTr="00780715">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r w:rsidRPr="00E31D64">
              <w:rPr>
                <w:sz w:val="19"/>
                <w:szCs w:val="19"/>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color w:val="auto"/>
                <w:sz w:val="19"/>
                <w:szCs w:val="19"/>
              </w:rPr>
            </w:pPr>
            <w:r w:rsidRPr="00E31D64">
              <w:rPr>
                <w:color w:val="auto"/>
                <w:sz w:val="19"/>
                <w:szCs w:val="19"/>
              </w:rPr>
              <w:t xml:space="preserve">Aštrioms ir pavojingoms, ≥ 2 L ir </w:t>
            </w:r>
            <w:r w:rsidRPr="00E31D64">
              <w:rPr>
                <w:color w:val="auto"/>
                <w:sz w:val="19"/>
                <w:szCs w:val="19"/>
                <w:u w:val="single"/>
              </w:rPr>
              <w:t>&lt;</w:t>
            </w:r>
            <w:r w:rsidRPr="00E31D64">
              <w:rPr>
                <w:color w:val="auto"/>
                <w:sz w:val="19"/>
                <w:szCs w:val="19"/>
              </w:rPr>
              <w:t>2,5l talpos.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jc w:val="center"/>
              <w:rPr>
                <w:color w:val="auto"/>
                <w:sz w:val="19"/>
                <w:szCs w:val="19"/>
              </w:rPr>
            </w:pPr>
            <w:r w:rsidRPr="00E31D64">
              <w:rPr>
                <w:color w:val="auto"/>
                <w:sz w:val="19"/>
                <w:szCs w:val="19"/>
              </w:rPr>
              <w:t>1,80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p>
        </w:tc>
      </w:tr>
      <w:tr w:rsidR="002F6429" w:rsidRPr="00C47825" w:rsidTr="00780715">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r w:rsidRPr="00E31D64">
              <w:rPr>
                <w:sz w:val="19"/>
                <w:szCs w:val="19"/>
              </w:rPr>
              <w:t>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color w:val="auto"/>
                <w:sz w:val="19"/>
                <w:szCs w:val="19"/>
              </w:rPr>
            </w:pPr>
            <w:r w:rsidRPr="00E31D64">
              <w:rPr>
                <w:color w:val="auto"/>
                <w:sz w:val="19"/>
                <w:szCs w:val="19"/>
              </w:rPr>
              <w:t>Aštrioms ir pavojingoms, ≥ 3 L</w:t>
            </w:r>
            <w:r w:rsidR="000841E7">
              <w:rPr>
                <w:color w:val="auto"/>
                <w:sz w:val="19"/>
                <w:szCs w:val="19"/>
              </w:rPr>
              <w:t xml:space="preserve"> </w:t>
            </w:r>
            <w:r w:rsidRPr="00E31D64">
              <w:rPr>
                <w:color w:val="auto"/>
                <w:sz w:val="19"/>
                <w:szCs w:val="19"/>
              </w:rPr>
              <w:t xml:space="preserve"> talpos.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jc w:val="center"/>
              <w:rPr>
                <w:color w:val="auto"/>
                <w:sz w:val="19"/>
                <w:szCs w:val="19"/>
              </w:rPr>
            </w:pPr>
            <w:r w:rsidRPr="00E31D64">
              <w:rPr>
                <w:color w:val="auto"/>
                <w:sz w:val="19"/>
                <w:szCs w:val="19"/>
              </w:rPr>
              <w:t>1,80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jc w:val="center"/>
              <w:rPr>
                <w:sz w:val="19"/>
                <w:szCs w:val="19"/>
              </w:rPr>
            </w:pP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jc w:val="center"/>
              <w:rPr>
                <w:sz w:val="19"/>
                <w:szCs w:val="19"/>
              </w:rPr>
            </w:pPr>
            <w:r w:rsidRPr="00E31D64">
              <w:rPr>
                <w:sz w:val="19"/>
                <w:szCs w:val="19"/>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pStyle w:val="Default"/>
              <w:rPr>
                <w:b/>
                <w:bCs/>
                <w:sz w:val="19"/>
                <w:szCs w:val="19"/>
              </w:rPr>
            </w:pPr>
            <w:r w:rsidRPr="00E31D64">
              <w:rPr>
                <w:b/>
                <w:bCs/>
                <w:sz w:val="19"/>
                <w:szCs w:val="19"/>
              </w:rPr>
              <w:t xml:space="preserve">LANCETAI </w:t>
            </w:r>
          </w:p>
          <w:p w:rsidR="002F6429" w:rsidRPr="00E31D64" w:rsidRDefault="002F6429" w:rsidP="00780715">
            <w:pPr>
              <w:pStyle w:val="Default"/>
              <w:jc w:val="both"/>
              <w:rPr>
                <w:b/>
                <w:bCs/>
                <w:sz w:val="19"/>
                <w:szCs w:val="19"/>
              </w:rPr>
            </w:pPr>
            <w:r w:rsidRPr="00E31D64">
              <w:rPr>
                <w:bCs/>
                <w:sz w:val="19"/>
                <w:szCs w:val="19"/>
              </w:rPr>
              <w:t>Metaliniai, s</w:t>
            </w:r>
            <w:r w:rsidRPr="00E31D64">
              <w:rPr>
                <w:sz w:val="19"/>
                <w:szCs w:val="19"/>
              </w:rPr>
              <w:t xml:space="preserve">terilūs, supakuoti individualiai. </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0,01</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300,00</w:t>
            </w: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3.</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sz w:val="19"/>
                <w:szCs w:val="19"/>
              </w:rPr>
            </w:pPr>
            <w:r w:rsidRPr="00E31D64">
              <w:rPr>
                <w:b/>
                <w:bCs/>
                <w:sz w:val="19"/>
                <w:szCs w:val="19"/>
              </w:rPr>
              <w:t xml:space="preserve">MĖGINTUVĖLIAI ŠLAPIMO CENTRIFŪGAVIMUI </w:t>
            </w:r>
          </w:p>
          <w:p w:rsidR="002F6429" w:rsidRPr="00E31D64" w:rsidRDefault="002F6429" w:rsidP="00780715">
            <w:pPr>
              <w:pStyle w:val="Default"/>
              <w:rPr>
                <w:b/>
                <w:bCs/>
                <w:sz w:val="19"/>
                <w:szCs w:val="19"/>
              </w:rPr>
            </w:pPr>
            <w:r w:rsidRPr="00E31D64">
              <w:rPr>
                <w:sz w:val="19"/>
                <w:szCs w:val="19"/>
              </w:rPr>
              <w:t>Talpa 10 ml (±0,5 ml), išorinis diametras 16 mm (</w:t>
            </w:r>
            <w:r w:rsidRPr="00E31D64">
              <w:rPr>
                <w:sz w:val="19"/>
                <w:szCs w:val="19"/>
                <w:u w:val="single"/>
              </w:rPr>
              <w:t>+</w:t>
            </w:r>
            <w:r w:rsidRPr="00E31D64">
              <w:rPr>
                <w:sz w:val="19"/>
                <w:szCs w:val="19"/>
              </w:rPr>
              <w:t xml:space="preserve">0,1 mm), ilgis 100 mm (± 1 mm), skaidraus plastiko ar lygiavertės medžiagos. </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0,04</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2000,00</w:t>
            </w:r>
          </w:p>
        </w:tc>
      </w:tr>
      <w:tr w:rsidR="002F6429" w:rsidRPr="00B62B18" w:rsidTr="009B3D56">
        <w:trPr>
          <w:trHeight w:val="50"/>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4.</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r w:rsidRPr="00E31D64">
              <w:rPr>
                <w:sz w:val="19"/>
                <w:szCs w:val="19"/>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jc w:val="both"/>
              <w:rPr>
                <w:b/>
                <w:bCs/>
                <w:sz w:val="19"/>
                <w:szCs w:val="19"/>
              </w:rPr>
            </w:pPr>
            <w:r w:rsidRPr="00E31D64">
              <w:rPr>
                <w:b/>
                <w:bCs/>
                <w:sz w:val="19"/>
                <w:szCs w:val="19"/>
              </w:rPr>
              <w:t>VAKUUMINIAI MĖGINTUVĖLIAI SKIRTI ENG NUSTATYMUI</w:t>
            </w:r>
          </w:p>
          <w:p w:rsidR="002F6429" w:rsidRPr="00E31D64" w:rsidRDefault="002F6429" w:rsidP="00780715">
            <w:pPr>
              <w:pStyle w:val="Default"/>
              <w:rPr>
                <w:bCs/>
                <w:sz w:val="19"/>
                <w:szCs w:val="19"/>
              </w:rPr>
            </w:pPr>
            <w:r w:rsidRPr="00E31D64">
              <w:rPr>
                <w:bCs/>
                <w:sz w:val="19"/>
                <w:szCs w:val="19"/>
              </w:rPr>
              <w:t>Tinkantys prie PRD-MSS-EL-08TKNE, ,,MICROSED – SYSTEM“ analizatoriaus.</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0,40</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2000,00</w:t>
            </w:r>
          </w:p>
        </w:tc>
      </w:tr>
      <w:tr w:rsidR="002F6429" w:rsidRPr="00B62B18" w:rsidTr="00780715">
        <w:trPr>
          <w:trHeight w:val="763"/>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5.</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sz w:val="19"/>
                <w:szCs w:val="19"/>
              </w:rPr>
            </w:pPr>
            <w:r w:rsidRPr="00E31D64">
              <w:rPr>
                <w:b/>
                <w:bCs/>
                <w:sz w:val="19"/>
                <w:szCs w:val="19"/>
              </w:rPr>
              <w:t>VĖMIMO MAIŠELIS.</w:t>
            </w:r>
          </w:p>
          <w:p w:rsidR="002F6429" w:rsidRPr="00E31D64" w:rsidRDefault="002F6429" w:rsidP="00780715">
            <w:pPr>
              <w:pStyle w:val="Default"/>
              <w:rPr>
                <w:b/>
                <w:bCs/>
                <w:sz w:val="19"/>
                <w:szCs w:val="19"/>
              </w:rPr>
            </w:pPr>
            <w:r w:rsidRPr="00E31D64">
              <w:rPr>
                <w:sz w:val="19"/>
                <w:szCs w:val="19"/>
              </w:rPr>
              <w:t>Nesterilus. Pagamintas iš nepralaidaus skysčiams polietileno arba kitos medicininės paskirties plastiko. Su integruotu sandariu uždarymo mechanizmu (plastikinis žiedas su dangteliu arba kita sandari sistema). Talpa ≥1000 ml.</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0,40</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4000,00</w:t>
            </w: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6.</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sz w:val="19"/>
                <w:szCs w:val="19"/>
              </w:rPr>
            </w:pPr>
            <w:r w:rsidRPr="00E31D64">
              <w:rPr>
                <w:b/>
                <w:bCs/>
                <w:sz w:val="19"/>
                <w:szCs w:val="19"/>
              </w:rPr>
              <w:t xml:space="preserve">KLIJUOTĖ </w:t>
            </w:r>
          </w:p>
          <w:p w:rsidR="002F6429" w:rsidRPr="00E31D64" w:rsidRDefault="002F6429" w:rsidP="00780715">
            <w:pPr>
              <w:pStyle w:val="Default"/>
              <w:rPr>
                <w:b/>
                <w:bCs/>
                <w:sz w:val="19"/>
                <w:szCs w:val="19"/>
              </w:rPr>
            </w:pPr>
            <w:r w:rsidRPr="00E31D64">
              <w:rPr>
                <w:bCs/>
                <w:sz w:val="19"/>
                <w:szCs w:val="19"/>
              </w:rPr>
              <w:t>Medicininė guminė</w:t>
            </w:r>
            <w:r w:rsidRPr="00E31D64">
              <w:rPr>
                <w:sz w:val="19"/>
                <w:szCs w:val="19"/>
              </w:rPr>
              <w:t xml:space="preserve"> ar lygiavertė, plotis </w:t>
            </w:r>
            <w:r w:rsidRPr="00E31D64">
              <w:rPr>
                <w:sz w:val="19"/>
                <w:szCs w:val="19"/>
                <w:u w:val="single"/>
              </w:rPr>
              <w:t>&gt;</w:t>
            </w:r>
            <w:r w:rsidRPr="00E31D64">
              <w:rPr>
                <w:sz w:val="19"/>
                <w:szCs w:val="19"/>
              </w:rPr>
              <w:t>0,70 m</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metras</w:t>
            </w:r>
            <w:proofErr w:type="spellEnd"/>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2,60</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1300,00</w:t>
            </w:r>
          </w:p>
        </w:tc>
      </w:tr>
      <w:tr w:rsidR="002F6429" w:rsidRPr="00B62B18" w:rsidTr="00780715">
        <w:trPr>
          <w:trHeight w:val="763"/>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7.</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outlineLvl w:val="1"/>
              <w:rPr>
                <w:b/>
                <w:bCs/>
                <w:sz w:val="19"/>
                <w:szCs w:val="19"/>
              </w:rPr>
            </w:pPr>
            <w:r w:rsidRPr="00E31D64">
              <w:rPr>
                <w:b/>
                <w:bCs/>
                <w:sz w:val="19"/>
                <w:szCs w:val="19"/>
              </w:rPr>
              <w:t>AKIŲ KARŠČIO - ŠALČIO PAKETAS.</w:t>
            </w:r>
          </w:p>
          <w:p w:rsidR="002F6429" w:rsidRPr="00E31D64" w:rsidRDefault="002F6429" w:rsidP="00780715">
            <w:pPr>
              <w:pStyle w:val="Default"/>
              <w:rPr>
                <w:sz w:val="19"/>
                <w:szCs w:val="19"/>
              </w:rPr>
            </w:pPr>
            <w:r w:rsidRPr="00E31D64">
              <w:rPr>
                <w:sz w:val="19"/>
                <w:szCs w:val="19"/>
              </w:rPr>
              <w:t>Akių karščio - šalčio paketas turi būti daugkartinio naudojimo. Turi turėti nusegamą elastinę juostelę.</w:t>
            </w:r>
          </w:p>
          <w:p w:rsidR="002F6429" w:rsidRPr="00E31D64" w:rsidRDefault="002F6429" w:rsidP="00780715">
            <w:pPr>
              <w:pStyle w:val="Default"/>
              <w:rPr>
                <w:b/>
                <w:bCs/>
                <w:sz w:val="19"/>
                <w:szCs w:val="19"/>
              </w:rPr>
            </w:pPr>
            <w:r w:rsidRPr="00E31D64">
              <w:rPr>
                <w:rFonts w:eastAsiaTheme="minorHAnsi"/>
                <w:sz w:val="19"/>
                <w:szCs w:val="19"/>
                <w14:ligatures w14:val="standardContextual"/>
              </w:rPr>
              <w:object w:dxaOrig="5600" w:dyaOrig="2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36pt" o:ole="">
                  <v:imagedata r:id="rId17" o:title=""/>
                </v:shape>
                <o:OLEObject Type="Embed" ProgID="PBrush" ShapeID="_x0000_i1025" DrawAspect="Content" ObjectID="_1834918827" r:id="rId18"/>
              </w:object>
            </w:r>
            <w:r w:rsidRPr="00E31D64">
              <w:rPr>
                <w:rFonts w:eastAsiaTheme="minorHAnsi"/>
                <w:sz w:val="19"/>
                <w:szCs w:val="19"/>
                <w14:ligatures w14:val="standardContextual"/>
              </w:rPr>
              <w:object w:dxaOrig="3440" w:dyaOrig="1670">
                <v:shape id="_x0000_i1026" type="#_x0000_t75" style="width:57.5pt;height:27.5pt" o:ole="">
                  <v:imagedata r:id="rId19" o:title=""/>
                </v:shape>
                <o:OLEObject Type="Embed" ProgID="PBrush" ShapeID="_x0000_i1026" DrawAspect="Content" ObjectID="_1834918828" r:id="rId20"/>
              </w:objec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sz w:val="19"/>
                <w:szCs w:val="19"/>
              </w:rPr>
              <w:t>11,00</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3000,00</w:t>
            </w: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jc w:val="center"/>
              <w:rPr>
                <w:sz w:val="19"/>
                <w:szCs w:val="19"/>
              </w:rPr>
            </w:pPr>
            <w:r w:rsidRPr="00E31D64">
              <w:rPr>
                <w:sz w:val="19"/>
                <w:szCs w:val="19"/>
              </w:rPr>
              <w:t>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pStyle w:val="Default"/>
              <w:rPr>
                <w:b/>
                <w:bCs/>
                <w:sz w:val="19"/>
                <w:szCs w:val="19"/>
              </w:rPr>
            </w:pPr>
            <w:r w:rsidRPr="00E31D64">
              <w:rPr>
                <w:b/>
                <w:sz w:val="19"/>
                <w:szCs w:val="19"/>
                <w14:ligatures w14:val="standardContextual"/>
              </w:rPr>
              <w:t>ŠLAPIMO INDELIS</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5000,00</w:t>
            </w: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8.1.</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sz w:val="19"/>
                <w:szCs w:val="19"/>
              </w:rPr>
            </w:pPr>
            <w:r w:rsidRPr="00E31D64">
              <w:rPr>
                <w:sz w:val="19"/>
                <w:szCs w:val="19"/>
                <w14:ligatures w14:val="standardContextual"/>
              </w:rPr>
              <w:t xml:space="preserve">Nesterilus šlapimo indelis </w:t>
            </w:r>
            <w:r w:rsidRPr="00E31D64">
              <w:rPr>
                <w:sz w:val="19"/>
                <w:szCs w:val="19"/>
                <w:u w:val="single"/>
                <w14:ligatures w14:val="standardContextual"/>
              </w:rPr>
              <w:t>&gt;</w:t>
            </w:r>
            <w:r w:rsidRPr="00E31D64">
              <w:rPr>
                <w:sz w:val="19"/>
                <w:szCs w:val="19"/>
                <w14:ligatures w14:val="standardContextual"/>
              </w:rPr>
              <w:t>60 ml</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0,08</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8.2.</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sz w:val="19"/>
                <w:szCs w:val="19"/>
              </w:rPr>
            </w:pPr>
            <w:r w:rsidRPr="00E31D64">
              <w:rPr>
                <w:sz w:val="19"/>
                <w:szCs w:val="19"/>
                <w14:ligatures w14:val="standardContextual"/>
              </w:rPr>
              <w:t>Nesterilus šlapimo indelis ≥ 120 ml</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0,09</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jc w:val="center"/>
              <w:rPr>
                <w:sz w:val="19"/>
                <w:szCs w:val="19"/>
              </w:rPr>
            </w:pPr>
            <w:r w:rsidRPr="00E31D64">
              <w:rPr>
                <w:sz w:val="19"/>
                <w:szCs w:val="19"/>
              </w:rPr>
              <w:t>9.</w:t>
            </w:r>
          </w:p>
        </w:tc>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6429" w:rsidRPr="00E31D64" w:rsidRDefault="002F6429" w:rsidP="00780715">
            <w:pPr>
              <w:pStyle w:val="Default"/>
              <w:rPr>
                <w:b/>
                <w:bCs/>
                <w:sz w:val="19"/>
                <w:szCs w:val="19"/>
              </w:rPr>
            </w:pPr>
            <w:r w:rsidRPr="00E31D64">
              <w:rPr>
                <w:b/>
                <w:sz w:val="19"/>
                <w:szCs w:val="19"/>
                <w14:ligatures w14:val="standardContextual"/>
              </w:rPr>
              <w:t>ŠLAPIMO INDELIS</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1500,00</w:t>
            </w: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9.1.</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b/>
                <w:bCs/>
                <w:sz w:val="19"/>
                <w:szCs w:val="19"/>
              </w:rPr>
            </w:pPr>
            <w:r w:rsidRPr="00E31D64">
              <w:rPr>
                <w:sz w:val="19"/>
                <w:szCs w:val="19"/>
                <w14:ligatures w14:val="standardContextual"/>
              </w:rPr>
              <w:t xml:space="preserve">Sterilus šlapimo indelis </w:t>
            </w:r>
            <w:r w:rsidRPr="00E31D64">
              <w:rPr>
                <w:sz w:val="19"/>
                <w:szCs w:val="19"/>
                <w:u w:val="single"/>
                <w14:ligatures w14:val="standardContextual"/>
              </w:rPr>
              <w:t>&gt;</w:t>
            </w:r>
            <w:r w:rsidRPr="00E31D64">
              <w:rPr>
                <w:sz w:val="19"/>
                <w:szCs w:val="19"/>
                <w14:ligatures w14:val="standardContextual"/>
              </w:rPr>
              <w:t>60 ml</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0,10</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p>
        </w:tc>
      </w:tr>
      <w:tr w:rsidR="002F6429" w:rsidRPr="00B62B18" w:rsidTr="00780715">
        <w:trPr>
          <w:trHeight w:val="62"/>
        </w:trPr>
        <w:tc>
          <w:tcPr>
            <w:tcW w:w="1418"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r w:rsidRPr="00E31D64">
              <w:rPr>
                <w:sz w:val="19"/>
                <w:szCs w:val="19"/>
              </w:rPr>
              <w:t>9.2.</w:t>
            </w:r>
          </w:p>
        </w:tc>
        <w:tc>
          <w:tcPr>
            <w:tcW w:w="1559"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12 </w:t>
            </w:r>
            <w:proofErr w:type="spellStart"/>
            <w:r w:rsidRPr="00E31D64">
              <w:rPr>
                <w:sz w:val="19"/>
                <w:szCs w:val="19"/>
              </w:rPr>
              <w:t>mėn</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F6429" w:rsidRPr="00E31D64" w:rsidRDefault="002F6429" w:rsidP="00780715">
            <w:pPr>
              <w:pStyle w:val="Default"/>
              <w:rPr>
                <w:sz w:val="19"/>
                <w:szCs w:val="19"/>
              </w:rPr>
            </w:pPr>
            <w:r w:rsidRPr="00E31D64">
              <w:rPr>
                <w:sz w:val="19"/>
                <w:szCs w:val="19"/>
                <w14:ligatures w14:val="standardContextual"/>
              </w:rPr>
              <w:t>Sterilus šlapimo indelis ≥ 120 ml</w:t>
            </w:r>
          </w:p>
        </w:tc>
        <w:tc>
          <w:tcPr>
            <w:tcW w:w="1843"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rPr>
                <w:sz w:val="19"/>
                <w:szCs w:val="19"/>
              </w:rPr>
            </w:pPr>
            <w:r w:rsidRPr="00E31D64">
              <w:rPr>
                <w:sz w:val="19"/>
                <w:szCs w:val="19"/>
              </w:rPr>
              <w:t xml:space="preserve">1 </w:t>
            </w:r>
            <w:proofErr w:type="spellStart"/>
            <w:r w:rsidRPr="00E31D64">
              <w:rPr>
                <w:sz w:val="19"/>
                <w:szCs w:val="19"/>
              </w:rPr>
              <w:t>vnt</w:t>
            </w:r>
            <w:proofErr w:type="spellEnd"/>
            <w:r w:rsidRPr="00E31D64">
              <w:rPr>
                <w:sz w:val="19"/>
                <w:szCs w:val="19"/>
              </w:rPr>
              <w:t>.</w:t>
            </w:r>
          </w:p>
        </w:tc>
        <w:tc>
          <w:tcPr>
            <w:tcW w:w="1701"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pStyle w:val="Default"/>
              <w:jc w:val="center"/>
              <w:rPr>
                <w:color w:val="000000" w:themeColor="text1"/>
                <w:sz w:val="19"/>
                <w:szCs w:val="19"/>
              </w:rPr>
            </w:pPr>
            <w:r w:rsidRPr="00E31D64">
              <w:rPr>
                <w:color w:val="000000" w:themeColor="text1"/>
                <w:sz w:val="19"/>
                <w:szCs w:val="19"/>
              </w:rPr>
              <w:t>0,15</w:t>
            </w:r>
          </w:p>
        </w:tc>
        <w:tc>
          <w:tcPr>
            <w:tcW w:w="1797" w:type="dxa"/>
            <w:tcBorders>
              <w:top w:val="single" w:sz="4" w:space="0" w:color="auto"/>
              <w:left w:val="single" w:sz="4" w:space="0" w:color="auto"/>
              <w:bottom w:val="single" w:sz="4" w:space="0" w:color="auto"/>
              <w:right w:val="single" w:sz="4" w:space="0" w:color="auto"/>
            </w:tcBorders>
          </w:tcPr>
          <w:p w:rsidR="002F6429" w:rsidRPr="00E31D64" w:rsidRDefault="002F6429" w:rsidP="00780715">
            <w:pPr>
              <w:jc w:val="center"/>
              <w:rPr>
                <w:sz w:val="19"/>
                <w:szCs w:val="19"/>
              </w:rPr>
            </w:pPr>
          </w:p>
        </w:tc>
      </w:tr>
    </w:tbl>
    <w:p w:rsidR="004E7243" w:rsidRPr="004E7243" w:rsidRDefault="004E7243" w:rsidP="002F6429">
      <w:pPr>
        <w:ind w:firstLine="720"/>
        <w:rPr>
          <w:rFonts w:eastAsia="Calibri"/>
          <w:b/>
          <w:bCs/>
          <w:kern w:val="10"/>
          <w:sz w:val="22"/>
          <w:szCs w:val="22"/>
        </w:rPr>
      </w:pPr>
    </w:p>
    <w:sectPr w:rsidR="004E7243" w:rsidRPr="004E7243" w:rsidSect="004743F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76" w:rsidRDefault="00922D76">
      <w:r>
        <w:separator/>
      </w:r>
    </w:p>
  </w:endnote>
  <w:endnote w:type="continuationSeparator" w:id="0">
    <w:p w:rsidR="00922D76" w:rsidRDefault="0092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76" w:rsidRDefault="00922D76">
      <w:r>
        <w:separator/>
      </w:r>
    </w:p>
  </w:footnote>
  <w:footnote w:type="continuationSeparator" w:id="0">
    <w:p w:rsidR="00922D76" w:rsidRDefault="0092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841E7"/>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7C0"/>
    <w:rsid w:val="002C1D45"/>
    <w:rsid w:val="002C3270"/>
    <w:rsid w:val="002D0FA2"/>
    <w:rsid w:val="002D3A8F"/>
    <w:rsid w:val="002D510F"/>
    <w:rsid w:val="002E1C79"/>
    <w:rsid w:val="002E1DB6"/>
    <w:rsid w:val="002E21BE"/>
    <w:rsid w:val="002F6429"/>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5A4E"/>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7C90"/>
    <w:rsid w:val="008E4224"/>
    <w:rsid w:val="008F0D05"/>
    <w:rsid w:val="00901845"/>
    <w:rsid w:val="009077FD"/>
    <w:rsid w:val="0091110E"/>
    <w:rsid w:val="00922D76"/>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B3D56"/>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37EA8"/>
    <w:rsid w:val="00A40129"/>
    <w:rsid w:val="00A45E0E"/>
    <w:rsid w:val="00A47AD6"/>
    <w:rsid w:val="00A533FC"/>
    <w:rsid w:val="00A57ABD"/>
    <w:rsid w:val="00A63D37"/>
    <w:rsid w:val="00A71EB8"/>
    <w:rsid w:val="00A738E6"/>
    <w:rsid w:val="00A75BFC"/>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5527"/>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488C"/>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11FB-641C-45A7-9661-7EA78963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3958</Words>
  <Characters>2257</Characters>
  <Application>Microsoft Office Word</Application>
  <DocSecurity>0</DocSecurity>
  <Lines>18</Lines>
  <Paragraphs>12</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30</cp:revision>
  <cp:lastPrinted>2022-06-01T10:49:00Z</cp:lastPrinted>
  <dcterms:created xsi:type="dcterms:W3CDTF">2024-02-05T15:15:00Z</dcterms:created>
  <dcterms:modified xsi:type="dcterms:W3CDTF">2026-03-13T12:54:00Z</dcterms:modified>
</cp:coreProperties>
</file>