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277F7A3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  <w:r w:rsidR="008F3AE7">
        <w:rPr>
          <w:b/>
          <w:bCs/>
          <w:lang w:val="lt-LT"/>
        </w:rPr>
        <w:t xml:space="preserve"> dėl pirkimo</w:t>
      </w:r>
    </w:p>
    <w:p w14:paraId="036822FE" w14:textId="607F56FB" w:rsidR="00067330" w:rsidRPr="008F3AE7" w:rsidRDefault="008F3AE7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„</w:t>
      </w:r>
      <w:r w:rsidRPr="008F3AE7">
        <w:rPr>
          <w:rFonts w:cs="Times New Roman"/>
          <w:b/>
          <w:bCs/>
          <w:sz w:val="24"/>
          <w:szCs w:val="24"/>
        </w:rPr>
        <w:t>TELEMETRINĖS POŽEMINIO VANDENS LYGIO MATAVIMO STOTYS</w:t>
      </w:r>
      <w:r>
        <w:rPr>
          <w:rFonts w:cs="Times New Roman"/>
          <w:b/>
          <w:bCs/>
          <w:sz w:val="24"/>
          <w:szCs w:val="24"/>
        </w:rPr>
        <w:t>“</w:t>
      </w:r>
      <w:r w:rsidRPr="008F3AE7">
        <w:rPr>
          <w:rFonts w:cs="Times New Roman"/>
          <w:b/>
          <w:sz w:val="24"/>
          <w:szCs w:val="24"/>
        </w:rPr>
        <w:t xml:space="preserve"> </w:t>
      </w:r>
    </w:p>
    <w:p w14:paraId="4D1317C1" w14:textId="08AFBBF9" w:rsidR="00067330" w:rsidRPr="007871AE" w:rsidRDefault="00D2082A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2026-03-</w:t>
      </w:r>
      <w:r w:rsidR="00270ACC">
        <w:rPr>
          <w:lang w:val="lt-LT"/>
        </w:rPr>
        <w:t>13</w:t>
      </w:r>
    </w:p>
    <w:p w14:paraId="1733B54F" w14:textId="35BF49D4" w:rsidR="00BF5E8B" w:rsidRPr="007871A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7871AE" w:rsidRDefault="00BF5E8B" w:rsidP="0061071F">
      <w:pPr>
        <w:pStyle w:val="SLONormal"/>
        <w:jc w:val="center"/>
        <w:rPr>
          <w:lang w:val="lt-LT"/>
        </w:rPr>
      </w:pPr>
    </w:p>
    <w:bookmarkEnd w:id="0"/>
    <w:p w14:paraId="41AE07D8" w14:textId="70B2278C" w:rsidR="00E96203" w:rsidRPr="000306EF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0306EF">
        <w:rPr>
          <w:b/>
          <w:bCs/>
          <w:lang w:val="lt-LT"/>
        </w:rPr>
        <w:t>BENDROSIOS</w:t>
      </w:r>
      <w:r w:rsidR="001F1EBC" w:rsidRPr="000306EF">
        <w:rPr>
          <w:b/>
          <w:bCs/>
          <w:lang w:val="lt-LT"/>
        </w:rPr>
        <w:t xml:space="preserve"> </w:t>
      </w:r>
      <w:r w:rsidRPr="000306EF">
        <w:rPr>
          <w:b/>
          <w:bCs/>
          <w:lang w:val="lt-LT"/>
        </w:rPr>
        <w:t>NUOSTATOS</w:t>
      </w:r>
    </w:p>
    <w:p w14:paraId="7A7CC2B2" w14:textId="189DAE7F" w:rsidR="00051B36" w:rsidRPr="000306EF" w:rsidRDefault="00186812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306EF">
        <w:t xml:space="preserve">Lietuvos </w:t>
      </w:r>
      <w:proofErr w:type="spellStart"/>
      <w:r w:rsidRPr="000306EF">
        <w:t>Respublikos</w:t>
      </w:r>
      <w:proofErr w:type="spellEnd"/>
      <w:r w:rsidRPr="000306EF">
        <w:t xml:space="preserve"> </w:t>
      </w:r>
      <w:proofErr w:type="spellStart"/>
      <w:r w:rsidRPr="000306EF">
        <w:t>aplinkos</w:t>
      </w:r>
      <w:proofErr w:type="spellEnd"/>
      <w:r w:rsidRPr="000306EF">
        <w:t xml:space="preserve"> </w:t>
      </w:r>
      <w:proofErr w:type="spellStart"/>
      <w:r w:rsidRPr="000306EF">
        <w:t>ministerijos</w:t>
      </w:r>
      <w:proofErr w:type="spellEnd"/>
      <w:r w:rsidRPr="000306EF">
        <w:t xml:space="preserve"> </w:t>
      </w:r>
      <w:proofErr w:type="spellStart"/>
      <w:r w:rsidRPr="000306EF">
        <w:t>Aplinkos</w:t>
      </w:r>
      <w:proofErr w:type="spellEnd"/>
      <w:r w:rsidRPr="000306EF">
        <w:t xml:space="preserve"> </w:t>
      </w:r>
      <w:proofErr w:type="spellStart"/>
      <w:r w:rsidRPr="000306EF">
        <w:t>projektų</w:t>
      </w:r>
      <w:proofErr w:type="spellEnd"/>
      <w:r w:rsidRPr="000306EF">
        <w:t xml:space="preserve"> </w:t>
      </w:r>
      <w:proofErr w:type="spellStart"/>
      <w:r w:rsidRPr="000306EF">
        <w:t>valdymo</w:t>
      </w:r>
      <w:proofErr w:type="spellEnd"/>
      <w:r w:rsidRPr="000306EF">
        <w:t xml:space="preserve"> </w:t>
      </w:r>
      <w:proofErr w:type="spellStart"/>
      <w:r w:rsidRPr="000306EF">
        <w:t>agentūra</w:t>
      </w:r>
      <w:proofErr w:type="spellEnd"/>
      <w:r w:rsidRPr="000306EF">
        <w:rPr>
          <w:lang w:val="lt-LT"/>
        </w:rPr>
        <w:t xml:space="preserve"> </w:t>
      </w:r>
      <w:r w:rsidR="00B96950" w:rsidRPr="000306EF">
        <w:rPr>
          <w:lang w:val="lt-LT"/>
        </w:rPr>
        <w:t xml:space="preserve">(toliau </w:t>
      </w:r>
      <w:r w:rsidR="00AA69FC" w:rsidRPr="000306EF">
        <w:rPr>
          <w:lang w:val="lt-LT"/>
        </w:rPr>
        <w:t>–</w:t>
      </w:r>
      <w:r w:rsidR="000306EF" w:rsidRPr="000306EF">
        <w:rPr>
          <w:lang w:val="lt-LT"/>
        </w:rPr>
        <w:t xml:space="preserve"> </w:t>
      </w:r>
      <w:r w:rsidR="00AA69FC" w:rsidRPr="000306EF">
        <w:rPr>
          <w:lang w:val="lt-LT"/>
        </w:rPr>
        <w:t xml:space="preserve">APVA) </w:t>
      </w:r>
      <w:r w:rsidR="002F2851" w:rsidRPr="000306EF">
        <w:rPr>
          <w:lang w:val="lt-LT"/>
        </w:rPr>
        <w:t>suinteresuotus dalyvius kviečia į</w:t>
      </w:r>
      <w:r w:rsidR="006069BA" w:rsidRPr="000306EF">
        <w:rPr>
          <w:lang w:val="lt-LT"/>
        </w:rPr>
        <w:t xml:space="preserve"> konsultaciją </w:t>
      </w:r>
      <w:r w:rsidR="006069BA" w:rsidRPr="000306EF">
        <w:rPr>
          <w:i/>
          <w:iCs/>
          <w:lang w:val="lt-LT"/>
        </w:rPr>
        <w:t>dėl</w:t>
      </w:r>
      <w:r w:rsidR="000306EF" w:rsidRPr="000306EF">
        <w:rPr>
          <w:i/>
          <w:iCs/>
          <w:lang w:val="lt-LT"/>
        </w:rPr>
        <w:t xml:space="preserve"> </w:t>
      </w:r>
      <w:proofErr w:type="spellStart"/>
      <w:r w:rsidR="000306EF" w:rsidRPr="000306EF">
        <w:rPr>
          <w:i/>
          <w:iCs/>
          <w:lang w:val="lt-LT"/>
        </w:rPr>
        <w:t>Telemetrinių</w:t>
      </w:r>
      <w:proofErr w:type="spellEnd"/>
      <w:r w:rsidR="000306EF" w:rsidRPr="000306EF">
        <w:rPr>
          <w:i/>
          <w:iCs/>
          <w:lang w:val="lt-LT"/>
        </w:rPr>
        <w:t xml:space="preserve"> požeminio vandens lygio matavimo stočių</w:t>
      </w:r>
      <w:r w:rsidR="00D114D8" w:rsidRPr="000306EF">
        <w:rPr>
          <w:i/>
          <w:iCs/>
          <w:lang w:val="lt-LT"/>
        </w:rPr>
        <w:t xml:space="preserve"> </w:t>
      </w:r>
      <w:r w:rsidR="00826A9E" w:rsidRPr="000306EF">
        <w:rPr>
          <w:i/>
          <w:iCs/>
          <w:lang w:val="lt-LT"/>
        </w:rPr>
        <w:t>pirkim</w:t>
      </w:r>
      <w:r w:rsidR="00174546" w:rsidRPr="000306EF">
        <w:rPr>
          <w:i/>
          <w:iCs/>
          <w:lang w:val="lt-LT"/>
        </w:rPr>
        <w:t>o</w:t>
      </w:r>
      <w:r w:rsidRPr="000306EF">
        <w:rPr>
          <w:i/>
          <w:iCs/>
          <w:lang w:val="lt-LT"/>
        </w:rPr>
        <w:t xml:space="preserve"> (toliau – </w:t>
      </w:r>
      <w:r w:rsidR="00A90CAB" w:rsidRPr="000306EF">
        <w:rPr>
          <w:i/>
          <w:iCs/>
          <w:lang w:val="lt-LT"/>
        </w:rPr>
        <w:t>P</w:t>
      </w:r>
      <w:r w:rsidRPr="000306EF">
        <w:rPr>
          <w:i/>
          <w:iCs/>
          <w:lang w:val="lt-LT"/>
        </w:rPr>
        <w:t>irkimas</w:t>
      </w:r>
      <w:r w:rsidR="00E705B5" w:rsidRPr="000306EF">
        <w:rPr>
          <w:i/>
          <w:iCs/>
          <w:lang w:val="lt-LT"/>
        </w:rPr>
        <w:t>, arba – viešasis pirkimas)</w:t>
      </w:r>
      <w:r w:rsidRPr="000306EF">
        <w:rPr>
          <w:i/>
          <w:iCs/>
          <w:lang w:val="lt-LT"/>
        </w:rPr>
        <w:t>).</w:t>
      </w:r>
    </w:p>
    <w:p w14:paraId="52584DAB" w14:textId="69A6FC63" w:rsidR="00051B36" w:rsidRPr="000306EF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306EF">
        <w:rPr>
          <w:lang w:val="lt-LT"/>
        </w:rPr>
        <w:t xml:space="preserve">Rinkos konsultacija skelbiama vadovaujantis </w:t>
      </w:r>
      <w:r w:rsidR="00BC494F" w:rsidRPr="000306EF">
        <w:rPr>
          <w:lang w:val="lt-LT"/>
        </w:rPr>
        <w:t xml:space="preserve">bei vykdoma </w:t>
      </w:r>
      <w:r w:rsidRPr="000306EF">
        <w:rPr>
          <w:lang w:val="lt-LT"/>
        </w:rPr>
        <w:t xml:space="preserve">Viešųjų pirkimų įstatymo </w:t>
      </w:r>
      <w:r w:rsidR="28714A1C" w:rsidRPr="000306EF">
        <w:rPr>
          <w:lang w:val="lt-LT"/>
        </w:rPr>
        <w:t xml:space="preserve">(toliau </w:t>
      </w:r>
      <w:r w:rsidR="004C114E" w:rsidRPr="000306EF">
        <w:rPr>
          <w:lang w:val="lt-LT"/>
        </w:rPr>
        <w:t>–</w:t>
      </w:r>
      <w:r w:rsidR="28714A1C" w:rsidRPr="000306EF">
        <w:rPr>
          <w:lang w:val="lt-LT"/>
        </w:rPr>
        <w:t xml:space="preserve"> VPĮ) </w:t>
      </w:r>
      <w:r w:rsidRPr="000306EF">
        <w:rPr>
          <w:lang w:val="lt-LT"/>
        </w:rPr>
        <w:t xml:space="preserve">27 str. </w:t>
      </w:r>
      <w:r w:rsidR="00204504" w:rsidRPr="000306EF">
        <w:rPr>
          <w:lang w:val="lt-LT"/>
        </w:rPr>
        <w:t>nuostatomis</w:t>
      </w:r>
      <w:r w:rsidR="00480CD1" w:rsidRPr="000306EF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6B06940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 xml:space="preserve">iešojo pirkimo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72648B09" w:rsidR="00051B36" w:rsidRPr="00F01F5B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F01F5B">
        <w:rPr>
          <w:lang w:val="lt-LT"/>
        </w:rPr>
        <w:t xml:space="preserve">Rinkos konsultacija yra vykdoma </w:t>
      </w:r>
      <w:r w:rsidR="006A4917" w:rsidRPr="00F01F5B">
        <w:rPr>
          <w:lang w:val="lt-LT"/>
        </w:rPr>
        <w:t>1</w:t>
      </w:r>
      <w:r w:rsidRPr="00F01F5B">
        <w:rPr>
          <w:lang w:val="lt-LT"/>
        </w:rPr>
        <w:t xml:space="preserve"> (</w:t>
      </w:r>
      <w:r w:rsidR="006A4917" w:rsidRPr="00F01F5B">
        <w:rPr>
          <w:lang w:val="lt-LT"/>
        </w:rPr>
        <w:t>vieno</w:t>
      </w:r>
      <w:r w:rsidRPr="00F01F5B">
        <w:rPr>
          <w:lang w:val="lt-LT"/>
        </w:rPr>
        <w:t>) etap</w:t>
      </w:r>
      <w:r w:rsidR="006A4917" w:rsidRPr="00F01F5B">
        <w:rPr>
          <w:lang w:val="lt-LT"/>
        </w:rPr>
        <w:t>o</w:t>
      </w:r>
      <w:r w:rsidRPr="00F01F5B">
        <w:rPr>
          <w:lang w:val="lt-LT"/>
        </w:rPr>
        <w:t xml:space="preserve"> procedūra, t. y. </w:t>
      </w:r>
      <w:r w:rsidR="001B02E9" w:rsidRPr="00F01F5B">
        <w:rPr>
          <w:lang w:val="lt-LT"/>
        </w:rPr>
        <w:t xml:space="preserve">APVA </w:t>
      </w:r>
      <w:r w:rsidRPr="00F01F5B">
        <w:rPr>
          <w:lang w:val="lt-LT"/>
        </w:rPr>
        <w:t xml:space="preserve">kviečia rinkos dalyvius </w:t>
      </w:r>
      <w:r w:rsidR="00BE7C0C" w:rsidRPr="00F01F5B">
        <w:rPr>
          <w:lang w:val="lt-LT"/>
        </w:rPr>
        <w:t xml:space="preserve">raštu </w:t>
      </w:r>
      <w:r w:rsidRPr="00F01F5B">
        <w:rPr>
          <w:lang w:val="lt-LT"/>
        </w:rPr>
        <w:t xml:space="preserve">atsakyti į </w:t>
      </w:r>
      <w:r w:rsidR="001B02E9" w:rsidRPr="00F01F5B">
        <w:rPr>
          <w:lang w:val="lt-LT"/>
        </w:rPr>
        <w:t>APVA</w:t>
      </w:r>
      <w:r w:rsidRPr="00F01F5B">
        <w:rPr>
          <w:lang w:val="lt-LT"/>
        </w:rPr>
        <w:t xml:space="preserve"> </w:t>
      </w:r>
      <w:r w:rsidR="00BE7C0C" w:rsidRPr="00F01F5B">
        <w:rPr>
          <w:lang w:val="lt-LT"/>
        </w:rPr>
        <w:t>parengtą klausimyną</w:t>
      </w:r>
      <w:r w:rsidR="001F1EBC" w:rsidRPr="00F01F5B">
        <w:rPr>
          <w:lang w:val="lt-LT"/>
        </w:rPr>
        <w:t xml:space="preserve"> </w:t>
      </w:r>
      <w:r w:rsidR="00BE7C0C" w:rsidRPr="00F01F5B">
        <w:rPr>
          <w:lang w:val="lt-LT"/>
        </w:rPr>
        <w:t xml:space="preserve">(Priedas Nr. 1) </w:t>
      </w:r>
      <w:r w:rsidR="004746ED" w:rsidRPr="00F01F5B">
        <w:rPr>
          <w:lang w:val="lt-LT"/>
        </w:rPr>
        <w:t>iki</w:t>
      </w:r>
      <w:r w:rsidR="0037433C" w:rsidRPr="00F01F5B">
        <w:rPr>
          <w:lang w:val="lt-LT"/>
        </w:rPr>
        <w:t xml:space="preserve"> </w:t>
      </w:r>
      <w:r w:rsidR="001F1EBC" w:rsidRPr="00F01F5B">
        <w:rPr>
          <w:lang w:val="lt-LT"/>
        </w:rPr>
        <w:t>nustatyto termino</w:t>
      </w:r>
      <w:r w:rsidR="0037433C" w:rsidRPr="00F01F5B">
        <w:rPr>
          <w:lang w:val="lt-LT"/>
        </w:rPr>
        <w:t xml:space="preserve"> </w:t>
      </w:r>
      <w:r w:rsidR="0037433C" w:rsidRPr="00F01F5B">
        <w:rPr>
          <w:b/>
          <w:bCs/>
          <w:lang w:val="lt-LT"/>
        </w:rPr>
        <w:t xml:space="preserve">pateikti </w:t>
      </w:r>
      <w:r w:rsidR="008703B7" w:rsidRPr="00F01F5B">
        <w:rPr>
          <w:b/>
          <w:bCs/>
          <w:lang w:val="lt-LT"/>
        </w:rPr>
        <w:t xml:space="preserve">CVP IS </w:t>
      </w:r>
      <w:r w:rsidR="00266421" w:rsidRPr="00F01F5B">
        <w:rPr>
          <w:b/>
          <w:bCs/>
          <w:lang w:val="lt-LT"/>
        </w:rPr>
        <w:t>priemonėmis</w:t>
      </w:r>
      <w:r w:rsidR="00745BA8" w:rsidRPr="00F01F5B">
        <w:rPr>
          <w:b/>
          <w:bCs/>
          <w:lang w:val="lt-LT"/>
        </w:rPr>
        <w:t xml:space="preserve"> </w:t>
      </w:r>
      <w:r w:rsidR="009051CD" w:rsidRPr="00F01F5B">
        <w:rPr>
          <w:b/>
          <w:bCs/>
          <w:lang w:val="lt-LT"/>
        </w:rPr>
        <w:t xml:space="preserve">skiltyje </w:t>
      </w:r>
      <w:r w:rsidR="00947EF7" w:rsidRPr="00F01F5B">
        <w:rPr>
          <w:b/>
          <w:bCs/>
          <w:lang w:val="lt-LT"/>
        </w:rPr>
        <w:t>„</w:t>
      </w:r>
      <w:r w:rsidR="00BB61E8" w:rsidRPr="00F01F5B">
        <w:rPr>
          <w:b/>
          <w:bCs/>
          <w:lang w:val="lt-LT"/>
        </w:rPr>
        <w:t>Pasiūlymai</w:t>
      </w:r>
      <w:r w:rsidR="00947EF7" w:rsidRPr="00F01F5B">
        <w:rPr>
          <w:b/>
          <w:bCs/>
          <w:lang w:val="lt-LT"/>
        </w:rPr>
        <w:t>“</w:t>
      </w:r>
      <w:r w:rsidR="00CA3DD3" w:rsidRPr="00F01F5B">
        <w:rPr>
          <w:b/>
          <w:bCs/>
          <w:lang w:val="lt-LT"/>
        </w:rPr>
        <w:t>.</w:t>
      </w:r>
    </w:p>
    <w:p w14:paraId="1BA3FC78" w14:textId="56ECBFDB" w:rsidR="00051B36" w:rsidRPr="00F01F5B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F01F5B">
        <w:rPr>
          <w:lang w:val="lt-LT"/>
        </w:rPr>
        <w:t xml:space="preserve">Terminas užpildyti ir pateikti atsakymus į </w:t>
      </w:r>
      <w:r w:rsidR="00CA3DD3" w:rsidRPr="00F01F5B">
        <w:rPr>
          <w:lang w:val="lt-LT"/>
        </w:rPr>
        <w:t>APVA</w:t>
      </w:r>
      <w:r w:rsidRPr="00F01F5B">
        <w:rPr>
          <w:lang w:val="lt-LT"/>
        </w:rPr>
        <w:t xml:space="preserve"> klausimyną </w:t>
      </w:r>
      <w:r w:rsidRPr="00DF5ABB">
        <w:rPr>
          <w:lang w:val="lt-LT"/>
        </w:rPr>
        <w:t xml:space="preserve">– </w:t>
      </w:r>
      <w:r w:rsidRPr="00DF5ABB">
        <w:rPr>
          <w:b/>
          <w:bCs/>
          <w:lang w:val="lt-LT"/>
        </w:rPr>
        <w:t>202</w:t>
      </w:r>
      <w:r w:rsidR="003A34F5" w:rsidRPr="00DF5ABB">
        <w:rPr>
          <w:b/>
          <w:bCs/>
          <w:lang w:val="lt-LT"/>
        </w:rPr>
        <w:t>6</w:t>
      </w:r>
      <w:r w:rsidRPr="00DF5ABB">
        <w:rPr>
          <w:b/>
          <w:bCs/>
          <w:lang w:val="lt-LT"/>
        </w:rPr>
        <w:t xml:space="preserve"> m.</w:t>
      </w:r>
      <w:r w:rsidR="00B66818" w:rsidRPr="00DF5ABB">
        <w:rPr>
          <w:b/>
          <w:bCs/>
          <w:lang w:val="lt-LT"/>
        </w:rPr>
        <w:t xml:space="preserve"> </w:t>
      </w:r>
      <w:r w:rsidR="00D81528" w:rsidRPr="00DF5ABB">
        <w:rPr>
          <w:b/>
          <w:bCs/>
          <w:lang w:val="lt-LT"/>
        </w:rPr>
        <w:t>kovo</w:t>
      </w:r>
      <w:r w:rsidR="00B66818" w:rsidRPr="00DF5ABB">
        <w:rPr>
          <w:b/>
          <w:bCs/>
          <w:lang w:val="lt-LT"/>
        </w:rPr>
        <w:t xml:space="preserve"> </w:t>
      </w:r>
      <w:r w:rsidR="0089343E" w:rsidRPr="00DF5ABB">
        <w:rPr>
          <w:b/>
          <w:bCs/>
          <w:lang w:val="lt-LT"/>
        </w:rPr>
        <w:t>18</w:t>
      </w:r>
      <w:r w:rsidR="002E047B" w:rsidRPr="00DF5ABB">
        <w:rPr>
          <w:b/>
          <w:bCs/>
          <w:lang w:val="lt-LT"/>
        </w:rPr>
        <w:t xml:space="preserve"> </w:t>
      </w:r>
      <w:r w:rsidRPr="00DF5ABB">
        <w:rPr>
          <w:b/>
          <w:bCs/>
          <w:lang w:val="lt-LT"/>
        </w:rPr>
        <w:t xml:space="preserve">d. </w:t>
      </w:r>
      <w:r w:rsidR="00DC1E59" w:rsidRPr="00DF5ABB">
        <w:rPr>
          <w:b/>
          <w:bCs/>
          <w:lang w:val="lt-LT"/>
        </w:rPr>
        <w:t>1</w:t>
      </w:r>
      <w:r w:rsidR="0089343E" w:rsidRPr="00DF5ABB">
        <w:rPr>
          <w:b/>
          <w:bCs/>
          <w:lang w:val="lt-LT"/>
        </w:rPr>
        <w:t>0</w:t>
      </w:r>
      <w:r w:rsidR="00FC7413" w:rsidRPr="00DF5ABB">
        <w:rPr>
          <w:b/>
          <w:bCs/>
          <w:lang w:val="lt-LT"/>
        </w:rPr>
        <w:t>:00</w:t>
      </w:r>
      <w:r w:rsidR="0054271E" w:rsidRPr="00DF5ABB">
        <w:rPr>
          <w:b/>
          <w:bCs/>
          <w:lang w:val="lt-LT"/>
        </w:rPr>
        <w:t xml:space="preserve"> </w:t>
      </w:r>
      <w:r w:rsidRPr="00DF5ABB">
        <w:rPr>
          <w:b/>
          <w:bCs/>
          <w:lang w:val="lt-LT"/>
        </w:rPr>
        <w:t>val.</w:t>
      </w:r>
      <w:r w:rsidRPr="00F01F5B">
        <w:rPr>
          <w:lang w:val="lt-LT"/>
        </w:rPr>
        <w:t xml:space="preserve"> Lietuvos laiku. </w:t>
      </w:r>
      <w:r w:rsidR="00CA3DD3" w:rsidRPr="00F01F5B">
        <w:rPr>
          <w:lang w:val="lt-LT"/>
        </w:rPr>
        <w:t>APVA</w:t>
      </w:r>
      <w:r w:rsidR="00BF2ED6" w:rsidRPr="00F01F5B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F01F5B">
        <w:rPr>
          <w:lang w:val="lt-LT"/>
        </w:rPr>
        <w:t xml:space="preserve"> </w:t>
      </w:r>
    </w:p>
    <w:p w14:paraId="598B3AC5" w14:textId="30B7B344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F01F5B">
        <w:rPr>
          <w:lang w:val="lt-LT"/>
        </w:rPr>
        <w:t>Rinkos konsultacij</w:t>
      </w:r>
      <w:r w:rsidR="0097460C" w:rsidRPr="00F01F5B">
        <w:rPr>
          <w:lang w:val="lt-LT"/>
        </w:rPr>
        <w:t>oje</w:t>
      </w:r>
      <w:r w:rsidRPr="00F01F5B">
        <w:rPr>
          <w:lang w:val="lt-LT"/>
        </w:rPr>
        <w:t xml:space="preserve"> </w:t>
      </w:r>
      <w:r w:rsidR="0097460C" w:rsidRPr="00F01F5B">
        <w:rPr>
          <w:lang w:val="lt-LT"/>
        </w:rPr>
        <w:t xml:space="preserve">(atsakymų į klausimyną) </w:t>
      </w:r>
      <w:r w:rsidRPr="00F01F5B">
        <w:rPr>
          <w:lang w:val="lt-LT"/>
        </w:rPr>
        <w:t xml:space="preserve">gauti duomenys bus </w:t>
      </w:r>
      <w:r w:rsidR="004739A8" w:rsidRPr="00F01F5B">
        <w:rPr>
          <w:lang w:val="lt-LT"/>
        </w:rPr>
        <w:t xml:space="preserve">apibendrintai </w:t>
      </w:r>
      <w:r w:rsidR="009A3D8B" w:rsidRPr="00F01F5B">
        <w:rPr>
          <w:lang w:val="lt-LT"/>
        </w:rPr>
        <w:t>paskelbti CVP IS</w:t>
      </w:r>
      <w:r w:rsidR="004739A8" w:rsidRPr="00F01F5B">
        <w:rPr>
          <w:lang w:val="lt-LT"/>
        </w:rPr>
        <w:t xml:space="preserve">, užtikrinant </w:t>
      </w:r>
      <w:r w:rsidR="0097460C" w:rsidRPr="00F01F5B">
        <w:rPr>
          <w:lang w:val="lt-LT"/>
        </w:rPr>
        <w:t>rinkos dalyvių lygiateisiškumą bei konsultacijų skaidrumą.</w:t>
      </w:r>
      <w:r w:rsidR="00DE3544" w:rsidRPr="00F01F5B">
        <w:rPr>
          <w:lang w:val="lt-LT"/>
        </w:rPr>
        <w:t xml:space="preserve"> </w:t>
      </w:r>
      <w:r w:rsidR="001E0596" w:rsidRPr="00F01F5B">
        <w:rPr>
          <w:lang w:val="lt-LT"/>
        </w:rPr>
        <w:t>Sąžiningos konkurencijos užtikrinimo tikslais d</w:t>
      </w:r>
      <w:r w:rsidR="006B1ADD" w:rsidRPr="00F01F5B">
        <w:rPr>
          <w:lang w:val="lt-LT"/>
        </w:rPr>
        <w:t xml:space="preserve">uomenys apie rinkos konsultacijoje dalyvavusius subjektus bei šių subjektų </w:t>
      </w:r>
      <w:r w:rsidR="00F204BF" w:rsidRPr="00F01F5B">
        <w:rPr>
          <w:lang w:val="lt-LT"/>
        </w:rPr>
        <w:t xml:space="preserve">rinkos konsultacijų metu pateikta </w:t>
      </w:r>
      <w:r w:rsidR="006B1ADD" w:rsidRPr="00F01F5B">
        <w:rPr>
          <w:lang w:val="lt-LT"/>
        </w:rPr>
        <w:t>komercinė (gamybinė)</w:t>
      </w:r>
      <w:r w:rsidR="00F204BF" w:rsidRPr="00F01F5B">
        <w:rPr>
          <w:lang w:val="lt-LT"/>
        </w:rPr>
        <w:t xml:space="preserve"> paslaptis</w:t>
      </w:r>
      <w:r w:rsidR="006B1ADD" w:rsidRPr="00F01F5B">
        <w:rPr>
          <w:lang w:val="lt-LT"/>
        </w:rPr>
        <w:t xml:space="preserve"> </w:t>
      </w:r>
      <w:r w:rsidR="00F204BF" w:rsidRPr="00F01F5B">
        <w:rPr>
          <w:lang w:val="lt-LT"/>
        </w:rPr>
        <w:t xml:space="preserve">(Civilinio kodekso </w:t>
      </w:r>
      <w:r w:rsidR="001E0596" w:rsidRPr="00F01F5B">
        <w:rPr>
          <w:lang w:val="lt-LT"/>
        </w:rPr>
        <w:t>1.116 str., Viešųjų pirkimų įstatymo 20 str.) nebus viešinama.</w:t>
      </w:r>
      <w:r w:rsidR="00D71421" w:rsidRPr="00F01F5B">
        <w:rPr>
          <w:lang w:val="lt-LT"/>
        </w:rPr>
        <w:t xml:space="preserve"> </w:t>
      </w:r>
      <w:r w:rsidR="00D71421" w:rsidRPr="00F01F5B">
        <w:rPr>
          <w:b/>
          <w:bCs/>
          <w:lang w:val="lt-LT"/>
        </w:rPr>
        <w:t>Rinkos</w:t>
      </w:r>
      <w:r w:rsidR="009E4D9D" w:rsidRPr="00F01F5B">
        <w:rPr>
          <w:b/>
          <w:bCs/>
          <w:lang w:val="lt-LT"/>
        </w:rPr>
        <w:t xml:space="preserve"> </w:t>
      </w:r>
      <w:r w:rsidR="00D71421" w:rsidRPr="00F01F5B">
        <w:rPr>
          <w:b/>
          <w:bCs/>
          <w:lang w:val="lt-LT"/>
        </w:rPr>
        <w:t xml:space="preserve">dalyviai konsultacijų su </w:t>
      </w:r>
      <w:r w:rsidR="00DE3544" w:rsidRPr="00F01F5B">
        <w:rPr>
          <w:b/>
          <w:bCs/>
          <w:lang w:val="lt-LT"/>
        </w:rPr>
        <w:t>APVA</w:t>
      </w:r>
      <w:r w:rsidR="00D71421" w:rsidRPr="00F01F5B">
        <w:rPr>
          <w:b/>
          <w:bCs/>
          <w:lang w:val="lt-LT"/>
        </w:rPr>
        <w:t xml:space="preserve"> metu teikdami atitinkamus duomenis bei informaciją</w:t>
      </w:r>
      <w:r w:rsidR="00D71421" w:rsidRPr="007871AE">
        <w:rPr>
          <w:b/>
          <w:bCs/>
          <w:lang w:val="lt-LT"/>
        </w:rPr>
        <w:t xml:space="preserve">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0B8420F4" w:rsidR="00051B36" w:rsidRPr="007871AE" w:rsidRDefault="00153E48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>
        <w:rPr>
          <w:lang w:val="lt-LT"/>
        </w:rPr>
        <w:t xml:space="preserve"> Rinkos konsultacijos </w:t>
      </w:r>
      <w:r w:rsidR="00DF7C8B">
        <w:rPr>
          <w:lang w:val="lt-LT"/>
        </w:rPr>
        <w:t xml:space="preserve">pageidautina </w:t>
      </w:r>
      <w:r>
        <w:rPr>
          <w:lang w:val="lt-LT"/>
        </w:rPr>
        <w:t>kalba</w:t>
      </w:r>
      <w:r w:rsidR="00130A2D" w:rsidRPr="007871AE">
        <w:rPr>
          <w:lang w:val="lt-LT"/>
        </w:rPr>
        <w:t xml:space="preserve"> </w:t>
      </w:r>
      <w:r w:rsidR="00DF7C8B">
        <w:rPr>
          <w:lang w:val="lt-LT"/>
        </w:rPr>
        <w:t xml:space="preserve">– </w:t>
      </w:r>
      <w:r w:rsidR="00130A2D" w:rsidRPr="007871AE">
        <w:rPr>
          <w:lang w:val="lt-LT"/>
        </w:rPr>
        <w:t>lietuvių</w:t>
      </w:r>
      <w:r w:rsidR="0054271E" w:rsidRPr="007871AE">
        <w:rPr>
          <w:lang w:val="lt-LT"/>
        </w:rPr>
        <w:t xml:space="preserve"> </w:t>
      </w:r>
      <w:r w:rsidR="00130A2D"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4B91F854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</w:t>
      </w:r>
      <w:r w:rsidR="00E758B6" w:rsidRPr="00F01F5B">
        <w:rPr>
          <w:lang w:val="lt-LT"/>
        </w:rPr>
        <w:t xml:space="preserve">Komunikacija tarp </w:t>
      </w:r>
      <w:r w:rsidR="00BB5DC9" w:rsidRPr="00F01F5B">
        <w:rPr>
          <w:lang w:val="lt-LT"/>
        </w:rPr>
        <w:t>APVA</w:t>
      </w:r>
      <w:r w:rsidR="00E758B6" w:rsidRPr="00F01F5B">
        <w:rPr>
          <w:lang w:val="lt-LT"/>
        </w:rPr>
        <w:t xml:space="preserve"> ir rinkos</w:t>
      </w:r>
      <w:r w:rsidR="00E758B6" w:rsidRPr="007871AE">
        <w:rPr>
          <w:lang w:val="lt-LT"/>
        </w:rPr>
        <w:t xml:space="preserve">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068DE25C" w:rsidR="00717BE1" w:rsidRPr="0031012A" w:rsidRDefault="00F01F5B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31012A">
        <w:rPr>
          <w:rFonts w:cs="Times New Roman"/>
          <w:b/>
          <w:bCs/>
          <w:sz w:val="24"/>
          <w:szCs w:val="24"/>
        </w:rPr>
        <w:t>TELEMETRI</w:t>
      </w:r>
      <w:r w:rsidR="00B329C7" w:rsidRPr="0031012A">
        <w:rPr>
          <w:rFonts w:cs="Times New Roman"/>
          <w:b/>
          <w:bCs/>
          <w:sz w:val="24"/>
          <w:szCs w:val="24"/>
        </w:rPr>
        <w:t xml:space="preserve">NIŲ </w:t>
      </w:r>
      <w:r w:rsidRPr="0031012A">
        <w:rPr>
          <w:rFonts w:cs="Times New Roman"/>
          <w:b/>
          <w:bCs/>
          <w:sz w:val="24"/>
          <w:szCs w:val="24"/>
        </w:rPr>
        <w:t>POŽEMINIO VANDENS LYGIO MATAVIMO STOT</w:t>
      </w:r>
      <w:r w:rsidR="00B329C7" w:rsidRPr="0031012A">
        <w:rPr>
          <w:rFonts w:cs="Times New Roman"/>
          <w:b/>
          <w:bCs/>
          <w:sz w:val="24"/>
          <w:szCs w:val="24"/>
        </w:rPr>
        <w:t>ČIŲ</w:t>
      </w:r>
      <w:r w:rsidRPr="0031012A">
        <w:rPr>
          <w:rFonts w:cs="Times New Roman"/>
          <w:b/>
          <w:sz w:val="24"/>
          <w:szCs w:val="24"/>
        </w:rPr>
        <w:t xml:space="preserve"> </w:t>
      </w:r>
      <w:r w:rsidR="00717BE1" w:rsidRPr="0031012A">
        <w:rPr>
          <w:rFonts w:cs="Times New Roman"/>
          <w:b/>
          <w:sz w:val="24"/>
          <w:szCs w:val="24"/>
        </w:rPr>
        <w:t>PIRKIMAS</w:t>
      </w:r>
    </w:p>
    <w:p w14:paraId="4EABCA92" w14:textId="556F80E2" w:rsidR="00B329C7" w:rsidRDefault="00F37BA5" w:rsidP="005541D0">
      <w:pPr>
        <w:spacing w:before="120" w:after="120"/>
        <w:jc w:val="both"/>
        <w:rPr>
          <w:i/>
          <w:iCs/>
        </w:rPr>
      </w:pPr>
      <w:r w:rsidRPr="0031012A">
        <w:rPr>
          <w:rFonts w:cs="Times New Roman"/>
          <w:sz w:val="24"/>
          <w:szCs w:val="24"/>
        </w:rPr>
        <w:t>APVA</w:t>
      </w:r>
      <w:r w:rsidR="00717BE1" w:rsidRPr="0031012A">
        <w:rPr>
          <w:rFonts w:cs="Times New Roman"/>
          <w:sz w:val="24"/>
          <w:szCs w:val="24"/>
        </w:rPr>
        <w:t xml:space="preserve"> prašo suinteresuotų rinkos dalyvių užpildyti klausimyną bei pateikti</w:t>
      </w:r>
      <w:r w:rsidR="00356E37" w:rsidRPr="0031012A">
        <w:rPr>
          <w:rFonts w:cs="Times New Roman"/>
          <w:sz w:val="24"/>
          <w:szCs w:val="24"/>
        </w:rPr>
        <w:t xml:space="preserve"> CVP IS priemonėmis</w:t>
      </w:r>
      <w:r w:rsidR="00717BE1" w:rsidRPr="0031012A">
        <w:rPr>
          <w:rFonts w:cs="Times New Roman"/>
          <w:sz w:val="24"/>
          <w:szCs w:val="24"/>
        </w:rPr>
        <w:t xml:space="preserve"> iki kvietime nustatyto termino pabaigos.</w:t>
      </w:r>
      <w:r w:rsidR="005C1161" w:rsidRPr="0031012A">
        <w:rPr>
          <w:rFonts w:cs="Times New Roman"/>
          <w:sz w:val="24"/>
          <w:szCs w:val="24"/>
        </w:rPr>
        <w:t xml:space="preserve"> </w:t>
      </w:r>
      <w:r w:rsidR="00717BE1" w:rsidRPr="0031012A">
        <w:rPr>
          <w:rFonts w:cs="Times New Roman"/>
          <w:sz w:val="24"/>
          <w:szCs w:val="24"/>
        </w:rPr>
        <w:t>Teikiamas klausimynas neapriboja suinteresuotų rinkos dalyvių teisių teikti bet kokius papildomus</w:t>
      </w:r>
      <w:r w:rsidR="00717BE1" w:rsidRPr="007871AE">
        <w:rPr>
          <w:rFonts w:cs="Times New Roman"/>
          <w:sz w:val="24"/>
          <w:szCs w:val="24"/>
        </w:rPr>
        <w:t xml:space="preserve"> pastebėjimus ir informaciją, kuri gali būti reikšminga </w:t>
      </w:r>
      <w:r w:rsidR="00356E37">
        <w:rPr>
          <w:rFonts w:cs="Times New Roman"/>
          <w:sz w:val="24"/>
          <w:szCs w:val="24"/>
        </w:rPr>
        <w:t>APVA</w:t>
      </w:r>
      <w:r w:rsidR="00717BE1" w:rsidRPr="007871AE">
        <w:rPr>
          <w:rFonts w:cs="Times New Roman"/>
          <w:sz w:val="24"/>
          <w:szCs w:val="24"/>
        </w:rPr>
        <w:t xml:space="preserve"> apsisprendžiant </w:t>
      </w:r>
      <w:r w:rsidR="00717BE1" w:rsidRPr="00B329C7">
        <w:rPr>
          <w:sz w:val="24"/>
          <w:szCs w:val="24"/>
        </w:rPr>
        <w:t xml:space="preserve">dėl numatomo </w:t>
      </w:r>
      <w:r w:rsidR="00464C2C" w:rsidRPr="00B329C7">
        <w:rPr>
          <w:sz w:val="24"/>
          <w:szCs w:val="24"/>
        </w:rPr>
        <w:t xml:space="preserve">įsigyti </w:t>
      </w:r>
      <w:proofErr w:type="spellStart"/>
      <w:r w:rsidR="00B329C7" w:rsidRPr="00B329C7">
        <w:rPr>
          <w:i/>
          <w:iCs/>
          <w:sz w:val="24"/>
          <w:szCs w:val="24"/>
        </w:rPr>
        <w:t>Telemetrines</w:t>
      </w:r>
      <w:proofErr w:type="spellEnd"/>
      <w:r w:rsidR="00B329C7" w:rsidRPr="00B329C7">
        <w:rPr>
          <w:i/>
          <w:iCs/>
          <w:sz w:val="24"/>
          <w:szCs w:val="24"/>
        </w:rPr>
        <w:t xml:space="preserve"> požeminio vandens lygio matavimo stotis</w:t>
      </w:r>
      <w:r w:rsidR="00B329C7">
        <w:rPr>
          <w:i/>
          <w:iCs/>
          <w:sz w:val="24"/>
          <w:szCs w:val="24"/>
        </w:rPr>
        <w:t>.</w:t>
      </w:r>
    </w:p>
    <w:p w14:paraId="5330198F" w14:textId="64A2A549" w:rsidR="00717BE1" w:rsidRPr="007871AE" w:rsidRDefault="00B329C7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0306EF">
        <w:rPr>
          <w:i/>
          <w:iCs/>
        </w:rPr>
        <w:t xml:space="preserve"> </w:t>
      </w:r>
      <w:r w:rsidR="00717BE1" w:rsidRPr="007871AE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31012A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31012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1012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AF1052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pirkimo dokumentuose</w:t>
            </w:r>
            <w:r w:rsidRPr="0031012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nurodyti reikalavimai ir sąlygos yra išsamios, konkrečios ir aiškios? </w:t>
            </w:r>
          </w:p>
          <w:p w14:paraId="4EC1EA10" w14:textId="77777777" w:rsidR="00717BE1" w:rsidRPr="0031012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1012A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7871AE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5C2C893B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</w:t>
            </w:r>
            <w:r w:rsidRPr="00AF105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organizacijos </w:t>
            </w:r>
            <w:r w:rsidR="00E21E8B" w:rsidRPr="00AF1052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pirkimo objekt</w:t>
            </w:r>
            <w:r w:rsidR="0031012A" w:rsidRPr="00AF1052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ui </w:t>
            </w:r>
            <w:r w:rsidRPr="00AF105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</w:t>
            </w:r>
            <w:r w:rsidRPr="00AF1052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lėšų suma</w:t>
            </w:r>
            <w:r w:rsidRPr="00AF105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– ne didesnė nei </w:t>
            </w:r>
            <w:r w:rsidR="00AF1052" w:rsidRPr="00AF1052">
              <w:rPr>
                <w:rFonts w:eastAsia="Calibri" w:cs="Times New Roman"/>
                <w:sz w:val="24"/>
                <w:szCs w:val="24"/>
              </w:rPr>
              <w:t xml:space="preserve">329.661,74Eur be PVM </w:t>
            </w:r>
            <w:r w:rsidRPr="00AF1052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44D35231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Pr="00AF1052">
              <w:rPr>
                <w:rFonts w:eastAsia="Times New Roman" w:cs="Times New Roman"/>
                <w:b/>
                <w:bCs/>
                <w:sz w:val="24"/>
                <w:szCs w:val="24"/>
              </w:rPr>
              <w:t>sutarties projekte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nurodyti reikalavimai ir sąlygos yra išsam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35D656C7" w14:textId="77777777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62ADA72C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AF1052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techninė specifikacija</w:t>
            </w:r>
            <w:r w:rsidR="00AF105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3952" w14:textId="77777777" w:rsidR="002838F6" w:rsidRDefault="002838F6" w:rsidP="00535631">
      <w:r>
        <w:separator/>
      </w:r>
    </w:p>
  </w:endnote>
  <w:endnote w:type="continuationSeparator" w:id="0">
    <w:p w14:paraId="6BA38F59" w14:textId="77777777" w:rsidR="002838F6" w:rsidRDefault="002838F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01FE" w14:textId="77777777" w:rsidR="002838F6" w:rsidRDefault="002838F6" w:rsidP="00535631">
      <w:r>
        <w:separator/>
      </w:r>
    </w:p>
  </w:footnote>
  <w:footnote w:type="continuationSeparator" w:id="0">
    <w:p w14:paraId="68669E5F" w14:textId="77777777" w:rsidR="002838F6" w:rsidRDefault="002838F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3896"/>
    <w:rsid w:val="00014E53"/>
    <w:rsid w:val="000306EF"/>
    <w:rsid w:val="00031025"/>
    <w:rsid w:val="0003181D"/>
    <w:rsid w:val="000338A4"/>
    <w:rsid w:val="00034222"/>
    <w:rsid w:val="00047488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3E48"/>
    <w:rsid w:val="001544AC"/>
    <w:rsid w:val="001577D8"/>
    <w:rsid w:val="00160D80"/>
    <w:rsid w:val="001707B3"/>
    <w:rsid w:val="00172CDF"/>
    <w:rsid w:val="00174546"/>
    <w:rsid w:val="00180384"/>
    <w:rsid w:val="0018407F"/>
    <w:rsid w:val="00186812"/>
    <w:rsid w:val="001951C5"/>
    <w:rsid w:val="00197A12"/>
    <w:rsid w:val="001A42C4"/>
    <w:rsid w:val="001A45CA"/>
    <w:rsid w:val="001A635F"/>
    <w:rsid w:val="001A76E0"/>
    <w:rsid w:val="001B02E9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07C4"/>
    <w:rsid w:val="001F1EBC"/>
    <w:rsid w:val="001F4B90"/>
    <w:rsid w:val="001F7168"/>
    <w:rsid w:val="001F7672"/>
    <w:rsid w:val="001FB163"/>
    <w:rsid w:val="002026D5"/>
    <w:rsid w:val="00203013"/>
    <w:rsid w:val="00204504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0ACC"/>
    <w:rsid w:val="00271A37"/>
    <w:rsid w:val="00271D79"/>
    <w:rsid w:val="00271E0E"/>
    <w:rsid w:val="002745AB"/>
    <w:rsid w:val="00275E86"/>
    <w:rsid w:val="00280C2C"/>
    <w:rsid w:val="002829F5"/>
    <w:rsid w:val="0028338A"/>
    <w:rsid w:val="002838F6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0E99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012A"/>
    <w:rsid w:val="00310FA6"/>
    <w:rsid w:val="0031175E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6E37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4F5"/>
    <w:rsid w:val="003A5474"/>
    <w:rsid w:val="003A5D19"/>
    <w:rsid w:val="003A6A1D"/>
    <w:rsid w:val="003B362C"/>
    <w:rsid w:val="003B4BCF"/>
    <w:rsid w:val="003C1E74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CD1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523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6C37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0EB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2E82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43E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3AE7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56AA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72D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0CAB"/>
    <w:rsid w:val="00A912E1"/>
    <w:rsid w:val="00A91C3C"/>
    <w:rsid w:val="00A938FB"/>
    <w:rsid w:val="00A9616D"/>
    <w:rsid w:val="00AA2C66"/>
    <w:rsid w:val="00AA43BA"/>
    <w:rsid w:val="00AA62F0"/>
    <w:rsid w:val="00AA6851"/>
    <w:rsid w:val="00AA69FC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1052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16B28"/>
    <w:rsid w:val="00B20181"/>
    <w:rsid w:val="00B30C74"/>
    <w:rsid w:val="00B318A7"/>
    <w:rsid w:val="00B329C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96950"/>
    <w:rsid w:val="00BA1649"/>
    <w:rsid w:val="00BA49D3"/>
    <w:rsid w:val="00BA76C2"/>
    <w:rsid w:val="00BA78B7"/>
    <w:rsid w:val="00BB343F"/>
    <w:rsid w:val="00BB5DC9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3DD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082A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E3544"/>
    <w:rsid w:val="00DF0D28"/>
    <w:rsid w:val="00DF11E0"/>
    <w:rsid w:val="00DF2D65"/>
    <w:rsid w:val="00DF31BD"/>
    <w:rsid w:val="00DF5ABB"/>
    <w:rsid w:val="00DF7C8B"/>
    <w:rsid w:val="00E008F0"/>
    <w:rsid w:val="00E01B22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05B5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026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1F5B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BA5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2861</Words>
  <Characters>1631</Characters>
  <Application>Microsoft Office Word</Application>
  <DocSecurity>0</DocSecurity>
  <PresentationFormat/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36</cp:revision>
  <dcterms:created xsi:type="dcterms:W3CDTF">2025-11-13T13:04:00Z</dcterms:created>
  <dcterms:modified xsi:type="dcterms:W3CDTF">2026-03-13T14:02:00Z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