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rPr>
        <w:id w:val="2075876515"/>
        <w:docPartObj>
          <w:docPartGallery w:val="Cover Pages"/>
          <w:docPartUnique/>
        </w:docPartObj>
      </w:sdtPr>
      <w:sdtEndPr>
        <w:rPr>
          <w:sz w:val="22"/>
          <w:szCs w:val="22"/>
        </w:rPr>
      </w:sdtEndPr>
      <w:sdtContent>
        <w:p w14:paraId="20612432"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p>
        <w:p w14:paraId="49B66569" w14:textId="77777777" w:rsidR="008D0F01" w:rsidRPr="00B228EA" w:rsidRDefault="008D0F01" w:rsidP="008D0F01">
          <w:pPr>
            <w:tabs>
              <w:tab w:val="center" w:pos="4680"/>
              <w:tab w:val="right" w:pos="9360"/>
            </w:tabs>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b/>
              <w:bCs/>
              <w:sz w:val="24"/>
              <w:szCs w:val="22"/>
              <w:lang w:eastAsia="zh-CN"/>
            </w:rPr>
            <w:t>POLICIJOS DEPARTAMENTAS PRIE VIDAUS REIKALŲ MINISTERIJOS</w:t>
          </w:r>
        </w:p>
        <w:p w14:paraId="755D3F6A" w14:textId="77777777" w:rsidR="008D0F01" w:rsidRPr="00B228EA" w:rsidRDefault="008D0F01" w:rsidP="008D0F01">
          <w:pPr>
            <w:pBdr>
              <w:bottom w:val="single" w:sz="6" w:space="1" w:color="000000"/>
            </w:pBdr>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sz w:val="20"/>
              <w:szCs w:val="22"/>
              <w:lang w:eastAsia="zh-CN"/>
            </w:rPr>
            <w:t>Biudžetinė įstaiga, Saltoniškių g. 19, LT-08106 Vilnius, Tel. (+370 5) 271 9731, Faks. (+370 5) 271 9978, El. p. info@policija.lt</w:t>
          </w:r>
        </w:p>
        <w:p w14:paraId="1556B049" w14:textId="77777777" w:rsidR="008D0F01" w:rsidRPr="00B228EA" w:rsidRDefault="008D0F01" w:rsidP="008D0F01">
          <w:pPr>
            <w:pBdr>
              <w:bottom w:val="single" w:sz="6" w:space="1" w:color="000000"/>
            </w:pBdr>
            <w:spacing w:after="0" w:line="240" w:lineRule="auto"/>
            <w:jc w:val="center"/>
            <w:rPr>
              <w:rFonts w:ascii="Times New Roman" w:eastAsia="MS Mincho" w:hAnsi="Times New Roman" w:cs="Times New Roman"/>
              <w:lang w:eastAsia="zh-CN"/>
            </w:rPr>
          </w:pPr>
          <w:r w:rsidRPr="00B228EA">
            <w:rPr>
              <w:rFonts w:ascii="Times New Roman" w:eastAsia="Times New Roman" w:hAnsi="Times New Roman" w:cs="Times New Roman"/>
              <w:sz w:val="20"/>
              <w:szCs w:val="22"/>
              <w:lang w:eastAsia="zh-CN"/>
            </w:rPr>
            <w:t>Duomenys apie įmonę saugomi LR Juridinių asmenų registre. Juridinio asmens kodas 188785847</w:t>
          </w:r>
        </w:p>
        <w:p w14:paraId="39B58DDA"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r w:rsidRPr="00B228EA">
            <w:rPr>
              <w:rFonts w:ascii="Times New Roman" w:hAnsi="Times New Roman" w:cs="Times New Roman"/>
              <w:color w:val="00B050"/>
              <w:sz w:val="24"/>
              <w:szCs w:val="24"/>
            </w:rPr>
            <w:tab/>
          </w:r>
        </w:p>
        <w:p w14:paraId="050FB9EB"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475C180E" w14:textId="77777777" w:rsidR="008D0F01"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3313A6F4" w14:textId="77777777" w:rsidR="008D0F01" w:rsidRPr="00B228EA" w:rsidRDefault="008D0F01" w:rsidP="008D0F01">
          <w:pPr>
            <w:tabs>
              <w:tab w:val="left" w:pos="870"/>
            </w:tabs>
            <w:spacing w:after="120" w:line="20" w:lineRule="atLeast"/>
            <w:contextualSpacing/>
            <w:rPr>
              <w:rFonts w:ascii="Times New Roman" w:hAnsi="Times New Roman" w:cs="Times New Roman"/>
              <w:color w:val="00B050"/>
              <w:sz w:val="24"/>
              <w:szCs w:val="24"/>
            </w:rPr>
          </w:pPr>
        </w:p>
        <w:p w14:paraId="13F8BEA0"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48B5CDC0"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 xml:space="preserve">PATVIRTINTA </w:t>
          </w:r>
        </w:p>
        <w:p w14:paraId="01A31F7D"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Policijos departamento prie VRM</w:t>
          </w:r>
        </w:p>
        <w:p w14:paraId="69FB9EA1"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1-osios viešojo pirkimo komisijos</w:t>
          </w:r>
        </w:p>
        <w:p w14:paraId="7501645F" w14:textId="1B24ECF2"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2026-0</w:t>
          </w:r>
          <w:r w:rsidR="0007025E">
            <w:rPr>
              <w:rFonts w:ascii="Times New Roman" w:hAnsi="Times New Roman" w:cs="Times New Roman"/>
              <w:iCs/>
              <w:sz w:val="20"/>
              <w:szCs w:val="20"/>
            </w:rPr>
            <w:t>3</w:t>
          </w:r>
          <w:r w:rsidRPr="00B228EA">
            <w:rPr>
              <w:rFonts w:ascii="Times New Roman" w:hAnsi="Times New Roman" w:cs="Times New Roman"/>
              <w:iCs/>
              <w:sz w:val="20"/>
              <w:szCs w:val="20"/>
            </w:rPr>
            <w:t>-</w:t>
          </w:r>
        </w:p>
        <w:p w14:paraId="51748CAB" w14:textId="77777777" w:rsidR="008D0F01" w:rsidRPr="00B228EA" w:rsidRDefault="008D0F01" w:rsidP="008D0F01">
          <w:pPr>
            <w:spacing w:after="120" w:line="20" w:lineRule="atLeast"/>
            <w:ind w:left="5245" w:firstLine="992"/>
            <w:contextualSpacing/>
            <w:rPr>
              <w:rFonts w:ascii="Times New Roman" w:hAnsi="Times New Roman" w:cs="Times New Roman"/>
              <w:iCs/>
              <w:sz w:val="20"/>
              <w:szCs w:val="20"/>
            </w:rPr>
          </w:pPr>
          <w:r w:rsidRPr="00B228EA">
            <w:rPr>
              <w:rFonts w:ascii="Times New Roman" w:hAnsi="Times New Roman" w:cs="Times New Roman"/>
              <w:iCs/>
              <w:sz w:val="20"/>
              <w:szCs w:val="20"/>
            </w:rPr>
            <w:t>posėdyje, protokolo Nr. 5-P1-</w:t>
          </w:r>
        </w:p>
        <w:p w14:paraId="7F455535" w14:textId="77777777" w:rsidR="008D0F01" w:rsidRDefault="008D0F01" w:rsidP="008D0F01">
          <w:pPr>
            <w:spacing w:after="120" w:line="20" w:lineRule="atLeast"/>
            <w:contextualSpacing/>
            <w:jc w:val="center"/>
            <w:rPr>
              <w:rFonts w:ascii="Times New Roman" w:hAnsi="Times New Roman" w:cs="Times New Roman"/>
              <w:sz w:val="24"/>
              <w:szCs w:val="24"/>
            </w:rPr>
          </w:pPr>
        </w:p>
        <w:p w14:paraId="21E2D156" w14:textId="77777777" w:rsidR="008D0F01" w:rsidRDefault="008D0F01" w:rsidP="008D0F01">
          <w:pPr>
            <w:spacing w:after="120" w:line="20" w:lineRule="atLeast"/>
            <w:contextualSpacing/>
            <w:jc w:val="center"/>
            <w:rPr>
              <w:rFonts w:ascii="Times New Roman" w:hAnsi="Times New Roman" w:cs="Times New Roman"/>
              <w:sz w:val="24"/>
              <w:szCs w:val="24"/>
            </w:rPr>
          </w:pPr>
        </w:p>
        <w:p w14:paraId="1585861E"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3E76F761"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74FD0CD7" w14:textId="77777777" w:rsidR="008D0F01" w:rsidRDefault="008D0F01" w:rsidP="008D0F01">
          <w:pPr>
            <w:spacing w:after="120" w:line="20" w:lineRule="atLeast"/>
            <w:contextualSpacing/>
            <w:jc w:val="center"/>
            <w:rPr>
              <w:rFonts w:ascii="Times New Roman" w:hAnsi="Times New Roman" w:cs="Times New Roman"/>
              <w:sz w:val="24"/>
              <w:szCs w:val="24"/>
            </w:rPr>
          </w:pPr>
          <w:r w:rsidRPr="00B228EA">
            <w:rPr>
              <w:rFonts w:ascii="Times New Roman" w:hAnsi="Times New Roman" w:cs="Times New Roman"/>
              <w:noProof/>
            </w:rPr>
            <w:drawing>
              <wp:inline distT="0" distB="0" distL="0" distR="0" wp14:anchorId="652FA7A1" wp14:editId="703EC671">
                <wp:extent cx="1200150" cy="1195070"/>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tretch>
                          <a:fillRect/>
                        </a:stretch>
                      </pic:blipFill>
                      <pic:spPr bwMode="auto">
                        <a:xfrm>
                          <a:off x="0" y="0"/>
                          <a:ext cx="1200150" cy="1195070"/>
                        </a:xfrm>
                        <a:prstGeom prst="rect">
                          <a:avLst/>
                        </a:prstGeom>
                      </pic:spPr>
                    </pic:pic>
                  </a:graphicData>
                </a:graphic>
              </wp:inline>
            </w:drawing>
          </w:r>
        </w:p>
        <w:p w14:paraId="2AE294AF" w14:textId="77777777" w:rsidR="008D0F01" w:rsidRPr="00B228EA" w:rsidRDefault="008D0F01" w:rsidP="008D0F01">
          <w:pPr>
            <w:spacing w:after="120" w:line="20" w:lineRule="atLeast"/>
            <w:contextualSpacing/>
            <w:jc w:val="center"/>
            <w:rPr>
              <w:rFonts w:ascii="Times New Roman" w:hAnsi="Times New Roman" w:cs="Times New Roman"/>
              <w:sz w:val="24"/>
              <w:szCs w:val="24"/>
            </w:rPr>
          </w:pPr>
        </w:p>
        <w:p w14:paraId="516ECBB9" w14:textId="77777777" w:rsidR="008D0F01" w:rsidRPr="00B228EA" w:rsidRDefault="008D0F01" w:rsidP="008D0F01">
          <w:pPr>
            <w:spacing w:after="120" w:line="20" w:lineRule="atLeast"/>
            <w:contextualSpacing/>
            <w:jc w:val="center"/>
            <w:rPr>
              <w:rFonts w:ascii="Times New Roman" w:hAnsi="Times New Roman" w:cs="Times New Roman"/>
              <w:b/>
              <w:sz w:val="24"/>
              <w:szCs w:val="24"/>
            </w:rPr>
          </w:pPr>
          <w:r w:rsidRPr="00B228EA">
            <w:rPr>
              <w:rFonts w:ascii="Times New Roman" w:hAnsi="Times New Roman" w:cs="Times New Roman"/>
              <w:b/>
              <w:sz w:val="24"/>
              <w:szCs w:val="24"/>
            </w:rPr>
            <w:t>„ŠARVUOTŲ TRANSPORTO PRIEMONIŲ, SKIRTŲ REAGUOTI Į STS PAŽEIDIMUS, ĮSIGIJIMAS" DALINAI FINANSUOJAM</w:t>
          </w:r>
          <w:r>
            <w:rPr>
              <w:rFonts w:ascii="Times New Roman" w:hAnsi="Times New Roman" w:cs="Times New Roman"/>
              <w:b/>
              <w:sz w:val="24"/>
              <w:szCs w:val="24"/>
            </w:rPr>
            <w:t>O</w:t>
          </w:r>
          <w:r w:rsidRPr="00B228EA">
            <w:rPr>
              <w:rFonts w:ascii="Times New Roman" w:hAnsi="Times New Roman" w:cs="Times New Roman"/>
              <w:b/>
              <w:sz w:val="24"/>
              <w:szCs w:val="24"/>
            </w:rPr>
            <w:t xml:space="preserve"> ES LĖŠOMIS PROJEKTO NR. SVVP/2025/336</w:t>
          </w:r>
        </w:p>
        <w:p w14:paraId="228A635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p>
        <w:p w14:paraId="32126A28"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TARPTAUTINIO VIEŠOJO PIRKIMO</w:t>
          </w:r>
        </w:p>
        <w:p w14:paraId="077F610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 xml:space="preserve"> „ŠARVUOTOS TRANSPORTO PRIEMONĖS“</w:t>
          </w:r>
        </w:p>
        <w:p w14:paraId="3CBA94AD"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lang w:val="en-GB"/>
            </w:rPr>
          </w:pPr>
          <w:r w:rsidRPr="00B228EA">
            <w:rPr>
              <w:rFonts w:ascii="Times New Roman" w:hAnsi="Times New Roman" w:cs="Times New Roman"/>
              <w:b/>
              <w:bCs/>
              <w:sz w:val="24"/>
              <w:szCs w:val="24"/>
            </w:rPr>
            <w:t xml:space="preserve">ATVIRO KONKURSO SPECIALIOSIOS SĄLYGOS </w:t>
          </w:r>
        </w:p>
        <w:p w14:paraId="5CE674BB" w14:textId="77777777" w:rsidR="008D0F01" w:rsidRPr="00B228EA" w:rsidRDefault="008D0F01" w:rsidP="008D0F01">
          <w:pPr>
            <w:spacing w:after="120" w:line="20" w:lineRule="atLeast"/>
            <w:contextualSpacing/>
            <w:jc w:val="center"/>
            <w:rPr>
              <w:rFonts w:ascii="Times New Roman" w:hAnsi="Times New Roman" w:cs="Times New Roman"/>
              <w:b/>
              <w:bCs/>
              <w:sz w:val="24"/>
              <w:szCs w:val="24"/>
            </w:rPr>
          </w:pPr>
          <w:r w:rsidRPr="00B228EA">
            <w:rPr>
              <w:rFonts w:ascii="Times New Roman" w:hAnsi="Times New Roman" w:cs="Times New Roman"/>
              <w:b/>
              <w:bCs/>
              <w:sz w:val="24"/>
              <w:szCs w:val="24"/>
            </w:rPr>
            <w:t>Versija Nr. 1</w:t>
          </w:r>
        </w:p>
        <w:p w14:paraId="10191981" w14:textId="77777777" w:rsidR="008D0F01" w:rsidRPr="00B228EA" w:rsidRDefault="008D0F01" w:rsidP="008D0F01">
          <w:pPr>
            <w:spacing w:after="120" w:line="20" w:lineRule="atLeast"/>
            <w:contextualSpacing/>
            <w:rPr>
              <w:rFonts w:ascii="Times New Roman" w:hAnsi="Times New Roman" w:cs="Times New Roman"/>
              <w:sz w:val="28"/>
              <w:szCs w:val="28"/>
            </w:rPr>
          </w:pPr>
        </w:p>
        <w:p w14:paraId="2DF42F19" w14:textId="77777777" w:rsidR="008D0F01" w:rsidRPr="00B228EA" w:rsidRDefault="008D0F01" w:rsidP="008D0F01">
          <w:pPr>
            <w:spacing w:after="120" w:line="20" w:lineRule="atLeast"/>
            <w:contextualSpacing/>
            <w:rPr>
              <w:rFonts w:ascii="Times New Roman" w:hAnsi="Times New Roman" w:cs="Times New Roman"/>
            </w:rPr>
          </w:pPr>
        </w:p>
        <w:p w14:paraId="0BBFA5A1" w14:textId="77777777" w:rsidR="008D0F01" w:rsidRPr="00BF1382" w:rsidRDefault="008D0F01" w:rsidP="008D0F01">
          <w:pPr>
            <w:pStyle w:val="TOCHeading"/>
            <w:spacing w:before="0" w:line="20" w:lineRule="atLeast"/>
            <w:ind w:left="432" w:hanging="432"/>
            <w:contextualSpacing/>
            <w:rPr>
              <w:rFonts w:ascii="Times New Roman" w:hAnsi="Times New Roman" w:cs="Times New Roman"/>
              <w:sz w:val="22"/>
              <w:szCs w:val="22"/>
            </w:rPr>
          </w:pPr>
          <w:r w:rsidRPr="00B228EA">
            <w:rPr>
              <w:rFonts w:ascii="Times New Roman" w:hAnsi="Times New Roman" w:cs="Times New Roman"/>
            </w:rPr>
            <w:br w:type="page"/>
          </w:r>
          <w:r w:rsidRPr="00BF1382">
            <w:rPr>
              <w:rFonts w:ascii="Times New Roman" w:hAnsi="Times New Roman" w:cs="Times New Roman"/>
              <w:sz w:val="22"/>
              <w:szCs w:val="22"/>
            </w:rPr>
            <w:lastRenderedPageBreak/>
            <w:t>TURINYS</w:t>
          </w:r>
        </w:p>
        <w:p w14:paraId="5241D945" w14:textId="77777777" w:rsidR="008D0F01" w:rsidRPr="00BF1382" w:rsidRDefault="008D0F01" w:rsidP="008D0F01">
          <w:pPr>
            <w:pStyle w:val="TOC1"/>
            <w:rPr>
              <w:rFonts w:ascii="Times New Roman" w:hAnsi="Times New Roman" w:cs="Times New Roman"/>
              <w:sz w:val="22"/>
              <w:szCs w:val="22"/>
              <w:lang w:val="en-US" w:eastAsia="en-US"/>
            </w:rPr>
          </w:pPr>
          <w:r w:rsidRPr="00BF1382">
            <w:rPr>
              <w:rFonts w:ascii="Times New Roman" w:hAnsi="Times New Roman" w:cs="Times New Roman"/>
              <w:sz w:val="22"/>
              <w:szCs w:val="22"/>
            </w:rPr>
            <w:fldChar w:fldCharType="begin"/>
          </w:r>
          <w:r w:rsidRPr="00BF1382">
            <w:rPr>
              <w:rStyle w:val="Rodyklssaitas"/>
              <w:rFonts w:ascii="Times New Roman" w:hAnsi="Times New Roman" w:cs="Times New Roman"/>
              <w:webHidden/>
              <w:sz w:val="22"/>
              <w:szCs w:val="22"/>
            </w:rPr>
            <w:instrText>TOC \z \o "1-3" \u \h</w:instrText>
          </w:r>
          <w:r w:rsidRPr="00BF1382">
            <w:rPr>
              <w:rStyle w:val="Rodyklssaitas"/>
            </w:rPr>
            <w:fldChar w:fldCharType="separate"/>
          </w:r>
          <w:hyperlink w:anchor="_Toc126333928">
            <w:r w:rsidRPr="00BF1382">
              <w:rPr>
                <w:rStyle w:val="Rodyklssaitas"/>
                <w:rFonts w:ascii="Times New Roman" w:hAnsi="Times New Roman" w:cs="Times New Roman"/>
                <w:webHidden/>
                <w:sz w:val="22"/>
                <w:szCs w:val="22"/>
              </w:rPr>
              <w:t>1.</w:t>
            </w:r>
            <w:r w:rsidRPr="00BF1382">
              <w:rPr>
                <w:rStyle w:val="Rodyklssaitas"/>
                <w:rFonts w:ascii="Times New Roman" w:hAnsi="Times New Roman" w:cs="Times New Roman"/>
                <w:sz w:val="22"/>
                <w:szCs w:val="22"/>
                <w:lang w:val="en-US" w:eastAsia="en-US"/>
              </w:rPr>
              <w:tab/>
            </w:r>
            <w:r w:rsidRPr="00BF1382">
              <w:rPr>
                <w:rStyle w:val="Rodyklssaitas"/>
                <w:rFonts w:ascii="Times New Roman" w:hAnsi="Times New Roman" w:cs="Times New Roman"/>
                <w:sz w:val="22"/>
                <w:szCs w:val="22"/>
              </w:rPr>
              <w:t>Bendra informacija</w:t>
            </w:r>
            <w:r w:rsidRPr="00BF1382">
              <w:rPr>
                <w:rFonts w:ascii="Times New Roman" w:hAnsi="Times New Roman" w:cs="Times New Roman"/>
                <w:webHidden/>
                <w:sz w:val="22"/>
                <w:szCs w:val="22"/>
              </w:rPr>
              <w:fldChar w:fldCharType="begin"/>
            </w:r>
            <w:r w:rsidRPr="00BF1382">
              <w:rPr>
                <w:rFonts w:ascii="Times New Roman" w:hAnsi="Times New Roman" w:cs="Times New Roman"/>
                <w:webHidden/>
                <w:sz w:val="22"/>
                <w:szCs w:val="22"/>
              </w:rPr>
              <w:instrText>PAGEREF _Toc126333928 \h</w:instrText>
            </w:r>
            <w:r w:rsidRPr="00BF1382">
              <w:rPr>
                <w:rFonts w:ascii="Times New Roman" w:hAnsi="Times New Roman" w:cs="Times New Roman"/>
                <w:webHidden/>
                <w:sz w:val="22"/>
                <w:szCs w:val="22"/>
              </w:rPr>
            </w:r>
            <w:r w:rsidRPr="00BF1382">
              <w:rPr>
                <w:rFonts w:ascii="Times New Roman" w:hAnsi="Times New Roman" w:cs="Times New Roman"/>
                <w:webHidden/>
                <w:sz w:val="22"/>
                <w:szCs w:val="22"/>
              </w:rPr>
              <w:fldChar w:fldCharType="separate"/>
            </w:r>
            <w:r w:rsidRPr="00BF1382">
              <w:rPr>
                <w:rStyle w:val="Rodyklssaitas"/>
                <w:rFonts w:ascii="Times New Roman" w:hAnsi="Times New Roman" w:cs="Times New Roman"/>
                <w:sz w:val="22"/>
                <w:szCs w:val="22"/>
              </w:rPr>
              <w:tab/>
              <w:t>2</w:t>
            </w:r>
            <w:r w:rsidRPr="00BF1382">
              <w:rPr>
                <w:rFonts w:ascii="Times New Roman" w:hAnsi="Times New Roman" w:cs="Times New Roman"/>
                <w:webHidden/>
                <w:sz w:val="22"/>
                <w:szCs w:val="22"/>
              </w:rPr>
              <w:fldChar w:fldCharType="end"/>
            </w:r>
          </w:hyperlink>
        </w:p>
        <w:p w14:paraId="4339065B" w14:textId="77777777" w:rsidR="008D0F01" w:rsidRPr="00BF1382" w:rsidRDefault="00731532" w:rsidP="008D0F01">
          <w:pPr>
            <w:pStyle w:val="TOC1"/>
            <w:rPr>
              <w:rFonts w:ascii="Times New Roman" w:hAnsi="Times New Roman" w:cs="Times New Roman"/>
              <w:sz w:val="22"/>
              <w:szCs w:val="22"/>
              <w:lang w:val="en-US" w:eastAsia="en-US"/>
            </w:rPr>
          </w:pPr>
          <w:hyperlink w:anchor="_Toc126333929">
            <w:r w:rsidR="008D0F01" w:rsidRPr="00BF1382">
              <w:rPr>
                <w:rStyle w:val="Rodyklssaitas"/>
                <w:rFonts w:ascii="Times New Roman" w:hAnsi="Times New Roman" w:cs="Times New Roman"/>
                <w:webHidden/>
                <w:sz w:val="22"/>
                <w:szCs w:val="22"/>
              </w:rPr>
              <w:t>2</w:t>
            </w:r>
            <w:r w:rsidR="008D0F01" w:rsidRPr="00BF1382">
              <w:rPr>
                <w:rStyle w:val="Rodyklssaitas"/>
                <w:rFonts w:ascii="Times New Roman" w:hAnsi="Times New Roman" w:cs="Times New Roman"/>
                <w:sz w:val="22"/>
                <w:szCs w:val="22"/>
              </w:rPr>
              <w:t>.  Pirkimo objektas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_Toc126333929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3</w:t>
            </w:r>
            <w:r w:rsidR="008D0F01" w:rsidRPr="00BF1382">
              <w:rPr>
                <w:rFonts w:ascii="Times New Roman" w:hAnsi="Times New Roman" w:cs="Times New Roman"/>
                <w:webHidden/>
                <w:sz w:val="22"/>
                <w:szCs w:val="22"/>
              </w:rPr>
              <w:fldChar w:fldCharType="end"/>
            </w:r>
          </w:hyperlink>
        </w:p>
        <w:p w14:paraId="7DB5A62C" w14:textId="77777777" w:rsidR="008D0F01" w:rsidRPr="00BF1382" w:rsidRDefault="00731532" w:rsidP="008D0F01">
          <w:pPr>
            <w:pStyle w:val="TOC1"/>
            <w:rPr>
              <w:rFonts w:ascii="Times New Roman" w:hAnsi="Times New Roman" w:cs="Times New Roman"/>
              <w:sz w:val="22"/>
              <w:szCs w:val="22"/>
              <w:lang w:val="en-US" w:eastAsia="en-US"/>
            </w:rPr>
          </w:pPr>
          <w:hyperlink w:anchor="_Toc126333930">
            <w:r w:rsidR="008D0F01" w:rsidRPr="00BF1382">
              <w:rPr>
                <w:rStyle w:val="Rodyklssaitas"/>
                <w:rFonts w:ascii="Times New Roman" w:hAnsi="Times New Roman" w:cs="Times New Roman"/>
                <w:webHidden/>
                <w:sz w:val="22"/>
                <w:szCs w:val="22"/>
              </w:rPr>
              <w:t>3.  Susitikimai su tiekėjais ir objekto apžiūra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_Toc126333930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3</w:t>
            </w:r>
            <w:r w:rsidR="008D0F01" w:rsidRPr="00BF1382">
              <w:rPr>
                <w:rFonts w:ascii="Times New Roman" w:hAnsi="Times New Roman" w:cs="Times New Roman"/>
                <w:webHidden/>
                <w:sz w:val="22"/>
                <w:szCs w:val="22"/>
              </w:rPr>
              <w:fldChar w:fldCharType="end"/>
            </w:r>
          </w:hyperlink>
        </w:p>
        <w:p w14:paraId="3CB4F360" w14:textId="77777777" w:rsidR="008D0F01" w:rsidRPr="00BF1382" w:rsidRDefault="00731532" w:rsidP="008D0F01">
          <w:pPr>
            <w:pStyle w:val="TOC1"/>
            <w:rPr>
              <w:rFonts w:ascii="Times New Roman" w:hAnsi="Times New Roman" w:cs="Times New Roman"/>
              <w:sz w:val="22"/>
              <w:szCs w:val="22"/>
              <w:lang w:val="en-US" w:eastAsia="en-US"/>
            </w:rPr>
          </w:pPr>
          <w:hyperlink w:anchor="_Toc126333931">
            <w:r w:rsidR="008D0F01" w:rsidRPr="00BF1382">
              <w:rPr>
                <w:rStyle w:val="Rodyklssaitas"/>
                <w:rFonts w:ascii="Times New Roman" w:hAnsi="Times New Roman" w:cs="Times New Roman"/>
                <w:webHidden/>
                <w:sz w:val="22"/>
                <w:szCs w:val="22"/>
              </w:rPr>
              <w:t xml:space="preserve">4.  </w:t>
            </w:r>
            <w:r w:rsidR="008D0F01" w:rsidRPr="00BF1382">
              <w:rPr>
                <w:rStyle w:val="Rodyklssaitas"/>
                <w:rFonts w:ascii="Times New Roman" w:hAnsi="Times New Roman" w:cs="Times New Roman"/>
                <w:sz w:val="22"/>
                <w:szCs w:val="22"/>
              </w:rPr>
              <w:t>Tiekėjų pašalinimo pagrindai ir kvalifikacijos reikalavimai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_Toc126333931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3</w:t>
          </w:r>
        </w:p>
        <w:p w14:paraId="04E97A6D" w14:textId="77777777" w:rsidR="008D0F01" w:rsidRPr="00BF1382" w:rsidRDefault="00731532" w:rsidP="008D0F01">
          <w:pPr>
            <w:pStyle w:val="TOC1"/>
            <w:rPr>
              <w:rFonts w:ascii="Times New Roman" w:hAnsi="Times New Roman" w:cs="Times New Roman"/>
              <w:sz w:val="22"/>
              <w:szCs w:val="22"/>
              <w:lang w:val="en-US" w:eastAsia="en-US"/>
            </w:rPr>
          </w:pPr>
          <w:hyperlink w:anchor="_Toc126333932">
            <w:r w:rsidR="008D0F01" w:rsidRPr="00BF1382">
              <w:rPr>
                <w:rStyle w:val="Rodyklssaitas"/>
                <w:rFonts w:ascii="Times New Roman" w:hAnsi="Times New Roman" w:cs="Times New Roman"/>
                <w:webHidden/>
                <w:sz w:val="22"/>
                <w:szCs w:val="22"/>
              </w:rPr>
              <w:t xml:space="preserve">5.  </w:t>
            </w:r>
            <w:r w:rsidR="008D0F01" w:rsidRPr="00BF1382">
              <w:rPr>
                <w:rStyle w:val="Rodyklssaitas"/>
                <w:rFonts w:ascii="Times New Roman" w:hAnsi="Times New Roman" w:cs="Times New Roman"/>
                <w:sz w:val="22"/>
                <w:szCs w:val="22"/>
              </w:rPr>
              <w:t>Reikalavimai, susiję su nacionaliniu saugumu</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_Toc126333932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3</w:t>
          </w:r>
        </w:p>
        <w:p w14:paraId="0C0A6531" w14:textId="77777777" w:rsidR="008D0F01" w:rsidRPr="00BF1382" w:rsidRDefault="00731532" w:rsidP="008D0F01">
          <w:pPr>
            <w:pStyle w:val="TOC1"/>
            <w:rPr>
              <w:rFonts w:ascii="Times New Roman" w:hAnsi="Times New Roman" w:cs="Times New Roman"/>
              <w:sz w:val="22"/>
              <w:szCs w:val="22"/>
              <w:lang w:val="en-US" w:eastAsia="en-US"/>
            </w:rPr>
          </w:pPr>
          <w:hyperlink w:anchor="_Toc126333933">
            <w:r w:rsidR="008D0F01" w:rsidRPr="00BF1382">
              <w:rPr>
                <w:rStyle w:val="Rodyklssaitas"/>
                <w:rFonts w:ascii="Times New Roman" w:hAnsi="Times New Roman" w:cs="Times New Roman"/>
                <w:webHidden/>
                <w:sz w:val="22"/>
                <w:szCs w:val="22"/>
              </w:rPr>
              <w:t>6.  Specialieji reikalavimai pasiūlymų rengimui ir pateikimui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_Toc126333933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4</w:t>
          </w:r>
        </w:p>
        <w:p w14:paraId="05D8C81E" w14:textId="77777777" w:rsidR="008D0F01" w:rsidRPr="00BF1382" w:rsidRDefault="00731532" w:rsidP="008D0F01">
          <w:pPr>
            <w:pStyle w:val="TOC1"/>
            <w:rPr>
              <w:rFonts w:ascii="Times New Roman" w:hAnsi="Times New Roman" w:cs="Times New Roman"/>
              <w:sz w:val="22"/>
              <w:szCs w:val="22"/>
              <w:lang w:val="en-US" w:eastAsia="en-US"/>
            </w:rPr>
          </w:pPr>
          <w:hyperlink w:anchor="_Toc126333934">
            <w:r w:rsidR="008D0F01" w:rsidRPr="00BF1382">
              <w:rPr>
                <w:rStyle w:val="Rodyklssaitas"/>
                <w:rFonts w:ascii="Times New Roman" w:eastAsia="Calibri" w:hAnsi="Times New Roman" w:cs="Times New Roman"/>
                <w:webHidden/>
                <w:sz w:val="22"/>
                <w:szCs w:val="22"/>
              </w:rPr>
              <w:t>7.</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Pasiūlymo galiojimo užtikrinimas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_Toc126333934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5</w:t>
          </w:r>
        </w:p>
        <w:p w14:paraId="6881ED07" w14:textId="77777777" w:rsidR="008D0F01" w:rsidRPr="00BF1382" w:rsidRDefault="00731532" w:rsidP="008D0F01">
          <w:pPr>
            <w:pStyle w:val="TOC1"/>
            <w:rPr>
              <w:rFonts w:ascii="Times New Roman" w:hAnsi="Times New Roman" w:cs="Times New Roman"/>
              <w:sz w:val="22"/>
              <w:szCs w:val="22"/>
              <w:lang w:val="en-US" w:eastAsia="en-US"/>
            </w:rPr>
          </w:pPr>
          <w:hyperlink w:anchor="_Toc126333935">
            <w:r w:rsidR="008D0F01" w:rsidRPr="00BF1382">
              <w:rPr>
                <w:rStyle w:val="Rodyklssaitas"/>
                <w:rFonts w:ascii="Times New Roman" w:eastAsia="Calibri" w:hAnsi="Times New Roman" w:cs="Times New Roman"/>
                <w:webHidden/>
                <w:sz w:val="22"/>
                <w:szCs w:val="22"/>
              </w:rPr>
              <w:t>8.</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Elektroninis aukcionas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_Toc126333935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5B6F2658" w14:textId="77777777" w:rsidR="008D0F01" w:rsidRPr="00BF1382" w:rsidRDefault="00731532" w:rsidP="008D0F01">
          <w:pPr>
            <w:pStyle w:val="TOC1"/>
            <w:rPr>
              <w:rFonts w:ascii="Times New Roman" w:hAnsi="Times New Roman" w:cs="Times New Roman"/>
              <w:sz w:val="22"/>
              <w:szCs w:val="22"/>
              <w:lang w:val="en-US" w:eastAsia="en-US"/>
            </w:rPr>
          </w:pPr>
          <w:hyperlink w:anchor="_Toc126333936">
            <w:r w:rsidR="008D0F01" w:rsidRPr="00BF1382">
              <w:rPr>
                <w:rStyle w:val="Rodyklssaitas"/>
                <w:rFonts w:ascii="Times New Roman" w:eastAsia="Calibri" w:hAnsi="Times New Roman" w:cs="Times New Roman"/>
                <w:webHidden/>
                <w:sz w:val="22"/>
                <w:szCs w:val="22"/>
              </w:rPr>
              <w:t>9.</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Pasiūlymų vertinimas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_Toc126333936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521EE106" w14:textId="77777777" w:rsidR="008D0F01" w:rsidRPr="00BF1382" w:rsidRDefault="00731532" w:rsidP="008D0F01">
          <w:pPr>
            <w:pStyle w:val="TOC1"/>
            <w:rPr>
              <w:rFonts w:ascii="Times New Roman" w:hAnsi="Times New Roman" w:cs="Times New Roman"/>
              <w:sz w:val="22"/>
              <w:szCs w:val="22"/>
              <w:lang w:val="en-US" w:eastAsia="en-US"/>
            </w:rPr>
          </w:pPr>
          <w:hyperlink w:anchor="_Toc126333937">
            <w:r w:rsidR="008D0F01" w:rsidRPr="00BF1382">
              <w:rPr>
                <w:rStyle w:val="Rodyklssaitas"/>
                <w:rFonts w:ascii="Times New Roman" w:eastAsia="Calibri" w:hAnsi="Times New Roman" w:cs="Times New Roman"/>
                <w:webHidden/>
                <w:sz w:val="22"/>
                <w:szCs w:val="22"/>
              </w:rPr>
              <w:t>10.</w:t>
            </w:r>
            <w:r w:rsidR="008D0F01" w:rsidRPr="00BF1382">
              <w:rPr>
                <w:rStyle w:val="Rodyklssaitas"/>
                <w:rFonts w:ascii="Times New Roman" w:hAnsi="Times New Roman" w:cs="Times New Roman"/>
                <w:sz w:val="22"/>
                <w:szCs w:val="22"/>
                <w:lang w:val="en-US" w:eastAsia="en-US"/>
              </w:rPr>
              <w:tab/>
            </w:r>
            <w:r w:rsidR="008D0F01" w:rsidRPr="00BF1382">
              <w:rPr>
                <w:rStyle w:val="Rodyklssaitas"/>
                <w:rFonts w:ascii="Times New Roman" w:hAnsi="Times New Roman" w:cs="Times New Roman"/>
                <w:sz w:val="22"/>
                <w:szCs w:val="22"/>
              </w:rPr>
              <w:t>Sutarties sudarymas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_Toc126333937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6</w:t>
          </w:r>
        </w:p>
        <w:p w14:paraId="05AB81F8" w14:textId="77777777" w:rsidR="008D0F01" w:rsidRPr="00BF1382" w:rsidRDefault="00731532" w:rsidP="008D0F01">
          <w:pPr>
            <w:pStyle w:val="TOC1"/>
            <w:rPr>
              <w:rFonts w:ascii="Times New Roman" w:hAnsi="Times New Roman" w:cs="Times New Roman"/>
              <w:sz w:val="22"/>
              <w:szCs w:val="22"/>
              <w:lang w:val="en-US" w:eastAsia="en-US"/>
            </w:rPr>
          </w:pPr>
          <w:hyperlink w:anchor="_Toc126333939">
            <w:r w:rsidR="008D0F01" w:rsidRPr="00BF1382">
              <w:rPr>
                <w:rStyle w:val="Rodyklssaitas"/>
                <w:rFonts w:ascii="Times New Roman" w:hAnsi="Times New Roman" w:cs="Times New Roman"/>
                <w:webHidden/>
                <w:sz w:val="22"/>
                <w:szCs w:val="22"/>
              </w:rPr>
              <w:t>Pirkimo sąlygų 1 priedas „Terminai“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_Toc126333939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7</w:t>
          </w:r>
        </w:p>
        <w:p w14:paraId="1FA5B1F4" w14:textId="77777777" w:rsidR="008D0F01" w:rsidRPr="00BF1382" w:rsidRDefault="00731532" w:rsidP="008D0F01">
          <w:pPr>
            <w:pStyle w:val="TOC2"/>
            <w:rPr>
              <w:rFonts w:ascii="Times New Roman" w:hAnsi="Times New Roman" w:cs="Times New Roman"/>
              <w:sz w:val="22"/>
              <w:szCs w:val="22"/>
              <w:lang w:val="en-US" w:eastAsia="en-US"/>
            </w:rPr>
          </w:pPr>
          <w:hyperlink w:anchor="_Toc126333940">
            <w:r w:rsidR="008D0F01" w:rsidRPr="00BF1382">
              <w:rPr>
                <w:rStyle w:val="Rodyklssaitas"/>
                <w:rFonts w:ascii="Times New Roman" w:eastAsia="Calibri" w:hAnsi="Times New Roman" w:cs="Times New Roman"/>
                <w:webHidden/>
                <w:sz w:val="22"/>
                <w:szCs w:val="22"/>
              </w:rPr>
              <w:t>Pirkimo sąlygų 2 priedas „Techninė specifikacija“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_Toc126333940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r>
            <w:r w:rsidR="008D0F01" w:rsidRPr="00BF1382">
              <w:rPr>
                <w:rFonts w:ascii="Times New Roman" w:hAnsi="Times New Roman" w:cs="Times New Roman"/>
                <w:webHidden/>
                <w:sz w:val="22"/>
                <w:szCs w:val="22"/>
              </w:rPr>
              <w:fldChar w:fldCharType="end"/>
            </w:r>
          </w:hyperlink>
          <w:r w:rsidR="008D0F01" w:rsidRPr="00BF1382">
            <w:rPr>
              <w:rFonts w:ascii="Times New Roman" w:hAnsi="Times New Roman" w:cs="Times New Roman"/>
              <w:sz w:val="22"/>
              <w:szCs w:val="22"/>
            </w:rPr>
            <w:t>16</w:t>
          </w:r>
        </w:p>
        <w:p w14:paraId="32A8B396" w14:textId="77777777" w:rsidR="008D0F01" w:rsidRPr="00BF1382" w:rsidRDefault="00731532" w:rsidP="008D0F01">
          <w:pPr>
            <w:pStyle w:val="TOC2"/>
            <w:rPr>
              <w:rFonts w:ascii="Times New Roman" w:hAnsi="Times New Roman" w:cs="Times New Roman"/>
              <w:sz w:val="22"/>
              <w:szCs w:val="22"/>
              <w:lang w:val="en-US" w:eastAsia="en-US"/>
            </w:rPr>
          </w:pPr>
          <w:hyperlink w:anchor="_Toc126333941">
            <w:r w:rsidR="008D0F01" w:rsidRPr="00BF1382">
              <w:rPr>
                <w:rStyle w:val="Rodyklssaitas"/>
                <w:rFonts w:ascii="Times New Roman" w:eastAsia="Calibri" w:hAnsi="Times New Roman" w:cs="Times New Roman"/>
                <w:webHidden/>
                <w:sz w:val="22"/>
                <w:szCs w:val="22"/>
              </w:rPr>
              <w:t>Pirkimo sąlygų 3 priedas „Tiekėjų pašalinimo pagrindai“</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_Toc126333941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19</w:t>
            </w:r>
            <w:r w:rsidR="008D0F01" w:rsidRPr="00BF1382">
              <w:rPr>
                <w:rFonts w:ascii="Times New Roman" w:hAnsi="Times New Roman" w:cs="Times New Roman"/>
                <w:webHidden/>
                <w:sz w:val="22"/>
                <w:szCs w:val="22"/>
              </w:rPr>
              <w:fldChar w:fldCharType="end"/>
            </w:r>
          </w:hyperlink>
        </w:p>
        <w:p w14:paraId="0CFE4215" w14:textId="77777777" w:rsidR="008D0F01" w:rsidRPr="00BF1382" w:rsidRDefault="00731532" w:rsidP="008D0F01">
          <w:pPr>
            <w:pStyle w:val="TOC2"/>
            <w:rPr>
              <w:rFonts w:ascii="Times New Roman" w:hAnsi="Times New Roman" w:cs="Times New Roman"/>
              <w:sz w:val="22"/>
              <w:szCs w:val="22"/>
              <w:lang w:val="en-US" w:eastAsia="en-US"/>
            </w:rPr>
          </w:pPr>
          <w:hyperlink w:anchor="_Toc126333943">
            <w:r w:rsidR="008D0F01" w:rsidRPr="00BF1382">
              <w:rPr>
                <w:rStyle w:val="Rodyklssaitas"/>
                <w:rFonts w:ascii="Times New Roman" w:eastAsia="Calibri" w:hAnsi="Times New Roman" w:cs="Times New Roman"/>
                <w:webHidden/>
                <w:sz w:val="22"/>
                <w:szCs w:val="22"/>
              </w:rPr>
              <w:t xml:space="preserve">Pirkimo sąlygų 4 priedas „EBVPD“ </w:t>
            </w:r>
            <w:r w:rsidR="008D0F01" w:rsidRPr="00BF1382">
              <w:rPr>
                <w:rStyle w:val="Rodyklssaitas"/>
                <w:rFonts w:ascii="Times New Roman" w:hAnsi="Times New Roman" w:cs="Times New Roman"/>
                <w:sz w:val="22"/>
                <w:szCs w:val="22"/>
              </w:rPr>
              <w:t>(XML formatu)</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_Toc126333943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24</w:t>
            </w:r>
            <w:r w:rsidR="008D0F01" w:rsidRPr="00BF1382">
              <w:rPr>
                <w:rFonts w:ascii="Times New Roman" w:hAnsi="Times New Roman" w:cs="Times New Roman"/>
                <w:webHidden/>
                <w:sz w:val="22"/>
                <w:szCs w:val="22"/>
              </w:rPr>
              <w:fldChar w:fldCharType="end"/>
            </w:r>
          </w:hyperlink>
        </w:p>
        <w:p w14:paraId="1139E923" w14:textId="77777777" w:rsidR="008D0F01" w:rsidRPr="00BF1382" w:rsidRDefault="00731532" w:rsidP="008D0F01">
          <w:pPr>
            <w:pStyle w:val="TOC2"/>
            <w:rPr>
              <w:rFonts w:ascii="Times New Roman" w:hAnsi="Times New Roman" w:cs="Times New Roman"/>
              <w:sz w:val="22"/>
              <w:szCs w:val="22"/>
              <w:lang w:val="en-US" w:eastAsia="en-US"/>
            </w:rPr>
          </w:pPr>
          <w:hyperlink w:anchor="_Toc126333944">
            <w:r w:rsidR="008D0F01" w:rsidRPr="00BF1382">
              <w:rPr>
                <w:rStyle w:val="Rodyklssaitas"/>
                <w:rFonts w:ascii="Times New Roman" w:eastAsia="Calibri" w:hAnsi="Times New Roman" w:cs="Times New Roman"/>
                <w:webHidden/>
                <w:sz w:val="22"/>
                <w:szCs w:val="22"/>
              </w:rPr>
              <w:t>Pirkimo sąlygų 5 priedas „Pasiūlymo forma“</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_Toc126333944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25</w:t>
            </w:r>
            <w:r w:rsidR="008D0F01" w:rsidRPr="00BF1382">
              <w:rPr>
                <w:rFonts w:ascii="Times New Roman" w:hAnsi="Times New Roman" w:cs="Times New Roman"/>
                <w:webHidden/>
                <w:sz w:val="22"/>
                <w:szCs w:val="22"/>
              </w:rPr>
              <w:fldChar w:fldCharType="end"/>
            </w:r>
          </w:hyperlink>
        </w:p>
        <w:p w14:paraId="75B19E75" w14:textId="77777777" w:rsidR="008D0F01" w:rsidRPr="00BF1382" w:rsidRDefault="00731532" w:rsidP="008D0F01">
          <w:pPr>
            <w:pStyle w:val="TOC2"/>
            <w:rPr>
              <w:rFonts w:ascii="Times New Roman" w:hAnsi="Times New Roman" w:cs="Times New Roman"/>
              <w:sz w:val="22"/>
              <w:szCs w:val="22"/>
              <w:lang w:val="en-US" w:eastAsia="en-US"/>
            </w:rPr>
          </w:pPr>
          <w:hyperlink w:anchor="_Toc126333946">
            <w:r w:rsidR="008D0F01" w:rsidRPr="00BF1382">
              <w:rPr>
                <w:rStyle w:val="Rodyklssaitas"/>
                <w:rFonts w:ascii="Times New Roman" w:hAnsi="Times New Roman" w:cs="Times New Roman"/>
                <w:webHidden/>
                <w:sz w:val="22"/>
                <w:szCs w:val="22"/>
              </w:rPr>
              <w:t>Pirkimo sąlygų 6 priedas „Sutarties projektas“</w:t>
            </w:r>
            <w:r w:rsidR="008D0F01" w:rsidRPr="00BF1382">
              <w:rPr>
                <w:rFonts w:ascii="Times New Roman" w:hAnsi="Times New Roman" w:cs="Times New Roman"/>
                <w:webHidden/>
                <w:sz w:val="22"/>
                <w:szCs w:val="22"/>
              </w:rPr>
              <w:fldChar w:fldCharType="begin"/>
            </w:r>
            <w:r w:rsidR="008D0F01" w:rsidRPr="00BF1382">
              <w:rPr>
                <w:rFonts w:ascii="Times New Roman" w:hAnsi="Times New Roman" w:cs="Times New Roman"/>
                <w:webHidden/>
                <w:sz w:val="22"/>
                <w:szCs w:val="22"/>
              </w:rPr>
              <w:instrText>PAGEREF _Toc126333946 \h</w:instrText>
            </w:r>
            <w:r w:rsidR="008D0F01" w:rsidRPr="00BF1382">
              <w:rPr>
                <w:rFonts w:ascii="Times New Roman" w:hAnsi="Times New Roman" w:cs="Times New Roman"/>
                <w:webHidden/>
                <w:sz w:val="22"/>
                <w:szCs w:val="22"/>
              </w:rPr>
            </w:r>
            <w:r w:rsidR="008D0F01" w:rsidRPr="00BF1382">
              <w:rPr>
                <w:rFonts w:ascii="Times New Roman" w:hAnsi="Times New Roman" w:cs="Times New Roman"/>
                <w:webHidden/>
                <w:sz w:val="22"/>
                <w:szCs w:val="22"/>
              </w:rPr>
              <w:fldChar w:fldCharType="separate"/>
            </w:r>
            <w:r w:rsidR="008D0F01" w:rsidRPr="00BF1382">
              <w:rPr>
                <w:rStyle w:val="Rodyklssaitas"/>
                <w:rFonts w:ascii="Times New Roman" w:hAnsi="Times New Roman" w:cs="Times New Roman"/>
                <w:sz w:val="22"/>
                <w:szCs w:val="22"/>
              </w:rPr>
              <w:tab/>
              <w:t>27</w:t>
            </w:r>
            <w:r w:rsidR="008D0F01" w:rsidRPr="00BF1382">
              <w:rPr>
                <w:rFonts w:ascii="Times New Roman" w:hAnsi="Times New Roman" w:cs="Times New Roman"/>
                <w:webHidden/>
                <w:sz w:val="22"/>
                <w:szCs w:val="22"/>
              </w:rPr>
              <w:fldChar w:fldCharType="end"/>
            </w:r>
          </w:hyperlink>
        </w:p>
        <w:p w14:paraId="3A18D7EE" w14:textId="77777777" w:rsidR="008D0F01" w:rsidRPr="00BF1382" w:rsidRDefault="008D0F01" w:rsidP="008D0F01">
          <w:pPr>
            <w:spacing w:after="120"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fldChar w:fldCharType="end"/>
          </w:r>
        </w:p>
      </w:sdtContent>
    </w:sdt>
    <w:p w14:paraId="66208ED0" w14:textId="77777777" w:rsidR="008D0F01" w:rsidRPr="00BF1382" w:rsidRDefault="008D0F01" w:rsidP="008D0F01">
      <w:pPr>
        <w:spacing w:after="120"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br w:type="page"/>
      </w:r>
    </w:p>
    <w:p w14:paraId="0A13BB1A" w14:textId="77777777" w:rsidR="008D0F01" w:rsidRPr="00BF1382" w:rsidRDefault="008D0F01" w:rsidP="008D0F01">
      <w:pPr>
        <w:pStyle w:val="Heading1"/>
        <w:numPr>
          <w:ilvl w:val="0"/>
          <w:numId w:val="1"/>
        </w:numPr>
        <w:spacing w:line="20" w:lineRule="atLeast"/>
        <w:ind w:left="567" w:hanging="567"/>
        <w:contextualSpacing/>
        <w:rPr>
          <w:rFonts w:ascii="Times New Roman" w:hAnsi="Times New Roman" w:cs="Times New Roman"/>
          <w:sz w:val="22"/>
          <w:szCs w:val="22"/>
        </w:rPr>
      </w:pPr>
      <w:bookmarkStart w:id="0" w:name="_Toc126333928"/>
      <w:bookmarkStart w:id="1" w:name="_Toc147739116"/>
      <w:r w:rsidRPr="00BF1382">
        <w:rPr>
          <w:rFonts w:ascii="Times New Roman" w:hAnsi="Times New Roman" w:cs="Times New Roman"/>
          <w:sz w:val="22"/>
          <w:szCs w:val="22"/>
        </w:rPr>
        <w:lastRenderedPageBreak/>
        <w:t>Bendra informacija</w:t>
      </w:r>
      <w:bookmarkEnd w:id="0"/>
    </w:p>
    <w:p w14:paraId="31FD7963"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sz w:val="22"/>
          <w:szCs w:val="22"/>
        </w:rPr>
        <w:t xml:space="preserve">Pirkimą atlieka policijos sistemos centrinė perkančioji organizacija – Policijos departamentas prie Lietuvos Respublikos vidaus reikalų ministerijos (toliau – Policijos departamentas), juridinio asmens kodas 188785847, adresas Saltoniškių g. 19, LT-08106 Vilnius. Perkančioji organizacija yra PVM mokėtoja. Sutartį pasirašys perkančioji organizacija. </w:t>
      </w:r>
    </w:p>
    <w:p w14:paraId="6426937E"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color w:val="000000" w:themeColor="text1"/>
          <w:sz w:val="22"/>
          <w:szCs w:val="22"/>
        </w:rPr>
        <w:t xml:space="preserve">Pirkimas neatliekamas naudojantis centralizuotų pirkimų katalogu, nes tokių paslaugų CPO kataloge nėra. </w:t>
      </w:r>
    </w:p>
    <w:p w14:paraId="36F54262"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eastAsia="Times New Roman" w:hAnsi="Times New Roman" w:cs="Times New Roman"/>
          <w:sz w:val="22"/>
          <w:szCs w:val="22"/>
        </w:rPr>
        <w:t>Perkančioji organizacija nerezervuoja teisės dalyvauti pirkime.</w:t>
      </w:r>
    </w:p>
    <w:p w14:paraId="7A007BDF" w14:textId="77777777" w:rsidR="008D0F01" w:rsidRPr="00BF1382" w:rsidRDefault="008D0F01" w:rsidP="008D0F01">
      <w:pPr>
        <w:pStyle w:val="ListParagraph"/>
        <w:numPr>
          <w:ilvl w:val="1"/>
          <w:numId w:val="1"/>
        </w:numPr>
        <w:tabs>
          <w:tab w:val="left" w:pos="993"/>
        </w:tabs>
        <w:spacing w:after="0" w:line="20" w:lineRule="atLeast"/>
        <w:ind w:left="0" w:firstLine="567"/>
        <w:jc w:val="both"/>
        <w:rPr>
          <w:rFonts w:ascii="Times New Roman" w:eastAsia="Calibri" w:hAnsi="Times New Roman" w:cs="Times New Roman"/>
          <w:sz w:val="22"/>
          <w:szCs w:val="22"/>
        </w:rPr>
      </w:pPr>
      <w:r w:rsidRPr="00BF1382">
        <w:rPr>
          <w:rFonts w:ascii="Times New Roman" w:hAnsi="Times New Roman" w:cs="Times New Roman"/>
          <w:sz w:val="22"/>
          <w:szCs w:val="22"/>
        </w:rPr>
        <w:t>Stebėtojai dalyvauti Komisijos posėdžiuose nėra kviečiami.</w:t>
      </w:r>
    </w:p>
    <w:p w14:paraId="7F9D04C8" w14:textId="77777777" w:rsidR="008D0F01" w:rsidRPr="00BF1382" w:rsidRDefault="008D0F01" w:rsidP="008D0F01">
      <w:pPr>
        <w:pStyle w:val="ListParagraph"/>
        <w:numPr>
          <w:ilvl w:val="1"/>
          <w:numId w:val="1"/>
        </w:numPr>
        <w:tabs>
          <w:tab w:val="left" w:pos="993"/>
        </w:tabs>
        <w:autoSpaceDE w:val="0"/>
        <w:autoSpaceDN w:val="0"/>
        <w:adjustRightInd w:val="0"/>
        <w:spacing w:after="0" w:line="240" w:lineRule="auto"/>
        <w:ind w:left="0" w:firstLine="567"/>
        <w:jc w:val="both"/>
        <w:rPr>
          <w:rFonts w:ascii="Times New Roman" w:hAnsi="Times New Roman" w:cs="Times New Roman"/>
          <w:sz w:val="22"/>
          <w:szCs w:val="22"/>
        </w:rPr>
      </w:pPr>
      <w:r w:rsidRPr="00BF1382">
        <w:rPr>
          <w:rFonts w:ascii="Times New Roman" w:hAnsi="Times New Roman" w:cs="Times New Roman"/>
          <w:sz w:val="22"/>
          <w:szCs w:val="22"/>
        </w:rPr>
        <w:t>Atliekamas žaliasis pirkimas – vykdomas vadovaujantis Lietuvos Respublikos aplinkos ministro 2011 m. birželio 28 d. įsakymo Nr. D1-508 „</w:t>
      </w:r>
      <w:hyperlink r:id="rId12">
        <w:r w:rsidRPr="00BF1382">
          <w:rPr>
            <w:rStyle w:val="Internetosaitas"/>
            <w:rFonts w:ascii="Times New Roman" w:hAnsi="Times New Roman" w:cs="Times New Roman"/>
            <w:color w:val="0070C0"/>
            <w:sz w:val="22"/>
            <w:szCs w:val="22"/>
            <w:u w:val="single"/>
          </w:rPr>
          <w:t>Dėl Aplinkos apsaugos kriterijų taikymo, vykdant žaliuosius pirkimus, tvarkos aprašo patvirtinimo</w:t>
        </w:r>
      </w:hyperlink>
      <w:r w:rsidRPr="00BF1382">
        <w:rPr>
          <w:rFonts w:ascii="Times New Roman" w:hAnsi="Times New Roman" w:cs="Times New Roman"/>
          <w:sz w:val="22"/>
          <w:szCs w:val="22"/>
        </w:rPr>
        <w:t>“. Aplinkos apaugos kriterijai nustatyti Technin</w:t>
      </w:r>
      <w:r>
        <w:rPr>
          <w:rFonts w:ascii="Times New Roman" w:hAnsi="Times New Roman" w:cs="Times New Roman"/>
          <w:sz w:val="22"/>
          <w:szCs w:val="22"/>
        </w:rPr>
        <w:t>ė</w:t>
      </w:r>
      <w:r w:rsidRPr="00BF1382">
        <w:rPr>
          <w:rFonts w:ascii="Times New Roman" w:hAnsi="Times New Roman" w:cs="Times New Roman"/>
          <w:sz w:val="22"/>
          <w:szCs w:val="22"/>
        </w:rPr>
        <w:t xml:space="preserve">je specifikacijoje. </w:t>
      </w:r>
      <w:bookmarkStart w:id="2" w:name="_Hlk221261544"/>
      <w:r w:rsidRPr="00BF1382">
        <w:rPr>
          <w:rFonts w:ascii="Times New Roman" w:hAnsi="Times New Roman" w:cs="Times New Roman"/>
          <w:sz w:val="22"/>
          <w:szCs w:val="22"/>
        </w:rPr>
        <w:t>Vykdant Sutartį laikytis šių aplinkosaugos reikalavimų: siekti mažinti popieriaus sunaudojimą, atsisakyti nebūtino dokumentų kopijavimo ir spausdinimo, rengiama dokumentacija, kiek tai įmanoma, užsakymai turi būti pateikti elektroniniu formatu, o dokumentacija, kuri turi būti pasirašoma,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6274DAD" w14:textId="77777777" w:rsidR="00794D37" w:rsidRPr="00794D37" w:rsidRDefault="008D0F01" w:rsidP="00794D37">
      <w:pPr>
        <w:tabs>
          <w:tab w:val="left" w:pos="567"/>
          <w:tab w:val="left" w:pos="5103"/>
          <w:tab w:val="left" w:pos="5387"/>
        </w:tabs>
        <w:spacing w:after="0" w:line="240" w:lineRule="auto"/>
        <w:ind w:firstLine="1134"/>
        <w:jc w:val="both"/>
        <w:rPr>
          <w:rFonts w:ascii="Times New Roman" w:hAnsi="Times New Roman" w:cs="Times New Roman"/>
          <w:sz w:val="22"/>
          <w:szCs w:val="22"/>
        </w:rPr>
      </w:pPr>
      <w:r w:rsidRPr="00BF1382">
        <w:rPr>
          <w:rFonts w:ascii="Times New Roman" w:hAnsi="Times New Roman" w:cs="Times New Roman"/>
          <w:sz w:val="22"/>
          <w:szCs w:val="22"/>
        </w:rPr>
        <w:t>Techninės specifikacijos reikalavimai – padengimas nuo kėbulo kiauryminės ir arba paviršinės korozijos – ne mažiau kaip 5 (penki) metų (balistine transporto priemonės apsauga). Transporto priemonės pakaba, kėbulas ir visos ertmės turi būti padengtos antikorozine derva - Letuvos Respublikos aplinkos ministro 2011 m. birželio 28 d. įsakymo Nr. D1-508 „</w:t>
      </w:r>
      <w:hyperlink r:id="rId13">
        <w:r w:rsidRPr="00BF1382">
          <w:rPr>
            <w:rStyle w:val="Internetosaitas"/>
            <w:rFonts w:ascii="Times New Roman" w:hAnsi="Times New Roman" w:cs="Times New Roman"/>
            <w:color w:val="0070C0"/>
            <w:sz w:val="22"/>
            <w:szCs w:val="22"/>
            <w:u w:val="single"/>
          </w:rPr>
          <w:t>Dėl Aplinkos apsaugos kriterijų taikymo, vykdant žaliuosius pirkimus, tvarkos aprašo patvirtinimo</w:t>
        </w:r>
      </w:hyperlink>
      <w:r w:rsidRPr="00BF1382">
        <w:rPr>
          <w:rFonts w:ascii="Times New Roman" w:hAnsi="Times New Roman" w:cs="Times New Roman"/>
          <w:sz w:val="22"/>
          <w:szCs w:val="22"/>
        </w:rPr>
        <w:t xml:space="preserve">“ 4.4.4.4. p. Prekė yra tvirta, ilgaamžė - važiuoklė ar kitaip tariant transporto priemonės pakaba, stabdžių sistema sustiprinta (turėtu būti ilgaamžiška), 4.4.4.5. prekė, virtusi atliekomis, tinka paruošti pakartotinai </w:t>
      </w:r>
      <w:r w:rsidRPr="00794D37">
        <w:rPr>
          <w:rFonts w:ascii="Times New Roman" w:hAnsi="Times New Roman" w:cs="Times New Roman"/>
          <w:sz w:val="22"/>
          <w:szCs w:val="22"/>
        </w:rPr>
        <w:t>naudoti ar perdirbti.</w:t>
      </w:r>
      <w:bookmarkEnd w:id="2"/>
    </w:p>
    <w:p w14:paraId="44B42DC7" w14:textId="05754C95" w:rsidR="00794D37" w:rsidRPr="00794D37" w:rsidRDefault="00794D37"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bookmarkStart w:id="3" w:name="_Hlk221884153"/>
      <w:r w:rsidRPr="00794D37">
        <w:rPr>
          <w:rFonts w:ascii="Times New Roman" w:hAnsi="Times New Roman" w:cs="Times New Roman"/>
          <w:sz w:val="22"/>
        </w:rPr>
        <w:t>Rangovas atliekantis Transporto moder</w:t>
      </w:r>
      <w:r w:rsidR="00F87DD5">
        <w:rPr>
          <w:rFonts w:ascii="Times New Roman" w:hAnsi="Times New Roman" w:cs="Times New Roman"/>
          <w:sz w:val="22"/>
        </w:rPr>
        <w:t>ni</w:t>
      </w:r>
      <w:r w:rsidRPr="00794D37">
        <w:rPr>
          <w:rFonts w:ascii="Times New Roman" w:hAnsi="Times New Roman" w:cs="Times New Roman"/>
          <w:sz w:val="22"/>
        </w:rPr>
        <w:t>zavimą turi turėti galiojantį kokybės užtikrinimo sertifikatą pagal ISO 9001:2015 kokybės vadybos sistemas arba lygiavertį.</w:t>
      </w:r>
      <w:bookmarkEnd w:id="3"/>
      <w:r w:rsidRPr="00794D37" w:rsidDel="00E1359D">
        <w:rPr>
          <w:rFonts w:ascii="Times New Roman" w:hAnsi="Times New Roman" w:cs="Times New Roman"/>
          <w:sz w:val="22"/>
        </w:rPr>
        <w:t xml:space="preserve"> </w:t>
      </w:r>
    </w:p>
    <w:p w14:paraId="7A1DFD1B" w14:textId="77777777" w:rsidR="00794D37" w:rsidRP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eastAsia="Arial" w:hAnsi="Times New Roman" w:cs="Times New Roman"/>
          <w:sz w:val="22"/>
          <w:szCs w:val="22"/>
        </w:rPr>
        <w:t>Išankstinis skelbimas apie pirkimą nebuvo paskelbtas.</w:t>
      </w:r>
    </w:p>
    <w:p w14:paraId="520017F3" w14:textId="77777777" w:rsid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lang w:eastAsia="en-US"/>
        </w:rPr>
        <w:t xml:space="preserve">Pirkime </w:t>
      </w:r>
      <w:r w:rsidRPr="00794D37">
        <w:rPr>
          <w:rFonts w:ascii="Times New Roman" w:hAnsi="Times New Roman" w:cs="Times New Roman"/>
          <w:sz w:val="22"/>
          <w:szCs w:val="22"/>
        </w:rPr>
        <w:t xml:space="preserve"> perkančioji organizacija</w:t>
      </w:r>
      <w:r w:rsidRPr="00794D37">
        <w:rPr>
          <w:rFonts w:ascii="Times New Roman" w:hAnsi="Times New Roman" w:cs="Times New Roman"/>
          <w:sz w:val="22"/>
          <w:szCs w:val="22"/>
          <w:lang w:eastAsia="en-US"/>
        </w:rPr>
        <w:t xml:space="preserve"> nenumato skelbti pranešimo dėl savanoriško </w:t>
      </w:r>
      <w:r w:rsidRPr="00794D37">
        <w:rPr>
          <w:rFonts w:ascii="Times New Roman" w:hAnsi="Times New Roman" w:cs="Times New Roman"/>
          <w:i/>
          <w:iCs/>
          <w:sz w:val="22"/>
          <w:szCs w:val="22"/>
          <w:lang w:eastAsia="en-US"/>
        </w:rPr>
        <w:t>ex ante</w:t>
      </w:r>
      <w:r w:rsidRPr="00794D37">
        <w:rPr>
          <w:rFonts w:ascii="Times New Roman" w:hAnsi="Times New Roman" w:cs="Times New Roman"/>
          <w:sz w:val="22"/>
          <w:szCs w:val="22"/>
          <w:lang w:eastAsia="en-US"/>
        </w:rPr>
        <w:t xml:space="preserve"> skaidrumo.</w:t>
      </w:r>
    </w:p>
    <w:p w14:paraId="6FE9E365" w14:textId="77777777" w:rsidR="00794D37" w:rsidRDefault="008D0F01" w:rsidP="00794D37">
      <w:pPr>
        <w:pStyle w:val="ListParagraph"/>
        <w:numPr>
          <w:ilvl w:val="1"/>
          <w:numId w:val="1"/>
        </w:numPr>
        <w:tabs>
          <w:tab w:val="left" w:pos="567"/>
          <w:tab w:val="left" w:pos="1134"/>
          <w:tab w:val="left" w:pos="5387"/>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rPr>
        <w:t xml:space="preserve">Pirkime neleidžiama pateikti alternatyvių pasiūlymų. </w:t>
      </w:r>
    </w:p>
    <w:p w14:paraId="7357CF32" w14:textId="0A656BEC" w:rsidR="008D0F01" w:rsidRPr="00794D37" w:rsidRDefault="008D0F01" w:rsidP="00794D37">
      <w:pPr>
        <w:pStyle w:val="ListParagraph"/>
        <w:numPr>
          <w:ilvl w:val="1"/>
          <w:numId w:val="1"/>
        </w:numPr>
        <w:tabs>
          <w:tab w:val="left" w:pos="567"/>
          <w:tab w:val="left" w:pos="1134"/>
        </w:tabs>
        <w:spacing w:after="0" w:line="240" w:lineRule="auto"/>
        <w:ind w:firstLine="349"/>
        <w:jc w:val="both"/>
        <w:rPr>
          <w:rFonts w:ascii="Times New Roman" w:hAnsi="Times New Roman" w:cs="Times New Roman"/>
          <w:sz w:val="22"/>
          <w:szCs w:val="22"/>
        </w:rPr>
      </w:pPr>
      <w:r w:rsidRPr="00794D37">
        <w:rPr>
          <w:rFonts w:ascii="Times New Roman" w:hAnsi="Times New Roman" w:cs="Times New Roman"/>
          <w:sz w:val="22"/>
          <w:szCs w:val="22"/>
        </w:rPr>
        <w:t>Bendrosios pirkimo sąlygos yra neatskiriama šių pirkimo sąlygų dalis.</w:t>
      </w:r>
    </w:p>
    <w:p w14:paraId="0AB49D24" w14:textId="77777777" w:rsidR="008D0F01" w:rsidRPr="00BF1382" w:rsidRDefault="008D0F01" w:rsidP="00794D37">
      <w:pPr>
        <w:pStyle w:val="Heading1"/>
        <w:tabs>
          <w:tab w:val="left" w:pos="1134"/>
        </w:tabs>
        <w:spacing w:line="20" w:lineRule="atLeast"/>
        <w:ind w:firstLine="349"/>
        <w:contextualSpacing/>
        <w:rPr>
          <w:rFonts w:ascii="Times New Roman" w:hAnsi="Times New Roman" w:cs="Times New Roman"/>
          <w:sz w:val="22"/>
          <w:szCs w:val="22"/>
        </w:rPr>
      </w:pPr>
      <w:bookmarkStart w:id="4" w:name="_Toc335201954"/>
      <w:bookmarkStart w:id="5" w:name="_Toc126333929"/>
      <w:bookmarkStart w:id="6" w:name="_Ref39426338"/>
      <w:bookmarkStart w:id="7" w:name="_Ref39426332"/>
      <w:bookmarkEnd w:id="4"/>
      <w:r w:rsidRPr="00BF1382">
        <w:rPr>
          <w:rFonts w:ascii="Times New Roman" w:hAnsi="Times New Roman" w:cs="Times New Roman"/>
          <w:sz w:val="22"/>
          <w:szCs w:val="22"/>
        </w:rPr>
        <w:t>2. Pirkimo objektas</w:t>
      </w:r>
      <w:bookmarkEnd w:id="5"/>
      <w:bookmarkEnd w:id="6"/>
      <w:bookmarkEnd w:id="7"/>
    </w:p>
    <w:p w14:paraId="4DFD17D0" w14:textId="77777777" w:rsidR="008D0F01" w:rsidRPr="00BF1382"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t xml:space="preserve"> Perkančioji organizacija numato įsigyti šarvuotas transporto priemones – 2 vnt. </w:t>
      </w:r>
      <w:r w:rsidRPr="00BF1382">
        <w:rPr>
          <w:rFonts w:ascii="Times New Roman" w:hAnsi="Times New Roman" w:cs="Times New Roman"/>
          <w:sz w:val="22"/>
          <w:szCs w:val="22"/>
        </w:rPr>
        <w:t>Reikalavimai pirkimo objektui nustatyti specialiųjų pirkimo sąlygų 2 priede „Techninė specifikacija“. Pirkimo objektas į dalis neskaidomas</w:t>
      </w:r>
      <w:bookmarkStart w:id="8" w:name="_Hlk177070018"/>
      <w:r w:rsidRPr="00BF1382">
        <w:rPr>
          <w:rFonts w:ascii="Times New Roman" w:hAnsi="Times New Roman" w:cs="Times New Roman"/>
          <w:sz w:val="22"/>
          <w:szCs w:val="22"/>
        </w:rPr>
        <w:t xml:space="preserve"> </w:t>
      </w:r>
      <w:r w:rsidRPr="00BF1382">
        <w:rPr>
          <w:rFonts w:ascii="Times New Roman" w:eastAsia="Times New Roman" w:hAnsi="Times New Roman" w:cs="Times New Roman"/>
          <w:sz w:val="22"/>
          <w:szCs w:val="22"/>
        </w:rPr>
        <w:t xml:space="preserve">dėl to, kad abu šarvuoti automobiliai yra identiškos paskirties, turi atitikti tuos pačius techninius, saugumo ir eksploatacinius reikalavimus, veikti vieningoje sistemoje ir būti naudojami toms pačioms funkcijoms vykdyti. Pirkimo skaidymas galėtų lemti skirtingų techninių sprendimų, šarvavimo lygių ar komplektacijų atsiradimą, kas neatitiktų perkančiosios organizacijos poreikių. </w:t>
      </w:r>
    </w:p>
    <w:p w14:paraId="01876713" w14:textId="77777777" w:rsidR="008D0F01" w:rsidRPr="00BF1382" w:rsidRDefault="008D0F01" w:rsidP="008D0F01">
      <w:pPr>
        <w:pStyle w:val="NoSpacing"/>
        <w:tabs>
          <w:tab w:val="left" w:pos="993"/>
        </w:tabs>
        <w:spacing w:before="100" w:beforeAutospacing="1" w:after="100" w:afterAutospacing="1"/>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tab/>
      </w:r>
      <w:r w:rsidRPr="00BF1382">
        <w:rPr>
          <w:rFonts w:ascii="Times New Roman" w:eastAsia="Times New Roman" w:hAnsi="Times New Roman" w:cs="Times New Roman"/>
          <w:sz w:val="22"/>
          <w:szCs w:val="22"/>
        </w:rPr>
        <w:t xml:space="preserve">Pirkimas iš vieno tiekėjo užtikrina vienodą šarvavimo technologiją ir sertifikavimą, vieningą techninės priežiūros, garantinio aptarnavimo ir remonto sistemą, atsarginių dalių suderinamumą ir trumpesnį reagavimo laiką gedimų atveju. </w:t>
      </w:r>
    </w:p>
    <w:p w14:paraId="4289F594" w14:textId="77777777" w:rsidR="008D0F01" w:rsidRPr="00BF1382" w:rsidRDefault="008D0F01" w:rsidP="008D0F01">
      <w:pPr>
        <w:pStyle w:val="NoSpacing"/>
        <w:tabs>
          <w:tab w:val="left" w:pos="993"/>
        </w:tabs>
        <w:spacing w:before="100" w:beforeAutospacing="1" w:after="100" w:afterAutospacing="1"/>
        <w:contextualSpacing/>
        <w:jc w:val="both"/>
        <w:rPr>
          <w:rFonts w:ascii="Times New Roman" w:eastAsia="Times New Roman" w:hAnsi="Times New Roman" w:cs="Times New Roman"/>
          <w:sz w:val="22"/>
          <w:szCs w:val="22"/>
        </w:rPr>
      </w:pPr>
      <w:r w:rsidRPr="00BF1382">
        <w:rPr>
          <w:rFonts w:ascii="Times New Roman" w:eastAsia="Times New Roman" w:hAnsi="Times New Roman" w:cs="Times New Roman"/>
          <w:sz w:val="22"/>
          <w:szCs w:val="22"/>
        </w:rPr>
        <w:tab/>
        <w:t>Skaidymas į dalis galėtų sukelti papildomų eksploatacinių rizikų ir kaštų. Pirkimas neskaidant pirkimo į dalis leidžia pasiekti geresnes ekonomines sąlygas (kainą, garantijos apimtį, aptarnavimo sąlygas), nei vykdant kelis atskirus pirkimus. Atskirų dalių pirkimas galėtų padidinti bendrą pirkimo vertę ir administracines sąnaudas.</w:t>
      </w:r>
    </w:p>
    <w:p w14:paraId="419F1904" w14:textId="77777777" w:rsidR="008D0F01" w:rsidRPr="00BF1382" w:rsidRDefault="008D0F01" w:rsidP="008D0F01">
      <w:pPr>
        <w:pStyle w:val="NoSpacing"/>
        <w:tabs>
          <w:tab w:val="left" w:pos="993"/>
        </w:tabs>
        <w:spacing w:before="100" w:beforeAutospacing="1" w:after="100" w:afterAutospacing="1"/>
        <w:ind w:firstLine="567"/>
        <w:contextualSpacing/>
        <w:jc w:val="both"/>
        <w:rPr>
          <w:rFonts w:ascii="Times New Roman" w:eastAsia="Times New Roman" w:hAnsi="Times New Roman" w:cs="Times New Roman"/>
          <w:sz w:val="22"/>
          <w:szCs w:val="22"/>
        </w:rPr>
      </w:pPr>
      <w:r w:rsidRPr="00BF1382">
        <w:rPr>
          <w:rFonts w:ascii="Times New Roman" w:eastAsia="Calibri" w:hAnsi="Times New Roman" w:cs="Times New Roman"/>
          <w:color w:val="000000" w:themeColor="text1"/>
          <w:sz w:val="22"/>
          <w:szCs w:val="22"/>
        </w:rPr>
        <w:lastRenderedPageBreak/>
        <w:tab/>
      </w:r>
      <w:r w:rsidRPr="00BF1382">
        <w:rPr>
          <w:rFonts w:ascii="Times New Roman" w:eastAsia="Times New Roman" w:hAnsi="Times New Roman" w:cs="Times New Roman"/>
          <w:sz w:val="22"/>
          <w:szCs w:val="22"/>
        </w:rPr>
        <w:t>Vienas rangovas užtikrina aiškią atsakomybę už viso pirkimo objekto įgyvendinimą, įskaitant terminus, kokybę ir garantinius įsipareigojimus. Skaidymas į dalis apsunkintų pirkimo valdymą ir galimų ginčų sprendimą.</w:t>
      </w:r>
    </w:p>
    <w:p w14:paraId="0F8F8320" w14:textId="77777777" w:rsidR="008D0F01" w:rsidRPr="00402B3C" w:rsidRDefault="008D0F01" w:rsidP="008D0F01">
      <w:pPr>
        <w:pStyle w:val="NoSpacing"/>
        <w:tabs>
          <w:tab w:val="left" w:pos="993"/>
        </w:tabs>
        <w:spacing w:before="100" w:beforeAutospacing="1"/>
        <w:ind w:firstLine="567"/>
        <w:contextualSpacing/>
        <w:jc w:val="both"/>
        <w:rPr>
          <w:rFonts w:ascii="Times New Roman" w:eastAsia="Times New Roman" w:hAnsi="Times New Roman" w:cs="Times New Roman"/>
          <w:sz w:val="22"/>
          <w:szCs w:val="22"/>
        </w:rPr>
      </w:pPr>
      <w:r w:rsidRPr="00BF1382">
        <w:rPr>
          <w:rFonts w:ascii="Times New Roman" w:eastAsia="Times New Roman" w:hAnsi="Times New Roman" w:cs="Times New Roman"/>
          <w:sz w:val="22"/>
          <w:szCs w:val="22"/>
        </w:rPr>
        <w:tab/>
        <w:t xml:space="preserve"> </w:t>
      </w:r>
      <w:r w:rsidRPr="00402B3C">
        <w:rPr>
          <w:rFonts w:ascii="Times New Roman" w:eastAsia="Times New Roman" w:hAnsi="Times New Roman" w:cs="Times New Roman"/>
          <w:sz w:val="22"/>
          <w:szCs w:val="22"/>
        </w:rPr>
        <w:t>Atsižvelgiant į rinkos analizę, pirkimo objekto apimtis nėra tokia, kuri nepagrįstai ribotų tiekėjų konkurenciją. Rinkoje veikia tiekėjai, galintys pateikti pasiūlymus visam pirkimo objektui.</w:t>
      </w:r>
      <w:bookmarkStart w:id="9" w:name="_Hlk171963176"/>
      <w:bookmarkEnd w:id="8"/>
    </w:p>
    <w:p w14:paraId="0FA61FD8" w14:textId="77777777" w:rsidR="008D0F01" w:rsidRPr="00402B3C" w:rsidRDefault="008D0F01" w:rsidP="008D0F01">
      <w:pPr>
        <w:pStyle w:val="Pagrindinistekstas2"/>
        <w:numPr>
          <w:ilvl w:val="1"/>
          <w:numId w:val="30"/>
        </w:numPr>
        <w:suppressAutoHyphens w:val="0"/>
        <w:spacing w:after="100" w:afterAutospacing="1"/>
        <w:ind w:left="0" w:firstLine="567"/>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Paslaugų kodas pagal Bendrąjį viešųjų pirkimų žodyną (toliau - BVPŽ) – </w:t>
      </w:r>
      <w:r w:rsidRPr="00402B3C">
        <w:rPr>
          <w:rFonts w:ascii="Times New Roman" w:hAnsi="Times New Roman" w:cs="Times New Roman"/>
          <w:kern w:val="0"/>
          <w:sz w:val="22"/>
          <w:szCs w:val="22"/>
          <w:lang w:bidi="ar-SA"/>
        </w:rPr>
        <w:t>34114000-9</w:t>
      </w:r>
      <w:r w:rsidRPr="00402B3C">
        <w:rPr>
          <w:rFonts w:ascii="Times New Roman" w:hAnsi="Times New Roman" w:cs="Times New Roman"/>
          <w:sz w:val="22"/>
          <w:szCs w:val="22"/>
        </w:rPr>
        <w:t xml:space="preserve"> specialios transporto priemonės, 32344250-3 radijo įranga, </w:t>
      </w:r>
      <w:r w:rsidRPr="00402B3C">
        <w:rPr>
          <w:rFonts w:ascii="Times New Roman" w:eastAsia="Times New Roman" w:hAnsi="Times New Roman" w:cs="Times New Roman"/>
          <w:sz w:val="22"/>
          <w:szCs w:val="22"/>
        </w:rPr>
        <w:t>32323500-8 stebėjimo videosistema, 32322000-6 daugialypės terpės įranga.</w:t>
      </w:r>
    </w:p>
    <w:p w14:paraId="7320644D"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eastAsia="Times New Roman" w:hAnsi="Times New Roman" w:cs="Times New Roman"/>
          <w:sz w:val="22"/>
          <w:szCs w:val="22"/>
        </w:rPr>
        <w:t>Pirkimas dalinai finansuojamas Projekto lėšomis</w:t>
      </w:r>
      <w:bookmarkEnd w:id="9"/>
      <w:r w:rsidRPr="00402B3C">
        <w:rPr>
          <w:rFonts w:ascii="Times New Roman" w:eastAsia="Times New Roman" w:hAnsi="Times New Roman" w:cs="Times New Roman"/>
          <w:sz w:val="22"/>
          <w:szCs w:val="22"/>
        </w:rPr>
        <w:t>.</w:t>
      </w:r>
    </w:p>
    <w:p w14:paraId="3CB4DF13"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1DEB48C" w14:textId="77777777" w:rsidR="008D0F01" w:rsidRPr="00402B3C" w:rsidRDefault="008D0F01" w:rsidP="008D0F01">
      <w:pPr>
        <w:pStyle w:val="NoSpacing"/>
        <w:numPr>
          <w:ilvl w:val="1"/>
          <w:numId w:val="30"/>
        </w:numPr>
        <w:tabs>
          <w:tab w:val="left" w:pos="993"/>
        </w:tabs>
        <w:spacing w:before="100" w:beforeAutospacing="1" w:after="100" w:afterAutospacing="1"/>
        <w:ind w:left="0" w:firstLine="567"/>
        <w:contextualSpacing/>
        <w:jc w:val="both"/>
        <w:rPr>
          <w:rFonts w:ascii="Times New Roman" w:eastAsia="Times New Roman" w:hAnsi="Times New Roman" w:cs="Times New Roman"/>
          <w:sz w:val="22"/>
          <w:szCs w:val="22"/>
        </w:rPr>
      </w:pPr>
      <w:r w:rsidRPr="00402B3C">
        <w:rPr>
          <w:rFonts w:ascii="Times New Roman" w:hAnsi="Times New Roman" w:cs="Times New Roman"/>
          <w:sz w:val="22"/>
          <w:szCs w:val="22"/>
        </w:rPr>
        <w:t xml:space="preserve">Jeigu apibūdinant pirkimo objektą techninėje specifikacijoje nurodytas standartas, </w:t>
      </w:r>
      <w:r w:rsidRPr="00402B3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02B3C">
        <w:rPr>
          <w:rFonts w:ascii="Times New Roman" w:hAnsi="Times New Roman" w:cs="Times New Roman"/>
          <w:sz w:val="22"/>
          <w:szCs w:val="22"/>
        </w:rPr>
        <w:t xml:space="preserve">turi būti laikoma, kad kiekviena tokia nuoroda yra pateikta su žodžiais „arba lygiavertis“. </w:t>
      </w:r>
    </w:p>
    <w:p w14:paraId="57C10DC3" w14:textId="77777777" w:rsidR="008D0F01" w:rsidRPr="00BF1382" w:rsidRDefault="008D0F01" w:rsidP="008D0F01">
      <w:pPr>
        <w:pStyle w:val="Heading1"/>
        <w:spacing w:line="20" w:lineRule="atLeast"/>
        <w:contextualSpacing/>
        <w:rPr>
          <w:rFonts w:ascii="Times New Roman" w:hAnsi="Times New Roman" w:cs="Times New Roman"/>
          <w:sz w:val="22"/>
          <w:szCs w:val="22"/>
        </w:rPr>
      </w:pPr>
      <w:bookmarkStart w:id="10" w:name="_Toc126333930"/>
      <w:r w:rsidRPr="00BF1382">
        <w:rPr>
          <w:rFonts w:ascii="Times New Roman" w:hAnsi="Times New Roman" w:cs="Times New Roman"/>
          <w:sz w:val="22"/>
          <w:szCs w:val="22"/>
        </w:rPr>
        <w:t xml:space="preserve">3. </w:t>
      </w:r>
      <w:bookmarkStart w:id="11" w:name="_Ref39427927"/>
      <w:bookmarkStart w:id="12" w:name="_Ref39427921"/>
      <w:bookmarkStart w:id="13" w:name="_Ref39740354"/>
      <w:r w:rsidRPr="00BF1382">
        <w:rPr>
          <w:rFonts w:ascii="Times New Roman" w:hAnsi="Times New Roman" w:cs="Times New Roman"/>
          <w:sz w:val="22"/>
          <w:szCs w:val="22"/>
        </w:rPr>
        <w:t>Susitikimai su tiekėjais</w:t>
      </w:r>
      <w:bookmarkEnd w:id="11"/>
      <w:bookmarkEnd w:id="12"/>
      <w:r w:rsidRPr="00BF1382">
        <w:rPr>
          <w:rFonts w:ascii="Times New Roman" w:hAnsi="Times New Roman" w:cs="Times New Roman"/>
          <w:sz w:val="22"/>
          <w:szCs w:val="22"/>
        </w:rPr>
        <w:t xml:space="preserve"> ir objekto apžiūra</w:t>
      </w:r>
      <w:bookmarkEnd w:id="10"/>
      <w:bookmarkEnd w:id="13"/>
    </w:p>
    <w:p w14:paraId="2439E6CF" w14:textId="77777777" w:rsidR="008D0F01" w:rsidRPr="00BF1382" w:rsidRDefault="008D0F01" w:rsidP="008D0F01">
      <w:pPr>
        <w:pStyle w:val="ListParagraph"/>
        <w:numPr>
          <w:ilvl w:val="1"/>
          <w:numId w:val="13"/>
        </w:numPr>
        <w:tabs>
          <w:tab w:val="left" w:pos="993"/>
        </w:tabs>
        <w:spacing w:after="0"/>
        <w:ind w:left="0" w:firstLine="567"/>
        <w:jc w:val="both"/>
        <w:rPr>
          <w:rFonts w:ascii="Times New Roman" w:hAnsi="Times New Roman" w:cs="Times New Roman"/>
          <w:sz w:val="22"/>
          <w:szCs w:val="22"/>
        </w:rPr>
      </w:pPr>
      <w:r w:rsidRPr="00BF1382">
        <w:rPr>
          <w:rFonts w:ascii="Times New Roman" w:hAnsi="Times New Roman" w:cs="Times New Roman"/>
          <w:sz w:val="22"/>
          <w:szCs w:val="22"/>
        </w:rPr>
        <w:t>Perkančioji organizacija nerengs susitikimo su tiekėjais dėl pirkimo sąlygų paaiškinimo.</w:t>
      </w:r>
    </w:p>
    <w:p w14:paraId="5C584C12" w14:textId="77777777" w:rsidR="008D0F01" w:rsidRPr="00BF1382" w:rsidRDefault="008D0F01" w:rsidP="008D0F01">
      <w:pPr>
        <w:pStyle w:val="ListParagraph"/>
        <w:numPr>
          <w:ilvl w:val="1"/>
          <w:numId w:val="13"/>
        </w:numPr>
        <w:tabs>
          <w:tab w:val="left" w:pos="993"/>
        </w:tabs>
        <w:spacing w:after="0"/>
        <w:ind w:left="0" w:firstLine="567"/>
        <w:jc w:val="both"/>
        <w:rPr>
          <w:rFonts w:ascii="Times New Roman" w:hAnsi="Times New Roman" w:cs="Times New Roman"/>
          <w:sz w:val="22"/>
          <w:szCs w:val="22"/>
        </w:rPr>
      </w:pPr>
      <w:r w:rsidRPr="00BF1382">
        <w:rPr>
          <w:rFonts w:ascii="Times New Roman" w:eastAsiaTheme="minorHAnsi" w:hAnsi="Times New Roman" w:cs="Times New Roman"/>
          <w:sz w:val="22"/>
          <w:szCs w:val="22"/>
          <w:lang w:eastAsia="en-US"/>
        </w:rPr>
        <w:t>P</w:t>
      </w:r>
      <w:r w:rsidRPr="00BF1382">
        <w:rPr>
          <w:rFonts w:ascii="Times New Roman" w:hAnsi="Times New Roman" w:cs="Times New Roman"/>
          <w:sz w:val="22"/>
          <w:szCs w:val="22"/>
        </w:rPr>
        <w:t>erkančioji organizacija nerengs objekto apžiūros.</w:t>
      </w:r>
    </w:p>
    <w:p w14:paraId="426B2335" w14:textId="77777777" w:rsidR="008D0F01" w:rsidRPr="00BF1382" w:rsidRDefault="008D0F01" w:rsidP="008D0F01">
      <w:pPr>
        <w:pStyle w:val="Heading1"/>
        <w:spacing w:line="20" w:lineRule="atLeast"/>
        <w:contextualSpacing/>
        <w:rPr>
          <w:rFonts w:ascii="Times New Roman" w:hAnsi="Times New Roman" w:cs="Times New Roman"/>
          <w:sz w:val="22"/>
          <w:szCs w:val="22"/>
        </w:rPr>
      </w:pPr>
      <w:bookmarkStart w:id="14" w:name="_Ref39474188"/>
      <w:bookmarkStart w:id="15" w:name="_Ref39473761"/>
      <w:bookmarkStart w:id="16" w:name="_Ref39473754"/>
      <w:bookmarkStart w:id="17" w:name="_Toc126333931"/>
      <w:r w:rsidRPr="00BF1382">
        <w:rPr>
          <w:rFonts w:ascii="Times New Roman" w:hAnsi="Times New Roman" w:cs="Times New Roman"/>
          <w:sz w:val="22"/>
          <w:szCs w:val="22"/>
        </w:rPr>
        <w:t>4. Tiekėjų pašalinimo pagrindai</w:t>
      </w:r>
      <w:bookmarkEnd w:id="14"/>
      <w:bookmarkEnd w:id="15"/>
      <w:bookmarkEnd w:id="16"/>
      <w:r w:rsidRPr="00BF1382">
        <w:rPr>
          <w:rFonts w:ascii="Times New Roman" w:hAnsi="Times New Roman" w:cs="Times New Roman"/>
          <w:sz w:val="22"/>
          <w:szCs w:val="22"/>
        </w:rPr>
        <w:t xml:space="preserve"> ir kvalifikacijos reikalavimai</w:t>
      </w:r>
      <w:bookmarkEnd w:id="17"/>
    </w:p>
    <w:p w14:paraId="23328BD6" w14:textId="77777777" w:rsidR="008D0F01" w:rsidRPr="00BF1382" w:rsidRDefault="008D0F01" w:rsidP="008D0F01">
      <w:pPr>
        <w:pStyle w:val="ListParagraph"/>
        <w:spacing w:after="120" w:line="20" w:lineRule="atLeast"/>
        <w:ind w:left="0" w:firstLine="567"/>
        <w:jc w:val="both"/>
        <w:rPr>
          <w:rFonts w:ascii="Times New Roman" w:hAnsi="Times New Roman" w:cs="Times New Roman"/>
          <w:sz w:val="22"/>
          <w:szCs w:val="22"/>
        </w:rPr>
      </w:pPr>
      <w:r w:rsidRPr="00BF1382">
        <w:rPr>
          <w:rFonts w:ascii="Times New Roman" w:hAnsi="Times New Roman" w:cs="Times New Roman"/>
          <w:sz w:val="22"/>
          <w:szCs w:val="22"/>
        </w:rPr>
        <w:t>4.1. Reikalavimai dėl tiekėjo ir</w:t>
      </w:r>
      <w:bookmarkStart w:id="18" w:name="_Hlk41039660"/>
      <w:r w:rsidRPr="00BF1382">
        <w:rPr>
          <w:rFonts w:ascii="Times New Roman" w:hAnsi="Times New Roman" w:cs="Times New Roman"/>
          <w:sz w:val="22"/>
          <w:szCs w:val="22"/>
        </w:rPr>
        <w:t xml:space="preserve"> subtiekėjų (jei taikoma), ūkio subjektų, kurių pajėgumais tiekėjas remiasi, </w:t>
      </w:r>
      <w:bookmarkEnd w:id="18"/>
      <w:r w:rsidRPr="00BF1382">
        <w:rPr>
          <w:rFonts w:ascii="Times New Roman" w:hAnsi="Times New Roman" w:cs="Times New Roman"/>
          <w:sz w:val="22"/>
          <w:szCs w:val="22"/>
        </w:rPr>
        <w:t xml:space="preserve">pašalinimo pagrindų nebuvimo bei jų nebuvimą patvirtinantys dokumentai nurodyti specialiųjų </w:t>
      </w:r>
      <w:r w:rsidRPr="00BF1382">
        <w:rPr>
          <w:rFonts w:ascii="Times New Roman" w:eastAsia="Calibri" w:hAnsi="Times New Roman" w:cs="Times New Roman"/>
          <w:sz w:val="22"/>
          <w:szCs w:val="22"/>
        </w:rPr>
        <w:t xml:space="preserve">pirkimo sąlygų </w:t>
      </w:r>
      <w:r w:rsidRPr="00BF1382">
        <w:rPr>
          <w:rFonts w:ascii="Times New Roman" w:hAnsi="Times New Roman" w:cs="Times New Roman"/>
          <w:sz w:val="22"/>
          <w:szCs w:val="22"/>
        </w:rPr>
        <w:t xml:space="preserve">3  </w:t>
      </w:r>
      <w:r w:rsidRPr="00BF1382">
        <w:rPr>
          <w:rFonts w:ascii="Times New Roman" w:eastAsia="Calibri" w:hAnsi="Times New Roman" w:cs="Times New Roman"/>
          <w:sz w:val="22"/>
          <w:szCs w:val="22"/>
        </w:rPr>
        <w:t>priede „Tiekėjų pašalinimo pagrindai“</w:t>
      </w:r>
      <w:r w:rsidRPr="00BF1382">
        <w:rPr>
          <w:rFonts w:ascii="Times New Roman" w:hAnsi="Times New Roman" w:cs="Times New Roman"/>
          <w:sz w:val="22"/>
          <w:szCs w:val="22"/>
        </w:rPr>
        <w:t xml:space="preserve">. </w:t>
      </w:r>
    </w:p>
    <w:p w14:paraId="5E6DEDCF" w14:textId="6E90B6CD" w:rsidR="0007025E" w:rsidRPr="002C32F1" w:rsidRDefault="008D0F01" w:rsidP="008D0F01">
      <w:pPr>
        <w:pStyle w:val="ListParagraph"/>
        <w:tabs>
          <w:tab w:val="left" w:pos="851"/>
        </w:tabs>
        <w:spacing w:after="0" w:line="20" w:lineRule="atLeast"/>
        <w:ind w:left="0" w:firstLine="567"/>
        <w:jc w:val="both"/>
        <w:rPr>
          <w:rFonts w:ascii="Times New Roman" w:hAnsi="Times New Roman" w:cs="Times New Roman"/>
          <w:sz w:val="22"/>
          <w:szCs w:val="22"/>
          <w:highlight w:val="yellow"/>
        </w:rPr>
      </w:pPr>
      <w:r w:rsidRPr="00BF1382">
        <w:rPr>
          <w:rFonts w:ascii="Times New Roman" w:hAnsi="Times New Roman" w:cs="Times New Roman"/>
          <w:sz w:val="22"/>
          <w:szCs w:val="22"/>
        </w:rPr>
        <w:t xml:space="preserve">4.2. Tiekėjams </w:t>
      </w:r>
      <w:r w:rsidR="002C32F1">
        <w:rPr>
          <w:rFonts w:ascii="Times New Roman" w:hAnsi="Times New Roman" w:cs="Times New Roman"/>
          <w:sz w:val="22"/>
          <w:szCs w:val="22"/>
        </w:rPr>
        <w:t>ne</w:t>
      </w:r>
      <w:r w:rsidRPr="00BF1382">
        <w:rPr>
          <w:rFonts w:ascii="Times New Roman" w:hAnsi="Times New Roman" w:cs="Times New Roman"/>
          <w:sz w:val="22"/>
          <w:szCs w:val="22"/>
        </w:rPr>
        <w:t xml:space="preserve">nustatomi kvalifikacijos reikalavimai ir (arba) reikalavimai dėl kokybės vadybos sistemos </w:t>
      </w:r>
      <w:r w:rsidRPr="002C32F1">
        <w:rPr>
          <w:rFonts w:ascii="Times New Roman" w:hAnsi="Times New Roman" w:cs="Times New Roman"/>
          <w:sz w:val="22"/>
          <w:szCs w:val="22"/>
        </w:rPr>
        <w:t>ir (arba) aplinkos apsaugos vadybos sistemos standartų laikymosi.</w:t>
      </w:r>
    </w:p>
    <w:p w14:paraId="51F0D234" w14:textId="342CCACC" w:rsidR="009B2661" w:rsidRDefault="009B2661" w:rsidP="008D0F01">
      <w:pPr>
        <w:pStyle w:val="ListParagraph"/>
        <w:tabs>
          <w:tab w:val="left" w:pos="851"/>
        </w:tabs>
        <w:spacing w:after="0" w:line="20" w:lineRule="atLeast"/>
        <w:ind w:left="0" w:firstLine="567"/>
        <w:jc w:val="both"/>
        <w:rPr>
          <w:rFonts w:ascii="Times New Roman" w:hAnsi="Times New Roman" w:cs="Times New Roman"/>
          <w:sz w:val="22"/>
          <w:szCs w:val="22"/>
        </w:rPr>
      </w:pPr>
    </w:p>
    <w:p w14:paraId="1511690E" w14:textId="77777777" w:rsidR="0007025E" w:rsidRPr="00BF1382" w:rsidRDefault="0007025E" w:rsidP="008D0F01">
      <w:pPr>
        <w:pStyle w:val="ListParagraph"/>
        <w:tabs>
          <w:tab w:val="left" w:pos="851"/>
        </w:tabs>
        <w:spacing w:after="0" w:line="20" w:lineRule="atLeast"/>
        <w:ind w:left="0" w:firstLine="567"/>
        <w:jc w:val="both"/>
        <w:rPr>
          <w:rFonts w:ascii="Times New Roman" w:hAnsi="Times New Roman" w:cs="Times New Roman"/>
          <w:sz w:val="22"/>
          <w:szCs w:val="22"/>
        </w:rPr>
      </w:pPr>
    </w:p>
    <w:p w14:paraId="4A322F81" w14:textId="77777777" w:rsidR="008D0F01" w:rsidRPr="00BF1382" w:rsidRDefault="008D0F01" w:rsidP="008D0F01">
      <w:pPr>
        <w:pStyle w:val="Heading1"/>
        <w:tabs>
          <w:tab w:val="left" w:pos="567"/>
        </w:tabs>
        <w:spacing w:after="0"/>
        <w:contextualSpacing/>
        <w:jc w:val="both"/>
        <w:rPr>
          <w:rFonts w:ascii="Times New Roman" w:hAnsi="Times New Roman" w:cs="Times New Roman"/>
          <w:sz w:val="22"/>
          <w:szCs w:val="22"/>
        </w:rPr>
      </w:pPr>
      <w:bookmarkStart w:id="19" w:name="_Toc126333932"/>
      <w:r w:rsidRPr="00BF1382">
        <w:rPr>
          <w:rFonts w:ascii="Times New Roman" w:hAnsi="Times New Roman" w:cs="Times New Roman"/>
          <w:sz w:val="22"/>
          <w:szCs w:val="22"/>
        </w:rPr>
        <w:t>5.Reikalavimai, susiję su nacionaliniu saugumu</w:t>
      </w:r>
      <w:bookmarkEnd w:id="19"/>
      <w:r w:rsidRPr="00BF1382">
        <w:rPr>
          <w:rFonts w:ascii="Times New Roman" w:hAnsi="Times New Roman" w:cs="Times New Roman"/>
          <w:sz w:val="22"/>
          <w:szCs w:val="22"/>
        </w:rPr>
        <w:t xml:space="preserve"> </w:t>
      </w:r>
    </w:p>
    <w:p w14:paraId="0255406F" w14:textId="77777777" w:rsidR="008D0F01" w:rsidRPr="008D56A1" w:rsidRDefault="008D0F01" w:rsidP="008D0F01">
      <w:pPr>
        <w:spacing w:after="0" w:line="240" w:lineRule="auto"/>
        <w:ind w:firstLine="567"/>
        <w:jc w:val="both"/>
        <w:rPr>
          <w:rFonts w:ascii="Times New Roman" w:hAnsi="Times New Roman" w:cs="Times New Roman"/>
          <w:sz w:val="22"/>
          <w:szCs w:val="22"/>
        </w:rPr>
      </w:pPr>
      <w:bookmarkStart w:id="20" w:name="_Toc126333933"/>
      <w:bookmarkStart w:id="21" w:name="_Ref39666796"/>
      <w:bookmarkStart w:id="22" w:name="_Ref39666794"/>
      <w:r w:rsidRPr="008D56A1">
        <w:rPr>
          <w:rFonts w:ascii="Times New Roman" w:hAnsi="Times New Roman" w:cs="Times New Roman"/>
          <w:sz w:val="22"/>
          <w:szCs w:val="22"/>
        </w:rPr>
        <w:t xml:space="preserve">5.1. Pirkimui taikomos Tarybos Reglamento (ES) 2022/576 2022 m. balandžio 8 d., kuriuo iš dalies keičiamas Reglamentas (ES) Nr. 833/2014 dėl ribojamųjų priemonių atsižvelgiant į Rusijos veiksmus, kuriais destabilizuojama padėtis Ukrainoje (toliau – Reglamentas) nuostatos. </w:t>
      </w:r>
      <w:r w:rsidRPr="008D56A1">
        <w:rPr>
          <w:rFonts w:ascii="Times New Roman" w:hAnsi="Times New Roman" w:cs="Times New Roman"/>
          <w:color w:val="000000" w:themeColor="text1"/>
          <w:sz w:val="22"/>
          <w:szCs w:val="22"/>
        </w:rPr>
        <w:t xml:space="preserve">Tiekėjai teikdami pasiūlymą, specialiųjų sąlygų </w:t>
      </w:r>
      <w:r>
        <w:rPr>
          <w:rFonts w:ascii="Times New Roman" w:hAnsi="Times New Roman" w:cs="Times New Roman"/>
          <w:color w:val="000000" w:themeColor="text1"/>
          <w:sz w:val="22"/>
          <w:szCs w:val="22"/>
        </w:rPr>
        <w:t>5</w:t>
      </w:r>
      <w:r w:rsidRPr="008D56A1">
        <w:rPr>
          <w:rFonts w:ascii="Times New Roman" w:hAnsi="Times New Roman" w:cs="Times New Roman"/>
          <w:color w:val="000000" w:themeColor="text1"/>
          <w:sz w:val="22"/>
          <w:szCs w:val="22"/>
        </w:rPr>
        <w:t xml:space="preserve"> priede ,,Pasiūlymo forma“ turi patvirtinti, kad atitinka Reglamento nuostatas</w:t>
      </w:r>
      <w:r w:rsidRPr="008D56A1">
        <w:rPr>
          <w:rFonts w:ascii="Times New Roman" w:hAnsi="Times New Roman" w:cs="Times New Roman"/>
          <w:sz w:val="22"/>
          <w:szCs w:val="22"/>
        </w:rPr>
        <w:t>. Kilus abejonių dėl tiekėjo atitikties Reglamento nuostatoms, perkančioji organizacija iš galimo laimėtojo prašys pateikti dokumentus, įrodančius deklaracijoje pateiktų duomenų teisingumą.</w:t>
      </w:r>
    </w:p>
    <w:p w14:paraId="1B958A43" w14:textId="77777777" w:rsidR="008D0F01" w:rsidRPr="005C48CA" w:rsidRDefault="008D0F01" w:rsidP="008D0F01">
      <w:pPr>
        <w:spacing w:after="0" w:line="240" w:lineRule="auto"/>
        <w:ind w:firstLine="567"/>
        <w:jc w:val="both"/>
        <w:rPr>
          <w:rFonts w:ascii="Times New Roman" w:hAnsi="Times New Roman" w:cs="Times New Roman"/>
          <w:sz w:val="22"/>
          <w:szCs w:val="22"/>
        </w:rPr>
      </w:pPr>
      <w:r w:rsidRPr="008D56A1">
        <w:rPr>
          <w:rFonts w:ascii="Times New Roman" w:hAnsi="Times New Roman" w:cs="Times New Roman"/>
          <w:sz w:val="22"/>
          <w:szCs w:val="22"/>
        </w:rPr>
        <w:t xml:space="preserve">5.2. Perkančioji organizacija nustačiusi, kad tiekėjo pasitelktas subtiekėjas ar ūkio subjektas, kurio pajėgumais remiamasi, tenkina Reglamento 5 k straipsnyje nustatytus ribojimus, reikalaus tiekėjo juos pakeisti </w:t>
      </w:r>
      <w:r w:rsidRPr="005C48CA">
        <w:rPr>
          <w:rFonts w:ascii="Times New Roman" w:hAnsi="Times New Roman" w:cs="Times New Roman"/>
          <w:sz w:val="22"/>
          <w:szCs w:val="22"/>
        </w:rPr>
        <w:t xml:space="preserve">kitais, pirkimo sąlygų reikalavimus atitinkančiais, subjektais. </w:t>
      </w:r>
    </w:p>
    <w:p w14:paraId="52E5FF10" w14:textId="77777777" w:rsidR="008D0F01" w:rsidRPr="008D56A1" w:rsidRDefault="008D0F01" w:rsidP="008D0F01">
      <w:pPr>
        <w:spacing w:after="0" w:line="240" w:lineRule="auto"/>
        <w:ind w:firstLine="567"/>
        <w:jc w:val="both"/>
        <w:rPr>
          <w:rFonts w:ascii="Times New Roman" w:eastAsia="Arial Unicode MS" w:hAnsi="Times New Roman" w:cs="Times New Roman"/>
          <w:sz w:val="22"/>
          <w:szCs w:val="22"/>
          <w:bdr w:val="none" w:sz="0" w:space="0" w:color="auto" w:frame="1"/>
        </w:rPr>
      </w:pPr>
      <w:r w:rsidRPr="005C48CA">
        <w:rPr>
          <w:rFonts w:ascii="Times New Roman" w:hAnsi="Times New Roman" w:cs="Times New Roman"/>
          <w:sz w:val="22"/>
          <w:szCs w:val="22"/>
        </w:rPr>
        <w:t xml:space="preserve">5.3. </w:t>
      </w:r>
      <w:r w:rsidRPr="005C48CA">
        <w:rPr>
          <w:rFonts w:ascii="Times New Roman" w:hAnsi="Times New Roman" w:cs="Times New Roman"/>
          <w:b/>
          <w:i/>
          <w:sz w:val="22"/>
          <w:szCs w:val="22"/>
        </w:rPr>
        <w:t>Į</w:t>
      </w:r>
      <w:r w:rsidRPr="005C48CA">
        <w:rPr>
          <w:rFonts w:ascii="Times New Roman" w:eastAsia="Arial Unicode MS" w:hAnsi="Times New Roman" w:cs="Times New Roman"/>
          <w:b/>
          <w:bCs/>
          <w:i/>
          <w:sz w:val="22"/>
          <w:szCs w:val="22"/>
          <w:bdr w:val="none" w:sz="0" w:space="0" w:color="auto" w:frame="1"/>
        </w:rPr>
        <w:t xml:space="preserve"> pirkimo objektą montuojama </w:t>
      </w:r>
      <w:r w:rsidRPr="005C48CA">
        <w:rPr>
          <w:rFonts w:ascii="Times New Roman" w:hAnsi="Times New Roman" w:cs="Times New Roman"/>
          <w:b/>
          <w:i/>
          <w:sz w:val="22"/>
          <w:szCs w:val="22"/>
        </w:rPr>
        <w:t>vaizdo stebėjimo įranga</w:t>
      </w:r>
      <w:r w:rsidRPr="005C48CA">
        <w:rPr>
          <w:rFonts w:ascii="Times New Roman" w:eastAsia="Arial" w:hAnsi="Times New Roman" w:cs="Times New Roman"/>
          <w:i/>
          <w:sz w:val="22"/>
          <w:szCs w:val="22"/>
        </w:rPr>
        <w:t xml:space="preserve"> </w:t>
      </w:r>
      <w:r w:rsidRPr="005C48CA">
        <w:rPr>
          <w:rFonts w:ascii="Times New Roman" w:eastAsia="Arial Unicode MS" w:hAnsi="Times New Roman" w:cs="Times New Roman"/>
          <w:b/>
          <w:bCs/>
          <w:i/>
          <w:sz w:val="22"/>
          <w:szCs w:val="22"/>
          <w:bdr w:val="none" w:sz="0" w:space="0" w:color="auto" w:frame="1"/>
        </w:rPr>
        <w:t xml:space="preserve">nurodyta </w:t>
      </w:r>
      <w:r w:rsidRPr="005C48CA">
        <w:rPr>
          <w:rFonts w:ascii="Times New Roman" w:eastAsia="Arial" w:hAnsi="Times New Roman" w:cs="Times New Roman"/>
          <w:b/>
          <w:bCs/>
          <w:i/>
          <w:sz w:val="22"/>
          <w:szCs w:val="22"/>
        </w:rPr>
        <w:t xml:space="preserve">pirkimo sąlygų 2 priedo „Techninė specifikacija“ 7.2 p. ir </w:t>
      </w:r>
      <w:r w:rsidRPr="005C48CA">
        <w:rPr>
          <w:rFonts w:ascii="Times New Roman" w:eastAsia="Arial Unicode MS" w:hAnsi="Times New Roman" w:cs="Times New Roman"/>
          <w:b/>
          <w:bCs/>
          <w:i/>
          <w:sz w:val="22"/>
          <w:szCs w:val="22"/>
          <w:bdr w:val="none" w:sz="0" w:space="0" w:color="auto" w:frame="1"/>
        </w:rPr>
        <w:t xml:space="preserve">radijo ryšio  įranga nurodyta </w:t>
      </w:r>
      <w:r w:rsidRPr="005C48CA">
        <w:rPr>
          <w:rFonts w:ascii="Times New Roman" w:eastAsia="Arial" w:hAnsi="Times New Roman" w:cs="Times New Roman"/>
          <w:b/>
          <w:bCs/>
          <w:i/>
          <w:sz w:val="22"/>
          <w:szCs w:val="22"/>
        </w:rPr>
        <w:t xml:space="preserve">pirkimo sąlygų 2 priedo „Techninė specifikacija“ </w:t>
      </w:r>
      <w:r w:rsidRPr="005C48CA">
        <w:rPr>
          <w:rFonts w:ascii="Times New Roman" w:eastAsia="Arial Unicode MS" w:hAnsi="Times New Roman" w:cs="Times New Roman"/>
          <w:b/>
          <w:bCs/>
          <w:i/>
          <w:sz w:val="22"/>
          <w:szCs w:val="22"/>
          <w:bdr w:val="none" w:sz="0" w:space="0" w:color="auto" w:frame="1"/>
        </w:rPr>
        <w:t xml:space="preserve"> </w:t>
      </w:r>
      <w:r w:rsidRPr="005C48CA">
        <w:rPr>
          <w:rFonts w:ascii="Times New Roman" w:eastAsia="Arial" w:hAnsi="Times New Roman" w:cs="Times New Roman"/>
          <w:b/>
          <w:bCs/>
          <w:i/>
          <w:sz w:val="22"/>
          <w:szCs w:val="22"/>
        </w:rPr>
        <w:t xml:space="preserve">14.6. punkte  </w:t>
      </w:r>
      <w:r w:rsidRPr="005C48CA">
        <w:rPr>
          <w:rFonts w:ascii="Times New Roman" w:eastAsia="Arial Unicode MS" w:hAnsi="Times New Roman" w:cs="Times New Roman"/>
          <w:b/>
          <w:bCs/>
          <w:sz w:val="22"/>
          <w:szCs w:val="22"/>
          <w:bdr w:val="none" w:sz="0" w:space="0" w:color="auto" w:frame="1"/>
        </w:rPr>
        <w:t>neturi kelti grėsmės nacionaliniam saugumui</w:t>
      </w:r>
      <w:r w:rsidRPr="005C48CA">
        <w:rPr>
          <w:rFonts w:ascii="Times New Roman" w:eastAsia="Arial Unicode MS" w:hAnsi="Times New Roman" w:cs="Times New Roman"/>
          <w:sz w:val="22"/>
          <w:szCs w:val="22"/>
          <w:bdr w:val="none" w:sz="0" w:space="0" w:color="auto" w:frame="1"/>
        </w:rPr>
        <w:t>.</w:t>
      </w:r>
      <w:r w:rsidRPr="008D56A1">
        <w:rPr>
          <w:rFonts w:ascii="Times New Roman" w:eastAsia="Arial Unicode MS" w:hAnsi="Times New Roman" w:cs="Times New Roman"/>
          <w:sz w:val="22"/>
          <w:szCs w:val="22"/>
          <w:bdr w:val="none" w:sz="0" w:space="0" w:color="auto" w:frame="1"/>
        </w:rPr>
        <w:t xml:space="preserve"> </w:t>
      </w:r>
    </w:p>
    <w:p w14:paraId="5C76E7AC" w14:textId="77777777" w:rsidR="008D0F01" w:rsidRPr="008D56A1" w:rsidRDefault="008D0F01" w:rsidP="008D0F01">
      <w:pPr>
        <w:spacing w:after="0" w:line="240" w:lineRule="auto"/>
        <w:ind w:firstLine="567"/>
        <w:jc w:val="both"/>
        <w:rPr>
          <w:rFonts w:ascii="Times New Roman" w:eastAsia="Arial Unicode MS" w:hAnsi="Times New Roman" w:cs="Times New Roman"/>
          <w:sz w:val="22"/>
          <w:szCs w:val="22"/>
          <w:bdr w:val="none" w:sz="0" w:space="0" w:color="auto" w:frame="1"/>
        </w:rPr>
      </w:pPr>
      <w:r w:rsidRPr="008D56A1">
        <w:rPr>
          <w:rFonts w:ascii="Times New Roman" w:eastAsia="Arial Unicode MS" w:hAnsi="Times New Roman" w:cs="Times New Roman"/>
          <w:sz w:val="22"/>
          <w:szCs w:val="22"/>
          <w:bdr w:val="none" w:sz="0" w:space="0" w:color="auto" w:frame="1"/>
        </w:rPr>
        <w:lastRenderedPageBreak/>
        <w:t xml:space="preserve">5.4. Perkančioji organizacija, vadovaudamasi VPĮ 37 straipsnio 9 dalimi laikys, kad </w:t>
      </w:r>
      <w:r>
        <w:rPr>
          <w:rFonts w:ascii="Times New Roman" w:eastAsia="Arial Unicode MS" w:hAnsi="Times New Roman" w:cs="Times New Roman"/>
          <w:sz w:val="22"/>
          <w:szCs w:val="22"/>
          <w:bdr w:val="none" w:sz="0" w:space="0" w:color="auto" w:frame="1"/>
        </w:rPr>
        <w:t xml:space="preserve">į </w:t>
      </w:r>
      <w:r w:rsidRPr="008D56A1">
        <w:rPr>
          <w:rFonts w:ascii="Times New Roman" w:eastAsia="Arial Unicode MS" w:hAnsi="Times New Roman" w:cs="Times New Roman"/>
          <w:sz w:val="22"/>
          <w:szCs w:val="22"/>
          <w:bdr w:val="none" w:sz="0" w:space="0" w:color="auto" w:frame="1"/>
        </w:rPr>
        <w:t>pirkimo objekt</w:t>
      </w:r>
      <w:r>
        <w:rPr>
          <w:rFonts w:ascii="Times New Roman" w:eastAsia="Arial Unicode MS" w:hAnsi="Times New Roman" w:cs="Times New Roman"/>
          <w:sz w:val="22"/>
          <w:szCs w:val="22"/>
          <w:bdr w:val="none" w:sz="0" w:space="0" w:color="auto" w:frame="1"/>
        </w:rPr>
        <w:t xml:space="preserve">ą </w:t>
      </w:r>
      <w:r w:rsidRPr="00612DD2">
        <w:rPr>
          <w:rFonts w:ascii="Times New Roman" w:eastAsia="Arial" w:hAnsi="Times New Roman" w:cs="Times New Roman"/>
          <w:i/>
          <w:sz w:val="22"/>
          <w:szCs w:val="22"/>
        </w:rPr>
        <w:t xml:space="preserve">pirkimo objekto </w:t>
      </w:r>
      <w:r>
        <w:rPr>
          <w:rFonts w:ascii="Times New Roman" w:eastAsia="Arial" w:hAnsi="Times New Roman" w:cs="Times New Roman"/>
          <w:i/>
          <w:sz w:val="22"/>
          <w:szCs w:val="22"/>
        </w:rPr>
        <w:t>įranga, programinė</w:t>
      </w:r>
      <w:r w:rsidRPr="00612DD2">
        <w:rPr>
          <w:rFonts w:ascii="Times New Roman" w:eastAsia="Arial" w:hAnsi="Times New Roman" w:cs="Times New Roman"/>
          <w:i/>
          <w:sz w:val="22"/>
          <w:szCs w:val="22"/>
        </w:rPr>
        <w:t xml:space="preserve"> įranga</w:t>
      </w:r>
      <w:r w:rsidRPr="008D56A1">
        <w:rPr>
          <w:rFonts w:ascii="Times New Roman" w:eastAsia="Arial Unicode MS" w:hAnsi="Times New Roman" w:cs="Times New Roman"/>
          <w:sz w:val="22"/>
          <w:szCs w:val="22"/>
          <w:bdr w:val="none" w:sz="0" w:space="0" w:color="auto" w:frame="1"/>
        </w:rPr>
        <w:t xml:space="preserve"> kelia grėsmę nacionaliniam saugumui, kai </w:t>
      </w:r>
      <w:r w:rsidRPr="008D56A1">
        <w:rPr>
          <w:rFonts w:ascii="Times New Roman" w:eastAsia="Arial Unicode MS" w:hAnsi="Times New Roman" w:cs="Times New Roman"/>
          <w:b/>
          <w:sz w:val="22"/>
          <w:szCs w:val="22"/>
          <w:bdr w:val="none" w:sz="0" w:space="0" w:color="auto" w:frame="1"/>
        </w:rPr>
        <w:t xml:space="preserve">Prekių </w:t>
      </w:r>
      <w:r w:rsidRPr="00ED6326">
        <w:rPr>
          <w:rFonts w:ascii="Times New Roman" w:eastAsia="Arial Unicode MS" w:hAnsi="Times New Roman" w:cs="Times New Roman"/>
          <w:sz w:val="22"/>
          <w:szCs w:val="22"/>
          <w:bdr w:val="none" w:sz="0" w:space="0" w:color="auto" w:frame="1"/>
        </w:rPr>
        <w:t>gamintojas</w:t>
      </w:r>
      <w:r>
        <w:rPr>
          <w:rFonts w:ascii="Times New Roman" w:eastAsia="Arial Unicode MS" w:hAnsi="Times New Roman" w:cs="Times New Roman"/>
          <w:b/>
          <w:sz w:val="22"/>
          <w:szCs w:val="22"/>
          <w:bdr w:val="none" w:sz="0" w:space="0" w:color="auto" w:frame="1"/>
        </w:rPr>
        <w:t xml:space="preserve"> </w:t>
      </w:r>
      <w:r w:rsidRPr="008D56A1">
        <w:rPr>
          <w:rFonts w:ascii="Times New Roman" w:hAnsi="Times New Roman" w:cs="Times New Roman"/>
          <w:sz w:val="22"/>
          <w:szCs w:val="22"/>
        </w:rPr>
        <w:t>ar jį kontroliuojantis asmuo</w:t>
      </w:r>
      <w:r w:rsidRPr="008D56A1">
        <w:rPr>
          <w:rFonts w:ascii="Times New Roman" w:hAnsi="Times New Roman" w:cs="Times New Roman"/>
          <w:sz w:val="22"/>
          <w:szCs w:val="22"/>
          <w:vertAlign w:val="superscript"/>
        </w:rPr>
        <w:footnoteReference w:id="1"/>
      </w:r>
      <w:r w:rsidRPr="008D56A1">
        <w:rPr>
          <w:rFonts w:ascii="Times New Roman" w:hAnsi="Times New Roman" w:cs="Times New Roman"/>
          <w:sz w:val="22"/>
          <w:szCs w:val="22"/>
        </w:rPr>
        <w:t xml:space="preserve"> yra registruoti (jeigu gamintojas ar jį kontroliuojantis asmuo yra fizinis asmuo – nuolat gyvenantis ar turintis pilietybę) VPĮ </w:t>
      </w:r>
      <w:r w:rsidRPr="008D56A1">
        <w:rPr>
          <w:rFonts w:ascii="Times New Roman" w:hAnsi="Times New Roman" w:cs="Times New Roman"/>
          <w:color w:val="000000"/>
          <w:sz w:val="22"/>
          <w:szCs w:val="22"/>
        </w:rPr>
        <w:t>92 straipsnio 14 dalyje numatytame sąraše nurodytose valstybėse ar teritorijose</w:t>
      </w:r>
      <w:r>
        <w:rPr>
          <w:rFonts w:ascii="Times New Roman" w:eastAsia="Arial Unicode MS" w:hAnsi="Times New Roman" w:cs="Times New Roman"/>
          <w:sz w:val="22"/>
          <w:szCs w:val="22"/>
          <w:bdr w:val="none" w:sz="0" w:space="0" w:color="auto" w:frame="1"/>
        </w:rPr>
        <w:t>.</w:t>
      </w:r>
    </w:p>
    <w:p w14:paraId="58A289AC" w14:textId="77777777" w:rsidR="008D0F01" w:rsidRPr="008D56A1" w:rsidRDefault="008D0F01" w:rsidP="008D0F01">
      <w:pPr>
        <w:tabs>
          <w:tab w:val="left" w:pos="709"/>
          <w:tab w:val="left" w:pos="993"/>
        </w:tabs>
        <w:spacing w:after="0" w:line="240" w:lineRule="auto"/>
        <w:ind w:firstLine="709"/>
        <w:jc w:val="both"/>
        <w:rPr>
          <w:rFonts w:ascii="Times New Roman" w:eastAsia="Arial Unicode MS" w:hAnsi="Times New Roman" w:cs="Times New Roman"/>
          <w:sz w:val="22"/>
          <w:szCs w:val="22"/>
          <w:bdr w:val="none" w:sz="0" w:space="0" w:color="auto" w:frame="1"/>
        </w:rPr>
      </w:pPr>
      <w:r w:rsidRPr="008D56A1">
        <w:rPr>
          <w:rFonts w:ascii="Times New Roman" w:eastAsia="Arial Unicode MS" w:hAnsi="Times New Roman" w:cs="Times New Roman"/>
          <w:sz w:val="22"/>
          <w:szCs w:val="22"/>
          <w:bdr w:val="none" w:sz="0" w:space="0" w:color="auto" w:frame="1"/>
        </w:rPr>
        <w:t xml:space="preserve">5.5. </w:t>
      </w:r>
      <w:r w:rsidRPr="008D56A1">
        <w:rPr>
          <w:rFonts w:ascii="Times New Roman" w:eastAsia="Calibri" w:hAnsi="Times New Roman" w:cs="Times New Roman"/>
          <w:sz w:val="22"/>
          <w:szCs w:val="22"/>
        </w:rPr>
        <w:t>Perkančioji organizacija, vadovaudamasi VPĮ 47 straipsnio 9 dalimi laikys</w:t>
      </w:r>
      <w:r w:rsidRPr="008D56A1">
        <w:rPr>
          <w:rFonts w:ascii="Times New Roman" w:eastAsia="Times New Roman" w:hAnsi="Times New Roman" w:cs="Times New Roman"/>
          <w:sz w:val="22"/>
          <w:szCs w:val="22"/>
        </w:rPr>
        <w:t xml:space="preserve">, </w:t>
      </w:r>
      <w:r w:rsidRPr="008D56A1">
        <w:rPr>
          <w:rFonts w:ascii="Times New Roman" w:hAnsi="Times New Roman" w:cs="Times New Roman"/>
          <w:sz w:val="22"/>
          <w:szCs w:val="22"/>
        </w:rPr>
        <w:t xml:space="preserve">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Pr="008D56A1">
        <w:rPr>
          <w:rFonts w:ascii="Times New Roman" w:hAnsi="Times New Roman" w:cs="Times New Roman"/>
          <w:color w:val="000000"/>
          <w:sz w:val="22"/>
          <w:szCs w:val="22"/>
        </w:rPr>
        <w:t>92 straipsnio 14 dalyje numatytame sąraše nurodytose valstybėse ar teritorijose</w:t>
      </w:r>
      <w:r w:rsidRPr="008D56A1">
        <w:rPr>
          <w:rFonts w:ascii="Times New Roman" w:hAnsi="Times New Roman" w:cs="Times New Roman"/>
          <w:sz w:val="22"/>
          <w:szCs w:val="22"/>
        </w:rPr>
        <w:t>.</w:t>
      </w:r>
    </w:p>
    <w:p w14:paraId="6E8883AB" w14:textId="77777777" w:rsidR="008D0F01" w:rsidRPr="008D56A1" w:rsidRDefault="008D0F01" w:rsidP="008D0F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sz w:val="22"/>
          <w:szCs w:val="22"/>
          <w:lang w:eastAsia="en-US"/>
        </w:rPr>
      </w:pPr>
      <w:r w:rsidRPr="008D56A1">
        <w:rPr>
          <w:rFonts w:ascii="Times New Roman" w:eastAsia="Times New Roman" w:hAnsi="Times New Roman" w:cs="Times New Roman"/>
          <w:bCs/>
          <w:sz w:val="22"/>
          <w:szCs w:val="22"/>
          <w:lang w:eastAsia="en-US"/>
        </w:rPr>
        <w:t xml:space="preserve">5.6. </w:t>
      </w:r>
      <w:r w:rsidRPr="008D56A1">
        <w:rPr>
          <w:rFonts w:ascii="Times New Roman" w:hAnsi="Times New Roman" w:cs="Times New Roman"/>
          <w:sz w:val="22"/>
          <w:szCs w:val="22"/>
          <w:shd w:val="clear" w:color="auto" w:fill="FFFFFF"/>
        </w:rPr>
        <w:t xml:space="preserve">Tiekėjas teikdamas pasiūlymą, </w:t>
      </w:r>
      <w:r w:rsidRPr="008D56A1">
        <w:rPr>
          <w:rFonts w:ascii="Times New Roman" w:eastAsia="Times New Roman" w:hAnsi="Times New Roman" w:cs="Times New Roman"/>
          <w:sz w:val="22"/>
          <w:szCs w:val="22"/>
          <w:lang w:eastAsia="en-US"/>
        </w:rPr>
        <w:t xml:space="preserve">pasiūlymo formoje (specialiųjų pirkimo sąlygų </w:t>
      </w:r>
      <w:r>
        <w:rPr>
          <w:rFonts w:ascii="Times New Roman" w:eastAsia="Times New Roman" w:hAnsi="Times New Roman" w:cs="Times New Roman"/>
          <w:sz w:val="22"/>
          <w:szCs w:val="22"/>
          <w:lang w:eastAsia="en-US"/>
        </w:rPr>
        <w:t>5</w:t>
      </w:r>
      <w:r w:rsidRPr="008D56A1">
        <w:rPr>
          <w:rFonts w:ascii="Times New Roman" w:eastAsia="Times New Roman" w:hAnsi="Times New Roman" w:cs="Times New Roman"/>
          <w:sz w:val="22"/>
          <w:szCs w:val="22"/>
          <w:lang w:eastAsia="en-US"/>
        </w:rPr>
        <w:t xml:space="preserve"> priedas „Pasiūlymo forma“) patvirtina nacionalinio saugumo reikalavimų atitiktį VPĮ 37 straipsnio 9 dalies ir VPĮ 47 straipsnio 9 dalies reikalavimams. </w:t>
      </w:r>
      <w:r w:rsidRPr="004052F0">
        <w:rPr>
          <w:rFonts w:ascii="Times New Roman" w:eastAsia="Times New Roman" w:hAnsi="Times New Roman" w:cs="Times New Roman"/>
          <w:color w:val="000000" w:themeColor="text1"/>
          <w:sz w:val="22"/>
          <w:szCs w:val="22"/>
          <w:lang w:eastAsia="en-US"/>
        </w:rPr>
        <w:t>Iš</w:t>
      </w:r>
      <w:r w:rsidRPr="004052F0">
        <w:rPr>
          <w:rFonts w:ascii="Times New Roman" w:eastAsia="Times New Roman" w:hAnsi="Times New Roman" w:cs="Times New Roman"/>
          <w:sz w:val="22"/>
          <w:szCs w:val="22"/>
          <w:lang w:eastAsia="en-US"/>
        </w:rPr>
        <w:t xml:space="preserve"> ekonomiškai naudingiausią pasiūlymą pateikusio tiekėjo – vieną ar kelis šiuos dokumentus: juridinio asmens vadovo patvirtintą juridinio asmens steigimo dokumentų kopiją, </w:t>
      </w:r>
      <w:bookmarkStart w:id="23" w:name="_Hlk178942784"/>
      <w:r w:rsidRPr="004052F0">
        <w:rPr>
          <w:rFonts w:ascii="Times New Roman" w:eastAsia="Times New Roman" w:hAnsi="Times New Roman" w:cs="Times New Roman"/>
          <w:sz w:val="22"/>
          <w:szCs w:val="22"/>
          <w:lang w:eastAsia="en-US"/>
        </w:rPr>
        <w:t>Juridinių asmenų registro išplėstinį išrašą su istorija</w:t>
      </w:r>
      <w:bookmarkEnd w:id="23"/>
      <w:r w:rsidRPr="004052F0">
        <w:rPr>
          <w:rFonts w:ascii="Times New Roman" w:eastAsia="Times New Roman" w:hAnsi="Times New Roman" w:cs="Times New Roman"/>
          <w:sz w:val="22"/>
          <w:szCs w:val="22"/>
          <w:lang w:eastAsia="en-US"/>
        </w:rPr>
        <w:t xml:space="preserve">,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w:t>
      </w:r>
      <w:r w:rsidRPr="004052F0">
        <w:rPr>
          <w:rFonts w:ascii="Times New Roman" w:eastAsia="Times New Roman" w:hAnsi="Times New Roman" w:cs="Times New Roman"/>
          <w:color w:val="000000"/>
          <w:sz w:val="22"/>
          <w:szCs w:val="22"/>
          <w:lang w:eastAsia="en-US"/>
        </w:rPr>
        <w:t>sistemos ne anksčiau kaip likus 3 mėnesiams iki tos dienos, kurią perkančiosios organizacijos prašymu tiekėjas turi pateikti dokumentus.</w:t>
      </w:r>
    </w:p>
    <w:p w14:paraId="06301E73"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 Perkančioji organizacija a</w:t>
      </w:r>
      <w:r w:rsidRPr="008D56A1">
        <w:rPr>
          <w:rFonts w:ascii="Times New Roman" w:hAnsi="Times New Roman" w:cs="Times New Roman"/>
          <w:sz w:val="22"/>
          <w:szCs w:val="22"/>
        </w:rPr>
        <w:t xml:space="preserve">titiktį nacionalinio saugumo reikalavimams įrodančių dokumentų gali </w:t>
      </w:r>
      <w:r w:rsidRPr="008D56A1">
        <w:rPr>
          <w:rFonts w:ascii="Times New Roman" w:hAnsi="Times New Roman" w:cs="Times New Roman"/>
          <w:color w:val="000000"/>
          <w:sz w:val="22"/>
          <w:szCs w:val="22"/>
        </w:rPr>
        <w:t>nereikalauti, kai:</w:t>
      </w:r>
    </w:p>
    <w:p w14:paraId="7F0CE7D5"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5.7.1. turi galimybę susipažinti su šiais dokumentais ar informacija tiesiogiai ir neatlygintinai prisijungusi prie nacionalinės duomenų bazės bet kurioje valstybėje narėje arba naudodamasi CVP IS priemonėmis;</w:t>
      </w:r>
    </w:p>
    <w:p w14:paraId="2D26D037"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5.7.2. šiuos dokumentus jau turi iš ankstesnių pirkimo procedūrų;</w:t>
      </w:r>
    </w:p>
    <w:p w14:paraId="450E8EF1" w14:textId="77777777" w:rsidR="008D0F0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hAnsi="Times New Roman" w:cs="Times New Roman"/>
          <w:color w:val="000000"/>
          <w:sz w:val="22"/>
          <w:szCs w:val="22"/>
        </w:rPr>
        <w:t>5.7.3. gali nustatyti pasiūlymo atitiktį keliamiems reikalavimams.</w:t>
      </w:r>
    </w:p>
    <w:p w14:paraId="5A8E9FE5" w14:textId="77777777" w:rsidR="008D0F01" w:rsidRPr="008D56A1" w:rsidRDefault="008D0F01" w:rsidP="008D0F01">
      <w:pPr>
        <w:spacing w:after="0" w:line="240" w:lineRule="auto"/>
        <w:ind w:firstLine="567"/>
        <w:jc w:val="both"/>
        <w:rPr>
          <w:rFonts w:ascii="Times New Roman" w:hAnsi="Times New Roman" w:cs="Times New Roman"/>
          <w:sz w:val="22"/>
          <w:szCs w:val="22"/>
        </w:rPr>
      </w:pPr>
      <w:r w:rsidRPr="008D56A1">
        <w:rPr>
          <w:rFonts w:ascii="Times New Roman" w:hAnsi="Times New Roman" w:cs="Times New Roman"/>
          <w:color w:val="000000"/>
          <w:sz w:val="22"/>
          <w:szCs w:val="22"/>
        </w:rPr>
        <w:t xml:space="preserve">5.8. </w:t>
      </w:r>
      <w:r w:rsidRPr="008D56A1">
        <w:rPr>
          <w:rFonts w:ascii="Times New Roman" w:hAnsi="Times New Roman" w:cs="Times New Roman"/>
          <w:sz w:val="22"/>
          <w:szCs w:val="22"/>
        </w:rPr>
        <w:t>Mobilizacijos, karo, nepaprastosios padėties atveju ar Lietuvos Respublikos Vyriausybei, įvertinus riziką, kad veiksniai, dėl kurių buvo ar gali būti paskelbta mobilizacija, įvesta karo ar nepaprastoji padėtis, kelia grėsmę nacionaliniam saugumui, yra priėmusi sprendimą dėl šios nuostatos taikymo, perkančioji organizacija atmeta pasiūlymą, jeigu yra bent viena iš šių sąlygų:</w:t>
      </w:r>
    </w:p>
    <w:p w14:paraId="2C99070F" w14:textId="77777777" w:rsidR="008D0F01" w:rsidRPr="008D56A1" w:rsidRDefault="008D0F01" w:rsidP="008D0F01">
      <w:pPr>
        <w:spacing w:after="0" w:line="240" w:lineRule="auto"/>
        <w:ind w:firstLine="567"/>
        <w:jc w:val="both"/>
        <w:rPr>
          <w:rFonts w:ascii="Times New Roman" w:eastAsia="Arial" w:hAnsi="Times New Roman" w:cs="Times New Roman"/>
          <w:color w:val="000000" w:themeColor="text1"/>
          <w:sz w:val="22"/>
          <w:szCs w:val="22"/>
          <w:lang w:val="lt"/>
        </w:rPr>
      </w:pPr>
      <w:r w:rsidRPr="008D56A1">
        <w:rPr>
          <w:rFonts w:ascii="Times New Roman" w:hAnsi="Times New Roman" w:cs="Times New Roman"/>
          <w:sz w:val="22"/>
          <w:szCs w:val="22"/>
        </w:rPr>
        <w:t xml:space="preserve">5.8.1. Perkančioji organizacija turi kompetentingų institucijų </w:t>
      </w:r>
      <w:r w:rsidRPr="008D56A1">
        <w:rPr>
          <w:rFonts w:ascii="Times New Roman" w:eastAsia="Arial" w:hAnsi="Times New Roman" w:cs="Times New Roman"/>
          <w:color w:val="000000" w:themeColor="text1"/>
          <w:sz w:val="22"/>
          <w:szCs w:val="22"/>
          <w:lang w:val="lt"/>
        </w:rPr>
        <w:t xml:space="preserve">patvirtintos informacijos, kad </w:t>
      </w:r>
      <w:r w:rsidRPr="008D56A1">
        <w:rPr>
          <w:rFonts w:ascii="Times New Roman" w:hAnsi="Times New Roman" w:cs="Times New Roman"/>
          <w:iCs/>
          <w:sz w:val="22"/>
          <w:szCs w:val="22"/>
        </w:rPr>
        <w:t xml:space="preserve">tiekėjas, jo subtiekėjas, ūkio subjektai, kurių pajėgumais remiamasi, ar juos kontroliuojantys asmenys </w:t>
      </w:r>
      <w:r w:rsidRPr="008D56A1">
        <w:rPr>
          <w:rFonts w:ascii="Times New Roman" w:eastAsia="Arial" w:hAnsi="Times New Roman" w:cs="Times New Roman"/>
          <w:color w:val="000000" w:themeColor="text1"/>
          <w:sz w:val="22"/>
          <w:szCs w:val="22"/>
          <w:lang w:val="lt"/>
        </w:rPr>
        <w:t>turi interesų, galinčių kelti grėsmę nacionaliniam saugumui;</w:t>
      </w:r>
    </w:p>
    <w:p w14:paraId="05B08F63" w14:textId="77777777" w:rsidR="008D0F01" w:rsidRPr="008D56A1" w:rsidRDefault="008D0F01" w:rsidP="008D0F01">
      <w:pPr>
        <w:spacing w:after="0" w:line="240" w:lineRule="auto"/>
        <w:ind w:firstLine="567"/>
        <w:jc w:val="both"/>
        <w:rPr>
          <w:rFonts w:ascii="Times New Roman" w:hAnsi="Times New Roman" w:cs="Times New Roman"/>
          <w:color w:val="000000"/>
          <w:sz w:val="22"/>
          <w:szCs w:val="22"/>
        </w:rPr>
      </w:pPr>
      <w:r w:rsidRPr="008D56A1">
        <w:rPr>
          <w:rFonts w:ascii="Times New Roman" w:eastAsia="Arial" w:hAnsi="Times New Roman" w:cs="Times New Roman"/>
          <w:color w:val="000000" w:themeColor="text1"/>
          <w:sz w:val="22"/>
          <w:szCs w:val="22"/>
          <w:lang w:val="lt"/>
        </w:rPr>
        <w:t xml:space="preserve">5.8.2. tiekėjas, jo subtiekėjas, ūkio subjektas, kurio pajėgumais remiamasi, </w:t>
      </w:r>
      <w:r w:rsidRPr="008D56A1">
        <w:rPr>
          <w:rFonts w:ascii="Times New Roman" w:eastAsia="Arial" w:hAnsi="Times New Roman" w:cs="Times New Roman"/>
          <w:b/>
          <w:color w:val="000000" w:themeColor="text1"/>
          <w:sz w:val="22"/>
          <w:szCs w:val="22"/>
          <w:lang w:val="lt"/>
        </w:rPr>
        <w:t>vykdo veiklą</w:t>
      </w:r>
      <w:r w:rsidRPr="008D56A1">
        <w:rPr>
          <w:rFonts w:ascii="Times New Roman" w:eastAsia="Arial" w:hAnsi="Times New Roman" w:cs="Times New Roman"/>
          <w:color w:val="000000" w:themeColor="text1"/>
          <w:sz w:val="22"/>
          <w:szCs w:val="22"/>
          <w:lang w:val="lt"/>
        </w:rPr>
        <w:t xml:space="preserve">  </w:t>
      </w:r>
      <w:r w:rsidRPr="008D56A1">
        <w:rPr>
          <w:rFonts w:ascii="Times New Roman" w:eastAsia="Calibri" w:hAnsi="Times New Roman" w:cs="Times New Roman"/>
          <w:sz w:val="22"/>
          <w:szCs w:val="22"/>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sidRPr="008D56A1">
        <w:rPr>
          <w:rFonts w:ascii="Times New Roman" w:eastAsia="Arial" w:hAnsi="Times New Roman" w:cs="Times New Roman"/>
          <w:color w:val="000000" w:themeColor="text1"/>
          <w:sz w:val="22"/>
          <w:szCs w:val="22"/>
          <w:lang w:val="lt"/>
        </w:rPr>
        <w:t xml:space="preserve">arba yra ūkio subjektų grupės, kurios bet kuris narys vykdo veiklą </w:t>
      </w:r>
      <w:r w:rsidRPr="008D56A1">
        <w:rPr>
          <w:rFonts w:ascii="Times New Roman" w:eastAsia="Calibri" w:hAnsi="Times New Roman" w:cs="Times New Roman"/>
          <w:sz w:val="22"/>
          <w:szCs w:val="22"/>
        </w:rPr>
        <w:t>Rusijos Federacija, Baltarusijos Respublika, Rusijos Federacijos aneksuotas Krymas, Moldovos Respublikos Vyriausybės nekontroliuojama Padniestrės teritorija, Sakartvelo Vyriausybės nekontroliuojamos Abchazijos ir Pietų Osetijos teritorijose</w:t>
      </w:r>
      <w:r w:rsidRPr="008D56A1">
        <w:rPr>
          <w:rFonts w:ascii="Times New Roman" w:eastAsia="Arial" w:hAnsi="Times New Roman" w:cs="Times New Roman"/>
          <w:color w:val="000000" w:themeColor="text1"/>
          <w:sz w:val="22"/>
          <w:szCs w:val="22"/>
          <w:lang w:val="lt"/>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Pr="008D56A1">
        <w:rPr>
          <w:rFonts w:ascii="Times New Roman" w:hAnsi="Times New Roman" w:cs="Times New Roman"/>
          <w:sz w:val="22"/>
          <w:szCs w:val="22"/>
        </w:rPr>
        <w:t xml:space="preserve"> </w:t>
      </w:r>
    </w:p>
    <w:p w14:paraId="617980A3" w14:textId="77777777" w:rsidR="008D0F01" w:rsidRDefault="008D0F01" w:rsidP="008D0F01">
      <w:pPr>
        <w:spacing w:after="0" w:line="240" w:lineRule="auto"/>
        <w:ind w:firstLine="567"/>
        <w:jc w:val="both"/>
        <w:rPr>
          <w:rFonts w:ascii="Times New Roman" w:eastAsia="Times New Roman" w:hAnsi="Times New Roman" w:cs="Times New Roman"/>
          <w:sz w:val="22"/>
          <w:szCs w:val="22"/>
        </w:rPr>
      </w:pPr>
      <w:r w:rsidRPr="008D56A1">
        <w:rPr>
          <w:rFonts w:ascii="Times New Roman" w:eastAsia="Times New Roman" w:hAnsi="Times New Roman" w:cs="Times New Roman"/>
          <w:sz w:val="22"/>
          <w:szCs w:val="22"/>
        </w:rPr>
        <w:lastRenderedPageBreak/>
        <w:t xml:space="preserve">5.9. </w:t>
      </w:r>
      <w:r w:rsidRPr="008D56A1">
        <w:rPr>
          <w:rFonts w:ascii="Times New Roman" w:hAnsi="Times New Roman" w:cs="Times New Roman"/>
          <w:sz w:val="22"/>
          <w:szCs w:val="22"/>
          <w:shd w:val="clear" w:color="auto" w:fill="FFFFFF"/>
        </w:rPr>
        <w:t xml:space="preserve">Tiekėjas teikdamas pasiūlymą, </w:t>
      </w:r>
      <w:r w:rsidRPr="008D56A1">
        <w:rPr>
          <w:rFonts w:ascii="Times New Roman" w:eastAsia="Times New Roman" w:hAnsi="Times New Roman" w:cs="Times New Roman"/>
          <w:sz w:val="22"/>
          <w:szCs w:val="22"/>
          <w:lang w:eastAsia="en-US"/>
        </w:rPr>
        <w:t xml:space="preserve">pasiūlymo formoje </w:t>
      </w:r>
      <w:r w:rsidRPr="008D56A1">
        <w:rPr>
          <w:rFonts w:ascii="Times New Roman" w:hAnsi="Times New Roman" w:cs="Times New Roman"/>
          <w:sz w:val="22"/>
          <w:szCs w:val="22"/>
          <w:shd w:val="clear" w:color="auto" w:fill="FFFFFF"/>
        </w:rPr>
        <w:t>patvirtina</w:t>
      </w:r>
      <w:r w:rsidRPr="008D56A1">
        <w:rPr>
          <w:rFonts w:ascii="Times New Roman" w:eastAsia="Times New Roman" w:hAnsi="Times New Roman" w:cs="Times New Roman"/>
          <w:sz w:val="22"/>
          <w:szCs w:val="22"/>
          <w:lang w:eastAsia="en-US"/>
        </w:rPr>
        <w:t xml:space="preserve"> (specialiųjų pirkimo sąlygų </w:t>
      </w:r>
      <w:r>
        <w:rPr>
          <w:rFonts w:ascii="Times New Roman" w:eastAsia="Times New Roman" w:hAnsi="Times New Roman" w:cs="Times New Roman"/>
          <w:sz w:val="22"/>
          <w:szCs w:val="22"/>
          <w:lang w:eastAsia="en-US"/>
        </w:rPr>
        <w:t>5</w:t>
      </w:r>
      <w:r w:rsidRPr="008D56A1">
        <w:rPr>
          <w:rFonts w:ascii="Times New Roman" w:eastAsia="Times New Roman" w:hAnsi="Times New Roman" w:cs="Times New Roman"/>
          <w:sz w:val="22"/>
          <w:szCs w:val="22"/>
          <w:lang w:eastAsia="en-US"/>
        </w:rPr>
        <w:t xml:space="preserve"> priedas „Pasiūlymo forma“) </w:t>
      </w:r>
      <w:r w:rsidRPr="008D56A1">
        <w:rPr>
          <w:rFonts w:ascii="Times New Roman" w:eastAsia="Times New Roman" w:hAnsi="Times New Roman" w:cs="Times New Roman"/>
          <w:sz w:val="22"/>
          <w:szCs w:val="22"/>
        </w:rPr>
        <w:t>atitiktį 5.8. punkto reikalavimams. Jeigu Perkančiajai organizacijai kyla abejonių dėl Tiekėjo nurodytos informacijos teisingumo, ji prašys ekonomiškai naudingiausią pasiūlymą pateikusio Tiekėjo pateikti informaciją patvirtinančius VPĮ 51 straipsnio 12 dalyje nurodytus (vieną ar kelis) ar kitus Perkančiajai organizacijai priimtinus dokumentus. Šių dokumentų ji gali paprašyti ir bet kuriuo pirkimo procedūros metu, jeigu tai būtina siekiant užtikrinti tinkamą pirkimo procedūros atlikimą.</w:t>
      </w:r>
    </w:p>
    <w:p w14:paraId="0D48C57C" w14:textId="77777777" w:rsidR="008D0F01" w:rsidRDefault="008D0F01" w:rsidP="008D0F01">
      <w:pPr>
        <w:spacing w:after="0" w:line="240" w:lineRule="auto"/>
        <w:ind w:firstLine="567"/>
        <w:jc w:val="both"/>
        <w:rPr>
          <w:rFonts w:ascii="Times New Roman" w:hAnsi="Times New Roman" w:cs="Times New Roman"/>
          <w:i/>
          <w:iCs/>
          <w:sz w:val="24"/>
          <w:szCs w:val="24"/>
          <w:shd w:val="clear" w:color="auto" w:fill="FFFFFF"/>
        </w:rPr>
      </w:pPr>
      <w:r>
        <w:rPr>
          <w:rFonts w:ascii="Times New Roman" w:eastAsia="Times New Roman" w:hAnsi="Times New Roman" w:cs="Times New Roman"/>
          <w:sz w:val="22"/>
          <w:szCs w:val="22"/>
        </w:rPr>
        <w:t xml:space="preserve">5.10. </w:t>
      </w:r>
      <w:r>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BCCD879" w14:textId="77777777" w:rsidR="008D0F01" w:rsidRPr="00BF1382" w:rsidRDefault="008D0F01" w:rsidP="008D0F01">
      <w:pPr>
        <w:pStyle w:val="Heading1"/>
        <w:spacing w:line="20" w:lineRule="atLeast"/>
        <w:contextualSpacing/>
        <w:rPr>
          <w:rFonts w:ascii="Times New Roman" w:hAnsi="Times New Roman" w:cs="Times New Roman"/>
          <w:sz w:val="22"/>
          <w:szCs w:val="22"/>
        </w:rPr>
      </w:pPr>
      <w:r w:rsidRPr="00BF1382">
        <w:rPr>
          <w:rFonts w:ascii="Times New Roman" w:hAnsi="Times New Roman" w:cs="Times New Roman"/>
          <w:sz w:val="22"/>
          <w:szCs w:val="22"/>
        </w:rPr>
        <w:t>6. Specialieji reikalavimai pasiūlymų rengimui ir pateikimui</w:t>
      </w:r>
      <w:bookmarkEnd w:id="20"/>
      <w:bookmarkEnd w:id="21"/>
      <w:bookmarkEnd w:id="22"/>
    </w:p>
    <w:p w14:paraId="4C9B9690" w14:textId="77777777" w:rsidR="00DF4AF7" w:rsidRPr="00BF1382" w:rsidRDefault="00DF4AF7" w:rsidP="00DF4AF7">
      <w:pPr>
        <w:spacing w:after="0" w:line="20" w:lineRule="atLeast"/>
        <w:ind w:firstLine="709"/>
        <w:jc w:val="both"/>
        <w:rPr>
          <w:rFonts w:ascii="Times New Roman" w:hAnsi="Times New Roman" w:cs="Times New Roman"/>
          <w:i/>
          <w:iCs/>
          <w:color w:val="7030A0"/>
          <w:sz w:val="22"/>
          <w:szCs w:val="22"/>
        </w:rPr>
      </w:pPr>
      <w:r w:rsidRPr="00BF1382">
        <w:rPr>
          <w:rFonts w:ascii="Times New Roman" w:hAnsi="Times New Roman" w:cs="Times New Roman"/>
          <w:sz w:val="22"/>
          <w:szCs w:val="22"/>
        </w:rPr>
        <w:t>6.1. Tiekėjo pasiūlymą sudaro CVP IS pateikiamų ir žemiau nurodytų dokumentų visuma:</w:t>
      </w:r>
    </w:p>
    <w:p w14:paraId="07EC0256" w14:textId="77777777" w:rsidR="00DF4AF7" w:rsidRPr="00BF5EAE" w:rsidRDefault="00DF4AF7" w:rsidP="00DF4AF7">
      <w:pPr>
        <w:pStyle w:val="ListParagraph"/>
        <w:numPr>
          <w:ilvl w:val="2"/>
          <w:numId w:val="40"/>
        </w:numPr>
        <w:spacing w:after="0" w:line="240" w:lineRule="auto"/>
        <w:ind w:left="0" w:firstLine="709"/>
        <w:jc w:val="both"/>
        <w:rPr>
          <w:rFonts w:ascii="Times New Roman" w:eastAsia="Calibri" w:hAnsi="Times New Roman" w:cs="Times New Roman"/>
          <w:i/>
          <w:sz w:val="22"/>
          <w:szCs w:val="22"/>
        </w:rPr>
      </w:pPr>
      <w:r w:rsidRPr="00BF5EAE">
        <w:rPr>
          <w:rFonts w:ascii="Times New Roman" w:eastAsiaTheme="minorHAnsi" w:hAnsi="Times New Roman" w:cs="Times New Roman"/>
          <w:iCs/>
          <w:sz w:val="22"/>
          <w:szCs w:val="22"/>
        </w:rPr>
        <w:t>CVP IS pasiūlymo lango „Tinkamumo kriterijai“ ir „Techninis“ skiltyse prisegti dokumentai ir nurodyta informacija:</w:t>
      </w:r>
    </w:p>
    <w:p w14:paraId="04223F90"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eastAsiaTheme="minorHAnsi" w:hAnsi="Times New Roman" w:cs="Times New Roman"/>
          <w:b/>
          <w:iCs/>
          <w:sz w:val="22"/>
          <w:szCs w:val="22"/>
        </w:rPr>
        <w:t xml:space="preserve"> </w:t>
      </w:r>
      <w:r w:rsidRPr="00BF1382">
        <w:rPr>
          <w:rFonts w:ascii="Times New Roman" w:hAnsi="Times New Roman" w:cs="Times New Roman"/>
          <w:sz w:val="22"/>
          <w:szCs w:val="22"/>
        </w:rPr>
        <w:t xml:space="preserve">6.1.1.1. užpildyta ir pasirašyta pasiūlymo formos, pateiktos specialiųjų pirkimo sąlygų </w:t>
      </w:r>
      <w:r w:rsidRPr="00BF1382">
        <w:rPr>
          <w:rFonts w:ascii="Times New Roman" w:hAnsi="Times New Roman" w:cs="Times New Roman"/>
          <w:sz w:val="22"/>
          <w:szCs w:val="22"/>
          <w:lang w:val="en-US"/>
        </w:rPr>
        <w:t>5</w:t>
      </w:r>
      <w:r w:rsidRPr="00BF1382">
        <w:rPr>
          <w:rFonts w:ascii="Times New Roman" w:hAnsi="Times New Roman" w:cs="Times New Roman"/>
          <w:sz w:val="22"/>
          <w:szCs w:val="22"/>
        </w:rPr>
        <w:t xml:space="preserve"> priede „Pasiūlymo forma“;</w:t>
      </w:r>
    </w:p>
    <w:p w14:paraId="30ED322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6.1.1.2. užpildytas EBVPD (specialiųjų pirkimo sąlygų 4 priedas „EBPVD XML formatu“). Pasirašydamas pasiūlymą, tiekėjas patvirtina ir EBVPD tikrumą;</w:t>
      </w:r>
    </w:p>
    <w:p w14:paraId="16A90C6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6.1.1.3. jungtinės veiklos sutarties kopija (jeigu pirkime dalyvauja ūkio subjektų grupė jungtinės veiklos sutarties pagrindu);</w:t>
      </w:r>
    </w:p>
    <w:p w14:paraId="6E4CD0C2"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6.1.1.4. dokumentas, patvirtinantis, kad asmuo, kuris pasirašė pasiūlymą (jei jis ne tiekėjo vadovas), turėjo teisę jį pasirašyti;</w:t>
      </w:r>
    </w:p>
    <w:p w14:paraId="13F1956B"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6.1.1.5. pasiūlymo galiojimą užtikrinantis dokumentas (jeigu reikalaujama);</w:t>
      </w:r>
    </w:p>
    <w:p w14:paraId="35FDF5ED"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6.1.1.6. jei tiekėjas pasitelkia ūkio subjektus, kurių pajėgumais remiasi, – įrodymai, kad šie ištekliai bus prieinami per visą sutartinių įsipareigojimų vykdymo laikotarpį;</w:t>
      </w:r>
    </w:p>
    <w:p w14:paraId="6AD04695"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6.1.1.7. jei tiekėjas pasitelkia subtiekėjus, subtiekėjo deklaracija ar kitas dokumentas, patvirtinantis jo sutikimą būti subtiekėju pirkime;</w:t>
      </w:r>
    </w:p>
    <w:p w14:paraId="5330B8E4"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 6.1.1.8. dokumentai, patvirtinantys, kad ūkio subjektas, kurio pajėgumais tiekėjas remiasi, atsižvelgdamas į specialiųjų pirkimo sąlygų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0F31D8ED" w14:textId="77777777" w:rsidR="00DF4AF7" w:rsidRPr="00BF1382" w:rsidRDefault="00DF4AF7" w:rsidP="00DF4AF7">
      <w:pPr>
        <w:spacing w:after="0" w:line="240" w:lineRule="auto"/>
        <w:ind w:firstLine="709"/>
        <w:jc w:val="both"/>
        <w:rPr>
          <w:rFonts w:ascii="Times New Roman" w:hAnsi="Times New Roman" w:cs="Times New Roman"/>
          <w:sz w:val="22"/>
          <w:szCs w:val="22"/>
        </w:rPr>
      </w:pPr>
      <w:r w:rsidRPr="00BF1382">
        <w:rPr>
          <w:rFonts w:ascii="Times New Roman" w:hAnsi="Times New Roman" w:cs="Times New Roman"/>
          <w:sz w:val="22"/>
          <w:szCs w:val="22"/>
        </w:rPr>
        <w:t xml:space="preserve">6.2. </w:t>
      </w:r>
      <w:r w:rsidRPr="00BF1382">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F1382">
        <w:rPr>
          <w:rFonts w:ascii="Times New Roman" w:hAnsi="Times New Roman" w:cs="Times New Roman"/>
          <w:sz w:val="22"/>
          <w:szCs w:val="22"/>
        </w:rPr>
        <w:t>Perkančiajai organizacijai kilus abejonių dėl dokumentų tikrumo, ji turi teisę reikalauti pateikti dokumentų originalus.</w:t>
      </w:r>
      <w:r w:rsidRPr="00BF1382">
        <w:rPr>
          <w:rFonts w:ascii="Times New Roman" w:eastAsia="Calibri" w:hAnsi="Times New Roman" w:cs="Times New Roman"/>
          <w:sz w:val="22"/>
          <w:szCs w:val="22"/>
        </w:rPr>
        <w:t xml:space="preserve"> Gali būti:</w:t>
      </w:r>
    </w:p>
    <w:p w14:paraId="065BA443" w14:textId="77777777" w:rsidR="00DF4AF7" w:rsidRPr="00BF1382" w:rsidRDefault="00DF4AF7" w:rsidP="00DF4AF7">
      <w:pPr>
        <w:pStyle w:val="ListParagraph"/>
        <w:spacing w:after="0" w:line="240" w:lineRule="auto"/>
        <w:ind w:left="0"/>
        <w:jc w:val="both"/>
        <w:rPr>
          <w:rFonts w:ascii="Times New Roman" w:eastAsia="Calibri" w:hAnsi="Times New Roman" w:cs="Times New Roman"/>
          <w:bCs/>
          <w:iCs/>
          <w:sz w:val="22"/>
          <w:szCs w:val="22"/>
        </w:rPr>
      </w:pPr>
      <w:r w:rsidRPr="00BF1382">
        <w:rPr>
          <w:rFonts w:ascii="Times New Roman" w:eastAsia="Calibri" w:hAnsi="Times New Roman" w:cs="Times New Roman"/>
          <w:bCs/>
          <w:iCs/>
          <w:sz w:val="22"/>
          <w:szCs w:val="22"/>
        </w:rPr>
        <w:t xml:space="preserve">        6.2.1 pateikiami kvalifikuotu elektroniniu parašu pasirašyti elektroninėmis priemonėmis suformuoti dokumentai;</w:t>
      </w:r>
    </w:p>
    <w:p w14:paraId="04B95F9B" w14:textId="77777777" w:rsidR="00DF4AF7" w:rsidRPr="00BF1382" w:rsidRDefault="00DF4AF7" w:rsidP="00DF4AF7">
      <w:pPr>
        <w:pStyle w:val="ListParagraph"/>
        <w:spacing w:after="0" w:line="240" w:lineRule="auto"/>
        <w:ind w:left="0"/>
        <w:jc w:val="both"/>
        <w:rPr>
          <w:rFonts w:ascii="Times New Roman" w:hAnsi="Times New Roman" w:cs="Times New Roman"/>
          <w:bCs/>
          <w:iCs/>
          <w:sz w:val="22"/>
          <w:szCs w:val="22"/>
          <w:u w:val="single"/>
        </w:rPr>
      </w:pPr>
      <w:r w:rsidRPr="00BF1382">
        <w:rPr>
          <w:rFonts w:ascii="Times New Roman" w:eastAsia="Calibri" w:hAnsi="Times New Roman" w:cs="Times New Roman"/>
          <w:bCs/>
          <w:iCs/>
          <w:sz w:val="22"/>
          <w:szCs w:val="22"/>
        </w:rPr>
        <w:t xml:space="preserve">        6.2.2. skaitmeninės dokumentų kopijos (</w:t>
      </w:r>
      <w:r w:rsidRPr="00BF1382">
        <w:rPr>
          <w:rFonts w:ascii="Times New Roman" w:eastAsia="Calibri" w:hAnsi="Times New Roman" w:cs="Times New Roman"/>
          <w:iCs/>
          <w:sz w:val="22"/>
          <w:szCs w:val="22"/>
        </w:rPr>
        <w:t>fiziniu parašu tvirtinami dokumentai turi būti pateikiami pasirašyti ir nuskenuoti)</w:t>
      </w:r>
      <w:r w:rsidRPr="00BF1382">
        <w:rPr>
          <w:rFonts w:ascii="Times New Roman" w:eastAsia="Calibri" w:hAnsi="Times New Roman" w:cs="Times New Roman"/>
          <w:bCs/>
          <w:iCs/>
          <w:sz w:val="22"/>
          <w:szCs w:val="22"/>
        </w:rPr>
        <w:t>.</w:t>
      </w:r>
    </w:p>
    <w:p w14:paraId="569578CD" w14:textId="77777777" w:rsidR="00DF4AF7" w:rsidRPr="00BF1382" w:rsidRDefault="00DF4AF7" w:rsidP="00DF4AF7">
      <w:pPr>
        <w:tabs>
          <w:tab w:val="left" w:pos="426"/>
        </w:tabs>
        <w:spacing w:after="0" w:line="240" w:lineRule="auto"/>
        <w:jc w:val="both"/>
        <w:rPr>
          <w:rFonts w:ascii="Times New Roman" w:hAnsi="Times New Roman" w:cs="Times New Roman"/>
          <w:sz w:val="22"/>
          <w:szCs w:val="22"/>
        </w:rPr>
      </w:pPr>
      <w:r>
        <w:rPr>
          <w:rFonts w:ascii="Times New Roman" w:eastAsia="Calibri" w:hAnsi="Times New Roman" w:cs="Times New Roman"/>
          <w:bCs/>
          <w:iCs/>
          <w:sz w:val="22"/>
          <w:szCs w:val="22"/>
        </w:rPr>
        <w:tab/>
      </w:r>
      <w:r w:rsidRPr="00BF1382">
        <w:rPr>
          <w:rFonts w:ascii="Times New Roman" w:eastAsia="Calibri" w:hAnsi="Times New Roman" w:cs="Times New Roman"/>
          <w:bCs/>
          <w:iCs/>
          <w:sz w:val="22"/>
          <w:szCs w:val="22"/>
        </w:rPr>
        <w:t xml:space="preserve">6.3. </w:t>
      </w:r>
      <w:r w:rsidRPr="00BF1382">
        <w:rPr>
          <w:rFonts w:ascii="Times New Roman" w:hAnsi="Times New Roman" w:cs="Times New Roman"/>
          <w:sz w:val="22"/>
          <w:szCs w:val="22"/>
        </w:rPr>
        <w:t xml:space="preserve">Pasiūlymas turi būti parengtas, lietuvių arba anglų kalba. </w:t>
      </w:r>
      <w:r w:rsidRPr="00BF1382">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BF1382">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3F4832DB" w14:textId="77777777" w:rsidR="00DF4AF7" w:rsidRDefault="00DF4AF7" w:rsidP="00DF4AF7">
      <w:pPr>
        <w:tabs>
          <w:tab w:val="left" w:pos="426"/>
        </w:tabs>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lastRenderedPageBreak/>
        <w:tab/>
      </w:r>
      <w:r w:rsidRPr="00BF1382">
        <w:rPr>
          <w:rFonts w:ascii="Times New Roman" w:eastAsia="Arial" w:hAnsi="Times New Roman" w:cs="Times New Roman"/>
          <w:sz w:val="22"/>
          <w:szCs w:val="22"/>
        </w:rPr>
        <w:t xml:space="preserve"> 6.4. Bendra pasiūlymo kaina (sąnaudos) su PVM  turi būti nurodoma dviejų skaičių po kablelio tikslumu. Šią kainą sudarančios kainos sudedamosios dalys ar įkainiai gali būti išreikštos neribojant skaičių po kablelio kiekio.</w:t>
      </w:r>
    </w:p>
    <w:p w14:paraId="4FD3C1FE" w14:textId="77777777" w:rsidR="00DF4AF7" w:rsidRPr="00BF5EAE" w:rsidRDefault="00DF4AF7" w:rsidP="00DF4AF7">
      <w:pPr>
        <w:tabs>
          <w:tab w:val="left" w:pos="426"/>
        </w:tabs>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ab/>
      </w:r>
      <w:r w:rsidRPr="00BF1382">
        <w:rPr>
          <w:rFonts w:ascii="Times New Roman" w:eastAsia="Arial" w:hAnsi="Times New Roman" w:cs="Times New Roman"/>
          <w:sz w:val="22"/>
          <w:szCs w:val="22"/>
        </w:rPr>
        <w:t xml:space="preserve"> </w:t>
      </w:r>
      <w:r w:rsidRPr="00BF5EAE">
        <w:rPr>
          <w:rFonts w:ascii="Times New Roman" w:eastAsia="Arial" w:hAnsi="Times New Roman" w:cs="Times New Roman"/>
          <w:sz w:val="22"/>
          <w:szCs w:val="22"/>
        </w:rPr>
        <w:t xml:space="preserve">6.5 Tiekėjų pasiūlymuose nurodytos kainos bus vertinamos </w:t>
      </w:r>
      <w:r w:rsidRPr="00BF5EAE">
        <w:rPr>
          <w:rFonts w:ascii="Times New Roman" w:hAnsi="Times New Roman" w:cs="Times New Roman"/>
          <w:sz w:val="22"/>
          <w:szCs w:val="22"/>
        </w:rPr>
        <w:t xml:space="preserve">ir lyginamos su visais mokesčiais, įskaitant PVM. </w:t>
      </w:r>
    </w:p>
    <w:p w14:paraId="38577032" w14:textId="1205D86C" w:rsidR="008D0F01" w:rsidRPr="00BF1382" w:rsidRDefault="008D0F01" w:rsidP="008D0F01">
      <w:pPr>
        <w:tabs>
          <w:tab w:val="left" w:pos="1418"/>
        </w:tabs>
        <w:spacing w:after="0" w:line="240" w:lineRule="auto"/>
        <w:jc w:val="both"/>
        <w:rPr>
          <w:rFonts w:ascii="Times New Roman" w:hAnsi="Times New Roman" w:cs="Times New Roman"/>
          <w:sz w:val="22"/>
          <w:szCs w:val="22"/>
        </w:rPr>
      </w:pPr>
    </w:p>
    <w:p w14:paraId="0D7800BD" w14:textId="77777777" w:rsidR="008D0F01" w:rsidRPr="00BF1382" w:rsidRDefault="008D0F01" w:rsidP="008D0F01">
      <w:pPr>
        <w:pStyle w:val="Heading1"/>
        <w:tabs>
          <w:tab w:val="left" w:pos="709"/>
        </w:tabs>
        <w:rPr>
          <w:rFonts w:ascii="Times New Roman" w:hAnsi="Times New Roman" w:cs="Times New Roman"/>
          <w:sz w:val="22"/>
          <w:szCs w:val="22"/>
        </w:rPr>
      </w:pPr>
      <w:bookmarkStart w:id="24" w:name="_Toc91497106"/>
      <w:bookmarkStart w:id="25" w:name="_Toc91497105"/>
      <w:bookmarkStart w:id="26" w:name="_Toc91497104"/>
      <w:bookmarkStart w:id="27" w:name="_Toc91497103"/>
      <w:bookmarkStart w:id="28" w:name="_Toc91497102"/>
      <w:bookmarkStart w:id="29" w:name="_Toc126333934"/>
      <w:bookmarkStart w:id="30" w:name="_Ref39430779"/>
      <w:bookmarkStart w:id="31" w:name="_Ref39430768"/>
      <w:bookmarkEnd w:id="24"/>
      <w:bookmarkEnd w:id="25"/>
      <w:bookmarkEnd w:id="26"/>
      <w:bookmarkEnd w:id="27"/>
      <w:bookmarkEnd w:id="28"/>
      <w:r w:rsidRPr="00BF1382">
        <w:rPr>
          <w:rFonts w:ascii="Times New Roman" w:hAnsi="Times New Roman" w:cs="Times New Roman"/>
          <w:sz w:val="22"/>
          <w:szCs w:val="22"/>
        </w:rPr>
        <w:t>7. Pasiūlymo galiojimo užtikrinimas</w:t>
      </w:r>
      <w:bookmarkEnd w:id="29"/>
      <w:bookmarkEnd w:id="30"/>
      <w:bookmarkEnd w:id="31"/>
    </w:p>
    <w:p w14:paraId="4FC10C94" w14:textId="2AF8BF45" w:rsidR="008D0F01" w:rsidRPr="00BF1382" w:rsidRDefault="008D0F01" w:rsidP="008D0F01">
      <w:pPr>
        <w:spacing w:after="0"/>
        <w:jc w:val="both"/>
        <w:rPr>
          <w:rFonts w:ascii="Times New Roman" w:hAnsi="Times New Roman" w:cs="Times New Roman"/>
          <w:sz w:val="22"/>
          <w:szCs w:val="22"/>
          <w:lang w:val="en-US"/>
        </w:rPr>
      </w:pPr>
      <w:r w:rsidRPr="00BF1382">
        <w:rPr>
          <w:rFonts w:ascii="Times New Roman" w:hAnsi="Times New Roman" w:cs="Times New Roman"/>
          <w:sz w:val="22"/>
          <w:szCs w:val="22"/>
        </w:rPr>
        <w:t xml:space="preserve">7.1.  Tiekėjo pateikto pasiūlymo galiojimas užtikrinamas </w:t>
      </w:r>
      <w:r w:rsidR="002C32F1">
        <w:rPr>
          <w:rFonts w:ascii="Times New Roman" w:hAnsi="Times New Roman" w:cs="Times New Roman"/>
        </w:rPr>
        <w:t>10 000</w:t>
      </w:r>
      <w:r w:rsidR="0007025E">
        <w:t xml:space="preserve"> </w:t>
      </w:r>
      <w:r w:rsidRPr="00BF1382">
        <w:rPr>
          <w:rFonts w:ascii="Times New Roman" w:hAnsi="Times New Roman" w:cs="Times New Roman"/>
          <w:sz w:val="22"/>
          <w:szCs w:val="22"/>
        </w:rPr>
        <w:t xml:space="preserve">Eur dydžio bauda. </w:t>
      </w:r>
    </w:p>
    <w:p w14:paraId="3C0C7344"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7.2. Pateikdamas pasiūlymą konkurse, tiekėjas įsipareigoja sumokėti per 10 darbo dienų nuo bent vienos iš 7.2.1 - 7.2.4 punkte nurodytos aplinkybės atsiradimo dienos Perkančiajai organizacijai 7.1 punkte nustatyto dydžio baudą, jeigu: </w:t>
      </w:r>
    </w:p>
    <w:p w14:paraId="44AEC7F4"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7.2.1. pasiūlymo galiojimo laikotarpiu tiekėjas atsisako savo pasiūlymo arba jo dalies (pasiūlyme nurodyto pirkimo objekto, jo kiekio (apimties), siūlomų kainų, tiekimo ar mokėjimo terminų, kitų pasiūlyme nurodytų sąlygų); </w:t>
      </w:r>
    </w:p>
    <w:p w14:paraId="0039A3BA"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7.2.2. tiekėjas, kuris yra paskelbtas konkurso laimėtoju, raštu atsisako sudaryti sutartį; </w:t>
      </w:r>
    </w:p>
    <w:p w14:paraId="3E4AC002"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7.2.3. tiekėjas, kuris yra paskelbtas konkurso laimėtoju, iki nurodyto laiko nesudaro sutarties; </w:t>
      </w:r>
    </w:p>
    <w:p w14:paraId="54B4D15D" w14:textId="77777777" w:rsidR="008D0F01" w:rsidRPr="00BF1382" w:rsidRDefault="008D0F01" w:rsidP="008D0F01">
      <w:pPr>
        <w:spacing w:after="0"/>
        <w:jc w:val="both"/>
        <w:rPr>
          <w:rFonts w:ascii="Times New Roman" w:hAnsi="Times New Roman" w:cs="Times New Roman"/>
          <w:sz w:val="22"/>
          <w:szCs w:val="22"/>
        </w:rPr>
      </w:pPr>
      <w:r w:rsidRPr="00BF1382">
        <w:rPr>
          <w:rFonts w:ascii="Times New Roman" w:hAnsi="Times New Roman" w:cs="Times New Roman"/>
          <w:sz w:val="22"/>
          <w:szCs w:val="22"/>
        </w:rPr>
        <w:t xml:space="preserve">      7.2.4. laimėjęs pirkimą tiekėjas atsisako sudaryti sutartį pagal šiuose pirkimo dokumentuose pateiktas sutarties sąlygas ir (ar) sutarties projektą. Jei iki perkančiosios organizacijos nurodyto laiko tiekėjas nepasirašo sutarties, laikoma, kad jis atsisakė sudaryti sutartį. </w:t>
      </w:r>
    </w:p>
    <w:p w14:paraId="37D0AD55" w14:textId="77777777" w:rsidR="008D0F01" w:rsidRPr="00BF1382" w:rsidRDefault="008D0F01" w:rsidP="008D0F01">
      <w:pPr>
        <w:spacing w:after="0"/>
        <w:rPr>
          <w:rFonts w:ascii="Times New Roman" w:hAnsi="Times New Roman" w:cs="Times New Roman"/>
          <w:sz w:val="22"/>
          <w:szCs w:val="22"/>
        </w:rPr>
      </w:pPr>
    </w:p>
    <w:p w14:paraId="5B9679D5" w14:textId="77777777" w:rsidR="008D0F01" w:rsidRPr="00BF1382" w:rsidRDefault="008D0F01" w:rsidP="008D0F01">
      <w:pPr>
        <w:pStyle w:val="Heading1"/>
        <w:tabs>
          <w:tab w:val="left" w:pos="709"/>
        </w:tabs>
        <w:spacing w:line="20" w:lineRule="atLeast"/>
        <w:contextualSpacing/>
        <w:rPr>
          <w:rFonts w:ascii="Times New Roman" w:hAnsi="Times New Roman" w:cs="Times New Roman"/>
          <w:sz w:val="22"/>
          <w:szCs w:val="22"/>
        </w:rPr>
      </w:pPr>
      <w:bookmarkStart w:id="32" w:name="_Toc126333935"/>
      <w:bookmarkStart w:id="33" w:name="_Ref39658251"/>
      <w:bookmarkStart w:id="34" w:name="_Ref39658248"/>
      <w:bookmarkStart w:id="35" w:name="_Ref39658226"/>
      <w:bookmarkStart w:id="36" w:name="_Ref39658218"/>
      <w:r w:rsidRPr="00BF1382">
        <w:rPr>
          <w:rFonts w:ascii="Times New Roman" w:hAnsi="Times New Roman" w:cs="Times New Roman"/>
          <w:sz w:val="22"/>
          <w:szCs w:val="22"/>
        </w:rPr>
        <w:t>8. Elektroninis aukcionas</w:t>
      </w:r>
      <w:bookmarkEnd w:id="32"/>
      <w:bookmarkEnd w:id="33"/>
      <w:bookmarkEnd w:id="34"/>
      <w:bookmarkEnd w:id="35"/>
      <w:bookmarkEnd w:id="36"/>
    </w:p>
    <w:p w14:paraId="36CCC60F" w14:textId="77777777" w:rsidR="008D0F01" w:rsidRPr="00BF1382" w:rsidRDefault="008D0F01" w:rsidP="008D0F01">
      <w:pPr>
        <w:spacing w:after="0" w:line="240" w:lineRule="auto"/>
        <w:ind w:firstLine="426"/>
        <w:rPr>
          <w:rFonts w:ascii="Times New Roman" w:hAnsi="Times New Roman" w:cs="Times New Roman"/>
          <w:sz w:val="22"/>
          <w:szCs w:val="22"/>
        </w:rPr>
      </w:pPr>
      <w:r w:rsidRPr="00BF1382">
        <w:rPr>
          <w:rFonts w:ascii="Times New Roman" w:hAnsi="Times New Roman" w:cs="Times New Roman"/>
          <w:sz w:val="22"/>
          <w:szCs w:val="22"/>
        </w:rPr>
        <w:t>8.1. Perkančioji organizacija pirkime netaikys elektroninio aukciono.</w:t>
      </w:r>
    </w:p>
    <w:p w14:paraId="68D6F394" w14:textId="77777777" w:rsidR="008D0F01" w:rsidRPr="00BF1382" w:rsidRDefault="008D0F01" w:rsidP="008D0F01">
      <w:pPr>
        <w:pStyle w:val="Heading1"/>
        <w:tabs>
          <w:tab w:val="left" w:pos="709"/>
        </w:tabs>
        <w:spacing w:line="20" w:lineRule="atLeast"/>
        <w:contextualSpacing/>
        <w:rPr>
          <w:rFonts w:ascii="Times New Roman" w:hAnsi="Times New Roman" w:cs="Times New Roman"/>
          <w:sz w:val="22"/>
          <w:szCs w:val="22"/>
        </w:rPr>
      </w:pPr>
      <w:bookmarkStart w:id="37" w:name="_Ref39485258"/>
      <w:bookmarkStart w:id="38" w:name="_Ref39485250"/>
      <w:bookmarkStart w:id="39" w:name="_Toc126333936"/>
      <w:bookmarkStart w:id="40" w:name="_Ref39667308"/>
      <w:bookmarkStart w:id="41" w:name="_Ref39667303"/>
      <w:r w:rsidRPr="00BF1382">
        <w:rPr>
          <w:rFonts w:ascii="Times New Roman" w:hAnsi="Times New Roman" w:cs="Times New Roman"/>
          <w:sz w:val="22"/>
          <w:szCs w:val="22"/>
        </w:rPr>
        <w:t>9. Pasiūlymų vertinimas</w:t>
      </w:r>
      <w:bookmarkEnd w:id="37"/>
      <w:bookmarkEnd w:id="38"/>
      <w:bookmarkEnd w:id="39"/>
      <w:bookmarkEnd w:id="40"/>
      <w:bookmarkEnd w:id="41"/>
    </w:p>
    <w:p w14:paraId="194B7592" w14:textId="77777777" w:rsidR="008D0F01" w:rsidRPr="00BF1382" w:rsidRDefault="008D0F01" w:rsidP="008D0F01">
      <w:pPr>
        <w:pStyle w:val="ListParagraph"/>
        <w:spacing w:after="0" w:line="240" w:lineRule="auto"/>
        <w:ind w:left="0" w:firstLine="426"/>
        <w:jc w:val="both"/>
        <w:rPr>
          <w:rFonts w:ascii="Times New Roman" w:eastAsia="Calibri" w:hAnsi="Times New Roman" w:cs="Times New Roman"/>
          <w:sz w:val="22"/>
          <w:szCs w:val="22"/>
        </w:rPr>
      </w:pPr>
      <w:r w:rsidRPr="00BF1382">
        <w:rPr>
          <w:rFonts w:ascii="Times New Roman" w:hAnsi="Times New Roman" w:cs="Times New Roman"/>
          <w:sz w:val="22"/>
          <w:szCs w:val="22"/>
        </w:rPr>
        <w:t xml:space="preserve">9.1. </w:t>
      </w:r>
      <w:r w:rsidRPr="00BF1382">
        <w:rPr>
          <w:rFonts w:ascii="Times New Roman" w:eastAsia="Calibri" w:hAnsi="Times New Roman" w:cs="Times New Roman"/>
          <w:sz w:val="22"/>
          <w:szCs w:val="22"/>
        </w:rPr>
        <w:t>Perkančioji organizacija ekonomiškai naudingiausią pasiūlymą išrenka pagal tiekėjo pasiūlyme nurodytą kainą.</w:t>
      </w:r>
    </w:p>
    <w:p w14:paraId="7EEA1EBA" w14:textId="77777777" w:rsidR="008D0F01" w:rsidRPr="00BF1382" w:rsidRDefault="008D0F01" w:rsidP="008D0F01">
      <w:pPr>
        <w:pStyle w:val="ListParagraph"/>
        <w:spacing w:after="0" w:line="240" w:lineRule="auto"/>
        <w:ind w:left="0" w:firstLine="426"/>
        <w:jc w:val="both"/>
        <w:rPr>
          <w:rFonts w:ascii="Times New Roman" w:eastAsia="Calibri" w:hAnsi="Times New Roman" w:cs="Times New Roman"/>
          <w:sz w:val="22"/>
          <w:szCs w:val="22"/>
        </w:rPr>
      </w:pPr>
      <w:r w:rsidRPr="00BF1382">
        <w:rPr>
          <w:rFonts w:ascii="Times New Roman" w:hAnsi="Times New Roman" w:cs="Times New Roman"/>
          <w:color w:val="000000" w:themeColor="text1"/>
          <w:sz w:val="22"/>
          <w:szCs w:val="22"/>
        </w:rPr>
        <w:t xml:space="preserve">9.2. Laimėjusiu pasiūlymu galės būti pripažintas tik 1 (vienas) ekonomiškai naudingiausias pasiūlymas, esantis pasiūlymų eilės pirmojoje vietoje. </w:t>
      </w:r>
    </w:p>
    <w:p w14:paraId="76A9CAB7" w14:textId="77777777" w:rsidR="008D0F01" w:rsidRPr="00BF1382" w:rsidRDefault="008D0F01" w:rsidP="008D0F01">
      <w:pPr>
        <w:pStyle w:val="Heading1"/>
        <w:tabs>
          <w:tab w:val="left" w:pos="567"/>
        </w:tabs>
        <w:spacing w:line="20" w:lineRule="atLeast"/>
        <w:contextualSpacing/>
        <w:rPr>
          <w:rFonts w:ascii="Times New Roman" w:hAnsi="Times New Roman" w:cs="Times New Roman"/>
          <w:sz w:val="22"/>
          <w:szCs w:val="22"/>
        </w:rPr>
      </w:pPr>
      <w:bookmarkStart w:id="42" w:name="_Toc126333937"/>
      <w:bookmarkStart w:id="43" w:name="_Ref39426005"/>
      <w:bookmarkStart w:id="44" w:name="_Ref39425999"/>
      <w:r w:rsidRPr="00BF1382">
        <w:rPr>
          <w:rFonts w:ascii="Times New Roman" w:hAnsi="Times New Roman" w:cs="Times New Roman"/>
          <w:sz w:val="22"/>
          <w:szCs w:val="22"/>
        </w:rPr>
        <w:t>10. Sutarties sudarymas</w:t>
      </w:r>
      <w:bookmarkEnd w:id="42"/>
      <w:bookmarkEnd w:id="43"/>
      <w:bookmarkEnd w:id="44"/>
    </w:p>
    <w:p w14:paraId="6AD2C623" w14:textId="77777777" w:rsidR="008D0F01" w:rsidRPr="00BF1382" w:rsidRDefault="008D0F01" w:rsidP="008D0F01">
      <w:pPr>
        <w:spacing w:after="0" w:line="240" w:lineRule="auto"/>
        <w:ind w:firstLine="426"/>
        <w:jc w:val="both"/>
        <w:rPr>
          <w:rFonts w:ascii="Times New Roman" w:hAnsi="Times New Roman" w:cs="Times New Roman"/>
          <w:color w:val="000000" w:themeColor="text1"/>
          <w:sz w:val="22"/>
          <w:szCs w:val="22"/>
        </w:rPr>
      </w:pPr>
      <w:r w:rsidRPr="00BF1382">
        <w:rPr>
          <w:rFonts w:ascii="Times New Roman" w:hAnsi="Times New Roman" w:cs="Times New Roman"/>
          <w:color w:val="000000" w:themeColor="text1"/>
          <w:sz w:val="22"/>
          <w:szCs w:val="22"/>
        </w:rPr>
        <w:t>10.1. Ši pirkimo procedūra atliekama siekiant sudaryti sutartį su tiekėju, kurio pasiūlymas, vadovaujantis pirkimo sąlygose</w:t>
      </w:r>
      <w:r w:rsidRPr="00BF1382">
        <w:rPr>
          <w:rFonts w:ascii="Times New Roman" w:hAnsi="Times New Roman" w:cs="Times New Roman"/>
          <w:color w:val="0070C0"/>
          <w:sz w:val="22"/>
          <w:szCs w:val="22"/>
        </w:rPr>
        <w:t xml:space="preserve"> </w:t>
      </w:r>
      <w:r w:rsidRPr="00BF1382">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BF1382">
        <w:rPr>
          <w:rFonts w:ascii="Times New Roman" w:hAnsi="Times New Roman" w:cs="Times New Roman"/>
          <w:sz w:val="22"/>
          <w:szCs w:val="22"/>
        </w:rPr>
        <w:t xml:space="preserve">Sutarties sąlygos pateikiamos Pirkimo sąlygų </w:t>
      </w:r>
      <w:r w:rsidRPr="00BF1382">
        <w:rPr>
          <w:rFonts w:ascii="Times New Roman" w:hAnsi="Times New Roman" w:cs="Times New Roman"/>
          <w:sz w:val="22"/>
          <w:szCs w:val="22"/>
          <w:lang w:val="en-US"/>
        </w:rPr>
        <w:t xml:space="preserve">6 </w:t>
      </w:r>
      <w:r w:rsidRPr="00BF1382">
        <w:rPr>
          <w:rFonts w:ascii="Times New Roman" w:hAnsi="Times New Roman" w:cs="Times New Roman"/>
          <w:sz w:val="22"/>
          <w:szCs w:val="22"/>
        </w:rPr>
        <w:t>priede „Sutarties projektas“.</w:t>
      </w:r>
      <w:bookmarkEnd w:id="1"/>
    </w:p>
    <w:p w14:paraId="33083011" w14:textId="77777777" w:rsidR="008D0F01" w:rsidRPr="00B228EA" w:rsidRDefault="008D0F01" w:rsidP="008D0F01">
      <w:pPr>
        <w:shd w:val="clear" w:color="auto" w:fill="FFFFFF"/>
        <w:spacing w:after="0" w:line="240" w:lineRule="auto"/>
        <w:jc w:val="center"/>
        <w:rPr>
          <w:rFonts w:ascii="Times New Roman" w:eastAsia="Calibri" w:hAnsi="Times New Roman" w:cs="Times New Roman"/>
        </w:rPr>
        <w:sectPr w:rsidR="008D0F01" w:rsidRPr="00B228EA" w:rsidSect="00B23B4A">
          <w:headerReference w:type="default" r:id="rId14"/>
          <w:footerReference w:type="default" r:id="rId15"/>
          <w:footerReference w:type="first" r:id="rId16"/>
          <w:pgSz w:w="12240" w:h="15840"/>
          <w:pgMar w:top="1134" w:right="567" w:bottom="709" w:left="1701" w:header="720" w:footer="720" w:gutter="0"/>
          <w:pgNumType w:start="0"/>
          <w:cols w:space="1296"/>
          <w:formProt w:val="0"/>
          <w:titlePg/>
          <w:docGrid w:linePitch="360" w:charSpace="6143"/>
        </w:sectPr>
      </w:pPr>
      <w:r w:rsidRPr="00B228EA">
        <w:rPr>
          <w:rFonts w:ascii="Times New Roman" w:eastAsia="Calibri" w:hAnsi="Times New Roman" w:cs="Times New Roman"/>
        </w:rPr>
        <w:t>__________</w:t>
      </w:r>
    </w:p>
    <w:p w14:paraId="5C28BFAF" w14:textId="77777777" w:rsidR="008D0F01" w:rsidRPr="00B228EA" w:rsidRDefault="008D0F01" w:rsidP="008D0F01">
      <w:pPr>
        <w:pStyle w:val="Heading1"/>
        <w:jc w:val="right"/>
        <w:rPr>
          <w:rFonts w:ascii="Times New Roman" w:hAnsi="Times New Roman" w:cs="Times New Roman"/>
          <w:sz w:val="21"/>
          <w:szCs w:val="21"/>
        </w:rPr>
      </w:pPr>
      <w:bookmarkStart w:id="45" w:name="_Toc126333939"/>
      <w:r w:rsidRPr="00B228EA">
        <w:rPr>
          <w:rFonts w:ascii="Times New Roman" w:hAnsi="Times New Roman" w:cs="Times New Roman"/>
          <w:color w:val="0070C0"/>
          <w:sz w:val="21"/>
          <w:szCs w:val="21"/>
        </w:rPr>
        <w:lastRenderedPageBreak/>
        <w:t>Pirkimo sąlygų 1 priedas „Terminai“</w:t>
      </w:r>
      <w:bookmarkEnd w:id="45"/>
    </w:p>
    <w:p w14:paraId="224E8FAB" w14:textId="77777777" w:rsidR="008D0F01" w:rsidRPr="00B228EA" w:rsidRDefault="008D0F01" w:rsidP="008D0F01">
      <w:pPr>
        <w:shd w:val="clear" w:color="auto" w:fill="FFFFFF"/>
        <w:spacing w:after="0" w:line="240" w:lineRule="auto"/>
        <w:jc w:val="right"/>
        <w:rPr>
          <w:rFonts w:ascii="Times New Roman" w:eastAsia="Calibri" w:hAnsi="Times New Roman" w:cs="Times New Roman"/>
          <w:color w:val="0070C0"/>
        </w:rPr>
      </w:pPr>
    </w:p>
    <w:tbl>
      <w:tblPr>
        <w:tblW w:w="9385" w:type="dxa"/>
        <w:tblInd w:w="108" w:type="dxa"/>
        <w:tblLayout w:type="fixed"/>
        <w:tblLook w:val="0000" w:firstRow="0" w:lastRow="0" w:firstColumn="0" w:lastColumn="0" w:noHBand="0" w:noVBand="0"/>
      </w:tblPr>
      <w:tblGrid>
        <w:gridCol w:w="747"/>
        <w:gridCol w:w="3960"/>
        <w:gridCol w:w="4678"/>
      </w:tblGrid>
      <w:tr w:rsidR="008D0F01" w:rsidRPr="00B228EA" w14:paraId="739F809B"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EA4699" w14:textId="77777777" w:rsidR="008D0F01" w:rsidRPr="00B228EA" w:rsidRDefault="008D0F01" w:rsidP="000A5C02">
            <w:pPr>
              <w:widowControl w:val="0"/>
              <w:jc w:val="center"/>
              <w:rPr>
                <w:rFonts w:ascii="Times New Roman" w:hAnsi="Times New Roman" w:cs="Times New Roman"/>
                <w:b/>
                <w:bCs/>
              </w:rPr>
            </w:pPr>
            <w:r w:rsidRPr="00B228EA">
              <w:rPr>
                <w:rFonts w:ascii="Times New Roman" w:hAnsi="Times New Roman" w:cs="Times New Roman"/>
                <w:b/>
                <w:bCs/>
              </w:rPr>
              <w:t>Eil.Nr.</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8A32D41" w14:textId="77777777" w:rsidR="008D0F01" w:rsidRPr="00B228EA" w:rsidRDefault="008D0F01" w:rsidP="000A5C02">
            <w:pPr>
              <w:widowControl w:val="0"/>
              <w:jc w:val="center"/>
              <w:rPr>
                <w:rFonts w:ascii="Times New Roman" w:hAnsi="Times New Roman" w:cs="Times New Roman"/>
                <w:b/>
                <w:bCs/>
              </w:rPr>
            </w:pPr>
            <w:r w:rsidRPr="00B228EA">
              <w:rPr>
                <w:rFonts w:ascii="Times New Roman" w:hAnsi="Times New Roman" w:cs="Times New Roman"/>
                <w:b/>
                <w:bCs/>
              </w:rPr>
              <w:t>VEIKSMAS</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0BF001" w14:textId="77777777" w:rsidR="008D0F01" w:rsidRPr="00B228EA" w:rsidRDefault="008D0F01" w:rsidP="000A5C02">
            <w:pPr>
              <w:widowControl w:val="0"/>
              <w:spacing w:after="0"/>
              <w:jc w:val="center"/>
              <w:rPr>
                <w:rFonts w:ascii="Times New Roman" w:hAnsi="Times New Roman" w:cs="Times New Roman"/>
                <w:b/>
              </w:rPr>
            </w:pPr>
            <w:r w:rsidRPr="00B228EA">
              <w:rPr>
                <w:rFonts w:ascii="Times New Roman" w:hAnsi="Times New Roman" w:cs="Times New Roman"/>
                <w:b/>
              </w:rPr>
              <w:t>DATA/DIENŲ SKAIČIUS/ LAIKAS</w:t>
            </w:r>
          </w:p>
          <w:p w14:paraId="60032496" w14:textId="77777777" w:rsidR="008D0F01" w:rsidRPr="00B228EA" w:rsidRDefault="008D0F01" w:rsidP="000A5C02">
            <w:pPr>
              <w:widowControl w:val="0"/>
              <w:spacing w:after="0"/>
              <w:jc w:val="center"/>
              <w:rPr>
                <w:rFonts w:ascii="Times New Roman" w:hAnsi="Times New Roman" w:cs="Times New Roman"/>
              </w:rPr>
            </w:pPr>
            <w:r w:rsidRPr="00B228EA">
              <w:rPr>
                <w:rFonts w:ascii="Times New Roman" w:hAnsi="Times New Roman" w:cs="Times New Roman"/>
              </w:rPr>
              <w:t>(Lietuvos laiku)</w:t>
            </w:r>
          </w:p>
        </w:tc>
      </w:tr>
      <w:tr w:rsidR="008D0F01" w:rsidRPr="00B228EA" w14:paraId="1F5945C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4915ACA6"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1.</w:t>
            </w:r>
          </w:p>
        </w:tc>
        <w:tc>
          <w:tcPr>
            <w:tcW w:w="3960" w:type="dxa"/>
            <w:tcBorders>
              <w:top w:val="single" w:sz="4" w:space="0" w:color="000000"/>
              <w:left w:val="single" w:sz="4" w:space="0" w:color="000000"/>
              <w:bottom w:val="single" w:sz="4" w:space="0" w:color="000000"/>
              <w:right w:val="single" w:sz="4" w:space="0" w:color="000000"/>
            </w:tcBorders>
          </w:tcPr>
          <w:p w14:paraId="5F8D3D56" w14:textId="77777777" w:rsidR="008D0F01" w:rsidRPr="00B228EA" w:rsidRDefault="008D0F01" w:rsidP="000A5C02">
            <w:pPr>
              <w:keepNext/>
              <w:widowControl w:val="0"/>
              <w:spacing w:after="0" w:line="240" w:lineRule="auto"/>
              <w:rPr>
                <w:rFonts w:ascii="Times New Roman" w:hAnsi="Times New Roman" w:cs="Times New Roman"/>
                <w:sz w:val="22"/>
                <w:szCs w:val="22"/>
              </w:rPr>
            </w:pPr>
            <w:r w:rsidRPr="00B228EA">
              <w:rPr>
                <w:rFonts w:ascii="Times New Roman" w:hAnsi="Times New Roman" w:cs="Times New Roman"/>
                <w:bCs/>
              </w:rPr>
              <w:t>Pasiūlymų pateikimo terminas</w:t>
            </w:r>
          </w:p>
        </w:tc>
        <w:tc>
          <w:tcPr>
            <w:tcW w:w="4678" w:type="dxa"/>
            <w:tcBorders>
              <w:top w:val="single" w:sz="4" w:space="0" w:color="000000"/>
              <w:left w:val="single" w:sz="4" w:space="0" w:color="000000"/>
              <w:bottom w:val="single" w:sz="4" w:space="0" w:color="000000"/>
              <w:right w:val="single" w:sz="4" w:space="0" w:color="000000"/>
            </w:tcBorders>
          </w:tcPr>
          <w:p w14:paraId="4876EEB3"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nurodytas skelbime </w:t>
            </w:r>
          </w:p>
          <w:p w14:paraId="15B0166E"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Pastaba: Perkančioji organizacija turi teisę pratęsti pasiūlymų pateikimo terminą.</w:t>
            </w:r>
          </w:p>
        </w:tc>
      </w:tr>
      <w:tr w:rsidR="008D0F01" w:rsidRPr="00B228EA" w14:paraId="699BE20F"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3ED72954"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2.</w:t>
            </w:r>
          </w:p>
        </w:tc>
        <w:tc>
          <w:tcPr>
            <w:tcW w:w="3960" w:type="dxa"/>
            <w:tcBorders>
              <w:top w:val="single" w:sz="4" w:space="0" w:color="000000"/>
              <w:left w:val="single" w:sz="4" w:space="0" w:color="000000"/>
              <w:bottom w:val="single" w:sz="4" w:space="0" w:color="000000"/>
              <w:right w:val="single" w:sz="4" w:space="0" w:color="000000"/>
            </w:tcBorders>
          </w:tcPr>
          <w:p w14:paraId="5F595846" w14:textId="77777777" w:rsidR="008D0F01" w:rsidRPr="00B228EA" w:rsidRDefault="008D0F01" w:rsidP="000A5C02">
            <w:pPr>
              <w:keepNext/>
              <w:widowControl w:val="0"/>
              <w:spacing w:after="0" w:line="240" w:lineRule="auto"/>
              <w:rPr>
                <w:rFonts w:ascii="Times New Roman" w:hAnsi="Times New Roman" w:cs="Times New Roman"/>
                <w:sz w:val="22"/>
                <w:szCs w:val="22"/>
              </w:rPr>
            </w:pPr>
            <w:r w:rsidRPr="00B228EA">
              <w:rPr>
                <w:rFonts w:ascii="Times New Roman" w:eastAsia="Times New Roman" w:hAnsi="Times New Roman" w:cs="Times New Roman"/>
              </w:rPr>
              <w:t>Pradinis susipažinimas su CVP IS priemonėmis gautais pasiūlymais</w:t>
            </w:r>
          </w:p>
        </w:tc>
        <w:tc>
          <w:tcPr>
            <w:tcW w:w="4678" w:type="dxa"/>
            <w:tcBorders>
              <w:top w:val="single" w:sz="4" w:space="0" w:color="000000"/>
              <w:left w:val="single" w:sz="4" w:space="0" w:color="000000"/>
              <w:bottom w:val="single" w:sz="4" w:space="0" w:color="000000"/>
              <w:right w:val="single" w:sz="4" w:space="0" w:color="000000"/>
            </w:tcBorders>
          </w:tcPr>
          <w:p w14:paraId="019C70B1"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Pradedamas ne anksčiau nei </w:t>
            </w:r>
            <w:r w:rsidRPr="00B228EA">
              <w:rPr>
                <w:rFonts w:ascii="Times New Roman" w:hAnsi="Times New Roman" w:cs="Times New Roman"/>
                <w:color w:val="000000" w:themeColor="text1"/>
              </w:rPr>
              <w:t>po 30 minučių</w:t>
            </w:r>
            <w:r w:rsidRPr="00B228EA">
              <w:rPr>
                <w:rFonts w:ascii="Times New Roman" w:hAnsi="Times New Roman" w:cs="Times New Roman"/>
              </w:rPr>
              <w:t xml:space="preserve"> po pasiūlymų pateikimo termino pabaigos</w:t>
            </w:r>
          </w:p>
        </w:tc>
      </w:tr>
      <w:tr w:rsidR="008D0F01" w:rsidRPr="00B228EA" w14:paraId="156BDD6E"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C3C364A"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bCs/>
              </w:rPr>
              <w:t>3.</w:t>
            </w:r>
          </w:p>
        </w:tc>
        <w:tc>
          <w:tcPr>
            <w:tcW w:w="3960" w:type="dxa"/>
            <w:tcBorders>
              <w:top w:val="single" w:sz="4" w:space="0" w:color="000000"/>
              <w:left w:val="single" w:sz="4" w:space="0" w:color="000000"/>
              <w:bottom w:val="single" w:sz="4" w:space="0" w:color="000000"/>
              <w:right w:val="single" w:sz="4" w:space="0" w:color="000000"/>
            </w:tcBorders>
          </w:tcPr>
          <w:p w14:paraId="4CFB75D8" w14:textId="77777777" w:rsidR="008D0F01" w:rsidRPr="00B228EA" w:rsidRDefault="008D0F01" w:rsidP="000A5C02">
            <w:pPr>
              <w:keepNext/>
              <w:widowControl w:val="0"/>
              <w:spacing w:after="0" w:line="240" w:lineRule="auto"/>
              <w:rPr>
                <w:rFonts w:ascii="Times New Roman" w:hAnsi="Times New Roman" w:cs="Times New Roman"/>
                <w:bCs/>
              </w:rPr>
            </w:pPr>
            <w:r w:rsidRPr="00B228EA">
              <w:rPr>
                <w:rFonts w:ascii="Times New Roman" w:hAnsi="Times New Roman" w:cs="Times New Roman"/>
              </w:rPr>
              <w:t>Prašymą paaiškinti, patikslinti pirkimo sąlygas tiekėjas turi pateikti ne vėliau kaip:</w:t>
            </w:r>
          </w:p>
        </w:tc>
        <w:tc>
          <w:tcPr>
            <w:tcW w:w="4678" w:type="dxa"/>
            <w:tcBorders>
              <w:top w:val="single" w:sz="4" w:space="0" w:color="000000"/>
              <w:left w:val="single" w:sz="4" w:space="0" w:color="000000"/>
              <w:bottom w:val="single" w:sz="4" w:space="0" w:color="000000"/>
              <w:right w:val="single" w:sz="4" w:space="0" w:color="000000"/>
            </w:tcBorders>
          </w:tcPr>
          <w:p w14:paraId="65E4CBD0"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10 dienų iki pasiūlymų pateikimo termino dienos</w:t>
            </w:r>
          </w:p>
        </w:tc>
      </w:tr>
      <w:tr w:rsidR="008D0F01" w:rsidRPr="00B228EA" w14:paraId="078E1509"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661A89E5"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2328F43A"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sz w:val="22"/>
                <w:szCs w:val="22"/>
              </w:rPr>
              <w:t>Perkančioji organizacija pirkimo sąlygų paaiškinimą, patikslinimą pateikia visiems tiekėjams ne vėliau kaip:</w:t>
            </w:r>
          </w:p>
        </w:tc>
        <w:tc>
          <w:tcPr>
            <w:tcW w:w="4678" w:type="dxa"/>
            <w:tcBorders>
              <w:top w:val="single" w:sz="4" w:space="0" w:color="000000"/>
              <w:left w:val="single" w:sz="4" w:space="0" w:color="000000"/>
              <w:bottom w:val="single" w:sz="4" w:space="0" w:color="000000"/>
              <w:right w:val="single" w:sz="4" w:space="0" w:color="000000"/>
            </w:tcBorders>
          </w:tcPr>
          <w:p w14:paraId="752E2D55"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6 dienos iki pasiūlymų pateikimo termino dienos</w:t>
            </w:r>
          </w:p>
        </w:tc>
      </w:tr>
      <w:tr w:rsidR="008D0F01" w:rsidRPr="00B228EA" w14:paraId="61D751E1"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70C9B72F"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58579C4"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rengs susitikimus su tiekėjais dėl pirkimo sąlygų paaiškinimo</w:t>
            </w:r>
          </w:p>
        </w:tc>
        <w:tc>
          <w:tcPr>
            <w:tcW w:w="4678" w:type="dxa"/>
            <w:tcBorders>
              <w:top w:val="single" w:sz="4" w:space="0" w:color="000000"/>
              <w:left w:val="single" w:sz="4" w:space="0" w:color="000000"/>
              <w:bottom w:val="single" w:sz="4" w:space="0" w:color="000000"/>
              <w:right w:val="single" w:sz="4" w:space="0" w:color="000000"/>
            </w:tcBorders>
          </w:tcPr>
          <w:p w14:paraId="6C9D190F" w14:textId="77777777" w:rsidR="008D0F01" w:rsidRPr="00B228EA" w:rsidRDefault="008D0F01" w:rsidP="000A5C02">
            <w:pPr>
              <w:widowControl w:val="0"/>
              <w:spacing w:after="0" w:line="240" w:lineRule="auto"/>
              <w:jc w:val="both"/>
              <w:rPr>
                <w:rFonts w:ascii="Times New Roman" w:hAnsi="Times New Roman" w:cs="Times New Roman"/>
                <w:iCs/>
              </w:rPr>
            </w:pPr>
            <w:r w:rsidRPr="00B228EA">
              <w:rPr>
                <w:rFonts w:ascii="Times New Roman" w:hAnsi="Times New Roman" w:cs="Times New Roman"/>
                <w:iCs/>
              </w:rPr>
              <w:t>NETAIKOMA</w:t>
            </w:r>
          </w:p>
        </w:tc>
      </w:tr>
      <w:tr w:rsidR="008D0F01" w:rsidRPr="00B228EA" w14:paraId="45E91BC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C6D0147"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1CD6C0C9"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Pasiūlymo galiojimo ir pasiūlymo galiojimo užtikrinimo (jei taikoma) terminas ne trumpesnis kaip</w:t>
            </w:r>
          </w:p>
        </w:tc>
        <w:tc>
          <w:tcPr>
            <w:tcW w:w="4678" w:type="dxa"/>
            <w:tcBorders>
              <w:top w:val="single" w:sz="4" w:space="0" w:color="000000"/>
              <w:left w:val="single" w:sz="4" w:space="0" w:color="000000"/>
              <w:bottom w:val="single" w:sz="4" w:space="0" w:color="000000"/>
              <w:right w:val="single" w:sz="4" w:space="0" w:color="000000"/>
            </w:tcBorders>
          </w:tcPr>
          <w:p w14:paraId="75AE9723" w14:textId="77777777" w:rsidR="008D0F01" w:rsidRPr="00B228EA" w:rsidRDefault="008D0F01" w:rsidP="000A5C02">
            <w:pPr>
              <w:widowControl w:val="0"/>
              <w:spacing w:after="0" w:line="240" w:lineRule="auto"/>
              <w:jc w:val="both"/>
              <w:rPr>
                <w:rFonts w:ascii="Times New Roman" w:hAnsi="Times New Roman" w:cs="Times New Roman"/>
                <w:iCs/>
              </w:rPr>
            </w:pPr>
            <w:r w:rsidRPr="00B228EA">
              <w:rPr>
                <w:rFonts w:ascii="Times New Roman" w:hAnsi="Times New Roman" w:cs="Times New Roman"/>
                <w:iCs/>
              </w:rPr>
              <w:t>90 (devyniasdešimt) dienų nuo pasiūlymų pateikimo galutinio termino pabaigos</w:t>
            </w:r>
          </w:p>
        </w:tc>
      </w:tr>
      <w:tr w:rsidR="008D0F01" w:rsidRPr="00B228EA" w14:paraId="5DA50CC7"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ADBFAD0"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431BCA8"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Perkančioji organizacija informuoja pirkimo dalyvius apie EBVPD vertinimo rezultatus ne vėliau kaip per</w:t>
            </w:r>
          </w:p>
        </w:tc>
        <w:tc>
          <w:tcPr>
            <w:tcW w:w="4678" w:type="dxa"/>
            <w:tcBorders>
              <w:top w:val="single" w:sz="4" w:space="0" w:color="000000"/>
              <w:left w:val="single" w:sz="4" w:space="0" w:color="000000"/>
              <w:bottom w:val="single" w:sz="4" w:space="0" w:color="000000"/>
              <w:right w:val="single" w:sz="4" w:space="0" w:color="000000"/>
            </w:tcBorders>
          </w:tcPr>
          <w:p w14:paraId="031F2A43"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3 (tris) darbo dienas nuo sprendimo priėmimo dienos</w:t>
            </w:r>
          </w:p>
        </w:tc>
      </w:tr>
      <w:tr w:rsidR="008D0F01" w:rsidRPr="00B228EA" w14:paraId="2AB8C699"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FE8103B"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24C35B10"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 xml:space="preserve">Perkančioji organizacija pirkimo dalyviams praneša apie priimtą sprendimą nustatyti laimėjusį pasiūlymą, </w:t>
            </w:r>
            <w:r w:rsidRPr="00B228EA">
              <w:rPr>
                <w:rFonts w:ascii="Times New Roman" w:hAnsi="Times New Roman" w:cs="Times New Roman"/>
              </w:rPr>
              <w:t>dėl kurio bus sudaroma</w:t>
            </w:r>
            <w:r w:rsidRPr="00B228EA">
              <w:rPr>
                <w:rFonts w:ascii="Times New Roman" w:hAnsi="Times New Roman" w:cs="Times New Roman"/>
                <w:bCs/>
              </w:rPr>
              <w:t xml:space="preserve"> sutartis ne vėliau kaip per</w:t>
            </w:r>
          </w:p>
        </w:tc>
        <w:tc>
          <w:tcPr>
            <w:tcW w:w="4678" w:type="dxa"/>
            <w:tcBorders>
              <w:top w:val="single" w:sz="4" w:space="0" w:color="000000"/>
              <w:left w:val="single" w:sz="4" w:space="0" w:color="000000"/>
              <w:bottom w:val="single" w:sz="4" w:space="0" w:color="000000"/>
              <w:right w:val="single" w:sz="4" w:space="0" w:color="000000"/>
            </w:tcBorders>
          </w:tcPr>
          <w:p w14:paraId="75892E0E"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3 (tris) darbo dienas nuo sprendimo priėmimo dienos</w:t>
            </w:r>
          </w:p>
        </w:tc>
      </w:tr>
      <w:tr w:rsidR="008D0F01" w:rsidRPr="00B228EA" w14:paraId="5D470996"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DA7AAA3"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7449D487"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bCs/>
              </w:rPr>
              <w:t>Perkančioji organizacija, pirkimo dalyviui raštu paprašius, jam pateikia VPĮ 58 straipsnio 2 dalyje nustatytą informaciją ne vėliau kaip per</w:t>
            </w:r>
          </w:p>
        </w:tc>
        <w:tc>
          <w:tcPr>
            <w:tcW w:w="4678" w:type="dxa"/>
            <w:tcBorders>
              <w:top w:val="single" w:sz="4" w:space="0" w:color="000000"/>
              <w:left w:val="single" w:sz="4" w:space="0" w:color="000000"/>
              <w:bottom w:val="single" w:sz="4" w:space="0" w:color="000000"/>
              <w:right w:val="single" w:sz="4" w:space="0" w:color="000000"/>
            </w:tcBorders>
          </w:tcPr>
          <w:p w14:paraId="4F6B2A6A" w14:textId="77777777" w:rsidR="008D0F01" w:rsidRPr="00B228EA" w:rsidRDefault="008D0F01" w:rsidP="000A5C02">
            <w:pPr>
              <w:widowControl w:val="0"/>
              <w:spacing w:after="0" w:line="240" w:lineRule="auto"/>
              <w:jc w:val="both"/>
              <w:rPr>
                <w:rFonts w:ascii="Times New Roman" w:hAnsi="Times New Roman" w:cs="Times New Roman"/>
                <w:bCs/>
              </w:rPr>
            </w:pPr>
            <w:r w:rsidRPr="00B228EA">
              <w:rPr>
                <w:rFonts w:ascii="Times New Roman" w:hAnsi="Times New Roman" w:cs="Times New Roman"/>
                <w:bCs/>
              </w:rPr>
              <w:t>15 (penkiolika) dienų nuo pirkimo dalyvio raštu pateikto prašymo gavimo dienos</w:t>
            </w:r>
          </w:p>
        </w:tc>
      </w:tr>
      <w:tr w:rsidR="008D0F01" w:rsidRPr="00B228EA" w14:paraId="4047FD5E"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9479A9C"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1B03015B"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228EA">
              <w:rPr>
                <w:rFonts w:ascii="Times New Roman" w:hAnsi="Times New Roman" w:cs="Times New Roman"/>
                <w:bCs/>
              </w:rPr>
              <w:t>ne vėliau kaip per</w:t>
            </w:r>
          </w:p>
        </w:tc>
        <w:tc>
          <w:tcPr>
            <w:tcW w:w="4678" w:type="dxa"/>
            <w:tcBorders>
              <w:top w:val="single" w:sz="4" w:space="0" w:color="000000"/>
              <w:left w:val="single" w:sz="4" w:space="0" w:color="000000"/>
              <w:bottom w:val="single" w:sz="4" w:space="0" w:color="000000"/>
              <w:right w:val="single" w:sz="4" w:space="0" w:color="000000"/>
            </w:tcBorders>
          </w:tcPr>
          <w:p w14:paraId="5D57B9C0"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 xml:space="preserve">10 (dešimt) dienų nuo </w:t>
            </w:r>
            <w:r w:rsidRPr="00B228EA">
              <w:rPr>
                <w:rFonts w:ascii="Times New Roman" w:eastAsia="Arial" w:hAnsi="Times New Roman" w:cs="Times New Roman"/>
              </w:rPr>
              <w:t>perkančiosios organizacijos</w:t>
            </w:r>
            <w:r w:rsidRPr="00B228EA">
              <w:rPr>
                <w:rFonts w:ascii="Times New Roman" w:hAnsi="Times New Roman" w:cs="Times New Roman"/>
              </w:rPr>
              <w:t xml:space="preserve"> pranešimo raštu apie jos priimtą sprendimą išsiuntimo tiekėjams dienos arba nuo paskelbimo apie </w:t>
            </w:r>
            <w:r w:rsidRPr="00B228EA">
              <w:rPr>
                <w:rFonts w:ascii="Times New Roman" w:eastAsia="Arial" w:hAnsi="Times New Roman" w:cs="Times New Roman"/>
              </w:rPr>
              <w:t>perkančiosios organizacijos</w:t>
            </w:r>
            <w:r w:rsidRPr="00B228EA">
              <w:rPr>
                <w:rFonts w:ascii="Times New Roman" w:hAnsi="Times New Roman" w:cs="Times New Roman"/>
              </w:rPr>
              <w:t xml:space="preserve"> priimtus sprendimus dienos, jei VPĮ nenumato reikalavimo raštu informuoti tiekėjus apie </w:t>
            </w:r>
            <w:r w:rsidRPr="00B228EA">
              <w:rPr>
                <w:rFonts w:ascii="Times New Roman" w:eastAsia="Arial" w:hAnsi="Times New Roman" w:cs="Times New Roman"/>
              </w:rPr>
              <w:t xml:space="preserve"> perkančiosios organizacijos</w:t>
            </w:r>
            <w:r w:rsidRPr="00B228EA">
              <w:rPr>
                <w:rFonts w:ascii="Times New Roman" w:hAnsi="Times New Roman" w:cs="Times New Roman"/>
              </w:rPr>
              <w:t xml:space="preserve"> priimtus sprendimus;</w:t>
            </w:r>
          </w:p>
          <w:p w14:paraId="097DF5B6"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t>15 (penkiolika) dienų nuo pranešimo išsiuntimo tiekėjams dienos, jeigu šis pranešimas nebuvo siunčiamas elektroninėmis priemonėmis.</w:t>
            </w:r>
          </w:p>
        </w:tc>
      </w:tr>
      <w:tr w:rsidR="008D0F01" w:rsidRPr="00B228EA" w14:paraId="652A2D71"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24CFC61C"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51EFD42C"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678" w:type="dxa"/>
            <w:tcBorders>
              <w:top w:val="single" w:sz="4" w:space="0" w:color="000000"/>
              <w:left w:val="single" w:sz="4" w:space="0" w:color="000000"/>
              <w:bottom w:val="single" w:sz="4" w:space="0" w:color="000000"/>
              <w:right w:val="single" w:sz="4" w:space="0" w:color="000000"/>
            </w:tcBorders>
          </w:tcPr>
          <w:p w14:paraId="78AB7811"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6 (šešias) darbo dienas nuo pretenzijos gavimo dienos</w:t>
            </w:r>
          </w:p>
        </w:tc>
      </w:tr>
      <w:tr w:rsidR="008D0F01" w:rsidRPr="00B228EA" w14:paraId="2304D48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1E1E3F44"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bCs/>
              </w:rPr>
            </w:pPr>
          </w:p>
        </w:tc>
        <w:tc>
          <w:tcPr>
            <w:tcW w:w="3960" w:type="dxa"/>
            <w:tcBorders>
              <w:top w:val="single" w:sz="4" w:space="0" w:color="000000"/>
              <w:left w:val="single" w:sz="4" w:space="0" w:color="000000"/>
              <w:bottom w:val="single" w:sz="4" w:space="0" w:color="000000"/>
              <w:right w:val="single" w:sz="4" w:space="0" w:color="000000"/>
            </w:tcBorders>
          </w:tcPr>
          <w:p w14:paraId="096DC6CF" w14:textId="77777777" w:rsidR="008D0F01" w:rsidRPr="00B228EA" w:rsidRDefault="008D0F01" w:rsidP="000A5C02">
            <w:pPr>
              <w:widowControl w:val="0"/>
              <w:spacing w:after="0" w:line="240" w:lineRule="auto"/>
              <w:rPr>
                <w:rFonts w:ascii="Times New Roman" w:hAnsi="Times New Roman" w:cs="Times New Roman"/>
                <w:bCs/>
              </w:rPr>
            </w:pPr>
            <w:r w:rsidRPr="00B228EA">
              <w:rPr>
                <w:rFonts w:ascii="Times New Roman" w:hAnsi="Times New Roman" w:cs="Times New Roman"/>
              </w:rPr>
              <w:t xml:space="preserve">Jeigu perkančioji organizacija per nustatytą terminą neišnagrinėja jai pateiktos pretenzijos, tiekėjas turi teisę pateikti </w:t>
            </w:r>
            <w:r w:rsidRPr="00B228EA">
              <w:rPr>
                <w:rFonts w:ascii="Times New Roman" w:hAnsi="Times New Roman" w:cs="Times New Roman"/>
              </w:rPr>
              <w:lastRenderedPageBreak/>
              <w:t>prašymą ar pareikšti ieškinį teismui per</w:t>
            </w:r>
            <w:r w:rsidRPr="00B228EA">
              <w:rPr>
                <w:rFonts w:ascii="Times New Roman" w:hAnsi="Times New Roman" w:cs="Times New Roman"/>
                <w:bCs/>
              </w:rPr>
              <w:t xml:space="preserve"> (išskyrus ieškinį dėl sutarties pripažinimo negaliojančia) </w:t>
            </w:r>
          </w:p>
        </w:tc>
        <w:tc>
          <w:tcPr>
            <w:tcW w:w="4678" w:type="dxa"/>
            <w:tcBorders>
              <w:top w:val="single" w:sz="4" w:space="0" w:color="000000"/>
              <w:left w:val="single" w:sz="4" w:space="0" w:color="000000"/>
              <w:bottom w:val="single" w:sz="4" w:space="0" w:color="000000"/>
              <w:right w:val="single" w:sz="4" w:space="0" w:color="000000"/>
            </w:tcBorders>
          </w:tcPr>
          <w:p w14:paraId="5370A207"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rPr>
              <w:lastRenderedPageBreak/>
              <w:t xml:space="preserve">per 15 (penkiolika) dienų nuo dienos, kurią perkančioji organizacija turėjo raštu pranešti apie priimtą sprendimą pretenziją pateikusiam tiekėjui,   </w:t>
            </w:r>
            <w:r w:rsidRPr="00B228EA">
              <w:rPr>
                <w:rFonts w:ascii="Times New Roman" w:hAnsi="Times New Roman" w:cs="Times New Roman"/>
              </w:rPr>
              <w:lastRenderedPageBreak/>
              <w:t>suinteresuotiems pirkimo dalyviams.</w:t>
            </w:r>
          </w:p>
        </w:tc>
      </w:tr>
      <w:tr w:rsidR="008D0F01" w:rsidRPr="00B228EA" w14:paraId="04DF1AF8"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0B5A7E7D"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29B33869"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Perkančioji organizacija negali sudaryti sutarties anksčiau kaip po</w:t>
            </w:r>
          </w:p>
        </w:tc>
        <w:tc>
          <w:tcPr>
            <w:tcW w:w="4678" w:type="dxa"/>
            <w:tcBorders>
              <w:top w:val="single" w:sz="4" w:space="0" w:color="000000"/>
              <w:left w:val="single" w:sz="4" w:space="0" w:color="000000"/>
              <w:bottom w:val="single" w:sz="4" w:space="0" w:color="000000"/>
              <w:right w:val="single" w:sz="4" w:space="0" w:color="000000"/>
            </w:tcBorders>
          </w:tcPr>
          <w:p w14:paraId="5B87D40F" w14:textId="77777777" w:rsidR="008D0F01" w:rsidRPr="00B228EA" w:rsidRDefault="008D0F01" w:rsidP="000A5C02">
            <w:pPr>
              <w:widowControl w:val="0"/>
              <w:spacing w:after="0" w:line="240" w:lineRule="auto"/>
              <w:jc w:val="both"/>
              <w:rPr>
                <w:rFonts w:ascii="Times New Roman" w:hAnsi="Times New Roman" w:cs="Times New Roman"/>
              </w:rPr>
            </w:pPr>
            <w:r w:rsidRPr="00B228EA">
              <w:rPr>
                <w:rFonts w:ascii="Times New Roman" w:hAnsi="Times New Roman" w:cs="Times New Roman"/>
                <w:bCs/>
              </w:rPr>
              <w:t>10 (dešimt) dienų,</w:t>
            </w:r>
            <w:r w:rsidRPr="00B228EA">
              <w:rPr>
                <w:rFonts w:ascii="Times New Roman" w:hAnsi="Times New Roman" w:cs="Times New Roman"/>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8D0F01" w:rsidRPr="00B228EA" w14:paraId="500FA96A" w14:textId="77777777" w:rsidTr="000A5C02">
        <w:trPr>
          <w:trHeight w:val="20"/>
        </w:trPr>
        <w:tc>
          <w:tcPr>
            <w:tcW w:w="747" w:type="dxa"/>
            <w:tcBorders>
              <w:top w:val="single" w:sz="4" w:space="0" w:color="000000"/>
              <w:left w:val="single" w:sz="4" w:space="0" w:color="000000"/>
              <w:bottom w:val="single" w:sz="4" w:space="0" w:color="000000"/>
              <w:right w:val="single" w:sz="4" w:space="0" w:color="000000"/>
            </w:tcBorders>
          </w:tcPr>
          <w:p w14:paraId="7E1A558F" w14:textId="77777777" w:rsidR="008D0F01" w:rsidRPr="00B228EA" w:rsidRDefault="008D0F01" w:rsidP="000A5C02">
            <w:pPr>
              <w:pStyle w:val="ListParagraph"/>
              <w:widowControl w:val="0"/>
              <w:numPr>
                <w:ilvl w:val="0"/>
                <w:numId w:val="3"/>
              </w:numPr>
              <w:spacing w:after="0" w:line="240" w:lineRule="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tcPr>
          <w:p w14:paraId="53515B5D" w14:textId="77777777" w:rsidR="008D0F01" w:rsidRPr="00B228EA" w:rsidRDefault="008D0F01" w:rsidP="000A5C02">
            <w:pPr>
              <w:widowControl w:val="0"/>
              <w:spacing w:after="0" w:line="240" w:lineRule="auto"/>
              <w:rPr>
                <w:rFonts w:ascii="Times New Roman" w:hAnsi="Times New Roman" w:cs="Times New Roman"/>
              </w:rPr>
            </w:pPr>
            <w:r w:rsidRPr="00B228EA">
              <w:rPr>
                <w:rFonts w:ascii="Times New Roman" w:hAnsi="Times New Roman" w:cs="Times New Roman"/>
              </w:rPr>
              <w:t xml:space="preserve">Jeigu </w:t>
            </w:r>
            <w:r w:rsidRPr="00B228EA">
              <w:rPr>
                <w:rFonts w:ascii="Times New Roman" w:hAnsi="Times New Roman" w:cs="Times New Roman"/>
                <w:iCs/>
              </w:rPr>
              <w:t>suinteresuotas dalyvis paprašys perkančiosios organizacijos pateikti laimėjusį pasiūlymą</w:t>
            </w:r>
          </w:p>
        </w:tc>
        <w:tc>
          <w:tcPr>
            <w:tcW w:w="4678" w:type="dxa"/>
            <w:tcBorders>
              <w:top w:val="single" w:sz="4" w:space="0" w:color="000000"/>
              <w:left w:val="single" w:sz="4" w:space="0" w:color="000000"/>
              <w:bottom w:val="single" w:sz="4" w:space="0" w:color="000000"/>
              <w:right w:val="single" w:sz="4" w:space="0" w:color="000000"/>
            </w:tcBorders>
          </w:tcPr>
          <w:p w14:paraId="732AE7E8" w14:textId="77777777" w:rsidR="008D0F01" w:rsidRPr="00B228EA" w:rsidRDefault="008D0F01" w:rsidP="000A5C02">
            <w:pPr>
              <w:widowControl w:val="0"/>
              <w:spacing w:after="0" w:line="240" w:lineRule="auto"/>
              <w:jc w:val="both"/>
              <w:rPr>
                <w:rFonts w:ascii="Times New Roman" w:hAnsi="Times New Roman" w:cs="Times New Roman"/>
                <w:iCs/>
                <w:color w:val="FF0000"/>
              </w:rPr>
            </w:pPr>
            <w:r w:rsidRPr="00B228EA">
              <w:rPr>
                <w:rFonts w:ascii="Times New Roman" w:hAnsi="Times New Roman" w:cs="Times New Roman"/>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03E32459" w14:textId="77777777" w:rsidR="008D0F01" w:rsidRPr="00B228EA" w:rsidRDefault="008D0F01" w:rsidP="008D0F01">
      <w:pPr>
        <w:tabs>
          <w:tab w:val="left" w:pos="2977"/>
        </w:tabs>
        <w:spacing w:after="120" w:line="20" w:lineRule="atLeast"/>
        <w:jc w:val="center"/>
        <w:rPr>
          <w:rFonts w:ascii="Times New Roman" w:eastAsia="Calibri" w:hAnsi="Times New Roman" w:cs="Times New Roman"/>
        </w:rPr>
      </w:pPr>
    </w:p>
    <w:p w14:paraId="3BF61FD5" w14:textId="77777777" w:rsidR="008D0F01" w:rsidRPr="00B228EA" w:rsidRDefault="008D0F01" w:rsidP="008D0F01">
      <w:pPr>
        <w:rPr>
          <w:rFonts w:ascii="Times New Roman" w:eastAsia="Calibri" w:hAnsi="Times New Roman" w:cs="Times New Roman"/>
        </w:rPr>
      </w:pPr>
      <w:r w:rsidRPr="00B228EA">
        <w:rPr>
          <w:rFonts w:ascii="Times New Roman" w:hAnsi="Times New Roman" w:cs="Times New Roman"/>
        </w:rPr>
        <w:br w:type="page"/>
      </w:r>
    </w:p>
    <w:p w14:paraId="6C2FFC60" w14:textId="77777777" w:rsidR="008D0F01" w:rsidRPr="00B228EA" w:rsidRDefault="008D0F01" w:rsidP="008D0F01">
      <w:pPr>
        <w:pStyle w:val="Heading2"/>
        <w:ind w:left="5103"/>
        <w:rPr>
          <w:rFonts w:ascii="Times New Roman" w:eastAsia="Calibri" w:hAnsi="Times New Roman" w:cs="Times New Roman"/>
          <w:color w:val="0070C0"/>
          <w:sz w:val="21"/>
          <w:szCs w:val="21"/>
        </w:rPr>
      </w:pPr>
      <w:bookmarkStart w:id="46" w:name="_Toc126333941"/>
      <w:bookmarkStart w:id="47" w:name="_Ref38291496"/>
      <w:bookmarkStart w:id="48" w:name="_Ref38285444"/>
    </w:p>
    <w:p w14:paraId="07F1F274" w14:textId="77777777" w:rsidR="008D0F01" w:rsidRPr="00B228EA" w:rsidRDefault="008D0F01" w:rsidP="008D0F01">
      <w:pPr>
        <w:pStyle w:val="Heading2"/>
        <w:ind w:left="5103"/>
        <w:rPr>
          <w:rFonts w:ascii="Times New Roman" w:eastAsia="Calibri" w:hAnsi="Times New Roman" w:cs="Times New Roman"/>
          <w:color w:val="0070C0"/>
          <w:sz w:val="21"/>
          <w:szCs w:val="21"/>
        </w:rPr>
      </w:pPr>
      <w:r w:rsidRPr="00B228EA">
        <w:rPr>
          <w:rFonts w:ascii="Times New Roman" w:eastAsia="Calibri" w:hAnsi="Times New Roman" w:cs="Times New Roman"/>
          <w:color w:val="0070C0"/>
          <w:sz w:val="21"/>
          <w:szCs w:val="21"/>
        </w:rPr>
        <w:t>Pirkimo sąlygų 2 priedas „Techninė specifikacija“</w:t>
      </w:r>
    </w:p>
    <w:p w14:paraId="67EEFE1E" w14:textId="77777777" w:rsidR="008D0F01" w:rsidRPr="00B228EA" w:rsidRDefault="008D0F01" w:rsidP="008D0F01">
      <w:pPr>
        <w:rPr>
          <w:rFonts w:ascii="Times New Roman" w:hAnsi="Times New Roman" w:cs="Times New Roman"/>
          <w:sz w:val="24"/>
          <w:szCs w:val="24"/>
        </w:rPr>
      </w:pPr>
    </w:p>
    <w:p w14:paraId="5697A4A8" w14:textId="77777777" w:rsidR="008D0F01" w:rsidRPr="00B228EA" w:rsidRDefault="008D0F01" w:rsidP="008D0F01">
      <w:pPr>
        <w:jc w:val="center"/>
        <w:rPr>
          <w:rFonts w:ascii="Times New Roman" w:hAnsi="Times New Roman" w:cs="Times New Roman"/>
          <w:color w:val="000000" w:themeColor="text1"/>
          <w:sz w:val="24"/>
          <w:szCs w:val="24"/>
        </w:rPr>
      </w:pPr>
      <w:r w:rsidRPr="00B228EA">
        <w:rPr>
          <w:rFonts w:ascii="Times New Roman" w:hAnsi="Times New Roman" w:cs="Times New Roman"/>
          <w:color w:val="000000" w:themeColor="text1"/>
          <w:sz w:val="24"/>
          <w:szCs w:val="24"/>
        </w:rPr>
        <w:t>TECHNINĖ SPECIFIKACIJA</w:t>
      </w:r>
    </w:p>
    <w:tbl>
      <w:tblPr>
        <w:tblpPr w:leftFromText="180" w:rightFromText="180"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3" w:type="dxa"/>
          <w:left w:w="32" w:type="dxa"/>
          <w:right w:w="56" w:type="dxa"/>
        </w:tblCellMar>
        <w:tblLook w:val="04A0" w:firstRow="1" w:lastRow="0" w:firstColumn="1" w:lastColumn="0" w:noHBand="0" w:noVBand="1"/>
      </w:tblPr>
      <w:tblGrid>
        <w:gridCol w:w="1278"/>
        <w:gridCol w:w="8640"/>
      </w:tblGrid>
      <w:tr w:rsidR="003B5A62" w:rsidRPr="000A5C02" w14:paraId="6039CDB0" w14:textId="77777777" w:rsidTr="00731532">
        <w:trPr>
          <w:trHeight w:val="611"/>
        </w:trPr>
        <w:tc>
          <w:tcPr>
            <w:tcW w:w="1278" w:type="dxa"/>
          </w:tcPr>
          <w:p w14:paraId="48E7B882" w14:textId="77777777" w:rsidR="003B5A62" w:rsidRPr="000A5C02" w:rsidRDefault="003B5A62" w:rsidP="00731532">
            <w:pPr>
              <w:pStyle w:val="Standard"/>
              <w:spacing w:line="259" w:lineRule="auto"/>
              <w:jc w:val="center"/>
              <w:rPr>
                <w:rFonts w:ascii="Times New Roman" w:hAnsi="Times New Roman" w:cs="Times New Roman"/>
                <w:b/>
                <w:color w:val="auto"/>
              </w:rPr>
            </w:pPr>
            <w:r w:rsidRPr="000A5C02">
              <w:rPr>
                <w:rFonts w:ascii="Times New Roman" w:hAnsi="Times New Roman" w:cs="Times New Roman"/>
                <w:b/>
                <w:color w:val="auto"/>
              </w:rPr>
              <w:t>Eil. Nr.</w:t>
            </w:r>
          </w:p>
        </w:tc>
        <w:tc>
          <w:tcPr>
            <w:tcW w:w="8640" w:type="dxa"/>
          </w:tcPr>
          <w:p w14:paraId="7C9E2951" w14:textId="77777777" w:rsidR="003B5A62" w:rsidRPr="000A5C02" w:rsidRDefault="003B5A62" w:rsidP="00731532">
            <w:pPr>
              <w:jc w:val="center"/>
              <w:rPr>
                <w:rFonts w:ascii="Times New Roman" w:hAnsi="Times New Roman" w:cs="Times New Roman"/>
                <w:b/>
              </w:rPr>
            </w:pPr>
          </w:p>
          <w:p w14:paraId="5AA3FD50" w14:textId="77777777" w:rsidR="003B5A62" w:rsidRPr="000A5C02" w:rsidRDefault="003B5A62" w:rsidP="00731532">
            <w:pPr>
              <w:jc w:val="center"/>
              <w:rPr>
                <w:rFonts w:ascii="Times New Roman" w:hAnsi="Times New Roman" w:cs="Times New Roman"/>
                <w:b/>
              </w:rPr>
            </w:pPr>
            <w:r w:rsidRPr="000A5C02">
              <w:rPr>
                <w:rFonts w:ascii="Times New Roman" w:hAnsi="Times New Roman" w:cs="Times New Roman"/>
                <w:b/>
              </w:rPr>
              <w:t>Reikalavimai rodikliui</w:t>
            </w:r>
          </w:p>
        </w:tc>
      </w:tr>
      <w:tr w:rsidR="003B5A62" w:rsidRPr="000A5C02" w14:paraId="3379186C" w14:textId="77777777" w:rsidTr="00731532">
        <w:trPr>
          <w:trHeight w:val="244"/>
        </w:trPr>
        <w:tc>
          <w:tcPr>
            <w:tcW w:w="1278" w:type="dxa"/>
            <w:shd w:val="clear" w:color="auto" w:fill="D9E2F3" w:themeFill="accent1" w:themeFillTint="33"/>
          </w:tcPr>
          <w:p w14:paraId="2494BAC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w:t>
            </w:r>
          </w:p>
        </w:tc>
        <w:tc>
          <w:tcPr>
            <w:tcW w:w="8640" w:type="dxa"/>
            <w:shd w:val="clear" w:color="auto" w:fill="D9E2F3" w:themeFill="accent1" w:themeFillTint="33"/>
          </w:tcPr>
          <w:p w14:paraId="78CEE020"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Bendra informacija:</w:t>
            </w:r>
          </w:p>
        </w:tc>
      </w:tr>
      <w:tr w:rsidR="003B5A62" w:rsidRPr="000A5C02" w14:paraId="3B4F923A" w14:textId="77777777" w:rsidTr="00731532">
        <w:trPr>
          <w:trHeight w:val="557"/>
        </w:trPr>
        <w:tc>
          <w:tcPr>
            <w:tcW w:w="1278" w:type="dxa"/>
          </w:tcPr>
          <w:p w14:paraId="47AAB72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1.1</w:t>
            </w:r>
          </w:p>
        </w:tc>
        <w:tc>
          <w:tcPr>
            <w:tcW w:w="8640" w:type="dxa"/>
          </w:tcPr>
          <w:p w14:paraId="7B4258A4"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Transporto priemonė turi būti nauja, neeksploatuota, ne senesnė kaip 2 metų gamybos nuo prekių sutarties įsigaliojimo datos.</w:t>
            </w:r>
          </w:p>
        </w:tc>
      </w:tr>
      <w:tr w:rsidR="003B5A62" w:rsidRPr="000A5C02" w14:paraId="43B091D6" w14:textId="77777777" w:rsidTr="00731532">
        <w:trPr>
          <w:trHeight w:val="557"/>
        </w:trPr>
        <w:tc>
          <w:tcPr>
            <w:tcW w:w="1278" w:type="dxa"/>
          </w:tcPr>
          <w:p w14:paraId="76A97E4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1.2</w:t>
            </w:r>
          </w:p>
        </w:tc>
        <w:tc>
          <w:tcPr>
            <w:tcW w:w="8640" w:type="dxa"/>
          </w:tcPr>
          <w:p w14:paraId="5F5E675F"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Turi būti pritaikytas važiuoti miesto keliais,  žvyrkeliais ir miško keliais.</w:t>
            </w:r>
          </w:p>
        </w:tc>
      </w:tr>
      <w:tr w:rsidR="003B5A62" w:rsidRPr="000A5C02" w14:paraId="3870FEF8" w14:textId="77777777" w:rsidTr="00731532">
        <w:trPr>
          <w:trHeight w:val="557"/>
        </w:trPr>
        <w:tc>
          <w:tcPr>
            <w:tcW w:w="1278" w:type="dxa"/>
          </w:tcPr>
          <w:p w14:paraId="67D78E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1.3</w:t>
            </w:r>
          </w:p>
        </w:tc>
        <w:tc>
          <w:tcPr>
            <w:tcW w:w="8640" w:type="dxa"/>
          </w:tcPr>
          <w:p w14:paraId="53928E7C"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rPr>
              <w:t xml:space="preserve">Transporto priemonė turi būti tinkama eksploatuoti įvairiomis oro sąlygomis, įskaitant didelio karščio (+40 °C) ir atšiaurių žiemos sąlygų (–35 °C) temperatūras. </w:t>
            </w:r>
          </w:p>
        </w:tc>
      </w:tr>
      <w:tr w:rsidR="003B5A62" w:rsidRPr="000A5C02" w14:paraId="62BFEC03" w14:textId="77777777" w:rsidTr="00731532">
        <w:trPr>
          <w:trHeight w:val="284"/>
        </w:trPr>
        <w:tc>
          <w:tcPr>
            <w:tcW w:w="1278" w:type="dxa"/>
          </w:tcPr>
          <w:p w14:paraId="61F2345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w:t>
            </w:r>
          </w:p>
        </w:tc>
        <w:tc>
          <w:tcPr>
            <w:tcW w:w="8640" w:type="dxa"/>
          </w:tcPr>
          <w:p w14:paraId="23CF4CBE"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rPr>
              <w:t>Transporto priemonės  techninis aptarnavimas turi būti atliekamas autorizuotose servisuose mažiausiai devynis (9) metus nuo galutinio transporto priemonės priėmimo perdavimo akto pasirašymo datos.</w:t>
            </w:r>
          </w:p>
        </w:tc>
      </w:tr>
      <w:tr w:rsidR="003B5A62" w:rsidRPr="000A5C02" w14:paraId="755CA649" w14:textId="77777777" w:rsidTr="00731532">
        <w:trPr>
          <w:trHeight w:val="284"/>
        </w:trPr>
        <w:tc>
          <w:tcPr>
            <w:tcW w:w="1278" w:type="dxa"/>
          </w:tcPr>
          <w:p w14:paraId="77CE2AD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1.5</w:t>
            </w:r>
          </w:p>
        </w:tc>
        <w:tc>
          <w:tcPr>
            <w:tcW w:w="8640" w:type="dxa"/>
          </w:tcPr>
          <w:p w14:paraId="3B4F898C" w14:textId="77777777" w:rsidR="003B5A62" w:rsidRPr="000A5C02" w:rsidRDefault="003B5A62" w:rsidP="00731532">
            <w:pPr>
              <w:pStyle w:val="Standard"/>
              <w:spacing w:line="259" w:lineRule="auto"/>
              <w:ind w:left="10"/>
              <w:jc w:val="both"/>
              <w:rPr>
                <w:rFonts w:ascii="Times New Roman" w:hAnsi="Times New Roman" w:cs="Times New Roman"/>
              </w:rPr>
            </w:pPr>
            <w:r w:rsidRPr="000A5C02">
              <w:rPr>
                <w:rFonts w:ascii="Times New Roman" w:hAnsi="Times New Roman" w:cs="Times New Roman"/>
                <w:color w:val="auto"/>
              </w:rPr>
              <w:t>Visa transporto priemonė įskaitant ir AGM (angl. absorbant glass mat) tipo akumuliatorius turi būti pritaikyti gabenti jūros ir oro transporto priemonėmis.</w:t>
            </w:r>
          </w:p>
        </w:tc>
      </w:tr>
      <w:tr w:rsidR="003B5A62" w:rsidRPr="000A5C02" w14:paraId="35B375FA" w14:textId="77777777" w:rsidTr="00731532">
        <w:trPr>
          <w:trHeight w:val="284"/>
        </w:trPr>
        <w:tc>
          <w:tcPr>
            <w:tcW w:w="1278" w:type="dxa"/>
          </w:tcPr>
          <w:p w14:paraId="7E6423F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1.6</w:t>
            </w:r>
          </w:p>
        </w:tc>
        <w:tc>
          <w:tcPr>
            <w:tcW w:w="8640" w:type="dxa"/>
          </w:tcPr>
          <w:p w14:paraId="62C4DF32" w14:textId="77777777" w:rsidR="003B5A62" w:rsidRPr="000A5C02" w:rsidRDefault="003B5A62" w:rsidP="00731532">
            <w:pPr>
              <w:pStyle w:val="Standard"/>
              <w:spacing w:line="259" w:lineRule="auto"/>
              <w:ind w:left="10"/>
              <w:jc w:val="both"/>
              <w:rPr>
                <w:rFonts w:ascii="Times New Roman" w:hAnsi="Times New Roman" w:cs="Times New Roman"/>
                <w:color w:val="auto"/>
                <w:shd w:val="clear" w:color="auto" w:fill="FFFFFF"/>
              </w:rPr>
            </w:pPr>
            <w:r w:rsidRPr="000A5C02">
              <w:rPr>
                <w:rFonts w:ascii="Times New Roman" w:hAnsi="Times New Roman" w:cs="Times New Roman"/>
                <w:color w:val="auto"/>
              </w:rPr>
              <w:t>Transporto priemonė turi atitikti šarvuotų transporto priemonių kėbulo balistinę apsaugą pagal VPAM BRV ir VPAM ERV Edition 3 VR9 lygio (</w:t>
            </w:r>
            <w:r w:rsidRPr="000A5C02">
              <w:rPr>
                <w:rFonts w:ascii="Times New Roman" w:hAnsi="Times New Roman" w:cs="Times New Roman"/>
                <w:shd w:val="clear" w:color="auto" w:fill="FFFFFF"/>
              </w:rPr>
              <w:t>7.62x51 mm P80</w:t>
            </w:r>
            <w:r w:rsidRPr="000A5C02">
              <w:rPr>
                <w:rFonts w:ascii="Times New Roman" w:hAnsi="Times New Roman" w:cs="Times New Roman"/>
                <w:color w:val="auto"/>
              </w:rPr>
              <w:t xml:space="preserve"> arba analogiškas šarvamušis šaudmuo, HC, AP tipo (angl. „hard core“, „armor piercing“) pagal standartą </w:t>
            </w:r>
            <w:r w:rsidRPr="000A5C02">
              <w:rPr>
                <w:rFonts w:ascii="Times New Roman" w:hAnsi="Times New Roman" w:cs="Times New Roman"/>
              </w:rPr>
              <w:t xml:space="preserve">STANAG 4569 </w:t>
            </w:r>
            <w:r w:rsidRPr="000A5C02">
              <w:rPr>
                <w:rFonts w:ascii="Times New Roman" w:hAnsi="Times New Roman" w:cs="Times New Roman"/>
                <w:color w:val="auto"/>
              </w:rPr>
              <w:t xml:space="preserve">arba kitą lygiavertį. </w:t>
            </w:r>
            <w:r w:rsidRPr="000A5C02">
              <w:rPr>
                <w:rFonts w:ascii="Times New Roman" w:hAnsi="Times New Roman" w:cs="Times New Roman"/>
                <w:shd w:val="clear" w:color="auto" w:fill="FFFFFF"/>
              </w:rPr>
              <w:t>T.y. testuojamas konkretaus Transporto priemonės modelis ar jo medžiagos, kai testuojamas konkretus šarvuotas automobilis. Kartu su pasiūlymu turi būti pateikta nepriklausomos akredituotos laboratorijos testavimo ataskaita, raportas ar kitas lygiavertis dokumentas.</w:t>
            </w:r>
          </w:p>
        </w:tc>
      </w:tr>
      <w:tr w:rsidR="003B5A62" w:rsidRPr="000A5C02" w14:paraId="32EA939E" w14:textId="77777777" w:rsidTr="00731532">
        <w:trPr>
          <w:trHeight w:val="284"/>
        </w:trPr>
        <w:tc>
          <w:tcPr>
            <w:tcW w:w="1278" w:type="dxa"/>
            <w:shd w:val="clear" w:color="auto" w:fill="D9E2F3" w:themeFill="accent1" w:themeFillTint="33"/>
          </w:tcPr>
          <w:p w14:paraId="40C1D87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w:t>
            </w:r>
          </w:p>
        </w:tc>
        <w:tc>
          <w:tcPr>
            <w:tcW w:w="8640" w:type="dxa"/>
            <w:shd w:val="clear" w:color="auto" w:fill="D9E2F3" w:themeFill="accent1" w:themeFillTint="33"/>
          </w:tcPr>
          <w:p w14:paraId="679AA64C"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Langai:</w:t>
            </w:r>
          </w:p>
        </w:tc>
      </w:tr>
      <w:tr w:rsidR="003B5A62" w:rsidRPr="000A5C02" w14:paraId="4CFAF319" w14:textId="77777777" w:rsidTr="00731532">
        <w:trPr>
          <w:trHeight w:val="284"/>
        </w:trPr>
        <w:tc>
          <w:tcPr>
            <w:tcW w:w="1278" w:type="dxa"/>
          </w:tcPr>
          <w:p w14:paraId="6C2DDE5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1.7.1</w:t>
            </w:r>
          </w:p>
        </w:tc>
        <w:tc>
          <w:tcPr>
            <w:tcW w:w="8640" w:type="dxa"/>
          </w:tcPr>
          <w:p w14:paraId="36B80740" w14:textId="77777777" w:rsidR="003B5A62" w:rsidRPr="000A5C02" w:rsidRDefault="003B5A62" w:rsidP="00731532">
            <w:pPr>
              <w:pStyle w:val="Standard"/>
              <w:spacing w:line="259" w:lineRule="auto"/>
              <w:ind w:left="99"/>
              <w:rPr>
                <w:rFonts w:ascii="Times New Roman" w:hAnsi="Times New Roman" w:cs="Times New Roman"/>
              </w:rPr>
            </w:pPr>
            <w:r w:rsidRPr="000A5C02">
              <w:rPr>
                <w:rFonts w:ascii="Times New Roman" w:hAnsi="Times New Roman" w:cs="Times New Roman"/>
              </w:rPr>
              <w:t>Šoninis vairuotojo langas turi atsidaryti ne mažesniu kaip 100 mm plyšiu.</w:t>
            </w:r>
          </w:p>
        </w:tc>
      </w:tr>
      <w:tr w:rsidR="003B5A62" w:rsidRPr="000A5C02" w14:paraId="3B3587B8" w14:textId="77777777" w:rsidTr="00731532">
        <w:trPr>
          <w:trHeight w:val="284"/>
        </w:trPr>
        <w:tc>
          <w:tcPr>
            <w:tcW w:w="1278" w:type="dxa"/>
          </w:tcPr>
          <w:p w14:paraId="524CDF8C"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1.7.2</w:t>
            </w:r>
          </w:p>
        </w:tc>
        <w:tc>
          <w:tcPr>
            <w:tcW w:w="8640" w:type="dxa"/>
          </w:tcPr>
          <w:p w14:paraId="6A28D30D"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Turi būti šildomas priekinis ir galinis Transporto priemonės stiklas.</w:t>
            </w:r>
          </w:p>
        </w:tc>
      </w:tr>
      <w:tr w:rsidR="003B5A62" w:rsidRPr="000A5C02" w14:paraId="376143F5" w14:textId="77777777" w:rsidTr="00731532">
        <w:trPr>
          <w:trHeight w:val="284"/>
        </w:trPr>
        <w:tc>
          <w:tcPr>
            <w:tcW w:w="1278" w:type="dxa"/>
          </w:tcPr>
          <w:p w14:paraId="0FA46A3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1.7.3</w:t>
            </w:r>
          </w:p>
        </w:tc>
        <w:tc>
          <w:tcPr>
            <w:tcW w:w="8640" w:type="dxa"/>
          </w:tcPr>
          <w:p w14:paraId="318ADD87" w14:textId="30FDDCF1"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rPr>
              <w:t>Priekinis stiklas, vairuotojo ir keleivio šoniniai langai turi būti įrengti mikro</w:t>
            </w:r>
            <w:r>
              <w:rPr>
                <w:rFonts w:ascii="Times New Roman" w:hAnsi="Times New Roman" w:cs="Times New Roman"/>
              </w:rPr>
              <w:t xml:space="preserve"> </w:t>
            </w:r>
            <w:r w:rsidRPr="000A5C02">
              <w:rPr>
                <w:rFonts w:ascii="Times New Roman" w:hAnsi="Times New Roman" w:cs="Times New Roman"/>
              </w:rPr>
              <w:t>vielos šildymo/atledėjimo sistema. Ledo pašalinimo šildymo sistema turi būti valdoma per įjungimo/išjungimo jungiklį salone. Šildymo sistemos maitinimo šaltiniui turi būti pridėtas relė, įjungiama uždegimo jungikliu, kad būtų išvengtą transporto priemonės akumuliatoriaus išsikrovimo. Šoniniai veidrodžiai turi būti šildomi, kad ant veidrodžių ir paviršiaus nesusidarytų ledas ir rasos.</w:t>
            </w:r>
          </w:p>
        </w:tc>
      </w:tr>
      <w:tr w:rsidR="003B5A62" w:rsidRPr="000A5C02" w14:paraId="008E3ADC" w14:textId="77777777" w:rsidTr="00731532">
        <w:trPr>
          <w:trHeight w:val="284"/>
        </w:trPr>
        <w:tc>
          <w:tcPr>
            <w:tcW w:w="1278" w:type="dxa"/>
          </w:tcPr>
          <w:p w14:paraId="2978E58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1.7.4</w:t>
            </w:r>
          </w:p>
        </w:tc>
        <w:tc>
          <w:tcPr>
            <w:tcW w:w="8640" w:type="dxa"/>
          </w:tcPr>
          <w:p w14:paraId="1E09FF27"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originalus gamintojo.</w:t>
            </w:r>
          </w:p>
        </w:tc>
      </w:tr>
      <w:tr w:rsidR="003B5A62" w:rsidRPr="000A5C02" w14:paraId="34FB296A" w14:textId="77777777" w:rsidTr="00731532">
        <w:trPr>
          <w:trHeight w:val="284"/>
        </w:trPr>
        <w:tc>
          <w:tcPr>
            <w:tcW w:w="1278" w:type="dxa"/>
          </w:tcPr>
          <w:p w14:paraId="6B74CC8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1.7.5</w:t>
            </w:r>
          </w:p>
        </w:tc>
        <w:tc>
          <w:tcPr>
            <w:tcW w:w="8640" w:type="dxa"/>
          </w:tcPr>
          <w:p w14:paraId="7AD7699A"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rPr>
              <w:t>Galinis bagažinės langas turi būti padengtas dūžiui atsparia plėvele iš vidaus.</w:t>
            </w:r>
          </w:p>
        </w:tc>
      </w:tr>
      <w:tr w:rsidR="003B5A62" w:rsidRPr="000A5C02" w14:paraId="3FB9A8A7" w14:textId="77777777" w:rsidTr="00731532">
        <w:trPr>
          <w:trHeight w:val="278"/>
        </w:trPr>
        <w:tc>
          <w:tcPr>
            <w:tcW w:w="1278" w:type="dxa"/>
            <w:shd w:val="clear" w:color="auto" w:fill="D9E2F3" w:themeFill="accent1" w:themeFillTint="33"/>
          </w:tcPr>
          <w:p w14:paraId="227093B6" w14:textId="77777777" w:rsidR="003B5A62" w:rsidRPr="000A5C02" w:rsidRDefault="003B5A62" w:rsidP="00731532">
            <w:pPr>
              <w:spacing w:line="259" w:lineRule="auto"/>
              <w:ind w:right="69"/>
              <w:jc w:val="center"/>
              <w:rPr>
                <w:rFonts w:ascii="Times New Roman" w:hAnsi="Times New Roman" w:cs="Times New Roman"/>
                <w:b/>
              </w:rPr>
            </w:pPr>
            <w:r w:rsidRPr="000A5C02">
              <w:rPr>
                <w:rFonts w:ascii="Times New Roman" w:hAnsi="Times New Roman" w:cs="Times New Roman"/>
                <w:b/>
              </w:rPr>
              <w:t>2</w:t>
            </w:r>
          </w:p>
        </w:tc>
        <w:tc>
          <w:tcPr>
            <w:tcW w:w="8640" w:type="dxa"/>
            <w:shd w:val="clear" w:color="auto" w:fill="D9E2F3" w:themeFill="accent1" w:themeFillTint="33"/>
          </w:tcPr>
          <w:p w14:paraId="53DF7C8A" w14:textId="77777777" w:rsidR="003B5A62" w:rsidRPr="000A5C02" w:rsidRDefault="003B5A62" w:rsidP="00731532">
            <w:pPr>
              <w:pStyle w:val="Standard"/>
              <w:spacing w:line="259" w:lineRule="auto"/>
              <w:ind w:left="10"/>
              <w:rPr>
                <w:rFonts w:ascii="Times New Roman" w:hAnsi="Times New Roman" w:cs="Times New Roman"/>
              </w:rPr>
            </w:pPr>
            <w:r w:rsidRPr="000A5C02">
              <w:rPr>
                <w:rFonts w:ascii="Times New Roman" w:hAnsi="Times New Roman" w:cs="Times New Roman"/>
                <w:b/>
                <w:color w:val="auto"/>
              </w:rPr>
              <w:t>Kėbulas:</w:t>
            </w:r>
          </w:p>
        </w:tc>
      </w:tr>
      <w:tr w:rsidR="003B5A62" w:rsidRPr="000A5C02" w14:paraId="40E91F6D" w14:textId="77777777" w:rsidTr="00731532">
        <w:trPr>
          <w:trHeight w:val="288"/>
        </w:trPr>
        <w:tc>
          <w:tcPr>
            <w:tcW w:w="1278" w:type="dxa"/>
          </w:tcPr>
          <w:p w14:paraId="5087E56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2.1</w:t>
            </w:r>
          </w:p>
        </w:tc>
        <w:tc>
          <w:tcPr>
            <w:tcW w:w="8640" w:type="dxa"/>
          </w:tcPr>
          <w:p w14:paraId="0879BA34"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Spalva pasirenkama pagal gamintojo spalvų gamą užsakymo metu. Pasiūloje turi būti nemažiau kaip 4 spalvos: balta, juoda, sidabrinė, pilka.</w:t>
            </w:r>
          </w:p>
        </w:tc>
      </w:tr>
      <w:tr w:rsidR="003B5A62" w:rsidRPr="000A5C02" w14:paraId="66462DFB" w14:textId="77777777" w:rsidTr="00731532">
        <w:trPr>
          <w:trHeight w:val="288"/>
        </w:trPr>
        <w:tc>
          <w:tcPr>
            <w:tcW w:w="1278" w:type="dxa"/>
          </w:tcPr>
          <w:p w14:paraId="4A677DD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2.2</w:t>
            </w:r>
          </w:p>
        </w:tc>
        <w:tc>
          <w:tcPr>
            <w:tcW w:w="8640" w:type="dxa"/>
          </w:tcPr>
          <w:p w14:paraId="7F52F0B3"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rPr>
              <w:t>Siekiant užtikrinti ekipažo pasirengimą specialiosioms užduotims, jų vykdymą su pilna ekipuote, specialiosios paskirties ginklais ir priemonėmis bei greitą įlipimą ir išlipimą, transporto priemonės po modifikavimo vidiniai matmenys turi būti ne mažesni nei būtina ekipažui su visa specialiąja ekipuote, t. y.: šalmu su naktinio matymo įranga, šarvine liemene, įvairiais specialiosios paskirties ginklais, ryšio priemonėmis, asmeninės apsaugos priemonėmis CBRN ir medicininės paskirties įranga, įsilaužimo hidrauline įranga, nardymo įranga su kvėpavimo aparatais bei kitomis specialiosiomis priemonėmis:</w:t>
            </w:r>
          </w:p>
          <w:p w14:paraId="2BE8F632"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A Matmuo ne mažiau, nei 990 milimetrų</w:t>
            </w:r>
          </w:p>
          <w:p w14:paraId="233996AF"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B Matmuo ne mažiau, nei 940 milimetrų</w:t>
            </w:r>
          </w:p>
          <w:p w14:paraId="73568C17"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C Matmuo ne mažiau, nei 1470 milimetrų</w:t>
            </w:r>
          </w:p>
          <w:p w14:paraId="5A494A5C"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D Matmuo ne mažiau, nei 1350 milimetrų</w:t>
            </w:r>
          </w:p>
          <w:p w14:paraId="48B69CF0" w14:textId="77777777" w:rsidR="003B5A62" w:rsidRPr="000A5C02" w:rsidRDefault="003B5A62" w:rsidP="00731532">
            <w:pPr>
              <w:pStyle w:val="Standard"/>
              <w:spacing w:line="259" w:lineRule="auto"/>
              <w:ind w:left="19"/>
              <w:jc w:val="both"/>
              <w:rPr>
                <w:rFonts w:ascii="Times New Roman" w:hAnsi="Times New Roman" w:cs="Times New Roman"/>
              </w:rPr>
            </w:pPr>
            <w:r w:rsidRPr="000A5C02">
              <w:rPr>
                <w:rFonts w:ascii="Times New Roman" w:hAnsi="Times New Roman" w:cs="Times New Roman"/>
                <w:color w:val="auto"/>
              </w:rPr>
              <w:t>E Matmuo ne mažiau, nei 150 milimetrų</w:t>
            </w:r>
          </w:p>
          <w:p w14:paraId="20AF8426" w14:textId="4C30A748" w:rsidR="003B5A62" w:rsidRPr="000A5C02" w:rsidRDefault="003B5A62" w:rsidP="00731532">
            <w:pPr>
              <w:pStyle w:val="Standard"/>
              <w:spacing w:line="259" w:lineRule="auto"/>
              <w:ind w:left="19"/>
              <w:jc w:val="both"/>
              <w:rPr>
                <w:rFonts w:ascii="Times New Roman" w:hAnsi="Times New Roman" w:cs="Times New Roman"/>
              </w:rPr>
            </w:pPr>
          </w:p>
          <w:p w14:paraId="086D5AEF" w14:textId="77777777" w:rsidR="003B5A62" w:rsidRPr="000A5C02" w:rsidRDefault="003B5A62" w:rsidP="00731532">
            <w:pPr>
              <w:pStyle w:val="Standard"/>
              <w:spacing w:line="259" w:lineRule="auto"/>
              <w:ind w:left="19"/>
              <w:jc w:val="both"/>
              <w:rPr>
                <w:rFonts w:ascii="Times New Roman" w:hAnsi="Times New Roman" w:cs="Times New Roman"/>
                <w:color w:val="auto"/>
              </w:rPr>
            </w:pPr>
            <w:r w:rsidRPr="000A5C02">
              <w:rPr>
                <w:rFonts w:ascii="Times New Roman" w:hAnsi="Times New Roman" w:cs="Times New Roman"/>
                <w:color w:val="auto"/>
              </w:rPr>
              <w:t>Matmenų schemą ir aprašymą galima rasti Priede Nr. 1 – prie šių techninių specifikacijų.</w:t>
            </w:r>
          </w:p>
        </w:tc>
      </w:tr>
      <w:tr w:rsidR="003B5A62" w:rsidRPr="000A5C02" w14:paraId="27E23C9B" w14:textId="77777777" w:rsidTr="00731532">
        <w:trPr>
          <w:trHeight w:val="777"/>
        </w:trPr>
        <w:tc>
          <w:tcPr>
            <w:tcW w:w="1278" w:type="dxa"/>
          </w:tcPr>
          <w:p w14:paraId="2D5EE800" w14:textId="77777777" w:rsidR="003B5A62" w:rsidRPr="002E5ED7" w:rsidRDefault="003B5A62" w:rsidP="00731532">
            <w:pPr>
              <w:spacing w:line="259" w:lineRule="auto"/>
              <w:jc w:val="center"/>
              <w:rPr>
                <w:rFonts w:ascii="Times New Roman" w:hAnsi="Times New Roman" w:cs="Times New Roman"/>
              </w:rPr>
            </w:pPr>
            <w:r w:rsidRPr="002E5ED7">
              <w:rPr>
                <w:rFonts w:ascii="Times New Roman" w:hAnsi="Times New Roman" w:cs="Times New Roman"/>
                <w:sz w:val="24"/>
                <w:szCs w:val="24"/>
              </w:rPr>
              <w:t>2.3</w:t>
            </w:r>
          </w:p>
        </w:tc>
        <w:tc>
          <w:tcPr>
            <w:tcW w:w="8640" w:type="dxa"/>
          </w:tcPr>
          <w:p w14:paraId="2CF71E78" w14:textId="77777777" w:rsidR="003B5A62" w:rsidRPr="002E5ED7" w:rsidRDefault="003B5A62" w:rsidP="00731532">
            <w:pPr>
              <w:pStyle w:val="Standard"/>
              <w:spacing w:line="259" w:lineRule="auto"/>
              <w:jc w:val="both"/>
              <w:rPr>
                <w:rFonts w:ascii="Times New Roman" w:hAnsi="Times New Roman" w:cs="Times New Roman"/>
                <w:color w:val="auto"/>
              </w:rPr>
            </w:pPr>
            <w:r w:rsidRPr="002E5ED7">
              <w:rPr>
                <w:rStyle w:val="Strong"/>
                <w:rFonts w:ascii="Times New Roman" w:hAnsi="Times New Roman" w:cs="Times New Roman"/>
                <w:color w:val="auto"/>
              </w:rPr>
              <w:t>Automobilio prošvaisa (klirensas) (F matmuo)</w:t>
            </w:r>
            <w:r w:rsidRPr="002E5ED7">
              <w:rPr>
                <w:rFonts w:ascii="Times New Roman" w:hAnsi="Times New Roman" w:cs="Times New Roman"/>
                <w:color w:val="auto"/>
              </w:rPr>
              <w:t xml:space="preserve"> – ne mažesnė kaip 300 mm, matuojant mažiausią atstumą nuo žemiausio automobilio konstrukcinio taško iki kelio dangos, esant gamintojo nustatytai standartinei (eksploatacinei) komplektacijai.</w:t>
            </w:r>
          </w:p>
          <w:p w14:paraId="1F58AC99" w14:textId="77777777" w:rsidR="003B5A62" w:rsidRPr="002E5ED7" w:rsidRDefault="003B5A62" w:rsidP="00731532">
            <w:pPr>
              <w:pStyle w:val="Standard"/>
              <w:spacing w:line="259" w:lineRule="auto"/>
              <w:jc w:val="both"/>
              <w:rPr>
                <w:rFonts w:ascii="Times New Roman" w:hAnsi="Times New Roman" w:cs="Times New Roman"/>
              </w:rPr>
            </w:pPr>
            <w:r w:rsidRPr="002E5ED7">
              <w:rPr>
                <w:rFonts w:ascii="Times New Roman" w:hAnsi="Times New Roman" w:cs="Times New Roman"/>
                <w:szCs w:val="24"/>
              </w:rPr>
              <w:t>Matmenų schemą ir aprašymą galima rasti Priede Nr. 1 – prie šių techninių specifikacijų.</w:t>
            </w:r>
          </w:p>
        </w:tc>
      </w:tr>
      <w:tr w:rsidR="003B5A62" w:rsidRPr="000A5C02" w14:paraId="58286A42" w14:textId="77777777" w:rsidTr="00731532">
        <w:trPr>
          <w:trHeight w:val="777"/>
        </w:trPr>
        <w:tc>
          <w:tcPr>
            <w:tcW w:w="1278" w:type="dxa"/>
            <w:shd w:val="clear" w:color="auto" w:fill="FFFFFF" w:themeFill="background1"/>
          </w:tcPr>
          <w:p w14:paraId="2D3BC3A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4</w:t>
            </w:r>
          </w:p>
        </w:tc>
        <w:tc>
          <w:tcPr>
            <w:tcW w:w="8640" w:type="dxa"/>
            <w:shd w:val="clear" w:color="auto" w:fill="FFFFFF" w:themeFill="background1"/>
          </w:tcPr>
          <w:p w14:paraId="68CE949E" w14:textId="77777777" w:rsidR="003B5A62" w:rsidRPr="000A5C02" w:rsidRDefault="003B5A62" w:rsidP="00731532">
            <w:pPr>
              <w:pStyle w:val="Standard"/>
              <w:spacing w:line="259" w:lineRule="auto"/>
              <w:jc w:val="both"/>
              <w:rPr>
                <w:rFonts w:ascii="Times New Roman" w:hAnsi="Times New Roman" w:cs="Times New Roman"/>
                <w:color w:val="auto"/>
              </w:rPr>
            </w:pPr>
            <w:r w:rsidRPr="000A5C02">
              <w:rPr>
                <w:rFonts w:ascii="Times New Roman" w:hAnsi="Times New Roman" w:cs="Times New Roman"/>
                <w:color w:val="auto"/>
              </w:rPr>
              <w:t>Transporto priemonės bendra išvaizda turi kaip galima labiau atitikti originalios bazinės civilinės transporto priemonės nešarvuotos išvaizdos. T.y. žvelgiant iš išorės transporto priemonės šarvavimo faktas turi būti kaip galima labiau paslėptas.</w:t>
            </w:r>
          </w:p>
        </w:tc>
      </w:tr>
      <w:tr w:rsidR="003B5A62" w:rsidRPr="000A5C02" w14:paraId="3E6F0FBD" w14:textId="77777777" w:rsidTr="00731532">
        <w:trPr>
          <w:trHeight w:val="599"/>
        </w:trPr>
        <w:tc>
          <w:tcPr>
            <w:tcW w:w="1278" w:type="dxa"/>
          </w:tcPr>
          <w:p w14:paraId="21813F4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5</w:t>
            </w:r>
          </w:p>
        </w:tc>
        <w:tc>
          <w:tcPr>
            <w:tcW w:w="8640" w:type="dxa"/>
          </w:tcPr>
          <w:p w14:paraId="7665E780"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Durys: transporto priemonėje turi būti keturios šoninės durys ir viena galinė, į viršų atsidaranti bagažinė. Automatinės bagažinės duris atsidarančios į viršų turi likti nešarvuotos, tačiau viduje turi būti atskiros atsidarančios šarvuotos galinės durys.</w:t>
            </w:r>
          </w:p>
        </w:tc>
      </w:tr>
      <w:tr w:rsidR="003B5A62" w:rsidRPr="000A5C02" w14:paraId="1FB084EE" w14:textId="77777777" w:rsidTr="00731532">
        <w:trPr>
          <w:trHeight w:val="346"/>
        </w:trPr>
        <w:tc>
          <w:tcPr>
            <w:tcW w:w="1278" w:type="dxa"/>
          </w:tcPr>
          <w:p w14:paraId="45BB916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6</w:t>
            </w:r>
          </w:p>
        </w:tc>
        <w:tc>
          <w:tcPr>
            <w:tcW w:w="8640" w:type="dxa"/>
          </w:tcPr>
          <w:p w14:paraId="47C65B7C"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Automobilis turi turėti priekinį, galinį ir visų durų stiklus. Visi išvardinti stiklai, išskyrus galinį, neturi žymiai ir juntamai sumažinti matymo lauko.</w:t>
            </w:r>
          </w:p>
        </w:tc>
      </w:tr>
      <w:tr w:rsidR="003B5A62" w:rsidRPr="000A5C02" w14:paraId="67007EB5" w14:textId="77777777" w:rsidTr="00731532">
        <w:trPr>
          <w:trHeight w:val="599"/>
        </w:trPr>
        <w:tc>
          <w:tcPr>
            <w:tcW w:w="1278" w:type="dxa"/>
          </w:tcPr>
          <w:p w14:paraId="51E872F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7</w:t>
            </w:r>
          </w:p>
        </w:tc>
        <w:tc>
          <w:tcPr>
            <w:tcW w:w="8640" w:type="dxa"/>
          </w:tcPr>
          <w:p w14:paraId="5D8FDCD3" w14:textId="77777777" w:rsidR="003B5A62" w:rsidRPr="000A5C02" w:rsidRDefault="003B5A62" w:rsidP="00731532">
            <w:pPr>
              <w:pStyle w:val="Standard"/>
              <w:spacing w:line="259" w:lineRule="auto"/>
              <w:jc w:val="both"/>
              <w:rPr>
                <w:rFonts w:ascii="Times New Roman" w:hAnsi="Times New Roman" w:cs="Times New Roman"/>
                <w:color w:val="auto"/>
              </w:rPr>
            </w:pPr>
            <w:r w:rsidRPr="000A5C02">
              <w:rPr>
                <w:rFonts w:ascii="Times New Roman" w:hAnsi="Times New Roman" w:cs="Times New Roman"/>
                <w:color w:val="auto"/>
              </w:rPr>
              <w:t>Siekiant užtikrinti ekipažo specialiųjų užduočių vykdymui ar evakuacijai su pilna ekipuote bei spec. paskirties ginklais ir priemonėmis bei greitam išlipimui.</w:t>
            </w:r>
          </w:p>
          <w:p w14:paraId="73177C17"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 xml:space="preserve"> Stoge turi būti įrengtas kvadrato arba stačiakampio formos liukas kurio angos matmenys yra ne mažesni kaip 600 x 800 milimetrų. Liukas turi būti sudarytas iš vienos dalies ir laisvai atsidaryti ir užsidaryti. Atidarius liuko dangtis turi užsifiksuoti. Jį uždaryti galima tik atjungus fiksuojantį įtaisą. Liuko dangtis atsidaro į transporto priemonės priekį ir sukasi 180 laipsnių, kad esant poreikiui apsaugotų galinę dalį. Visos angos turi būti paruoštos taip, kad juo naudodamiesi operatoriai nesusižalotų ir nepažeistų savo ekipuotės ir įrangos.</w:t>
            </w:r>
          </w:p>
        </w:tc>
      </w:tr>
      <w:tr w:rsidR="003B5A62" w:rsidRPr="000A5C02" w14:paraId="34CB76B1" w14:textId="77777777" w:rsidTr="00731532">
        <w:trPr>
          <w:trHeight w:val="599"/>
        </w:trPr>
        <w:tc>
          <w:tcPr>
            <w:tcW w:w="1278" w:type="dxa"/>
          </w:tcPr>
          <w:p w14:paraId="1909C5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8</w:t>
            </w:r>
          </w:p>
        </w:tc>
        <w:tc>
          <w:tcPr>
            <w:tcW w:w="8640" w:type="dxa"/>
          </w:tcPr>
          <w:p w14:paraId="26E831CE"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Bet kokios tvirtinimo detalės ar įtaisai, kurie nėra konkrečiai aptarti šioje specifikacijoje, bet naudojami šarvų medžiagoms tvirtinti, turi būti suprojektuoti ir sumontuoti taip, kad transporto priemonėje nekeltų pavojaus keleiviams ir eismo dalyviams susidūrimo su transporto priemone atveju.</w:t>
            </w:r>
          </w:p>
        </w:tc>
      </w:tr>
      <w:tr w:rsidR="003B5A62" w:rsidRPr="000A5C02" w14:paraId="148E5781" w14:textId="77777777" w:rsidTr="00731532">
        <w:trPr>
          <w:trHeight w:val="279"/>
        </w:trPr>
        <w:tc>
          <w:tcPr>
            <w:tcW w:w="1278" w:type="dxa"/>
          </w:tcPr>
          <w:p w14:paraId="7C95296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2.</w:t>
            </w:r>
            <w:r>
              <w:rPr>
                <w:rFonts w:ascii="Times New Roman" w:hAnsi="Times New Roman" w:cs="Times New Roman"/>
              </w:rPr>
              <w:t>9</w:t>
            </w:r>
          </w:p>
        </w:tc>
        <w:tc>
          <w:tcPr>
            <w:tcW w:w="8640" w:type="dxa"/>
          </w:tcPr>
          <w:p w14:paraId="7974B53B" w14:textId="465E7390" w:rsidR="00936BB5" w:rsidRDefault="003B5A62" w:rsidP="00731532">
            <w:pPr>
              <w:pStyle w:val="Standard"/>
              <w:spacing w:line="259" w:lineRule="auto"/>
              <w:jc w:val="both"/>
              <w:rPr>
                <w:rFonts w:ascii="Times New Roman" w:hAnsi="Times New Roman" w:cs="Times New Roman"/>
                <w:color w:val="auto"/>
                <w:szCs w:val="24"/>
              </w:rPr>
            </w:pPr>
            <w:r w:rsidRPr="002E5ED7">
              <w:rPr>
                <w:rFonts w:ascii="Times New Roman" w:hAnsi="Times New Roman" w:cs="Times New Roman"/>
                <w:color w:val="auto"/>
                <w:szCs w:val="24"/>
              </w:rPr>
              <w:t>Transporto priemonėje turi būti sumontuotos ne mažiau kaip keturios (4) ekipažui skirtos sėdynės su gamintojo originaliais apmušalais</w:t>
            </w:r>
            <w:r w:rsidR="00731532">
              <w:rPr>
                <w:rFonts w:ascii="Times New Roman" w:hAnsi="Times New Roman" w:cs="Times New Roman"/>
                <w:color w:val="auto"/>
                <w:szCs w:val="24"/>
              </w:rPr>
              <w:t>,</w:t>
            </w:r>
            <w:r w:rsidRPr="002E5ED7">
              <w:rPr>
                <w:rFonts w:ascii="Times New Roman" w:hAnsi="Times New Roman" w:cs="Times New Roman"/>
                <w:color w:val="auto"/>
                <w:szCs w:val="24"/>
              </w:rPr>
              <w:t xml:space="preserve"> papildomai turi būti pateikiami ant originalių sėdynių uždedami, nuimami ir keičiami apsauginiai apmušalai (užvalkalai), pritaikyti siūlomam transporto priemonės modeliui, pagaminti iš austo poliesterio audinio, atsparūs trinčiai ne mažiau kaip 40 </w:t>
            </w:r>
            <w:r w:rsidRPr="002E5ED7">
              <w:rPr>
                <w:rFonts w:ascii="Times New Roman" w:hAnsi="Times New Roman" w:cs="Times New Roman"/>
                <w:color w:val="auto"/>
                <w:szCs w:val="24"/>
              </w:rPr>
              <w:lastRenderedPageBreak/>
              <w:t xml:space="preserve">000 </w:t>
            </w:r>
            <w:proofErr w:type="spellStart"/>
            <w:r w:rsidRPr="002E5ED7">
              <w:rPr>
                <w:rFonts w:ascii="Times New Roman" w:hAnsi="Times New Roman" w:cs="Times New Roman"/>
                <w:color w:val="auto"/>
                <w:szCs w:val="24"/>
              </w:rPr>
              <w:t>Martindale</w:t>
            </w:r>
            <w:proofErr w:type="spellEnd"/>
            <w:r w:rsidRPr="002E5ED7">
              <w:rPr>
                <w:rFonts w:ascii="Times New Roman" w:hAnsi="Times New Roman" w:cs="Times New Roman"/>
                <w:color w:val="auto"/>
                <w:szCs w:val="24"/>
              </w:rPr>
              <w:t xml:space="preserve"> ciklų (arba lygiavertis rodiklis), suderinami su sėdynėse įrengtomis saugos sistemomis (įskaitant saugos diržus ir, jei taikoma, šonines oro pagalves) </w:t>
            </w:r>
          </w:p>
          <w:p w14:paraId="01618094" w14:textId="5DB164CB" w:rsidR="003B5A62" w:rsidRPr="002E5ED7" w:rsidRDefault="003B5A62" w:rsidP="00731532">
            <w:pPr>
              <w:pStyle w:val="Standard"/>
              <w:spacing w:line="259" w:lineRule="auto"/>
              <w:jc w:val="both"/>
              <w:rPr>
                <w:rFonts w:ascii="Times New Roman" w:hAnsi="Times New Roman" w:cs="Times New Roman"/>
              </w:rPr>
            </w:pPr>
            <w:r w:rsidRPr="002E5ED7">
              <w:rPr>
                <w:rFonts w:ascii="Times New Roman" w:hAnsi="Times New Roman" w:cs="Times New Roman"/>
                <w:color w:val="auto"/>
                <w:szCs w:val="24"/>
              </w:rPr>
              <w:t>tiekėjas kartu su pasiūlymu turi pateikti gamintojo techninį aprašymą arba deklaraciją, patvirtinančią šių reikalavimų atitiktį.</w:t>
            </w:r>
          </w:p>
        </w:tc>
      </w:tr>
      <w:tr w:rsidR="003B5A62" w:rsidRPr="000A5C02" w14:paraId="5C001399" w14:textId="77777777" w:rsidTr="00731532">
        <w:trPr>
          <w:trHeight w:val="279"/>
        </w:trPr>
        <w:tc>
          <w:tcPr>
            <w:tcW w:w="1278" w:type="dxa"/>
          </w:tcPr>
          <w:p w14:paraId="33BFAA03"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2.</w:t>
            </w:r>
            <w:r>
              <w:rPr>
                <w:rFonts w:ascii="Times New Roman" w:hAnsi="Times New Roman" w:cs="Times New Roman"/>
              </w:rPr>
              <w:t>10</w:t>
            </w:r>
          </w:p>
        </w:tc>
        <w:tc>
          <w:tcPr>
            <w:tcW w:w="8640" w:type="dxa"/>
          </w:tcPr>
          <w:p w14:paraId="5AE9F244" w14:textId="6211CB44" w:rsidR="003B5A62" w:rsidRPr="002E5ED7" w:rsidRDefault="00936BB5" w:rsidP="00731532">
            <w:pPr>
              <w:pStyle w:val="Standard"/>
              <w:spacing w:line="259" w:lineRule="auto"/>
              <w:jc w:val="both"/>
              <w:rPr>
                <w:rFonts w:ascii="Times New Roman" w:hAnsi="Times New Roman" w:cs="Times New Roman"/>
              </w:rPr>
            </w:pPr>
            <w:r w:rsidRPr="000A5C02">
              <w:rPr>
                <w:rFonts w:ascii="Times New Roman" w:eastAsia="Calibri" w:hAnsi="Times New Roman" w:cs="Times New Roman"/>
              </w:rPr>
              <w:t xml:space="preserve">Grindų dangos atsparumo degumui komponentai testuojami ir atitinka degumo klasę pagal </w:t>
            </w:r>
            <w:r w:rsidRPr="000A5C02">
              <w:rPr>
                <w:rFonts w:ascii="Times New Roman" w:hAnsi="Times New Roman" w:cs="Times New Roman"/>
              </w:rPr>
              <w:t>ISO 3795</w:t>
            </w:r>
            <w:r w:rsidRPr="000A5C02">
              <w:rPr>
                <w:rFonts w:ascii="Times New Roman" w:eastAsia="Calibri" w:hAnsi="Times New Roman" w:cs="Times New Roman"/>
              </w:rPr>
              <w:t xml:space="preserve"> (vidaus komponentų degumas) arba lygiavertį standartą. (Pateikiami tai įrodantys dokumentai).</w:t>
            </w:r>
          </w:p>
        </w:tc>
      </w:tr>
      <w:tr w:rsidR="003B5A62" w:rsidRPr="000A5C02" w14:paraId="0BB7416B" w14:textId="77777777" w:rsidTr="00731532">
        <w:trPr>
          <w:trHeight w:val="292"/>
        </w:trPr>
        <w:tc>
          <w:tcPr>
            <w:tcW w:w="1278" w:type="dxa"/>
            <w:shd w:val="clear" w:color="auto" w:fill="D9E2F3" w:themeFill="accent1" w:themeFillTint="33"/>
          </w:tcPr>
          <w:p w14:paraId="09FCC487" w14:textId="77777777" w:rsidR="003B5A62" w:rsidRPr="000A5C02" w:rsidRDefault="003B5A62" w:rsidP="00731532">
            <w:pPr>
              <w:spacing w:line="259" w:lineRule="auto"/>
              <w:ind w:right="69"/>
              <w:jc w:val="center"/>
              <w:rPr>
                <w:rFonts w:ascii="Times New Roman" w:hAnsi="Times New Roman" w:cs="Times New Roman"/>
                <w:b/>
              </w:rPr>
            </w:pPr>
            <w:r w:rsidRPr="000A5C02">
              <w:rPr>
                <w:rFonts w:ascii="Times New Roman" w:hAnsi="Times New Roman" w:cs="Times New Roman"/>
                <w:b/>
              </w:rPr>
              <w:t>3</w:t>
            </w:r>
          </w:p>
        </w:tc>
        <w:tc>
          <w:tcPr>
            <w:tcW w:w="8640" w:type="dxa"/>
            <w:shd w:val="clear" w:color="auto" w:fill="D9E2F3" w:themeFill="accent1" w:themeFillTint="33"/>
          </w:tcPr>
          <w:p w14:paraId="410C30C1"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Transmisija:</w:t>
            </w:r>
          </w:p>
        </w:tc>
      </w:tr>
      <w:tr w:rsidR="003B5A62" w:rsidRPr="000A5C02" w14:paraId="139FD864" w14:textId="77777777" w:rsidTr="00731532">
        <w:trPr>
          <w:trHeight w:val="292"/>
        </w:trPr>
        <w:tc>
          <w:tcPr>
            <w:tcW w:w="1278" w:type="dxa"/>
          </w:tcPr>
          <w:p w14:paraId="10556F8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3.1</w:t>
            </w:r>
          </w:p>
        </w:tc>
        <w:tc>
          <w:tcPr>
            <w:tcW w:w="8640" w:type="dxa"/>
          </w:tcPr>
          <w:p w14:paraId="38A456B9" w14:textId="77777777" w:rsidR="003B5A62" w:rsidRPr="000A5C02" w:rsidRDefault="003B5A62" w:rsidP="00731532">
            <w:pPr>
              <w:pStyle w:val="Standard"/>
              <w:spacing w:line="259" w:lineRule="auto"/>
              <w:ind w:left="157" w:hanging="134"/>
              <w:jc w:val="both"/>
              <w:rPr>
                <w:rFonts w:ascii="Times New Roman" w:hAnsi="Times New Roman" w:cs="Times New Roman"/>
              </w:rPr>
            </w:pPr>
            <w:r w:rsidRPr="000A5C02">
              <w:rPr>
                <w:rFonts w:ascii="Times New Roman" w:hAnsi="Times New Roman" w:cs="Times New Roman"/>
                <w:color w:val="auto"/>
              </w:rPr>
              <w:t>Automatinė pavarų dėžė, su ne mažiau kaip 8+1 pavaromis (aštuonios pavaros į priekį ir viena pavara atgal).</w:t>
            </w:r>
          </w:p>
        </w:tc>
      </w:tr>
      <w:tr w:rsidR="003B5A62" w:rsidRPr="000A5C02" w14:paraId="33B864C8" w14:textId="77777777" w:rsidTr="00731532">
        <w:trPr>
          <w:trHeight w:val="292"/>
        </w:trPr>
        <w:tc>
          <w:tcPr>
            <w:tcW w:w="1278" w:type="dxa"/>
          </w:tcPr>
          <w:p w14:paraId="763D3E5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3.2</w:t>
            </w:r>
          </w:p>
        </w:tc>
        <w:tc>
          <w:tcPr>
            <w:tcW w:w="8640" w:type="dxa"/>
          </w:tcPr>
          <w:p w14:paraId="268E1495"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shd w:val="clear" w:color="auto" w:fill="FFFFFF"/>
              </w:rPr>
              <w:t xml:space="preserve">Važiuoklė </w:t>
            </w:r>
            <w:r w:rsidRPr="000A5C02">
              <w:rPr>
                <w:rFonts w:ascii="Times New Roman" w:hAnsi="Times New Roman" w:cs="Times New Roman"/>
                <w:color w:val="auto"/>
              </w:rPr>
              <w:t xml:space="preserve">- </w:t>
            </w:r>
            <w:r w:rsidRPr="000A5C02">
              <w:rPr>
                <w:rFonts w:ascii="Times New Roman" w:hAnsi="Times New Roman" w:cs="Times New Roman"/>
              </w:rPr>
              <w:t>visų varančiųjų ratų sistema</w:t>
            </w:r>
            <w:r w:rsidRPr="000A5C02">
              <w:rPr>
                <w:rFonts w:ascii="Times New Roman" w:hAnsi="Times New Roman" w:cs="Times New Roman"/>
                <w:color w:val="auto"/>
              </w:rPr>
              <w:t xml:space="preserve"> 4x4</w:t>
            </w:r>
          </w:p>
        </w:tc>
      </w:tr>
      <w:tr w:rsidR="003B5A62" w:rsidRPr="000A5C02" w14:paraId="3CC211C2" w14:textId="77777777" w:rsidTr="00731532">
        <w:trPr>
          <w:trHeight w:val="294"/>
        </w:trPr>
        <w:tc>
          <w:tcPr>
            <w:tcW w:w="1278" w:type="dxa"/>
            <w:shd w:val="clear" w:color="auto" w:fill="D9E2F3" w:themeFill="accent1" w:themeFillTint="33"/>
          </w:tcPr>
          <w:p w14:paraId="43FF1F87" w14:textId="77777777" w:rsidR="003B5A62" w:rsidRPr="000A5C02" w:rsidRDefault="003B5A62" w:rsidP="00731532">
            <w:pPr>
              <w:pStyle w:val="ListParagraph"/>
              <w:numPr>
                <w:ilvl w:val="0"/>
                <w:numId w:val="15"/>
              </w:numPr>
              <w:spacing w:after="11" w:line="259" w:lineRule="auto"/>
              <w:ind w:left="0" w:right="40" w:hanging="360"/>
              <w:jc w:val="center"/>
              <w:textAlignment w:val="baseline"/>
              <w:rPr>
                <w:rFonts w:ascii="Times New Roman" w:hAnsi="Times New Roman" w:cs="Times New Roman"/>
                <w:b/>
                <w:sz w:val="22"/>
              </w:rPr>
            </w:pPr>
            <w:r w:rsidRPr="000A5C02">
              <w:rPr>
                <w:rFonts w:ascii="Times New Roman" w:hAnsi="Times New Roman" w:cs="Times New Roman"/>
                <w:b/>
                <w:sz w:val="22"/>
              </w:rPr>
              <w:t>4</w:t>
            </w:r>
          </w:p>
        </w:tc>
        <w:tc>
          <w:tcPr>
            <w:tcW w:w="8640" w:type="dxa"/>
            <w:shd w:val="clear" w:color="auto" w:fill="D9E2F3" w:themeFill="accent1" w:themeFillTint="33"/>
          </w:tcPr>
          <w:p w14:paraId="2D6953D6"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Masė:</w:t>
            </w:r>
          </w:p>
        </w:tc>
      </w:tr>
      <w:tr w:rsidR="003B5A62" w:rsidRPr="000A5C02" w14:paraId="4D038E6E" w14:textId="77777777" w:rsidTr="00731532">
        <w:trPr>
          <w:trHeight w:val="288"/>
        </w:trPr>
        <w:tc>
          <w:tcPr>
            <w:tcW w:w="1278" w:type="dxa"/>
          </w:tcPr>
          <w:p w14:paraId="7C30113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4.1</w:t>
            </w:r>
          </w:p>
        </w:tc>
        <w:tc>
          <w:tcPr>
            <w:tcW w:w="8640" w:type="dxa"/>
          </w:tcPr>
          <w:p w14:paraId="5B119810" w14:textId="77777777" w:rsidR="003B5A62" w:rsidRPr="000A5C02" w:rsidRDefault="003B5A62" w:rsidP="00731532">
            <w:pPr>
              <w:pStyle w:val="Standard"/>
              <w:spacing w:line="259" w:lineRule="auto"/>
              <w:ind w:left="19"/>
              <w:rPr>
                <w:rFonts w:ascii="Times New Roman" w:hAnsi="Times New Roman" w:cs="Times New Roman"/>
              </w:rPr>
            </w:pPr>
            <w:r w:rsidRPr="000A5C02">
              <w:rPr>
                <w:rFonts w:ascii="Times New Roman" w:hAnsi="Times New Roman" w:cs="Times New Roman"/>
                <w:color w:val="auto"/>
              </w:rPr>
              <w:t>Bendra Transporto priemonės  masė — ne daugiau kaip 6300 kg.</w:t>
            </w:r>
          </w:p>
        </w:tc>
      </w:tr>
      <w:tr w:rsidR="003B5A62" w:rsidRPr="000A5C02" w14:paraId="69FD4780" w14:textId="77777777" w:rsidTr="00731532">
        <w:trPr>
          <w:trHeight w:val="288"/>
        </w:trPr>
        <w:tc>
          <w:tcPr>
            <w:tcW w:w="1278" w:type="dxa"/>
          </w:tcPr>
          <w:p w14:paraId="1C7BEC0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4.2</w:t>
            </w:r>
          </w:p>
        </w:tc>
        <w:tc>
          <w:tcPr>
            <w:tcW w:w="8640" w:type="dxa"/>
          </w:tcPr>
          <w:p w14:paraId="591A88C1"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 xml:space="preserve">Siekiant užtikrinti ekipažo specialiųjų užduočių vykdymui su pilna ekipuote bei spec. paskirties ginklais ir priemonėmis Transporto priemonės minimali naudingoji apkrova nemažesnė 1000kg. </w:t>
            </w:r>
          </w:p>
        </w:tc>
      </w:tr>
      <w:tr w:rsidR="003B5A62" w:rsidRPr="000A5C02" w14:paraId="68C89682" w14:textId="77777777" w:rsidTr="00731532">
        <w:trPr>
          <w:trHeight w:val="288"/>
        </w:trPr>
        <w:tc>
          <w:tcPr>
            <w:tcW w:w="1278" w:type="dxa"/>
            <w:shd w:val="clear" w:color="auto" w:fill="D9E2F3" w:themeFill="accent1" w:themeFillTint="33"/>
          </w:tcPr>
          <w:p w14:paraId="34ACEF37" w14:textId="77777777" w:rsidR="003B5A62" w:rsidRPr="000A5C02" w:rsidRDefault="003B5A62" w:rsidP="00731532">
            <w:pPr>
              <w:pStyle w:val="ListParagraph"/>
              <w:numPr>
                <w:ilvl w:val="0"/>
                <w:numId w:val="16"/>
              </w:numPr>
              <w:spacing w:after="0" w:line="259" w:lineRule="auto"/>
              <w:ind w:left="0" w:right="89" w:hanging="360"/>
              <w:jc w:val="center"/>
              <w:textAlignment w:val="baseline"/>
              <w:rPr>
                <w:rFonts w:ascii="Times New Roman" w:hAnsi="Times New Roman" w:cs="Times New Roman"/>
                <w:b/>
                <w:sz w:val="22"/>
              </w:rPr>
            </w:pPr>
            <w:r w:rsidRPr="000A5C02">
              <w:rPr>
                <w:rFonts w:ascii="Times New Roman" w:hAnsi="Times New Roman" w:cs="Times New Roman"/>
                <w:b/>
                <w:sz w:val="22"/>
              </w:rPr>
              <w:t>5</w:t>
            </w:r>
          </w:p>
        </w:tc>
        <w:tc>
          <w:tcPr>
            <w:tcW w:w="8640" w:type="dxa"/>
            <w:shd w:val="clear" w:color="auto" w:fill="D9E2F3" w:themeFill="accent1" w:themeFillTint="33"/>
          </w:tcPr>
          <w:p w14:paraId="6961D22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Variklis ir eksploatacinės savybės:</w:t>
            </w:r>
          </w:p>
        </w:tc>
      </w:tr>
      <w:tr w:rsidR="003B5A62" w:rsidRPr="000A5C02" w14:paraId="7D4AB9D1" w14:textId="77777777" w:rsidTr="00731532">
        <w:trPr>
          <w:trHeight w:val="288"/>
        </w:trPr>
        <w:tc>
          <w:tcPr>
            <w:tcW w:w="1278" w:type="dxa"/>
          </w:tcPr>
          <w:p w14:paraId="7242DFB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5.1</w:t>
            </w:r>
          </w:p>
        </w:tc>
        <w:tc>
          <w:tcPr>
            <w:tcW w:w="8640" w:type="dxa"/>
          </w:tcPr>
          <w:p w14:paraId="0A8DCEFF" w14:textId="77777777" w:rsidR="003B5A62" w:rsidRPr="000A5C02" w:rsidRDefault="003B5A62" w:rsidP="00731532">
            <w:pPr>
              <w:pStyle w:val="Standard"/>
              <w:spacing w:line="259" w:lineRule="auto"/>
              <w:ind w:left="42"/>
              <w:rPr>
                <w:rFonts w:ascii="Times New Roman" w:hAnsi="Times New Roman" w:cs="Times New Roman"/>
              </w:rPr>
            </w:pPr>
            <w:r w:rsidRPr="000A5C02">
              <w:rPr>
                <w:rFonts w:ascii="Times New Roman" w:hAnsi="Times New Roman" w:cs="Times New Roman"/>
                <w:color w:val="auto"/>
              </w:rPr>
              <w:t>Turi būti sumontuotas gamyklinis benzininis variklis.</w:t>
            </w:r>
          </w:p>
        </w:tc>
      </w:tr>
      <w:tr w:rsidR="003B5A62" w:rsidRPr="000A5C02" w14:paraId="4D9C12E0" w14:textId="77777777" w:rsidTr="00731532">
        <w:trPr>
          <w:trHeight w:val="288"/>
        </w:trPr>
        <w:tc>
          <w:tcPr>
            <w:tcW w:w="1278" w:type="dxa"/>
          </w:tcPr>
          <w:p w14:paraId="36C7751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5.2</w:t>
            </w:r>
          </w:p>
        </w:tc>
        <w:tc>
          <w:tcPr>
            <w:tcW w:w="8640" w:type="dxa"/>
          </w:tcPr>
          <w:p w14:paraId="1CE30DFB" w14:textId="40F4DFB8" w:rsidR="003B5A62" w:rsidRPr="00E73624" w:rsidRDefault="003E4193" w:rsidP="00731532">
            <w:pPr>
              <w:pStyle w:val="Standard"/>
              <w:spacing w:line="259" w:lineRule="auto"/>
              <w:ind w:left="42"/>
              <w:jc w:val="both"/>
              <w:rPr>
                <w:rFonts w:ascii="Times New Roman" w:hAnsi="Times New Roman" w:cs="Times New Roman"/>
              </w:rPr>
            </w:pPr>
            <w:r w:rsidRPr="00E73624">
              <w:rPr>
                <w:rFonts w:ascii="Times New Roman" w:hAnsi="Times New Roman" w:cs="Times New Roman"/>
              </w:rPr>
              <w:t>Degalų bako talpa ne mažiau kaip 85 litrai</w:t>
            </w:r>
          </w:p>
        </w:tc>
      </w:tr>
      <w:tr w:rsidR="003B5A62" w:rsidRPr="000A5C02" w14:paraId="39BAFCD8" w14:textId="77777777" w:rsidTr="00731532">
        <w:trPr>
          <w:trHeight w:val="288"/>
        </w:trPr>
        <w:tc>
          <w:tcPr>
            <w:tcW w:w="1278" w:type="dxa"/>
          </w:tcPr>
          <w:p w14:paraId="778CFA2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5.3</w:t>
            </w:r>
          </w:p>
        </w:tc>
        <w:tc>
          <w:tcPr>
            <w:tcW w:w="8640" w:type="dxa"/>
          </w:tcPr>
          <w:p w14:paraId="7665C81D" w14:textId="77777777" w:rsidR="003B5A62" w:rsidRPr="000A5C02" w:rsidRDefault="003B5A62" w:rsidP="00731532">
            <w:pPr>
              <w:pStyle w:val="Standard"/>
              <w:spacing w:line="259" w:lineRule="auto"/>
              <w:ind w:left="32"/>
              <w:rPr>
                <w:rFonts w:ascii="Times New Roman" w:hAnsi="Times New Roman" w:cs="Times New Roman"/>
              </w:rPr>
            </w:pPr>
            <w:r w:rsidRPr="000A5C02">
              <w:rPr>
                <w:rFonts w:ascii="Times New Roman" w:hAnsi="Times New Roman" w:cs="Times New Roman"/>
                <w:color w:val="auto"/>
              </w:rPr>
              <w:t>Gamyklinė galia — ne mažesnė kaip 300 kW. Sukimo momentas - ne mažesnis kaip 600 NM.</w:t>
            </w:r>
          </w:p>
        </w:tc>
      </w:tr>
      <w:tr w:rsidR="003B5A62" w:rsidRPr="000A5C02" w14:paraId="49F506A3" w14:textId="77777777" w:rsidTr="00731532">
        <w:trPr>
          <w:trHeight w:val="288"/>
        </w:trPr>
        <w:tc>
          <w:tcPr>
            <w:tcW w:w="1278" w:type="dxa"/>
          </w:tcPr>
          <w:p w14:paraId="5582AB2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5.4</w:t>
            </w:r>
          </w:p>
        </w:tc>
        <w:tc>
          <w:tcPr>
            <w:tcW w:w="8640" w:type="dxa"/>
          </w:tcPr>
          <w:p w14:paraId="10EC07D4" w14:textId="77777777" w:rsidR="003B5A62" w:rsidRPr="000A5C02" w:rsidRDefault="003B5A62" w:rsidP="0073153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Ekstremaliomis sąlygomis, turi būti rėžimas, kuris atjungia visas pagalbines sistemas ir leidžia automobiliui nepaistant (variklio, transmisijos ir panašiai) apsaugos sistemų važiuoti ir veikti maksimaliai mechaniškai įmanomu galingumu. Šiuo reikalavimu siekiama turėti galimybę pasišalinti iš pavojingos zonos, po sprogimų, apšaudymų ir panašių pažeidimų sugedus elektrinėms pagalbinėms Transporto priemonės  variklio ir transmisijos sistemoms.</w:t>
            </w:r>
          </w:p>
        </w:tc>
      </w:tr>
      <w:tr w:rsidR="003B5A62" w:rsidRPr="000A5C02" w14:paraId="060FE595" w14:textId="77777777" w:rsidTr="00731532">
        <w:trPr>
          <w:trHeight w:val="292"/>
        </w:trPr>
        <w:tc>
          <w:tcPr>
            <w:tcW w:w="1278" w:type="dxa"/>
            <w:shd w:val="clear" w:color="auto" w:fill="D9E2F3" w:themeFill="accent1" w:themeFillTint="33"/>
          </w:tcPr>
          <w:p w14:paraId="580C8503" w14:textId="77777777" w:rsidR="003B5A62" w:rsidRPr="000A5C02" w:rsidRDefault="003B5A62" w:rsidP="00731532">
            <w:pPr>
              <w:pStyle w:val="ListParagraph"/>
              <w:numPr>
                <w:ilvl w:val="0"/>
                <w:numId w:val="15"/>
              </w:numPr>
              <w:spacing w:after="0" w:line="259" w:lineRule="auto"/>
              <w:ind w:left="0" w:right="98" w:hanging="360"/>
              <w:jc w:val="center"/>
              <w:textAlignment w:val="baseline"/>
              <w:rPr>
                <w:rFonts w:ascii="Times New Roman" w:hAnsi="Times New Roman" w:cs="Times New Roman"/>
                <w:b/>
                <w:sz w:val="22"/>
              </w:rPr>
            </w:pPr>
            <w:r w:rsidRPr="000A5C02">
              <w:rPr>
                <w:rFonts w:ascii="Times New Roman" w:hAnsi="Times New Roman" w:cs="Times New Roman"/>
                <w:b/>
                <w:sz w:val="22"/>
              </w:rPr>
              <w:t>6.</w:t>
            </w:r>
          </w:p>
        </w:tc>
        <w:tc>
          <w:tcPr>
            <w:tcW w:w="8640" w:type="dxa"/>
            <w:shd w:val="clear" w:color="auto" w:fill="D9E2F3" w:themeFill="accent1" w:themeFillTint="33"/>
          </w:tcPr>
          <w:p w14:paraId="7357B035"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Saugumas:</w:t>
            </w:r>
          </w:p>
        </w:tc>
      </w:tr>
      <w:tr w:rsidR="003B5A62" w:rsidRPr="000A5C02" w14:paraId="3E0119D2" w14:textId="77777777" w:rsidTr="00731532">
        <w:trPr>
          <w:trHeight w:val="284"/>
        </w:trPr>
        <w:tc>
          <w:tcPr>
            <w:tcW w:w="1278" w:type="dxa"/>
          </w:tcPr>
          <w:p w14:paraId="2AE7303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w:t>
            </w:r>
          </w:p>
        </w:tc>
        <w:tc>
          <w:tcPr>
            <w:tcW w:w="8640" w:type="dxa"/>
          </w:tcPr>
          <w:p w14:paraId="02317278"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Transporto priemonėje visos sėdynės turi būti su trijų taškų saugos diržų sistema.</w:t>
            </w:r>
          </w:p>
        </w:tc>
      </w:tr>
      <w:tr w:rsidR="003B5A62" w:rsidRPr="000A5C02" w14:paraId="0E0C6348" w14:textId="77777777" w:rsidTr="00731532">
        <w:trPr>
          <w:trHeight w:val="284"/>
        </w:trPr>
        <w:tc>
          <w:tcPr>
            <w:tcW w:w="1278" w:type="dxa"/>
          </w:tcPr>
          <w:p w14:paraId="4B4857E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6.2</w:t>
            </w:r>
          </w:p>
        </w:tc>
        <w:tc>
          <w:tcPr>
            <w:tcW w:w="8640" w:type="dxa"/>
          </w:tcPr>
          <w:p w14:paraId="3161BFEB" w14:textId="77777777" w:rsidR="003B5A62" w:rsidRPr="000A5C02" w:rsidRDefault="003B5A62" w:rsidP="00731532">
            <w:pPr>
              <w:pStyle w:val="CommentText"/>
              <w:jc w:val="both"/>
              <w:rPr>
                <w:rFonts w:ascii="Times New Roman" w:eastAsia="Times New Roman" w:hAnsi="Times New Roman" w:cs="Times New Roman"/>
                <w:sz w:val="22"/>
                <w:szCs w:val="22"/>
              </w:rPr>
            </w:pPr>
            <w:r w:rsidRPr="000A5C02">
              <w:rPr>
                <w:rFonts w:ascii="Times New Roman" w:eastAsia="Times New Roman" w:hAnsi="Times New Roman" w:cs="Times New Roman"/>
                <w:sz w:val="22"/>
                <w:szCs w:val="22"/>
              </w:rPr>
              <w:t>Siekiant išlaikyti patikimumą ir saugumą kelyje, transporto priemonėje stabdžių sistema turi būti įrengta atsižvelgiant į jos svorį ir transmisiją. Transporto priemonė po šarvavimo turi būti išbandyta ir sertifikuota nepriklausomo akredituoto bandymų centro (pvz., TÜV, DEKRA, UTAC arba lygiaverčio), patvirtinančio stabdžių sistemos ir važiuoklės atitiktį ECE R13 ar lygiaverčiams standartams. "</w:t>
            </w:r>
          </w:p>
        </w:tc>
      </w:tr>
      <w:tr w:rsidR="003B5A62" w:rsidRPr="000A5C02" w14:paraId="3E58E2D4" w14:textId="77777777" w:rsidTr="00731532">
        <w:trPr>
          <w:trHeight w:val="282"/>
        </w:trPr>
        <w:tc>
          <w:tcPr>
            <w:tcW w:w="1278" w:type="dxa"/>
          </w:tcPr>
          <w:p w14:paraId="0C496A8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6.3</w:t>
            </w:r>
          </w:p>
        </w:tc>
        <w:tc>
          <w:tcPr>
            <w:tcW w:w="8640" w:type="dxa"/>
          </w:tcPr>
          <w:p w14:paraId="77882DFB"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Turi būti sumontuotos vairuotojo priekinė (Transporto priemonės  vaire) apsauginė oro pagalvė. Priekinio keleivio priekinė oro saugos pagalvė.</w:t>
            </w:r>
          </w:p>
        </w:tc>
      </w:tr>
      <w:tr w:rsidR="003B5A62" w:rsidRPr="000A5C02" w14:paraId="45BF728B" w14:textId="77777777" w:rsidTr="00731532">
        <w:trPr>
          <w:trHeight w:val="166"/>
        </w:trPr>
        <w:tc>
          <w:tcPr>
            <w:tcW w:w="1278" w:type="dxa"/>
          </w:tcPr>
          <w:p w14:paraId="7302C78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6.4</w:t>
            </w:r>
          </w:p>
        </w:tc>
        <w:tc>
          <w:tcPr>
            <w:tcW w:w="8640" w:type="dxa"/>
          </w:tcPr>
          <w:p w14:paraId="4CADE1E2" w14:textId="77777777" w:rsidR="003B5A62" w:rsidRPr="000A5C02" w:rsidRDefault="003B5A62" w:rsidP="0073153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LED priekiniai trumpųjų ir ilgųjų šviesu žibintai, LED dienos šviesos.</w:t>
            </w:r>
          </w:p>
        </w:tc>
      </w:tr>
      <w:tr w:rsidR="003B5A62" w:rsidRPr="000A5C02" w14:paraId="0B5FC5D2" w14:textId="77777777" w:rsidTr="00731532">
        <w:trPr>
          <w:trHeight w:val="1148"/>
        </w:trPr>
        <w:tc>
          <w:tcPr>
            <w:tcW w:w="1278" w:type="dxa"/>
          </w:tcPr>
          <w:p w14:paraId="5C9A175C"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6.5</w:t>
            </w:r>
          </w:p>
        </w:tc>
        <w:tc>
          <w:tcPr>
            <w:tcW w:w="8640" w:type="dxa"/>
          </w:tcPr>
          <w:p w14:paraId="1E7F0E99" w14:textId="77777777" w:rsidR="003B5A62" w:rsidRPr="000A5C02" w:rsidRDefault="003B5A62" w:rsidP="00731532">
            <w:pPr>
              <w:pStyle w:val="Standard"/>
              <w:spacing w:line="259" w:lineRule="auto"/>
              <w:ind w:left="32" w:right="112"/>
              <w:jc w:val="both"/>
              <w:rPr>
                <w:rFonts w:ascii="Times New Roman" w:hAnsi="Times New Roman" w:cs="Times New Roman"/>
              </w:rPr>
            </w:pPr>
            <w:r w:rsidRPr="000A5C02">
              <w:rPr>
                <w:rFonts w:ascii="Times New Roman" w:hAnsi="Times New Roman" w:cs="Times New Roman"/>
                <w:color w:val="auto"/>
              </w:rPr>
              <w:t>Turi būti: galimybė iš vairuotojo vietos visiškai išjungti šviesas ir įjungti išorinius IR žibintus skirtus vairuoti naktį naudojant naktinio matymo prietaisus (Turi išsijungti visi šviesos šaltiniai skleidžiantys šviesą į išorę (įskaitant gabaritų šviesas, trumpas/ilgas šviesas, atbulinės eigos žibintą, posūkius, numerio apšvietimą ir t.t.) ir šviesos šaltiniai skleidžiantys šviesą visame Transporto priemonės  viduje (atidarius Transporto priemonės  dureles tokiame rėžime, neturi veikti jokie vidaus žibintai). Turi būti galimybė įjungti stabdymo žibintų veikimą važiuojant automobilių kolonoje.</w:t>
            </w:r>
          </w:p>
        </w:tc>
      </w:tr>
      <w:tr w:rsidR="003B5A62" w:rsidRPr="000A5C02" w14:paraId="75263EFC" w14:textId="77777777" w:rsidTr="00731532">
        <w:trPr>
          <w:trHeight w:val="317"/>
        </w:trPr>
        <w:tc>
          <w:tcPr>
            <w:tcW w:w="1278" w:type="dxa"/>
          </w:tcPr>
          <w:p w14:paraId="7434D2A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6.6</w:t>
            </w:r>
          </w:p>
        </w:tc>
        <w:tc>
          <w:tcPr>
            <w:tcW w:w="8640" w:type="dxa"/>
          </w:tcPr>
          <w:p w14:paraId="2981D71D" w14:textId="77777777" w:rsidR="003B5A62" w:rsidRPr="000A5C02" w:rsidRDefault="003B5A62" w:rsidP="00731532">
            <w:pPr>
              <w:pStyle w:val="Standard"/>
              <w:spacing w:line="259" w:lineRule="auto"/>
              <w:rPr>
                <w:rFonts w:ascii="Times New Roman" w:hAnsi="Times New Roman" w:cs="Times New Roman"/>
              </w:rPr>
            </w:pPr>
            <w:r w:rsidRPr="000A5C02">
              <w:rPr>
                <w:rFonts w:ascii="Times New Roman" w:hAnsi="Times New Roman" w:cs="Times New Roman"/>
                <w:color w:val="auto"/>
              </w:rPr>
              <w:t>Turi būti sumontuoti priekiniai ir galiniai parkavimo davikliai. Turi būti sumontuota galinės eigos vaizdo kamera.</w:t>
            </w:r>
          </w:p>
        </w:tc>
      </w:tr>
      <w:tr w:rsidR="003B5A62" w:rsidRPr="000A5C02" w14:paraId="59495749" w14:textId="77777777" w:rsidTr="00731532">
        <w:trPr>
          <w:trHeight w:val="288"/>
        </w:trPr>
        <w:tc>
          <w:tcPr>
            <w:tcW w:w="1278" w:type="dxa"/>
          </w:tcPr>
          <w:p w14:paraId="574B466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6.7</w:t>
            </w:r>
          </w:p>
        </w:tc>
        <w:tc>
          <w:tcPr>
            <w:tcW w:w="8640" w:type="dxa"/>
          </w:tcPr>
          <w:p w14:paraId="7DD7C263"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Tūri būti vairuotojo ir priekinio keleivio oro pagalvių atjungimo jungiklis. Jis turi būti sumontuotas lengvai pasiekiamoje abiejų priekinių sėdynių keleiviams vietoje, turi turėti apsauginį mechanizmą, kuris apsaugo jį nuo atsitiktinio įsijungimo.</w:t>
            </w:r>
          </w:p>
        </w:tc>
      </w:tr>
      <w:tr w:rsidR="003B5A62" w:rsidRPr="000A5C02" w14:paraId="088CFBA3" w14:textId="77777777" w:rsidTr="00731532">
        <w:trPr>
          <w:trHeight w:val="288"/>
        </w:trPr>
        <w:tc>
          <w:tcPr>
            <w:tcW w:w="1278" w:type="dxa"/>
          </w:tcPr>
          <w:p w14:paraId="6DA6672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6.8</w:t>
            </w:r>
          </w:p>
        </w:tc>
        <w:tc>
          <w:tcPr>
            <w:tcW w:w="8640" w:type="dxa"/>
          </w:tcPr>
          <w:p w14:paraId="23D048FE"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priemonėje turi būti sumontuota gaisro gesinimo sistema, kuri apsaugotų variklio skyrių, Transporto priemonės  dugną ir kuro baką. Gesinimo medžiaga turi būti tinkamo tipo elektros ir kuro gaisrams. Gesinimo medžiaga neturi būti kenksminga žmogaus sveikatai.</w:t>
            </w:r>
          </w:p>
        </w:tc>
      </w:tr>
      <w:tr w:rsidR="003B5A62" w:rsidRPr="000A5C02" w14:paraId="238E4157" w14:textId="77777777" w:rsidTr="00731532">
        <w:trPr>
          <w:trHeight w:val="288"/>
        </w:trPr>
        <w:tc>
          <w:tcPr>
            <w:tcW w:w="1278" w:type="dxa"/>
          </w:tcPr>
          <w:p w14:paraId="239E5B0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6.9</w:t>
            </w:r>
          </w:p>
        </w:tc>
        <w:tc>
          <w:tcPr>
            <w:tcW w:w="8640" w:type="dxa"/>
          </w:tcPr>
          <w:p w14:paraId="0D161773" w14:textId="77777777" w:rsidR="003B5A62" w:rsidRPr="000A5C02" w:rsidRDefault="003B5A62" w:rsidP="00731532">
            <w:pPr>
              <w:pStyle w:val="Standard"/>
              <w:spacing w:line="259" w:lineRule="auto"/>
              <w:jc w:val="both"/>
              <w:rPr>
                <w:rFonts w:ascii="Times New Roman" w:hAnsi="Times New Roman" w:cs="Times New Roman"/>
              </w:rPr>
            </w:pPr>
            <w:r w:rsidRPr="000A5C02">
              <w:rPr>
                <w:rFonts w:ascii="Times New Roman" w:hAnsi="Times New Roman" w:cs="Times New Roman"/>
                <w:color w:val="auto"/>
              </w:rPr>
              <w:t>Transporto priemonės  salono prietaisų skydelio centre turi būti gaisro gesinimo rankinio įjungimo jungiklis. Rankinis jungiklis turi būti apsaugotas apsauginiu dangteliu, užplombuotu lūžtančia viela arba lygiaverčiu mechanizmu, kad būtų išvengta atsitiktinio įjungimo.</w:t>
            </w:r>
          </w:p>
        </w:tc>
      </w:tr>
      <w:tr w:rsidR="003B5A62" w:rsidRPr="000A5C02" w14:paraId="69112EBD" w14:textId="77777777" w:rsidTr="00731532">
        <w:trPr>
          <w:trHeight w:val="288"/>
        </w:trPr>
        <w:tc>
          <w:tcPr>
            <w:tcW w:w="1278" w:type="dxa"/>
          </w:tcPr>
          <w:p w14:paraId="236D60AD"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6.10</w:t>
            </w:r>
          </w:p>
        </w:tc>
        <w:tc>
          <w:tcPr>
            <w:tcW w:w="8640" w:type="dxa"/>
          </w:tcPr>
          <w:p w14:paraId="36229DE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stabilizavimo sistemą ESP, ESC ar analogišką. Sistema turi turėti atjungimo mygtuką.</w:t>
            </w:r>
          </w:p>
        </w:tc>
      </w:tr>
      <w:tr w:rsidR="003B5A62" w:rsidRPr="000A5C02" w14:paraId="6A2CC636" w14:textId="77777777" w:rsidTr="00731532">
        <w:trPr>
          <w:trHeight w:val="288"/>
        </w:trPr>
        <w:tc>
          <w:tcPr>
            <w:tcW w:w="1278" w:type="dxa"/>
          </w:tcPr>
          <w:p w14:paraId="533AF7D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6.11</w:t>
            </w:r>
          </w:p>
        </w:tc>
        <w:tc>
          <w:tcPr>
            <w:tcW w:w="8640" w:type="dxa"/>
          </w:tcPr>
          <w:p w14:paraId="18435551"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turėti traukos kontrolės sistemą TCS. Sistema turi turėti atjungimo mygtuką.</w:t>
            </w:r>
          </w:p>
        </w:tc>
      </w:tr>
      <w:tr w:rsidR="003B5A62" w:rsidRPr="000A5C02" w14:paraId="360E21D7" w14:textId="77777777" w:rsidTr="00731532">
        <w:trPr>
          <w:trHeight w:val="288"/>
        </w:trPr>
        <w:tc>
          <w:tcPr>
            <w:tcW w:w="1278" w:type="dxa"/>
          </w:tcPr>
          <w:p w14:paraId="52BCF1E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6.12</w:t>
            </w:r>
          </w:p>
        </w:tc>
        <w:tc>
          <w:tcPr>
            <w:tcW w:w="8640" w:type="dxa"/>
          </w:tcPr>
          <w:p w14:paraId="35987D5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sumontuota viduje esanti rankiniu būdu valdoma centrinio durų užrakto sistema.</w:t>
            </w:r>
          </w:p>
        </w:tc>
      </w:tr>
      <w:tr w:rsidR="003B5A62" w:rsidRPr="000A5C02" w14:paraId="531B0B4E" w14:textId="77777777" w:rsidTr="00731532">
        <w:trPr>
          <w:trHeight w:val="288"/>
        </w:trPr>
        <w:tc>
          <w:tcPr>
            <w:tcW w:w="1278" w:type="dxa"/>
          </w:tcPr>
          <w:p w14:paraId="573512C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6.13</w:t>
            </w:r>
          </w:p>
        </w:tc>
        <w:tc>
          <w:tcPr>
            <w:tcW w:w="8640" w:type="dxa"/>
          </w:tcPr>
          <w:p w14:paraId="2A1DC4F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avarinis, mechaninis durų ir stogo liuko atidarymas dingus Transporto priemonės  elektrai ir neveikiant hidraulinei arba elektrinei durų atidarymo sistemai.</w:t>
            </w:r>
          </w:p>
        </w:tc>
      </w:tr>
      <w:tr w:rsidR="003B5A62" w:rsidRPr="000A5C02" w14:paraId="174FD746" w14:textId="77777777" w:rsidTr="00731532">
        <w:trPr>
          <w:trHeight w:val="288"/>
        </w:trPr>
        <w:tc>
          <w:tcPr>
            <w:tcW w:w="1278" w:type="dxa"/>
          </w:tcPr>
          <w:p w14:paraId="4F8D90A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6.14</w:t>
            </w:r>
          </w:p>
        </w:tc>
        <w:tc>
          <w:tcPr>
            <w:tcW w:w="8640" w:type="dxa"/>
          </w:tcPr>
          <w:p w14:paraId="04F3C817"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turi būti pritaikytas įveikti vandens kliūtis kurių gylis yra ne mažesnis nei 60 cm.</w:t>
            </w:r>
          </w:p>
        </w:tc>
      </w:tr>
      <w:tr w:rsidR="003B5A62" w:rsidRPr="000A5C02" w14:paraId="65A92262" w14:textId="77777777" w:rsidTr="00731532">
        <w:trPr>
          <w:trHeight w:val="282"/>
        </w:trPr>
        <w:tc>
          <w:tcPr>
            <w:tcW w:w="1278" w:type="dxa"/>
            <w:shd w:val="clear" w:color="auto" w:fill="D9E2F3" w:themeFill="accent1" w:themeFillTint="33"/>
          </w:tcPr>
          <w:p w14:paraId="6D0265C1" w14:textId="77777777" w:rsidR="003B5A62" w:rsidRPr="000A5C02" w:rsidRDefault="003B5A62" w:rsidP="00731532">
            <w:pPr>
              <w:pStyle w:val="ListParagraph"/>
              <w:numPr>
                <w:ilvl w:val="0"/>
                <w:numId w:val="15"/>
              </w:numPr>
              <w:spacing w:after="11" w:line="259" w:lineRule="auto"/>
              <w:ind w:left="0" w:right="89" w:hanging="360"/>
              <w:jc w:val="center"/>
              <w:textAlignment w:val="baseline"/>
              <w:rPr>
                <w:rFonts w:ascii="Times New Roman" w:hAnsi="Times New Roman" w:cs="Times New Roman"/>
                <w:b/>
                <w:sz w:val="22"/>
              </w:rPr>
            </w:pPr>
            <w:r w:rsidRPr="000A5C02">
              <w:rPr>
                <w:rFonts w:ascii="Times New Roman" w:hAnsi="Times New Roman" w:cs="Times New Roman"/>
                <w:b/>
                <w:sz w:val="22"/>
              </w:rPr>
              <w:t>7</w:t>
            </w:r>
          </w:p>
        </w:tc>
        <w:tc>
          <w:tcPr>
            <w:tcW w:w="8640" w:type="dxa"/>
            <w:shd w:val="clear" w:color="auto" w:fill="D9E2F3" w:themeFill="accent1" w:themeFillTint="33"/>
          </w:tcPr>
          <w:p w14:paraId="10068857"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Papildoma įranga:</w:t>
            </w:r>
          </w:p>
        </w:tc>
      </w:tr>
      <w:tr w:rsidR="003B5A62" w:rsidRPr="000A5C02" w14:paraId="0D0715B7" w14:textId="77777777" w:rsidTr="00731532">
        <w:trPr>
          <w:trHeight w:val="332"/>
        </w:trPr>
        <w:tc>
          <w:tcPr>
            <w:tcW w:w="1278" w:type="dxa"/>
          </w:tcPr>
          <w:p w14:paraId="2498ECF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7.1</w:t>
            </w:r>
          </w:p>
        </w:tc>
        <w:tc>
          <w:tcPr>
            <w:tcW w:w="8640" w:type="dxa"/>
          </w:tcPr>
          <w:p w14:paraId="19C7474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Multimedijos įrenginys ne mažesniu nei 7 coliu ekranu. Turi būti „Android Auto“ funkcionalumas, tiek laidu, tiek bevieliu „Bluetooth“ ryšiu. Turi būti „Bluetooth“ „laisvų rankų“ sistema.</w:t>
            </w:r>
          </w:p>
        </w:tc>
      </w:tr>
      <w:tr w:rsidR="003B5A62" w:rsidRPr="000A5C02" w14:paraId="3876B1BD" w14:textId="77777777" w:rsidTr="00731532">
        <w:trPr>
          <w:trHeight w:val="332"/>
        </w:trPr>
        <w:tc>
          <w:tcPr>
            <w:tcW w:w="1278" w:type="dxa"/>
          </w:tcPr>
          <w:p w14:paraId="63D8BE8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7.2.</w:t>
            </w:r>
          </w:p>
        </w:tc>
        <w:tc>
          <w:tcPr>
            <w:tcW w:w="8640" w:type="dxa"/>
          </w:tcPr>
          <w:p w14:paraId="0D134CD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priemonėje turi būti sukomplektuota uždedama ant stogo (tvirtinimas neinvazinis)  magnetiniais laikikliais arba gnybtais, bevieliu arba laidiniu būdų valdoma 360° PTZ dviejų spektrų stebėjimo (kamera (visible + thermal)) sistema, kuri užtikrintų optimalų matomumą 24 valandas per parą, 7 dienas per savaitę bet kokiomis oro sąlygomis.</w:t>
            </w:r>
          </w:p>
        </w:tc>
      </w:tr>
      <w:tr w:rsidR="003B5A62" w:rsidRPr="000A5C02" w14:paraId="497826D1" w14:textId="77777777" w:rsidTr="00731532">
        <w:trPr>
          <w:trHeight w:val="332"/>
        </w:trPr>
        <w:tc>
          <w:tcPr>
            <w:tcW w:w="1278" w:type="dxa"/>
          </w:tcPr>
          <w:p w14:paraId="3C8D61E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7.3.</w:t>
            </w:r>
          </w:p>
        </w:tc>
        <w:tc>
          <w:tcPr>
            <w:tcW w:w="8640" w:type="dxa"/>
          </w:tcPr>
          <w:p w14:paraId="16F17DE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Sistemose turi būti patvarus ekrano LCD monitorius, valdymo blokas su įmontuotu jutikliniu ekranu ir vairalazde, kuri užtikrina stebėjimo kameromis valdymą.</w:t>
            </w:r>
          </w:p>
        </w:tc>
      </w:tr>
      <w:tr w:rsidR="003B5A62" w:rsidRPr="000A5C02" w14:paraId="50BB1CFA" w14:textId="77777777" w:rsidTr="00731532">
        <w:trPr>
          <w:trHeight w:val="332"/>
        </w:trPr>
        <w:tc>
          <w:tcPr>
            <w:tcW w:w="1278" w:type="dxa"/>
            <w:shd w:val="clear" w:color="auto" w:fill="D9E2F3" w:themeFill="accent1" w:themeFillTint="33"/>
          </w:tcPr>
          <w:p w14:paraId="2175EB3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w:t>
            </w:r>
          </w:p>
        </w:tc>
        <w:tc>
          <w:tcPr>
            <w:tcW w:w="8640" w:type="dxa"/>
            <w:shd w:val="clear" w:color="auto" w:fill="D9E2F3" w:themeFill="accent1" w:themeFillTint="33"/>
          </w:tcPr>
          <w:p w14:paraId="43CDFEF7"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PTZ dviejų spektrų stebėjimo kamera turi būti:</w:t>
            </w:r>
          </w:p>
        </w:tc>
      </w:tr>
      <w:tr w:rsidR="003B5A62" w:rsidRPr="000A5C02" w14:paraId="24B96B9C" w14:textId="77777777" w:rsidTr="00731532">
        <w:trPr>
          <w:trHeight w:val="332"/>
        </w:trPr>
        <w:tc>
          <w:tcPr>
            <w:tcW w:w="1278" w:type="dxa"/>
          </w:tcPr>
          <w:p w14:paraId="35537518"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7.4.1</w:t>
            </w:r>
          </w:p>
        </w:tc>
        <w:tc>
          <w:tcPr>
            <w:tcW w:w="8640" w:type="dxa"/>
          </w:tcPr>
          <w:p w14:paraId="5DBFDE2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Integruotame korpuse, kurio apsaugos lygis ne mažesnis kaip IP67.</w:t>
            </w:r>
          </w:p>
        </w:tc>
      </w:tr>
      <w:tr w:rsidR="003B5A62" w:rsidRPr="000A5C02" w14:paraId="1EB81410" w14:textId="77777777" w:rsidTr="00731532">
        <w:trPr>
          <w:trHeight w:val="332"/>
        </w:trPr>
        <w:tc>
          <w:tcPr>
            <w:tcW w:w="1278" w:type="dxa"/>
          </w:tcPr>
          <w:p w14:paraId="78620E6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7.4.2</w:t>
            </w:r>
          </w:p>
        </w:tc>
        <w:tc>
          <w:tcPr>
            <w:tcW w:w="8640" w:type="dxa"/>
          </w:tcPr>
          <w:p w14:paraId="64D01B6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Bendras kameros svoris ne didesnis kaip 6,5 kg.</w:t>
            </w:r>
          </w:p>
        </w:tc>
      </w:tr>
      <w:tr w:rsidR="003B5A62" w:rsidRPr="000A5C02" w14:paraId="206DB989" w14:textId="77777777" w:rsidTr="00731532">
        <w:trPr>
          <w:trHeight w:val="332"/>
        </w:trPr>
        <w:tc>
          <w:tcPr>
            <w:tcW w:w="1278" w:type="dxa"/>
          </w:tcPr>
          <w:p w14:paraId="16E674E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7.4.3</w:t>
            </w:r>
          </w:p>
        </w:tc>
        <w:tc>
          <w:tcPr>
            <w:tcW w:w="8640" w:type="dxa"/>
          </w:tcPr>
          <w:p w14:paraId="221F28D2"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Įmontuoti infraraudonųjų spindulių pašvietėjai, kurių veiksmingas veikimo nuotolis ne mažesnis kaip 30 metrų.</w:t>
            </w:r>
          </w:p>
        </w:tc>
      </w:tr>
      <w:tr w:rsidR="003B5A62" w:rsidRPr="000A5C02" w14:paraId="0542FE0C" w14:textId="77777777" w:rsidTr="00731532">
        <w:trPr>
          <w:trHeight w:val="332"/>
        </w:trPr>
        <w:tc>
          <w:tcPr>
            <w:tcW w:w="1278" w:type="dxa"/>
          </w:tcPr>
          <w:p w14:paraId="2C738DE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7.4.4</w:t>
            </w:r>
          </w:p>
        </w:tc>
        <w:tc>
          <w:tcPr>
            <w:tcW w:w="8640" w:type="dxa"/>
          </w:tcPr>
          <w:p w14:paraId="68183F5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sąsaja, palaikanti ONVIF ir RS485 protokolus.</w:t>
            </w:r>
          </w:p>
        </w:tc>
      </w:tr>
      <w:tr w:rsidR="003B5A62" w:rsidRPr="000A5C02" w14:paraId="12AAA25B" w14:textId="77777777" w:rsidTr="00731532">
        <w:trPr>
          <w:trHeight w:val="332"/>
        </w:trPr>
        <w:tc>
          <w:tcPr>
            <w:tcW w:w="1278" w:type="dxa"/>
          </w:tcPr>
          <w:p w14:paraId="7618B52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7.4.5</w:t>
            </w:r>
          </w:p>
        </w:tc>
        <w:tc>
          <w:tcPr>
            <w:tcW w:w="8640" w:type="dxa"/>
          </w:tcPr>
          <w:p w14:paraId="2CE9714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Įtampos diapazonas: 9-36 V DC, su galvaniniu izoliavimu.</w:t>
            </w:r>
          </w:p>
        </w:tc>
      </w:tr>
      <w:tr w:rsidR="003B5A62" w:rsidRPr="000A5C02" w14:paraId="74B7AF11" w14:textId="77777777" w:rsidTr="00731532">
        <w:trPr>
          <w:trHeight w:val="337"/>
        </w:trPr>
        <w:tc>
          <w:tcPr>
            <w:tcW w:w="1278" w:type="dxa"/>
            <w:shd w:val="clear" w:color="auto" w:fill="D9E2F3" w:themeFill="accent1" w:themeFillTint="33"/>
          </w:tcPr>
          <w:p w14:paraId="37234B6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w:t>
            </w:r>
          </w:p>
        </w:tc>
        <w:tc>
          <w:tcPr>
            <w:tcW w:w="8640" w:type="dxa"/>
            <w:shd w:val="clear" w:color="auto" w:fill="D9E2F3" w:themeFill="accent1" w:themeFillTint="33"/>
          </w:tcPr>
          <w:p w14:paraId="6011BB0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Kamerų regimųjų (VIS+NIR) vaizdavimo kanalas:</w:t>
            </w:r>
          </w:p>
          <w:p w14:paraId="23404C31" w14:textId="77777777" w:rsidR="003B5A62" w:rsidRPr="000A5C02" w:rsidRDefault="003B5A62" w:rsidP="00731532">
            <w:pPr>
              <w:rPr>
                <w:rFonts w:ascii="Times New Roman" w:hAnsi="Times New Roman" w:cs="Times New Roman"/>
              </w:rPr>
            </w:pPr>
          </w:p>
        </w:tc>
      </w:tr>
      <w:tr w:rsidR="003B5A62" w:rsidRPr="000A5C02" w14:paraId="22FE4CD1" w14:textId="77777777" w:rsidTr="00731532">
        <w:trPr>
          <w:trHeight w:val="332"/>
        </w:trPr>
        <w:tc>
          <w:tcPr>
            <w:tcW w:w="1278" w:type="dxa"/>
          </w:tcPr>
          <w:p w14:paraId="45C4130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7.5.1</w:t>
            </w:r>
          </w:p>
        </w:tc>
        <w:tc>
          <w:tcPr>
            <w:tcW w:w="8640" w:type="dxa"/>
          </w:tcPr>
          <w:p w14:paraId="0E1A536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Minimali rezoliucija 1920×1080 pikseliai.</w:t>
            </w:r>
          </w:p>
        </w:tc>
      </w:tr>
      <w:tr w:rsidR="003B5A62" w:rsidRPr="000A5C02" w14:paraId="533ECCFB" w14:textId="77777777" w:rsidTr="00731532">
        <w:trPr>
          <w:trHeight w:val="332"/>
        </w:trPr>
        <w:tc>
          <w:tcPr>
            <w:tcW w:w="1278" w:type="dxa"/>
          </w:tcPr>
          <w:p w14:paraId="10D5C2D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7.5.2</w:t>
            </w:r>
          </w:p>
        </w:tc>
        <w:tc>
          <w:tcPr>
            <w:tcW w:w="8640" w:type="dxa"/>
          </w:tcPr>
          <w:p w14:paraId="739FC46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Spalvų jautrumas silpno apšvietimo aplinkoje iki 0,001 liukso;</w:t>
            </w:r>
          </w:p>
        </w:tc>
      </w:tr>
      <w:tr w:rsidR="003B5A62" w:rsidRPr="000A5C02" w14:paraId="411AFF86" w14:textId="77777777" w:rsidTr="00731532">
        <w:trPr>
          <w:trHeight w:val="332"/>
        </w:trPr>
        <w:tc>
          <w:tcPr>
            <w:tcW w:w="1278" w:type="dxa"/>
          </w:tcPr>
          <w:p w14:paraId="2B4A951F"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7.5.3</w:t>
            </w:r>
          </w:p>
        </w:tc>
        <w:tc>
          <w:tcPr>
            <w:tcW w:w="8640" w:type="dxa"/>
          </w:tcPr>
          <w:p w14:paraId="67479B3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Optinis priartinimas: Skaitmeninio priartinimo galimybė: 30×, taip pat skaitmeninio priartinimo galimybė;</w:t>
            </w:r>
          </w:p>
        </w:tc>
      </w:tr>
      <w:tr w:rsidR="003B5A62" w:rsidRPr="000A5C02" w14:paraId="14A1CAF1" w14:textId="77777777" w:rsidTr="00731532">
        <w:trPr>
          <w:trHeight w:val="332"/>
        </w:trPr>
        <w:tc>
          <w:tcPr>
            <w:tcW w:w="1278" w:type="dxa"/>
          </w:tcPr>
          <w:p w14:paraId="43C9906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7.5.4</w:t>
            </w:r>
          </w:p>
        </w:tc>
        <w:tc>
          <w:tcPr>
            <w:tcW w:w="8640" w:type="dxa"/>
          </w:tcPr>
          <w:p w14:paraId="26B54EE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Horizontalus matymo laukas: ≥ 65° (platusis), ≤ 3,5° (toliaregis);- Spektrinis atsakas: 400-1000 nm (nuo matomos iki artimosios infraraudonosios srities).</w:t>
            </w:r>
          </w:p>
        </w:tc>
      </w:tr>
      <w:tr w:rsidR="003B5A62" w:rsidRPr="000A5C02" w14:paraId="153D6D8A" w14:textId="77777777" w:rsidTr="00731532">
        <w:trPr>
          <w:trHeight w:val="332"/>
        </w:trPr>
        <w:tc>
          <w:tcPr>
            <w:tcW w:w="1278" w:type="dxa"/>
            <w:shd w:val="clear" w:color="auto" w:fill="D9E2F3" w:themeFill="accent1" w:themeFillTint="33"/>
          </w:tcPr>
          <w:p w14:paraId="1DF34829"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w:t>
            </w:r>
          </w:p>
        </w:tc>
        <w:tc>
          <w:tcPr>
            <w:tcW w:w="8640" w:type="dxa"/>
            <w:shd w:val="clear" w:color="auto" w:fill="D9E2F3" w:themeFill="accent1" w:themeFillTint="33"/>
          </w:tcPr>
          <w:p w14:paraId="192400BF"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Šiluminio vaizdavimo kanalas turi būti neprastesnių parametrų:</w:t>
            </w:r>
          </w:p>
        </w:tc>
      </w:tr>
      <w:tr w:rsidR="003B5A62" w:rsidRPr="000A5C02" w14:paraId="67630A2D" w14:textId="77777777" w:rsidTr="00731532">
        <w:trPr>
          <w:trHeight w:val="332"/>
        </w:trPr>
        <w:tc>
          <w:tcPr>
            <w:tcW w:w="1278" w:type="dxa"/>
          </w:tcPr>
          <w:p w14:paraId="70A00B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7.6.1</w:t>
            </w:r>
          </w:p>
        </w:tc>
        <w:tc>
          <w:tcPr>
            <w:tcW w:w="8640" w:type="dxa"/>
          </w:tcPr>
          <w:p w14:paraId="46F60678"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Neaušinamas detektorius, kurio skiriamoji geba ne mažesnė kaip 640×512;</w:t>
            </w:r>
          </w:p>
        </w:tc>
      </w:tr>
      <w:tr w:rsidR="003B5A62" w:rsidRPr="000A5C02" w14:paraId="671C3704" w14:textId="77777777" w:rsidTr="00731532">
        <w:trPr>
          <w:trHeight w:val="332"/>
        </w:trPr>
        <w:tc>
          <w:tcPr>
            <w:tcW w:w="1278" w:type="dxa"/>
          </w:tcPr>
          <w:p w14:paraId="5D8A3F5B"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7.6.2</w:t>
            </w:r>
          </w:p>
        </w:tc>
        <w:tc>
          <w:tcPr>
            <w:tcW w:w="8640" w:type="dxa"/>
          </w:tcPr>
          <w:p w14:paraId="1BAD6C3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NETD vertė ≤ 35 mK, esant F/1,0;</w:t>
            </w:r>
          </w:p>
        </w:tc>
      </w:tr>
      <w:tr w:rsidR="003B5A62" w:rsidRPr="000A5C02" w14:paraId="393F1BFD" w14:textId="77777777" w:rsidTr="00731532">
        <w:trPr>
          <w:trHeight w:val="332"/>
        </w:trPr>
        <w:tc>
          <w:tcPr>
            <w:tcW w:w="1278" w:type="dxa"/>
          </w:tcPr>
          <w:p w14:paraId="40777C8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7.6.3</w:t>
            </w:r>
          </w:p>
        </w:tc>
        <w:tc>
          <w:tcPr>
            <w:tcW w:w="8640" w:type="dxa"/>
          </w:tcPr>
          <w:p w14:paraId="42F12C59" w14:textId="2DC6EDFB" w:rsidR="003B5A62" w:rsidRPr="000A5C02" w:rsidRDefault="00936BB5" w:rsidP="00731532">
            <w:pPr>
              <w:pStyle w:val="Standard"/>
              <w:spacing w:line="259" w:lineRule="auto"/>
              <w:ind w:left="42"/>
              <w:jc w:val="both"/>
              <w:rPr>
                <w:rFonts w:ascii="Times New Roman" w:hAnsi="Times New Roman" w:cs="Times New Roman"/>
                <w:color w:val="auto"/>
              </w:rPr>
            </w:pPr>
            <w:r>
              <w:rPr>
                <w:rFonts w:ascii="Times New Roman" w:hAnsi="Times New Roman" w:cs="Times New Roman"/>
                <w:color w:val="auto"/>
              </w:rPr>
              <w:t>K</w:t>
            </w:r>
            <w:r w:rsidRPr="000A5C02">
              <w:rPr>
                <w:rFonts w:ascii="Times New Roman" w:hAnsi="Times New Roman" w:cs="Times New Roman"/>
                <w:color w:val="auto"/>
              </w:rPr>
              <w:t xml:space="preserve">adrų </w:t>
            </w:r>
            <w:r w:rsidR="003B5A62" w:rsidRPr="000A5C02">
              <w:rPr>
                <w:rFonts w:ascii="Times New Roman" w:hAnsi="Times New Roman" w:cs="Times New Roman"/>
                <w:color w:val="auto"/>
              </w:rPr>
              <w:t>dažnis: ≥ 50 Hz;</w:t>
            </w:r>
          </w:p>
        </w:tc>
      </w:tr>
      <w:tr w:rsidR="003B5A62" w:rsidRPr="000A5C02" w14:paraId="7ECBCCA9" w14:textId="77777777" w:rsidTr="00731532">
        <w:trPr>
          <w:trHeight w:val="332"/>
        </w:trPr>
        <w:tc>
          <w:tcPr>
            <w:tcW w:w="1278" w:type="dxa"/>
          </w:tcPr>
          <w:p w14:paraId="45218197"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7.6.4</w:t>
            </w:r>
          </w:p>
        </w:tc>
        <w:tc>
          <w:tcPr>
            <w:tcW w:w="8640" w:type="dxa"/>
          </w:tcPr>
          <w:p w14:paraId="31755F0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Fiksuoto židinio nuotolio objektyvas: 35 mm, matymo laukas: maždaug 12,5° × 10°;</w:t>
            </w:r>
          </w:p>
        </w:tc>
      </w:tr>
      <w:tr w:rsidR="003B5A62" w:rsidRPr="000A5C02" w14:paraId="403ED720" w14:textId="77777777" w:rsidTr="00731532">
        <w:trPr>
          <w:trHeight w:val="332"/>
        </w:trPr>
        <w:tc>
          <w:tcPr>
            <w:tcW w:w="1278" w:type="dxa"/>
          </w:tcPr>
          <w:p w14:paraId="6B775AEA"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7.6.5</w:t>
            </w:r>
          </w:p>
        </w:tc>
        <w:tc>
          <w:tcPr>
            <w:tcW w:w="8640" w:type="dxa"/>
          </w:tcPr>
          <w:p w14:paraId="5CE7B605"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Pseudo spalvų režimai: balta karšta, juoda karšta, suliejimas ir kt;</w:t>
            </w:r>
          </w:p>
        </w:tc>
      </w:tr>
      <w:tr w:rsidR="003B5A62" w:rsidRPr="000A5C02" w14:paraId="3F8DA70B" w14:textId="77777777" w:rsidTr="00731532">
        <w:trPr>
          <w:trHeight w:val="332"/>
        </w:trPr>
        <w:tc>
          <w:tcPr>
            <w:tcW w:w="1278" w:type="dxa"/>
          </w:tcPr>
          <w:p w14:paraId="45CFC36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7.6.6</w:t>
            </w:r>
          </w:p>
        </w:tc>
        <w:tc>
          <w:tcPr>
            <w:tcW w:w="8640" w:type="dxa"/>
          </w:tcPr>
          <w:p w14:paraId="4E8781D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Aptikimo nuotolis (transporto priemonė, 2,3 m): ≥ 2500 m;</w:t>
            </w:r>
          </w:p>
        </w:tc>
      </w:tr>
      <w:tr w:rsidR="003B5A62" w:rsidRPr="000A5C02" w14:paraId="1F7EB887" w14:textId="77777777" w:rsidTr="00731532">
        <w:trPr>
          <w:trHeight w:val="332"/>
        </w:trPr>
        <w:tc>
          <w:tcPr>
            <w:tcW w:w="1278" w:type="dxa"/>
          </w:tcPr>
          <w:p w14:paraId="384E2DD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7.6.7</w:t>
            </w:r>
          </w:p>
        </w:tc>
        <w:tc>
          <w:tcPr>
            <w:tcW w:w="8640" w:type="dxa"/>
          </w:tcPr>
          <w:p w14:paraId="2A41203E" w14:textId="4C1908FE"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 xml:space="preserve">- </w:t>
            </w:r>
            <w:r w:rsidR="00936BB5">
              <w:rPr>
                <w:rFonts w:ascii="Times New Roman" w:hAnsi="Times New Roman" w:cs="Times New Roman"/>
                <w:color w:val="auto"/>
              </w:rPr>
              <w:t>A</w:t>
            </w:r>
            <w:r w:rsidR="00936BB5" w:rsidRPr="000A5C02">
              <w:rPr>
                <w:rFonts w:ascii="Times New Roman" w:hAnsi="Times New Roman" w:cs="Times New Roman"/>
                <w:color w:val="auto"/>
              </w:rPr>
              <w:t xml:space="preserve">ptikimo </w:t>
            </w:r>
            <w:r w:rsidRPr="000A5C02">
              <w:rPr>
                <w:rFonts w:ascii="Times New Roman" w:hAnsi="Times New Roman" w:cs="Times New Roman"/>
                <w:color w:val="auto"/>
              </w:rPr>
              <w:t>nuotolis (žmogus, 1,7 m): ≥ 1000 m.</w:t>
            </w:r>
          </w:p>
        </w:tc>
      </w:tr>
      <w:tr w:rsidR="003B5A62" w:rsidRPr="000A5C02" w14:paraId="289D3962" w14:textId="77777777" w:rsidTr="00731532">
        <w:trPr>
          <w:trHeight w:val="332"/>
        </w:trPr>
        <w:tc>
          <w:tcPr>
            <w:tcW w:w="1278" w:type="dxa"/>
            <w:shd w:val="clear" w:color="auto" w:fill="D9E2F3" w:themeFill="accent1" w:themeFillTint="33"/>
          </w:tcPr>
          <w:p w14:paraId="5B79C9E4"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w:t>
            </w:r>
          </w:p>
        </w:tc>
        <w:tc>
          <w:tcPr>
            <w:tcW w:w="8640" w:type="dxa"/>
            <w:shd w:val="clear" w:color="auto" w:fill="D9E2F3" w:themeFill="accent1" w:themeFillTint="33"/>
          </w:tcPr>
          <w:p w14:paraId="6A43082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blokas:</w:t>
            </w:r>
          </w:p>
        </w:tc>
      </w:tr>
      <w:tr w:rsidR="003B5A62" w:rsidRPr="000A5C02" w14:paraId="68422CEC" w14:textId="77777777" w:rsidTr="00731532">
        <w:trPr>
          <w:trHeight w:val="332"/>
        </w:trPr>
        <w:tc>
          <w:tcPr>
            <w:tcW w:w="1278" w:type="dxa"/>
          </w:tcPr>
          <w:p w14:paraId="32AF1D53"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7.7.1</w:t>
            </w:r>
          </w:p>
        </w:tc>
        <w:tc>
          <w:tcPr>
            <w:tcW w:w="8640" w:type="dxa"/>
          </w:tcPr>
          <w:p w14:paraId="0304BFE4"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Operacinė sistema su jutiklinio ekrano vartotojo sąsaja (ne mažesnė kaip 7 colių, ne mažesnė kaip 1024×600 raiška).</w:t>
            </w:r>
          </w:p>
        </w:tc>
      </w:tr>
      <w:tr w:rsidR="003B5A62" w:rsidRPr="000A5C02" w14:paraId="2024B345" w14:textId="77777777" w:rsidTr="00731532">
        <w:trPr>
          <w:trHeight w:val="332"/>
        </w:trPr>
        <w:tc>
          <w:tcPr>
            <w:tcW w:w="1278" w:type="dxa"/>
          </w:tcPr>
          <w:p w14:paraId="4DC24230"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7.7.2</w:t>
            </w:r>
          </w:p>
        </w:tc>
        <w:tc>
          <w:tcPr>
            <w:tcW w:w="8640" w:type="dxa"/>
          </w:tcPr>
          <w:p w14:paraId="3071FDD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Integruotas 4 ašių vairasvirtė, palaikanti pasukimo, pakreipimo, priartinimo ir fokusavimo funkcijas.</w:t>
            </w:r>
          </w:p>
        </w:tc>
      </w:tr>
      <w:tr w:rsidR="003B5A62" w:rsidRPr="000A5C02" w14:paraId="71B6E521" w14:textId="77777777" w:rsidTr="00731532">
        <w:trPr>
          <w:trHeight w:val="332"/>
        </w:trPr>
        <w:tc>
          <w:tcPr>
            <w:tcW w:w="1278" w:type="dxa"/>
          </w:tcPr>
          <w:p w14:paraId="3AFE297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7.7.3</w:t>
            </w:r>
          </w:p>
        </w:tc>
        <w:tc>
          <w:tcPr>
            <w:tcW w:w="8640" w:type="dxa"/>
          </w:tcPr>
          <w:p w14:paraId="4388C9E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Vaizdo peržiūra realiuoju laiku tiesiogiai ekrane su HDMI išvestimi skirta integruoti išorinį ekraną. Turi būti palaikoma išorinio monitoriaus išvestis.</w:t>
            </w:r>
          </w:p>
        </w:tc>
      </w:tr>
      <w:tr w:rsidR="003B5A62" w:rsidRPr="000A5C02" w14:paraId="7E5E85B6" w14:textId="77777777" w:rsidTr="00A3192A">
        <w:trPr>
          <w:trHeight w:val="332"/>
        </w:trPr>
        <w:tc>
          <w:tcPr>
            <w:tcW w:w="1278" w:type="dxa"/>
            <w:shd w:val="clear" w:color="auto" w:fill="FFFFFF" w:themeFill="background1"/>
          </w:tcPr>
          <w:p w14:paraId="10811C00" w14:textId="23C4C2D0"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p>
        </w:tc>
        <w:tc>
          <w:tcPr>
            <w:tcW w:w="8640" w:type="dxa"/>
            <w:shd w:val="clear" w:color="auto" w:fill="FFFFFF" w:themeFill="background1"/>
          </w:tcPr>
          <w:p w14:paraId="441BECF7"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Vaizdo įrašų dekodavimo galimybė:</w:t>
            </w:r>
          </w:p>
        </w:tc>
      </w:tr>
      <w:tr w:rsidR="003B5A62" w:rsidRPr="000A5C02" w14:paraId="375A2597" w14:textId="77777777" w:rsidTr="00731532">
        <w:trPr>
          <w:trHeight w:val="332"/>
        </w:trPr>
        <w:tc>
          <w:tcPr>
            <w:tcW w:w="1278" w:type="dxa"/>
          </w:tcPr>
          <w:p w14:paraId="0B3C89FC" w14:textId="6EC7BF51"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w:t>
            </w:r>
          </w:p>
        </w:tc>
        <w:tc>
          <w:tcPr>
            <w:tcW w:w="8640" w:type="dxa"/>
          </w:tcPr>
          <w:p w14:paraId="2C864D8F" w14:textId="00037DA4"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vienas kanalas 4K@60fps (H.265/H.264);</w:t>
            </w:r>
          </w:p>
        </w:tc>
      </w:tr>
      <w:tr w:rsidR="003B5A62" w:rsidRPr="000A5C02" w14:paraId="1ED695F2" w14:textId="77777777" w:rsidTr="00731532">
        <w:trPr>
          <w:trHeight w:val="332"/>
        </w:trPr>
        <w:tc>
          <w:tcPr>
            <w:tcW w:w="1278" w:type="dxa"/>
          </w:tcPr>
          <w:p w14:paraId="1860E601" w14:textId="37D37C41"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.2</w:t>
            </w:r>
          </w:p>
        </w:tc>
        <w:tc>
          <w:tcPr>
            <w:tcW w:w="8640" w:type="dxa"/>
          </w:tcPr>
          <w:p w14:paraId="5864672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Bent keturi 1080p@30 kadrų per sekundę kanalai.</w:t>
            </w:r>
          </w:p>
        </w:tc>
      </w:tr>
      <w:tr w:rsidR="003B5A62" w:rsidRPr="000A5C02" w14:paraId="02CD03E9" w14:textId="77777777" w:rsidTr="00731532">
        <w:trPr>
          <w:trHeight w:val="332"/>
        </w:trPr>
        <w:tc>
          <w:tcPr>
            <w:tcW w:w="1278" w:type="dxa"/>
          </w:tcPr>
          <w:p w14:paraId="294316AB" w14:textId="00DB0BB5"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.3</w:t>
            </w:r>
          </w:p>
        </w:tc>
        <w:tc>
          <w:tcPr>
            <w:tcW w:w="8640" w:type="dxa"/>
          </w:tcPr>
          <w:p w14:paraId="0DC968F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Ne mažiau kaip 2000 įrenginių valdymas per IP.</w:t>
            </w:r>
          </w:p>
        </w:tc>
      </w:tr>
      <w:tr w:rsidR="003B5A62" w:rsidRPr="000A5C02" w14:paraId="4D2B0DBD" w14:textId="77777777" w:rsidTr="00731532">
        <w:trPr>
          <w:trHeight w:val="332"/>
        </w:trPr>
        <w:tc>
          <w:tcPr>
            <w:tcW w:w="1278" w:type="dxa"/>
          </w:tcPr>
          <w:p w14:paraId="0E1BA0E5" w14:textId="301D6132"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.4</w:t>
            </w:r>
          </w:p>
        </w:tc>
        <w:tc>
          <w:tcPr>
            <w:tcW w:w="8640" w:type="dxa"/>
          </w:tcPr>
          <w:p w14:paraId="54F81AD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Suderinamumas su pagrindiniais pramonės standartiniais protokolais, įskaitant ONVIF 2.8, VISCA IP, NDI; galimybė integruoti pasirinktinius protokolus.</w:t>
            </w:r>
          </w:p>
        </w:tc>
      </w:tr>
      <w:tr w:rsidR="003B5A62" w:rsidRPr="000A5C02" w14:paraId="58C10437" w14:textId="77777777" w:rsidTr="00731532">
        <w:trPr>
          <w:trHeight w:val="332"/>
        </w:trPr>
        <w:tc>
          <w:tcPr>
            <w:tcW w:w="1278" w:type="dxa"/>
          </w:tcPr>
          <w:p w14:paraId="07BADEC2" w14:textId="26FB275D"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.5</w:t>
            </w:r>
          </w:p>
        </w:tc>
        <w:tc>
          <w:tcPr>
            <w:tcW w:w="8640" w:type="dxa"/>
          </w:tcPr>
          <w:p w14:paraId="27007CD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Palaikomas nuotraukų fiksavimas ir vaizdo įrašų įrašymas tiesiai iš valdymo sąsajos su galimybe įrašyti į išorinę USB/TF laikmeną.</w:t>
            </w:r>
          </w:p>
        </w:tc>
      </w:tr>
      <w:tr w:rsidR="003B5A62" w:rsidRPr="000A5C02" w14:paraId="4EF8E700" w14:textId="77777777" w:rsidTr="00731532">
        <w:trPr>
          <w:trHeight w:val="332"/>
        </w:trPr>
        <w:tc>
          <w:tcPr>
            <w:tcW w:w="1278" w:type="dxa"/>
          </w:tcPr>
          <w:p w14:paraId="7FCB84D9" w14:textId="650B9614"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lastRenderedPageBreak/>
              <w:t>7.</w:t>
            </w:r>
            <w:r w:rsidR="00935EC5">
              <w:rPr>
                <w:rFonts w:ascii="Times New Roman" w:hAnsi="Times New Roman" w:cs="Times New Roman"/>
              </w:rPr>
              <w:t>7.4</w:t>
            </w:r>
            <w:r w:rsidRPr="000A5C02">
              <w:rPr>
                <w:rFonts w:ascii="Times New Roman" w:hAnsi="Times New Roman" w:cs="Times New Roman"/>
              </w:rPr>
              <w:t>.6</w:t>
            </w:r>
          </w:p>
        </w:tc>
        <w:tc>
          <w:tcPr>
            <w:tcW w:w="8640" w:type="dxa"/>
          </w:tcPr>
          <w:p w14:paraId="3DB474FD"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Sąsajos: ne mažiau kaip 1 × RJ45 (tinklo), 1 × RS485/RS422, 1 × RS232, 1 × USB, 1 × TF kortelės lizdas, 1 × HDMI išvestis ir nuolatinės srovės maitinimo įvestis.</w:t>
            </w:r>
          </w:p>
        </w:tc>
      </w:tr>
      <w:tr w:rsidR="003B5A62" w:rsidRPr="000A5C02" w14:paraId="385CA053" w14:textId="77777777" w:rsidTr="00731532">
        <w:trPr>
          <w:trHeight w:val="332"/>
        </w:trPr>
        <w:tc>
          <w:tcPr>
            <w:tcW w:w="1278" w:type="dxa"/>
          </w:tcPr>
          <w:p w14:paraId="3DC2C3B7" w14:textId="195AA839"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.7</w:t>
            </w:r>
          </w:p>
        </w:tc>
        <w:tc>
          <w:tcPr>
            <w:tcW w:w="8640" w:type="dxa"/>
          </w:tcPr>
          <w:p w14:paraId="73DB1FB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Maitinimo šaltinis: Nuolatinės srovės 12 V, suvartojama ne daugiau kaip 2 W.</w:t>
            </w:r>
          </w:p>
        </w:tc>
      </w:tr>
      <w:tr w:rsidR="003B5A62" w:rsidRPr="000A5C02" w14:paraId="12EAFC3C" w14:textId="77777777" w:rsidTr="00731532">
        <w:trPr>
          <w:trHeight w:val="332"/>
        </w:trPr>
        <w:tc>
          <w:tcPr>
            <w:tcW w:w="1278" w:type="dxa"/>
          </w:tcPr>
          <w:p w14:paraId="547F58E8" w14:textId="304949DB"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.8</w:t>
            </w:r>
          </w:p>
        </w:tc>
        <w:tc>
          <w:tcPr>
            <w:tcW w:w="8640" w:type="dxa"/>
          </w:tcPr>
          <w:p w14:paraId="3482A46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Patvarus ekrano monitorius (10.1”)</w:t>
            </w:r>
          </w:p>
        </w:tc>
      </w:tr>
      <w:tr w:rsidR="003B5A62" w:rsidRPr="000A5C02" w14:paraId="36B8067C" w14:textId="77777777" w:rsidTr="00731532">
        <w:trPr>
          <w:trHeight w:val="332"/>
        </w:trPr>
        <w:tc>
          <w:tcPr>
            <w:tcW w:w="1278" w:type="dxa"/>
          </w:tcPr>
          <w:p w14:paraId="5BDB4F54" w14:textId="3D28D6EE"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.9</w:t>
            </w:r>
          </w:p>
        </w:tc>
        <w:tc>
          <w:tcPr>
            <w:tcW w:w="8640" w:type="dxa"/>
          </w:tcPr>
          <w:p w14:paraId="077F38F0"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Visapusiškai atspari konstrukcija su IP67 / NEMA6P apsaugos klase.</w:t>
            </w:r>
          </w:p>
        </w:tc>
      </w:tr>
      <w:tr w:rsidR="003B5A62" w:rsidRPr="000A5C02" w14:paraId="7C2C1342" w14:textId="77777777" w:rsidTr="00731532">
        <w:trPr>
          <w:trHeight w:val="332"/>
        </w:trPr>
        <w:tc>
          <w:tcPr>
            <w:tcW w:w="1278" w:type="dxa"/>
          </w:tcPr>
          <w:p w14:paraId="4CDD9ED5" w14:textId="25625CD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.10</w:t>
            </w:r>
          </w:p>
        </w:tc>
        <w:tc>
          <w:tcPr>
            <w:tcW w:w="8640" w:type="dxa"/>
          </w:tcPr>
          <w:p w14:paraId="6D233EC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Saulės šviesoje įskaitomas ne mažesnio kaip 1200 nitų ryškumo ekranas, automatinis ryškumo reguliavimas naudojant aplinkos šviesos jutiklį.</w:t>
            </w:r>
          </w:p>
        </w:tc>
      </w:tr>
      <w:tr w:rsidR="003B5A62" w:rsidRPr="000A5C02" w14:paraId="53B2FC7C" w14:textId="77777777" w:rsidTr="00731532">
        <w:trPr>
          <w:trHeight w:val="332"/>
        </w:trPr>
        <w:tc>
          <w:tcPr>
            <w:tcW w:w="1278" w:type="dxa"/>
          </w:tcPr>
          <w:p w14:paraId="41EBC961" w14:textId="0CCDB0B6"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.11</w:t>
            </w:r>
          </w:p>
        </w:tc>
        <w:tc>
          <w:tcPr>
            <w:tcW w:w="8640" w:type="dxa"/>
          </w:tcPr>
          <w:p w14:paraId="0D997891"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Mažiausia skiriamoji geba: 1280×800, kraštinių santykis 16:9.</w:t>
            </w:r>
          </w:p>
        </w:tc>
      </w:tr>
      <w:tr w:rsidR="003B5A62" w:rsidRPr="000A5C02" w14:paraId="122B6835" w14:textId="77777777" w:rsidTr="00731532">
        <w:trPr>
          <w:trHeight w:val="332"/>
        </w:trPr>
        <w:tc>
          <w:tcPr>
            <w:tcW w:w="1278" w:type="dxa"/>
          </w:tcPr>
          <w:p w14:paraId="148D0887" w14:textId="16606C7B"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.12</w:t>
            </w:r>
          </w:p>
        </w:tc>
        <w:tc>
          <w:tcPr>
            <w:tcW w:w="8640" w:type="dxa"/>
          </w:tcPr>
          <w:p w14:paraId="018CD09A"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Įvesties sąsajos: HDMI, VGA ir kompozitinė vaizdo įvestis.</w:t>
            </w:r>
          </w:p>
        </w:tc>
      </w:tr>
      <w:tr w:rsidR="003B5A62" w:rsidRPr="000A5C02" w14:paraId="0FD5BA48" w14:textId="77777777" w:rsidTr="00731532">
        <w:trPr>
          <w:trHeight w:val="332"/>
        </w:trPr>
        <w:tc>
          <w:tcPr>
            <w:tcW w:w="1278" w:type="dxa"/>
          </w:tcPr>
          <w:p w14:paraId="26497EF1" w14:textId="5F756A53"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.13</w:t>
            </w:r>
          </w:p>
        </w:tc>
        <w:tc>
          <w:tcPr>
            <w:tcW w:w="8640" w:type="dxa"/>
          </w:tcPr>
          <w:p w14:paraId="6C979FA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Darbinė įtampa: 9-36 V nuolatinė įtampa, sertifikuota automobiliams.</w:t>
            </w:r>
          </w:p>
        </w:tc>
      </w:tr>
      <w:tr w:rsidR="003B5A62" w:rsidRPr="000A5C02" w14:paraId="06EECC7B" w14:textId="77777777" w:rsidTr="00731532">
        <w:trPr>
          <w:trHeight w:val="332"/>
        </w:trPr>
        <w:tc>
          <w:tcPr>
            <w:tcW w:w="1278" w:type="dxa"/>
          </w:tcPr>
          <w:p w14:paraId="155812C8" w14:textId="055F1C09"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w:t>
            </w:r>
            <w:r w:rsidR="00935EC5">
              <w:rPr>
                <w:rFonts w:ascii="Times New Roman" w:hAnsi="Times New Roman" w:cs="Times New Roman"/>
              </w:rPr>
              <w:t>7.4</w:t>
            </w:r>
            <w:r w:rsidRPr="000A5C02">
              <w:rPr>
                <w:rFonts w:ascii="Times New Roman" w:hAnsi="Times New Roman" w:cs="Times New Roman"/>
              </w:rPr>
              <w:t>.14</w:t>
            </w:r>
          </w:p>
        </w:tc>
        <w:tc>
          <w:tcPr>
            <w:tcW w:w="8640" w:type="dxa"/>
          </w:tcPr>
          <w:p w14:paraId="6ED54617"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tokios funkcijos kaip automatinis įjungimas, paskutinės įvesties atmintis, vaizdo apvertimas ir tvirtas aliuminio korpusas, palaikantis VESA ir U formos tvirtinimo galimybes.</w:t>
            </w:r>
          </w:p>
        </w:tc>
      </w:tr>
      <w:tr w:rsidR="003B5A62" w:rsidRPr="000A5C02" w14:paraId="5C86C9F1" w14:textId="77777777" w:rsidTr="00731532">
        <w:trPr>
          <w:trHeight w:val="332"/>
        </w:trPr>
        <w:tc>
          <w:tcPr>
            <w:tcW w:w="1278" w:type="dxa"/>
            <w:shd w:val="clear" w:color="auto" w:fill="D9E2F3" w:themeFill="accent1" w:themeFillTint="33"/>
          </w:tcPr>
          <w:p w14:paraId="1227425C" w14:textId="77777777" w:rsidR="003B5A62" w:rsidRPr="00935EC5" w:rsidRDefault="003B5A62" w:rsidP="00731532">
            <w:pPr>
              <w:spacing w:line="259" w:lineRule="auto"/>
              <w:ind w:right="49"/>
              <w:jc w:val="center"/>
              <w:rPr>
                <w:rFonts w:ascii="Times New Roman" w:hAnsi="Times New Roman" w:cs="Times New Roman"/>
                <w:b/>
              </w:rPr>
            </w:pPr>
            <w:r w:rsidRPr="00935EC5">
              <w:rPr>
                <w:rFonts w:ascii="Times New Roman" w:hAnsi="Times New Roman" w:cs="Times New Roman"/>
                <w:b/>
              </w:rPr>
              <w:t>7.9</w:t>
            </w:r>
          </w:p>
        </w:tc>
        <w:tc>
          <w:tcPr>
            <w:tcW w:w="8640" w:type="dxa"/>
            <w:shd w:val="clear" w:color="auto" w:fill="D9E2F3" w:themeFill="accent1" w:themeFillTint="33"/>
          </w:tcPr>
          <w:p w14:paraId="07297554" w14:textId="77777777" w:rsidR="003B5A62" w:rsidRPr="00935EC5" w:rsidRDefault="003B5A62" w:rsidP="00731532">
            <w:pPr>
              <w:rPr>
                <w:rFonts w:ascii="Times New Roman" w:hAnsi="Times New Roman" w:cs="Times New Roman"/>
                <w:b/>
              </w:rPr>
            </w:pPr>
            <w:r w:rsidRPr="00935EC5">
              <w:rPr>
                <w:rFonts w:ascii="Times New Roman" w:hAnsi="Times New Roman" w:cs="Times New Roman"/>
                <w:b/>
              </w:rPr>
              <w:t>Reikalavimai eksploatacijai</w:t>
            </w:r>
          </w:p>
        </w:tc>
      </w:tr>
      <w:tr w:rsidR="003B5A62" w:rsidRPr="000A5C02" w14:paraId="7C933FB8" w14:textId="77777777" w:rsidTr="00731532">
        <w:trPr>
          <w:trHeight w:val="332"/>
        </w:trPr>
        <w:tc>
          <w:tcPr>
            <w:tcW w:w="1278" w:type="dxa"/>
          </w:tcPr>
          <w:p w14:paraId="39FE05C2"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7.9.1</w:t>
            </w:r>
          </w:p>
        </w:tc>
        <w:tc>
          <w:tcPr>
            <w:tcW w:w="8640" w:type="dxa"/>
          </w:tcPr>
          <w:p w14:paraId="612FA9D5"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PTZ kameros darbinės temperatūros diapazonas: -Nuo -30 °C iki +60 °C, iki 95 % drėgmės (be kondensato);</w:t>
            </w:r>
          </w:p>
        </w:tc>
      </w:tr>
      <w:tr w:rsidR="003B5A62" w:rsidRPr="000A5C02" w14:paraId="5CC198C2" w14:textId="77777777" w:rsidTr="00731532">
        <w:trPr>
          <w:trHeight w:val="332"/>
        </w:trPr>
        <w:tc>
          <w:tcPr>
            <w:tcW w:w="1278" w:type="dxa"/>
          </w:tcPr>
          <w:p w14:paraId="380072E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7.9.2</w:t>
            </w:r>
          </w:p>
        </w:tc>
        <w:tc>
          <w:tcPr>
            <w:tcW w:w="8640" w:type="dxa"/>
          </w:tcPr>
          <w:p w14:paraId="0444C18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darbinė temperatūra: Temperatūra nuo -10 °C iki +50 °C;</w:t>
            </w:r>
          </w:p>
        </w:tc>
      </w:tr>
      <w:tr w:rsidR="003B5A62" w:rsidRPr="000A5C02" w14:paraId="7A7BEB69" w14:textId="77777777" w:rsidTr="00731532">
        <w:trPr>
          <w:trHeight w:val="332"/>
        </w:trPr>
        <w:tc>
          <w:tcPr>
            <w:tcW w:w="1278" w:type="dxa"/>
          </w:tcPr>
          <w:p w14:paraId="0A0E2B36"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7.9.3</w:t>
            </w:r>
          </w:p>
        </w:tc>
        <w:tc>
          <w:tcPr>
            <w:tcW w:w="8640" w:type="dxa"/>
          </w:tcPr>
          <w:p w14:paraId="5C9C7D3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Valdymo bloko MTBF: ≥ 30 000 valandų;</w:t>
            </w:r>
          </w:p>
        </w:tc>
      </w:tr>
      <w:tr w:rsidR="003B5A62" w:rsidRPr="000A5C02" w14:paraId="53ED1B76" w14:textId="77777777" w:rsidTr="00731532">
        <w:trPr>
          <w:trHeight w:val="332"/>
        </w:trPr>
        <w:tc>
          <w:tcPr>
            <w:tcW w:w="1278" w:type="dxa"/>
          </w:tcPr>
          <w:p w14:paraId="7F030BD5" w14:textId="77777777" w:rsidR="003B5A62" w:rsidRPr="000A5C02" w:rsidRDefault="003B5A62" w:rsidP="00731532">
            <w:pPr>
              <w:spacing w:line="259" w:lineRule="auto"/>
              <w:ind w:right="49"/>
              <w:jc w:val="center"/>
              <w:rPr>
                <w:rFonts w:ascii="Times New Roman" w:hAnsi="Times New Roman" w:cs="Times New Roman"/>
              </w:rPr>
            </w:pPr>
            <w:r w:rsidRPr="000A5C02">
              <w:rPr>
                <w:rFonts w:ascii="Times New Roman" w:hAnsi="Times New Roman" w:cs="Times New Roman"/>
              </w:rPr>
              <w:t>7.9.4</w:t>
            </w:r>
          </w:p>
        </w:tc>
        <w:tc>
          <w:tcPr>
            <w:tcW w:w="8640" w:type="dxa"/>
          </w:tcPr>
          <w:p w14:paraId="32E9F1C7" w14:textId="77777777" w:rsidR="003B5A62" w:rsidRPr="000A5C02" w:rsidRDefault="003B5A62" w:rsidP="00731532">
            <w:pPr>
              <w:pStyle w:val="Standard"/>
              <w:spacing w:line="259" w:lineRule="auto"/>
              <w:ind w:left="32"/>
              <w:jc w:val="both"/>
              <w:rPr>
                <w:rFonts w:ascii="Times New Roman" w:hAnsi="Times New Roman" w:cs="Times New Roman"/>
                <w:color w:val="auto"/>
              </w:rPr>
            </w:pPr>
            <w:r w:rsidRPr="000A5C02">
              <w:rPr>
                <w:rFonts w:ascii="Times New Roman" w:hAnsi="Times New Roman" w:cs="Times New Roman"/>
                <w:color w:val="auto"/>
              </w:rPr>
              <w:t xml:space="preserve"> Visiems moduliams būtina smūgiams ir vibracijai atspari konstrukcija.</w:t>
            </w:r>
          </w:p>
        </w:tc>
      </w:tr>
      <w:tr w:rsidR="003B5A62" w:rsidRPr="000A5C02" w14:paraId="636BD8F8" w14:textId="77777777" w:rsidTr="00731532">
        <w:trPr>
          <w:trHeight w:val="332"/>
        </w:trPr>
        <w:tc>
          <w:tcPr>
            <w:tcW w:w="1278" w:type="dxa"/>
          </w:tcPr>
          <w:p w14:paraId="4A43523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7.9.5</w:t>
            </w:r>
          </w:p>
        </w:tc>
        <w:tc>
          <w:tcPr>
            <w:tcW w:w="8640" w:type="dxa"/>
          </w:tcPr>
          <w:p w14:paraId="13B6B5DF" w14:textId="77777777" w:rsidR="003B5A62" w:rsidRPr="000A5C02" w:rsidRDefault="003B5A62" w:rsidP="00731532">
            <w:pPr>
              <w:pStyle w:val="Standard"/>
              <w:spacing w:line="259" w:lineRule="auto"/>
              <w:ind w:left="42"/>
              <w:jc w:val="both"/>
              <w:rPr>
                <w:rFonts w:ascii="Times New Roman" w:hAnsi="Times New Roman" w:cs="Times New Roman"/>
                <w:color w:val="auto"/>
                <w:shd w:val="clear" w:color="auto" w:fill="FFFFFF"/>
              </w:rPr>
            </w:pPr>
            <w:r w:rsidRPr="000A5C02">
              <w:rPr>
                <w:rFonts w:ascii="Times New Roman" w:hAnsi="Times New Roman" w:cs="Times New Roman"/>
                <w:color w:val="auto"/>
              </w:rPr>
              <w:t>Atsižvelgiant į ekipažo specialiųjų užduočių vykdymo specifiką t</w:t>
            </w:r>
            <w:r w:rsidRPr="000A5C02">
              <w:rPr>
                <w:rFonts w:ascii="Times New Roman" w:hAnsi="Times New Roman" w:cs="Times New Roman"/>
                <w:shd w:val="clear" w:color="auto" w:fill="FFFFFF"/>
              </w:rPr>
              <w:t>ransporto priemonėje turi būti įrengtos 2 oro kondicionavimo sistemos – pagrindinė originali gamintojo ir papildoma – atsarginė oro kondicionavimo sistema. .</w:t>
            </w:r>
          </w:p>
        </w:tc>
      </w:tr>
      <w:tr w:rsidR="003B5A62" w:rsidRPr="000A5C02" w14:paraId="7EF9FF66" w14:textId="77777777" w:rsidTr="00731532">
        <w:trPr>
          <w:trHeight w:val="332"/>
        </w:trPr>
        <w:tc>
          <w:tcPr>
            <w:tcW w:w="1278" w:type="dxa"/>
          </w:tcPr>
          <w:p w14:paraId="3B6F7B5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7.9.6</w:t>
            </w:r>
          </w:p>
        </w:tc>
        <w:tc>
          <w:tcPr>
            <w:tcW w:w="8640" w:type="dxa"/>
          </w:tcPr>
          <w:p w14:paraId="3EDB528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privalo būti įrengta papildoma autonominė šildymo sistema arba lygiavertė sistema, esanti gamintojo bazinės komplektacijos sudėtyje.</w:t>
            </w:r>
          </w:p>
        </w:tc>
      </w:tr>
      <w:tr w:rsidR="003B5A62" w:rsidRPr="000A5C02" w14:paraId="6AD51E03" w14:textId="77777777" w:rsidTr="00731532">
        <w:trPr>
          <w:trHeight w:val="332"/>
        </w:trPr>
        <w:tc>
          <w:tcPr>
            <w:tcW w:w="1278" w:type="dxa"/>
          </w:tcPr>
          <w:p w14:paraId="57C7DDA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7.9.7</w:t>
            </w:r>
          </w:p>
        </w:tc>
        <w:tc>
          <w:tcPr>
            <w:tcW w:w="8640" w:type="dxa"/>
          </w:tcPr>
          <w:p w14:paraId="298EEAD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Tarp vairuotojo ir priekinės sėdynės keleivio turi būti sumontuota po du USB A ir USB C tipo maitinimo lizdus.</w:t>
            </w:r>
          </w:p>
        </w:tc>
      </w:tr>
      <w:tr w:rsidR="003B5A62" w:rsidRPr="000A5C02" w14:paraId="23EC0F39" w14:textId="77777777" w:rsidTr="00731532">
        <w:trPr>
          <w:trHeight w:val="332"/>
        </w:trPr>
        <w:tc>
          <w:tcPr>
            <w:tcW w:w="1278" w:type="dxa"/>
          </w:tcPr>
          <w:p w14:paraId="0CED515A"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7.9.8</w:t>
            </w:r>
          </w:p>
        </w:tc>
        <w:tc>
          <w:tcPr>
            <w:tcW w:w="8640" w:type="dxa"/>
          </w:tcPr>
          <w:p w14:paraId="0756B1B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neslidūs guminiai kilimėliai priekyje ir gale keleivių sėdimose vietose, taip pat ir bagažinėje. Kilimėliai turi turėti neslidų gumuota/silikoninį pagrindą, kad kilimėliai neslidinėtų. Kilimėliai turi dengti visą grindų plotą.</w:t>
            </w:r>
          </w:p>
        </w:tc>
      </w:tr>
      <w:tr w:rsidR="003B5A62" w:rsidRPr="000A5C02" w14:paraId="6AEDD6B9" w14:textId="77777777" w:rsidTr="00731532">
        <w:trPr>
          <w:trHeight w:val="332"/>
        </w:trPr>
        <w:tc>
          <w:tcPr>
            <w:tcW w:w="1278" w:type="dxa"/>
            <w:shd w:val="clear" w:color="auto" w:fill="FFFFFF"/>
          </w:tcPr>
          <w:p w14:paraId="3210C677"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7.9.9</w:t>
            </w:r>
          </w:p>
        </w:tc>
        <w:tc>
          <w:tcPr>
            <w:tcW w:w="8640" w:type="dxa"/>
            <w:shd w:val="clear" w:color="auto" w:fill="FFFFFF"/>
          </w:tcPr>
          <w:p w14:paraId="489A8504" w14:textId="77777777" w:rsidR="003B5A62" w:rsidRPr="000A5C02" w:rsidRDefault="003B5A62" w:rsidP="00731532">
            <w:pPr>
              <w:pStyle w:val="Standard"/>
              <w:tabs>
                <w:tab w:val="left" w:pos="948"/>
              </w:tabs>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raktai: iš viso trys raktų komplektai.</w:t>
            </w:r>
          </w:p>
        </w:tc>
      </w:tr>
      <w:tr w:rsidR="003B5A62" w:rsidRPr="000A5C02" w14:paraId="2752BAF3" w14:textId="77777777" w:rsidTr="00731532">
        <w:trPr>
          <w:trHeight w:val="332"/>
        </w:trPr>
        <w:tc>
          <w:tcPr>
            <w:tcW w:w="1278" w:type="dxa"/>
            <w:shd w:val="clear" w:color="auto" w:fill="FFFFFF"/>
          </w:tcPr>
          <w:p w14:paraId="4153631B"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7.9.10</w:t>
            </w:r>
          </w:p>
        </w:tc>
        <w:tc>
          <w:tcPr>
            <w:tcW w:w="8640" w:type="dxa"/>
            <w:shd w:val="clear" w:color="auto" w:fill="FFFFFF"/>
          </w:tcPr>
          <w:p w14:paraId="370DCBD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Visi skysčių rezervuarai, jungikliai ir pagalbinė įranga, esanti variklio skyriuje, galinėje krovinių zonoje ir transporto priemonės salone, turi būti lengvai atpažįstami ir aiškiai paženklinti, visos etiketės turi būti pakankamai tvirtos, kad išliktų nenuimamos mažiausiai penkerius metus.</w:t>
            </w:r>
          </w:p>
        </w:tc>
      </w:tr>
      <w:tr w:rsidR="003B5A62" w:rsidRPr="000A5C02" w14:paraId="516FC991" w14:textId="77777777" w:rsidTr="00731532">
        <w:trPr>
          <w:trHeight w:val="332"/>
        </w:trPr>
        <w:tc>
          <w:tcPr>
            <w:tcW w:w="1278" w:type="dxa"/>
          </w:tcPr>
          <w:p w14:paraId="2BDAB1B4"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7.9.11</w:t>
            </w:r>
          </w:p>
        </w:tc>
        <w:tc>
          <w:tcPr>
            <w:tcW w:w="8640" w:type="dxa"/>
          </w:tcPr>
          <w:p w14:paraId="7FE00D6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apsauginės durelės, kurios uždengia prieigą prie degalų bako. Durelės gali būti atidarytos naudojant skląstį arba svirtį, esančią kabinos priekyje. Durelės iš vidinės pusės turi turėti lipduką, kuriame turi būti pažymėta kuro rūšis reikalinga automobiliui.</w:t>
            </w:r>
          </w:p>
        </w:tc>
      </w:tr>
      <w:tr w:rsidR="003B5A62" w:rsidRPr="000A5C02" w14:paraId="4EB99C23" w14:textId="77777777" w:rsidTr="00731532">
        <w:trPr>
          <w:trHeight w:val="332"/>
        </w:trPr>
        <w:tc>
          <w:tcPr>
            <w:tcW w:w="1278" w:type="dxa"/>
          </w:tcPr>
          <w:p w14:paraId="489497B7"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7.9.12</w:t>
            </w:r>
          </w:p>
        </w:tc>
        <w:tc>
          <w:tcPr>
            <w:tcW w:w="8640" w:type="dxa"/>
          </w:tcPr>
          <w:p w14:paraId="078D31B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Šildomi šoniniai veidrodėliai (išoriniai) turi būti valdomi elektros jungikliu esančiu lengvai pasiekiamu vairuotojui.</w:t>
            </w:r>
          </w:p>
        </w:tc>
      </w:tr>
      <w:tr w:rsidR="003B5A62" w:rsidRPr="000A5C02" w14:paraId="41CCBE74" w14:textId="77777777" w:rsidTr="00731532">
        <w:trPr>
          <w:trHeight w:val="332"/>
        </w:trPr>
        <w:tc>
          <w:tcPr>
            <w:tcW w:w="1278" w:type="dxa"/>
          </w:tcPr>
          <w:p w14:paraId="41A7D65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lastRenderedPageBreak/>
              <w:t>7.9.13</w:t>
            </w:r>
          </w:p>
        </w:tc>
        <w:tc>
          <w:tcPr>
            <w:tcW w:w="8640" w:type="dxa"/>
          </w:tcPr>
          <w:p w14:paraId="5ED58E9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Dujų išmetimo vamzdis turi būti apsaugotas grotelėmis arba metaliniu tinklu, kad nebūtų įmanoma įkišti pašalinių daiktų didesnių nei 20 mm.</w:t>
            </w:r>
          </w:p>
        </w:tc>
      </w:tr>
      <w:tr w:rsidR="003B5A62" w:rsidRPr="000A5C02" w14:paraId="0735254C" w14:textId="77777777" w:rsidTr="00731532">
        <w:trPr>
          <w:trHeight w:val="332"/>
        </w:trPr>
        <w:tc>
          <w:tcPr>
            <w:tcW w:w="1278" w:type="dxa"/>
          </w:tcPr>
          <w:p w14:paraId="66B3426D"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7.9.14</w:t>
            </w:r>
          </w:p>
        </w:tc>
        <w:tc>
          <w:tcPr>
            <w:tcW w:w="8640" w:type="dxa"/>
          </w:tcPr>
          <w:p w14:paraId="06084B1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Apsauga nuo rūdžių: visi šarvų medžiagų paviršiai turi būti padengti tinkamu rūdžių inhibitoriumi.</w:t>
            </w:r>
          </w:p>
        </w:tc>
      </w:tr>
      <w:tr w:rsidR="003B5A62" w:rsidRPr="000A5C02" w14:paraId="5BC3EFD0" w14:textId="77777777" w:rsidTr="00731532">
        <w:trPr>
          <w:trHeight w:val="332"/>
        </w:trPr>
        <w:tc>
          <w:tcPr>
            <w:tcW w:w="1278" w:type="dxa"/>
          </w:tcPr>
          <w:p w14:paraId="1CE47EB9"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7.9.15</w:t>
            </w:r>
          </w:p>
        </w:tc>
        <w:tc>
          <w:tcPr>
            <w:tcW w:w="8640" w:type="dxa"/>
          </w:tcPr>
          <w:p w14:paraId="04DE35D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priemonės pakaba, kėbulas ir visos ertmės turi būti padengtos antikorozine derva.</w:t>
            </w:r>
          </w:p>
        </w:tc>
      </w:tr>
      <w:tr w:rsidR="003B5A62" w:rsidRPr="000A5C02" w14:paraId="2BE36E11" w14:textId="77777777" w:rsidTr="00731532">
        <w:trPr>
          <w:trHeight w:val="332"/>
        </w:trPr>
        <w:tc>
          <w:tcPr>
            <w:tcW w:w="1278" w:type="dxa"/>
          </w:tcPr>
          <w:p w14:paraId="06D3EAB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7.9.16</w:t>
            </w:r>
          </w:p>
        </w:tc>
        <w:tc>
          <w:tcPr>
            <w:tcW w:w="8640" w:type="dxa"/>
          </w:tcPr>
          <w:p w14:paraId="0ADF198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priemonėje turi būti įrengti priekiniai ir galiniai traukimo tvirtinimo taškai (viso ne mažiau keturių) prie pat važiuoklės, kad atlaikytų visos pilnai pakrautos užklimpusios transporto priemonės svorį. Tvirtinimo taškai turi būti įrengti taip, kad transporto priemonei tapus nevažiuojančia, ją būtų galima traukti už, bet kurio prieinamo taško.</w:t>
            </w:r>
          </w:p>
        </w:tc>
      </w:tr>
      <w:tr w:rsidR="003B5A62" w:rsidRPr="000A5C02" w14:paraId="00E0B589" w14:textId="77777777" w:rsidTr="00731532">
        <w:trPr>
          <w:trHeight w:val="332"/>
        </w:trPr>
        <w:tc>
          <w:tcPr>
            <w:tcW w:w="1278" w:type="dxa"/>
          </w:tcPr>
          <w:p w14:paraId="4F025F16"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7.9.17</w:t>
            </w:r>
          </w:p>
        </w:tc>
        <w:tc>
          <w:tcPr>
            <w:tcW w:w="8640" w:type="dxa"/>
          </w:tcPr>
          <w:p w14:paraId="2906B1D3"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Mėlynos šviesos LED švyturėliai integruoti po Transporto priemonės  priekinėmis grotelėmis ir  galiniu stiklu.</w:t>
            </w:r>
          </w:p>
        </w:tc>
      </w:tr>
      <w:tr w:rsidR="003B5A62" w:rsidRPr="000A5C02" w14:paraId="6536D755" w14:textId="77777777" w:rsidTr="00731532">
        <w:trPr>
          <w:trHeight w:val="332"/>
        </w:trPr>
        <w:tc>
          <w:tcPr>
            <w:tcW w:w="1278" w:type="dxa"/>
          </w:tcPr>
          <w:p w14:paraId="47A0FFFE"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7.9.18</w:t>
            </w:r>
          </w:p>
        </w:tc>
        <w:tc>
          <w:tcPr>
            <w:tcW w:w="8640" w:type="dxa"/>
          </w:tcPr>
          <w:p w14:paraId="0689881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Priekinė automobilio dalis turi būti sustiprinta taip, kad užtikrintų galimybę pašalinti, stumti nedideles kliūtis (pvz., transporto priemonę ar barjerą) nepažeidžiant esminių komponentų (radiatoriaus, variklio, aušinimo sistemos). Sprendimas gali būti įgyvendintas sustiprintu bamperiu, papildomu apsauginiu rėmu ar lygiaverte konstrukcija.</w:t>
            </w:r>
          </w:p>
        </w:tc>
      </w:tr>
      <w:tr w:rsidR="003B5A62" w:rsidRPr="000A5C02" w14:paraId="750ABFAC" w14:textId="77777777" w:rsidTr="00731532">
        <w:trPr>
          <w:trHeight w:val="332"/>
        </w:trPr>
        <w:tc>
          <w:tcPr>
            <w:tcW w:w="1278" w:type="dxa"/>
          </w:tcPr>
          <w:p w14:paraId="03EFD73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7.9.19</w:t>
            </w:r>
          </w:p>
        </w:tc>
        <w:tc>
          <w:tcPr>
            <w:tcW w:w="8640" w:type="dxa"/>
          </w:tcPr>
          <w:p w14:paraId="231EF0D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Sumontuota gervė po priekiniu bamperiu skirta automobiliui ištraukti ne mažesniu kaip 60 KN galingumo. (komplekte tūri būti skriemulys su tvirtinimo lynu).</w:t>
            </w:r>
          </w:p>
        </w:tc>
      </w:tr>
      <w:tr w:rsidR="003B5A62" w:rsidRPr="000A5C02" w14:paraId="73914991" w14:textId="77777777" w:rsidTr="00731532">
        <w:trPr>
          <w:trHeight w:val="332"/>
        </w:trPr>
        <w:tc>
          <w:tcPr>
            <w:tcW w:w="1278" w:type="dxa"/>
          </w:tcPr>
          <w:p w14:paraId="38681994"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rPr>
              <w:t>7.9.20</w:t>
            </w:r>
          </w:p>
        </w:tc>
        <w:tc>
          <w:tcPr>
            <w:tcW w:w="8640" w:type="dxa"/>
          </w:tcPr>
          <w:p w14:paraId="0CAA126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Galinis bamperis sustiprintas vidiniu iš metalo pagamintu karkasu.</w:t>
            </w:r>
          </w:p>
        </w:tc>
      </w:tr>
      <w:tr w:rsidR="003B5A62" w:rsidRPr="000A5C02" w14:paraId="4C287BED" w14:textId="77777777" w:rsidTr="00731532">
        <w:trPr>
          <w:trHeight w:val="332"/>
        </w:trPr>
        <w:tc>
          <w:tcPr>
            <w:tcW w:w="1278" w:type="dxa"/>
            <w:shd w:val="clear" w:color="auto" w:fill="D9E2F3" w:themeFill="accent1" w:themeFillTint="33"/>
          </w:tcPr>
          <w:p w14:paraId="27C03072" w14:textId="77777777" w:rsidR="003B5A62" w:rsidRPr="000A5C02" w:rsidRDefault="003B5A62" w:rsidP="00731532">
            <w:pPr>
              <w:pStyle w:val="ListParagraph"/>
              <w:numPr>
                <w:ilvl w:val="0"/>
                <w:numId w:val="15"/>
              </w:numPr>
              <w:spacing w:after="11"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8</w:t>
            </w:r>
          </w:p>
        </w:tc>
        <w:tc>
          <w:tcPr>
            <w:tcW w:w="8640" w:type="dxa"/>
            <w:shd w:val="clear" w:color="auto" w:fill="D9E2F3" w:themeFill="accent1" w:themeFillTint="33"/>
          </w:tcPr>
          <w:p w14:paraId="130F4721"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Remonto komplektas Transporto priemonėje.</w:t>
            </w:r>
          </w:p>
        </w:tc>
      </w:tr>
      <w:tr w:rsidR="003B5A62" w:rsidRPr="000A5C02" w14:paraId="48608B93" w14:textId="77777777" w:rsidTr="00731532">
        <w:trPr>
          <w:trHeight w:val="332"/>
        </w:trPr>
        <w:tc>
          <w:tcPr>
            <w:tcW w:w="1278" w:type="dxa"/>
          </w:tcPr>
          <w:p w14:paraId="7B18B84E" w14:textId="24582C5F"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1</w:t>
            </w:r>
          </w:p>
        </w:tc>
        <w:tc>
          <w:tcPr>
            <w:tcW w:w="8640" w:type="dxa"/>
          </w:tcPr>
          <w:p w14:paraId="7E6373DB"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Vaistinėlė.</w:t>
            </w:r>
          </w:p>
        </w:tc>
      </w:tr>
      <w:tr w:rsidR="003B5A62" w:rsidRPr="000A5C02" w14:paraId="6DF0D59C" w14:textId="77777777" w:rsidTr="00731532">
        <w:trPr>
          <w:trHeight w:val="332"/>
        </w:trPr>
        <w:tc>
          <w:tcPr>
            <w:tcW w:w="1278" w:type="dxa"/>
          </w:tcPr>
          <w:p w14:paraId="3AD75959" w14:textId="32E6FC7A"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2</w:t>
            </w:r>
          </w:p>
        </w:tc>
        <w:tc>
          <w:tcPr>
            <w:tcW w:w="8640" w:type="dxa"/>
          </w:tcPr>
          <w:p w14:paraId="728B8817"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Raktas ratui atsukti.</w:t>
            </w:r>
          </w:p>
        </w:tc>
      </w:tr>
      <w:tr w:rsidR="003B5A62" w:rsidRPr="000A5C02" w14:paraId="131AD4C6" w14:textId="77777777" w:rsidTr="00731532">
        <w:trPr>
          <w:trHeight w:val="332"/>
        </w:trPr>
        <w:tc>
          <w:tcPr>
            <w:tcW w:w="1278" w:type="dxa"/>
          </w:tcPr>
          <w:p w14:paraId="4B3FBA3B" w14:textId="24E0D500"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3</w:t>
            </w:r>
          </w:p>
        </w:tc>
        <w:tc>
          <w:tcPr>
            <w:tcW w:w="8640" w:type="dxa"/>
          </w:tcPr>
          <w:p w14:paraId="66D84D50"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Rato paspyra.</w:t>
            </w:r>
          </w:p>
        </w:tc>
      </w:tr>
      <w:tr w:rsidR="003B5A62" w:rsidRPr="000A5C02" w14:paraId="2DE5204B" w14:textId="77777777" w:rsidTr="00731532">
        <w:trPr>
          <w:trHeight w:val="332"/>
        </w:trPr>
        <w:tc>
          <w:tcPr>
            <w:tcW w:w="1278" w:type="dxa"/>
          </w:tcPr>
          <w:p w14:paraId="07617A30" w14:textId="60582675"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4</w:t>
            </w:r>
          </w:p>
        </w:tc>
        <w:tc>
          <w:tcPr>
            <w:tcW w:w="8640" w:type="dxa"/>
          </w:tcPr>
          <w:p w14:paraId="41993723"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Trikampis atšvaitas.</w:t>
            </w:r>
          </w:p>
        </w:tc>
      </w:tr>
      <w:tr w:rsidR="003B5A62" w:rsidRPr="000A5C02" w14:paraId="29A4CFD8" w14:textId="77777777" w:rsidTr="00731532">
        <w:trPr>
          <w:trHeight w:val="332"/>
        </w:trPr>
        <w:tc>
          <w:tcPr>
            <w:tcW w:w="1278" w:type="dxa"/>
          </w:tcPr>
          <w:p w14:paraId="4A14AA46" w14:textId="30C83EF5"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8.</w:t>
            </w:r>
            <w:r w:rsidR="00F87DD5">
              <w:rPr>
                <w:rFonts w:ascii="Times New Roman" w:hAnsi="Times New Roman" w:cs="Times New Roman"/>
              </w:rPr>
              <w:t>5</w:t>
            </w:r>
          </w:p>
        </w:tc>
        <w:tc>
          <w:tcPr>
            <w:tcW w:w="8640" w:type="dxa"/>
          </w:tcPr>
          <w:p w14:paraId="15D50EC8" w14:textId="77777777" w:rsidR="003B5A62" w:rsidRPr="000A5C02" w:rsidRDefault="003B5A62"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Traukimo lynas.</w:t>
            </w:r>
          </w:p>
        </w:tc>
      </w:tr>
      <w:tr w:rsidR="003B5A62" w:rsidRPr="000A5C02" w14:paraId="53A2EB5F" w14:textId="77777777" w:rsidTr="00731532">
        <w:trPr>
          <w:trHeight w:val="332"/>
        </w:trPr>
        <w:tc>
          <w:tcPr>
            <w:tcW w:w="1278" w:type="dxa"/>
          </w:tcPr>
          <w:p w14:paraId="32C66C5C" w14:textId="0D23F86D"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6</w:t>
            </w:r>
          </w:p>
        </w:tc>
        <w:tc>
          <w:tcPr>
            <w:tcW w:w="8640" w:type="dxa"/>
          </w:tcPr>
          <w:p w14:paraId="0137C591" w14:textId="559B5D73" w:rsidR="003B5A62" w:rsidRPr="000A5C02" w:rsidRDefault="00936BB5" w:rsidP="00731532">
            <w:pPr>
              <w:pStyle w:val="Standard"/>
              <w:spacing w:line="240" w:lineRule="auto"/>
              <w:ind w:left="42"/>
              <w:jc w:val="both"/>
              <w:rPr>
                <w:rFonts w:ascii="Times New Roman" w:hAnsi="Times New Roman" w:cs="Times New Roman"/>
              </w:rPr>
            </w:pPr>
            <w:r w:rsidRPr="000A5C02">
              <w:rPr>
                <w:rFonts w:ascii="Times New Roman" w:hAnsi="Times New Roman" w:cs="Times New Roman"/>
                <w:color w:val="auto"/>
              </w:rPr>
              <w:t>Švies</w:t>
            </w:r>
            <w:r>
              <w:rPr>
                <w:rFonts w:ascii="Times New Roman" w:hAnsi="Times New Roman" w:cs="Times New Roman"/>
                <w:color w:val="auto"/>
              </w:rPr>
              <w:t>ą</w:t>
            </w:r>
            <w:r w:rsidRPr="000A5C02">
              <w:rPr>
                <w:rFonts w:ascii="Times New Roman" w:hAnsi="Times New Roman" w:cs="Times New Roman"/>
                <w:color w:val="auto"/>
              </w:rPr>
              <w:t xml:space="preserve"> </w:t>
            </w:r>
            <w:r w:rsidR="003B5A62" w:rsidRPr="000A5C02">
              <w:rPr>
                <w:rFonts w:ascii="Times New Roman" w:hAnsi="Times New Roman" w:cs="Times New Roman"/>
                <w:color w:val="auto"/>
              </w:rPr>
              <w:t>atspindinti liemenė.</w:t>
            </w:r>
          </w:p>
        </w:tc>
      </w:tr>
      <w:tr w:rsidR="003B5A62" w:rsidRPr="000A5C02" w14:paraId="0BDCC60C" w14:textId="77777777" w:rsidTr="00731532">
        <w:trPr>
          <w:trHeight w:val="332"/>
        </w:trPr>
        <w:tc>
          <w:tcPr>
            <w:tcW w:w="1278" w:type="dxa"/>
          </w:tcPr>
          <w:p w14:paraId="2C2C6EFC" w14:textId="37FE22A6"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7</w:t>
            </w:r>
          </w:p>
        </w:tc>
        <w:tc>
          <w:tcPr>
            <w:tcW w:w="8640" w:type="dxa"/>
          </w:tcPr>
          <w:p w14:paraId="3FAA85D3"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Keltuvas automobiliui kelti ne mažiau kaip 6000kg. Transporto priemonėje turi būti sukomplektuota bekelės tipo Transporto priemonės  pakėlimo sistema (rato keitimui), kuria naudojantis galima pakelti automobilį ant bet kokio paviršiaus.</w:t>
            </w:r>
          </w:p>
        </w:tc>
      </w:tr>
      <w:tr w:rsidR="003B5A62" w:rsidRPr="000A5C02" w14:paraId="720B31BB" w14:textId="77777777" w:rsidTr="00731532">
        <w:trPr>
          <w:trHeight w:val="332"/>
        </w:trPr>
        <w:tc>
          <w:tcPr>
            <w:tcW w:w="1278" w:type="dxa"/>
          </w:tcPr>
          <w:p w14:paraId="2FA67E65" w14:textId="5937ECC8"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8</w:t>
            </w:r>
          </w:p>
        </w:tc>
        <w:tc>
          <w:tcPr>
            <w:tcW w:w="8640" w:type="dxa"/>
          </w:tcPr>
          <w:p w14:paraId="214BBFD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Akumuliatoriaus užvedimo laidai.</w:t>
            </w:r>
          </w:p>
        </w:tc>
      </w:tr>
      <w:tr w:rsidR="003B5A62" w:rsidRPr="000A5C02" w14:paraId="30D76E51" w14:textId="77777777" w:rsidTr="00731532">
        <w:trPr>
          <w:trHeight w:val="332"/>
        </w:trPr>
        <w:tc>
          <w:tcPr>
            <w:tcW w:w="1278" w:type="dxa"/>
          </w:tcPr>
          <w:p w14:paraId="327FCD98" w14:textId="69DB4992"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Pr>
                <w:rFonts w:ascii="Times New Roman" w:hAnsi="Times New Roman" w:cs="Times New Roman"/>
                <w:sz w:val="22"/>
              </w:rPr>
              <w:t>9</w:t>
            </w:r>
          </w:p>
        </w:tc>
        <w:tc>
          <w:tcPr>
            <w:tcW w:w="8640" w:type="dxa"/>
          </w:tcPr>
          <w:p w14:paraId="6BFF010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Siekiant užtikrinti ekipažo galimybes vykdyti specialiąsias užduotis su pilna ekipuote, specialiosios paskirties ginklais ir priemonėmis, transporto priemonėje turi būti numatyta padangų pripūtimo žarna su kompresoriumi, ne trumpesnė kaip 5 metrai, su integruotu manometru, skirta ratų ir padangų aptarnavimui</w:t>
            </w:r>
          </w:p>
        </w:tc>
      </w:tr>
      <w:tr w:rsidR="003B5A62" w:rsidRPr="000A5C02" w14:paraId="7A9BA0B2" w14:textId="77777777" w:rsidTr="00731532">
        <w:trPr>
          <w:trHeight w:val="332"/>
        </w:trPr>
        <w:tc>
          <w:tcPr>
            <w:tcW w:w="1278" w:type="dxa"/>
          </w:tcPr>
          <w:p w14:paraId="53AFEE2B" w14:textId="2961ADC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8.</w:t>
            </w:r>
            <w:r w:rsidR="00F87DD5" w:rsidRPr="000A5C02">
              <w:rPr>
                <w:rFonts w:ascii="Times New Roman" w:hAnsi="Times New Roman" w:cs="Times New Roman"/>
              </w:rPr>
              <w:t>1</w:t>
            </w:r>
            <w:r w:rsidR="00F87DD5">
              <w:rPr>
                <w:rFonts w:ascii="Times New Roman" w:hAnsi="Times New Roman" w:cs="Times New Roman"/>
              </w:rPr>
              <w:t>0</w:t>
            </w:r>
          </w:p>
        </w:tc>
        <w:tc>
          <w:tcPr>
            <w:tcW w:w="8640" w:type="dxa"/>
          </w:tcPr>
          <w:p w14:paraId="1F50D22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12V automobilinis įkraunamas LED baterinis žibintuvėlis;</w:t>
            </w:r>
          </w:p>
        </w:tc>
      </w:tr>
      <w:tr w:rsidR="003B5A62" w:rsidRPr="000A5C02" w14:paraId="6EF45551" w14:textId="77777777" w:rsidTr="00731532">
        <w:trPr>
          <w:trHeight w:val="332"/>
        </w:trPr>
        <w:tc>
          <w:tcPr>
            <w:tcW w:w="1278" w:type="dxa"/>
          </w:tcPr>
          <w:p w14:paraId="3F70CE24" w14:textId="58247DFB"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8.</w:t>
            </w:r>
            <w:r w:rsidR="00F87DD5" w:rsidRPr="000A5C02">
              <w:rPr>
                <w:rFonts w:ascii="Times New Roman" w:hAnsi="Times New Roman" w:cs="Times New Roman"/>
                <w:sz w:val="22"/>
              </w:rPr>
              <w:t>1</w:t>
            </w:r>
            <w:r w:rsidR="00F87DD5">
              <w:rPr>
                <w:rFonts w:ascii="Times New Roman" w:hAnsi="Times New Roman" w:cs="Times New Roman"/>
                <w:sz w:val="22"/>
              </w:rPr>
              <w:t>1</w:t>
            </w:r>
          </w:p>
        </w:tc>
        <w:tc>
          <w:tcPr>
            <w:tcW w:w="8640" w:type="dxa"/>
          </w:tcPr>
          <w:p w14:paraId="65A1101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Įrankių dėžė, kurioje galima laikyti visus privalomus priedus;</w:t>
            </w:r>
          </w:p>
        </w:tc>
      </w:tr>
      <w:tr w:rsidR="003B5A62" w:rsidRPr="000A5C02" w14:paraId="5AEDF7CF" w14:textId="77777777" w:rsidTr="00731532">
        <w:trPr>
          <w:trHeight w:val="332"/>
        </w:trPr>
        <w:tc>
          <w:tcPr>
            <w:tcW w:w="1278" w:type="dxa"/>
            <w:shd w:val="clear" w:color="auto" w:fill="D9E2F3" w:themeFill="accent1" w:themeFillTint="33"/>
          </w:tcPr>
          <w:p w14:paraId="2E79FF62"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9</w:t>
            </w:r>
          </w:p>
        </w:tc>
        <w:tc>
          <w:tcPr>
            <w:tcW w:w="8640" w:type="dxa"/>
            <w:shd w:val="clear" w:color="auto" w:fill="D9E2F3" w:themeFill="accent1" w:themeFillTint="33"/>
          </w:tcPr>
          <w:p w14:paraId="19472F4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Identifikavimo lentelė</w:t>
            </w:r>
          </w:p>
        </w:tc>
      </w:tr>
      <w:tr w:rsidR="003B5A62" w:rsidRPr="000A5C02" w14:paraId="40D10620" w14:textId="77777777" w:rsidTr="00731532">
        <w:trPr>
          <w:trHeight w:val="332"/>
        </w:trPr>
        <w:tc>
          <w:tcPr>
            <w:tcW w:w="1278" w:type="dxa"/>
          </w:tcPr>
          <w:p w14:paraId="76489670"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9.1</w:t>
            </w:r>
          </w:p>
        </w:tc>
        <w:tc>
          <w:tcPr>
            <w:tcW w:w="8640" w:type="dxa"/>
          </w:tcPr>
          <w:p w14:paraId="59C04983"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 būti ant statramsčio įrengta identifikavimo lentelė su šiais duomenimis:</w:t>
            </w:r>
          </w:p>
        </w:tc>
      </w:tr>
      <w:tr w:rsidR="003B5A62" w:rsidRPr="000A5C02" w14:paraId="5FE9FD28" w14:textId="77777777" w:rsidTr="00731532">
        <w:trPr>
          <w:trHeight w:val="332"/>
        </w:trPr>
        <w:tc>
          <w:tcPr>
            <w:tcW w:w="1278" w:type="dxa"/>
          </w:tcPr>
          <w:p w14:paraId="2DE4C3CE" w14:textId="77777777" w:rsidR="003B5A62" w:rsidRPr="000A5C02" w:rsidRDefault="003B5A62" w:rsidP="00731532">
            <w:pPr>
              <w:pStyle w:val="ListParagraph"/>
              <w:spacing w:after="0" w:line="259" w:lineRule="auto"/>
              <w:ind w:left="0"/>
              <w:jc w:val="center"/>
              <w:rPr>
                <w:rFonts w:ascii="Times New Roman" w:hAnsi="Times New Roman" w:cs="Times New Roman"/>
                <w:sz w:val="22"/>
              </w:rPr>
            </w:pPr>
            <w:r w:rsidRPr="000A5C02">
              <w:rPr>
                <w:rFonts w:ascii="Times New Roman" w:hAnsi="Times New Roman" w:cs="Times New Roman"/>
                <w:sz w:val="22"/>
              </w:rPr>
              <w:t>9.2</w:t>
            </w:r>
          </w:p>
        </w:tc>
        <w:tc>
          <w:tcPr>
            <w:tcW w:w="8640" w:type="dxa"/>
          </w:tcPr>
          <w:p w14:paraId="3C3888E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Rangovo pavadinimas ir kontaktiniai duomenys</w:t>
            </w:r>
          </w:p>
        </w:tc>
      </w:tr>
      <w:tr w:rsidR="003B5A62" w:rsidRPr="000A5C02" w14:paraId="3BE47EBA" w14:textId="77777777" w:rsidTr="00731532">
        <w:trPr>
          <w:trHeight w:val="332"/>
        </w:trPr>
        <w:tc>
          <w:tcPr>
            <w:tcW w:w="1278" w:type="dxa"/>
          </w:tcPr>
          <w:p w14:paraId="2EA1DA8C"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9.3</w:t>
            </w:r>
          </w:p>
        </w:tc>
        <w:tc>
          <w:tcPr>
            <w:tcW w:w="8640" w:type="dxa"/>
          </w:tcPr>
          <w:p w14:paraId="1249FFBC"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Modifikacijos mėnuo / metai;</w:t>
            </w:r>
          </w:p>
        </w:tc>
      </w:tr>
      <w:tr w:rsidR="003B5A62" w:rsidRPr="000A5C02" w14:paraId="66E78E84" w14:textId="77777777" w:rsidTr="00731532">
        <w:trPr>
          <w:trHeight w:val="332"/>
        </w:trPr>
        <w:tc>
          <w:tcPr>
            <w:tcW w:w="1278" w:type="dxa"/>
          </w:tcPr>
          <w:p w14:paraId="47DE7E96"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lastRenderedPageBreak/>
              <w:t>9.4</w:t>
            </w:r>
          </w:p>
        </w:tc>
        <w:tc>
          <w:tcPr>
            <w:tcW w:w="8640" w:type="dxa"/>
          </w:tcPr>
          <w:p w14:paraId="3DAB123D"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pagaminimo metai;</w:t>
            </w:r>
          </w:p>
        </w:tc>
      </w:tr>
      <w:tr w:rsidR="003B5A62" w:rsidRPr="000A5C02" w14:paraId="71E2253D" w14:textId="77777777" w:rsidTr="00731532">
        <w:trPr>
          <w:trHeight w:val="332"/>
        </w:trPr>
        <w:tc>
          <w:tcPr>
            <w:tcW w:w="1278" w:type="dxa"/>
          </w:tcPr>
          <w:p w14:paraId="5C534E6B"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9.5</w:t>
            </w:r>
          </w:p>
        </w:tc>
        <w:tc>
          <w:tcPr>
            <w:tcW w:w="8640" w:type="dxa"/>
          </w:tcPr>
          <w:p w14:paraId="02F4515E"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Transporto priemonės VIN Nr.</w:t>
            </w:r>
          </w:p>
        </w:tc>
      </w:tr>
      <w:tr w:rsidR="003B5A62" w:rsidRPr="000A5C02" w14:paraId="5671F5DA" w14:textId="77777777" w:rsidTr="00731532">
        <w:trPr>
          <w:trHeight w:val="332"/>
        </w:trPr>
        <w:tc>
          <w:tcPr>
            <w:tcW w:w="1278" w:type="dxa"/>
          </w:tcPr>
          <w:p w14:paraId="0BBB87CE"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9.6</w:t>
            </w:r>
          </w:p>
        </w:tc>
        <w:tc>
          <w:tcPr>
            <w:tcW w:w="8640" w:type="dxa"/>
          </w:tcPr>
          <w:p w14:paraId="3455B0F2"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Variklio modelio Nr.</w:t>
            </w:r>
          </w:p>
        </w:tc>
      </w:tr>
      <w:tr w:rsidR="003B5A62" w:rsidRPr="000A5C02" w14:paraId="672157D6" w14:textId="77777777" w:rsidTr="00731532">
        <w:trPr>
          <w:trHeight w:val="332"/>
        </w:trPr>
        <w:tc>
          <w:tcPr>
            <w:tcW w:w="1278" w:type="dxa"/>
          </w:tcPr>
          <w:p w14:paraId="6CF1800A" w14:textId="77777777" w:rsidR="003B5A62" w:rsidRPr="000A5C02" w:rsidRDefault="003B5A62" w:rsidP="00731532">
            <w:pPr>
              <w:spacing w:after="0" w:line="259" w:lineRule="auto"/>
              <w:jc w:val="center"/>
              <w:rPr>
                <w:rFonts w:ascii="Times New Roman" w:hAnsi="Times New Roman" w:cs="Times New Roman"/>
              </w:rPr>
            </w:pPr>
            <w:r w:rsidRPr="000A5C02">
              <w:rPr>
                <w:rFonts w:ascii="Times New Roman" w:hAnsi="Times New Roman" w:cs="Times New Roman"/>
              </w:rPr>
              <w:t>9.7</w:t>
            </w:r>
          </w:p>
        </w:tc>
        <w:tc>
          <w:tcPr>
            <w:tcW w:w="8640" w:type="dxa"/>
          </w:tcPr>
          <w:p w14:paraId="07C9E34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Kuro tipas;</w:t>
            </w:r>
          </w:p>
        </w:tc>
      </w:tr>
      <w:tr w:rsidR="003B5A62" w:rsidRPr="000A5C02" w14:paraId="61255F3A" w14:textId="77777777" w:rsidTr="00731532">
        <w:trPr>
          <w:trHeight w:val="332"/>
        </w:trPr>
        <w:tc>
          <w:tcPr>
            <w:tcW w:w="1278" w:type="dxa"/>
          </w:tcPr>
          <w:p w14:paraId="0533914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9.8</w:t>
            </w:r>
          </w:p>
        </w:tc>
        <w:tc>
          <w:tcPr>
            <w:tcW w:w="8640" w:type="dxa"/>
          </w:tcPr>
          <w:p w14:paraId="2659E14F"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Masė (kg) – (apibrėžiama kaip modifikuota transporto priemonė, atsarginė padanga, pilnas degalų bakas, privalomi priedai ir vežimėlio domkratas.)</w:t>
            </w:r>
          </w:p>
        </w:tc>
      </w:tr>
      <w:tr w:rsidR="003B5A62" w:rsidRPr="000A5C02" w14:paraId="444A58B8" w14:textId="77777777" w:rsidTr="00731532">
        <w:trPr>
          <w:trHeight w:val="332"/>
        </w:trPr>
        <w:tc>
          <w:tcPr>
            <w:tcW w:w="1278" w:type="dxa"/>
          </w:tcPr>
          <w:p w14:paraId="71C3118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9.9</w:t>
            </w:r>
          </w:p>
        </w:tc>
        <w:tc>
          <w:tcPr>
            <w:tcW w:w="8640" w:type="dxa"/>
          </w:tcPr>
          <w:p w14:paraId="63836F1B"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Turima naudingoji apkrova (bendras transporto priemonės svoris, atėmus savo svorį) (kg)</w:t>
            </w:r>
          </w:p>
        </w:tc>
      </w:tr>
      <w:tr w:rsidR="003B5A62" w:rsidRPr="000A5C02" w14:paraId="244A1DB4" w14:textId="77777777" w:rsidTr="00731532">
        <w:trPr>
          <w:trHeight w:val="332"/>
        </w:trPr>
        <w:tc>
          <w:tcPr>
            <w:tcW w:w="1278" w:type="dxa"/>
            <w:shd w:val="clear" w:color="auto" w:fill="D9E2F3" w:themeFill="accent1" w:themeFillTint="33"/>
          </w:tcPr>
          <w:p w14:paraId="733A529F"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10</w:t>
            </w:r>
          </w:p>
        </w:tc>
        <w:tc>
          <w:tcPr>
            <w:tcW w:w="8640" w:type="dxa"/>
            <w:shd w:val="clear" w:color="auto" w:fill="D9E2F3" w:themeFill="accent1" w:themeFillTint="33"/>
          </w:tcPr>
          <w:p w14:paraId="1F809E6A"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Padangų ir ratų duomenų lentelė</w:t>
            </w:r>
          </w:p>
        </w:tc>
      </w:tr>
      <w:tr w:rsidR="003B5A62" w:rsidRPr="000A5C02" w14:paraId="255502C5" w14:textId="77777777" w:rsidTr="00731532">
        <w:trPr>
          <w:trHeight w:val="332"/>
        </w:trPr>
        <w:tc>
          <w:tcPr>
            <w:tcW w:w="1278" w:type="dxa"/>
          </w:tcPr>
          <w:p w14:paraId="4A624A06"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10.1</w:t>
            </w:r>
          </w:p>
        </w:tc>
        <w:tc>
          <w:tcPr>
            <w:tcW w:w="8640" w:type="dxa"/>
          </w:tcPr>
          <w:p w14:paraId="37BE9488" w14:textId="77777777" w:rsidR="003B5A62" w:rsidRPr="001D6D16" w:rsidRDefault="003B5A62" w:rsidP="00731532">
            <w:pPr>
              <w:pStyle w:val="Standard"/>
              <w:spacing w:line="259" w:lineRule="auto"/>
              <w:ind w:left="42"/>
              <w:jc w:val="both"/>
              <w:rPr>
                <w:rFonts w:ascii="Times New Roman" w:hAnsi="Times New Roman" w:cs="Times New Roman"/>
              </w:rPr>
            </w:pPr>
            <w:r w:rsidRPr="001D6D16">
              <w:rPr>
                <w:rFonts w:ascii="Times New Roman" w:hAnsi="Times New Roman" w:cs="Times New Roman"/>
                <w:szCs w:val="24"/>
              </w:rPr>
              <w:t xml:space="preserve">Tiekėjas turi pateikti padangų techninius parametrus (gamintojo dokumentaciją), kuriuose nurodytas tinkamas šalto pripūtimo slėgis pagal transporto priemonės bendrąją masę ir apkrovą. Leidžiama naudoti bet kurio gamintojo padangas, atitinkančias keliamus parametrus.  </w:t>
            </w:r>
            <w:r w:rsidRPr="001D6D16">
              <w:rPr>
                <w:rFonts w:ascii="Times New Roman" w:hAnsi="Times New Roman" w:cs="Times New Roman"/>
                <w:color w:val="auto"/>
                <w:szCs w:val="24"/>
              </w:rPr>
              <w:t>Apmokymų metu turi būti pateikta išsami informacija apie padangų gamintojo rekomenduojamą šalto pripūtimo slėgį, atsižvelgiant į pakeistą transporto priemonės svorį. Šioje informacijoje taip pat turi būti pastaba, kad nurodyti slėgio lygiai taikomi konkrečiai padangos markei ir modeliui, kurie iš pradžių buvo pateikti kartu su transporto priemone. Padangos turi atitikti minimalios apkrovos ir greičio indeksą pagal bendrąją transporto priemonės masę.</w:t>
            </w:r>
          </w:p>
        </w:tc>
      </w:tr>
      <w:tr w:rsidR="003B5A62" w:rsidRPr="000A5C02" w14:paraId="682F295C" w14:textId="77777777" w:rsidTr="00731532">
        <w:trPr>
          <w:trHeight w:val="332"/>
        </w:trPr>
        <w:tc>
          <w:tcPr>
            <w:tcW w:w="1278" w:type="dxa"/>
            <w:shd w:val="clear" w:color="auto" w:fill="D9E2F3" w:themeFill="accent1" w:themeFillTint="33"/>
          </w:tcPr>
          <w:p w14:paraId="4957FF7B"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11</w:t>
            </w:r>
          </w:p>
        </w:tc>
        <w:tc>
          <w:tcPr>
            <w:tcW w:w="8640" w:type="dxa"/>
            <w:shd w:val="clear" w:color="auto" w:fill="D9E2F3" w:themeFill="accent1" w:themeFillTint="33"/>
          </w:tcPr>
          <w:p w14:paraId="4FF0E933"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Elektros sistema</w:t>
            </w:r>
          </w:p>
        </w:tc>
      </w:tr>
      <w:tr w:rsidR="003B5A62" w:rsidRPr="000A5C02" w14:paraId="490D6CBB" w14:textId="77777777" w:rsidTr="00731532">
        <w:trPr>
          <w:trHeight w:val="332"/>
        </w:trPr>
        <w:tc>
          <w:tcPr>
            <w:tcW w:w="1278" w:type="dxa"/>
          </w:tcPr>
          <w:p w14:paraId="7452947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11.1</w:t>
            </w:r>
          </w:p>
        </w:tc>
        <w:tc>
          <w:tcPr>
            <w:tcW w:w="8640" w:type="dxa"/>
          </w:tcPr>
          <w:p w14:paraId="1F16CEE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Energijos valdymo sistema: transporto priemonėje turi būti sumontuota dviguba (pirminė ir antrinė) akumuliatorių sistemai, valdoma išmaniosios padalytosios įkrovimo sistemos.</w:t>
            </w:r>
          </w:p>
        </w:tc>
      </w:tr>
      <w:tr w:rsidR="003B5A62" w:rsidRPr="000A5C02" w14:paraId="66C838FC" w14:textId="77777777" w:rsidTr="00731532">
        <w:trPr>
          <w:trHeight w:val="332"/>
        </w:trPr>
        <w:tc>
          <w:tcPr>
            <w:tcW w:w="1278" w:type="dxa"/>
          </w:tcPr>
          <w:p w14:paraId="23112DD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11.2</w:t>
            </w:r>
          </w:p>
        </w:tc>
        <w:tc>
          <w:tcPr>
            <w:tcW w:w="8640" w:type="dxa"/>
          </w:tcPr>
          <w:p w14:paraId="65180D6F"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Elektros energija: transporto priemonės pirminės ir antrinės baterijos turi turėti  galimybę atskirti kiekvieną akumuliatorių atskirai, esantį variklio skyriuje, rankiniu jungikliu.</w:t>
            </w:r>
          </w:p>
        </w:tc>
      </w:tr>
      <w:tr w:rsidR="003B5A62" w:rsidRPr="000A5C02" w14:paraId="33710FC3" w14:textId="77777777" w:rsidTr="00731532">
        <w:trPr>
          <w:trHeight w:val="332"/>
        </w:trPr>
        <w:tc>
          <w:tcPr>
            <w:tcW w:w="1278" w:type="dxa"/>
          </w:tcPr>
          <w:p w14:paraId="2A3EF756"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11.3</w:t>
            </w:r>
          </w:p>
        </w:tc>
        <w:tc>
          <w:tcPr>
            <w:tcW w:w="8640" w:type="dxa"/>
          </w:tcPr>
          <w:p w14:paraId="4CA3654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rPr>
              <w:t>Turi būti bent viena nuolat veikianti 12 V nuolatinės srovės įtampos jungtis</w:t>
            </w:r>
            <w:r w:rsidRPr="000A5C02">
              <w:rPr>
                <w:rFonts w:ascii="Times New Roman" w:hAnsi="Times New Roman" w:cs="Times New Roman"/>
                <w:color w:val="auto"/>
              </w:rPr>
              <w:t>.</w:t>
            </w:r>
          </w:p>
        </w:tc>
      </w:tr>
      <w:tr w:rsidR="003B5A62" w:rsidRPr="000A5C02" w14:paraId="7C86A139" w14:textId="77777777" w:rsidTr="00731532">
        <w:trPr>
          <w:trHeight w:val="332"/>
        </w:trPr>
        <w:tc>
          <w:tcPr>
            <w:tcW w:w="1278" w:type="dxa"/>
            <w:shd w:val="clear" w:color="auto" w:fill="D9E2F3" w:themeFill="accent1" w:themeFillTint="33"/>
          </w:tcPr>
          <w:p w14:paraId="137683CF"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12</w:t>
            </w:r>
          </w:p>
        </w:tc>
        <w:tc>
          <w:tcPr>
            <w:tcW w:w="8640" w:type="dxa"/>
            <w:shd w:val="clear" w:color="auto" w:fill="D9E2F3" w:themeFill="accent1" w:themeFillTint="33"/>
          </w:tcPr>
          <w:p w14:paraId="44AB591E"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Garsinė įranga</w:t>
            </w:r>
          </w:p>
        </w:tc>
      </w:tr>
      <w:tr w:rsidR="003B5A62" w:rsidRPr="000A5C02" w14:paraId="648BD64C" w14:textId="77777777" w:rsidTr="00731532">
        <w:trPr>
          <w:trHeight w:val="332"/>
        </w:trPr>
        <w:tc>
          <w:tcPr>
            <w:tcW w:w="1278" w:type="dxa"/>
          </w:tcPr>
          <w:p w14:paraId="53E3F2E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12.1</w:t>
            </w:r>
          </w:p>
        </w:tc>
        <w:tc>
          <w:tcPr>
            <w:tcW w:w="8640" w:type="dxa"/>
          </w:tcPr>
          <w:p w14:paraId="6AEB6B9A" w14:textId="77777777" w:rsidR="003B5A62" w:rsidRPr="000A5C02" w:rsidRDefault="003B5A62" w:rsidP="00731532">
            <w:pPr>
              <w:pStyle w:val="Standard"/>
              <w:spacing w:line="259" w:lineRule="auto"/>
              <w:ind w:right="643"/>
              <w:jc w:val="both"/>
              <w:rPr>
                <w:rFonts w:ascii="Times New Roman" w:hAnsi="Times New Roman" w:cs="Times New Roman"/>
              </w:rPr>
            </w:pPr>
            <w:r w:rsidRPr="000A5C02">
              <w:rPr>
                <w:rFonts w:ascii="Times New Roman" w:hAnsi="Times New Roman" w:cs="Times New Roman"/>
                <w:color w:val="auto"/>
              </w:rPr>
              <w:t>Turi būti sumontuota ne mažesnio galingumo kaip 100 W garsiakalbis, integruotas po variklio gaubtu.</w:t>
            </w:r>
          </w:p>
        </w:tc>
      </w:tr>
      <w:tr w:rsidR="003B5A62" w:rsidRPr="000A5C02" w14:paraId="39F8E10F" w14:textId="77777777" w:rsidTr="00731532">
        <w:trPr>
          <w:trHeight w:val="332"/>
        </w:trPr>
        <w:tc>
          <w:tcPr>
            <w:tcW w:w="1278" w:type="dxa"/>
          </w:tcPr>
          <w:p w14:paraId="63A91C6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12.2</w:t>
            </w:r>
          </w:p>
        </w:tc>
        <w:tc>
          <w:tcPr>
            <w:tcW w:w="8640" w:type="dxa"/>
          </w:tcPr>
          <w:p w14:paraId="69B4038B"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valdymo pultas</w:t>
            </w:r>
          </w:p>
        </w:tc>
      </w:tr>
      <w:tr w:rsidR="003B5A62" w:rsidRPr="000A5C02" w14:paraId="4462314E" w14:textId="77777777" w:rsidTr="00731532">
        <w:trPr>
          <w:trHeight w:val="332"/>
        </w:trPr>
        <w:tc>
          <w:tcPr>
            <w:tcW w:w="1278" w:type="dxa"/>
          </w:tcPr>
          <w:p w14:paraId="1BDED61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12.3</w:t>
            </w:r>
          </w:p>
        </w:tc>
        <w:tc>
          <w:tcPr>
            <w:tcW w:w="8640" w:type="dxa"/>
          </w:tcPr>
          <w:p w14:paraId="4EC706F1"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 ne mažiau kaip trys skirtingi garsiniai signalai.</w:t>
            </w:r>
          </w:p>
        </w:tc>
      </w:tr>
      <w:tr w:rsidR="003B5A62" w:rsidRPr="000A5C02" w14:paraId="671FE6CB" w14:textId="77777777" w:rsidTr="00731532">
        <w:trPr>
          <w:trHeight w:val="332"/>
        </w:trPr>
        <w:tc>
          <w:tcPr>
            <w:tcW w:w="1278" w:type="dxa"/>
          </w:tcPr>
          <w:p w14:paraId="060A4A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12.4</w:t>
            </w:r>
          </w:p>
        </w:tc>
        <w:tc>
          <w:tcPr>
            <w:tcW w:w="8640" w:type="dxa"/>
          </w:tcPr>
          <w:p w14:paraId="53D68101" w14:textId="77777777" w:rsidR="003B5A62" w:rsidRPr="000A5C02" w:rsidRDefault="003B5A62" w:rsidP="00731532">
            <w:pPr>
              <w:pStyle w:val="Standard"/>
              <w:spacing w:line="259" w:lineRule="auto"/>
              <w:ind w:left="19" w:right="643"/>
              <w:jc w:val="both"/>
              <w:rPr>
                <w:rFonts w:ascii="Times New Roman" w:hAnsi="Times New Roman" w:cs="Times New Roman"/>
              </w:rPr>
            </w:pPr>
            <w:r w:rsidRPr="000A5C02">
              <w:rPr>
                <w:rFonts w:ascii="Times New Roman" w:hAnsi="Times New Roman" w:cs="Times New Roman"/>
                <w:color w:val="auto"/>
              </w:rPr>
              <w:t>Turi būti sumontuoti švyturėliai ir garsiakalbis valdomi pulteliu, kuriame yra sumontuotas mikrofonas.</w:t>
            </w:r>
          </w:p>
        </w:tc>
      </w:tr>
      <w:tr w:rsidR="003B5A62" w:rsidRPr="000A5C02" w14:paraId="26A14792" w14:textId="77777777" w:rsidTr="00731532">
        <w:trPr>
          <w:trHeight w:val="332"/>
        </w:trPr>
        <w:tc>
          <w:tcPr>
            <w:tcW w:w="1278" w:type="dxa"/>
          </w:tcPr>
          <w:p w14:paraId="4DE5D50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12.5</w:t>
            </w:r>
          </w:p>
        </w:tc>
        <w:tc>
          <w:tcPr>
            <w:tcW w:w="8640" w:type="dxa"/>
          </w:tcPr>
          <w:p w14:paraId="052990B6"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Garsiakalbiai privalo būti apsaugoti nuo vandens srauto, purvo ar sniego patekimo į jo vidų.</w:t>
            </w:r>
          </w:p>
        </w:tc>
      </w:tr>
      <w:tr w:rsidR="003B5A62" w:rsidRPr="000A5C02" w14:paraId="080DF619" w14:textId="77777777" w:rsidTr="00731532">
        <w:trPr>
          <w:trHeight w:val="332"/>
        </w:trPr>
        <w:tc>
          <w:tcPr>
            <w:tcW w:w="1278" w:type="dxa"/>
            <w:shd w:val="clear" w:color="auto" w:fill="D9E2F3" w:themeFill="accent1" w:themeFillTint="33"/>
          </w:tcPr>
          <w:p w14:paraId="14438163"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13</w:t>
            </w:r>
          </w:p>
        </w:tc>
        <w:tc>
          <w:tcPr>
            <w:tcW w:w="8640" w:type="dxa"/>
            <w:shd w:val="clear" w:color="auto" w:fill="D9E2F3" w:themeFill="accent1" w:themeFillTint="33"/>
          </w:tcPr>
          <w:p w14:paraId="7CC7622B"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Padangos ir ratai</w:t>
            </w:r>
          </w:p>
        </w:tc>
      </w:tr>
      <w:tr w:rsidR="003B5A62" w:rsidRPr="000A5C02" w14:paraId="4C6CDDCF" w14:textId="77777777" w:rsidTr="00731532">
        <w:trPr>
          <w:trHeight w:val="332"/>
        </w:trPr>
        <w:tc>
          <w:tcPr>
            <w:tcW w:w="1278" w:type="dxa"/>
          </w:tcPr>
          <w:p w14:paraId="1AA6D4E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13.1</w:t>
            </w:r>
          </w:p>
        </w:tc>
        <w:tc>
          <w:tcPr>
            <w:tcW w:w="8640" w:type="dxa"/>
          </w:tcPr>
          <w:p w14:paraId="0D428820"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rPr>
              <w:t>Visuose ratuose turi būti įrengta sistema, leidžianti transporto priemonei tęsti judėjimą be oro padangoje. Esant padangos pažeidimui ar visiškam oro slėgio praradimui, transporto priemonė turi turėti galimybę nuvažiuoti ne mažiau kaip 50 km atstumą, važiuojant ne didesniu kaip 50 km/h greičiu.</w:t>
            </w:r>
          </w:p>
        </w:tc>
      </w:tr>
      <w:tr w:rsidR="003B5A62" w:rsidRPr="000A5C02" w14:paraId="025135F8" w14:textId="77777777" w:rsidTr="00F87DD5">
        <w:trPr>
          <w:trHeight w:val="386"/>
        </w:trPr>
        <w:tc>
          <w:tcPr>
            <w:tcW w:w="1278" w:type="dxa"/>
          </w:tcPr>
          <w:p w14:paraId="0786322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13.2</w:t>
            </w:r>
          </w:p>
        </w:tc>
        <w:tc>
          <w:tcPr>
            <w:tcW w:w="8640" w:type="dxa"/>
          </w:tcPr>
          <w:p w14:paraId="423EE7D9" w14:textId="77777777" w:rsidR="003B5A62" w:rsidRPr="000A5C02" w:rsidRDefault="003B5A62" w:rsidP="00731532">
            <w:pPr>
              <w:pStyle w:val="Standard"/>
              <w:spacing w:line="259" w:lineRule="auto"/>
              <w:ind w:left="32"/>
              <w:jc w:val="both"/>
              <w:rPr>
                <w:rFonts w:ascii="Times New Roman" w:hAnsi="Times New Roman" w:cs="Times New Roman"/>
              </w:rPr>
            </w:pPr>
            <w:r w:rsidRPr="000A5C02">
              <w:rPr>
                <w:rFonts w:ascii="Times New Roman" w:hAnsi="Times New Roman" w:cs="Times New Roman"/>
                <w:color w:val="auto"/>
              </w:rPr>
              <w:t>Visi ratai turi būti su juodos spalvos lengvojo lydinio ratlankiais, ne mažesnio, nei R18 diametro.</w:t>
            </w:r>
          </w:p>
        </w:tc>
      </w:tr>
      <w:tr w:rsidR="003B5A62" w:rsidRPr="000A5C02" w14:paraId="48AFBDA1" w14:textId="77777777" w:rsidTr="00731532">
        <w:trPr>
          <w:trHeight w:val="332"/>
        </w:trPr>
        <w:tc>
          <w:tcPr>
            <w:tcW w:w="1278" w:type="dxa"/>
          </w:tcPr>
          <w:p w14:paraId="00901F2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13.3</w:t>
            </w:r>
          </w:p>
        </w:tc>
        <w:tc>
          <w:tcPr>
            <w:tcW w:w="8640" w:type="dxa"/>
          </w:tcPr>
          <w:p w14:paraId="340897AE"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Padangos ir ratlankiai turi atlaikyti šarvuotos Transporto priemonės svorį ir ne mažesnį nei 160 km/h greitį.</w:t>
            </w:r>
          </w:p>
        </w:tc>
      </w:tr>
      <w:tr w:rsidR="003B5A62" w:rsidRPr="000A5C02" w14:paraId="2E11D8A7" w14:textId="77777777" w:rsidTr="00731532">
        <w:trPr>
          <w:trHeight w:val="332"/>
        </w:trPr>
        <w:tc>
          <w:tcPr>
            <w:tcW w:w="1278" w:type="dxa"/>
          </w:tcPr>
          <w:p w14:paraId="190AA4D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13.4</w:t>
            </w:r>
          </w:p>
        </w:tc>
        <w:tc>
          <w:tcPr>
            <w:tcW w:w="8640" w:type="dxa"/>
          </w:tcPr>
          <w:p w14:paraId="48638C80" w14:textId="77777777" w:rsidR="003B5A62" w:rsidRPr="001D6D16" w:rsidRDefault="003B5A62" w:rsidP="00731532">
            <w:pPr>
              <w:pStyle w:val="Standard"/>
              <w:spacing w:line="259" w:lineRule="auto"/>
              <w:ind w:left="42"/>
              <w:jc w:val="both"/>
              <w:rPr>
                <w:rFonts w:ascii="Times New Roman" w:hAnsi="Times New Roman" w:cs="Times New Roman"/>
              </w:rPr>
            </w:pPr>
            <w:r w:rsidRPr="001D6D16">
              <w:rPr>
                <w:rFonts w:ascii="Times New Roman" w:hAnsi="Times New Roman" w:cs="Times New Roman"/>
              </w:rPr>
              <w:t>Transporto priemonė turi būti aprūpinta universaliomis M+S tipo (</w:t>
            </w:r>
            <w:proofErr w:type="spellStart"/>
            <w:r w:rsidRPr="001D6D16">
              <w:rPr>
                <w:rFonts w:ascii="Times New Roman" w:hAnsi="Times New Roman" w:cs="Times New Roman"/>
              </w:rPr>
              <w:t>Mud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and</w:t>
            </w:r>
            <w:proofErr w:type="spellEnd"/>
            <w:r w:rsidRPr="001D6D16">
              <w:rPr>
                <w:rFonts w:ascii="Times New Roman" w:hAnsi="Times New Roman" w:cs="Times New Roman"/>
              </w:rPr>
              <w:t xml:space="preserve"> </w:t>
            </w:r>
            <w:proofErr w:type="spellStart"/>
            <w:r w:rsidRPr="001D6D16">
              <w:rPr>
                <w:rFonts w:ascii="Times New Roman" w:hAnsi="Times New Roman" w:cs="Times New Roman"/>
              </w:rPr>
              <w:t>Snow</w:t>
            </w:r>
            <w:proofErr w:type="spellEnd"/>
            <w:r w:rsidRPr="001D6D16">
              <w:rPr>
                <w:rFonts w:ascii="Times New Roman" w:hAnsi="Times New Roman" w:cs="Times New Roman"/>
              </w:rPr>
              <w:t>) padangomis, tinkamomis eksploatuoti visais metų laikais ir atitinkančiomis Lietuvos Respublikoje galiojančius sezoninius reikalavimus. Padangos turi būti pritaikytos eksploatuoti mišriomis kelio sąlygomis (asfaltas, žvyrkeliai, gruntiniai keliai) ir pažymėtos M+S ženklinimu (arba lygiaverčiu). Papildomai turi būti pateiktos dvi atsarginės tokio pat tipo padangos su ratlankiais.</w:t>
            </w:r>
          </w:p>
        </w:tc>
      </w:tr>
      <w:tr w:rsidR="003B5A62" w:rsidRPr="000A5C02" w14:paraId="7C1EC9BD" w14:textId="77777777" w:rsidTr="00731532">
        <w:trPr>
          <w:trHeight w:val="332"/>
        </w:trPr>
        <w:tc>
          <w:tcPr>
            <w:tcW w:w="1278" w:type="dxa"/>
            <w:shd w:val="clear" w:color="auto" w:fill="D9E2F3" w:themeFill="accent1" w:themeFillTint="33"/>
          </w:tcPr>
          <w:p w14:paraId="7DB14373"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t>14</w:t>
            </w:r>
          </w:p>
        </w:tc>
        <w:tc>
          <w:tcPr>
            <w:tcW w:w="8640" w:type="dxa"/>
            <w:shd w:val="clear" w:color="auto" w:fill="D9E2F3" w:themeFill="accent1" w:themeFillTint="33"/>
          </w:tcPr>
          <w:p w14:paraId="1475893E"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Ryšių įranga</w:t>
            </w:r>
          </w:p>
        </w:tc>
      </w:tr>
      <w:tr w:rsidR="003B5A62" w:rsidRPr="000A5C02" w14:paraId="2CF33CDA" w14:textId="77777777" w:rsidTr="00731532">
        <w:trPr>
          <w:trHeight w:val="332"/>
        </w:trPr>
        <w:tc>
          <w:tcPr>
            <w:tcW w:w="1278" w:type="dxa"/>
          </w:tcPr>
          <w:p w14:paraId="442E5D08"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w:t>
            </w:r>
          </w:p>
        </w:tc>
        <w:tc>
          <w:tcPr>
            <w:tcW w:w="8640" w:type="dxa"/>
          </w:tcPr>
          <w:p w14:paraId="41B3E20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viešojo informavimo sistema (minios valdymo sistema), kad vairuotojas ir priekinis keleivis galėtų bendrauti su žmonėmis, esančiais išorėje, neatidarant langų turėti ne mažesnį kaip 100 Db garsu.</w:t>
            </w:r>
          </w:p>
        </w:tc>
      </w:tr>
      <w:tr w:rsidR="003B5A62" w:rsidRPr="000A5C02" w14:paraId="5D8FA125" w14:textId="77777777" w:rsidTr="00731532">
        <w:trPr>
          <w:trHeight w:val="332"/>
        </w:trPr>
        <w:tc>
          <w:tcPr>
            <w:tcW w:w="1278" w:type="dxa"/>
          </w:tcPr>
          <w:p w14:paraId="0A7238E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14.2</w:t>
            </w:r>
          </w:p>
        </w:tc>
        <w:tc>
          <w:tcPr>
            <w:tcW w:w="8640" w:type="dxa"/>
          </w:tcPr>
          <w:p w14:paraId="5AFE0195"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įrengta privataus pokalbio sistema (pasikalbėjimui su apsaugos punktais, sargais), kad vairuotojas ir priekinis keleivis galėtų bendrauti su žmonėmis, esančiais išorėje, neatidarant langų.</w:t>
            </w:r>
          </w:p>
        </w:tc>
      </w:tr>
      <w:tr w:rsidR="003B5A62" w:rsidRPr="000A5C02" w14:paraId="49316E76" w14:textId="77777777" w:rsidTr="00731532">
        <w:trPr>
          <w:trHeight w:val="332"/>
        </w:trPr>
        <w:tc>
          <w:tcPr>
            <w:tcW w:w="1278" w:type="dxa"/>
          </w:tcPr>
          <w:p w14:paraId="6A25F77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14.3</w:t>
            </w:r>
          </w:p>
        </w:tc>
        <w:tc>
          <w:tcPr>
            <w:tcW w:w="8640" w:type="dxa"/>
          </w:tcPr>
          <w:p w14:paraId="4D94313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valdikliai, įskaitant mikrofoną, būtų išdėstyti ir lengvai pasiekiami vairuotojui ir priekiniam keleiviui.</w:t>
            </w:r>
          </w:p>
        </w:tc>
      </w:tr>
      <w:tr w:rsidR="003B5A62" w:rsidRPr="000A5C02" w14:paraId="12974830" w14:textId="77777777" w:rsidTr="00731532">
        <w:trPr>
          <w:trHeight w:val="332"/>
        </w:trPr>
        <w:tc>
          <w:tcPr>
            <w:tcW w:w="1278" w:type="dxa"/>
          </w:tcPr>
          <w:p w14:paraId="08679065"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14.4</w:t>
            </w:r>
          </w:p>
        </w:tc>
        <w:tc>
          <w:tcPr>
            <w:tcW w:w="8640" w:type="dxa"/>
          </w:tcPr>
          <w:p w14:paraId="081B18E9"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Sistemos valdymo blokas neturi būti pirštinių dėžėje arba zonoje tarp šarvų ir išorinės minkštos metalinės transporto priemonės išorinės dangos.</w:t>
            </w:r>
          </w:p>
        </w:tc>
      </w:tr>
      <w:tr w:rsidR="003B5A62" w:rsidRPr="000A5C02" w14:paraId="7884DC7D" w14:textId="77777777" w:rsidTr="00731532">
        <w:trPr>
          <w:trHeight w:val="332"/>
        </w:trPr>
        <w:tc>
          <w:tcPr>
            <w:tcW w:w="1278" w:type="dxa"/>
          </w:tcPr>
          <w:p w14:paraId="50B90CF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14.5</w:t>
            </w:r>
          </w:p>
        </w:tc>
        <w:tc>
          <w:tcPr>
            <w:tcW w:w="8640" w:type="dxa"/>
          </w:tcPr>
          <w:p w14:paraId="66341E8C"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Turi būti sumontuotas 20 mm kabelių kanalas kuris leistų tarp Transporto priemonės  vidaus ir stogo išvesti įvairių prietaisų kabelius (radijo antenos, kameros, įvairių daviklių ir t.t.), bei turi ištraukiamus ir iš anksto sumontuotus RG58 tipo ir GPS kabelius.</w:t>
            </w:r>
          </w:p>
        </w:tc>
      </w:tr>
      <w:tr w:rsidR="003B5A62" w:rsidRPr="000A5C02" w14:paraId="779DE469" w14:textId="77777777" w:rsidTr="00731532">
        <w:trPr>
          <w:trHeight w:val="332"/>
        </w:trPr>
        <w:tc>
          <w:tcPr>
            <w:tcW w:w="1278" w:type="dxa"/>
            <w:shd w:val="clear" w:color="auto" w:fill="D9E2F3" w:themeFill="accent1" w:themeFillTint="33"/>
          </w:tcPr>
          <w:p w14:paraId="1C0B9C60"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w:t>
            </w:r>
          </w:p>
        </w:tc>
        <w:tc>
          <w:tcPr>
            <w:tcW w:w="8640" w:type="dxa"/>
            <w:shd w:val="clear" w:color="auto" w:fill="D9E2F3" w:themeFill="accent1" w:themeFillTint="33"/>
          </w:tcPr>
          <w:p w14:paraId="047AD72F" w14:textId="77777777" w:rsidR="003B5A62" w:rsidRPr="000A5C02" w:rsidRDefault="003B5A62" w:rsidP="00731532">
            <w:pPr>
              <w:pStyle w:val="Standard"/>
              <w:tabs>
                <w:tab w:val="left" w:pos="376"/>
              </w:tabs>
              <w:jc w:val="both"/>
              <w:rPr>
                <w:rFonts w:ascii="Times New Roman" w:hAnsi="Times New Roman" w:cs="Times New Roman"/>
              </w:rPr>
            </w:pPr>
            <w:r w:rsidRPr="000A5C02">
              <w:rPr>
                <w:rFonts w:ascii="Times New Roman" w:eastAsia="Calibri" w:hAnsi="Times New Roman" w:cs="Times New Roman"/>
              </w:rPr>
              <w:t>Sumontuota skaitmeninė radijo ryšio įranga, privalomi parametrai:</w:t>
            </w:r>
          </w:p>
        </w:tc>
      </w:tr>
      <w:tr w:rsidR="003B5A62" w:rsidRPr="000A5C02" w14:paraId="47ABF0B3" w14:textId="77777777" w:rsidTr="00731532">
        <w:trPr>
          <w:trHeight w:val="332"/>
        </w:trPr>
        <w:tc>
          <w:tcPr>
            <w:tcW w:w="1278" w:type="dxa"/>
          </w:tcPr>
          <w:p w14:paraId="7F509524"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14.6.1.</w:t>
            </w:r>
          </w:p>
        </w:tc>
        <w:tc>
          <w:tcPr>
            <w:tcW w:w="8640" w:type="dxa"/>
          </w:tcPr>
          <w:p w14:paraId="51766FCD"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Suderinamumas - skaitmeninis automobilinis radijo ryšio terminalas (toliau – terminalas) su priedais privalo dirbti Vidaus reikalų radijo ryšio tinkle, įdiegtame naudojant profesionalaus radijo ryšio standartą („Dimetra IP 8.0“ „TETRA“ standarto skaitmeninė mobiliojo radijo ryšio sistema). Pirkėjui pareikalavus, turi būti sudaryta galimybė išbandyti terminalą ir patikrinti jo funkcionalumą.</w:t>
            </w:r>
          </w:p>
        </w:tc>
      </w:tr>
      <w:tr w:rsidR="003B5A62" w:rsidRPr="000A5C02" w14:paraId="3DEED4FC" w14:textId="77777777" w:rsidTr="00731532">
        <w:trPr>
          <w:trHeight w:val="332"/>
        </w:trPr>
        <w:tc>
          <w:tcPr>
            <w:tcW w:w="1278" w:type="dxa"/>
          </w:tcPr>
          <w:p w14:paraId="2A3DEC1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14.6.2.</w:t>
            </w:r>
          </w:p>
        </w:tc>
        <w:tc>
          <w:tcPr>
            <w:tcW w:w="8640" w:type="dxa"/>
          </w:tcPr>
          <w:p w14:paraId="24968812"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Veikimo dažnio palaikymas - </w:t>
            </w:r>
            <w:r w:rsidRPr="000A5C02">
              <w:rPr>
                <w:rFonts w:ascii="Times New Roman" w:hAnsi="Times New Roman" w:cs="Times New Roman"/>
                <w:sz w:val="22"/>
                <w:lang w:eastAsia="zh-CN"/>
              </w:rPr>
              <w:t>ne blogiau kaip nuo 380 iki 430 MHz.</w:t>
            </w:r>
          </w:p>
        </w:tc>
      </w:tr>
      <w:tr w:rsidR="003B5A62" w:rsidRPr="000A5C02" w14:paraId="4CCF8489" w14:textId="77777777" w:rsidTr="00731532">
        <w:trPr>
          <w:trHeight w:val="332"/>
        </w:trPr>
        <w:tc>
          <w:tcPr>
            <w:tcW w:w="1278" w:type="dxa"/>
          </w:tcPr>
          <w:p w14:paraId="0E6D951A"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14.6.3.</w:t>
            </w:r>
          </w:p>
        </w:tc>
        <w:tc>
          <w:tcPr>
            <w:tcW w:w="8640" w:type="dxa"/>
          </w:tcPr>
          <w:p w14:paraId="1CFDB9D9"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Displėjus - </w:t>
            </w:r>
            <w:r w:rsidRPr="000A5C02">
              <w:rPr>
                <w:rFonts w:ascii="Times New Roman" w:hAnsi="Times New Roman" w:cs="Times New Roman"/>
                <w:sz w:val="22"/>
                <w:lang w:eastAsia="zh-CN"/>
              </w:rPr>
              <w:t>ne blogesnis kaip 320 x 240 rezoliucijos spalvotas LCD.</w:t>
            </w:r>
          </w:p>
        </w:tc>
      </w:tr>
      <w:tr w:rsidR="003B5A62" w:rsidRPr="000A5C02" w14:paraId="2E263501" w14:textId="77777777" w:rsidTr="00731532">
        <w:trPr>
          <w:trHeight w:val="332"/>
        </w:trPr>
        <w:tc>
          <w:tcPr>
            <w:tcW w:w="1278" w:type="dxa"/>
          </w:tcPr>
          <w:p w14:paraId="501C5948"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14.6.4.</w:t>
            </w:r>
          </w:p>
        </w:tc>
        <w:tc>
          <w:tcPr>
            <w:tcW w:w="8640" w:type="dxa"/>
          </w:tcPr>
          <w:p w14:paraId="6A99ED01"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Kanalų kiekis - ne mažiau 2000.</w:t>
            </w:r>
          </w:p>
        </w:tc>
      </w:tr>
      <w:tr w:rsidR="003B5A62" w:rsidRPr="000A5C02" w14:paraId="7E1094D7" w14:textId="77777777" w:rsidTr="00731532">
        <w:trPr>
          <w:trHeight w:val="332"/>
        </w:trPr>
        <w:tc>
          <w:tcPr>
            <w:tcW w:w="1278" w:type="dxa"/>
          </w:tcPr>
          <w:p w14:paraId="0ACC2196"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14.6.5.</w:t>
            </w:r>
          </w:p>
        </w:tc>
        <w:tc>
          <w:tcPr>
            <w:tcW w:w="8640" w:type="dxa"/>
          </w:tcPr>
          <w:p w14:paraId="54313023"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Kanalų išskyrimo dažnis - </w:t>
            </w:r>
            <w:r w:rsidRPr="000A5C02">
              <w:rPr>
                <w:rFonts w:ascii="Times New Roman" w:hAnsi="Times New Roman" w:cs="Times New Roman"/>
                <w:sz w:val="22"/>
                <w:lang w:eastAsia="zh-CN"/>
              </w:rPr>
              <w:t>25 kHz</w:t>
            </w:r>
            <w:r w:rsidRPr="000A5C02">
              <w:rPr>
                <w:rFonts w:ascii="Times New Roman" w:eastAsia="Calibri" w:hAnsi="Times New Roman" w:cs="Times New Roman"/>
                <w:sz w:val="22"/>
              </w:rPr>
              <w:t xml:space="preserve"> r</w:t>
            </w:r>
            <w:r w:rsidRPr="000A5C02">
              <w:rPr>
                <w:rFonts w:ascii="Times New Roman" w:hAnsi="Times New Roman" w:cs="Times New Roman"/>
                <w:sz w:val="22"/>
                <w:lang w:eastAsia="zh-CN"/>
              </w:rPr>
              <w:t>adijo dažnių žingsnis (tinklelis) ir 12,5 kHz radijo dažnių programavimo žingsnis.</w:t>
            </w:r>
          </w:p>
        </w:tc>
      </w:tr>
      <w:tr w:rsidR="003B5A62" w:rsidRPr="000A5C02" w14:paraId="0921F75F" w14:textId="77777777" w:rsidTr="00731532">
        <w:trPr>
          <w:trHeight w:val="332"/>
        </w:trPr>
        <w:tc>
          <w:tcPr>
            <w:tcW w:w="1278" w:type="dxa"/>
          </w:tcPr>
          <w:p w14:paraId="5D2AEC0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14.6.6.</w:t>
            </w:r>
          </w:p>
        </w:tc>
        <w:tc>
          <w:tcPr>
            <w:tcW w:w="8640" w:type="dxa"/>
          </w:tcPr>
          <w:p w14:paraId="52AE7095"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Siųstuvo spinduliuojamo signalo galia - ne mažiau nei 10 W.</w:t>
            </w:r>
          </w:p>
        </w:tc>
      </w:tr>
      <w:tr w:rsidR="003B5A62" w:rsidRPr="000A5C02" w14:paraId="6AB6862E" w14:textId="77777777" w:rsidTr="00731532">
        <w:trPr>
          <w:trHeight w:val="332"/>
        </w:trPr>
        <w:tc>
          <w:tcPr>
            <w:tcW w:w="1278" w:type="dxa"/>
          </w:tcPr>
          <w:p w14:paraId="771BB8E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14.6.7.</w:t>
            </w:r>
          </w:p>
        </w:tc>
        <w:tc>
          <w:tcPr>
            <w:tcW w:w="8640" w:type="dxa"/>
          </w:tcPr>
          <w:p w14:paraId="7D922586"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Imtuvo jautrumas - ne blogiau 112 dBm (statinis) ir ne blogiau 103 dBm (dinaminis).</w:t>
            </w:r>
          </w:p>
        </w:tc>
      </w:tr>
      <w:tr w:rsidR="003B5A62" w:rsidRPr="000A5C02" w14:paraId="711413DD" w14:textId="77777777" w:rsidTr="00731532">
        <w:trPr>
          <w:trHeight w:val="332"/>
        </w:trPr>
        <w:tc>
          <w:tcPr>
            <w:tcW w:w="1278" w:type="dxa"/>
          </w:tcPr>
          <w:p w14:paraId="7746805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14.6.8.</w:t>
            </w:r>
          </w:p>
        </w:tc>
        <w:tc>
          <w:tcPr>
            <w:tcW w:w="8640" w:type="dxa"/>
          </w:tcPr>
          <w:p w14:paraId="66B60CC0"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Audio išėjimas - ne mažiau 6 W.</w:t>
            </w:r>
          </w:p>
        </w:tc>
      </w:tr>
      <w:tr w:rsidR="003B5A62" w:rsidRPr="000A5C02" w14:paraId="225BDD50" w14:textId="77777777" w:rsidTr="00731532">
        <w:trPr>
          <w:trHeight w:val="332"/>
        </w:trPr>
        <w:tc>
          <w:tcPr>
            <w:tcW w:w="1278" w:type="dxa"/>
          </w:tcPr>
          <w:p w14:paraId="2A4AF7A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14.6.9.</w:t>
            </w:r>
          </w:p>
        </w:tc>
        <w:tc>
          <w:tcPr>
            <w:tcW w:w="8640" w:type="dxa"/>
          </w:tcPr>
          <w:p w14:paraId="462F5EFD" w14:textId="29545DBE" w:rsidR="003B5A62" w:rsidRPr="00F77A55" w:rsidRDefault="003B5A62" w:rsidP="00F77A55">
            <w:pPr>
              <w:pStyle w:val="ListParagraph"/>
              <w:tabs>
                <w:tab w:val="left" w:pos="376"/>
              </w:tabs>
              <w:spacing w:after="0"/>
              <w:ind w:left="0"/>
              <w:jc w:val="both"/>
              <w:rPr>
                <w:rFonts w:ascii="Times New Roman" w:eastAsia="Calibri" w:hAnsi="Times New Roman" w:cs="Times New Roman"/>
                <w:sz w:val="22"/>
              </w:rPr>
            </w:pPr>
            <w:r w:rsidRPr="000A5C02">
              <w:rPr>
                <w:rFonts w:ascii="Times New Roman" w:eastAsia="Calibri" w:hAnsi="Times New Roman" w:cs="Times New Roman"/>
                <w:sz w:val="22"/>
              </w:rPr>
              <w:t>Klaviatūra - DTMF tipo arba lygiavertė.</w:t>
            </w:r>
          </w:p>
        </w:tc>
      </w:tr>
      <w:tr w:rsidR="003B5A62" w:rsidRPr="000A5C02" w14:paraId="565ACAB1" w14:textId="77777777" w:rsidTr="00731532">
        <w:trPr>
          <w:trHeight w:val="332"/>
        </w:trPr>
        <w:tc>
          <w:tcPr>
            <w:tcW w:w="1278" w:type="dxa"/>
          </w:tcPr>
          <w:p w14:paraId="394611E4"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14.6.10.</w:t>
            </w:r>
          </w:p>
        </w:tc>
        <w:tc>
          <w:tcPr>
            <w:tcW w:w="8640" w:type="dxa"/>
          </w:tcPr>
          <w:p w14:paraId="50292AC6" w14:textId="77777777" w:rsidR="003B5A62" w:rsidRPr="000A5C02" w:rsidRDefault="003B5A62" w:rsidP="00F77A55">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bCs/>
                <w:sz w:val="22"/>
              </w:rPr>
              <w:t xml:space="preserve">Atsparumo klasė - </w:t>
            </w:r>
            <w:r w:rsidRPr="000A5C02">
              <w:rPr>
                <w:rFonts w:ascii="Times New Roman" w:eastAsia="Calibri" w:hAnsi="Times New Roman" w:cs="Times New Roman"/>
                <w:sz w:val="22"/>
              </w:rPr>
              <w:t xml:space="preserve">nuo purvo ir vandens ne mažiau </w:t>
            </w:r>
            <w:r w:rsidRPr="000A5C02">
              <w:rPr>
                <w:rFonts w:ascii="Times New Roman" w:eastAsia="Calibri" w:hAnsi="Times New Roman" w:cs="Times New Roman"/>
                <w:bCs/>
                <w:sz w:val="22"/>
              </w:rPr>
              <w:t>IP 54.</w:t>
            </w:r>
          </w:p>
        </w:tc>
      </w:tr>
      <w:tr w:rsidR="003B5A62" w:rsidRPr="000A5C02" w14:paraId="5604425B" w14:textId="77777777" w:rsidTr="00731532">
        <w:trPr>
          <w:trHeight w:val="332"/>
        </w:trPr>
        <w:tc>
          <w:tcPr>
            <w:tcW w:w="1278" w:type="dxa"/>
          </w:tcPr>
          <w:p w14:paraId="741EBD3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14.6.11.</w:t>
            </w:r>
          </w:p>
        </w:tc>
        <w:tc>
          <w:tcPr>
            <w:tcW w:w="8640" w:type="dxa"/>
          </w:tcPr>
          <w:p w14:paraId="5A4CF949"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Darbinė įtampa - </w:t>
            </w:r>
            <w:r w:rsidRPr="000A5C02">
              <w:rPr>
                <w:rFonts w:ascii="Times New Roman" w:hAnsi="Times New Roman" w:cs="Times New Roman"/>
                <w:sz w:val="22"/>
                <w:lang w:eastAsia="zh-CN"/>
              </w:rPr>
              <w:t xml:space="preserve">ne blogiau kaip nuo 11 iki 15,5V </w:t>
            </w:r>
            <w:r w:rsidRPr="000A5C02">
              <w:rPr>
                <w:rFonts w:ascii="Times New Roman" w:eastAsia="Calibri" w:hAnsi="Times New Roman" w:cs="Times New Roman"/>
                <w:sz w:val="22"/>
              </w:rPr>
              <w:t>(esant būtinumui, turi būti įdiegtas atitinkamos galios išorinis konverteris įrenginio maitinimo palaikymui užtikrinti)</w:t>
            </w:r>
            <w:r w:rsidRPr="000A5C02">
              <w:rPr>
                <w:rFonts w:ascii="Times New Roman" w:hAnsi="Times New Roman" w:cs="Times New Roman"/>
                <w:sz w:val="22"/>
                <w:lang w:eastAsia="zh-CN"/>
              </w:rPr>
              <w:t>.</w:t>
            </w:r>
          </w:p>
        </w:tc>
      </w:tr>
      <w:tr w:rsidR="003B5A62" w:rsidRPr="000A5C02" w14:paraId="6282E095" w14:textId="77777777" w:rsidTr="00731532">
        <w:trPr>
          <w:trHeight w:val="332"/>
        </w:trPr>
        <w:tc>
          <w:tcPr>
            <w:tcW w:w="1278" w:type="dxa"/>
          </w:tcPr>
          <w:p w14:paraId="7C7278E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14.6.12.</w:t>
            </w:r>
          </w:p>
        </w:tc>
        <w:tc>
          <w:tcPr>
            <w:tcW w:w="8640" w:type="dxa"/>
          </w:tcPr>
          <w:p w14:paraId="4E95C3BC" w14:textId="77777777" w:rsidR="003B5A62" w:rsidRPr="000A5C02" w:rsidRDefault="003B5A62" w:rsidP="00731532">
            <w:pPr>
              <w:pStyle w:val="ListParagraph"/>
              <w:tabs>
                <w:tab w:val="left" w:pos="376"/>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Darbo temperatūros ribos - nuo -25°C iki + 60°C.</w:t>
            </w:r>
          </w:p>
        </w:tc>
      </w:tr>
      <w:tr w:rsidR="003B5A62" w:rsidRPr="000A5C02" w14:paraId="7F0E4E9C" w14:textId="77777777" w:rsidTr="00731532">
        <w:trPr>
          <w:trHeight w:val="332"/>
        </w:trPr>
        <w:tc>
          <w:tcPr>
            <w:tcW w:w="1278" w:type="dxa"/>
            <w:shd w:val="clear" w:color="auto" w:fill="D9E2F3" w:themeFill="accent1" w:themeFillTint="33"/>
          </w:tcPr>
          <w:p w14:paraId="51EE9370"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lastRenderedPageBreak/>
              <w:t>14.7.</w:t>
            </w:r>
          </w:p>
        </w:tc>
        <w:tc>
          <w:tcPr>
            <w:tcW w:w="8640" w:type="dxa"/>
            <w:shd w:val="clear" w:color="auto" w:fill="D9E2F3" w:themeFill="accent1" w:themeFillTint="33"/>
          </w:tcPr>
          <w:p w14:paraId="489B0B53" w14:textId="77777777" w:rsidR="003B5A62" w:rsidRPr="000A5C02" w:rsidRDefault="003B5A62" w:rsidP="00F77A55">
            <w:pPr>
              <w:spacing w:after="0"/>
              <w:rPr>
                <w:rFonts w:ascii="Times New Roman" w:hAnsi="Times New Roman" w:cs="Times New Roman"/>
              </w:rPr>
            </w:pPr>
            <w:r w:rsidRPr="000A5C02">
              <w:rPr>
                <w:rFonts w:ascii="Times New Roman" w:hAnsi="Times New Roman" w:cs="Times New Roman"/>
                <w:lang w:eastAsia="zh-CN"/>
              </w:rPr>
              <w:t>Veikimo režimai - radijo terminalai turi palaikyti (įdiegta su visomis reikiamomis licencijomis):</w:t>
            </w:r>
          </w:p>
        </w:tc>
      </w:tr>
      <w:tr w:rsidR="003B5A62" w:rsidRPr="000A5C02" w14:paraId="033377A5" w14:textId="77777777" w:rsidTr="00731532">
        <w:trPr>
          <w:trHeight w:val="332"/>
        </w:trPr>
        <w:tc>
          <w:tcPr>
            <w:tcW w:w="1278" w:type="dxa"/>
          </w:tcPr>
          <w:p w14:paraId="62EAA03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14.7.1.</w:t>
            </w:r>
          </w:p>
        </w:tc>
        <w:tc>
          <w:tcPr>
            <w:tcW w:w="8640" w:type="dxa"/>
          </w:tcPr>
          <w:p w14:paraId="5E12682D"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Kamieninio veikimo režimą (angl. trumpinys - TMO);</w:t>
            </w:r>
          </w:p>
        </w:tc>
      </w:tr>
      <w:tr w:rsidR="003B5A62" w:rsidRPr="000A5C02" w14:paraId="1931C302" w14:textId="77777777" w:rsidTr="00731532">
        <w:trPr>
          <w:trHeight w:val="332"/>
        </w:trPr>
        <w:tc>
          <w:tcPr>
            <w:tcW w:w="1278" w:type="dxa"/>
          </w:tcPr>
          <w:p w14:paraId="68819AA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14.7.2.</w:t>
            </w:r>
          </w:p>
        </w:tc>
        <w:tc>
          <w:tcPr>
            <w:tcW w:w="8640" w:type="dxa"/>
          </w:tcPr>
          <w:p w14:paraId="4F15FA57"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lang w:eastAsia="zh-CN"/>
              </w:rPr>
            </w:pPr>
            <w:r w:rsidRPr="000A5C02">
              <w:rPr>
                <w:rFonts w:ascii="Times New Roman" w:hAnsi="Times New Roman" w:cs="Times New Roman"/>
                <w:sz w:val="22"/>
                <w:lang w:eastAsia="zh-CN"/>
              </w:rPr>
              <w:t>Tiesioginio veikimo režimą (angl. trumpinys - DMO);</w:t>
            </w:r>
          </w:p>
        </w:tc>
      </w:tr>
      <w:tr w:rsidR="003B5A62" w:rsidRPr="000A5C02" w14:paraId="63D18B87" w14:textId="77777777" w:rsidTr="00731532">
        <w:trPr>
          <w:trHeight w:val="332"/>
        </w:trPr>
        <w:tc>
          <w:tcPr>
            <w:tcW w:w="1278" w:type="dxa"/>
          </w:tcPr>
          <w:p w14:paraId="2512F0A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14.7.3.</w:t>
            </w:r>
          </w:p>
        </w:tc>
        <w:tc>
          <w:tcPr>
            <w:tcW w:w="8640" w:type="dxa"/>
          </w:tcPr>
          <w:p w14:paraId="62A80B97"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Tiesioginio ryšio kartotuvo funkcionalumą (angl. trumpinys </w:t>
            </w:r>
            <w:r w:rsidRPr="000A5C02">
              <w:rPr>
                <w:rFonts w:ascii="Times New Roman" w:hAnsi="Times New Roman" w:cs="Times New Roman"/>
                <w:sz w:val="22"/>
                <w:lang w:eastAsia="zh-CN"/>
              </w:rPr>
              <w:t>-</w:t>
            </w:r>
            <w:r w:rsidRPr="000A5C02">
              <w:rPr>
                <w:rFonts w:ascii="Times New Roman" w:eastAsia="Calibri" w:hAnsi="Times New Roman" w:cs="Times New Roman"/>
                <w:sz w:val="22"/>
              </w:rPr>
              <w:t xml:space="preserve"> DMO Repeater).</w:t>
            </w:r>
          </w:p>
        </w:tc>
      </w:tr>
      <w:tr w:rsidR="003B5A62" w:rsidRPr="000A5C02" w14:paraId="4F1A60B6" w14:textId="77777777" w:rsidTr="00731532">
        <w:trPr>
          <w:trHeight w:val="332"/>
        </w:trPr>
        <w:tc>
          <w:tcPr>
            <w:tcW w:w="1278" w:type="dxa"/>
          </w:tcPr>
          <w:p w14:paraId="78E2948E"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14.7.4.</w:t>
            </w:r>
          </w:p>
        </w:tc>
        <w:tc>
          <w:tcPr>
            <w:tcW w:w="8640" w:type="dxa"/>
          </w:tcPr>
          <w:p w14:paraId="2769F59C" w14:textId="77777777" w:rsidR="003B5A62" w:rsidRPr="000A5C02" w:rsidRDefault="003B5A62" w:rsidP="00F77A55">
            <w:pPr>
              <w:pStyle w:val="ListParagraph"/>
              <w:tabs>
                <w:tab w:val="left" w:pos="565"/>
              </w:tabs>
              <w:spacing w:after="0"/>
              <w:ind w:left="0"/>
              <w:jc w:val="both"/>
              <w:rPr>
                <w:rFonts w:ascii="Times New Roman" w:hAnsi="Times New Roman" w:cs="Times New Roman"/>
                <w:sz w:val="22"/>
              </w:rPr>
            </w:pPr>
            <w:r w:rsidRPr="000A5C02">
              <w:rPr>
                <w:rFonts w:ascii="Times New Roman" w:eastAsia="Calibri" w:hAnsi="Times New Roman" w:cs="Times New Roman"/>
                <w:sz w:val="22"/>
              </w:rPr>
              <w:t xml:space="preserve">TMO/DMO vartų (angl. trumpinys </w:t>
            </w:r>
            <w:r w:rsidRPr="000A5C02">
              <w:rPr>
                <w:rFonts w:ascii="Times New Roman" w:hAnsi="Times New Roman" w:cs="Times New Roman"/>
                <w:sz w:val="22"/>
                <w:lang w:eastAsia="zh-CN"/>
              </w:rPr>
              <w:t>-</w:t>
            </w:r>
            <w:r w:rsidRPr="000A5C02">
              <w:rPr>
                <w:rFonts w:ascii="Times New Roman" w:eastAsia="Calibri" w:hAnsi="Times New Roman" w:cs="Times New Roman"/>
                <w:sz w:val="22"/>
              </w:rPr>
              <w:t xml:space="preserve"> TMO Gateway) funkcionalumą;</w:t>
            </w:r>
          </w:p>
          <w:p w14:paraId="27003C69" w14:textId="5EF574C6" w:rsidR="003B5A62" w:rsidRPr="000A5C02" w:rsidRDefault="003B5A62" w:rsidP="00004FAF">
            <w:pPr>
              <w:pStyle w:val="ListParagraph"/>
              <w:tabs>
                <w:tab w:val="left" w:pos="565"/>
              </w:tabs>
              <w:spacing w:after="0"/>
              <w:ind w:left="0"/>
              <w:jc w:val="both"/>
              <w:textAlignment w:val="baseline"/>
              <w:rPr>
                <w:rFonts w:ascii="Times New Roman" w:hAnsi="Times New Roman" w:cs="Times New Roman"/>
                <w:sz w:val="22"/>
                <w:lang w:eastAsia="zh-CN"/>
              </w:rPr>
            </w:pPr>
          </w:p>
        </w:tc>
      </w:tr>
      <w:tr w:rsidR="00004FAF" w:rsidRPr="000A5C02" w14:paraId="292BACCD" w14:textId="77777777" w:rsidTr="00731532">
        <w:trPr>
          <w:trHeight w:val="332"/>
        </w:trPr>
        <w:tc>
          <w:tcPr>
            <w:tcW w:w="1278" w:type="dxa"/>
          </w:tcPr>
          <w:p w14:paraId="44930FFF" w14:textId="62FABF15" w:rsidR="00004FAF" w:rsidRPr="000A5C02" w:rsidRDefault="00004FAF" w:rsidP="00F77A55">
            <w:pPr>
              <w:spacing w:after="0" w:line="259" w:lineRule="auto"/>
              <w:jc w:val="center"/>
              <w:rPr>
                <w:rFonts w:ascii="Times New Roman" w:hAnsi="Times New Roman" w:cs="Times New Roman"/>
              </w:rPr>
            </w:pPr>
            <w:r w:rsidRPr="000A5C02">
              <w:rPr>
                <w:rFonts w:ascii="Times New Roman" w:hAnsi="Times New Roman" w:cs="Times New Roman"/>
              </w:rPr>
              <w:t>14.7.5.</w:t>
            </w:r>
          </w:p>
        </w:tc>
        <w:tc>
          <w:tcPr>
            <w:tcW w:w="8640" w:type="dxa"/>
          </w:tcPr>
          <w:p w14:paraId="58D9735D" w14:textId="098DC20D" w:rsidR="00004FAF" w:rsidRPr="000A5C02" w:rsidRDefault="00004FAF" w:rsidP="00F77A55">
            <w:pPr>
              <w:pStyle w:val="ListParagraph"/>
              <w:tabs>
                <w:tab w:val="left" w:pos="565"/>
              </w:tabs>
              <w:spacing w:after="0"/>
              <w:ind w:left="0"/>
              <w:jc w:val="both"/>
              <w:rPr>
                <w:rFonts w:ascii="Times New Roman" w:eastAsia="Calibri" w:hAnsi="Times New Roman" w:cs="Times New Roman"/>
                <w:sz w:val="22"/>
              </w:rPr>
            </w:pPr>
            <w:r w:rsidRPr="000A5C02">
              <w:rPr>
                <w:rFonts w:ascii="Times New Roman" w:hAnsi="Times New Roman" w:cs="Times New Roman"/>
                <w:sz w:val="22"/>
                <w:lang w:eastAsia="zh-CN"/>
              </w:rPr>
              <w:t>Grįžimo v</w:t>
            </w:r>
            <w:bookmarkStart w:id="49" w:name="_GoBack"/>
            <w:bookmarkEnd w:id="49"/>
            <w:r w:rsidRPr="000A5C02">
              <w:rPr>
                <w:rFonts w:ascii="Times New Roman" w:hAnsi="Times New Roman" w:cs="Times New Roman"/>
                <w:sz w:val="22"/>
                <w:lang w:eastAsia="zh-CN"/>
              </w:rPr>
              <w:t>eikimo režimą (angl.  Fallback operation).</w:t>
            </w:r>
          </w:p>
        </w:tc>
      </w:tr>
      <w:tr w:rsidR="003B5A62" w:rsidRPr="000A5C02" w14:paraId="58E0B213" w14:textId="77777777" w:rsidTr="00731532">
        <w:trPr>
          <w:trHeight w:val="332"/>
        </w:trPr>
        <w:tc>
          <w:tcPr>
            <w:tcW w:w="1278" w:type="dxa"/>
          </w:tcPr>
          <w:p w14:paraId="41FCF46B" w14:textId="6880CEEE" w:rsidR="003B5A62" w:rsidRPr="000A5C02" w:rsidRDefault="00004FAF" w:rsidP="00F77A55">
            <w:pPr>
              <w:spacing w:after="0" w:line="259" w:lineRule="auto"/>
              <w:jc w:val="center"/>
              <w:rPr>
                <w:rFonts w:ascii="Times New Roman" w:hAnsi="Times New Roman" w:cs="Times New Roman"/>
              </w:rPr>
            </w:pPr>
            <w:r w:rsidRPr="000A5C02">
              <w:rPr>
                <w:rFonts w:ascii="Times New Roman" w:hAnsi="Times New Roman" w:cs="Times New Roman"/>
              </w:rPr>
              <w:t>14.7.</w:t>
            </w:r>
            <w:r>
              <w:rPr>
                <w:rFonts w:ascii="Times New Roman" w:hAnsi="Times New Roman" w:cs="Times New Roman"/>
              </w:rPr>
              <w:t>6</w:t>
            </w:r>
            <w:r w:rsidRPr="000A5C02">
              <w:rPr>
                <w:rFonts w:ascii="Times New Roman" w:hAnsi="Times New Roman" w:cs="Times New Roman"/>
              </w:rPr>
              <w:t>.</w:t>
            </w:r>
          </w:p>
        </w:tc>
        <w:tc>
          <w:tcPr>
            <w:tcW w:w="8640" w:type="dxa"/>
          </w:tcPr>
          <w:p w14:paraId="20397F98" w14:textId="77777777" w:rsidR="003B5A62" w:rsidRPr="000A5C02" w:rsidRDefault="003B5A62" w:rsidP="00F77A55">
            <w:pPr>
              <w:pStyle w:val="ListParagraph"/>
              <w:widowControl w:val="0"/>
              <w:tabs>
                <w:tab w:val="left" w:pos="376"/>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Atlikti vienalaikio dvipusio ryšio individualius ir telefoninius pokalbius (</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Full Duplex).</w:t>
            </w:r>
          </w:p>
        </w:tc>
      </w:tr>
      <w:tr w:rsidR="003B5A62" w:rsidRPr="000A5C02" w14:paraId="608E973A" w14:textId="77777777" w:rsidTr="00731532">
        <w:trPr>
          <w:trHeight w:val="332"/>
        </w:trPr>
        <w:tc>
          <w:tcPr>
            <w:tcW w:w="1278" w:type="dxa"/>
            <w:shd w:val="clear" w:color="auto" w:fill="D9E2F3" w:themeFill="accent1" w:themeFillTint="33"/>
          </w:tcPr>
          <w:p w14:paraId="3F1C6429"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w:t>
            </w:r>
          </w:p>
        </w:tc>
        <w:tc>
          <w:tcPr>
            <w:tcW w:w="8640" w:type="dxa"/>
            <w:shd w:val="clear" w:color="auto" w:fill="D9E2F3" w:themeFill="accent1" w:themeFillTint="33"/>
          </w:tcPr>
          <w:p w14:paraId="3F3B49E4" w14:textId="77777777" w:rsidR="003B5A62" w:rsidRPr="000A5C02" w:rsidRDefault="003B5A62" w:rsidP="00F77A55">
            <w:pPr>
              <w:spacing w:after="0"/>
              <w:rPr>
                <w:rFonts w:ascii="Times New Roman" w:hAnsi="Times New Roman" w:cs="Times New Roman"/>
              </w:rPr>
            </w:pPr>
            <w:r w:rsidRPr="000A5C02">
              <w:rPr>
                <w:rFonts w:ascii="Times New Roman" w:hAnsi="Times New Roman" w:cs="Times New Roman"/>
                <w:lang w:eastAsia="zh-CN"/>
              </w:rPr>
              <w:t>Funkcinės savybės - radijo terminaluose privalo būti:</w:t>
            </w:r>
          </w:p>
        </w:tc>
      </w:tr>
      <w:tr w:rsidR="003B5A62" w:rsidRPr="000A5C02" w14:paraId="656938A4" w14:textId="77777777" w:rsidTr="00731532">
        <w:trPr>
          <w:trHeight w:val="332"/>
        </w:trPr>
        <w:tc>
          <w:tcPr>
            <w:tcW w:w="1278" w:type="dxa"/>
          </w:tcPr>
          <w:p w14:paraId="594C7F62"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14.8.1</w:t>
            </w:r>
          </w:p>
        </w:tc>
        <w:tc>
          <w:tcPr>
            <w:tcW w:w="8640" w:type="dxa"/>
          </w:tcPr>
          <w:p w14:paraId="66BFC158"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individualūs skambučiai;</w:t>
            </w:r>
          </w:p>
        </w:tc>
      </w:tr>
      <w:tr w:rsidR="003B5A62" w:rsidRPr="000A5C02" w14:paraId="391C45E7" w14:textId="77777777" w:rsidTr="00731532">
        <w:trPr>
          <w:trHeight w:val="332"/>
        </w:trPr>
        <w:tc>
          <w:tcPr>
            <w:tcW w:w="1278" w:type="dxa"/>
          </w:tcPr>
          <w:p w14:paraId="10AEC618"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14.8.2</w:t>
            </w:r>
          </w:p>
        </w:tc>
        <w:tc>
          <w:tcPr>
            <w:tcW w:w="8640" w:type="dxa"/>
          </w:tcPr>
          <w:p w14:paraId="1BF24A62"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grupiniai skambučiai;</w:t>
            </w:r>
          </w:p>
        </w:tc>
      </w:tr>
      <w:tr w:rsidR="003B5A62" w:rsidRPr="000A5C02" w14:paraId="0D75A739" w14:textId="77777777" w:rsidTr="00731532">
        <w:trPr>
          <w:trHeight w:val="332"/>
        </w:trPr>
        <w:tc>
          <w:tcPr>
            <w:tcW w:w="1278" w:type="dxa"/>
          </w:tcPr>
          <w:p w14:paraId="0CB2808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14.8.3</w:t>
            </w:r>
          </w:p>
        </w:tc>
        <w:tc>
          <w:tcPr>
            <w:tcW w:w="8640" w:type="dxa"/>
          </w:tcPr>
          <w:p w14:paraId="36F91A60"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vėlyvas prisijungimas (angl. – late entry);</w:t>
            </w:r>
          </w:p>
        </w:tc>
      </w:tr>
      <w:tr w:rsidR="003B5A62" w:rsidRPr="000A5C02" w14:paraId="54FE48F9" w14:textId="77777777" w:rsidTr="00731532">
        <w:trPr>
          <w:trHeight w:val="332"/>
        </w:trPr>
        <w:tc>
          <w:tcPr>
            <w:tcW w:w="1278" w:type="dxa"/>
          </w:tcPr>
          <w:p w14:paraId="759D011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14.8.4</w:t>
            </w:r>
          </w:p>
        </w:tc>
        <w:tc>
          <w:tcPr>
            <w:tcW w:w="8640" w:type="dxa"/>
          </w:tcPr>
          <w:p w14:paraId="233F787E"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dinaminės grupės;</w:t>
            </w:r>
          </w:p>
        </w:tc>
      </w:tr>
      <w:tr w:rsidR="003B5A62" w:rsidRPr="000A5C02" w14:paraId="228A08E0" w14:textId="77777777" w:rsidTr="00731532">
        <w:trPr>
          <w:trHeight w:val="332"/>
        </w:trPr>
        <w:tc>
          <w:tcPr>
            <w:tcW w:w="1278" w:type="dxa"/>
          </w:tcPr>
          <w:p w14:paraId="3A425212"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14.8.5</w:t>
            </w:r>
          </w:p>
        </w:tc>
        <w:tc>
          <w:tcPr>
            <w:tcW w:w="8640" w:type="dxa"/>
          </w:tcPr>
          <w:p w14:paraId="1D535FAC"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avariniai skambučiai;</w:t>
            </w:r>
          </w:p>
        </w:tc>
      </w:tr>
      <w:tr w:rsidR="003B5A62" w:rsidRPr="000A5C02" w14:paraId="63A72CA5" w14:textId="77777777" w:rsidTr="00731532">
        <w:trPr>
          <w:trHeight w:val="332"/>
        </w:trPr>
        <w:tc>
          <w:tcPr>
            <w:tcW w:w="1278" w:type="dxa"/>
          </w:tcPr>
          <w:p w14:paraId="2483467A"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14.8.6</w:t>
            </w:r>
          </w:p>
        </w:tc>
        <w:tc>
          <w:tcPr>
            <w:tcW w:w="8640" w:type="dxa"/>
          </w:tcPr>
          <w:p w14:paraId="5B338CA3"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prioritetiniai skambučiai;</w:t>
            </w:r>
          </w:p>
        </w:tc>
      </w:tr>
      <w:tr w:rsidR="003B5A62" w:rsidRPr="000A5C02" w14:paraId="0E85F4D5" w14:textId="77777777" w:rsidTr="00731532">
        <w:trPr>
          <w:trHeight w:val="332"/>
        </w:trPr>
        <w:tc>
          <w:tcPr>
            <w:tcW w:w="1278" w:type="dxa"/>
          </w:tcPr>
          <w:p w14:paraId="1F689135"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14.8.7</w:t>
            </w:r>
          </w:p>
        </w:tc>
        <w:tc>
          <w:tcPr>
            <w:tcW w:w="8640" w:type="dxa"/>
          </w:tcPr>
          <w:p w14:paraId="09975AE0"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paketinis duomenų perdavimas:</w:t>
            </w:r>
          </w:p>
        </w:tc>
      </w:tr>
      <w:tr w:rsidR="003B5A62" w:rsidRPr="000A5C02" w14:paraId="1C46E863" w14:textId="77777777" w:rsidTr="00731532">
        <w:trPr>
          <w:trHeight w:val="332"/>
        </w:trPr>
        <w:tc>
          <w:tcPr>
            <w:tcW w:w="1278" w:type="dxa"/>
          </w:tcPr>
          <w:p w14:paraId="440E3E5C"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14.8.8</w:t>
            </w:r>
          </w:p>
        </w:tc>
        <w:tc>
          <w:tcPr>
            <w:tcW w:w="8640" w:type="dxa"/>
          </w:tcPr>
          <w:p w14:paraId="717B24FD"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paketinių duomenų perdavimas naudojant kelis laiko tarpsnius;</w:t>
            </w:r>
          </w:p>
        </w:tc>
      </w:tr>
      <w:tr w:rsidR="003B5A62" w:rsidRPr="000A5C02" w14:paraId="59D16941" w14:textId="77777777" w:rsidTr="00731532">
        <w:trPr>
          <w:trHeight w:val="332"/>
        </w:trPr>
        <w:tc>
          <w:tcPr>
            <w:tcW w:w="1278" w:type="dxa"/>
          </w:tcPr>
          <w:p w14:paraId="674DD5C9"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14.8.9</w:t>
            </w:r>
          </w:p>
        </w:tc>
        <w:tc>
          <w:tcPr>
            <w:tcW w:w="8640" w:type="dxa"/>
          </w:tcPr>
          <w:p w14:paraId="300F6639"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paketinių duomenų perdavimas WAP protokolu;</w:t>
            </w:r>
          </w:p>
        </w:tc>
      </w:tr>
      <w:tr w:rsidR="003B5A62" w:rsidRPr="000A5C02" w14:paraId="192EFF32" w14:textId="77777777" w:rsidTr="00731532">
        <w:trPr>
          <w:trHeight w:val="332"/>
        </w:trPr>
        <w:tc>
          <w:tcPr>
            <w:tcW w:w="1278" w:type="dxa"/>
          </w:tcPr>
          <w:p w14:paraId="51BFC691" w14:textId="77777777" w:rsidR="003B5A62" w:rsidRPr="000A5C02" w:rsidRDefault="003B5A62" w:rsidP="00F77A55">
            <w:pPr>
              <w:spacing w:after="0" w:line="259" w:lineRule="auto"/>
              <w:jc w:val="center"/>
              <w:rPr>
                <w:rFonts w:ascii="Times New Roman" w:hAnsi="Times New Roman" w:cs="Times New Roman"/>
              </w:rPr>
            </w:pPr>
            <w:r w:rsidRPr="000A5C02">
              <w:rPr>
                <w:rFonts w:ascii="Times New Roman" w:hAnsi="Times New Roman" w:cs="Times New Roman"/>
              </w:rPr>
              <w:t>14.8.10</w:t>
            </w:r>
          </w:p>
        </w:tc>
        <w:tc>
          <w:tcPr>
            <w:tcW w:w="8640" w:type="dxa"/>
          </w:tcPr>
          <w:p w14:paraId="45318E5A" w14:textId="77777777" w:rsidR="003B5A62" w:rsidRPr="000A5C02" w:rsidRDefault="003B5A62" w:rsidP="00F77A55">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 xml:space="preserve">trumpųjų duomenų perdavimas </w:t>
            </w:r>
            <w:r w:rsidRPr="000A5C02">
              <w:rPr>
                <w:rFonts w:ascii="Times New Roman" w:eastAsia="Calibri" w:hAnsi="Times New Roman" w:cs="Times New Roman"/>
                <w:sz w:val="22"/>
              </w:rPr>
              <w:t>(</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SDA)</w:t>
            </w:r>
            <w:r w:rsidRPr="000A5C02">
              <w:rPr>
                <w:rFonts w:ascii="Times New Roman" w:hAnsi="Times New Roman" w:cs="Times New Roman"/>
                <w:sz w:val="22"/>
                <w:lang w:eastAsia="zh-CN"/>
              </w:rPr>
              <w:t>;</w:t>
            </w:r>
          </w:p>
        </w:tc>
      </w:tr>
      <w:tr w:rsidR="003B5A62" w:rsidRPr="000A5C02" w14:paraId="1307E4C5" w14:textId="77777777" w:rsidTr="00731532">
        <w:trPr>
          <w:trHeight w:val="332"/>
        </w:trPr>
        <w:tc>
          <w:tcPr>
            <w:tcW w:w="1278" w:type="dxa"/>
          </w:tcPr>
          <w:p w14:paraId="3B00D53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14.8.11</w:t>
            </w:r>
          </w:p>
        </w:tc>
        <w:tc>
          <w:tcPr>
            <w:tcW w:w="8640" w:type="dxa"/>
          </w:tcPr>
          <w:p w14:paraId="2A016838"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 xml:space="preserve">būsenos pranešimai </w:t>
            </w:r>
            <w:r w:rsidRPr="000A5C02">
              <w:rPr>
                <w:rFonts w:ascii="Times New Roman" w:eastAsia="Calibri" w:hAnsi="Times New Roman" w:cs="Times New Roman"/>
                <w:sz w:val="22"/>
              </w:rPr>
              <w:t>(</w:t>
            </w:r>
            <w:r w:rsidRPr="000A5C02">
              <w:rPr>
                <w:rFonts w:ascii="Times New Roman" w:hAnsi="Times New Roman" w:cs="Times New Roman"/>
                <w:sz w:val="22"/>
                <w:lang w:eastAsia="zh-CN"/>
              </w:rPr>
              <w:t xml:space="preserve">angl. </w:t>
            </w:r>
            <w:r w:rsidRPr="000A5C02">
              <w:rPr>
                <w:rFonts w:ascii="Times New Roman" w:eastAsia="Calibri" w:hAnsi="Times New Roman" w:cs="Times New Roman"/>
                <w:sz w:val="22"/>
              </w:rPr>
              <w:t>Status Messaging);</w:t>
            </w:r>
          </w:p>
        </w:tc>
      </w:tr>
      <w:tr w:rsidR="003B5A62" w:rsidRPr="000A5C02" w14:paraId="07F35817" w14:textId="77777777" w:rsidTr="00731532">
        <w:trPr>
          <w:trHeight w:val="332"/>
        </w:trPr>
        <w:tc>
          <w:tcPr>
            <w:tcW w:w="1278" w:type="dxa"/>
          </w:tcPr>
          <w:p w14:paraId="30E0046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14.8.12</w:t>
            </w:r>
          </w:p>
        </w:tc>
        <w:tc>
          <w:tcPr>
            <w:tcW w:w="8640" w:type="dxa"/>
          </w:tcPr>
          <w:p w14:paraId="1D169F8B" w14:textId="77777777" w:rsidR="003B5A62" w:rsidRPr="000A5C02" w:rsidRDefault="003B5A62" w:rsidP="00A3192A">
            <w:pPr>
              <w:tabs>
                <w:tab w:val="left" w:pos="376"/>
                <w:tab w:val="left" w:pos="541"/>
                <w:tab w:val="left" w:pos="604"/>
              </w:tabs>
              <w:spacing w:after="0"/>
              <w:jc w:val="both"/>
              <w:rPr>
                <w:rFonts w:ascii="Times New Roman" w:eastAsia="Calibri" w:hAnsi="Times New Roman" w:cs="Times New Roman"/>
              </w:rPr>
            </w:pPr>
            <w:r w:rsidRPr="000A5C02">
              <w:rPr>
                <w:rFonts w:ascii="Times New Roman" w:eastAsia="Calibri" w:hAnsi="Times New Roman" w:cs="Times New Roman"/>
              </w:rPr>
              <w:t>terminalo identifikavimas pokalbio metu;</w:t>
            </w:r>
          </w:p>
        </w:tc>
      </w:tr>
      <w:tr w:rsidR="003B5A62" w:rsidRPr="000A5C02" w14:paraId="48E60DF3" w14:textId="77777777" w:rsidTr="00731532">
        <w:trPr>
          <w:trHeight w:val="332"/>
        </w:trPr>
        <w:tc>
          <w:tcPr>
            <w:tcW w:w="1278" w:type="dxa"/>
          </w:tcPr>
          <w:p w14:paraId="1D870D8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14.8.13</w:t>
            </w:r>
          </w:p>
        </w:tc>
        <w:tc>
          <w:tcPr>
            <w:tcW w:w="8640" w:type="dxa"/>
          </w:tcPr>
          <w:p w14:paraId="611DA23E"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galimybė vykdyti pokalbių grupių skenavimą, prioritetinį pokalbių grupių skenavimą;</w:t>
            </w:r>
          </w:p>
        </w:tc>
      </w:tr>
      <w:tr w:rsidR="003B5A62" w:rsidRPr="000A5C02" w14:paraId="220C0598" w14:textId="77777777" w:rsidTr="00731532">
        <w:trPr>
          <w:trHeight w:val="332"/>
        </w:trPr>
        <w:tc>
          <w:tcPr>
            <w:tcW w:w="1278" w:type="dxa"/>
          </w:tcPr>
          <w:p w14:paraId="3CB1EC8F"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14.8.14</w:t>
            </w:r>
          </w:p>
        </w:tc>
        <w:tc>
          <w:tcPr>
            <w:tcW w:w="8640" w:type="dxa"/>
          </w:tcPr>
          <w:p w14:paraId="10CCF628"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ne blogiau kaip TEA2 šifravimas;</w:t>
            </w:r>
          </w:p>
        </w:tc>
      </w:tr>
      <w:tr w:rsidR="003B5A62" w:rsidRPr="000A5C02" w14:paraId="6C218F74" w14:textId="77777777" w:rsidTr="00731532">
        <w:trPr>
          <w:trHeight w:val="332"/>
        </w:trPr>
        <w:tc>
          <w:tcPr>
            <w:tcW w:w="1278" w:type="dxa"/>
          </w:tcPr>
          <w:p w14:paraId="423F606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14.8.15</w:t>
            </w:r>
          </w:p>
        </w:tc>
        <w:tc>
          <w:tcPr>
            <w:tcW w:w="8640" w:type="dxa"/>
          </w:tcPr>
          <w:p w14:paraId="146119A5"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įspėjimo apie tinklo nebuvimą funkcija;</w:t>
            </w:r>
          </w:p>
        </w:tc>
      </w:tr>
      <w:tr w:rsidR="003B5A62" w:rsidRPr="000A5C02" w14:paraId="60C7E2F8" w14:textId="77777777" w:rsidTr="00731532">
        <w:trPr>
          <w:trHeight w:val="332"/>
        </w:trPr>
        <w:tc>
          <w:tcPr>
            <w:tcW w:w="1278" w:type="dxa"/>
          </w:tcPr>
          <w:p w14:paraId="5E893E0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14.8.16</w:t>
            </w:r>
          </w:p>
        </w:tc>
        <w:tc>
          <w:tcPr>
            <w:tcW w:w="8640" w:type="dxa"/>
          </w:tcPr>
          <w:p w14:paraId="521DEADC"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tinklo našumo monitoringas.</w:t>
            </w:r>
          </w:p>
        </w:tc>
      </w:tr>
      <w:tr w:rsidR="003B5A62" w:rsidRPr="000A5C02" w14:paraId="22C14F93" w14:textId="77777777" w:rsidTr="00731532">
        <w:trPr>
          <w:trHeight w:val="332"/>
        </w:trPr>
        <w:tc>
          <w:tcPr>
            <w:tcW w:w="1278" w:type="dxa"/>
          </w:tcPr>
          <w:p w14:paraId="6F5B3742"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14.8.17</w:t>
            </w:r>
          </w:p>
        </w:tc>
        <w:tc>
          <w:tcPr>
            <w:tcW w:w="8640" w:type="dxa"/>
          </w:tcPr>
          <w:p w14:paraId="1963BFC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celių perrinkimas (angl. Handover);</w:t>
            </w:r>
          </w:p>
        </w:tc>
      </w:tr>
      <w:tr w:rsidR="003B5A62" w:rsidRPr="000A5C02" w14:paraId="7D2885B7" w14:textId="77777777" w:rsidTr="00731532">
        <w:trPr>
          <w:trHeight w:val="332"/>
        </w:trPr>
        <w:tc>
          <w:tcPr>
            <w:tcW w:w="1278" w:type="dxa"/>
          </w:tcPr>
          <w:p w14:paraId="6D166DC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14.8.18</w:t>
            </w:r>
          </w:p>
        </w:tc>
        <w:tc>
          <w:tcPr>
            <w:tcW w:w="8640" w:type="dxa"/>
          </w:tcPr>
          <w:p w14:paraId="107F428B"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identifikavimas unikaliais identifikatoriais (tokie kaip unikalus numeris, IP adresai);</w:t>
            </w:r>
          </w:p>
        </w:tc>
      </w:tr>
      <w:tr w:rsidR="003B5A62" w:rsidRPr="000A5C02" w14:paraId="5EA4F79A" w14:textId="77777777" w:rsidTr="00731532">
        <w:trPr>
          <w:trHeight w:val="332"/>
        </w:trPr>
        <w:tc>
          <w:tcPr>
            <w:tcW w:w="1278" w:type="dxa"/>
          </w:tcPr>
          <w:p w14:paraId="169EB8A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14.8.19</w:t>
            </w:r>
          </w:p>
        </w:tc>
        <w:tc>
          <w:tcPr>
            <w:tcW w:w="8640" w:type="dxa"/>
          </w:tcPr>
          <w:p w14:paraId="621F1CE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programuojamas raudonas avarinis mygtukas;</w:t>
            </w:r>
          </w:p>
        </w:tc>
      </w:tr>
      <w:tr w:rsidR="003B5A62" w:rsidRPr="000A5C02" w14:paraId="4ACC9149" w14:textId="77777777" w:rsidTr="00731532">
        <w:trPr>
          <w:trHeight w:val="332"/>
        </w:trPr>
        <w:tc>
          <w:tcPr>
            <w:tcW w:w="1278" w:type="dxa"/>
          </w:tcPr>
          <w:p w14:paraId="79BBAA6E"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14.8.20</w:t>
            </w:r>
          </w:p>
        </w:tc>
        <w:tc>
          <w:tcPr>
            <w:tcW w:w="8640" w:type="dxa"/>
          </w:tcPr>
          <w:p w14:paraId="2F8635D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siuntimo draudimas;</w:t>
            </w:r>
          </w:p>
        </w:tc>
      </w:tr>
      <w:tr w:rsidR="003B5A62" w:rsidRPr="000A5C02" w14:paraId="5A729307" w14:textId="77777777" w:rsidTr="00731532">
        <w:trPr>
          <w:trHeight w:val="332"/>
        </w:trPr>
        <w:tc>
          <w:tcPr>
            <w:tcW w:w="1278" w:type="dxa"/>
          </w:tcPr>
          <w:p w14:paraId="24EE73FD"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14.8.21</w:t>
            </w:r>
          </w:p>
        </w:tc>
        <w:tc>
          <w:tcPr>
            <w:tcW w:w="8640" w:type="dxa"/>
          </w:tcPr>
          <w:p w14:paraId="6AE47BE9"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rinkto telefoninio abonento numerio (angl. DTMF) perrinkimas;</w:t>
            </w:r>
          </w:p>
        </w:tc>
      </w:tr>
      <w:tr w:rsidR="003B5A62" w:rsidRPr="000A5C02" w14:paraId="70564289" w14:textId="77777777" w:rsidTr="00731532">
        <w:trPr>
          <w:trHeight w:val="332"/>
        </w:trPr>
        <w:tc>
          <w:tcPr>
            <w:tcW w:w="1278" w:type="dxa"/>
          </w:tcPr>
          <w:p w14:paraId="787F5745"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14.8.22</w:t>
            </w:r>
          </w:p>
        </w:tc>
        <w:tc>
          <w:tcPr>
            <w:tcW w:w="8640" w:type="dxa"/>
          </w:tcPr>
          <w:p w14:paraId="4843E934" w14:textId="77777777" w:rsidR="003B5A62" w:rsidRPr="000A5C02" w:rsidRDefault="003B5A62" w:rsidP="00A3192A">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hAnsi="Times New Roman" w:cs="Times New Roman"/>
                <w:sz w:val="22"/>
                <w:lang w:eastAsia="zh-CN"/>
              </w:rPr>
              <w:t>telefonų knyga, galinti palaikyti ne mažiau 50 įrašų, kuriuos gali redaguoti vartotojai;</w:t>
            </w:r>
          </w:p>
        </w:tc>
      </w:tr>
      <w:tr w:rsidR="003B5A62" w:rsidRPr="000A5C02" w14:paraId="3DFF7087" w14:textId="77777777" w:rsidTr="00731532">
        <w:trPr>
          <w:trHeight w:val="332"/>
        </w:trPr>
        <w:tc>
          <w:tcPr>
            <w:tcW w:w="1278" w:type="dxa"/>
          </w:tcPr>
          <w:p w14:paraId="38436906"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14.8.23</w:t>
            </w:r>
          </w:p>
        </w:tc>
        <w:tc>
          <w:tcPr>
            <w:tcW w:w="8640" w:type="dxa"/>
          </w:tcPr>
          <w:p w14:paraId="0D20CA59"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skambučių istorija (įeinantys, išeinantys, praleisti skambučiai);</w:t>
            </w:r>
          </w:p>
        </w:tc>
      </w:tr>
      <w:tr w:rsidR="003B5A62" w:rsidRPr="000A5C02" w14:paraId="77C8CB6A" w14:textId="77777777" w:rsidTr="00731532">
        <w:trPr>
          <w:trHeight w:val="332"/>
        </w:trPr>
        <w:tc>
          <w:tcPr>
            <w:tcW w:w="1278" w:type="dxa"/>
          </w:tcPr>
          <w:p w14:paraId="0B8CCDBA"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14.8.24</w:t>
            </w:r>
          </w:p>
        </w:tc>
        <w:tc>
          <w:tcPr>
            <w:tcW w:w="8640" w:type="dxa"/>
          </w:tcPr>
          <w:p w14:paraId="33BD1484"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radijo terminalo profiliai (tokius kaip normalus profilis ir tylus profilis), kuriuos vartotojai gali padaryti aktyviais;</w:t>
            </w:r>
          </w:p>
        </w:tc>
      </w:tr>
      <w:tr w:rsidR="003B5A62" w:rsidRPr="000A5C02" w14:paraId="0208C903" w14:textId="77777777" w:rsidTr="00731532">
        <w:trPr>
          <w:trHeight w:val="332"/>
        </w:trPr>
        <w:tc>
          <w:tcPr>
            <w:tcW w:w="1278" w:type="dxa"/>
          </w:tcPr>
          <w:p w14:paraId="6D309BF0"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14.8.25</w:t>
            </w:r>
          </w:p>
        </w:tc>
        <w:tc>
          <w:tcPr>
            <w:tcW w:w="8640" w:type="dxa"/>
          </w:tcPr>
          <w:p w14:paraId="7CDB3EE5"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vartotojų grupei būdingi trumpieji numeriai (angl. Fleet Specific Short Number);</w:t>
            </w:r>
          </w:p>
        </w:tc>
      </w:tr>
      <w:tr w:rsidR="003B5A62" w:rsidRPr="000A5C02" w14:paraId="01E9B28A" w14:textId="77777777" w:rsidTr="00731532">
        <w:trPr>
          <w:trHeight w:val="332"/>
        </w:trPr>
        <w:tc>
          <w:tcPr>
            <w:tcW w:w="1278" w:type="dxa"/>
          </w:tcPr>
          <w:p w14:paraId="26142845" w14:textId="77777777" w:rsidR="003B5A62" w:rsidRPr="000A5C02" w:rsidRDefault="003B5A62" w:rsidP="00A3192A">
            <w:pPr>
              <w:spacing w:after="0" w:line="259" w:lineRule="auto"/>
              <w:jc w:val="center"/>
              <w:rPr>
                <w:rFonts w:ascii="Times New Roman" w:hAnsi="Times New Roman" w:cs="Times New Roman"/>
              </w:rPr>
            </w:pPr>
            <w:r w:rsidRPr="000A5C02">
              <w:rPr>
                <w:rFonts w:ascii="Times New Roman" w:hAnsi="Times New Roman" w:cs="Times New Roman"/>
              </w:rPr>
              <w:t>14.8.26</w:t>
            </w:r>
          </w:p>
        </w:tc>
        <w:tc>
          <w:tcPr>
            <w:tcW w:w="8640" w:type="dxa"/>
          </w:tcPr>
          <w:p w14:paraId="6E59B10A" w14:textId="77777777" w:rsidR="003B5A62" w:rsidRPr="000A5C02" w:rsidRDefault="003B5A62" w:rsidP="00A3192A">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sz w:val="22"/>
                <w:lang w:eastAsia="zh-CN"/>
              </w:rPr>
              <w:t>vieta modulio įdiegimui (pvz. SIM kortelė), modulis gali būti naudojamas ištisiniam kodavimui;</w:t>
            </w:r>
          </w:p>
        </w:tc>
      </w:tr>
      <w:tr w:rsidR="003B5A62" w:rsidRPr="000A5C02" w14:paraId="5E858BAF" w14:textId="77777777" w:rsidTr="00731532">
        <w:trPr>
          <w:trHeight w:val="332"/>
        </w:trPr>
        <w:tc>
          <w:tcPr>
            <w:tcW w:w="1278" w:type="dxa"/>
          </w:tcPr>
          <w:p w14:paraId="7D730CCE"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lastRenderedPageBreak/>
              <w:t>14.8.27</w:t>
            </w:r>
          </w:p>
        </w:tc>
        <w:tc>
          <w:tcPr>
            <w:tcW w:w="8640" w:type="dxa"/>
          </w:tcPr>
          <w:p w14:paraId="41BF2F47" w14:textId="77777777" w:rsidR="003B5A62" w:rsidRPr="000A5C02" w:rsidRDefault="003B5A62" w:rsidP="00731532">
            <w:pPr>
              <w:pStyle w:val="ListParagraph"/>
              <w:widowControl w:val="0"/>
              <w:tabs>
                <w:tab w:val="left" w:pos="376"/>
                <w:tab w:val="left" w:pos="706"/>
              </w:tabs>
              <w:spacing w:after="0" w:line="240" w:lineRule="auto"/>
              <w:ind w:left="0"/>
              <w:jc w:val="both"/>
              <w:rPr>
                <w:rFonts w:ascii="Times New Roman" w:hAnsi="Times New Roman" w:cs="Times New Roman"/>
                <w:sz w:val="22"/>
                <w:lang w:eastAsia="zh-CN"/>
              </w:rPr>
            </w:pPr>
            <w:r w:rsidRPr="000A5C02">
              <w:rPr>
                <w:rFonts w:ascii="Times New Roman" w:hAnsi="Times New Roman" w:cs="Times New Roman"/>
              </w:rPr>
              <w:t>įdiegtas ir aktyvuotas GPS modulio funkcionalumas su visomis reikalingomis licencijomis (turi būti GPS koordinačių siuntimo funkcija).</w:t>
            </w:r>
          </w:p>
        </w:tc>
      </w:tr>
      <w:tr w:rsidR="003B5A62" w:rsidRPr="000A5C02" w14:paraId="7BA0F161" w14:textId="77777777" w:rsidTr="00731532">
        <w:trPr>
          <w:trHeight w:val="332"/>
        </w:trPr>
        <w:tc>
          <w:tcPr>
            <w:tcW w:w="1278" w:type="dxa"/>
          </w:tcPr>
          <w:p w14:paraId="444CB10F"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14.8.28</w:t>
            </w:r>
          </w:p>
        </w:tc>
        <w:tc>
          <w:tcPr>
            <w:tcW w:w="8640" w:type="dxa"/>
          </w:tcPr>
          <w:p w14:paraId="4D316949" w14:textId="77777777" w:rsidR="003B5A62" w:rsidRPr="000A5C02" w:rsidRDefault="003B5A62" w:rsidP="00731532">
            <w:pPr>
              <w:pStyle w:val="ListParagraph"/>
              <w:widowControl w:val="0"/>
              <w:tabs>
                <w:tab w:val="left" w:pos="376"/>
                <w:tab w:val="left" w:pos="706"/>
              </w:tabs>
              <w:spacing w:after="0" w:line="240" w:lineRule="auto"/>
              <w:ind w:left="0"/>
              <w:jc w:val="both"/>
              <w:rPr>
                <w:rFonts w:ascii="Times New Roman" w:hAnsi="Times New Roman" w:cs="Times New Roman"/>
                <w:sz w:val="22"/>
              </w:rPr>
            </w:pPr>
            <w:r w:rsidRPr="000A5C02">
              <w:rPr>
                <w:rFonts w:ascii="Times New Roman" w:hAnsi="Times New Roman" w:cs="Times New Roman"/>
              </w:rPr>
              <w:t>Taip pat turi būti galima nurodyti siųsti ne mažiau kaip dviem GPS koordinačių gavimo adresatams vienu metu (esant poreikiui tiekėjas turi pademonstruoti veikimą). Jei suderinamumas negalimas, tiekėjas turi savo lėšomis pateikti terminalus, skirtus GPS koordinačių priėmimui.</w:t>
            </w:r>
          </w:p>
        </w:tc>
      </w:tr>
      <w:tr w:rsidR="003B5A62" w:rsidRPr="000A5C02" w14:paraId="6D351DBD" w14:textId="77777777" w:rsidTr="00731532">
        <w:trPr>
          <w:trHeight w:val="332"/>
        </w:trPr>
        <w:tc>
          <w:tcPr>
            <w:tcW w:w="1278" w:type="dxa"/>
          </w:tcPr>
          <w:p w14:paraId="68590A9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14.8.29</w:t>
            </w:r>
          </w:p>
        </w:tc>
        <w:tc>
          <w:tcPr>
            <w:tcW w:w="8640" w:type="dxa"/>
          </w:tcPr>
          <w:p w14:paraId="3AF8933B"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hAnsi="Times New Roman" w:cs="Times New Roman"/>
                <w:sz w:val="22"/>
                <w:lang w:eastAsia="zh-CN"/>
              </w:rPr>
              <w:t xml:space="preserve">Vartotojo sąsaja (kalba) - </w:t>
            </w:r>
            <w:r w:rsidRPr="000A5C02">
              <w:rPr>
                <w:rFonts w:ascii="Times New Roman" w:eastAsia="Calibri" w:hAnsi="Times New Roman" w:cs="Times New Roman"/>
                <w:sz w:val="22"/>
              </w:rPr>
              <w:t>grafinė (angl. trumpinys - GUI), visos terminalo programinės įrangos aplinkos ir navigaciniai pasirinkimai lietuvių kalba, tačiau sunkiai verčiami žodžiai ar neverčiami terminai (pvz.: TMO, DMO, SDS ir t.t.) gali būti pateikiami anglų kalba.</w:t>
            </w:r>
          </w:p>
        </w:tc>
      </w:tr>
      <w:tr w:rsidR="003B5A62" w:rsidRPr="000A5C02" w14:paraId="2DA523A4" w14:textId="77777777" w:rsidTr="00731532">
        <w:trPr>
          <w:trHeight w:val="332"/>
        </w:trPr>
        <w:tc>
          <w:tcPr>
            <w:tcW w:w="1278" w:type="dxa"/>
          </w:tcPr>
          <w:p w14:paraId="29C2DDAA"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14.8.30</w:t>
            </w:r>
          </w:p>
        </w:tc>
        <w:tc>
          <w:tcPr>
            <w:tcW w:w="8640" w:type="dxa"/>
          </w:tcPr>
          <w:p w14:paraId="33BE7BE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 xml:space="preserve">Sertifikatai ir licencijos. </w:t>
            </w:r>
            <w:r w:rsidRPr="000A5C02">
              <w:rPr>
                <w:rFonts w:ascii="Times New Roman" w:hAnsi="Times New Roman" w:cs="Times New Roman"/>
                <w:sz w:val="22"/>
                <w:lang w:eastAsia="zh-CN"/>
              </w:rPr>
              <w:t>Visa pateikiama įranga privalo turėti Europos Sąjungos „CE“ sertifikavimą ir ženklinimą, bei</w:t>
            </w:r>
            <w:r w:rsidRPr="000A5C02">
              <w:rPr>
                <w:rFonts w:ascii="Times New Roman" w:eastAsia="Calibri" w:hAnsi="Times New Roman" w:cs="Times New Roman"/>
                <w:sz w:val="22"/>
              </w:rPr>
              <w:t xml:space="preserve"> būti pateiktos visos licencijos reikalingos reikalaujamam funkcionalumui užtikrinti.</w:t>
            </w:r>
          </w:p>
        </w:tc>
      </w:tr>
      <w:tr w:rsidR="003B5A62" w:rsidRPr="000A5C02" w14:paraId="7DA4E9B9" w14:textId="77777777" w:rsidTr="00731532">
        <w:trPr>
          <w:trHeight w:val="332"/>
        </w:trPr>
        <w:tc>
          <w:tcPr>
            <w:tcW w:w="1278" w:type="dxa"/>
          </w:tcPr>
          <w:p w14:paraId="33551DA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14.8.31</w:t>
            </w:r>
          </w:p>
        </w:tc>
        <w:tc>
          <w:tcPr>
            <w:tcW w:w="8640" w:type="dxa"/>
          </w:tcPr>
          <w:p w14:paraId="63603A2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eastAsia="Calibri" w:hAnsi="Times New Roman" w:cs="Times New Roman"/>
                <w:sz w:val="22"/>
              </w:rPr>
              <w:t>Programavimas. Terminalą su priedais pagal funkcionalumo poreikius programuos Informatikos ir ryšių departamento prie Lietuvos Respublikos vidaus reikalų ministerijos (toliau – IRD) specialistai. Naujausia terminalų programinė įranga su programavimo kabeliais turi būti teikiama IRD.</w:t>
            </w:r>
          </w:p>
        </w:tc>
      </w:tr>
      <w:tr w:rsidR="003B5A62" w:rsidRPr="000A5C02" w14:paraId="61B97A39" w14:textId="77777777" w:rsidTr="00731532">
        <w:trPr>
          <w:trHeight w:val="332"/>
        </w:trPr>
        <w:tc>
          <w:tcPr>
            <w:tcW w:w="1278" w:type="dxa"/>
            <w:shd w:val="clear" w:color="auto" w:fill="D9E2F3" w:themeFill="accent1" w:themeFillTint="33"/>
          </w:tcPr>
          <w:p w14:paraId="3AA75771"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14.9.</w:t>
            </w:r>
          </w:p>
        </w:tc>
        <w:tc>
          <w:tcPr>
            <w:tcW w:w="8640" w:type="dxa"/>
            <w:shd w:val="clear" w:color="auto" w:fill="D9E2F3" w:themeFill="accent1" w:themeFillTint="33"/>
          </w:tcPr>
          <w:p w14:paraId="40D25FFE" w14:textId="77777777" w:rsidR="003B5A62" w:rsidRPr="000A5C02" w:rsidRDefault="003B5A62" w:rsidP="00731532">
            <w:pPr>
              <w:rPr>
                <w:rFonts w:ascii="Times New Roman" w:hAnsi="Times New Roman" w:cs="Times New Roman"/>
              </w:rPr>
            </w:pPr>
            <w:r w:rsidRPr="000A5C02">
              <w:rPr>
                <w:rFonts w:ascii="Times New Roman" w:eastAsia="Calibri" w:hAnsi="Times New Roman" w:cs="Times New Roman"/>
              </w:rPr>
              <w:t>Garantija.</w:t>
            </w:r>
          </w:p>
        </w:tc>
      </w:tr>
      <w:tr w:rsidR="003B5A62" w:rsidRPr="000A5C02" w14:paraId="281CD8A7" w14:textId="77777777" w:rsidTr="00731532">
        <w:trPr>
          <w:trHeight w:val="332"/>
        </w:trPr>
        <w:tc>
          <w:tcPr>
            <w:tcW w:w="1278" w:type="dxa"/>
          </w:tcPr>
          <w:p w14:paraId="2392CC94"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14.9.1</w:t>
            </w:r>
          </w:p>
        </w:tc>
        <w:tc>
          <w:tcPr>
            <w:tcW w:w="8640" w:type="dxa"/>
          </w:tcPr>
          <w:p w14:paraId="51BF0482"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hAnsi="Times New Roman" w:cs="Times New Roman"/>
                <w:sz w:val="22"/>
              </w:rPr>
            </w:pPr>
            <w:r w:rsidRPr="000A5C02">
              <w:rPr>
                <w:rFonts w:ascii="Times New Roman" w:hAnsi="Times New Roman" w:cs="Times New Roman"/>
                <w:sz w:val="22"/>
                <w:lang w:eastAsia="zh-CN"/>
              </w:rPr>
              <w:t>Ne mažiau kaip 24 mėn. Garantiniu laikotarpiu tiekėjas privalo nemokamai teikti naujausius terminalų vidinės programinės įrangos atnaujinimus/modernizavimus, o garantinio laikotarpio pabaigoje turi būti pateikta naujausia terminalo vidinės programinės įrangos versija. Garantinio laikotarpio metu tiekėjas privalo nemokamai teikti naujausius radijo ryšio terminalų programavimo programinės įrangos atnaujinimus/modernizavimus, o garantinio laikotarpio pabaigoje turi būti pateikta naujausia radijo ryšio terminalų programavimo programinės įrangos versija. Terminalų priėmimas garantiniam remontui ir, jei tai yra būtina, techniniam aptarnavimui turi būti vykdomas Vilniaus mieste. Garantinis remontas ar techninis aptarnavimas visai priduodamai įrangai turi trukti ne ilgiau kaip 30 kalendorinių dienų skaičiuojant nuo įrangos pridavimo garantiniam remontui ar techniniam aptarnavimui dienos iki pranešimo (elektroninėmis informavimo priemonėmis) įrangą pridavusiai įstaigai, kad įranga suremontuota ar techninis aptarnavimas atliktas ir ją galima paimti, gavimo dienos.</w:t>
            </w:r>
          </w:p>
        </w:tc>
      </w:tr>
      <w:tr w:rsidR="003B5A62" w:rsidRPr="000A5C02" w14:paraId="1A0C2933" w14:textId="77777777" w:rsidTr="00731532">
        <w:trPr>
          <w:trHeight w:val="651"/>
        </w:trPr>
        <w:tc>
          <w:tcPr>
            <w:tcW w:w="1278" w:type="dxa"/>
            <w:shd w:val="clear" w:color="auto" w:fill="D9E2F3" w:themeFill="accent1" w:themeFillTint="33"/>
          </w:tcPr>
          <w:p w14:paraId="75B047F2"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w:t>
            </w:r>
          </w:p>
        </w:tc>
        <w:tc>
          <w:tcPr>
            <w:tcW w:w="8640" w:type="dxa"/>
            <w:shd w:val="clear" w:color="auto" w:fill="D9E2F3" w:themeFill="accent1" w:themeFillTint="33"/>
          </w:tcPr>
          <w:p w14:paraId="06C5017C" w14:textId="77777777" w:rsidR="003B5A62" w:rsidRPr="000A5C02" w:rsidRDefault="003B5A62" w:rsidP="00731532">
            <w:pPr>
              <w:rPr>
                <w:rFonts w:ascii="Times New Roman" w:eastAsia="Calibri" w:hAnsi="Times New Roman" w:cs="Times New Roman"/>
              </w:rPr>
            </w:pPr>
            <w:r w:rsidRPr="000A5C02">
              <w:rPr>
                <w:rFonts w:ascii="Times New Roman" w:eastAsia="Calibri" w:hAnsi="Times New Roman" w:cs="Times New Roman"/>
              </w:rPr>
              <w:t xml:space="preserve">Komplektacija. </w:t>
            </w:r>
          </w:p>
          <w:p w14:paraId="4ED69B2F" w14:textId="77777777" w:rsidR="003B5A62" w:rsidRPr="000A5C02" w:rsidRDefault="003B5A62" w:rsidP="00731532">
            <w:pPr>
              <w:rPr>
                <w:rFonts w:ascii="Times New Roman" w:hAnsi="Times New Roman" w:cs="Times New Roman"/>
              </w:rPr>
            </w:pPr>
            <w:r w:rsidRPr="000A5C02">
              <w:rPr>
                <w:rFonts w:ascii="Times New Roman" w:eastAsia="Calibri" w:hAnsi="Times New Roman" w:cs="Times New Roman"/>
              </w:rPr>
              <w:t>Turi būti:</w:t>
            </w:r>
          </w:p>
        </w:tc>
      </w:tr>
      <w:tr w:rsidR="003B5A62" w:rsidRPr="000A5C02" w14:paraId="4B36422D" w14:textId="77777777" w:rsidTr="00731532">
        <w:trPr>
          <w:trHeight w:val="332"/>
        </w:trPr>
        <w:tc>
          <w:tcPr>
            <w:tcW w:w="1278" w:type="dxa"/>
          </w:tcPr>
          <w:p w14:paraId="5F955C2C"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14.10.1</w:t>
            </w:r>
          </w:p>
        </w:tc>
        <w:tc>
          <w:tcPr>
            <w:tcW w:w="8640" w:type="dxa"/>
          </w:tcPr>
          <w:p w14:paraId="7FFDEB3B"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siųstuvo/imtuvo blokas su spalvotu displėjumi ir pilna valdymo klaviatūra – panelė (siųstuvo/imtuvo blokas ir valdymo panelė turi būti atskiruose korpusuose su jiems skirtu standartiniu jungiamuoju kabeliu);</w:t>
            </w:r>
          </w:p>
        </w:tc>
      </w:tr>
      <w:tr w:rsidR="003B5A62" w:rsidRPr="000A5C02" w14:paraId="3F734DE7" w14:textId="77777777" w:rsidTr="00731532">
        <w:trPr>
          <w:trHeight w:val="332"/>
        </w:trPr>
        <w:tc>
          <w:tcPr>
            <w:tcW w:w="1278" w:type="dxa"/>
          </w:tcPr>
          <w:p w14:paraId="7B95890B"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14.10.2</w:t>
            </w:r>
          </w:p>
        </w:tc>
        <w:tc>
          <w:tcPr>
            <w:tcW w:w="8640" w:type="dxa"/>
          </w:tcPr>
          <w:p w14:paraId="32B75CE3"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montavimo stovas su reikiamais laikikliais bei tvirtinimo detalėmis tiek siųstuvo-imtuvo blokui, tiek valdymo panelei;</w:t>
            </w:r>
          </w:p>
        </w:tc>
      </w:tr>
      <w:tr w:rsidR="003B5A62" w:rsidRPr="000A5C02" w14:paraId="2A13A8DC" w14:textId="77777777" w:rsidTr="00731532">
        <w:trPr>
          <w:trHeight w:val="332"/>
        </w:trPr>
        <w:tc>
          <w:tcPr>
            <w:tcW w:w="1278" w:type="dxa"/>
          </w:tcPr>
          <w:p w14:paraId="45805DC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14.10.3</w:t>
            </w:r>
          </w:p>
        </w:tc>
        <w:tc>
          <w:tcPr>
            <w:tcW w:w="8640" w:type="dxa"/>
          </w:tcPr>
          <w:p w14:paraId="689B54DE"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delninis mikrofonas-manipuliatorius;</w:t>
            </w:r>
          </w:p>
        </w:tc>
      </w:tr>
      <w:tr w:rsidR="003B5A62" w:rsidRPr="000A5C02" w14:paraId="60DEB146" w14:textId="77777777" w:rsidTr="00731532">
        <w:trPr>
          <w:trHeight w:val="332"/>
        </w:trPr>
        <w:tc>
          <w:tcPr>
            <w:tcW w:w="1278" w:type="dxa"/>
          </w:tcPr>
          <w:p w14:paraId="4F41BC17"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14.10.4</w:t>
            </w:r>
          </w:p>
        </w:tc>
        <w:tc>
          <w:tcPr>
            <w:tcW w:w="8640" w:type="dxa"/>
          </w:tcPr>
          <w:p w14:paraId="27D992BA"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atitinkamos varžos ir galios išorinis montuojamas garsiakalbis, atsparus vandeniui (drėgmei);</w:t>
            </w:r>
          </w:p>
        </w:tc>
      </w:tr>
      <w:tr w:rsidR="003B5A62" w:rsidRPr="000A5C02" w14:paraId="20984395" w14:textId="77777777" w:rsidTr="00731532">
        <w:trPr>
          <w:trHeight w:val="332"/>
        </w:trPr>
        <w:tc>
          <w:tcPr>
            <w:tcW w:w="1278" w:type="dxa"/>
          </w:tcPr>
          <w:p w14:paraId="5A43C41D"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14.10.5</w:t>
            </w:r>
          </w:p>
        </w:tc>
        <w:tc>
          <w:tcPr>
            <w:tcW w:w="8640" w:type="dxa"/>
          </w:tcPr>
          <w:p w14:paraId="74C765C6"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įgręžiama, tinkanti siūlomiems terminalams ¼ bangos ilgio, lanksti, kombinuota (radijo ryšio ir GPS signalo), ant Transporto priemonės  stogo montuojama, antena su atitinkamo ilgio anteniniu kabeliu ir  visomis reikiamomis jungtimis ir kabeliniais perėjimais;</w:t>
            </w:r>
          </w:p>
        </w:tc>
      </w:tr>
      <w:tr w:rsidR="003B5A62" w:rsidRPr="000A5C02" w14:paraId="54D59BE7" w14:textId="77777777" w:rsidTr="00731532">
        <w:trPr>
          <w:trHeight w:val="332"/>
        </w:trPr>
        <w:tc>
          <w:tcPr>
            <w:tcW w:w="1278" w:type="dxa"/>
          </w:tcPr>
          <w:p w14:paraId="0C657F47"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14.10.6</w:t>
            </w:r>
          </w:p>
        </w:tc>
        <w:tc>
          <w:tcPr>
            <w:tcW w:w="8640" w:type="dxa"/>
          </w:tcPr>
          <w:p w14:paraId="2CD07999"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12V standartinis maitinimo laidas;</w:t>
            </w:r>
          </w:p>
        </w:tc>
      </w:tr>
      <w:tr w:rsidR="003B5A62" w:rsidRPr="000A5C02" w14:paraId="3F3251B6" w14:textId="77777777" w:rsidTr="00731532">
        <w:trPr>
          <w:trHeight w:val="332"/>
        </w:trPr>
        <w:tc>
          <w:tcPr>
            <w:tcW w:w="1278" w:type="dxa"/>
          </w:tcPr>
          <w:p w14:paraId="21CAC509" w14:textId="77777777" w:rsidR="003B5A62" w:rsidRPr="000A5C02" w:rsidRDefault="003B5A62" w:rsidP="00731532">
            <w:pPr>
              <w:spacing w:line="259" w:lineRule="auto"/>
              <w:jc w:val="center"/>
              <w:rPr>
                <w:rFonts w:ascii="Times New Roman" w:hAnsi="Times New Roman" w:cs="Times New Roman"/>
              </w:rPr>
            </w:pPr>
            <w:r w:rsidRPr="000A5C02">
              <w:rPr>
                <w:rFonts w:ascii="Times New Roman" w:hAnsi="Times New Roman" w:cs="Times New Roman"/>
              </w:rPr>
              <w:t>14.10.7</w:t>
            </w:r>
          </w:p>
        </w:tc>
        <w:tc>
          <w:tcPr>
            <w:tcW w:w="8640" w:type="dxa"/>
          </w:tcPr>
          <w:p w14:paraId="7AF5B51F" w14:textId="77777777" w:rsidR="003B5A62" w:rsidRPr="000A5C02" w:rsidRDefault="003B5A62" w:rsidP="00731532">
            <w:pPr>
              <w:pStyle w:val="ListParagraph"/>
              <w:widowControl w:val="0"/>
              <w:tabs>
                <w:tab w:val="left" w:pos="376"/>
                <w:tab w:val="left" w:pos="541"/>
                <w:tab w:val="left" w:pos="604"/>
              </w:tabs>
              <w:spacing w:after="0" w:line="240" w:lineRule="auto"/>
              <w:ind w:left="0"/>
              <w:jc w:val="both"/>
              <w:rPr>
                <w:rFonts w:ascii="Times New Roman" w:eastAsia="Calibri" w:hAnsi="Times New Roman" w:cs="Times New Roman"/>
                <w:sz w:val="22"/>
              </w:rPr>
            </w:pPr>
            <w:r w:rsidRPr="000A5C02">
              <w:rPr>
                <w:rFonts w:ascii="Times New Roman" w:eastAsia="Calibri" w:hAnsi="Times New Roman" w:cs="Times New Roman"/>
                <w:sz w:val="22"/>
              </w:rPr>
              <w:t>vartotojo instrukcija lietuvių kalba.</w:t>
            </w:r>
          </w:p>
        </w:tc>
      </w:tr>
      <w:tr w:rsidR="003B5A62" w:rsidRPr="000A5C02" w14:paraId="45453F8A" w14:textId="77777777" w:rsidTr="00731532">
        <w:trPr>
          <w:trHeight w:val="332"/>
        </w:trPr>
        <w:tc>
          <w:tcPr>
            <w:tcW w:w="1278" w:type="dxa"/>
            <w:shd w:val="clear" w:color="auto" w:fill="D9E2F3" w:themeFill="accent1" w:themeFillTint="33"/>
          </w:tcPr>
          <w:p w14:paraId="087578E1" w14:textId="77777777" w:rsidR="003B5A62" w:rsidRPr="000A5C02" w:rsidRDefault="003B5A62" w:rsidP="00731532">
            <w:pPr>
              <w:pStyle w:val="ListParagraph"/>
              <w:numPr>
                <w:ilvl w:val="0"/>
                <w:numId w:val="15"/>
              </w:numPr>
              <w:spacing w:after="0" w:line="259" w:lineRule="auto"/>
              <w:ind w:left="0" w:hanging="10"/>
              <w:jc w:val="center"/>
              <w:textAlignment w:val="baseline"/>
              <w:rPr>
                <w:rFonts w:ascii="Times New Roman" w:hAnsi="Times New Roman" w:cs="Times New Roman"/>
                <w:b/>
                <w:sz w:val="22"/>
              </w:rPr>
            </w:pPr>
            <w:r w:rsidRPr="000A5C02">
              <w:rPr>
                <w:rFonts w:ascii="Times New Roman" w:hAnsi="Times New Roman" w:cs="Times New Roman"/>
                <w:b/>
                <w:sz w:val="22"/>
              </w:rPr>
              <w:lastRenderedPageBreak/>
              <w:t>15</w:t>
            </w:r>
          </w:p>
        </w:tc>
        <w:tc>
          <w:tcPr>
            <w:tcW w:w="8640" w:type="dxa"/>
            <w:shd w:val="clear" w:color="auto" w:fill="D9E2F3" w:themeFill="accent1" w:themeFillTint="33"/>
          </w:tcPr>
          <w:p w14:paraId="1DAB0756" w14:textId="77777777" w:rsidR="003B5A62" w:rsidRPr="000A5C02" w:rsidRDefault="003B5A62" w:rsidP="00731532">
            <w:pPr>
              <w:rPr>
                <w:rFonts w:ascii="Times New Roman" w:hAnsi="Times New Roman" w:cs="Times New Roman"/>
              </w:rPr>
            </w:pPr>
            <w:r w:rsidRPr="000A5C02">
              <w:rPr>
                <w:rFonts w:ascii="Times New Roman" w:hAnsi="Times New Roman" w:cs="Times New Roman"/>
                <w:b/>
              </w:rPr>
              <w:t>PAPILDOMOS  BŪTINOS SĄLYGOS</w:t>
            </w:r>
          </w:p>
        </w:tc>
      </w:tr>
      <w:tr w:rsidR="003B5A62" w:rsidRPr="000A5C02" w14:paraId="3E2B54E5" w14:textId="77777777" w:rsidTr="00731532">
        <w:trPr>
          <w:trHeight w:val="332"/>
        </w:trPr>
        <w:tc>
          <w:tcPr>
            <w:tcW w:w="1278" w:type="dxa"/>
          </w:tcPr>
          <w:p w14:paraId="0CA36E0C"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15.1</w:t>
            </w:r>
          </w:p>
        </w:tc>
        <w:tc>
          <w:tcPr>
            <w:tcW w:w="8640" w:type="dxa"/>
          </w:tcPr>
          <w:p w14:paraId="74C17ED3"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30 dienų nuo transporto priemonės atvežimo į užsakovo patalpas Rangovas pateiks duomenis apie remonto įmonę, kurias jis įgalioja kaip tinkamai kvalifikuotas ir įrengtas profesionaliai prižiūrėti ir remontuoti šarvuotą automobilį.</w:t>
            </w:r>
          </w:p>
        </w:tc>
      </w:tr>
      <w:tr w:rsidR="003B5A62" w:rsidRPr="000A5C02" w14:paraId="76606477" w14:textId="77777777" w:rsidTr="00731532">
        <w:trPr>
          <w:trHeight w:val="332"/>
        </w:trPr>
        <w:tc>
          <w:tcPr>
            <w:tcW w:w="1278" w:type="dxa"/>
          </w:tcPr>
          <w:p w14:paraId="1F64B2EE"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15.2</w:t>
            </w:r>
          </w:p>
        </w:tc>
        <w:tc>
          <w:tcPr>
            <w:tcW w:w="8640" w:type="dxa"/>
          </w:tcPr>
          <w:p w14:paraId="753110DA"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Per 90 dienų nuo transporto priemonės atvežimo į užsakovo patalpas Rangovas organizuos transporto priemonių, vairuotojų/operatorių vairavimo kursus, kurių metu vairuotojai/operatoriai bus supažindinti su konkretaus Transporto priemonės  vairavimo ypatybėmis. Rangovas pateiks tik instruktorius ir mokymo medžiagą.</w:t>
            </w:r>
          </w:p>
        </w:tc>
      </w:tr>
      <w:tr w:rsidR="003B5A62" w:rsidRPr="000A5C02" w14:paraId="009AC063" w14:textId="77777777" w:rsidTr="00731532">
        <w:trPr>
          <w:trHeight w:val="332"/>
        </w:trPr>
        <w:tc>
          <w:tcPr>
            <w:tcW w:w="1278" w:type="dxa"/>
          </w:tcPr>
          <w:p w14:paraId="6AFB315F"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15.3</w:t>
            </w:r>
          </w:p>
        </w:tc>
        <w:tc>
          <w:tcPr>
            <w:tcW w:w="8640" w:type="dxa"/>
          </w:tcPr>
          <w:p w14:paraId="41A20B5D"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Pateikta reguliaraus 10 metų aptarnavimo lentelė. (pagal ridą ir pagal laiką)</w:t>
            </w:r>
          </w:p>
        </w:tc>
      </w:tr>
      <w:tr w:rsidR="003B5A62" w:rsidRPr="000A5C02" w14:paraId="3705BBE3" w14:textId="77777777" w:rsidTr="00731532">
        <w:trPr>
          <w:trHeight w:val="332"/>
        </w:trPr>
        <w:tc>
          <w:tcPr>
            <w:tcW w:w="1278" w:type="dxa"/>
          </w:tcPr>
          <w:p w14:paraId="4BD34206"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15.4</w:t>
            </w:r>
          </w:p>
        </w:tc>
        <w:tc>
          <w:tcPr>
            <w:tcW w:w="8640" w:type="dxa"/>
          </w:tcPr>
          <w:p w14:paraId="0298B288"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Transporto priemonė ir originalios įrangos gamintojų atsarginės dalys turi būti parduodamos ne trumpiau kaip 9 (devyni) metai po Transporto priemonės  perdavimo užsakovui.</w:t>
            </w:r>
          </w:p>
        </w:tc>
      </w:tr>
      <w:tr w:rsidR="003B5A62" w:rsidRPr="000A5C02" w14:paraId="52367633" w14:textId="77777777" w:rsidTr="00731532">
        <w:trPr>
          <w:trHeight w:val="332"/>
        </w:trPr>
        <w:tc>
          <w:tcPr>
            <w:tcW w:w="1278" w:type="dxa"/>
          </w:tcPr>
          <w:p w14:paraId="7205BAF2"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15.5</w:t>
            </w:r>
          </w:p>
        </w:tc>
        <w:tc>
          <w:tcPr>
            <w:tcW w:w="8640" w:type="dxa"/>
          </w:tcPr>
          <w:p w14:paraId="60E1D1B2" w14:textId="77777777" w:rsidR="003B5A62" w:rsidRPr="000A5C02" w:rsidRDefault="003B5A62" w:rsidP="00731532">
            <w:pPr>
              <w:pStyle w:val="Standard"/>
              <w:spacing w:line="259" w:lineRule="auto"/>
              <w:ind w:left="42"/>
              <w:jc w:val="both"/>
              <w:rPr>
                <w:rFonts w:ascii="Times New Roman" w:hAnsi="Times New Roman" w:cs="Times New Roman"/>
              </w:rPr>
            </w:pPr>
            <w:r w:rsidRPr="000A5C02">
              <w:rPr>
                <w:rFonts w:ascii="Times New Roman" w:hAnsi="Times New Roman" w:cs="Times New Roman"/>
                <w:color w:val="auto"/>
              </w:rPr>
              <w:t>Automobilis, skirtas naudoti bendro naudojimo keliuose, privalo atitikti galiojančius Europos Sąjungos kelių eismo techninius reikalavimus ir turėti tai patvirtinantį nepriklausomos sertifikavimo institucijos (pvz., TÜV arba lygiavertės) sertifikatą.</w:t>
            </w:r>
          </w:p>
        </w:tc>
      </w:tr>
      <w:tr w:rsidR="003B5A62" w:rsidRPr="000A5C02" w14:paraId="31888C6C" w14:textId="77777777" w:rsidTr="00731532">
        <w:trPr>
          <w:trHeight w:val="332"/>
        </w:trPr>
        <w:tc>
          <w:tcPr>
            <w:tcW w:w="1278" w:type="dxa"/>
            <w:shd w:val="clear" w:color="auto" w:fill="D9E2F3" w:themeFill="accent1" w:themeFillTint="33"/>
          </w:tcPr>
          <w:p w14:paraId="0E6168E2"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w:t>
            </w:r>
          </w:p>
        </w:tc>
        <w:tc>
          <w:tcPr>
            <w:tcW w:w="8640" w:type="dxa"/>
            <w:shd w:val="clear" w:color="auto" w:fill="D9E2F3" w:themeFill="accent1" w:themeFillTint="33"/>
          </w:tcPr>
          <w:p w14:paraId="4A015E39" w14:textId="77777777" w:rsidR="003B5A62" w:rsidRPr="000A5C02" w:rsidRDefault="003B5A62" w:rsidP="00731532">
            <w:pPr>
              <w:rPr>
                <w:rFonts w:ascii="Times New Roman" w:hAnsi="Times New Roman" w:cs="Times New Roman"/>
              </w:rPr>
            </w:pPr>
            <w:r w:rsidRPr="000A5C02">
              <w:rPr>
                <w:rFonts w:ascii="Times New Roman" w:hAnsi="Times New Roman" w:cs="Times New Roman"/>
              </w:rPr>
              <w:t>Garantija:</w:t>
            </w:r>
          </w:p>
        </w:tc>
      </w:tr>
      <w:tr w:rsidR="003B5A62" w:rsidRPr="000A5C02" w14:paraId="0DED2568" w14:textId="77777777" w:rsidTr="00731532">
        <w:trPr>
          <w:trHeight w:val="332"/>
        </w:trPr>
        <w:tc>
          <w:tcPr>
            <w:tcW w:w="1278" w:type="dxa"/>
          </w:tcPr>
          <w:p w14:paraId="5E7FCB4C"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15.7.1</w:t>
            </w:r>
          </w:p>
        </w:tc>
        <w:tc>
          <w:tcPr>
            <w:tcW w:w="8640" w:type="dxa"/>
          </w:tcPr>
          <w:p w14:paraId="67A7080F" w14:textId="77777777" w:rsidR="003B5A62" w:rsidRPr="000A5C02" w:rsidRDefault="003B5A62" w:rsidP="00731532">
            <w:pPr>
              <w:pStyle w:val="Standard"/>
              <w:spacing w:line="259" w:lineRule="auto"/>
              <w:ind w:left="117"/>
              <w:jc w:val="both"/>
              <w:rPr>
                <w:rFonts w:ascii="Times New Roman" w:hAnsi="Times New Roman" w:cs="Times New Roman"/>
                <w:color w:val="auto"/>
              </w:rPr>
            </w:pPr>
            <w:r w:rsidRPr="000A5C02">
              <w:rPr>
                <w:rFonts w:ascii="Times New Roman" w:hAnsi="Times New Roman" w:cs="Times New Roman"/>
                <w:color w:val="auto"/>
              </w:rPr>
              <w:t>Viso Transporto priemonės  išskyrus besidėvinčias dalis, kaip padangos, stabdžių diskai, stabdžių trinkelės – ne mažiau kaip 2 (dviejų) metų arba 30 000 kilometrų ridos (kas anksčiau).</w:t>
            </w:r>
          </w:p>
        </w:tc>
      </w:tr>
      <w:tr w:rsidR="003B5A62" w:rsidRPr="000A5C02" w14:paraId="027D13C8" w14:textId="77777777" w:rsidTr="00731532">
        <w:trPr>
          <w:trHeight w:val="332"/>
        </w:trPr>
        <w:tc>
          <w:tcPr>
            <w:tcW w:w="1278" w:type="dxa"/>
          </w:tcPr>
          <w:p w14:paraId="5DC0C738" w14:textId="77777777" w:rsidR="003B5A62" w:rsidRPr="000A5C02" w:rsidRDefault="003B5A62" w:rsidP="00731532">
            <w:pPr>
              <w:tabs>
                <w:tab w:val="left" w:pos="830"/>
              </w:tabs>
              <w:spacing w:line="259" w:lineRule="auto"/>
              <w:jc w:val="center"/>
              <w:rPr>
                <w:rFonts w:ascii="Times New Roman" w:hAnsi="Times New Roman" w:cs="Times New Roman"/>
              </w:rPr>
            </w:pPr>
            <w:r w:rsidRPr="000A5C02">
              <w:rPr>
                <w:rFonts w:ascii="Times New Roman" w:hAnsi="Times New Roman" w:cs="Times New Roman"/>
              </w:rPr>
              <w:t>15.7.2</w:t>
            </w:r>
          </w:p>
        </w:tc>
        <w:tc>
          <w:tcPr>
            <w:tcW w:w="8640" w:type="dxa"/>
          </w:tcPr>
          <w:p w14:paraId="47A79146" w14:textId="77777777" w:rsidR="003B5A62" w:rsidRPr="000A5C02" w:rsidRDefault="003B5A62" w:rsidP="00731532">
            <w:pPr>
              <w:pStyle w:val="Standard"/>
              <w:spacing w:line="259" w:lineRule="auto"/>
              <w:ind w:left="42"/>
              <w:jc w:val="both"/>
              <w:rPr>
                <w:rFonts w:ascii="Times New Roman" w:hAnsi="Times New Roman" w:cs="Times New Roman"/>
                <w:color w:val="auto"/>
              </w:rPr>
            </w:pPr>
            <w:r w:rsidRPr="000A5C02">
              <w:rPr>
                <w:rFonts w:ascii="Times New Roman" w:hAnsi="Times New Roman" w:cs="Times New Roman"/>
                <w:color w:val="auto"/>
              </w:rPr>
              <w:t>Nuo kėbulo kiauryminės ir arba paviršinės korozijos – ne mažiau kaip 5 (penki) metų.</w:t>
            </w:r>
          </w:p>
        </w:tc>
      </w:tr>
    </w:tbl>
    <w:p w14:paraId="041043A8" w14:textId="77777777" w:rsidR="008D0F01" w:rsidRPr="00B228EA" w:rsidRDefault="008D0F01" w:rsidP="008D0F01">
      <w:pPr>
        <w:pStyle w:val="Standard"/>
        <w:spacing w:line="259" w:lineRule="auto"/>
        <w:ind w:left="-1152" w:right="11286"/>
        <w:jc w:val="both"/>
        <w:rPr>
          <w:rFonts w:ascii="Times New Roman" w:hAnsi="Times New Roman" w:cs="Times New Roman"/>
          <w:color w:val="auto"/>
        </w:rPr>
      </w:pPr>
    </w:p>
    <w:p w14:paraId="7F003003" w14:textId="77777777" w:rsidR="008D0F01" w:rsidRPr="00B228EA" w:rsidRDefault="008D0F01" w:rsidP="008D0F01">
      <w:pPr>
        <w:pStyle w:val="Standard"/>
        <w:spacing w:after="160" w:line="259" w:lineRule="auto"/>
        <w:jc w:val="both"/>
        <w:rPr>
          <w:rFonts w:ascii="Times New Roman" w:hAnsi="Times New Roman" w:cs="Times New Roman"/>
          <w:color w:val="auto"/>
        </w:rPr>
      </w:pPr>
    </w:p>
    <w:p w14:paraId="453ED4D5" w14:textId="77777777" w:rsidR="008D0F01" w:rsidRPr="00B228EA" w:rsidRDefault="008D0F01" w:rsidP="008D0F01">
      <w:pPr>
        <w:rPr>
          <w:rFonts w:ascii="Times New Roman" w:eastAsia="Times New Roman" w:hAnsi="Times New Roman" w:cs="Times New Roman"/>
          <w:sz w:val="22"/>
          <w:szCs w:val="22"/>
        </w:rPr>
      </w:pPr>
      <w:r w:rsidRPr="00B228EA">
        <w:rPr>
          <w:rFonts w:ascii="Times New Roman" w:hAnsi="Times New Roman" w:cs="Times New Roman"/>
          <w:sz w:val="22"/>
          <w:szCs w:val="22"/>
        </w:rPr>
        <w:br w:type="page"/>
      </w:r>
    </w:p>
    <w:p w14:paraId="1677BF08" w14:textId="565D70F8" w:rsidR="008D0F01" w:rsidRPr="00B228EA" w:rsidRDefault="00DF4AF7" w:rsidP="008D0F01">
      <w:pPr>
        <w:pStyle w:val="Standard"/>
        <w:tabs>
          <w:tab w:val="right" w:pos="10134"/>
        </w:tabs>
        <w:jc w:val="right"/>
        <w:rPr>
          <w:rFonts w:ascii="Times New Roman" w:hAnsi="Times New Roman" w:cs="Times New Roman"/>
          <w:b/>
        </w:rPr>
      </w:pPr>
      <w:r>
        <w:rPr>
          <w:rFonts w:ascii="Times New Roman" w:hAnsi="Times New Roman" w:cs="Times New Roman"/>
          <w:b/>
          <w:color w:val="auto"/>
        </w:rPr>
        <w:lastRenderedPageBreak/>
        <w:t>Techninės specifikacijos</w:t>
      </w:r>
      <w:r w:rsidR="008D0F01" w:rsidRPr="00B228EA">
        <w:rPr>
          <w:rFonts w:ascii="Times New Roman" w:hAnsi="Times New Roman" w:cs="Times New Roman"/>
          <w:b/>
          <w:color w:val="auto"/>
        </w:rPr>
        <w:t xml:space="preserve"> Priedas Nr. 1</w:t>
      </w:r>
    </w:p>
    <w:p w14:paraId="0AE84C9C" w14:textId="77777777" w:rsidR="008D0F01" w:rsidRPr="00B228EA" w:rsidRDefault="008D0F01" w:rsidP="008D0F01">
      <w:pPr>
        <w:pStyle w:val="Standard"/>
        <w:tabs>
          <w:tab w:val="right" w:pos="10134"/>
        </w:tabs>
        <w:jc w:val="both"/>
        <w:rPr>
          <w:rFonts w:ascii="Times New Roman" w:hAnsi="Times New Roman" w:cs="Times New Roman"/>
          <w:color w:val="auto"/>
        </w:rPr>
      </w:pPr>
    </w:p>
    <w:p w14:paraId="0CCFA0B7"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Matmuo:</w:t>
      </w:r>
    </w:p>
    <w:p w14:paraId="14554E1F"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A – Atstumas matuojamas nuo vairuotojo ir priekinio keleivio sėdynės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27A2B33C" w14:textId="77777777" w:rsidR="008D0F01" w:rsidRPr="00B228EA" w:rsidRDefault="008D0F01" w:rsidP="008D0F01">
      <w:pPr>
        <w:pStyle w:val="Standard"/>
        <w:tabs>
          <w:tab w:val="right" w:pos="10134"/>
        </w:tabs>
        <w:jc w:val="both"/>
        <w:rPr>
          <w:rFonts w:ascii="Times New Roman" w:hAnsi="Times New Roman" w:cs="Times New Roman"/>
          <w:color w:val="auto"/>
        </w:rPr>
      </w:pPr>
    </w:p>
    <w:p w14:paraId="27C2D293" w14:textId="77777777" w:rsidR="008D0F01" w:rsidRPr="00B228EA" w:rsidRDefault="008D0F01" w:rsidP="008D0F01">
      <w:pPr>
        <w:pStyle w:val="Standard"/>
        <w:tabs>
          <w:tab w:val="right" w:pos="10134"/>
        </w:tabs>
        <w:jc w:val="both"/>
        <w:rPr>
          <w:rFonts w:ascii="Times New Roman" w:hAnsi="Times New Roman" w:cs="Times New Roman"/>
        </w:rPr>
      </w:pPr>
      <w:r w:rsidRPr="00B228EA">
        <w:rPr>
          <w:rFonts w:ascii="Times New Roman" w:hAnsi="Times New Roman" w:cs="Times New Roman"/>
          <w:color w:val="auto"/>
        </w:rPr>
        <w:t>B – Atstumas matuojamas nuo galinio keleivio sėdynės (kairės arba dešinės) (žemiausioje padėtyje, jeigu ji yra reguliuojama) sėdimosios dalies ties atlošu, iki Transporto priemonės  stogo apatinės dalies. Matmuo daromas 8 laipsnių kampu, o ne tiesiai statmenai. Matmuo daromas ties Transporto priemonės  sėdynės sėdimosios dalies viduriu (stuburo linija).</w:t>
      </w:r>
    </w:p>
    <w:p w14:paraId="781519B4"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noProof/>
        </w:rPr>
        <w:drawing>
          <wp:inline distT="0" distB="0" distL="0" distR="0" wp14:anchorId="334FE007" wp14:editId="74453F1D">
            <wp:extent cx="5280660" cy="2970176"/>
            <wp:effectExtent l="0" t="0" r="0" b="1905"/>
            <wp:docPr id="1" name="Picture 1" descr="A drawing of a car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car  Description automatically generated"/>
                    <pic:cNvPicPr>
                      <a:picLocks noChangeAspect="1" noChangeArrowheads="1"/>
                    </pic:cNvPicPr>
                  </pic:nvPicPr>
                  <pic:blipFill>
                    <a:blip r:embed="rId17"/>
                    <a:stretch>
                      <a:fillRect/>
                    </a:stretch>
                  </pic:blipFill>
                  <pic:spPr bwMode="auto">
                    <a:xfrm>
                      <a:off x="0" y="0"/>
                      <a:ext cx="5301594" cy="2981950"/>
                    </a:xfrm>
                    <a:prstGeom prst="rect">
                      <a:avLst/>
                    </a:prstGeom>
                    <a:noFill/>
                  </pic:spPr>
                </pic:pic>
              </a:graphicData>
            </a:graphic>
          </wp:inline>
        </w:drawing>
      </w:r>
    </w:p>
    <w:p w14:paraId="5C881975" w14:textId="77777777" w:rsidR="008D0F01" w:rsidRPr="00B228EA" w:rsidRDefault="008D0F01" w:rsidP="008D0F01">
      <w:pPr>
        <w:pStyle w:val="Standard"/>
        <w:tabs>
          <w:tab w:val="right" w:pos="10134"/>
        </w:tabs>
        <w:rPr>
          <w:rFonts w:ascii="Times New Roman" w:hAnsi="Times New Roman" w:cs="Times New Roman"/>
          <w:color w:val="auto"/>
        </w:rPr>
      </w:pPr>
    </w:p>
    <w:p w14:paraId="6C457C23"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C – Matmuo daromas ties priekinių automobilių durų ir lango susikirtimu, tarp Transporto priemonės  durelių apmušimų. T.y. matuojamas efektyvus Transporto priemonės  viduje esantis atstumas tarp durelių, ties Transporto priemonės  stiklų „palange“.</w:t>
      </w:r>
    </w:p>
    <w:p w14:paraId="40B8345D" w14:textId="77777777" w:rsidR="008D0F01" w:rsidRPr="00B228EA" w:rsidRDefault="008D0F01" w:rsidP="008D0F01">
      <w:pPr>
        <w:pStyle w:val="Standard"/>
        <w:tabs>
          <w:tab w:val="right" w:pos="10134"/>
        </w:tabs>
        <w:rPr>
          <w:rFonts w:ascii="Times New Roman" w:hAnsi="Times New Roman" w:cs="Times New Roman"/>
          <w:color w:val="auto"/>
        </w:rPr>
      </w:pPr>
    </w:p>
    <w:p w14:paraId="75BDB21E"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D – Matmuo daromas ties priekinių automobilių durų ir lango susikirtimu, tarp Transporto priemonės  durelių apmušimų. T.y. matuojamas efektyvus Transporto priemonės  viduje esantis atstumas tarp durelių, ties Transporto priemonės  stiklų „palange“.</w:t>
      </w:r>
    </w:p>
    <w:p w14:paraId="09671D0A" w14:textId="77777777" w:rsidR="008D0F01" w:rsidRPr="00B228EA" w:rsidRDefault="008D0F01" w:rsidP="008D0F01">
      <w:pPr>
        <w:pStyle w:val="Standard"/>
        <w:tabs>
          <w:tab w:val="right" w:pos="10134"/>
        </w:tabs>
        <w:rPr>
          <w:rFonts w:ascii="Times New Roman" w:hAnsi="Times New Roman" w:cs="Times New Roman"/>
          <w:color w:val="auto"/>
        </w:rPr>
      </w:pPr>
    </w:p>
    <w:p w14:paraId="53D1D116" w14:textId="77777777" w:rsidR="008D0F01" w:rsidRPr="00B228EA" w:rsidRDefault="008D0F01" w:rsidP="008D0F01">
      <w:pPr>
        <w:pStyle w:val="Standard"/>
        <w:tabs>
          <w:tab w:val="right" w:pos="10134"/>
        </w:tabs>
        <w:rPr>
          <w:rFonts w:ascii="Times New Roman" w:hAnsi="Times New Roman" w:cs="Times New Roman"/>
        </w:rPr>
      </w:pPr>
      <w:r w:rsidRPr="00B228EA">
        <w:rPr>
          <w:rFonts w:ascii="Times New Roman" w:hAnsi="Times New Roman" w:cs="Times New Roman"/>
          <w:color w:val="auto"/>
        </w:rPr>
        <w:t>E – Matmuo daromas tarp Transporto priemonės  vairuotojo sėdynės galinio atlošo (kai sėdynė yra galinėje padėtyje) ir galinio keleivio sėdynės sėdimosios dalies priekio. T.y. matuojamas efektyvus atstumas ir erdvė skirta galinio keleivio kojoms.</w:t>
      </w:r>
    </w:p>
    <w:p w14:paraId="334F2BA2" w14:textId="77777777" w:rsidR="008D0F01" w:rsidRPr="00B228EA" w:rsidRDefault="008D0F01" w:rsidP="008D0F01">
      <w:pPr>
        <w:pStyle w:val="Standard"/>
        <w:tabs>
          <w:tab w:val="right" w:pos="10134"/>
        </w:tabs>
        <w:rPr>
          <w:rFonts w:ascii="Times New Roman" w:hAnsi="Times New Roman" w:cs="Times New Roman"/>
          <w:color w:val="auto"/>
        </w:rPr>
      </w:pPr>
    </w:p>
    <w:p w14:paraId="6636A52C" w14:textId="63D24A7F" w:rsidR="008D0F01" w:rsidRPr="00B228EA" w:rsidRDefault="008D0F01" w:rsidP="000A5C02">
      <w:pPr>
        <w:pStyle w:val="Standard"/>
        <w:tabs>
          <w:tab w:val="right" w:pos="10134"/>
        </w:tabs>
        <w:rPr>
          <w:rFonts w:ascii="Times New Roman" w:hAnsi="Times New Roman" w:cs="Times New Roman"/>
          <w:color w:val="000000" w:themeColor="text1"/>
          <w:sz w:val="24"/>
          <w:szCs w:val="24"/>
        </w:rPr>
      </w:pPr>
      <w:r w:rsidRPr="00B228EA">
        <w:rPr>
          <w:rFonts w:ascii="Times New Roman" w:hAnsi="Times New Roman" w:cs="Times New Roman"/>
          <w:color w:val="auto"/>
        </w:rPr>
        <w:t>F – Matmuo daromas tarp Transporto priemonės  dugno žemiausios vietos ir paviršiaus ant kurio stovi automobilis. T.y. matuojamas efektyvus Transporto priemonės  klirensas.</w:t>
      </w:r>
    </w:p>
    <w:p w14:paraId="7D986056" w14:textId="77777777" w:rsidR="008D0F01" w:rsidRPr="00B228EA" w:rsidRDefault="008D0F01" w:rsidP="008D0F01">
      <w:pPr>
        <w:pStyle w:val="Heading2"/>
        <w:ind w:left="5103"/>
        <w:rPr>
          <w:rFonts w:ascii="Times New Roman" w:eastAsia="Calibri" w:hAnsi="Times New Roman" w:cs="Times New Roman"/>
          <w:color w:val="0070C0"/>
          <w:sz w:val="21"/>
          <w:szCs w:val="21"/>
        </w:rPr>
      </w:pPr>
      <w:r w:rsidRPr="00B228EA">
        <w:rPr>
          <w:rFonts w:ascii="Times New Roman" w:eastAsia="Calibri" w:hAnsi="Times New Roman" w:cs="Times New Roman"/>
          <w:color w:val="0070C0"/>
          <w:sz w:val="21"/>
          <w:szCs w:val="21"/>
        </w:rPr>
        <w:lastRenderedPageBreak/>
        <w:t>Pirkimo sąlygų 3 priedas „Tiekėjų pašalinimo pagrindai“</w:t>
      </w:r>
      <w:bookmarkEnd w:id="46"/>
      <w:bookmarkEnd w:id="47"/>
      <w:bookmarkEnd w:id="48"/>
    </w:p>
    <w:p w14:paraId="59B4CD1C" w14:textId="77777777" w:rsidR="008D0F01" w:rsidRPr="00B228EA" w:rsidRDefault="008D0F01" w:rsidP="008D0F01">
      <w:pPr>
        <w:jc w:val="center"/>
        <w:rPr>
          <w:rFonts w:ascii="Times New Roman" w:hAnsi="Times New Roman" w:cs="Times New Roman"/>
          <w:b/>
          <w:bCs/>
          <w:smallCaps/>
          <w:sz w:val="22"/>
          <w:szCs w:val="22"/>
        </w:rPr>
      </w:pPr>
    </w:p>
    <w:p w14:paraId="082D8D68" w14:textId="77777777" w:rsidR="008D0F01" w:rsidRPr="00B228EA" w:rsidRDefault="008D0F01" w:rsidP="008D0F01">
      <w:pPr>
        <w:pStyle w:val="Subtitle"/>
        <w:jc w:val="center"/>
        <w:rPr>
          <w:rFonts w:ascii="Times New Roman" w:hAnsi="Times New Roman" w:cs="Times New Roman"/>
          <w:color w:val="auto"/>
        </w:rPr>
      </w:pPr>
      <w:r w:rsidRPr="00B228EA">
        <w:rPr>
          <w:rFonts w:ascii="Times New Roman" w:hAnsi="Times New Roman" w:cs="Times New Roman"/>
          <w:color w:val="auto"/>
        </w:rPr>
        <w:t>TIEKĖJŲ PAŠALINIMO PAGRINDAI</w:t>
      </w:r>
    </w:p>
    <w:p w14:paraId="56968747" w14:textId="77777777" w:rsidR="008D0F01" w:rsidRPr="00B228EA" w:rsidRDefault="008D0F01" w:rsidP="008D0F01">
      <w:pPr>
        <w:pStyle w:val="NoSpacing"/>
        <w:numPr>
          <w:ilvl w:val="0"/>
          <w:numId w:val="12"/>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Su pasiūlymu teikiamas tik EBVPD. Perkančioji organizacija su pasiūlymu</w:t>
      </w:r>
      <w:r w:rsidRPr="00B228EA">
        <w:rPr>
          <w:rFonts w:ascii="Times New Roman" w:hAnsi="Times New Roman" w:cs="Times New Roman"/>
          <w:color w:val="00B050"/>
          <w:sz w:val="22"/>
          <w:szCs w:val="22"/>
        </w:rPr>
        <w:t xml:space="preserve"> </w:t>
      </w:r>
      <w:r w:rsidRPr="00B228EA">
        <w:rPr>
          <w:rFonts w:ascii="Times New Roman" w:hAnsi="Times New Roman" w:cs="Times New Roman"/>
          <w:sz w:val="22"/>
          <w:szCs w:val="22"/>
        </w:rPr>
        <w:t xml:space="preserve">prašo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7D086FB"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45D7435E" w14:textId="77777777" w:rsidR="008D0F01" w:rsidRPr="00B228EA" w:rsidRDefault="008D0F01" w:rsidP="008D0F01">
      <w:pPr>
        <w:pStyle w:val="NoSpacing"/>
        <w:numPr>
          <w:ilvl w:val="0"/>
          <w:numId w:val="5"/>
        </w:numPr>
        <w:ind w:left="0" w:firstLine="851"/>
        <w:jc w:val="both"/>
        <w:rPr>
          <w:rFonts w:ascii="Times New Roman" w:eastAsia="Verdana" w:hAnsi="Times New Roman" w:cs="Times New Roman"/>
          <w:sz w:val="22"/>
          <w:szCs w:val="22"/>
        </w:rPr>
      </w:pPr>
      <w:r w:rsidRPr="00B228E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B228E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6E405479" w14:textId="77777777" w:rsidR="008D0F01" w:rsidRPr="00B228EA" w:rsidRDefault="008D0F01" w:rsidP="008D0F01">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B228E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F5924E"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B228E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r w:rsidRPr="00B228EA">
          <w:rPr>
            <w:rStyle w:val="Internetosaitas"/>
            <w:rFonts w:ascii="Times New Roman" w:eastAsia="Calibri" w:hAnsi="Times New Roman" w:cs="Times New Roman"/>
            <w:sz w:val="22"/>
            <w:szCs w:val="22"/>
          </w:rPr>
          <w:t>https://ec.europa.eu/tools/ecertis/</w:t>
        </w:r>
      </w:hyperlink>
      <w:r w:rsidRPr="00B228EA">
        <w:rPr>
          <w:rFonts w:ascii="Times New Roman" w:hAnsi="Times New Roman" w:cs="Times New Roman"/>
          <w:sz w:val="22"/>
          <w:szCs w:val="22"/>
        </w:rPr>
        <w:t xml:space="preserve">. </w:t>
      </w:r>
    </w:p>
    <w:p w14:paraId="4BFA86FD"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Perkančioji organizacija nereikalauja iš tiekėjo pateikti dokumentų, patvirtinančių jo pašalinimo pagrindų nebuvimą, jeigu ji:</w:t>
      </w:r>
    </w:p>
    <w:p w14:paraId="65196AC7"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225074"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E7524CC" w14:textId="77777777" w:rsidR="008D0F01" w:rsidRPr="00B228EA" w:rsidRDefault="008D0F01" w:rsidP="008D0F01">
      <w:pPr>
        <w:pStyle w:val="NoSpacing"/>
        <w:numPr>
          <w:ilvl w:val="0"/>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11517E" w14:textId="77777777" w:rsidR="008D0F01" w:rsidRPr="00B228EA" w:rsidRDefault="008D0F01" w:rsidP="008D0F01">
      <w:pPr>
        <w:pStyle w:val="NoSpacing"/>
        <w:numPr>
          <w:ilvl w:val="1"/>
          <w:numId w:val="5"/>
        </w:numPr>
        <w:ind w:left="0" w:firstLine="851"/>
        <w:jc w:val="both"/>
        <w:rPr>
          <w:rFonts w:ascii="Times New Roman" w:hAnsi="Times New Roman" w:cs="Times New Roman"/>
          <w:sz w:val="22"/>
          <w:szCs w:val="22"/>
        </w:rPr>
      </w:pPr>
      <w:r w:rsidRPr="00B228EA">
        <w:rPr>
          <w:rFonts w:ascii="Times New Roman" w:hAnsi="Times New Roman" w:cs="Times New Roman"/>
          <w:sz w:val="22"/>
          <w:szCs w:val="22"/>
        </w:rPr>
        <w:t>priesaikos deklaracija;</w:t>
      </w:r>
    </w:p>
    <w:p w14:paraId="16702F22" w14:textId="77777777" w:rsidR="008D0F01" w:rsidRPr="00B228EA" w:rsidRDefault="008D0F01" w:rsidP="008D0F01">
      <w:pPr>
        <w:pStyle w:val="ListParagraph"/>
        <w:numPr>
          <w:ilvl w:val="1"/>
          <w:numId w:val="5"/>
        </w:numPr>
        <w:jc w:val="both"/>
        <w:rPr>
          <w:rFonts w:ascii="Times New Roman" w:hAnsi="Times New Roman" w:cs="Times New Roman"/>
          <w:sz w:val="22"/>
          <w:szCs w:val="22"/>
        </w:rPr>
      </w:pPr>
      <w:r w:rsidRPr="00B228EA">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8CCF574" w14:textId="77777777" w:rsidR="008D0F01" w:rsidRPr="00B228EA" w:rsidRDefault="008D0F01" w:rsidP="008D0F01">
      <w:pPr>
        <w:pStyle w:val="ListParagraph"/>
        <w:ind w:left="1440"/>
        <w:jc w:val="both"/>
        <w:rPr>
          <w:rFonts w:ascii="Times New Roman" w:hAnsi="Times New Roman" w:cs="Times New Roman"/>
          <w:sz w:val="22"/>
          <w:szCs w:val="22"/>
        </w:rPr>
      </w:pPr>
    </w:p>
    <w:tbl>
      <w:tblPr>
        <w:tblpPr w:leftFromText="180" w:rightFromText="180" w:horzAnchor="page" w:tblpX="422" w:tblpY="-1630"/>
        <w:tblW w:w="11194" w:type="dxa"/>
        <w:tblLayout w:type="fixed"/>
        <w:tblLook w:val="04A0" w:firstRow="1" w:lastRow="0" w:firstColumn="1" w:lastColumn="0" w:noHBand="0" w:noVBand="1"/>
      </w:tblPr>
      <w:tblGrid>
        <w:gridCol w:w="481"/>
        <w:gridCol w:w="4617"/>
        <w:gridCol w:w="1843"/>
        <w:gridCol w:w="4253"/>
      </w:tblGrid>
      <w:tr w:rsidR="008D0F01" w:rsidRPr="00B228EA" w14:paraId="0764DD18" w14:textId="77777777" w:rsidTr="000A5C02">
        <w:tc>
          <w:tcPr>
            <w:tcW w:w="481" w:type="dxa"/>
            <w:tcBorders>
              <w:top w:val="single" w:sz="4" w:space="0" w:color="000000"/>
              <w:left w:val="single" w:sz="4" w:space="0" w:color="000000"/>
              <w:bottom w:val="single" w:sz="4" w:space="0" w:color="000000"/>
              <w:right w:val="single" w:sz="4" w:space="0" w:color="000000"/>
            </w:tcBorders>
            <w:vAlign w:val="center"/>
          </w:tcPr>
          <w:p w14:paraId="19F155A2" w14:textId="77777777" w:rsidR="008D0F01" w:rsidRPr="00B228EA" w:rsidRDefault="008D0F01" w:rsidP="000A5C02">
            <w:pPr>
              <w:pStyle w:val="NoSpacing"/>
              <w:widowControl w:val="0"/>
              <w:spacing w:line="254" w:lineRule="auto"/>
              <w:jc w:val="center"/>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lastRenderedPageBreak/>
              <w:t>Eil. Nr.</w:t>
            </w:r>
          </w:p>
        </w:tc>
        <w:tc>
          <w:tcPr>
            <w:tcW w:w="4617" w:type="dxa"/>
            <w:tcBorders>
              <w:top w:val="single" w:sz="4" w:space="0" w:color="000000"/>
              <w:left w:val="single" w:sz="4" w:space="0" w:color="000000"/>
              <w:bottom w:val="single" w:sz="4" w:space="0" w:color="000000"/>
              <w:right w:val="single" w:sz="4" w:space="0" w:color="000000"/>
            </w:tcBorders>
            <w:vAlign w:val="center"/>
          </w:tcPr>
          <w:p w14:paraId="5A6EF04E" w14:textId="77777777" w:rsidR="008D0F01" w:rsidRPr="00B228EA" w:rsidRDefault="008D0F01" w:rsidP="000A5C02">
            <w:pPr>
              <w:pStyle w:val="NoSpacing"/>
              <w:widowControl w:val="0"/>
              <w:spacing w:line="254" w:lineRule="auto"/>
              <w:jc w:val="center"/>
              <w:rPr>
                <w:rFonts w:ascii="Times New Roman" w:hAnsi="Times New Roman" w:cs="Times New Roman"/>
                <w:bCs/>
                <w:sz w:val="20"/>
                <w:szCs w:val="20"/>
                <w:lang w:eastAsia="en-US"/>
              </w:rPr>
            </w:pPr>
            <w:r w:rsidRPr="00B228EA">
              <w:rPr>
                <w:rFonts w:ascii="Times New Roman" w:hAnsi="Times New Roman" w:cs="Times New Roman"/>
                <w:b/>
                <w:sz w:val="20"/>
                <w:szCs w:val="20"/>
                <w:lang w:eastAsia="en-US"/>
              </w:rPr>
              <w:t>Tiekėjo pašalinimo pagrindai</w:t>
            </w:r>
          </w:p>
        </w:tc>
        <w:tc>
          <w:tcPr>
            <w:tcW w:w="1843" w:type="dxa"/>
            <w:tcBorders>
              <w:top w:val="single" w:sz="4" w:space="0" w:color="000000"/>
              <w:left w:val="single" w:sz="4" w:space="0" w:color="000000"/>
              <w:bottom w:val="single" w:sz="4" w:space="0" w:color="000000"/>
              <w:right w:val="single" w:sz="4" w:space="0" w:color="000000"/>
            </w:tcBorders>
            <w:vAlign w:val="center"/>
          </w:tcPr>
          <w:p w14:paraId="6D05D2F9" w14:textId="77777777" w:rsidR="008D0F01" w:rsidRPr="00B228EA" w:rsidRDefault="008D0F01" w:rsidP="000A5C02">
            <w:pPr>
              <w:pStyle w:val="NoSpacing"/>
              <w:widowControl w:val="0"/>
              <w:spacing w:line="254" w:lineRule="auto"/>
              <w:jc w:val="center"/>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 xml:space="preserve">VPĮ straipsnis,  dalis, punktas bei EBVPD formos dalis pildymui </w:t>
            </w:r>
          </w:p>
        </w:tc>
        <w:tc>
          <w:tcPr>
            <w:tcW w:w="4253" w:type="dxa"/>
            <w:tcBorders>
              <w:top w:val="single" w:sz="4" w:space="0" w:color="000000"/>
              <w:left w:val="single" w:sz="4" w:space="0" w:color="000000"/>
              <w:bottom w:val="single" w:sz="4" w:space="0" w:color="000000"/>
              <w:right w:val="single" w:sz="4" w:space="0" w:color="000000"/>
            </w:tcBorders>
            <w:vAlign w:val="center"/>
          </w:tcPr>
          <w:p w14:paraId="137B9737" w14:textId="77777777" w:rsidR="008D0F01" w:rsidRPr="00B228EA" w:rsidRDefault="008D0F01" w:rsidP="000A5C02">
            <w:pPr>
              <w:pStyle w:val="NoSpacing"/>
              <w:widowControl w:val="0"/>
              <w:spacing w:line="254" w:lineRule="auto"/>
              <w:jc w:val="center"/>
              <w:rPr>
                <w:rFonts w:ascii="Times New Roman" w:hAnsi="Times New Roman" w:cs="Times New Roman"/>
                <w:bCs/>
                <w:iCs/>
                <w:sz w:val="20"/>
                <w:szCs w:val="20"/>
                <w:lang w:eastAsia="en-US"/>
              </w:rPr>
            </w:pPr>
            <w:r w:rsidRPr="00B228EA">
              <w:rPr>
                <w:rFonts w:ascii="Times New Roman" w:hAnsi="Times New Roman" w:cs="Times New Roman"/>
                <w:b/>
                <w:sz w:val="20"/>
                <w:szCs w:val="20"/>
                <w:lang w:eastAsia="en-US"/>
              </w:rPr>
              <w:t>Pašalinimo pagrindų nebuvimą įrodantys dokumentai</w:t>
            </w:r>
          </w:p>
        </w:tc>
      </w:tr>
      <w:tr w:rsidR="008D0F01" w:rsidRPr="00B228EA" w14:paraId="4BF3D80D" w14:textId="77777777" w:rsidTr="000A5C02">
        <w:tc>
          <w:tcPr>
            <w:tcW w:w="481" w:type="dxa"/>
            <w:tcBorders>
              <w:top w:val="single" w:sz="4" w:space="0" w:color="000000"/>
              <w:left w:val="single" w:sz="4" w:space="0" w:color="000000"/>
              <w:bottom w:val="single" w:sz="4" w:space="0" w:color="000000"/>
              <w:right w:val="single" w:sz="4" w:space="0" w:color="000000"/>
            </w:tcBorders>
          </w:tcPr>
          <w:p w14:paraId="43829977" w14:textId="77777777" w:rsidR="008D0F01" w:rsidRPr="00B228EA" w:rsidRDefault="008D0F01" w:rsidP="000A5C02">
            <w:pPr>
              <w:widowControl w:val="0"/>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 </w:t>
            </w:r>
          </w:p>
        </w:tc>
        <w:tc>
          <w:tcPr>
            <w:tcW w:w="4617" w:type="dxa"/>
            <w:tcBorders>
              <w:top w:val="single" w:sz="4" w:space="0" w:color="000000"/>
              <w:left w:val="single" w:sz="4" w:space="0" w:color="000000"/>
              <w:bottom w:val="single" w:sz="4" w:space="0" w:color="000000"/>
              <w:right w:val="single" w:sz="4" w:space="0" w:color="000000"/>
            </w:tcBorders>
          </w:tcPr>
          <w:p w14:paraId="0446497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arba jo atsakingas asmuo, nurodytas VPĮ 46 straipsnio 2 dalies 2 punkte, nuteistas už šią nusikalstamą veiką:</w:t>
            </w:r>
          </w:p>
          <w:p w14:paraId="177D2EE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1) dalyvavimą nusikalstamame susivienijime, jo organizavimą ar vadovavimą jam;</w:t>
            </w:r>
          </w:p>
          <w:p w14:paraId="387D112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kyšininkavimą, prekybą poveikiu, papirkimą;</w:t>
            </w:r>
          </w:p>
          <w:p w14:paraId="31072E8D"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91B1F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4) nusikalstamą bankrotą;</w:t>
            </w:r>
          </w:p>
          <w:p w14:paraId="1F6502EF"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5) teroristinį ir su teroristine veikla susijusį nusikaltimą;</w:t>
            </w:r>
          </w:p>
          <w:p w14:paraId="012E594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6) nusikalstamu būdu gauto turto legalizavimą;</w:t>
            </w:r>
          </w:p>
          <w:p w14:paraId="6A23B316"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7) prekybą žmonėmis, vaiko pirkimą arba pardavimą;</w:t>
            </w:r>
          </w:p>
          <w:p w14:paraId="769A38F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5886F91"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E2CCFB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Laikoma, kad tiekėjas arba jo atsakingas asmuo nuteistas už aukščiau nurodytą nusikalstamą veiką, kai dėl:</w:t>
            </w:r>
          </w:p>
          <w:p w14:paraId="08286DC1"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073E4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2) tiekėjo, kuris yra juridinis asmuo, kita organizacija ar jos </w:t>
            </w:r>
            <w:r w:rsidRPr="00B228EA">
              <w:rPr>
                <w:rFonts w:ascii="Times New Roman" w:hAnsi="Times New Roman" w:cs="Times New Roman"/>
                <w:b/>
                <w:bCs/>
                <w:sz w:val="20"/>
                <w:szCs w:val="20"/>
                <w:lang w:eastAsia="en-US"/>
              </w:rPr>
              <w:t>struktūrinis</w:t>
            </w:r>
            <w:r w:rsidRPr="00B228EA">
              <w:rPr>
                <w:rFonts w:ascii="Times New Roman" w:hAnsi="Times New Roman" w:cs="Times New Roman"/>
                <w:sz w:val="20"/>
                <w:szCs w:val="20"/>
                <w:lang w:eastAsia="en-US"/>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ED40B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3) tiekėjo, kuris yra juridinis asmuo, kita organizacija ar jos </w:t>
            </w:r>
            <w:r w:rsidRPr="00B228EA">
              <w:rPr>
                <w:rFonts w:ascii="Times New Roman" w:hAnsi="Times New Roman" w:cs="Times New Roman"/>
                <w:b/>
                <w:sz w:val="20"/>
                <w:szCs w:val="20"/>
                <w:lang w:eastAsia="en-US"/>
              </w:rPr>
              <w:t>struktūrinis</w:t>
            </w:r>
            <w:r w:rsidRPr="00B228E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B228EA">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p>
        </w:tc>
        <w:tc>
          <w:tcPr>
            <w:tcW w:w="1843" w:type="dxa"/>
            <w:tcBorders>
              <w:top w:val="single" w:sz="4" w:space="0" w:color="000000"/>
              <w:left w:val="single" w:sz="4" w:space="0" w:color="000000"/>
              <w:bottom w:val="single" w:sz="4" w:space="0" w:color="000000"/>
              <w:right w:val="single" w:sz="4" w:space="0" w:color="000000"/>
            </w:tcBorders>
          </w:tcPr>
          <w:p w14:paraId="3AD7E620"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1 dalis</w:t>
            </w:r>
          </w:p>
          <w:p w14:paraId="07A41DF7"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E1E330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A1-A6 punktai</w:t>
            </w:r>
          </w:p>
          <w:p w14:paraId="279819B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111E4ABC"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D1 punktas</w:t>
            </w:r>
          </w:p>
        </w:tc>
        <w:tc>
          <w:tcPr>
            <w:tcW w:w="4253" w:type="dxa"/>
            <w:tcBorders>
              <w:top w:val="single" w:sz="4" w:space="0" w:color="000000"/>
              <w:left w:val="single" w:sz="4" w:space="0" w:color="000000"/>
              <w:bottom w:val="single" w:sz="4" w:space="0" w:color="000000"/>
              <w:right w:val="single" w:sz="4" w:space="0" w:color="000000"/>
            </w:tcBorders>
          </w:tcPr>
          <w:p w14:paraId="5225C0F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reikalaujama:</w:t>
            </w:r>
          </w:p>
          <w:p w14:paraId="0D67FC07"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išrašo iš teismo sprendimo arba</w:t>
            </w:r>
          </w:p>
          <w:p w14:paraId="693C5289"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Informatikos ir ryšių departamento prie Vidaus reikalų ministerijos pažymos, arba</w:t>
            </w:r>
          </w:p>
          <w:p w14:paraId="4A37423D"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44F4EA4A"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02CCE158"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08ED92E3"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institucijos dokumento</w:t>
            </w:r>
            <w:r w:rsidRPr="00B228EA">
              <w:rPr>
                <w:rStyle w:val="Inaosprieraias"/>
                <w:rFonts w:ascii="Times New Roman" w:hAnsi="Times New Roman" w:cs="Times New Roman"/>
                <w:sz w:val="20"/>
                <w:szCs w:val="20"/>
                <w:lang w:eastAsia="en-US"/>
              </w:rPr>
              <w:footnoteReference w:id="2"/>
            </w:r>
            <w:r w:rsidRPr="00B228EA">
              <w:rPr>
                <w:rFonts w:ascii="Times New Roman" w:hAnsi="Times New Roman" w:cs="Times New Roman"/>
                <w:sz w:val="20"/>
                <w:szCs w:val="20"/>
                <w:lang w:eastAsia="en-US"/>
              </w:rPr>
              <w:t>.</w:t>
            </w:r>
          </w:p>
          <w:p w14:paraId="1D28BE8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3F20E92A" w14:textId="77777777" w:rsidR="008D0F01" w:rsidRPr="00B228EA" w:rsidRDefault="008D0F01" w:rsidP="000A5C02">
            <w:pPr>
              <w:pStyle w:val="NoSpacing"/>
              <w:widowControl w:val="0"/>
              <w:spacing w:line="254" w:lineRule="auto"/>
              <w:jc w:val="both"/>
              <w:rPr>
                <w:rFonts w:ascii="Times New Roman" w:hAnsi="Times New Roman" w:cs="Times New Roman"/>
                <w:color w:val="7030A0"/>
                <w:sz w:val="20"/>
                <w:szCs w:val="20"/>
                <w:lang w:eastAsia="en-US"/>
              </w:rPr>
            </w:pPr>
            <w:r w:rsidRPr="00B228EA">
              <w:rPr>
                <w:rFonts w:ascii="Times New Roman" w:hAnsi="Times New Roman" w:cs="Times New Roman"/>
                <w:sz w:val="20"/>
                <w:szCs w:val="20"/>
                <w:lang w:eastAsia="en-US"/>
              </w:rPr>
              <w:t xml:space="preserve">Nurodyti dokumentai turi būti išduoti ne anksčiau kaip 180 dienų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180 dienų, jas skaičiuojant atgal nuo 2022-10-14. </w:t>
            </w:r>
          </w:p>
          <w:p w14:paraId="6C9DD572"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7E126F32"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440C9E0"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p>
          <w:p w14:paraId="648D61D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1EEED87C"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tc>
      </w:tr>
      <w:tr w:rsidR="008D0F01" w:rsidRPr="00B228EA" w14:paraId="749173F3" w14:textId="77777777" w:rsidTr="000A5C02">
        <w:tc>
          <w:tcPr>
            <w:tcW w:w="481" w:type="dxa"/>
            <w:tcBorders>
              <w:top w:val="single" w:sz="4" w:space="0" w:color="000000"/>
              <w:left w:val="single" w:sz="4" w:space="0" w:color="000000"/>
              <w:bottom w:val="single" w:sz="4" w:space="0" w:color="000000"/>
              <w:right w:val="single" w:sz="4" w:space="0" w:color="000000"/>
            </w:tcBorders>
          </w:tcPr>
          <w:p w14:paraId="64B43DBE" w14:textId="77777777" w:rsidR="008D0F01" w:rsidRPr="00B228EA" w:rsidRDefault="008D0F01" w:rsidP="000A5C02">
            <w:pPr>
              <w:pStyle w:val="NoSpacing"/>
              <w:widowControl w:val="0"/>
              <w:spacing w:line="254" w:lineRule="auto"/>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2. </w:t>
            </w:r>
          </w:p>
        </w:tc>
        <w:tc>
          <w:tcPr>
            <w:tcW w:w="4617" w:type="dxa"/>
            <w:tcBorders>
              <w:top w:val="single" w:sz="4" w:space="0" w:color="000000"/>
              <w:left w:val="single" w:sz="4" w:space="0" w:color="000000"/>
              <w:bottom w:val="single" w:sz="4" w:space="0" w:color="000000"/>
              <w:right w:val="single" w:sz="4" w:space="0" w:color="000000"/>
            </w:tcBorders>
          </w:tcPr>
          <w:p w14:paraId="71B185C0" w14:textId="77777777" w:rsidR="008D0F01" w:rsidRPr="00B228EA" w:rsidRDefault="008D0F01" w:rsidP="000A5C02">
            <w:pPr>
              <w:pStyle w:val="NoSpacing"/>
              <w:widowControl w:val="0"/>
              <w:spacing w:line="254" w:lineRule="auto"/>
              <w:jc w:val="both"/>
              <w:rPr>
                <w:rFonts w:ascii="Times New Roman" w:hAnsi="Times New Roman" w:cs="Times New Roman"/>
                <w:color w:val="FFC000"/>
                <w:sz w:val="20"/>
                <w:szCs w:val="20"/>
                <w:lang w:eastAsia="en-US"/>
              </w:rPr>
            </w:pPr>
            <w:r w:rsidRPr="00B228EA">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Pr>
          <w:p w14:paraId="42650DE3"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2¹ dalis</w:t>
            </w:r>
          </w:p>
          <w:p w14:paraId="39D2901D"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p>
          <w:p w14:paraId="5DEF696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sz w:val="20"/>
                <w:szCs w:val="20"/>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Pr>
          <w:p w14:paraId="44AC399D"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1E2B0CA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tc>
      </w:tr>
      <w:tr w:rsidR="008D0F01" w:rsidRPr="00B228EA" w14:paraId="0D1529FF"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B1A3933" w14:textId="77777777" w:rsidR="008D0F01" w:rsidRPr="00B228EA" w:rsidRDefault="008D0F01" w:rsidP="000A5C02">
            <w:pPr>
              <w:widowControl w:val="0"/>
              <w:rPr>
                <w:rFonts w:ascii="Times New Roman" w:hAnsi="Times New Roman" w:cs="Times New Roman"/>
                <w:color w:val="FFC000"/>
                <w:sz w:val="20"/>
                <w:szCs w:val="20"/>
                <w:lang w:eastAsia="en-US"/>
              </w:rPr>
            </w:pPr>
            <w:r w:rsidRPr="00B228EA">
              <w:rPr>
                <w:rFonts w:ascii="Times New Roman" w:hAnsi="Times New Roman" w:cs="Times New Roman"/>
                <w:sz w:val="20"/>
                <w:szCs w:val="20"/>
                <w:lang w:eastAsia="en-US"/>
              </w:rPr>
              <w:t xml:space="preserve">3. </w:t>
            </w:r>
          </w:p>
        </w:tc>
        <w:tc>
          <w:tcPr>
            <w:tcW w:w="4617" w:type="dxa"/>
            <w:tcBorders>
              <w:top w:val="single" w:sz="4" w:space="0" w:color="000000"/>
              <w:left w:val="single" w:sz="4" w:space="0" w:color="000000"/>
              <w:bottom w:val="single" w:sz="4" w:space="0" w:color="000000"/>
              <w:right w:val="single" w:sz="4" w:space="0" w:color="000000"/>
            </w:tcBorders>
          </w:tcPr>
          <w:p w14:paraId="0811203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40C8FE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40FA63A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Laikoma, kad tiekėjas nuteistas už aukščiau nurodytą nusikalstamą veiką, kai dėl:</w:t>
            </w:r>
          </w:p>
          <w:p w14:paraId="60CE7887"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BF2B1F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2) tiekėjo, kuris yra juridinis asmuo, kita organizacija ar jos </w:t>
            </w:r>
            <w:r w:rsidRPr="00B228EA">
              <w:rPr>
                <w:rFonts w:ascii="Times New Roman" w:hAnsi="Times New Roman" w:cs="Times New Roman"/>
                <w:b/>
                <w:sz w:val="20"/>
                <w:szCs w:val="20"/>
                <w:lang w:eastAsia="en-US"/>
              </w:rPr>
              <w:t>struktūrinis</w:t>
            </w:r>
            <w:r w:rsidRPr="00B228EA">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A2A2F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Tačiau ši nuostata netaikoma, jeigu:</w:t>
            </w:r>
          </w:p>
          <w:p w14:paraId="72534508"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7F8C398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įsiskolinimo suma neviršija 50 Eur (penkiasdešimt eurų);</w:t>
            </w:r>
          </w:p>
          <w:p w14:paraId="41886A3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 xml:space="preserve">3) tiekėjas apie tikslią jo įsiskolinimo sumą informuotas </w:t>
            </w:r>
            <w:r w:rsidRPr="00B228EA">
              <w:rPr>
                <w:rFonts w:ascii="Times New Roman" w:hAnsi="Times New Roman" w:cs="Times New Roman"/>
                <w:bCs/>
                <w:sz w:val="20"/>
                <w:szCs w:val="20"/>
                <w:lang w:eastAsia="en-US"/>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Pr>
          <w:p w14:paraId="29602018"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3 dalis</w:t>
            </w:r>
          </w:p>
          <w:p w14:paraId="67BBF735" w14:textId="77777777" w:rsidR="008D0F01" w:rsidRPr="00B228EA" w:rsidRDefault="008D0F01" w:rsidP="000A5C02">
            <w:pPr>
              <w:pStyle w:val="NoSpacing"/>
              <w:widowControl w:val="0"/>
              <w:spacing w:line="254" w:lineRule="auto"/>
              <w:jc w:val="both"/>
              <w:rPr>
                <w:rFonts w:ascii="Times New Roman" w:eastAsia="Arial" w:hAnsi="Times New Roman" w:cs="Times New Roman"/>
                <w:sz w:val="20"/>
                <w:szCs w:val="20"/>
                <w:lang w:eastAsia="en-US"/>
              </w:rPr>
            </w:pPr>
          </w:p>
          <w:p w14:paraId="310798D4"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Arial" w:hAnsi="Times New Roman" w:cs="Times New Roman"/>
                <w:sz w:val="20"/>
                <w:szCs w:val="20"/>
                <w:lang w:eastAsia="en-US"/>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Pr>
          <w:p w14:paraId="0B7EB81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reikalaujama:</w:t>
            </w:r>
          </w:p>
          <w:p w14:paraId="1767F66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1) Dėl įsipareigojimų, susijusių su mokesčių mokėjimu, įvykdymo iš Lietuvoje įsteigtų subjektų prašoma:</w:t>
            </w:r>
          </w:p>
          <w:p w14:paraId="0A63ECC4"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367EC28B" w14:textId="77777777" w:rsidR="008D0F01" w:rsidRPr="00B228EA" w:rsidRDefault="008D0F01" w:rsidP="000A5C02">
            <w:pPr>
              <w:pStyle w:val="NoSpacing"/>
              <w:widowControl w:val="0"/>
              <w:numPr>
                <w:ilvl w:val="0"/>
                <w:numId w:val="7"/>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išrašo iš teismo sprendimo (jei toks yra) </w:t>
            </w:r>
          </w:p>
          <w:p w14:paraId="37FA0FD6" w14:textId="77777777" w:rsidR="008D0F01" w:rsidRPr="00B228EA" w:rsidRDefault="008D0F01" w:rsidP="000A5C02">
            <w:pPr>
              <w:pStyle w:val="NoSpacing"/>
              <w:widowControl w:val="0"/>
              <w:numPr>
                <w:ilvl w:val="0"/>
                <w:numId w:val="7"/>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arba Valstybinės mokesčių inspekcijos prie Lietuvos Respublikos finansų ministerijos išduoto dokumento,</w:t>
            </w:r>
          </w:p>
          <w:p w14:paraId="0F3E4735" w14:textId="77777777" w:rsidR="008D0F01" w:rsidRPr="00B228EA" w:rsidRDefault="008D0F01" w:rsidP="000A5C02">
            <w:pPr>
              <w:pStyle w:val="NoSpacing"/>
              <w:widowControl w:val="0"/>
              <w:numPr>
                <w:ilvl w:val="0"/>
                <w:numId w:val="8"/>
              </w:numPr>
              <w:spacing w:line="254" w:lineRule="auto"/>
              <w:ind w:left="0"/>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633E7426"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6DFAC2F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4816BD3F"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institucijos dokumento</w:t>
            </w:r>
            <w:r w:rsidRPr="00B228EA">
              <w:rPr>
                <w:rStyle w:val="Inaosprieraias"/>
                <w:rFonts w:ascii="Times New Roman" w:hAnsi="Times New Roman" w:cs="Times New Roman"/>
                <w:sz w:val="20"/>
                <w:szCs w:val="20"/>
                <w:lang w:eastAsia="en-US"/>
              </w:rPr>
              <w:footnoteReference w:id="3"/>
            </w:r>
            <w:r w:rsidRPr="00B228EA">
              <w:rPr>
                <w:rFonts w:ascii="Times New Roman" w:hAnsi="Times New Roman" w:cs="Times New Roman"/>
                <w:sz w:val="20"/>
                <w:szCs w:val="20"/>
                <w:lang w:eastAsia="en-US"/>
              </w:rPr>
              <w:t>.</w:t>
            </w:r>
          </w:p>
          <w:p w14:paraId="2B66FE38"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29336623" w14:textId="77777777" w:rsidR="008D0F01" w:rsidRPr="00B228EA" w:rsidRDefault="008D0F01" w:rsidP="000A5C02">
            <w:pPr>
              <w:pStyle w:val="NoSpacing"/>
              <w:widowControl w:val="0"/>
              <w:spacing w:line="254" w:lineRule="auto"/>
              <w:jc w:val="both"/>
              <w:rPr>
                <w:rFonts w:ascii="Times New Roman" w:hAnsi="Times New Roman" w:cs="Times New Roman"/>
                <w:i/>
                <w:iCs/>
                <w:color w:val="000000" w:themeColor="text1"/>
                <w:sz w:val="20"/>
                <w:szCs w:val="20"/>
                <w:lang w:eastAsia="en-US"/>
              </w:rPr>
            </w:pPr>
            <w:r w:rsidRPr="00B228EA">
              <w:rPr>
                <w:rFonts w:ascii="Times New Roman" w:hAnsi="Times New Roman" w:cs="Times New Roman"/>
                <w:sz w:val="20"/>
                <w:szCs w:val="20"/>
                <w:lang w:eastAsia="en-US"/>
              </w:rPr>
              <w:t xml:space="preserve">Nurodyti dokumentai turi būti  išduoti ne anksčiau kaip 120 dienų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33E2249B" w14:textId="77777777" w:rsidR="008D0F01" w:rsidRPr="00B228EA" w:rsidRDefault="008D0F01" w:rsidP="000A5C02">
            <w:pPr>
              <w:pStyle w:val="NoSpacing"/>
              <w:widowControl w:val="0"/>
              <w:spacing w:line="254" w:lineRule="auto"/>
              <w:jc w:val="both"/>
              <w:rPr>
                <w:rFonts w:ascii="Times New Roman" w:hAnsi="Times New Roman" w:cs="Times New Roman"/>
                <w:i/>
                <w:iCs/>
                <w:color w:val="7030A0"/>
                <w:sz w:val="20"/>
                <w:szCs w:val="20"/>
                <w:lang w:eastAsia="en-US"/>
              </w:rPr>
            </w:pPr>
          </w:p>
          <w:p w14:paraId="05A32AA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FA6E73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100C71B"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Cs/>
                <w:sz w:val="20"/>
                <w:szCs w:val="20"/>
                <w:lang w:eastAsia="en-US"/>
              </w:rPr>
              <w:t>2) Dėl įsipareigojimų, susijusių su socialinio draudimo įmokų mokėjimu, įvykdymo i</w:t>
            </w:r>
            <w:r w:rsidRPr="00B228EA">
              <w:rPr>
                <w:rFonts w:ascii="Times New Roman" w:hAnsi="Times New Roman" w:cs="Times New Roman"/>
                <w:sz w:val="20"/>
                <w:szCs w:val="20"/>
                <w:lang w:eastAsia="en-US"/>
              </w:rPr>
              <w:t xml:space="preserve">š Lietuvoje įsteigtų subjektų </w:t>
            </w:r>
            <w:r w:rsidRPr="00B228EA">
              <w:rPr>
                <w:rFonts w:ascii="Times New Roman" w:hAnsi="Times New Roman" w:cs="Times New Roman"/>
                <w:bCs/>
                <w:sz w:val="20"/>
                <w:szCs w:val="20"/>
                <w:lang w:eastAsia="en-US"/>
              </w:rPr>
              <w:t>prašoma:</w:t>
            </w:r>
          </w:p>
          <w:p w14:paraId="35E30B09"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r w:rsidRPr="00B228EA">
                <w:rPr>
                  <w:rStyle w:val="Internetosaitas"/>
                  <w:rFonts w:ascii="Times New Roman" w:hAnsi="Times New Roman" w:cs="Times New Roman"/>
                  <w:bCs/>
                  <w:sz w:val="20"/>
                  <w:szCs w:val="20"/>
                  <w:u w:val="single"/>
                  <w:lang w:eastAsia="en-US"/>
                </w:rPr>
                <w:t>http://draudejai.sodra.lt/draudeju_viesi_duomenys/</w:t>
              </w:r>
            </w:hyperlink>
            <w:r w:rsidRPr="00B228EA">
              <w:rPr>
                <w:rFonts w:ascii="Times New Roman" w:hAnsi="Times New Roman" w:cs="Times New Roman"/>
                <w:bCs/>
                <w:sz w:val="20"/>
                <w:szCs w:val="20"/>
                <w:lang w:eastAsia="en-US"/>
              </w:rPr>
              <w:t>.</w:t>
            </w:r>
          </w:p>
          <w:p w14:paraId="622B22E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2BE6A819"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B990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7FBB7CF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B6B3A6"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3A16DAE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ne Lietuvoje įsteigtų subjektų reikalaujama:</w:t>
            </w:r>
          </w:p>
          <w:p w14:paraId="19D94DA1" w14:textId="77777777" w:rsidR="008D0F01" w:rsidRPr="00B228EA" w:rsidRDefault="008D0F01" w:rsidP="000A5C02">
            <w:pPr>
              <w:pStyle w:val="NoSpacing"/>
              <w:widowControl w:val="0"/>
              <w:numPr>
                <w:ilvl w:val="0"/>
                <w:numId w:val="6"/>
              </w:numPr>
              <w:spacing w:line="254" w:lineRule="auto"/>
              <w:ind w:left="0"/>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atitinkamos užsienio šalies kompetentingos institucijos dokumento</w:t>
            </w:r>
            <w:r w:rsidRPr="00B228EA">
              <w:rPr>
                <w:rStyle w:val="Inaosprieraias"/>
                <w:rFonts w:ascii="Times New Roman" w:hAnsi="Times New Roman" w:cs="Times New Roman"/>
                <w:sz w:val="20"/>
                <w:szCs w:val="20"/>
                <w:lang w:eastAsia="en-US"/>
              </w:rPr>
              <w:footnoteReference w:id="4"/>
            </w:r>
            <w:r w:rsidRPr="00B228EA">
              <w:rPr>
                <w:rFonts w:ascii="Times New Roman" w:hAnsi="Times New Roman" w:cs="Times New Roman"/>
                <w:sz w:val="20"/>
                <w:szCs w:val="20"/>
                <w:lang w:eastAsia="en-US"/>
              </w:rPr>
              <w:t>.</w:t>
            </w:r>
          </w:p>
          <w:p w14:paraId="4083CE50"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1B8EAF14" w14:textId="77777777" w:rsidR="008D0F01" w:rsidRPr="00B228EA" w:rsidRDefault="008D0F01" w:rsidP="000A5C02">
            <w:pPr>
              <w:pStyle w:val="NoSpacing"/>
              <w:widowControl w:val="0"/>
              <w:spacing w:line="254" w:lineRule="auto"/>
              <w:jc w:val="both"/>
              <w:rPr>
                <w:rFonts w:ascii="Times New Roman" w:hAnsi="Times New Roman" w:cs="Times New Roman"/>
                <w:i/>
                <w:iCs/>
                <w:color w:val="7030A0"/>
                <w:sz w:val="20"/>
                <w:szCs w:val="20"/>
                <w:lang w:eastAsia="en-US"/>
              </w:rPr>
            </w:pPr>
            <w:r w:rsidRPr="00B228EA">
              <w:rPr>
                <w:rFonts w:ascii="Times New Roman" w:hAnsi="Times New Roman" w:cs="Times New Roman"/>
                <w:sz w:val="20"/>
                <w:szCs w:val="20"/>
                <w:lang w:eastAsia="en-US"/>
              </w:rPr>
              <w:t xml:space="preserve">Nurodyti dokumentai turi būti  išduoti ne anksčiau kaip </w:t>
            </w:r>
            <w:r w:rsidRPr="00B228EA">
              <w:rPr>
                <w:rFonts w:ascii="Times New Roman" w:hAnsi="Times New Roman" w:cs="Times New Roman"/>
                <w:color w:val="00B050"/>
                <w:sz w:val="20"/>
                <w:szCs w:val="20"/>
                <w:lang w:eastAsia="en-US"/>
              </w:rPr>
              <w:t>120</w:t>
            </w:r>
            <w:r w:rsidRPr="00B228EA">
              <w:rPr>
                <w:rFonts w:ascii="Times New Roman" w:hAnsi="Times New Roman" w:cs="Times New Roman"/>
                <w:sz w:val="20"/>
                <w:szCs w:val="20"/>
                <w:lang w:eastAsia="en-US"/>
              </w:rPr>
              <w:t xml:space="preserve"> </w:t>
            </w:r>
            <w:r w:rsidRPr="00B228EA">
              <w:rPr>
                <w:rFonts w:ascii="Times New Roman" w:hAnsi="Times New Roman" w:cs="Times New Roman"/>
                <w:color w:val="00B050"/>
                <w:sz w:val="20"/>
                <w:szCs w:val="20"/>
                <w:lang w:eastAsia="en-US"/>
              </w:rPr>
              <w:t>dienų</w:t>
            </w:r>
            <w:r w:rsidRPr="00B228EA">
              <w:rPr>
                <w:rFonts w:ascii="Times New Roman" w:hAnsi="Times New Roman" w:cs="Times New Roman"/>
                <w:sz w:val="20"/>
                <w:szCs w:val="20"/>
                <w:lang w:eastAsia="en-US"/>
              </w:rPr>
              <w:t xml:space="preserve"> iki </w:t>
            </w:r>
            <w:r w:rsidRPr="00B228EA">
              <w:rPr>
                <w:rFonts w:ascii="Times New Roman" w:eastAsia="Times New Roman" w:hAnsi="Times New Roman" w:cs="Times New Roman"/>
                <w:i/>
                <w:iCs/>
                <w:sz w:val="20"/>
                <w:szCs w:val="20"/>
                <w:lang w:eastAsia="en-US"/>
              </w:rPr>
              <w:t>tos dienos, kai tiekėjas perkančiosios organizacijos prašymu turės pateikti pašalinimo pagrindų nebuvimą patvirtinančius dok</w:t>
            </w:r>
            <w:r w:rsidRPr="00B228EA">
              <w:rPr>
                <w:rFonts w:ascii="Times New Roman" w:eastAsia="Times New Roman" w:hAnsi="Times New Roman" w:cs="Times New Roman"/>
                <w:sz w:val="20"/>
                <w:szCs w:val="20"/>
                <w:lang w:eastAsia="en-US"/>
              </w:rPr>
              <w:t>umentus</w:t>
            </w:r>
            <w:r w:rsidRPr="00B228EA">
              <w:rPr>
                <w:rFonts w:ascii="Times New Roman" w:hAnsi="Times New Roman" w:cs="Times New Roman"/>
                <w:sz w:val="20"/>
                <w:szCs w:val="20"/>
                <w:lang w:eastAsia="en-US"/>
              </w:rPr>
              <w:t xml:space="preserve">. </w:t>
            </w:r>
            <w:r w:rsidRPr="00B228EA">
              <w:rPr>
                <w:rFonts w:ascii="Times New Roman" w:hAnsi="Times New Roman" w:cs="Times New Roman"/>
                <w:b/>
                <w:bCs/>
                <w:i/>
                <w:iCs/>
                <w:color w:val="000000" w:themeColor="text1"/>
                <w:sz w:val="20"/>
                <w:szCs w:val="20"/>
                <w:lang w:eastAsia="en-US"/>
              </w:rPr>
              <w:t>Pavyzdys</w:t>
            </w:r>
            <w:r w:rsidRPr="00B228EA">
              <w:rPr>
                <w:rFonts w:ascii="Times New Roman" w:hAnsi="Times New Roman" w:cs="Times New Roman"/>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BDF47D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p w14:paraId="4FD3D81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bookmarkStart w:id="50" w:name="_Hlk90887843"/>
            <w:bookmarkEnd w:id="50"/>
          </w:p>
        </w:tc>
      </w:tr>
      <w:tr w:rsidR="008D0F01" w:rsidRPr="00B228EA" w14:paraId="6A00A6B8" w14:textId="77777777" w:rsidTr="000A5C02">
        <w:tc>
          <w:tcPr>
            <w:tcW w:w="481" w:type="dxa"/>
            <w:tcBorders>
              <w:top w:val="single" w:sz="4" w:space="0" w:color="000000"/>
              <w:left w:val="single" w:sz="4" w:space="0" w:color="000000"/>
              <w:bottom w:val="single" w:sz="4" w:space="0" w:color="000000"/>
              <w:right w:val="single" w:sz="4" w:space="0" w:color="000000"/>
            </w:tcBorders>
          </w:tcPr>
          <w:p w14:paraId="7FF8CDFC" w14:textId="77777777" w:rsidR="008D0F01" w:rsidRPr="00B228EA" w:rsidRDefault="008D0F01" w:rsidP="000A5C02">
            <w:pPr>
              <w:widowControl w:val="0"/>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lastRenderedPageBreak/>
              <w:t xml:space="preserve">4. </w:t>
            </w:r>
          </w:p>
        </w:tc>
        <w:tc>
          <w:tcPr>
            <w:tcW w:w="4617" w:type="dxa"/>
            <w:tcBorders>
              <w:top w:val="single" w:sz="4" w:space="0" w:color="000000"/>
              <w:left w:val="single" w:sz="4" w:space="0" w:color="000000"/>
              <w:bottom w:val="single" w:sz="4" w:space="0" w:color="000000"/>
              <w:right w:val="single" w:sz="4" w:space="0" w:color="000000"/>
            </w:tcBorders>
          </w:tcPr>
          <w:p w14:paraId="07033F27"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Pr>
          <w:p w14:paraId="229A5F5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1 punktas</w:t>
            </w:r>
          </w:p>
          <w:p w14:paraId="17491C0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6AC3DBBA"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C10 punktas</w:t>
            </w:r>
          </w:p>
        </w:tc>
        <w:tc>
          <w:tcPr>
            <w:tcW w:w="4253" w:type="dxa"/>
            <w:tcBorders>
              <w:top w:val="single" w:sz="4" w:space="0" w:color="000000"/>
              <w:left w:val="single" w:sz="4" w:space="0" w:color="000000"/>
              <w:bottom w:val="single" w:sz="4" w:space="0" w:color="000000"/>
              <w:right w:val="single" w:sz="4" w:space="0" w:color="000000"/>
            </w:tcBorders>
          </w:tcPr>
          <w:p w14:paraId="76D1637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59E16721"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373E3EEC"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7AFE8A41" w14:textId="77777777" w:rsidTr="000A5C02">
        <w:tc>
          <w:tcPr>
            <w:tcW w:w="481" w:type="dxa"/>
            <w:tcBorders>
              <w:top w:val="single" w:sz="4" w:space="0" w:color="000000"/>
              <w:left w:val="single" w:sz="4" w:space="0" w:color="000000"/>
              <w:bottom w:val="single" w:sz="4" w:space="0" w:color="000000"/>
              <w:right w:val="single" w:sz="4" w:space="0" w:color="000000"/>
            </w:tcBorders>
          </w:tcPr>
          <w:p w14:paraId="3608C985"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5. </w:t>
            </w:r>
          </w:p>
        </w:tc>
        <w:tc>
          <w:tcPr>
            <w:tcW w:w="4617" w:type="dxa"/>
            <w:tcBorders>
              <w:top w:val="single" w:sz="4" w:space="0" w:color="000000"/>
              <w:left w:val="single" w:sz="4" w:space="0" w:color="000000"/>
              <w:bottom w:val="single" w:sz="4" w:space="0" w:color="000000"/>
              <w:right w:val="single" w:sz="4" w:space="0" w:color="000000"/>
            </w:tcBorders>
          </w:tcPr>
          <w:p w14:paraId="0A27C3A5"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pirkimo metu pateko į interesų konflikto situaciją, kaip apibrėžta VPĮ 21 straipsnyje, ir atitinkamos padėties negalima ištaisyti. </w:t>
            </w:r>
          </w:p>
          <w:p w14:paraId="328939A1"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Pr>
          <w:p w14:paraId="5574A12A"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2 punktas</w:t>
            </w:r>
          </w:p>
          <w:p w14:paraId="7657B3A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1D930C7E"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C12 punktas</w:t>
            </w:r>
          </w:p>
        </w:tc>
        <w:tc>
          <w:tcPr>
            <w:tcW w:w="4253" w:type="dxa"/>
            <w:tcBorders>
              <w:top w:val="single" w:sz="4" w:space="0" w:color="000000"/>
              <w:left w:val="single" w:sz="4" w:space="0" w:color="000000"/>
              <w:bottom w:val="single" w:sz="4" w:space="0" w:color="000000"/>
              <w:right w:val="single" w:sz="4" w:space="0" w:color="000000"/>
            </w:tcBorders>
          </w:tcPr>
          <w:p w14:paraId="2D5311E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66E33D89"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36BC9074"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6B880049" w14:textId="77777777" w:rsidTr="000A5C02">
        <w:tc>
          <w:tcPr>
            <w:tcW w:w="481" w:type="dxa"/>
            <w:tcBorders>
              <w:top w:val="single" w:sz="4" w:space="0" w:color="000000"/>
              <w:left w:val="single" w:sz="4" w:space="0" w:color="000000"/>
              <w:bottom w:val="single" w:sz="4" w:space="0" w:color="000000"/>
              <w:right w:val="single" w:sz="4" w:space="0" w:color="000000"/>
            </w:tcBorders>
          </w:tcPr>
          <w:p w14:paraId="120AD0D5"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6.</w:t>
            </w:r>
          </w:p>
        </w:tc>
        <w:tc>
          <w:tcPr>
            <w:tcW w:w="4617" w:type="dxa"/>
            <w:tcBorders>
              <w:top w:val="single" w:sz="4" w:space="0" w:color="000000"/>
              <w:left w:val="single" w:sz="4" w:space="0" w:color="000000"/>
              <w:bottom w:val="single" w:sz="4" w:space="0" w:color="000000"/>
              <w:right w:val="single" w:sz="4" w:space="0" w:color="000000"/>
            </w:tcBorders>
          </w:tcPr>
          <w:p w14:paraId="43FA408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Pr>
          <w:p w14:paraId="728ABAB5"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3 punktas</w:t>
            </w:r>
          </w:p>
          <w:p w14:paraId="4F29A40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B862DCF"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Pr>
          <w:p w14:paraId="35981772"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26C84190"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2B39B1D3" w14:textId="77777777" w:rsidTr="000A5C02">
        <w:tc>
          <w:tcPr>
            <w:tcW w:w="481" w:type="dxa"/>
            <w:tcBorders>
              <w:top w:val="single" w:sz="4" w:space="0" w:color="000000"/>
              <w:left w:val="single" w:sz="4" w:space="0" w:color="000000"/>
              <w:bottom w:val="single" w:sz="4" w:space="0" w:color="000000"/>
              <w:right w:val="single" w:sz="4" w:space="0" w:color="000000"/>
            </w:tcBorders>
          </w:tcPr>
          <w:p w14:paraId="5B7FDB97"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7.</w:t>
            </w:r>
          </w:p>
        </w:tc>
        <w:tc>
          <w:tcPr>
            <w:tcW w:w="4617" w:type="dxa"/>
            <w:tcBorders>
              <w:top w:val="single" w:sz="4" w:space="0" w:color="000000"/>
              <w:left w:val="single" w:sz="4" w:space="0" w:color="000000"/>
              <w:bottom w:val="single" w:sz="4" w:space="0" w:color="000000"/>
              <w:right w:val="single" w:sz="4" w:space="0" w:color="000000"/>
            </w:tcBorders>
          </w:tcPr>
          <w:p w14:paraId="53181F6C"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7A5DD4"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 xml:space="preserve">Šiuo pagrindu tiekėjas taip pat pašalinamas iš pirkimo </w:t>
            </w:r>
            <w:r w:rsidRPr="00B228EA">
              <w:rPr>
                <w:rFonts w:ascii="Times New Roman" w:hAnsi="Times New Roman" w:cs="Times New Roman"/>
                <w:bCs/>
                <w:sz w:val="20"/>
                <w:szCs w:val="20"/>
                <w:lang w:eastAsia="en-US"/>
              </w:rPr>
              <w:lastRenderedPageBreak/>
              <w:t xml:space="preserve">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6E87EC"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r w:rsidRPr="00B228EA">
              <w:rPr>
                <w:rFonts w:ascii="Times New Roman"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Pr>
          <w:p w14:paraId="4F6156E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4 dalies 4 punktas</w:t>
            </w:r>
          </w:p>
          <w:p w14:paraId="644ED02D"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E953167"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Pr>
          <w:p w14:paraId="7C951B3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F416B1C"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0BB70D7B"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088CE85A"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w:t>
            </w:r>
            <w:r w:rsidRPr="00B228EA">
              <w:rPr>
                <w:rFonts w:ascii="Times New Roman" w:hAnsi="Times New Roman" w:cs="Times New Roman"/>
                <w:b/>
                <w:bCs/>
                <w:sz w:val="20"/>
                <w:szCs w:val="20"/>
                <w:lang w:eastAsia="en-US"/>
              </w:rPr>
              <w:lastRenderedPageBreak/>
              <w:t xml:space="preserve">skelbiamą informaciją: </w:t>
            </w:r>
          </w:p>
          <w:p w14:paraId="20BA6ECF" w14:textId="77777777" w:rsidR="008D0F01" w:rsidRPr="00B228EA" w:rsidRDefault="00731532" w:rsidP="000A5C02">
            <w:pPr>
              <w:pStyle w:val="NoSpacing"/>
              <w:widowControl w:val="0"/>
              <w:spacing w:line="254" w:lineRule="auto"/>
              <w:jc w:val="both"/>
              <w:rPr>
                <w:rFonts w:ascii="Times New Roman" w:hAnsi="Times New Roman" w:cs="Times New Roman"/>
                <w:sz w:val="20"/>
                <w:szCs w:val="20"/>
                <w:lang w:eastAsia="en-US"/>
              </w:rPr>
            </w:pPr>
            <w:hyperlink r:id="rId20">
              <w:r w:rsidR="008D0F01" w:rsidRPr="00B228EA">
                <w:rPr>
                  <w:rStyle w:val="Internetosaitas"/>
                  <w:rFonts w:ascii="Times New Roman" w:hAnsi="Times New Roman" w:cs="Times New Roman"/>
                  <w:sz w:val="20"/>
                  <w:szCs w:val="20"/>
                  <w:lang w:eastAsia="en-US"/>
                </w:rPr>
                <w:t>https://vpt.lrv.lt/lt/nuorodos/kiti-duomenys/powerbi/melaginga-informacija-pateikusiu-tiekeju-sarasas-3/</w:t>
              </w:r>
            </w:hyperlink>
          </w:p>
        </w:tc>
      </w:tr>
      <w:tr w:rsidR="008D0F01" w:rsidRPr="00B228EA" w14:paraId="283EC10E" w14:textId="77777777" w:rsidTr="000A5C02">
        <w:tc>
          <w:tcPr>
            <w:tcW w:w="481" w:type="dxa"/>
            <w:tcBorders>
              <w:top w:val="single" w:sz="4" w:space="0" w:color="000000"/>
              <w:left w:val="single" w:sz="4" w:space="0" w:color="000000"/>
              <w:bottom w:val="single" w:sz="4" w:space="0" w:color="000000"/>
              <w:right w:val="single" w:sz="4" w:space="0" w:color="000000"/>
            </w:tcBorders>
          </w:tcPr>
          <w:p w14:paraId="5F67AF16" w14:textId="77777777" w:rsidR="008D0F01" w:rsidRPr="00B228EA" w:rsidRDefault="008D0F01" w:rsidP="000A5C02">
            <w:pPr>
              <w:widowControl w:val="0"/>
              <w:rPr>
                <w:rFonts w:ascii="Times New Roman" w:hAnsi="Times New Roman" w:cs="Times New Roman"/>
                <w:sz w:val="20"/>
                <w:szCs w:val="20"/>
                <w:lang w:eastAsia="en-US"/>
              </w:rPr>
            </w:pPr>
            <w:r w:rsidRPr="00B228EA">
              <w:rPr>
                <w:rFonts w:ascii="Times New Roman" w:hAnsi="Times New Roman" w:cs="Times New Roman"/>
                <w:sz w:val="20"/>
                <w:szCs w:val="20"/>
                <w:lang w:eastAsia="en-US"/>
              </w:rPr>
              <w:lastRenderedPageBreak/>
              <w:t xml:space="preserve">8. </w:t>
            </w:r>
          </w:p>
        </w:tc>
        <w:tc>
          <w:tcPr>
            <w:tcW w:w="4617" w:type="dxa"/>
            <w:tcBorders>
              <w:top w:val="single" w:sz="4" w:space="0" w:color="000000"/>
              <w:left w:val="single" w:sz="4" w:space="0" w:color="000000"/>
              <w:bottom w:val="single" w:sz="4" w:space="0" w:color="000000"/>
              <w:right w:val="single" w:sz="4" w:space="0" w:color="000000"/>
            </w:tcBorders>
          </w:tcPr>
          <w:p w14:paraId="27B4CB1E"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Pr>
          <w:p w14:paraId="5DE0F57E"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5 punktas</w:t>
            </w:r>
          </w:p>
          <w:p w14:paraId="1A36DA7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4566B13C"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w:t>
            </w:r>
            <w:r w:rsidRPr="00B228EA">
              <w:rPr>
                <w:rFonts w:ascii="Times New Roman" w:eastAsia="Arial" w:hAnsi="Times New Roman" w:cs="Times New Roman"/>
                <w:sz w:val="20"/>
                <w:szCs w:val="20"/>
                <w:lang w:eastAsia="en-US"/>
              </w:rPr>
              <w:t xml:space="preserve"> III dalies C15 punktas</w:t>
            </w:r>
          </w:p>
          <w:p w14:paraId="0FAA2DA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EA5435F"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75164AB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33DE31D"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35D37B3F"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A80F0C2"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9. </w:t>
            </w:r>
          </w:p>
        </w:tc>
        <w:tc>
          <w:tcPr>
            <w:tcW w:w="4617" w:type="dxa"/>
            <w:tcBorders>
              <w:top w:val="single" w:sz="4" w:space="0" w:color="000000"/>
              <w:left w:val="single" w:sz="4" w:space="0" w:color="000000"/>
              <w:bottom w:val="single" w:sz="4" w:space="0" w:color="000000"/>
              <w:right w:val="single" w:sz="4" w:space="0" w:color="000000"/>
            </w:tcBorders>
          </w:tcPr>
          <w:p w14:paraId="0FA0FE93" w14:textId="77777777" w:rsidR="008D0F01" w:rsidRPr="00B228EA" w:rsidRDefault="008D0F01" w:rsidP="000A5C02">
            <w:pPr>
              <w:widowControl w:val="0"/>
              <w:spacing w:after="0" w:line="240"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E52F471" w14:textId="77777777" w:rsidR="008D0F01" w:rsidRPr="00B228EA" w:rsidRDefault="008D0F01" w:rsidP="000A5C02">
            <w:pPr>
              <w:widowControl w:val="0"/>
              <w:spacing w:after="0" w:line="240"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Šiuo pagrindu tiekėjas taip pat pašalinamas iš pirkimo </w:t>
            </w:r>
            <w:r w:rsidRPr="00B228EA">
              <w:rPr>
                <w:rFonts w:ascii="Times New Roman" w:hAnsi="Times New Roman" w:cs="Times New Roman"/>
                <w:sz w:val="20"/>
                <w:szCs w:val="20"/>
                <w:lang w:eastAsia="en-US"/>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Pr>
          <w:p w14:paraId="3F785EE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lastRenderedPageBreak/>
              <w:t>VPĮ 46 straipsnio 4 dalies 6 punktas</w:t>
            </w:r>
          </w:p>
          <w:p w14:paraId="07DCB0B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38730656"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w:t>
            </w:r>
            <w:r w:rsidRPr="00B228EA">
              <w:rPr>
                <w:rFonts w:ascii="Times New Roman" w:eastAsia="Arial" w:hAnsi="Times New Roman" w:cs="Times New Roman"/>
                <w:sz w:val="20"/>
                <w:szCs w:val="20"/>
                <w:lang w:eastAsia="en-US"/>
              </w:rPr>
              <w:t xml:space="preserve"> III dalies C14 punktas</w:t>
            </w:r>
          </w:p>
          <w:p w14:paraId="2FC6E623"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7C779ED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tc>
        <w:tc>
          <w:tcPr>
            <w:tcW w:w="4253" w:type="dxa"/>
            <w:tcBorders>
              <w:top w:val="single" w:sz="4" w:space="0" w:color="000000"/>
              <w:left w:val="single" w:sz="4" w:space="0" w:color="000000"/>
              <w:bottom w:val="single" w:sz="4" w:space="0" w:color="000000"/>
              <w:right w:val="single" w:sz="4" w:space="0" w:color="000000"/>
            </w:tcBorders>
          </w:tcPr>
          <w:p w14:paraId="1415549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115A8DB5"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59FB075C"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0E562D84"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1B1CD34F" w14:textId="77777777" w:rsidR="008D0F01" w:rsidRPr="00B228EA" w:rsidRDefault="00731532" w:rsidP="000A5C02">
            <w:pPr>
              <w:pStyle w:val="NoSpacing"/>
              <w:widowControl w:val="0"/>
              <w:spacing w:line="254" w:lineRule="auto"/>
              <w:jc w:val="both"/>
              <w:rPr>
                <w:rFonts w:ascii="Times New Roman" w:hAnsi="Times New Roman" w:cs="Times New Roman"/>
                <w:sz w:val="20"/>
                <w:szCs w:val="20"/>
                <w:lang w:eastAsia="en-US"/>
              </w:rPr>
            </w:pPr>
            <w:hyperlink r:id="rId21">
              <w:r w:rsidR="008D0F01" w:rsidRPr="00B228EA">
                <w:rPr>
                  <w:rStyle w:val="Internetosaitas"/>
                  <w:rFonts w:ascii="Times New Roman" w:hAnsi="Times New Roman" w:cs="Times New Roman"/>
                  <w:sz w:val="20"/>
                  <w:szCs w:val="20"/>
                  <w:lang w:eastAsia="en-US"/>
                </w:rPr>
                <w:t>https://vpt.lrv.lt/lt/nuorodos/kiti-duomenys/powerbi/nepatikimi-tiekejai-1/</w:t>
              </w:r>
            </w:hyperlink>
          </w:p>
          <w:p w14:paraId="3BE33393"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p>
          <w:p w14:paraId="163E58E2" w14:textId="77777777" w:rsidR="008D0F01" w:rsidRPr="00B228EA" w:rsidRDefault="00731532" w:rsidP="000A5C02">
            <w:pPr>
              <w:pStyle w:val="NoSpacing"/>
              <w:widowControl w:val="0"/>
              <w:spacing w:line="254" w:lineRule="auto"/>
              <w:jc w:val="both"/>
              <w:rPr>
                <w:rFonts w:ascii="Times New Roman" w:hAnsi="Times New Roman" w:cs="Times New Roman"/>
                <w:sz w:val="20"/>
                <w:szCs w:val="20"/>
                <w:lang w:eastAsia="en-US"/>
              </w:rPr>
            </w:pPr>
            <w:hyperlink r:id="rId22">
              <w:r w:rsidR="008D0F01" w:rsidRPr="00B228EA">
                <w:rPr>
                  <w:rStyle w:val="Internetosaitas"/>
                  <w:rFonts w:ascii="Times New Roman" w:hAnsi="Times New Roman" w:cs="Times New Roman"/>
                  <w:sz w:val="20"/>
                  <w:szCs w:val="20"/>
                  <w:lang w:eastAsia="en-US"/>
                </w:rPr>
                <w:t>https://vpt.lrv.lt/lt/pasalinimo-pagrindai-1/nepatikimu-koncesininku-sarasas-1/nepatikimu-koncesininku-sarasas/</w:t>
              </w:r>
            </w:hyperlink>
          </w:p>
          <w:p w14:paraId="70E49EB4" w14:textId="77777777" w:rsidR="008D0F01" w:rsidRPr="00B228EA" w:rsidRDefault="008D0F01" w:rsidP="000A5C02">
            <w:pPr>
              <w:pStyle w:val="NoSpacing"/>
              <w:widowControl w:val="0"/>
              <w:spacing w:line="254" w:lineRule="auto"/>
              <w:jc w:val="both"/>
              <w:rPr>
                <w:rFonts w:ascii="Times New Roman" w:hAnsi="Times New Roman" w:cs="Times New Roman"/>
                <w:bCs/>
                <w:sz w:val="20"/>
                <w:szCs w:val="20"/>
                <w:lang w:eastAsia="en-US"/>
              </w:rPr>
            </w:pPr>
          </w:p>
          <w:p w14:paraId="0DA95FF9"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p>
        </w:tc>
      </w:tr>
      <w:tr w:rsidR="008D0F01" w:rsidRPr="00B228EA" w14:paraId="3AE576F4" w14:textId="77777777" w:rsidTr="000A5C02">
        <w:tc>
          <w:tcPr>
            <w:tcW w:w="481" w:type="dxa"/>
            <w:tcBorders>
              <w:top w:val="single" w:sz="4" w:space="0" w:color="000000"/>
              <w:left w:val="single" w:sz="4" w:space="0" w:color="000000"/>
              <w:bottom w:val="single" w:sz="4" w:space="0" w:color="000000"/>
              <w:right w:val="single" w:sz="4" w:space="0" w:color="000000"/>
            </w:tcBorders>
          </w:tcPr>
          <w:p w14:paraId="0D2BE4AD"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10. </w:t>
            </w:r>
          </w:p>
          <w:p w14:paraId="67F06A95"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p>
        </w:tc>
        <w:tc>
          <w:tcPr>
            <w:tcW w:w="4617" w:type="dxa"/>
            <w:tcBorders>
              <w:top w:val="single" w:sz="4" w:space="0" w:color="000000"/>
              <w:left w:val="single" w:sz="4" w:space="0" w:color="000000"/>
              <w:bottom w:val="single" w:sz="4" w:space="0" w:color="000000"/>
              <w:right w:val="single" w:sz="4" w:space="0" w:color="000000"/>
            </w:tcBorders>
          </w:tcPr>
          <w:p w14:paraId="0D35B6A4"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Tiekėjas yra padaręs rimtą profesinį pažeidimą, dėl kurio perkančioji organizacija abejoja tiekėjo sąžiningumu, kai jis</w:t>
            </w:r>
            <w:bookmarkStart w:id="51" w:name="part_030e6c6c64ba4f96a23474e439d1b80c"/>
            <w:bookmarkEnd w:id="51"/>
            <w:r w:rsidRPr="00B228EA">
              <w:rPr>
                <w:rFonts w:ascii="Times New Roman" w:hAnsi="Times New Roman" w:cs="Times New Roman"/>
                <w:sz w:val="20"/>
                <w:szCs w:val="20"/>
                <w:lang w:eastAsia="en-US"/>
              </w:rPr>
              <w:t xml:space="preserve"> yra padaręs finansinės atskaitomybės ir audito teisės aktų pažeidimą ir nuo jo padarymo dienos praėjo mažiau kaip vieni metai.</w:t>
            </w:r>
          </w:p>
          <w:p w14:paraId="60AC6341" w14:textId="77777777" w:rsidR="008D0F01" w:rsidRPr="00B228EA" w:rsidRDefault="008D0F01" w:rsidP="000A5C02">
            <w:pPr>
              <w:widowControl w:val="0"/>
              <w:spacing w:after="0" w:line="240" w:lineRule="auto"/>
              <w:jc w:val="both"/>
              <w:rPr>
                <w:rFonts w:ascii="Times New Roman" w:hAnsi="Times New Roman" w:cs="Times New Roman"/>
                <w:b/>
                <w:sz w:val="20"/>
                <w:szCs w:val="20"/>
                <w:lang w:eastAsia="en-US"/>
              </w:rPr>
            </w:pPr>
          </w:p>
        </w:tc>
        <w:tc>
          <w:tcPr>
            <w:tcW w:w="1843" w:type="dxa"/>
            <w:tcBorders>
              <w:top w:val="single" w:sz="4" w:space="0" w:color="000000"/>
              <w:left w:val="single" w:sz="4" w:space="0" w:color="000000"/>
              <w:bottom w:val="single" w:sz="4" w:space="0" w:color="000000"/>
              <w:right w:val="single" w:sz="4" w:space="0" w:color="000000"/>
            </w:tcBorders>
          </w:tcPr>
          <w:p w14:paraId="50689EDC"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a papunktis</w:t>
            </w:r>
          </w:p>
          <w:p w14:paraId="58A34D7D"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0BE0A003"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43674046"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B228EA">
              <w:rPr>
                <w:rFonts w:ascii="Times New Roman" w:hAnsi="Times New Roman" w:cs="Times New Roman"/>
                <w:b/>
                <w:bCs/>
                <w:sz w:val="20"/>
                <w:szCs w:val="20"/>
                <w:lang w:eastAsia="en-US"/>
              </w:rPr>
              <w:t xml:space="preserve"> </w:t>
            </w:r>
            <w:r w:rsidRPr="00B228EA">
              <w:rPr>
                <w:rFonts w:ascii="Times New Roman" w:hAnsi="Times New Roman" w:cs="Times New Roman"/>
                <w:sz w:val="20"/>
                <w:szCs w:val="20"/>
                <w:lang w:eastAsia="en-US"/>
              </w:rPr>
              <w:t xml:space="preserve">nacionalinėje duomenų bazėje adresu: </w:t>
            </w:r>
            <w:hyperlink r:id="rId23">
              <w:r w:rsidRPr="00B228EA">
                <w:rPr>
                  <w:rStyle w:val="Internetosaitas"/>
                  <w:rFonts w:ascii="Times New Roman" w:hAnsi="Times New Roman" w:cs="Times New Roman"/>
                  <w:sz w:val="20"/>
                  <w:szCs w:val="20"/>
                  <w:u w:val="single"/>
                  <w:lang w:eastAsia="en-US"/>
                </w:rPr>
                <w:t>https://www.registrucentras.lt/jar/p/index.php</w:t>
              </w:r>
            </w:hyperlink>
          </w:p>
          <w:p w14:paraId="6B198535"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paskelbtą informaciją, taip pat į šiame informaciniame pranešime pateiktą informaciją:</w:t>
            </w:r>
          </w:p>
          <w:p w14:paraId="4D1842E8" w14:textId="77777777" w:rsidR="008D0F01" w:rsidRPr="00B228EA" w:rsidRDefault="00731532" w:rsidP="000A5C02">
            <w:pPr>
              <w:pStyle w:val="NoSpacing"/>
              <w:widowControl w:val="0"/>
              <w:spacing w:line="254" w:lineRule="auto"/>
              <w:jc w:val="both"/>
              <w:rPr>
                <w:rFonts w:ascii="Times New Roman" w:hAnsi="Times New Roman" w:cs="Times New Roman"/>
                <w:sz w:val="20"/>
                <w:szCs w:val="20"/>
                <w:lang w:eastAsia="en-US"/>
              </w:rPr>
            </w:pPr>
            <w:hyperlink r:id="rId24">
              <w:r w:rsidR="008D0F01" w:rsidRPr="00B228EA">
                <w:rPr>
                  <w:rStyle w:val="Internetosaitas"/>
                  <w:rFonts w:ascii="Times New Roman" w:hAnsi="Times New Roman" w:cs="Times New Roman"/>
                  <w:sz w:val="20"/>
                  <w:szCs w:val="20"/>
                  <w:lang w:eastAsia="en-US"/>
                </w:rPr>
                <w:t>https://vpt.lrv.lt/lt/naujienos-3/finansiniu-ataskaitu-nepateikimas-gali-tapti-kliutimi-dalyvauti-viesuosiuose-pirkimuose/</w:t>
              </w:r>
            </w:hyperlink>
          </w:p>
          <w:p w14:paraId="36CB937A"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tc>
      </w:tr>
      <w:tr w:rsidR="008D0F01" w:rsidRPr="00B228EA" w14:paraId="4ADBAB54" w14:textId="77777777" w:rsidTr="000A5C02">
        <w:tc>
          <w:tcPr>
            <w:tcW w:w="481" w:type="dxa"/>
            <w:tcBorders>
              <w:top w:val="single" w:sz="4" w:space="0" w:color="000000"/>
              <w:left w:val="single" w:sz="4" w:space="0" w:color="000000"/>
              <w:bottom w:val="single" w:sz="4" w:space="0" w:color="000000"/>
              <w:right w:val="single" w:sz="4" w:space="0" w:color="000000"/>
            </w:tcBorders>
          </w:tcPr>
          <w:p w14:paraId="10113AFF" w14:textId="77777777" w:rsidR="008D0F01" w:rsidRPr="00B228EA" w:rsidRDefault="008D0F01" w:rsidP="000A5C02">
            <w:pPr>
              <w:widowControl w:val="0"/>
              <w:rPr>
                <w:rFonts w:ascii="Times New Roman" w:hAnsi="Times New Roman" w:cs="Times New Roman"/>
                <w:bCs/>
                <w:iCs/>
                <w:sz w:val="20"/>
                <w:szCs w:val="20"/>
                <w:lang w:eastAsia="en-US"/>
              </w:rPr>
            </w:pPr>
            <w:r w:rsidRPr="00B228EA">
              <w:rPr>
                <w:rFonts w:ascii="Times New Roman" w:hAnsi="Times New Roman" w:cs="Times New Roman"/>
                <w:bCs/>
                <w:iCs/>
                <w:sz w:val="20"/>
                <w:szCs w:val="20"/>
                <w:lang w:eastAsia="en-US"/>
              </w:rPr>
              <w:t xml:space="preserve">11. </w:t>
            </w:r>
          </w:p>
        </w:tc>
        <w:tc>
          <w:tcPr>
            <w:tcW w:w="4617" w:type="dxa"/>
            <w:tcBorders>
              <w:top w:val="single" w:sz="4" w:space="0" w:color="000000"/>
              <w:left w:val="single" w:sz="4" w:space="0" w:color="000000"/>
              <w:bottom w:val="single" w:sz="4" w:space="0" w:color="000000"/>
              <w:right w:val="single" w:sz="4" w:space="0" w:color="000000"/>
            </w:tcBorders>
          </w:tcPr>
          <w:p w14:paraId="0010FFA3"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 xml:space="preserve">Tiekėjas yra padaręs rimtą profesinį pažeidimą, dėl kurio perkančioji organizacija abejoja tiekėjo sąžiningumu, </w:t>
            </w:r>
            <w:r w:rsidRPr="00B228EA">
              <w:rPr>
                <w:rFonts w:ascii="Times New Roman" w:eastAsia="Times New Roman" w:hAnsi="Times New Roman" w:cs="Times New Roman"/>
                <w:sz w:val="20"/>
                <w:szCs w:val="20"/>
                <w:lang w:eastAsia="en-US"/>
              </w:rPr>
              <w:t xml:space="preserve"> kai jis (tiekėjas) neatitinka minimalių patikimo mokesčių mokėtojo kriterijų, nustatytų Lietuvos Respublikos mokesčių administravimo įstatymo 40</w:t>
            </w:r>
            <w:r w:rsidRPr="00B228EA">
              <w:rPr>
                <w:rFonts w:ascii="Times New Roman" w:eastAsia="Times New Roman" w:hAnsi="Times New Roman" w:cs="Times New Roman"/>
                <w:sz w:val="20"/>
                <w:szCs w:val="20"/>
                <w:vertAlign w:val="superscript"/>
                <w:lang w:eastAsia="en-US"/>
              </w:rPr>
              <w:t>1</w:t>
            </w:r>
            <w:r w:rsidRPr="00B228EA">
              <w:rPr>
                <w:rFonts w:ascii="Times New Roman" w:eastAsia="Times New Roman" w:hAnsi="Times New Roman" w:cs="Times New Roman"/>
                <w:sz w:val="20"/>
                <w:szCs w:val="20"/>
                <w:lang w:eastAsia="en-US"/>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Pr>
          <w:p w14:paraId="272BD021"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b papunktis</w:t>
            </w:r>
          </w:p>
          <w:p w14:paraId="56DC5981"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5E629755"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0754802F"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4FC6388E" w14:textId="77777777" w:rsidR="008D0F01" w:rsidRPr="00B228EA" w:rsidRDefault="008D0F01" w:rsidP="000A5C02">
            <w:pPr>
              <w:pStyle w:val="NoSpacing"/>
              <w:widowControl w:val="0"/>
              <w:spacing w:line="254" w:lineRule="auto"/>
              <w:jc w:val="both"/>
              <w:rPr>
                <w:rFonts w:ascii="Times New Roman" w:hAnsi="Times New Roman" w:cs="Times New Roman"/>
                <w:b/>
                <w:bCs/>
                <w:iCs/>
                <w:sz w:val="20"/>
                <w:szCs w:val="20"/>
                <w:lang w:eastAsia="en-US"/>
              </w:rPr>
            </w:pPr>
          </w:p>
          <w:p w14:paraId="0274833F" w14:textId="77777777" w:rsidR="008D0F01" w:rsidRPr="00B228EA" w:rsidRDefault="008D0F01" w:rsidP="000A5C02">
            <w:pPr>
              <w:pStyle w:val="NoSpacing"/>
              <w:widowControl w:val="0"/>
              <w:spacing w:line="254" w:lineRule="auto"/>
              <w:jc w:val="both"/>
              <w:rPr>
                <w:rFonts w:ascii="Times New Roman" w:hAnsi="Times New Roman" w:cs="Times New Roman"/>
                <w:b/>
                <w:bCs/>
                <w:sz w:val="20"/>
                <w:szCs w:val="20"/>
                <w:lang w:eastAsia="en-US"/>
              </w:rPr>
            </w:pPr>
            <w:r w:rsidRPr="00B228EA">
              <w:rPr>
                <w:rFonts w:ascii="Times New Roman" w:hAnsi="Times New Roman" w:cs="Times New Roman"/>
                <w:sz w:val="20"/>
                <w:szCs w:val="20"/>
                <w:lang w:eastAsia="en-US"/>
              </w:rPr>
              <w:t>Priimant sprendimus dėl tiekėjo pašalinimo iš pirkimo procedūros šiame punkte nurodytu pašalinimo pagrindu, be kita ko, atsižvelgiama į</w:t>
            </w:r>
            <w:r w:rsidRPr="00B228EA">
              <w:rPr>
                <w:rFonts w:ascii="Times New Roman" w:hAnsi="Times New Roman" w:cs="Times New Roman"/>
                <w:b/>
                <w:bCs/>
                <w:sz w:val="20"/>
                <w:szCs w:val="20"/>
                <w:lang w:eastAsia="en-US"/>
              </w:rPr>
              <w:t xml:space="preserve"> </w:t>
            </w:r>
            <w:r w:rsidRPr="00B228EA">
              <w:rPr>
                <w:rFonts w:ascii="Times New Roman" w:hAnsi="Times New Roman" w:cs="Times New Roman"/>
                <w:sz w:val="20"/>
                <w:szCs w:val="20"/>
                <w:lang w:eastAsia="en-US"/>
              </w:rPr>
              <w:t xml:space="preserve">nacionalinėje duomenų bazėje adresu </w:t>
            </w:r>
            <w:hyperlink r:id="rId25">
              <w:r w:rsidRPr="00B228EA">
                <w:rPr>
                  <w:rStyle w:val="Internetosaitas"/>
                  <w:rFonts w:ascii="Times New Roman" w:hAnsi="Times New Roman" w:cs="Times New Roman"/>
                  <w:sz w:val="20"/>
                  <w:szCs w:val="20"/>
                  <w:u w:val="single"/>
                  <w:lang w:eastAsia="en-US"/>
                </w:rPr>
                <w:t>https://www.vmi.lt/evmi/mokesciu-moketoju-informacija</w:t>
              </w:r>
            </w:hyperlink>
            <w:r w:rsidRPr="00B228EA">
              <w:rPr>
                <w:rFonts w:ascii="Times New Roman" w:hAnsi="Times New Roman" w:cs="Times New Roman"/>
                <w:sz w:val="20"/>
                <w:szCs w:val="20"/>
                <w:lang w:eastAsia="en-US"/>
              </w:rPr>
              <w:t xml:space="preserve"> skelbiamą informaciją.</w:t>
            </w:r>
          </w:p>
        </w:tc>
      </w:tr>
      <w:tr w:rsidR="008D0F01" w:rsidRPr="00B228EA" w14:paraId="467E2E16" w14:textId="77777777" w:rsidTr="000A5C02">
        <w:tc>
          <w:tcPr>
            <w:tcW w:w="481" w:type="dxa"/>
            <w:tcBorders>
              <w:top w:val="single" w:sz="4" w:space="0" w:color="000000"/>
              <w:left w:val="single" w:sz="4" w:space="0" w:color="000000"/>
              <w:bottom w:val="single" w:sz="4" w:space="0" w:color="000000"/>
              <w:right w:val="single" w:sz="4" w:space="0" w:color="000000"/>
            </w:tcBorders>
          </w:tcPr>
          <w:p w14:paraId="68488C22" w14:textId="77777777" w:rsidR="008D0F01" w:rsidRPr="00B228EA" w:rsidRDefault="008D0F01" w:rsidP="000A5C02">
            <w:pPr>
              <w:pStyle w:val="NoSpacing"/>
              <w:widowControl w:val="0"/>
              <w:spacing w:line="254" w:lineRule="auto"/>
              <w:rPr>
                <w:rFonts w:ascii="Times New Roman" w:hAnsi="Times New Roman" w:cs="Times New Roman"/>
                <w:sz w:val="20"/>
                <w:szCs w:val="20"/>
                <w:lang w:eastAsia="en-US"/>
              </w:rPr>
            </w:pPr>
            <w:r w:rsidRPr="00B228EA">
              <w:rPr>
                <w:rFonts w:ascii="Times New Roman" w:hAnsi="Times New Roman" w:cs="Times New Roman"/>
                <w:sz w:val="20"/>
                <w:szCs w:val="20"/>
                <w:lang w:eastAsia="en-US"/>
              </w:rPr>
              <w:t xml:space="preserve">12. </w:t>
            </w:r>
          </w:p>
        </w:tc>
        <w:tc>
          <w:tcPr>
            <w:tcW w:w="4617" w:type="dxa"/>
            <w:tcBorders>
              <w:top w:val="single" w:sz="4" w:space="0" w:color="000000"/>
              <w:left w:val="single" w:sz="4" w:space="0" w:color="000000"/>
              <w:bottom w:val="single" w:sz="4" w:space="0" w:color="000000"/>
              <w:right w:val="single" w:sz="4" w:space="0" w:color="000000"/>
            </w:tcBorders>
          </w:tcPr>
          <w:p w14:paraId="4234E44B"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Tiekėjas yra padaręs rimtą profesinį pažeidimą, dėl kurio perkančioji organizacija abejoja tiekėjo sąžiningumu,</w:t>
            </w:r>
            <w:r w:rsidRPr="00B228EA">
              <w:rPr>
                <w:rFonts w:ascii="Times New Roman" w:eastAsia="Times New Roman" w:hAnsi="Times New Roman" w:cs="Times New Roman"/>
                <w:sz w:val="20"/>
                <w:szCs w:val="20"/>
                <w:lang w:eastAsia="en-US"/>
              </w:rPr>
              <w:t xml:space="preserve"> kai jis </w:t>
            </w:r>
            <w:r w:rsidRPr="00B228EA">
              <w:rPr>
                <w:rFonts w:ascii="Times New Roman" w:hAnsi="Times New Roman" w:cs="Times New Roman"/>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Pr>
          <w:p w14:paraId="0226F953" w14:textId="77777777" w:rsidR="008D0F01" w:rsidRPr="00B228EA" w:rsidRDefault="008D0F01" w:rsidP="000A5C02">
            <w:pPr>
              <w:pStyle w:val="NoSpacing"/>
              <w:widowControl w:val="0"/>
              <w:spacing w:line="254" w:lineRule="auto"/>
              <w:jc w:val="both"/>
              <w:rPr>
                <w:rFonts w:ascii="Times New Roman" w:eastAsia="Yu Mincho" w:hAnsi="Times New Roman" w:cs="Times New Roman"/>
                <w:b/>
                <w:bCs/>
                <w:sz w:val="20"/>
                <w:szCs w:val="20"/>
                <w:lang w:eastAsia="en-US"/>
              </w:rPr>
            </w:pPr>
            <w:r w:rsidRPr="00B228EA">
              <w:rPr>
                <w:rFonts w:ascii="Times New Roman" w:eastAsia="Yu Mincho" w:hAnsi="Times New Roman" w:cs="Times New Roman"/>
                <w:b/>
                <w:bCs/>
                <w:sz w:val="20"/>
                <w:szCs w:val="20"/>
                <w:lang w:eastAsia="en-US"/>
              </w:rPr>
              <w:t>VPĮ 46 straipsnio 4 dalies 7 punkto c papunktis</w:t>
            </w:r>
          </w:p>
          <w:p w14:paraId="2C37A418"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p>
          <w:p w14:paraId="6D9EF660" w14:textId="77777777" w:rsidR="008D0F01" w:rsidRPr="00B228EA" w:rsidRDefault="008D0F01" w:rsidP="000A5C02">
            <w:pPr>
              <w:pStyle w:val="NoSpacing"/>
              <w:widowControl w:val="0"/>
              <w:spacing w:line="254" w:lineRule="auto"/>
              <w:jc w:val="both"/>
              <w:rPr>
                <w:rFonts w:ascii="Times New Roman" w:eastAsia="Yu Mincho" w:hAnsi="Times New Roman" w:cs="Times New Roman"/>
                <w:sz w:val="20"/>
                <w:szCs w:val="20"/>
                <w:lang w:eastAsia="en-US"/>
              </w:rPr>
            </w:pPr>
            <w:r w:rsidRPr="00B228EA">
              <w:rPr>
                <w:rFonts w:ascii="Times New Roman" w:eastAsia="Yu Mincho" w:hAnsi="Times New Roman" w:cs="Times New Roman"/>
                <w:sz w:val="20"/>
                <w:szCs w:val="20"/>
                <w:lang w:eastAsia="en-US"/>
              </w:rPr>
              <w:t>EBVPD III dalies C11 punktas</w:t>
            </w:r>
          </w:p>
        </w:tc>
        <w:tc>
          <w:tcPr>
            <w:tcW w:w="4253" w:type="dxa"/>
            <w:tcBorders>
              <w:top w:val="single" w:sz="4" w:space="0" w:color="000000"/>
              <w:left w:val="single" w:sz="4" w:space="0" w:color="000000"/>
              <w:bottom w:val="single" w:sz="4" w:space="0" w:color="000000"/>
              <w:right w:val="single" w:sz="4" w:space="0" w:color="000000"/>
            </w:tcBorders>
          </w:tcPr>
          <w:p w14:paraId="065EA090" w14:textId="77777777" w:rsidR="008D0F01" w:rsidRPr="00B228EA" w:rsidRDefault="008D0F01" w:rsidP="000A5C02">
            <w:pPr>
              <w:pStyle w:val="NoSpacing"/>
              <w:widowControl w:val="0"/>
              <w:spacing w:line="254" w:lineRule="auto"/>
              <w:jc w:val="both"/>
              <w:rPr>
                <w:rFonts w:ascii="Times New Roman" w:hAnsi="Times New Roman" w:cs="Times New Roman"/>
                <w:sz w:val="20"/>
                <w:szCs w:val="20"/>
                <w:lang w:eastAsia="en-US"/>
              </w:rPr>
            </w:pPr>
            <w:r w:rsidRPr="00B228EA">
              <w:rPr>
                <w:rFonts w:ascii="Times New Roman" w:hAnsi="Times New Roman" w:cs="Times New Roman"/>
                <w:sz w:val="20"/>
                <w:szCs w:val="20"/>
                <w:lang w:eastAsia="en-US"/>
              </w:rPr>
              <w:t>Iš Lietuvoje įsteigtų subjektų įrodančių dokumentų nereikalaujama. Užtenka pateikto EBVPD.</w:t>
            </w:r>
          </w:p>
          <w:p w14:paraId="77426623" w14:textId="77777777" w:rsidR="008D0F01" w:rsidRPr="00B228EA" w:rsidRDefault="008D0F01" w:rsidP="000A5C02">
            <w:pPr>
              <w:pStyle w:val="NoSpacing"/>
              <w:widowControl w:val="0"/>
              <w:spacing w:line="254" w:lineRule="auto"/>
              <w:jc w:val="both"/>
              <w:rPr>
                <w:rFonts w:ascii="Times New Roman" w:hAnsi="Times New Roman" w:cs="Times New Roman"/>
                <w:bCs/>
                <w:iCs/>
                <w:sz w:val="20"/>
                <w:szCs w:val="20"/>
                <w:lang w:eastAsia="en-US"/>
              </w:rPr>
            </w:pPr>
          </w:p>
          <w:p w14:paraId="495544E6" w14:textId="77777777" w:rsidR="008D0F01" w:rsidRPr="00B228EA" w:rsidRDefault="008D0F01" w:rsidP="000A5C02">
            <w:pPr>
              <w:widowControl w:val="0"/>
              <w:rPr>
                <w:rFonts w:ascii="Times New Roman" w:hAnsi="Times New Roman" w:cs="Times New Roman"/>
                <w:b/>
                <w:bCs/>
                <w:sz w:val="20"/>
                <w:szCs w:val="20"/>
                <w:lang w:eastAsia="en-US"/>
              </w:rPr>
            </w:pPr>
            <w:r w:rsidRPr="00B228EA">
              <w:rPr>
                <w:rFonts w:ascii="Times New Roman"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674112E1" w14:textId="77777777" w:rsidR="008D0F01" w:rsidRPr="00B228EA" w:rsidRDefault="00731532" w:rsidP="000A5C02">
            <w:pPr>
              <w:widowControl w:val="0"/>
              <w:rPr>
                <w:rFonts w:ascii="Times New Roman" w:hAnsi="Times New Roman" w:cs="Times New Roman"/>
                <w:bCs/>
                <w:iCs/>
                <w:sz w:val="20"/>
                <w:szCs w:val="20"/>
                <w:lang w:eastAsia="en-US"/>
              </w:rPr>
            </w:pPr>
            <w:hyperlink r:id="rId26">
              <w:r w:rsidR="008D0F01" w:rsidRPr="00B228EA">
                <w:rPr>
                  <w:rStyle w:val="Internetosaitas"/>
                  <w:rFonts w:ascii="Times New Roman" w:hAnsi="Times New Roman" w:cs="Times New Roman"/>
                  <w:sz w:val="20"/>
                  <w:szCs w:val="20"/>
                  <w:u w:val="single"/>
                  <w:lang w:eastAsia="en-US"/>
                </w:rPr>
                <w:t>https://kt.gov.lt/lt/atviri-duomenys/diskvalifikavimas-is-viesuju-pirkimu</w:t>
              </w:r>
            </w:hyperlink>
            <w:r w:rsidR="008D0F01" w:rsidRPr="00B228EA">
              <w:rPr>
                <w:rFonts w:ascii="Times New Roman" w:hAnsi="Times New Roman" w:cs="Times New Roman"/>
                <w:sz w:val="20"/>
                <w:szCs w:val="20"/>
                <w:lang w:eastAsia="en-US"/>
              </w:rPr>
              <w:t xml:space="preserve"> skelbiamą informaciją. </w:t>
            </w:r>
          </w:p>
        </w:tc>
      </w:tr>
    </w:tbl>
    <w:p w14:paraId="71BACE7E" w14:textId="77777777" w:rsidR="008D0F01" w:rsidRPr="00B228EA" w:rsidRDefault="008D0F01" w:rsidP="008D0F01">
      <w:pPr>
        <w:ind w:firstLine="851"/>
        <w:jc w:val="both"/>
        <w:rPr>
          <w:rFonts w:ascii="Times New Roman" w:hAnsi="Times New Roman" w:cs="Times New Roman"/>
          <w:sz w:val="20"/>
          <w:szCs w:val="20"/>
        </w:rPr>
      </w:pPr>
    </w:p>
    <w:p w14:paraId="2690A313" w14:textId="77777777" w:rsidR="008D0F01" w:rsidRPr="00B228EA" w:rsidRDefault="008D0F01" w:rsidP="008D0F01">
      <w:pPr>
        <w:ind w:firstLine="851"/>
        <w:jc w:val="center"/>
        <w:rPr>
          <w:rFonts w:ascii="Times New Roman" w:hAnsi="Times New Roman" w:cs="Times New Roman"/>
          <w:sz w:val="20"/>
          <w:szCs w:val="20"/>
        </w:rPr>
      </w:pPr>
      <w:r w:rsidRPr="00B228EA">
        <w:rPr>
          <w:rFonts w:ascii="Times New Roman" w:hAnsi="Times New Roman" w:cs="Times New Roman"/>
          <w:smallCaps/>
          <w:sz w:val="20"/>
          <w:szCs w:val="20"/>
        </w:rPr>
        <w:t>_______</w:t>
      </w:r>
      <w:r w:rsidRPr="00B228EA">
        <w:rPr>
          <w:rFonts w:ascii="Times New Roman" w:hAnsi="Times New Roman" w:cs="Times New Roman"/>
        </w:rPr>
        <w:br w:type="page"/>
      </w:r>
    </w:p>
    <w:p w14:paraId="15CCC794" w14:textId="77777777" w:rsidR="008D0F01" w:rsidRDefault="008D0F01" w:rsidP="008D0F01">
      <w:pPr>
        <w:spacing w:after="0" w:line="240" w:lineRule="auto"/>
        <w:rPr>
          <w:rFonts w:ascii="Times New Roman" w:eastAsia="Calibri" w:hAnsi="Times New Roman" w:cs="Times New Roman"/>
          <w:color w:val="0070C0"/>
        </w:rPr>
      </w:pPr>
      <w:bookmarkStart w:id="52" w:name="_Toc126333943"/>
      <w:bookmarkStart w:id="53" w:name="_Ref38898251"/>
      <w:bookmarkStart w:id="54" w:name="_Ref38291394"/>
      <w:bookmarkStart w:id="55" w:name="_Ref38291379"/>
    </w:p>
    <w:p w14:paraId="6C112AAA" w14:textId="77777777" w:rsidR="008D0F01" w:rsidRPr="00B228EA" w:rsidRDefault="008D0F01" w:rsidP="008D0F01">
      <w:pPr>
        <w:pStyle w:val="Heading2"/>
        <w:ind w:left="5103"/>
        <w:rPr>
          <w:rFonts w:ascii="Times New Roman" w:hAnsi="Times New Roman" w:cs="Times New Roman"/>
          <w:color w:val="0070C0"/>
          <w:sz w:val="21"/>
          <w:szCs w:val="21"/>
        </w:rPr>
      </w:pPr>
      <w:r w:rsidRPr="00B228EA">
        <w:rPr>
          <w:rFonts w:ascii="Times New Roman" w:eastAsia="Calibri" w:hAnsi="Times New Roman" w:cs="Times New Roman"/>
          <w:color w:val="0070C0"/>
          <w:sz w:val="21"/>
          <w:szCs w:val="21"/>
        </w:rPr>
        <w:t xml:space="preserve">Pirkimo sąlygų 4 priedas „EBVPD“ </w:t>
      </w:r>
      <w:r w:rsidRPr="00B228EA">
        <w:rPr>
          <w:rFonts w:ascii="Times New Roman" w:hAnsi="Times New Roman" w:cs="Times New Roman"/>
          <w:color w:val="0070C0"/>
          <w:sz w:val="21"/>
          <w:szCs w:val="21"/>
        </w:rPr>
        <w:t>(XML formatu)</w:t>
      </w:r>
      <w:bookmarkEnd w:id="52"/>
      <w:bookmarkEnd w:id="53"/>
      <w:bookmarkEnd w:id="54"/>
      <w:bookmarkEnd w:id="55"/>
    </w:p>
    <w:p w14:paraId="699EBAE9" w14:textId="77777777" w:rsidR="008D0F01" w:rsidRPr="00B228EA" w:rsidRDefault="008D0F01" w:rsidP="008D0F01">
      <w:pPr>
        <w:rPr>
          <w:rFonts w:ascii="Times New Roman" w:hAnsi="Times New Roman" w:cs="Times New Roman"/>
          <w:b/>
          <w:bCs/>
          <w:smallCaps/>
          <w:sz w:val="22"/>
          <w:szCs w:val="22"/>
        </w:rPr>
      </w:pPr>
    </w:p>
    <w:p w14:paraId="09755FEE" w14:textId="77777777" w:rsidR="008D0F01" w:rsidRPr="00B228EA" w:rsidRDefault="008D0F01" w:rsidP="008D0F01">
      <w:pPr>
        <w:pStyle w:val="Subtitle"/>
        <w:jc w:val="center"/>
        <w:rPr>
          <w:rFonts w:ascii="Times New Roman" w:hAnsi="Times New Roman" w:cs="Times New Roman"/>
          <w:b/>
          <w:bCs/>
          <w:smallCaps/>
        </w:rPr>
      </w:pPr>
      <w:r w:rsidRPr="00B228EA">
        <w:rPr>
          <w:rFonts w:ascii="Times New Roman" w:hAnsi="Times New Roman" w:cs="Times New Roman"/>
        </w:rPr>
        <w:t>EUROPOS BENDRASIS VIEŠŲJŲ PIRKIMŲ DOKUMENTAS</w:t>
      </w:r>
    </w:p>
    <w:p w14:paraId="76EDD46C" w14:textId="77777777" w:rsidR="008D0F01" w:rsidRPr="00B228EA" w:rsidRDefault="008D0F01" w:rsidP="008D0F01">
      <w:pPr>
        <w:jc w:val="both"/>
        <w:rPr>
          <w:rFonts w:ascii="Times New Roman" w:hAnsi="Times New Roman" w:cs="Times New Roman"/>
          <w:sz w:val="24"/>
          <w:szCs w:val="24"/>
        </w:rPr>
      </w:pPr>
      <w:r w:rsidRPr="00B228EA">
        <w:rPr>
          <w:rFonts w:ascii="Times New Roman" w:hAnsi="Times New Roman" w:cs="Times New Roman"/>
          <w:sz w:val="24"/>
          <w:szCs w:val="24"/>
        </w:rPr>
        <w:t>„Europos bendrasis viešųjų pirkimų dokumentas (EBVPD)“ pateikiamas .xml formatu.</w:t>
      </w:r>
    </w:p>
    <w:p w14:paraId="1CFB1E76" w14:textId="77777777" w:rsidR="008D0F01" w:rsidRPr="00B228EA" w:rsidRDefault="008D0F01" w:rsidP="008D0F01">
      <w:pPr>
        <w:jc w:val="center"/>
        <w:rPr>
          <w:rFonts w:ascii="Times New Roman" w:hAnsi="Times New Roman" w:cs="Times New Roman"/>
          <w:smallCaps/>
          <w:sz w:val="22"/>
          <w:szCs w:val="22"/>
        </w:rPr>
      </w:pPr>
      <w:r w:rsidRPr="00B228EA">
        <w:rPr>
          <w:rFonts w:ascii="Times New Roman" w:hAnsi="Times New Roman" w:cs="Times New Roman"/>
          <w:smallCaps/>
          <w:sz w:val="22"/>
          <w:szCs w:val="22"/>
        </w:rPr>
        <w:t>__________</w:t>
      </w:r>
    </w:p>
    <w:p w14:paraId="68CC45A5" w14:textId="77777777" w:rsidR="008D0F01" w:rsidRPr="00B228EA" w:rsidRDefault="008D0F01" w:rsidP="008D0F01">
      <w:pPr>
        <w:rPr>
          <w:rFonts w:ascii="Times New Roman" w:hAnsi="Times New Roman" w:cs="Times New Roman"/>
          <w:b/>
          <w:bCs/>
          <w:smallCaps/>
          <w:sz w:val="22"/>
          <w:szCs w:val="22"/>
        </w:rPr>
      </w:pPr>
      <w:r w:rsidRPr="00B228EA">
        <w:rPr>
          <w:rFonts w:ascii="Times New Roman" w:hAnsi="Times New Roman" w:cs="Times New Roman"/>
        </w:rPr>
        <w:br w:type="page"/>
      </w:r>
    </w:p>
    <w:p w14:paraId="7F98AE4B" w14:textId="77777777" w:rsidR="008D0F01" w:rsidRPr="00B228EA" w:rsidRDefault="008D0F01" w:rsidP="008D0F01">
      <w:pPr>
        <w:pStyle w:val="Heading2"/>
        <w:ind w:left="5103"/>
        <w:rPr>
          <w:rFonts w:ascii="Times New Roman" w:eastAsia="Calibri" w:hAnsi="Times New Roman" w:cs="Times New Roman"/>
          <w:color w:val="0070C0"/>
          <w:sz w:val="21"/>
          <w:szCs w:val="21"/>
        </w:rPr>
      </w:pPr>
      <w:bookmarkStart w:id="56" w:name="_Toc126333944"/>
      <w:bookmarkStart w:id="57" w:name="_Ref38901392"/>
      <w:bookmarkStart w:id="58" w:name="_Ref38898051"/>
      <w:bookmarkStart w:id="59" w:name="_Ref38540913"/>
      <w:r w:rsidRPr="00B228EA">
        <w:rPr>
          <w:rFonts w:ascii="Times New Roman" w:eastAsia="Calibri" w:hAnsi="Times New Roman" w:cs="Times New Roman"/>
          <w:color w:val="0070C0"/>
          <w:sz w:val="21"/>
          <w:szCs w:val="21"/>
        </w:rPr>
        <w:lastRenderedPageBreak/>
        <w:t>Pirkimo sąlygų 5 priedas „Pasiūlymo forma“</w:t>
      </w:r>
      <w:bookmarkEnd w:id="56"/>
      <w:bookmarkEnd w:id="57"/>
      <w:bookmarkEnd w:id="58"/>
      <w:bookmarkEnd w:id="59"/>
    </w:p>
    <w:p w14:paraId="1F636DE8" w14:textId="77777777" w:rsidR="008D0F01" w:rsidRPr="00B228EA" w:rsidRDefault="008D0F01" w:rsidP="008D0F01">
      <w:pPr>
        <w:rPr>
          <w:rFonts w:ascii="Times New Roman" w:hAnsi="Times New Roman" w:cs="Times New Roman"/>
          <w:sz w:val="24"/>
          <w:szCs w:val="24"/>
        </w:rPr>
      </w:pPr>
      <w:r w:rsidRPr="00B228EA">
        <w:rPr>
          <w:rFonts w:ascii="Times New Roman" w:hAnsi="Times New Roman" w:cs="Times New Roman"/>
          <w:sz w:val="24"/>
          <w:szCs w:val="24"/>
        </w:rPr>
        <w:t>Pasiūlymo forma pateikiama atskiru dokumentu.</w:t>
      </w:r>
    </w:p>
    <w:p w14:paraId="447C1E18" w14:textId="77777777" w:rsidR="008D0F01" w:rsidRPr="00B228EA" w:rsidRDefault="008D0F01" w:rsidP="008D0F01">
      <w:pPr>
        <w:spacing w:after="0" w:line="240" w:lineRule="auto"/>
        <w:rPr>
          <w:rFonts w:ascii="Times New Roman" w:hAnsi="Times New Roman" w:cs="Times New Roman"/>
          <w:sz w:val="24"/>
          <w:szCs w:val="24"/>
        </w:rPr>
      </w:pPr>
      <w:r w:rsidRPr="00B228EA">
        <w:rPr>
          <w:rFonts w:ascii="Times New Roman" w:hAnsi="Times New Roman" w:cs="Times New Roman"/>
          <w:sz w:val="24"/>
          <w:szCs w:val="24"/>
        </w:rPr>
        <w:br w:type="page"/>
      </w:r>
    </w:p>
    <w:p w14:paraId="689B5D20" w14:textId="77777777" w:rsidR="008D0F01" w:rsidRPr="00B228EA" w:rsidRDefault="008D0F01" w:rsidP="008D0F01">
      <w:pPr>
        <w:rPr>
          <w:rFonts w:ascii="Times New Roman" w:hAnsi="Times New Roman" w:cs="Times New Roman"/>
          <w:sz w:val="24"/>
          <w:szCs w:val="24"/>
        </w:rPr>
      </w:pPr>
    </w:p>
    <w:p w14:paraId="2B508FBC" w14:textId="77777777" w:rsidR="008D0F01" w:rsidRPr="00B228EA" w:rsidRDefault="008D0F01" w:rsidP="008D0F01">
      <w:pPr>
        <w:rPr>
          <w:rFonts w:ascii="Times New Roman" w:hAnsi="Times New Roman" w:cs="Times New Roman"/>
          <w:sz w:val="20"/>
          <w:szCs w:val="20"/>
        </w:rPr>
      </w:pPr>
    </w:p>
    <w:p w14:paraId="4CA6E37B" w14:textId="77777777" w:rsidR="008D0F01" w:rsidRPr="00B228EA" w:rsidRDefault="008D0F01" w:rsidP="008D0F01">
      <w:pPr>
        <w:pStyle w:val="Heading2"/>
        <w:ind w:left="5103"/>
        <w:rPr>
          <w:rFonts w:ascii="Times New Roman" w:hAnsi="Times New Roman" w:cs="Times New Roman"/>
          <w:color w:val="0070C0"/>
          <w:sz w:val="21"/>
          <w:szCs w:val="21"/>
        </w:rPr>
      </w:pPr>
      <w:bookmarkStart w:id="60" w:name="_Ref39674283"/>
      <w:bookmarkStart w:id="61" w:name="_Ref39673580"/>
      <w:bookmarkStart w:id="62" w:name="_Ref39586171"/>
      <w:bookmarkStart w:id="63" w:name="_Toc126333948"/>
      <w:r w:rsidRPr="00B228EA">
        <w:rPr>
          <w:rFonts w:ascii="Times New Roman" w:hAnsi="Times New Roman" w:cs="Times New Roman"/>
          <w:color w:val="0070C0"/>
          <w:sz w:val="21"/>
          <w:szCs w:val="21"/>
        </w:rPr>
        <w:t>Pirkimo sąlygų 6 priedas „Sutarties projektas“</w:t>
      </w:r>
      <w:bookmarkEnd w:id="60"/>
      <w:bookmarkEnd w:id="61"/>
      <w:bookmarkEnd w:id="62"/>
      <w:bookmarkEnd w:id="63"/>
    </w:p>
    <w:p w14:paraId="3971CAC3" w14:textId="77777777" w:rsidR="008D0F01" w:rsidRPr="00B228EA" w:rsidRDefault="008D0F01" w:rsidP="008D0F01">
      <w:pPr>
        <w:jc w:val="center"/>
        <w:rPr>
          <w:rFonts w:ascii="Times New Roman" w:eastAsia="Calibri" w:hAnsi="Times New Roman" w:cs="Times New Roman"/>
          <w:i/>
          <w:iCs/>
          <w:sz w:val="22"/>
          <w:szCs w:val="22"/>
        </w:rPr>
      </w:pPr>
    </w:p>
    <w:p w14:paraId="5D7C75F4" w14:textId="77777777" w:rsidR="008D0F01" w:rsidRPr="00B228EA" w:rsidRDefault="008D0F01" w:rsidP="008D0F01">
      <w:pPr>
        <w:jc w:val="both"/>
        <w:rPr>
          <w:rFonts w:ascii="Times New Roman" w:eastAsia="Calibri" w:hAnsi="Times New Roman" w:cs="Times New Roman"/>
          <w:iCs/>
          <w:sz w:val="24"/>
          <w:szCs w:val="24"/>
        </w:rPr>
      </w:pPr>
      <w:r w:rsidRPr="00B228EA">
        <w:rPr>
          <w:rFonts w:ascii="Times New Roman" w:eastAsia="Calibri" w:hAnsi="Times New Roman" w:cs="Times New Roman"/>
          <w:iCs/>
          <w:sz w:val="24"/>
          <w:szCs w:val="24"/>
        </w:rPr>
        <w:t>Sutarties projektas pateikiamas atskiru dokumentu.</w:t>
      </w:r>
    </w:p>
    <w:p w14:paraId="0AC5E6B0" w14:textId="77777777" w:rsidR="008D0F01" w:rsidRPr="00B228EA" w:rsidRDefault="008D0F01" w:rsidP="008D0F01">
      <w:pPr>
        <w:spacing w:after="0"/>
        <w:jc w:val="center"/>
        <w:rPr>
          <w:rFonts w:ascii="Times New Roman" w:hAnsi="Times New Roman" w:cs="Times New Roman"/>
          <w:b/>
          <w:bCs/>
          <w:smallCaps/>
          <w:sz w:val="22"/>
          <w:szCs w:val="22"/>
        </w:rPr>
      </w:pPr>
    </w:p>
    <w:p w14:paraId="6ED4DD71" w14:textId="6F9BC046" w:rsidR="004F43BE" w:rsidRPr="008D0F01" w:rsidRDefault="004F43BE" w:rsidP="008D0F01"/>
    <w:sectPr w:rsidR="004F43BE" w:rsidRPr="008D0F01">
      <w:headerReference w:type="default" r:id="rId27"/>
      <w:footerReference w:type="default" r:id="rId28"/>
      <w:footerReference w:type="first" r:id="rId29"/>
      <w:pgSz w:w="12240" w:h="15840"/>
      <w:pgMar w:top="1134" w:right="567" w:bottom="1134" w:left="1701" w:header="720" w:footer="720" w:gutter="0"/>
      <w:pgNumType w:start="22"/>
      <w:cols w:space="1296"/>
      <w:formProt w:val="0"/>
      <w:titlePg/>
      <w:docGrid w:linePitch="360" w:charSpace="6143"/>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A7673" w16cex:dateUtc="2025-11-25T11:52:00Z"/>
  <w16cex:commentExtensible w16cex:durableId="418AC6A9" w16cex:dateUtc="2025-11-21T10:16:00Z"/>
  <w16cex:commentExtensible w16cex:durableId="1DD4EC87" w16cex:dateUtc="2025-11-21T08:16:00Z"/>
  <w16cex:commentExtensible w16cex:durableId="2EF69B9D" w16cex:dateUtc="2025-11-24T07:18:00Z"/>
  <w16cex:commentExtensible w16cex:durableId="028FD986" w16cex:dateUtc="2025-11-25T13:09:00Z"/>
  <w16cex:commentExtensible w16cex:durableId="790195E5" w16cex:dateUtc="2025-11-24T06:11:00Z"/>
  <w16cex:commentExtensible w16cex:durableId="7D585B40" w16cex:dateUtc="2025-11-14T13:14:00Z"/>
  <w16cex:commentExtensible w16cex:durableId="0AC0F5A2" w16cex:dateUtc="2025-11-25T12:19:00Z"/>
  <w16cex:commentExtensible w16cex:durableId="31E1ED8C" w16cex:dateUtc="2025-11-25T12:49:00Z"/>
  <w16cex:commentExtensible w16cex:durableId="40F116B6" w16cex:dateUtc="2025-11-24T07:29:00Z"/>
  <w16cex:commentExtensible w16cex:durableId="490350BF" w16cex:dateUtc="2025-11-24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CB1C9" w14:textId="77777777" w:rsidR="000E0A9E" w:rsidRDefault="000E0A9E">
      <w:pPr>
        <w:spacing w:after="0" w:line="240" w:lineRule="auto"/>
      </w:pPr>
      <w:r>
        <w:separator/>
      </w:r>
    </w:p>
  </w:endnote>
  <w:endnote w:type="continuationSeparator" w:id="0">
    <w:p w14:paraId="4A49F790" w14:textId="77777777" w:rsidR="000E0A9E" w:rsidRDefault="000E0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102500"/>
      <w:docPartObj>
        <w:docPartGallery w:val="Page Numbers (Bottom of Page)"/>
        <w:docPartUnique/>
      </w:docPartObj>
    </w:sdtPr>
    <w:sdtContent>
      <w:p w14:paraId="10D5354D" w14:textId="77777777" w:rsidR="00731532" w:rsidRDefault="00731532">
        <w:pPr>
          <w:pStyle w:val="Footer"/>
          <w:jc w:val="right"/>
        </w:pPr>
        <w:r>
          <w:fldChar w:fldCharType="begin"/>
        </w:r>
        <w:r>
          <w:instrText>PAGE</w:instrText>
        </w:r>
        <w:r>
          <w:fldChar w:fldCharType="separate"/>
        </w:r>
        <w:r>
          <w:rPr>
            <w:noProof/>
          </w:rPr>
          <w:t>6</w:t>
        </w:r>
        <w:r>
          <w:fldChar w:fldCharType="end"/>
        </w:r>
      </w:p>
    </w:sdtContent>
  </w:sdt>
  <w:p w14:paraId="5E6A8C75" w14:textId="77777777" w:rsidR="00731532" w:rsidRDefault="00731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15B9" w14:textId="77777777" w:rsidR="00731532" w:rsidRDefault="00731532">
    <w:pPr>
      <w:pStyle w:val="Footer"/>
      <w:jc w:val="right"/>
    </w:pPr>
  </w:p>
  <w:p w14:paraId="669321C3" w14:textId="77777777" w:rsidR="00731532" w:rsidRDefault="00731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727256"/>
      <w:docPartObj>
        <w:docPartGallery w:val="Page Numbers (Bottom of Page)"/>
        <w:docPartUnique/>
      </w:docPartObj>
    </w:sdtPr>
    <w:sdtContent>
      <w:p w14:paraId="55D1341A" w14:textId="2A14BCE3" w:rsidR="00731532" w:rsidRDefault="00731532">
        <w:pPr>
          <w:pStyle w:val="Footer"/>
          <w:jc w:val="right"/>
        </w:pPr>
        <w:r>
          <w:t>35</w:t>
        </w:r>
      </w:p>
    </w:sdtContent>
  </w:sdt>
  <w:p w14:paraId="55C8BEDB" w14:textId="77777777" w:rsidR="00731532" w:rsidRDefault="00731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8DDF5" w14:textId="4DAB262F" w:rsidR="00731532" w:rsidRDefault="00731532">
    <w:pPr>
      <w:pStyle w:val="Footer"/>
      <w:jc w:val="right"/>
    </w:pPr>
    <w:r>
      <w:t>29</w:t>
    </w:r>
  </w:p>
  <w:p w14:paraId="0187BEA6" w14:textId="77777777" w:rsidR="00731532" w:rsidRDefault="00731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087BD" w14:textId="77777777" w:rsidR="000E0A9E" w:rsidRDefault="000E0A9E">
      <w:pPr>
        <w:rPr>
          <w:sz w:val="12"/>
        </w:rPr>
      </w:pPr>
      <w:r>
        <w:separator/>
      </w:r>
    </w:p>
  </w:footnote>
  <w:footnote w:type="continuationSeparator" w:id="0">
    <w:p w14:paraId="07F51D43" w14:textId="77777777" w:rsidR="000E0A9E" w:rsidRDefault="000E0A9E">
      <w:pPr>
        <w:rPr>
          <w:sz w:val="12"/>
        </w:rPr>
      </w:pPr>
      <w:r>
        <w:continuationSeparator/>
      </w:r>
    </w:p>
  </w:footnote>
  <w:footnote w:id="1">
    <w:p w14:paraId="5E8E8FDD" w14:textId="77777777" w:rsidR="00731532" w:rsidRPr="005B0498" w:rsidRDefault="00731532" w:rsidP="008D0F01">
      <w:pPr>
        <w:pStyle w:val="FootnoteText"/>
        <w:rPr>
          <w:rFonts w:ascii="Times New Roman" w:hAnsi="Times New Roman" w:cs="Times New Roman"/>
        </w:rPr>
      </w:pPr>
      <w:r w:rsidRPr="005B0498">
        <w:rPr>
          <w:rStyle w:val="FootnoteReference"/>
          <w:rFonts w:ascii="Times New Roman" w:hAnsi="Times New Roman" w:cs="Times New Roman"/>
        </w:rPr>
        <w:footnoteRef/>
      </w:r>
      <w:r w:rsidRPr="005B0498">
        <w:rPr>
          <w:rFonts w:ascii="Times New Roman" w:hAnsi="Times New Roman" w:cs="Times New Roman"/>
        </w:rPr>
        <w:t xml:space="preserve"> Kontroliuojančio asmens sąvoka apibrėžta VPĮ 2 str. 15</w:t>
      </w:r>
      <w:r w:rsidRPr="005B0498">
        <w:rPr>
          <w:rFonts w:ascii="Times New Roman" w:hAnsi="Times New Roman" w:cs="Times New Roman"/>
          <w:vertAlign w:val="superscript"/>
        </w:rPr>
        <w:t>1</w:t>
      </w:r>
      <w:r w:rsidRPr="005B0498">
        <w:rPr>
          <w:rFonts w:ascii="Times New Roman" w:hAnsi="Times New Roman" w:cs="Times New Roman"/>
        </w:rPr>
        <w:t xml:space="preserve"> punkte.</w:t>
      </w:r>
    </w:p>
  </w:footnote>
  <w:footnote w:id="2">
    <w:p w14:paraId="1E31ED60"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6C386A" w14:textId="77777777" w:rsidR="00731532" w:rsidRPr="00B228EA" w:rsidRDefault="00731532" w:rsidP="008D0F01">
      <w:pPr>
        <w:pStyle w:val="FootnoteText"/>
        <w:widowControl w:val="0"/>
        <w:numPr>
          <w:ilvl w:val="0"/>
          <w:numId w:val="9"/>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5EBD31B8" w14:textId="77777777" w:rsidR="00731532" w:rsidRPr="00B228EA" w:rsidRDefault="00731532" w:rsidP="008D0F01">
      <w:pPr>
        <w:pStyle w:val="FootnoteText"/>
        <w:widowControl w:val="0"/>
        <w:numPr>
          <w:ilvl w:val="0"/>
          <w:numId w:val="9"/>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293963"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rPr>
        <w:t xml:space="preserve"> </w:t>
      </w:r>
      <w:r w:rsidRPr="00B228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B40C4" w14:textId="77777777" w:rsidR="00731532" w:rsidRPr="00B228EA" w:rsidRDefault="00731532" w:rsidP="008D0F01">
      <w:pPr>
        <w:pStyle w:val="FootnoteText"/>
        <w:widowControl w:val="0"/>
        <w:numPr>
          <w:ilvl w:val="0"/>
          <w:numId w:val="10"/>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544062B6" w14:textId="77777777" w:rsidR="00731532" w:rsidRPr="00B228EA" w:rsidRDefault="00731532" w:rsidP="008D0F01">
      <w:pPr>
        <w:pStyle w:val="FootnoteText"/>
        <w:widowControl w:val="0"/>
        <w:numPr>
          <w:ilvl w:val="0"/>
          <w:numId w:val="10"/>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517D335" w14:textId="77777777" w:rsidR="00731532" w:rsidRPr="00B228EA" w:rsidRDefault="00731532" w:rsidP="008D0F01">
      <w:pPr>
        <w:pStyle w:val="FootnoteText"/>
        <w:widowControl w:val="0"/>
        <w:jc w:val="both"/>
        <w:rPr>
          <w:rFonts w:ascii="Times New Roman" w:hAnsi="Times New Roman" w:cs="Times New Roman"/>
          <w:i/>
          <w:iCs/>
        </w:rPr>
      </w:pPr>
      <w:r w:rsidRPr="00B228EA">
        <w:rPr>
          <w:rStyle w:val="Inaosramenys"/>
          <w:rFonts w:ascii="Times New Roman" w:hAnsi="Times New Roman" w:cs="Times New Roman"/>
        </w:rPr>
        <w:footnoteRef/>
      </w:r>
      <w:r w:rsidRPr="00B228EA">
        <w:rPr>
          <w:rFonts w:ascii="Times New Roman" w:eastAsia="Yu Mincho" w:hAnsi="Times New Roman" w:cs="Times New Roman"/>
        </w:rPr>
        <w:t xml:space="preserve"> </w:t>
      </w:r>
      <w:r w:rsidRPr="00B228E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0E7218" w14:textId="77777777" w:rsidR="00731532" w:rsidRPr="00B228EA" w:rsidRDefault="00731532" w:rsidP="008D0F01">
      <w:pPr>
        <w:pStyle w:val="FootnoteText"/>
        <w:widowControl w:val="0"/>
        <w:numPr>
          <w:ilvl w:val="0"/>
          <w:numId w:val="11"/>
        </w:numPr>
        <w:spacing w:after="0" w:line="240" w:lineRule="auto"/>
        <w:jc w:val="both"/>
        <w:rPr>
          <w:rFonts w:ascii="Times New Roman" w:eastAsia="Yu Mincho" w:hAnsi="Times New Roman" w:cs="Times New Roman"/>
          <w:i/>
          <w:iCs/>
        </w:rPr>
      </w:pPr>
      <w:r w:rsidRPr="00B228EA">
        <w:rPr>
          <w:rFonts w:ascii="Times New Roman" w:eastAsia="Yu Mincho" w:hAnsi="Times New Roman" w:cs="Times New Roman"/>
          <w:i/>
          <w:iCs/>
        </w:rPr>
        <w:t xml:space="preserve">priesaikos deklaracija; </w:t>
      </w:r>
    </w:p>
    <w:p w14:paraId="4B3BD464" w14:textId="77777777" w:rsidR="00731532" w:rsidRPr="00B228EA" w:rsidRDefault="00731532" w:rsidP="008D0F01">
      <w:pPr>
        <w:pStyle w:val="FootnoteText"/>
        <w:widowControl w:val="0"/>
        <w:numPr>
          <w:ilvl w:val="0"/>
          <w:numId w:val="11"/>
        </w:numPr>
        <w:spacing w:after="0" w:line="240" w:lineRule="auto"/>
        <w:jc w:val="both"/>
        <w:rPr>
          <w:rFonts w:ascii="Times New Roman" w:eastAsia="Yu Mincho" w:hAnsi="Times New Roman" w:cs="Times New Roman"/>
        </w:rPr>
      </w:pPr>
      <w:r w:rsidRPr="00B228E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FD9B8" w14:textId="77777777" w:rsidR="00731532" w:rsidRDefault="00731532">
    <w:pPr>
      <w:pStyle w:val="Header"/>
      <w:jc w:val="right"/>
    </w:pPr>
  </w:p>
  <w:p w14:paraId="7F603611" w14:textId="77777777" w:rsidR="00731532" w:rsidRDefault="00731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F6A36" w14:textId="77777777" w:rsidR="00731532" w:rsidRDefault="00731532">
    <w:pPr>
      <w:pStyle w:val="Header"/>
      <w:jc w:val="right"/>
    </w:pPr>
  </w:p>
  <w:p w14:paraId="4DDA82F7" w14:textId="77777777" w:rsidR="00731532" w:rsidRDefault="00731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E"/>
    <w:multiLevelType w:val="singleLevel"/>
    <w:tmpl w:val="02A825C4"/>
    <w:name w:val="WW8Num49"/>
    <w:lvl w:ilvl="0">
      <w:start w:val="5"/>
      <w:numFmt w:val="decimal"/>
      <w:lvlText w:val="%1."/>
      <w:lvlJc w:val="left"/>
      <w:pPr>
        <w:tabs>
          <w:tab w:val="num" w:pos="0"/>
        </w:tabs>
        <w:ind w:left="7590" w:hanging="360"/>
      </w:pPr>
      <w:rPr>
        <w:rFonts w:ascii="Times New Roman" w:hAnsi="Times New Roman" w:cs="Times New Roman" w:hint="default"/>
        <w:b/>
        <w:sz w:val="21"/>
        <w:szCs w:val="21"/>
      </w:rPr>
    </w:lvl>
  </w:abstractNum>
  <w:abstractNum w:abstractNumId="1" w15:restartNumberingAfterBreak="0">
    <w:nsid w:val="07823ABB"/>
    <w:multiLevelType w:val="multilevel"/>
    <w:tmpl w:val="C7FA7090"/>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 w15:restartNumberingAfterBreak="0">
    <w:nsid w:val="0AB31AEF"/>
    <w:multiLevelType w:val="multilevel"/>
    <w:tmpl w:val="1BA28B4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 w15:restartNumberingAfterBreak="0">
    <w:nsid w:val="0DD97A3A"/>
    <w:multiLevelType w:val="multilevel"/>
    <w:tmpl w:val="1A2C69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205D6"/>
    <w:multiLevelType w:val="multilevel"/>
    <w:tmpl w:val="2174AFF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236517D"/>
    <w:multiLevelType w:val="multilevel"/>
    <w:tmpl w:val="C39010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5593146"/>
    <w:multiLevelType w:val="hybridMultilevel"/>
    <w:tmpl w:val="5A027228"/>
    <w:lvl w:ilvl="0" w:tplc="05DC3414">
      <w:start w:val="4"/>
      <w:numFmt w:val="decimal"/>
      <w:lvlText w:val="%1."/>
      <w:lvlJc w:val="left"/>
      <w:pPr>
        <w:ind w:left="7590" w:hanging="360"/>
      </w:pPr>
      <w:rPr>
        <w:rFonts w:hint="default"/>
        <w:b/>
      </w:rPr>
    </w:lvl>
    <w:lvl w:ilvl="1" w:tplc="04270019" w:tentative="1">
      <w:start w:val="1"/>
      <w:numFmt w:val="lowerLetter"/>
      <w:lvlText w:val="%2."/>
      <w:lvlJc w:val="left"/>
      <w:pPr>
        <w:ind w:left="8310" w:hanging="360"/>
      </w:pPr>
    </w:lvl>
    <w:lvl w:ilvl="2" w:tplc="0427001B" w:tentative="1">
      <w:start w:val="1"/>
      <w:numFmt w:val="lowerRoman"/>
      <w:lvlText w:val="%3."/>
      <w:lvlJc w:val="right"/>
      <w:pPr>
        <w:ind w:left="9030" w:hanging="180"/>
      </w:pPr>
    </w:lvl>
    <w:lvl w:ilvl="3" w:tplc="0427000F" w:tentative="1">
      <w:start w:val="1"/>
      <w:numFmt w:val="decimal"/>
      <w:lvlText w:val="%4."/>
      <w:lvlJc w:val="left"/>
      <w:pPr>
        <w:ind w:left="9750" w:hanging="360"/>
      </w:pPr>
    </w:lvl>
    <w:lvl w:ilvl="4" w:tplc="04270019" w:tentative="1">
      <w:start w:val="1"/>
      <w:numFmt w:val="lowerLetter"/>
      <w:lvlText w:val="%5."/>
      <w:lvlJc w:val="left"/>
      <w:pPr>
        <w:ind w:left="10470" w:hanging="360"/>
      </w:pPr>
    </w:lvl>
    <w:lvl w:ilvl="5" w:tplc="0427001B" w:tentative="1">
      <w:start w:val="1"/>
      <w:numFmt w:val="lowerRoman"/>
      <w:lvlText w:val="%6."/>
      <w:lvlJc w:val="right"/>
      <w:pPr>
        <w:ind w:left="11190" w:hanging="180"/>
      </w:pPr>
    </w:lvl>
    <w:lvl w:ilvl="6" w:tplc="0427000F" w:tentative="1">
      <w:start w:val="1"/>
      <w:numFmt w:val="decimal"/>
      <w:lvlText w:val="%7."/>
      <w:lvlJc w:val="left"/>
      <w:pPr>
        <w:ind w:left="11910" w:hanging="360"/>
      </w:pPr>
    </w:lvl>
    <w:lvl w:ilvl="7" w:tplc="04270019" w:tentative="1">
      <w:start w:val="1"/>
      <w:numFmt w:val="lowerLetter"/>
      <w:lvlText w:val="%8."/>
      <w:lvlJc w:val="left"/>
      <w:pPr>
        <w:ind w:left="12630" w:hanging="360"/>
      </w:pPr>
    </w:lvl>
    <w:lvl w:ilvl="8" w:tplc="0427001B" w:tentative="1">
      <w:start w:val="1"/>
      <w:numFmt w:val="lowerRoman"/>
      <w:lvlText w:val="%9."/>
      <w:lvlJc w:val="right"/>
      <w:pPr>
        <w:ind w:left="13350" w:hanging="180"/>
      </w:pPr>
    </w:lvl>
  </w:abstractNum>
  <w:abstractNum w:abstractNumId="7" w15:restartNumberingAfterBreak="0">
    <w:nsid w:val="1579736F"/>
    <w:multiLevelType w:val="multilevel"/>
    <w:tmpl w:val="9A202DE4"/>
    <w:lvl w:ilvl="0">
      <w:start w:val="6"/>
      <w:numFmt w:val="decimal"/>
      <w:lvlText w:val="%1."/>
      <w:lvlJc w:val="left"/>
      <w:pPr>
        <w:tabs>
          <w:tab w:val="num" w:pos="0"/>
        </w:tabs>
        <w:ind w:left="504" w:hanging="504"/>
      </w:pPr>
      <w:rPr>
        <w:rFonts w:eastAsiaTheme="minorHAnsi"/>
        <w:i w:val="0"/>
      </w:rPr>
    </w:lvl>
    <w:lvl w:ilvl="1">
      <w:start w:val="1"/>
      <w:numFmt w:val="decimal"/>
      <w:lvlText w:val="%1.%2."/>
      <w:lvlJc w:val="left"/>
      <w:pPr>
        <w:tabs>
          <w:tab w:val="num" w:pos="0"/>
        </w:tabs>
        <w:ind w:left="858" w:hanging="504"/>
      </w:pPr>
      <w:rPr>
        <w:rFonts w:eastAsiaTheme="minorHAnsi"/>
        <w:i w:val="0"/>
      </w:rPr>
    </w:lvl>
    <w:lvl w:ilvl="2">
      <w:start w:val="1"/>
      <w:numFmt w:val="decimal"/>
      <w:lvlText w:val="%1.%2.%3."/>
      <w:lvlJc w:val="left"/>
      <w:pPr>
        <w:tabs>
          <w:tab w:val="num" w:pos="0"/>
        </w:tabs>
        <w:ind w:left="1428" w:hanging="720"/>
      </w:pPr>
      <w:rPr>
        <w:rFonts w:eastAsiaTheme="minorHAnsi"/>
        <w:b w:val="0"/>
        <w:bCs/>
        <w:i w:val="0"/>
      </w:rPr>
    </w:lvl>
    <w:lvl w:ilvl="3">
      <w:start w:val="1"/>
      <w:numFmt w:val="decimal"/>
      <w:lvlText w:val="%1.%2.%3.%4."/>
      <w:lvlJc w:val="left"/>
      <w:pPr>
        <w:tabs>
          <w:tab w:val="num" w:pos="0"/>
        </w:tabs>
        <w:ind w:left="1782" w:hanging="720"/>
      </w:pPr>
      <w:rPr>
        <w:rFonts w:eastAsiaTheme="minorHAnsi"/>
        <w:i w:val="0"/>
      </w:rPr>
    </w:lvl>
    <w:lvl w:ilvl="4">
      <w:start w:val="1"/>
      <w:numFmt w:val="decimal"/>
      <w:lvlText w:val="%1.%2.%3.%4.%5."/>
      <w:lvlJc w:val="left"/>
      <w:pPr>
        <w:tabs>
          <w:tab w:val="num" w:pos="0"/>
        </w:tabs>
        <w:ind w:left="2496" w:hanging="1080"/>
      </w:pPr>
      <w:rPr>
        <w:rFonts w:eastAsiaTheme="minorHAnsi"/>
        <w:i w:val="0"/>
      </w:rPr>
    </w:lvl>
    <w:lvl w:ilvl="5">
      <w:start w:val="1"/>
      <w:numFmt w:val="decimal"/>
      <w:lvlText w:val="%1.%2.%3.%4.%5.%6."/>
      <w:lvlJc w:val="left"/>
      <w:pPr>
        <w:tabs>
          <w:tab w:val="num" w:pos="0"/>
        </w:tabs>
        <w:ind w:left="2850" w:hanging="1080"/>
      </w:pPr>
      <w:rPr>
        <w:rFonts w:eastAsiaTheme="minorHAnsi"/>
        <w:i w:val="0"/>
      </w:rPr>
    </w:lvl>
    <w:lvl w:ilvl="6">
      <w:start w:val="1"/>
      <w:numFmt w:val="decimal"/>
      <w:lvlText w:val="%1.%2.%3.%4.%5.%6.%7."/>
      <w:lvlJc w:val="left"/>
      <w:pPr>
        <w:tabs>
          <w:tab w:val="num" w:pos="0"/>
        </w:tabs>
        <w:ind w:left="3564" w:hanging="1440"/>
      </w:pPr>
      <w:rPr>
        <w:rFonts w:eastAsiaTheme="minorHAnsi"/>
        <w:i w:val="0"/>
      </w:rPr>
    </w:lvl>
    <w:lvl w:ilvl="7">
      <w:start w:val="1"/>
      <w:numFmt w:val="decimal"/>
      <w:lvlText w:val="%1.%2.%3.%4.%5.%6.%7.%8."/>
      <w:lvlJc w:val="left"/>
      <w:pPr>
        <w:tabs>
          <w:tab w:val="num" w:pos="0"/>
        </w:tabs>
        <w:ind w:left="3918" w:hanging="1440"/>
      </w:pPr>
      <w:rPr>
        <w:rFonts w:eastAsiaTheme="minorHAnsi"/>
        <w:i w:val="0"/>
      </w:rPr>
    </w:lvl>
    <w:lvl w:ilvl="8">
      <w:start w:val="1"/>
      <w:numFmt w:val="decimal"/>
      <w:lvlText w:val="%1.%2.%3.%4.%5.%6.%7.%8.%9."/>
      <w:lvlJc w:val="left"/>
      <w:pPr>
        <w:tabs>
          <w:tab w:val="num" w:pos="0"/>
        </w:tabs>
        <w:ind w:left="4632" w:hanging="1800"/>
      </w:pPr>
      <w:rPr>
        <w:rFonts w:eastAsiaTheme="minorHAnsi"/>
        <w:i w:val="0"/>
      </w:rPr>
    </w:lvl>
  </w:abstractNum>
  <w:abstractNum w:abstractNumId="8" w15:restartNumberingAfterBreak="0">
    <w:nsid w:val="17E55526"/>
    <w:multiLevelType w:val="multilevel"/>
    <w:tmpl w:val="AF40C53E"/>
    <w:lvl w:ilvl="0">
      <w:start w:val="1"/>
      <w:numFmt w:val="bullet"/>
      <w:lvlText w:val=""/>
      <w:lvlJc w:val="left"/>
      <w:pPr>
        <w:ind w:left="720" w:hanging="360"/>
      </w:pPr>
      <w:rPr>
        <w:rFonts w:ascii="Symbol" w:hAnsi="Symbol" w:cs="Symbol" w:hint="default"/>
        <w:b/>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FEC5892"/>
    <w:multiLevelType w:val="multilevel"/>
    <w:tmpl w:val="1A2C694C"/>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2D3E59B6"/>
    <w:multiLevelType w:val="multilevel"/>
    <w:tmpl w:val="E6A03AB0"/>
    <w:lvl w:ilvl="0">
      <w:numFmt w:val="bullet"/>
      <w:lvlText w:val="-"/>
      <w:lvlJc w:val="left"/>
      <w:pPr>
        <w:tabs>
          <w:tab w:val="num" w:pos="0"/>
        </w:tabs>
        <w:ind w:left="370" w:hanging="360"/>
      </w:pPr>
      <w:rPr>
        <w:rFonts w:ascii="Times New Roman" w:hAnsi="Times New Roman" w:cs="Times New Roman" w:hint="default"/>
      </w:rPr>
    </w:lvl>
    <w:lvl w:ilvl="1">
      <w:start w:val="1"/>
      <w:numFmt w:val="bullet"/>
      <w:lvlText w:val="o"/>
      <w:lvlJc w:val="left"/>
      <w:pPr>
        <w:tabs>
          <w:tab w:val="num" w:pos="0"/>
        </w:tabs>
        <w:ind w:left="1090" w:hanging="360"/>
      </w:pPr>
      <w:rPr>
        <w:rFonts w:ascii="Courier New" w:hAnsi="Courier New" w:cs="Courier New" w:hint="default"/>
      </w:rPr>
    </w:lvl>
    <w:lvl w:ilvl="2">
      <w:start w:val="1"/>
      <w:numFmt w:val="bullet"/>
      <w:lvlText w:val=""/>
      <w:lvlJc w:val="left"/>
      <w:pPr>
        <w:tabs>
          <w:tab w:val="num" w:pos="0"/>
        </w:tabs>
        <w:ind w:left="1810" w:hanging="360"/>
      </w:pPr>
      <w:rPr>
        <w:rFonts w:ascii="Wingdings" w:hAnsi="Wingdings" w:cs="Wingdings" w:hint="default"/>
      </w:rPr>
    </w:lvl>
    <w:lvl w:ilvl="3">
      <w:start w:val="1"/>
      <w:numFmt w:val="bullet"/>
      <w:lvlText w:val=""/>
      <w:lvlJc w:val="left"/>
      <w:pPr>
        <w:tabs>
          <w:tab w:val="num" w:pos="0"/>
        </w:tabs>
        <w:ind w:left="2530" w:hanging="360"/>
      </w:pPr>
      <w:rPr>
        <w:rFonts w:ascii="Symbol" w:hAnsi="Symbol" w:cs="Symbol" w:hint="default"/>
      </w:rPr>
    </w:lvl>
    <w:lvl w:ilvl="4">
      <w:start w:val="1"/>
      <w:numFmt w:val="bullet"/>
      <w:lvlText w:val="o"/>
      <w:lvlJc w:val="left"/>
      <w:pPr>
        <w:tabs>
          <w:tab w:val="num" w:pos="0"/>
        </w:tabs>
        <w:ind w:left="3250" w:hanging="360"/>
      </w:pPr>
      <w:rPr>
        <w:rFonts w:ascii="Courier New" w:hAnsi="Courier New" w:cs="Courier New" w:hint="default"/>
      </w:rPr>
    </w:lvl>
    <w:lvl w:ilvl="5">
      <w:start w:val="1"/>
      <w:numFmt w:val="bullet"/>
      <w:lvlText w:val=""/>
      <w:lvlJc w:val="left"/>
      <w:pPr>
        <w:tabs>
          <w:tab w:val="num" w:pos="0"/>
        </w:tabs>
        <w:ind w:left="3970" w:hanging="360"/>
      </w:pPr>
      <w:rPr>
        <w:rFonts w:ascii="Wingdings" w:hAnsi="Wingdings" w:cs="Wingdings" w:hint="default"/>
      </w:rPr>
    </w:lvl>
    <w:lvl w:ilvl="6">
      <w:start w:val="1"/>
      <w:numFmt w:val="bullet"/>
      <w:lvlText w:val=""/>
      <w:lvlJc w:val="left"/>
      <w:pPr>
        <w:tabs>
          <w:tab w:val="num" w:pos="0"/>
        </w:tabs>
        <w:ind w:left="4690" w:hanging="360"/>
      </w:pPr>
      <w:rPr>
        <w:rFonts w:ascii="Symbol" w:hAnsi="Symbol" w:cs="Symbol" w:hint="default"/>
      </w:rPr>
    </w:lvl>
    <w:lvl w:ilvl="7">
      <w:start w:val="1"/>
      <w:numFmt w:val="bullet"/>
      <w:lvlText w:val="o"/>
      <w:lvlJc w:val="left"/>
      <w:pPr>
        <w:tabs>
          <w:tab w:val="num" w:pos="0"/>
        </w:tabs>
        <w:ind w:left="5410" w:hanging="360"/>
      </w:pPr>
      <w:rPr>
        <w:rFonts w:ascii="Courier New" w:hAnsi="Courier New" w:cs="Courier New" w:hint="default"/>
      </w:rPr>
    </w:lvl>
    <w:lvl w:ilvl="8">
      <w:start w:val="1"/>
      <w:numFmt w:val="bullet"/>
      <w:lvlText w:val=""/>
      <w:lvlJc w:val="left"/>
      <w:pPr>
        <w:tabs>
          <w:tab w:val="num" w:pos="0"/>
        </w:tabs>
        <w:ind w:left="6130" w:hanging="360"/>
      </w:pPr>
      <w:rPr>
        <w:rFonts w:ascii="Wingdings" w:hAnsi="Wingdings" w:cs="Wingdings" w:hint="default"/>
      </w:rPr>
    </w:lvl>
  </w:abstractNum>
  <w:abstractNum w:abstractNumId="12" w15:restartNumberingAfterBreak="0">
    <w:nsid w:val="2DAD0C0C"/>
    <w:multiLevelType w:val="multilevel"/>
    <w:tmpl w:val="8F7C1A1A"/>
    <w:lvl w:ilvl="0">
      <w:start w:val="1"/>
      <w:numFmt w:val="decimal"/>
      <w:lvlText w:val="%1."/>
      <w:lvlJc w:val="left"/>
      <w:pPr>
        <w:ind w:left="1080" w:hanging="720"/>
      </w:pPr>
      <w:rPr>
        <w:rFonts w:ascii="Times New Roman" w:hAnsi="Times New Roman"/>
        <w:b/>
        <w:i w:val="0"/>
      </w:rPr>
    </w:lvl>
    <w:lvl w:ilvl="1">
      <w:start w:val="1"/>
      <w:numFmt w:val="decimal"/>
      <w:lvlText w:val="%1.%2."/>
      <w:lvlJc w:val="left"/>
      <w:pPr>
        <w:ind w:left="720" w:hanging="360"/>
      </w:pPr>
      <w:rPr>
        <w:rFonts w:ascii="Times New Roman" w:hAnsi="Times New Roman"/>
        <w:b/>
        <w:bCs w:val="0"/>
        <w:i w:val="0"/>
        <w:iCs w:val="0"/>
        <w:color w:val="auto"/>
      </w:rPr>
    </w:lvl>
    <w:lvl w:ilvl="2">
      <w:start w:val="1"/>
      <w:numFmt w:val="decimal"/>
      <w:lvlText w:val="%1.%2.%3."/>
      <w:lvlJc w:val="left"/>
      <w:pPr>
        <w:ind w:left="1146" w:hanging="720"/>
      </w:pPr>
      <w:rPr>
        <w:rFonts w:ascii="Times New Roman" w:hAnsi="Times New Roman"/>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1800" w:hanging="1440"/>
      </w:pPr>
      <w:rPr>
        <w:color w:val="auto"/>
      </w:rPr>
    </w:lvl>
  </w:abstractNum>
  <w:abstractNum w:abstractNumId="13" w15:restartNumberingAfterBreak="0">
    <w:nsid w:val="34FC632F"/>
    <w:multiLevelType w:val="multilevel"/>
    <w:tmpl w:val="A49C88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40B93DB7"/>
    <w:multiLevelType w:val="multilevel"/>
    <w:tmpl w:val="B4FA82FA"/>
    <w:lvl w:ilvl="0">
      <w:start w:val="1"/>
      <w:numFmt w:val="decimal"/>
      <w:lvlText w:val="%1."/>
      <w:lvlJc w:val="left"/>
      <w:pPr>
        <w:tabs>
          <w:tab w:val="num" w:pos="0"/>
        </w:tabs>
        <w:ind w:left="360" w:hanging="360"/>
      </w:pPr>
      <w:rPr>
        <w:color w:val="000000"/>
        <w:sz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107707A"/>
    <w:multiLevelType w:val="multilevel"/>
    <w:tmpl w:val="A09290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1A332A7"/>
    <w:multiLevelType w:val="multilevel"/>
    <w:tmpl w:val="B9C0701A"/>
    <w:lvl w:ilvl="0">
      <w:start w:val="3"/>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7" w15:restartNumberingAfterBreak="0">
    <w:nsid w:val="56A07F44"/>
    <w:multiLevelType w:val="multilevel"/>
    <w:tmpl w:val="602010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04C1363"/>
    <w:multiLevelType w:val="multilevel"/>
    <w:tmpl w:val="37BA3E4A"/>
    <w:lvl w:ilvl="0">
      <w:start w:val="1"/>
      <w:numFmt w:val="decimal"/>
      <w:lvlText w:val="%1)"/>
      <w:lvlJc w:val="left"/>
      <w:pPr>
        <w:ind w:left="752" w:hanging="360"/>
      </w:pPr>
      <w:rPr>
        <w:b w:val="0"/>
        <w:color w:val="auto"/>
        <w:sz w:val="21"/>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9" w15:restartNumberingAfterBreak="0">
    <w:nsid w:val="68A97407"/>
    <w:multiLevelType w:val="multilevel"/>
    <w:tmpl w:val="FF1C8E5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FBB2F23"/>
    <w:multiLevelType w:val="multilevel"/>
    <w:tmpl w:val="2DF2E596"/>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rFonts w:ascii="Times New Roman" w:hAnsi="Times New Roman" w:cs="Times New Roman" w:hint="default"/>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B4438DF"/>
    <w:multiLevelType w:val="multilevel"/>
    <w:tmpl w:val="0A129DF8"/>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4" w15:restartNumberingAfterBreak="0">
    <w:nsid w:val="7C4F4678"/>
    <w:multiLevelType w:val="hybridMultilevel"/>
    <w:tmpl w:val="C032E8DA"/>
    <w:lvl w:ilvl="0" w:tplc="984E9838">
      <w:start w:val="1"/>
      <w:numFmt w:val="decimal"/>
      <w:lvlText w:val="%1."/>
      <w:lvlJc w:val="left"/>
      <w:pPr>
        <w:ind w:left="1287" w:hanging="72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7D95181F"/>
    <w:multiLevelType w:val="hybridMultilevel"/>
    <w:tmpl w:val="9AF65232"/>
    <w:lvl w:ilvl="0" w:tplc="B2469B56">
      <w:start w:val="7"/>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D992753"/>
    <w:multiLevelType w:val="multilevel"/>
    <w:tmpl w:val="664E29E4"/>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7DCD7C10"/>
    <w:multiLevelType w:val="multilevel"/>
    <w:tmpl w:val="862019F6"/>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28" w15:restartNumberingAfterBreak="0">
    <w:nsid w:val="7E0F4FB9"/>
    <w:multiLevelType w:val="multilevel"/>
    <w:tmpl w:val="54B64188"/>
    <w:lvl w:ilvl="0">
      <w:start w:val="1"/>
      <w:numFmt w:val="decimal"/>
      <w:pStyle w:val="S1lygis"/>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20"/>
  </w:num>
  <w:num w:numId="2">
    <w:abstractNumId w:val="28"/>
  </w:num>
  <w:num w:numId="3">
    <w:abstractNumId w:val="16"/>
  </w:num>
  <w:num w:numId="4">
    <w:abstractNumId w:val="7"/>
  </w:num>
  <w:num w:numId="5">
    <w:abstractNumId w:val="1"/>
  </w:num>
  <w:num w:numId="6">
    <w:abstractNumId w:val="17"/>
  </w:num>
  <w:num w:numId="7">
    <w:abstractNumId w:val="5"/>
  </w:num>
  <w:num w:numId="8">
    <w:abstractNumId w:val="13"/>
  </w:num>
  <w:num w:numId="9">
    <w:abstractNumId w:val="19"/>
  </w:num>
  <w:num w:numId="10">
    <w:abstractNumId w:val="4"/>
  </w:num>
  <w:num w:numId="11">
    <w:abstractNumId w:val="15"/>
  </w:num>
  <w:num w:numId="12">
    <w:abstractNumId w:val="1"/>
    <w:lvlOverride w:ilvl="0">
      <w:startOverride w:val="1"/>
    </w:lvlOverride>
  </w:num>
  <w:num w:numId="13">
    <w:abstractNumId w:val="3"/>
  </w:num>
  <w:num w:numId="14">
    <w:abstractNumId w:val="11"/>
  </w:num>
  <w:num w:numId="15">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6">
    <w:abstractNumId w:val="26"/>
    <w:lvlOverride w:ilvl="0">
      <w:lvl w:ilvl="0">
        <w:start w:val="1"/>
        <w:numFmt w:val="decimal"/>
        <w:lvlText w:val=""/>
        <w:lvlJc w:val="left"/>
      </w:lvl>
    </w:lvlOverride>
    <w:lvlOverride w:ilvl="1">
      <w:lvl w:ilvl="1">
        <w:start w:val="1"/>
        <w:numFmt w:val="decimal"/>
        <w:lvlText w:val="%1.%2."/>
        <w:lvlJc w:val="left"/>
        <w:pPr>
          <w:tabs>
            <w:tab w:val="num" w:pos="0"/>
          </w:tabs>
          <w:ind w:left="858" w:hanging="432"/>
        </w:pPr>
      </w:lvl>
    </w:lvlOverride>
    <w:lvlOverride w:ilvl="2">
      <w:lvl w:ilvl="2">
        <w:start w:val="1"/>
        <w:numFmt w:val="decimal"/>
        <w:lvlText w:val="%1.%2.%3."/>
        <w:lvlJc w:val="left"/>
        <w:pPr>
          <w:tabs>
            <w:tab w:val="num" w:pos="0"/>
          </w:tabs>
          <w:ind w:left="1224" w:hanging="504"/>
        </w:pPr>
      </w:lvl>
    </w:lvlOverride>
    <w:lvlOverride w:ilvl="3">
      <w:lvl w:ilvl="3">
        <w:start w:val="1"/>
        <w:numFmt w:val="decimal"/>
        <w:lvlText w:val="%1.%2.%3.%4."/>
        <w:lvlJc w:val="left"/>
        <w:pPr>
          <w:tabs>
            <w:tab w:val="num" w:pos="0"/>
          </w:tabs>
          <w:ind w:left="1728" w:hanging="648"/>
        </w:pPr>
      </w:lvl>
    </w:lvlOverride>
    <w:lvlOverride w:ilvl="4">
      <w:lvl w:ilvl="4">
        <w:start w:val="1"/>
        <w:numFmt w:val="decimal"/>
        <w:lvlText w:val="%1.%2.%3.%4.%5."/>
        <w:lvlJc w:val="left"/>
        <w:pPr>
          <w:tabs>
            <w:tab w:val="num" w:pos="0"/>
          </w:tabs>
          <w:ind w:left="2232" w:hanging="792"/>
        </w:pPr>
      </w:lvl>
    </w:lvlOverride>
    <w:lvlOverride w:ilvl="5">
      <w:lvl w:ilvl="5">
        <w:start w:val="1"/>
        <w:numFmt w:val="decimal"/>
        <w:lvlText w:val="%1.%2.%3.%4.%5.%6."/>
        <w:lvlJc w:val="left"/>
        <w:pPr>
          <w:tabs>
            <w:tab w:val="num" w:pos="0"/>
          </w:tabs>
          <w:ind w:left="2736" w:hanging="936"/>
        </w:pPr>
      </w:lvl>
    </w:lvlOverride>
    <w:lvlOverride w:ilvl="6">
      <w:lvl w:ilvl="6">
        <w:start w:val="1"/>
        <w:numFmt w:val="decimal"/>
        <w:lvlText w:val="%1.%2.%3.%4.%5.%6.%7."/>
        <w:lvlJc w:val="left"/>
        <w:pPr>
          <w:tabs>
            <w:tab w:val="num" w:pos="0"/>
          </w:tabs>
          <w:ind w:left="3240" w:hanging="1080"/>
        </w:pPr>
      </w:lvl>
    </w:lvlOverride>
    <w:lvlOverride w:ilvl="7">
      <w:lvl w:ilvl="7">
        <w:start w:val="1"/>
        <w:numFmt w:val="decimal"/>
        <w:lvlText w:val="%1.%2.%3.%4.%5.%6.%7.%8."/>
        <w:lvlJc w:val="left"/>
        <w:pPr>
          <w:tabs>
            <w:tab w:val="num" w:pos="0"/>
          </w:tabs>
          <w:ind w:left="3744" w:hanging="1224"/>
        </w:pPr>
      </w:lvl>
    </w:lvlOverride>
    <w:lvlOverride w:ilvl="8">
      <w:lvl w:ilvl="8">
        <w:start w:val="1"/>
        <w:numFmt w:val="decimal"/>
        <w:lvlText w:val="%1.%2.%3.%4.%5.%6.%7.%8.%9."/>
        <w:lvlJc w:val="left"/>
        <w:pPr>
          <w:tabs>
            <w:tab w:val="num" w:pos="0"/>
          </w:tabs>
          <w:ind w:left="4320" w:hanging="1440"/>
        </w:pPr>
      </w:lvl>
    </w:lvlOverride>
  </w:num>
  <w:num w:numId="17">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8">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19">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0">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1">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2">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3">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4">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5">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6">
    <w:abstractNumId w:val="14"/>
    <w:lvlOverride w:ilvl="0">
      <w:startOverride w:val="1"/>
    </w:lvlOverride>
  </w:num>
  <w:num w:numId="27">
    <w:abstractNumId w:val="14"/>
  </w:num>
  <w:num w:numId="28">
    <w:abstractNumId w:val="26"/>
    <w:lvlOverride w:ilvl="0">
      <w:startOverride w:val="1"/>
      <w:lvl w:ilvl="0">
        <w:start w:val="1"/>
        <w:numFmt w:val="decimal"/>
        <w:lvlText w:val=""/>
        <w:lvlJc w:val="left"/>
      </w:lvl>
    </w:lvlOverride>
    <w:lvlOverride w:ilvl="1">
      <w:startOverride w:val="1"/>
      <w:lvl w:ilvl="1">
        <w:start w:val="1"/>
        <w:numFmt w:val="decimal"/>
        <w:lvlText w:val="%1.%2."/>
        <w:lvlJc w:val="left"/>
        <w:pPr>
          <w:tabs>
            <w:tab w:val="num" w:pos="0"/>
          </w:tabs>
          <w:ind w:left="858" w:hanging="432"/>
        </w:pPr>
      </w:lvl>
    </w:lvlOverride>
  </w:num>
  <w:num w:numId="29">
    <w:abstractNumId w:val="10"/>
  </w:num>
  <w:num w:numId="30">
    <w:abstractNumId w:val="2"/>
  </w:num>
  <w:num w:numId="31">
    <w:abstractNumId w:val="23"/>
  </w:num>
  <w:num w:numId="32">
    <w:abstractNumId w:val="12"/>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8"/>
  </w:num>
  <w:num w:numId="36">
    <w:abstractNumId w:val="8"/>
  </w:num>
  <w:num w:numId="37">
    <w:abstractNumId w:val="22"/>
  </w:num>
  <w:num w:numId="38">
    <w:abstractNumId w:val="6"/>
  </w:num>
  <w:num w:numId="39">
    <w:abstractNumId w:val="24"/>
  </w:num>
  <w:num w:numId="40">
    <w:abstractNumId w:val="21"/>
  </w:num>
  <w:num w:numId="41">
    <w:abstractNumId w:val="25"/>
  </w:num>
  <w:num w:numId="42">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BE"/>
    <w:rsid w:val="00004FAF"/>
    <w:rsid w:val="00013F2F"/>
    <w:rsid w:val="00046737"/>
    <w:rsid w:val="000555D5"/>
    <w:rsid w:val="0007025E"/>
    <w:rsid w:val="00076265"/>
    <w:rsid w:val="000A5C02"/>
    <w:rsid w:val="000D091E"/>
    <w:rsid w:val="000E0A9E"/>
    <w:rsid w:val="00107442"/>
    <w:rsid w:val="0019382D"/>
    <w:rsid w:val="001B1F45"/>
    <w:rsid w:val="001B5A76"/>
    <w:rsid w:val="001D797E"/>
    <w:rsid w:val="001E7468"/>
    <w:rsid w:val="00205C70"/>
    <w:rsid w:val="00236684"/>
    <w:rsid w:val="002667C2"/>
    <w:rsid w:val="002809AB"/>
    <w:rsid w:val="002828CF"/>
    <w:rsid w:val="00287850"/>
    <w:rsid w:val="002C32F1"/>
    <w:rsid w:val="002D14F3"/>
    <w:rsid w:val="00304A1F"/>
    <w:rsid w:val="0033463B"/>
    <w:rsid w:val="00343F12"/>
    <w:rsid w:val="00351EA3"/>
    <w:rsid w:val="003671FB"/>
    <w:rsid w:val="00367836"/>
    <w:rsid w:val="00383E5D"/>
    <w:rsid w:val="003B5A62"/>
    <w:rsid w:val="003C274A"/>
    <w:rsid w:val="003C307E"/>
    <w:rsid w:val="003E4193"/>
    <w:rsid w:val="00402B3C"/>
    <w:rsid w:val="004052F0"/>
    <w:rsid w:val="00410911"/>
    <w:rsid w:val="00414C1A"/>
    <w:rsid w:val="004172DA"/>
    <w:rsid w:val="00430B7D"/>
    <w:rsid w:val="004374CD"/>
    <w:rsid w:val="0044187C"/>
    <w:rsid w:val="00480483"/>
    <w:rsid w:val="00483F27"/>
    <w:rsid w:val="0049798A"/>
    <w:rsid w:val="004A4305"/>
    <w:rsid w:val="004C3739"/>
    <w:rsid w:val="004D051C"/>
    <w:rsid w:val="004F4326"/>
    <w:rsid w:val="004F43BE"/>
    <w:rsid w:val="004F7346"/>
    <w:rsid w:val="00502244"/>
    <w:rsid w:val="00527447"/>
    <w:rsid w:val="00531C50"/>
    <w:rsid w:val="005850D7"/>
    <w:rsid w:val="005A69C2"/>
    <w:rsid w:val="005C7108"/>
    <w:rsid w:val="005E4463"/>
    <w:rsid w:val="005E5B6D"/>
    <w:rsid w:val="00643639"/>
    <w:rsid w:val="006817D1"/>
    <w:rsid w:val="00684AA3"/>
    <w:rsid w:val="006A2F5B"/>
    <w:rsid w:val="006A7016"/>
    <w:rsid w:val="006A776E"/>
    <w:rsid w:val="006C438B"/>
    <w:rsid w:val="006C60F8"/>
    <w:rsid w:val="006D01C0"/>
    <w:rsid w:val="006D4164"/>
    <w:rsid w:val="006F5CE5"/>
    <w:rsid w:val="00715756"/>
    <w:rsid w:val="00715CE0"/>
    <w:rsid w:val="00731532"/>
    <w:rsid w:val="007331F2"/>
    <w:rsid w:val="00737AF7"/>
    <w:rsid w:val="00761244"/>
    <w:rsid w:val="00763672"/>
    <w:rsid w:val="00776329"/>
    <w:rsid w:val="00786269"/>
    <w:rsid w:val="00794D37"/>
    <w:rsid w:val="007B5161"/>
    <w:rsid w:val="007C31D9"/>
    <w:rsid w:val="007E0617"/>
    <w:rsid w:val="007E153A"/>
    <w:rsid w:val="00810B6F"/>
    <w:rsid w:val="0081688F"/>
    <w:rsid w:val="008231DC"/>
    <w:rsid w:val="00837F61"/>
    <w:rsid w:val="00847D89"/>
    <w:rsid w:val="008605EE"/>
    <w:rsid w:val="00863E30"/>
    <w:rsid w:val="008915FC"/>
    <w:rsid w:val="00893BE6"/>
    <w:rsid w:val="008A7B8B"/>
    <w:rsid w:val="008D0F01"/>
    <w:rsid w:val="008E077F"/>
    <w:rsid w:val="008F25E6"/>
    <w:rsid w:val="008F2A23"/>
    <w:rsid w:val="0090010B"/>
    <w:rsid w:val="00905524"/>
    <w:rsid w:val="009136EF"/>
    <w:rsid w:val="00926DA9"/>
    <w:rsid w:val="00935EC5"/>
    <w:rsid w:val="00936BB5"/>
    <w:rsid w:val="00940DC4"/>
    <w:rsid w:val="00993B9A"/>
    <w:rsid w:val="0099681B"/>
    <w:rsid w:val="009B2661"/>
    <w:rsid w:val="009B329E"/>
    <w:rsid w:val="009B442B"/>
    <w:rsid w:val="009D6CE2"/>
    <w:rsid w:val="009E22BA"/>
    <w:rsid w:val="009E35C6"/>
    <w:rsid w:val="009E5379"/>
    <w:rsid w:val="00A034D7"/>
    <w:rsid w:val="00A071F3"/>
    <w:rsid w:val="00A1455B"/>
    <w:rsid w:val="00A3192A"/>
    <w:rsid w:val="00A77FAB"/>
    <w:rsid w:val="00A8017A"/>
    <w:rsid w:val="00A920F0"/>
    <w:rsid w:val="00AE0986"/>
    <w:rsid w:val="00AE229E"/>
    <w:rsid w:val="00B1442D"/>
    <w:rsid w:val="00B2244F"/>
    <w:rsid w:val="00B228EA"/>
    <w:rsid w:val="00B23B4A"/>
    <w:rsid w:val="00B26620"/>
    <w:rsid w:val="00B31F78"/>
    <w:rsid w:val="00B426BC"/>
    <w:rsid w:val="00B4277C"/>
    <w:rsid w:val="00B576C7"/>
    <w:rsid w:val="00B62BFF"/>
    <w:rsid w:val="00B80E8A"/>
    <w:rsid w:val="00B83437"/>
    <w:rsid w:val="00B84B93"/>
    <w:rsid w:val="00BB2CAA"/>
    <w:rsid w:val="00BB672E"/>
    <w:rsid w:val="00BC5716"/>
    <w:rsid w:val="00BF1382"/>
    <w:rsid w:val="00BF6839"/>
    <w:rsid w:val="00C06B28"/>
    <w:rsid w:val="00C10B97"/>
    <w:rsid w:val="00C50D41"/>
    <w:rsid w:val="00C57566"/>
    <w:rsid w:val="00C750A6"/>
    <w:rsid w:val="00C86779"/>
    <w:rsid w:val="00C969A2"/>
    <w:rsid w:val="00CA7C9C"/>
    <w:rsid w:val="00CC1C5D"/>
    <w:rsid w:val="00CE2E28"/>
    <w:rsid w:val="00CE75A1"/>
    <w:rsid w:val="00CF1179"/>
    <w:rsid w:val="00D01436"/>
    <w:rsid w:val="00D055C5"/>
    <w:rsid w:val="00D36FED"/>
    <w:rsid w:val="00D7268B"/>
    <w:rsid w:val="00D871B3"/>
    <w:rsid w:val="00DB0C5A"/>
    <w:rsid w:val="00DE2640"/>
    <w:rsid w:val="00DF4AF7"/>
    <w:rsid w:val="00E020DA"/>
    <w:rsid w:val="00E074B3"/>
    <w:rsid w:val="00E115BA"/>
    <w:rsid w:val="00E30A33"/>
    <w:rsid w:val="00E36C1E"/>
    <w:rsid w:val="00E73624"/>
    <w:rsid w:val="00E73D7C"/>
    <w:rsid w:val="00EA1308"/>
    <w:rsid w:val="00EA1349"/>
    <w:rsid w:val="00EB1677"/>
    <w:rsid w:val="00EC3AA5"/>
    <w:rsid w:val="00ED0B17"/>
    <w:rsid w:val="00EE010C"/>
    <w:rsid w:val="00F074BB"/>
    <w:rsid w:val="00F3415D"/>
    <w:rsid w:val="00F416A4"/>
    <w:rsid w:val="00F61B1B"/>
    <w:rsid w:val="00F73042"/>
    <w:rsid w:val="00F77A55"/>
    <w:rsid w:val="00F823B7"/>
    <w:rsid w:val="00F851AC"/>
    <w:rsid w:val="00F87DD5"/>
    <w:rsid w:val="00F9386E"/>
    <w:rsid w:val="00FC1482"/>
    <w:rsid w:val="00FE0C10"/>
    <w:rsid w:val="00FE75FA"/>
    <w:rsid w:val="00FF43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D25FD"/>
  <w15:docId w15:val="{D404148F-FBD4-4956-8B12-FEEA2E25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qFormat="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pPr>
      <w:spacing w:after="160" w:line="276" w:lineRule="auto"/>
    </w:pPr>
  </w:style>
  <w:style w:type="paragraph" w:styleId="Heading1">
    <w:name w:val="heading 1"/>
    <w:basedOn w:val="Normal"/>
    <w:next w:val="Normal"/>
    <w:link w:val="Heading1Char"/>
    <w:uiPriority w:val="9"/>
    <w:qFormat/>
    <w:rsid w:val="00EB164F"/>
    <w:pPr>
      <w:keepNext/>
      <w:keepLines/>
      <w:pBdr>
        <w:bottom w:val="single" w:sz="4" w:space="2" w:color="ED7D3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EB164F"/>
    <w:rPr>
      <w:rFonts w:asciiTheme="majorHAnsi" w:eastAsiaTheme="majorEastAsia" w:hAnsiTheme="majorHAnsi" w:cstheme="majorBidi"/>
      <w:color w:val="262626" w:themeColor="text1" w:themeTint="D9"/>
      <w:sz w:val="40"/>
      <w:szCs w:val="40"/>
    </w:rPr>
  </w:style>
  <w:style w:type="character" w:customStyle="1" w:styleId="Internetosaitas">
    <w:name w:val="Interneto saitas"/>
    <w:basedOn w:val="DefaultParagraphFont"/>
    <w:qFormat/>
    <w:rsid w:val="00A04731"/>
    <w:rPr>
      <w:strike w:val="0"/>
      <w:dstrike w:val="0"/>
      <w:color w:val="auto"/>
      <w:u w:val="none"/>
      <w:effect w:val="none"/>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qFormat/>
    <w:rsid w:val="00D05666"/>
    <w:rPr>
      <w:rFonts w:ascii="Times New Roman" w:hAnsi="Times New Roman"/>
      <w:sz w:val="20"/>
      <w:szCs w:val="20"/>
      <w:lang w:eastAsia="en-US"/>
    </w:rPr>
  </w:style>
  <w:style w:type="character" w:customStyle="1" w:styleId="CommentTextChar">
    <w:name w:val="Comment Text Char"/>
    <w:basedOn w:val="DefaultParagraphFont"/>
    <w:link w:val="CommentText"/>
    <w:uiPriority w:val="99"/>
    <w:qFormat/>
    <w:rsid w:val="00D05666"/>
    <w:rPr>
      <w:rFonts w:ascii="Times New Roman" w:hAnsi="Times New Roman"/>
      <w:sz w:val="20"/>
      <w:szCs w:val="20"/>
      <w:lang w:eastAsia="en-US"/>
    </w:rPr>
  </w:style>
  <w:style w:type="character" w:customStyle="1" w:styleId="SubtitleChar">
    <w:name w:val="Subtitle Char"/>
    <w:basedOn w:val="DefaultParagraphFont"/>
    <w:link w:val="Subtitle"/>
    <w:qFormat/>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character" w:customStyle="1" w:styleId="Inaosprieraias">
    <w:name w:val="Išnašos prieraišas"/>
    <w:qFormat/>
    <w:rsid w:val="00A04731"/>
    <w:rPr>
      <w:vertAlign w:val="superscript"/>
    </w:rPr>
  </w:style>
  <w:style w:type="character" w:customStyle="1" w:styleId="FootnoteCharacters">
    <w:name w:val="Footnote Characters"/>
    <w:qFormat/>
    <w:rsid w:val="00A04731"/>
    <w:rPr>
      <w:vertAlign w:val="superscript"/>
    </w:rPr>
  </w:style>
  <w:style w:type="character" w:styleId="CommentReference">
    <w:name w:val="annotation reference"/>
    <w:basedOn w:val="DefaultParagraphFont"/>
    <w:uiPriority w:val="99"/>
    <w:unhideWhenUsed/>
    <w:qFormat/>
    <w:rsid w:val="00D05666"/>
    <w:rPr>
      <w:sz w:val="16"/>
      <w:szCs w:val="16"/>
    </w:rPr>
  </w:style>
  <w:style w:type="character" w:customStyle="1" w:styleId="BalloonTextChar">
    <w:name w:val="Balloon Text Char"/>
    <w:basedOn w:val="DefaultParagraphFont"/>
    <w:link w:val="BalloonText"/>
    <w:uiPriority w:val="99"/>
    <w:qFormat/>
    <w:rsid w:val="00D05666"/>
    <w:rPr>
      <w:rFonts w:ascii="Segoe UI" w:hAnsi="Segoe UI" w:cs="Segoe UI"/>
      <w:sz w:val="18"/>
      <w:szCs w:val="18"/>
      <w:lang w:eastAsia="en-US"/>
    </w:rPr>
  </w:style>
  <w:style w:type="character" w:customStyle="1" w:styleId="UnresolvedMention1">
    <w:name w:val="Unresolved Mention1"/>
    <w:basedOn w:val="DefaultParagraphFont"/>
    <w:unhideWhenUsed/>
    <w:qFormat/>
    <w:rsid w:val="002E3C32"/>
    <w:rPr>
      <w:color w:val="808080"/>
      <w:shd w:val="clear" w:color="auto" w:fill="E6E6E6"/>
    </w:rPr>
  </w:style>
  <w:style w:type="character" w:customStyle="1" w:styleId="CommentSubjectChar">
    <w:name w:val="Comment Subject Char"/>
    <w:basedOn w:val="CommentTextChar"/>
    <w:link w:val="CommentSubject"/>
    <w:uiPriority w:val="99"/>
    <w:qFormat/>
    <w:rsid w:val="00FB3D71"/>
    <w:rPr>
      <w:rFonts w:ascii="Times New Roman" w:hAnsi="Times New Roman"/>
      <w:b/>
      <w:bCs/>
      <w:sz w:val="20"/>
      <w:szCs w:val="20"/>
      <w:lang w:eastAsia="en-US"/>
    </w:rPr>
  </w:style>
  <w:style w:type="character" w:customStyle="1" w:styleId="pildymui">
    <w:name w:val="pildymui"/>
    <w:basedOn w:val="DefaultParagraphFont"/>
    <w:qFormat/>
    <w:rsid w:val="00EC3339"/>
  </w:style>
  <w:style w:type="character" w:customStyle="1" w:styleId="BodyTextChar">
    <w:name w:val="Body Text Char"/>
    <w:basedOn w:val="DefaultParagraphFont"/>
    <w:link w:val="BodyText"/>
    <w:qFormat/>
    <w:rsid w:val="00FA144D"/>
    <w:rPr>
      <w:rFonts w:ascii="Times New Roman" w:hAnsi="Times New Roman"/>
      <w:sz w:val="24"/>
      <w:szCs w:val="20"/>
      <w:lang w:eastAsia="en-US"/>
    </w:rPr>
  </w:style>
  <w:style w:type="character" w:customStyle="1" w:styleId="Hyperlink1">
    <w:name w:val="Hyperlink1"/>
    <w:qFormat/>
    <w:rsid w:val="00FA144D"/>
    <w:rPr>
      <w:color w:val="000080"/>
      <w:u w:val="single"/>
    </w:rPr>
  </w:style>
  <w:style w:type="character" w:customStyle="1" w:styleId="HeaderChar">
    <w:name w:val="Header Char"/>
    <w:basedOn w:val="DefaultParagraphFont"/>
    <w:link w:val="Header"/>
    <w:qFormat/>
    <w:rsid w:val="00F560B4"/>
    <w:rPr>
      <w:rFonts w:ascii="Times New Roman" w:hAnsi="Times New Roman"/>
      <w:sz w:val="24"/>
      <w:szCs w:val="24"/>
      <w:lang w:eastAsia="en-US"/>
    </w:rPr>
  </w:style>
  <w:style w:type="character" w:customStyle="1" w:styleId="FooterChar">
    <w:name w:val="Footer Char"/>
    <w:basedOn w:val="DefaultParagraphFont"/>
    <w:link w:val="Footer"/>
    <w:qFormat/>
    <w:rsid w:val="00F560B4"/>
    <w:rPr>
      <w:rFonts w:ascii="Times New Roman" w:hAnsi="Times New Roman"/>
      <w:sz w:val="24"/>
      <w:szCs w:val="24"/>
      <w:lang w:eastAsia="en-US"/>
    </w:rPr>
  </w:style>
  <w:style w:type="character" w:styleId="SubtleEmphasis">
    <w:name w:val="Subtle Emphasis"/>
    <w:basedOn w:val="DefaultParagraphFont"/>
    <w:qFormat/>
    <w:rsid w:val="00EB164F"/>
    <w:rPr>
      <w:i/>
      <w:iCs/>
      <w:color w:val="595959" w:themeColor="text1" w:themeTint="A6"/>
    </w:rPr>
  </w:style>
  <w:style w:type="character" w:customStyle="1" w:styleId="Heading2Char">
    <w:name w:val="Heading 2 Char"/>
    <w:basedOn w:val="DefaultParagraphFont"/>
    <w:link w:val="Heading2"/>
    <w:qFormat/>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qFormat/>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qFormat/>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qFormat/>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qFormat/>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qFormat/>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qFormat/>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qFormat/>
    <w:rsid w:val="00EB164F"/>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qFormat/>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customStyle="1" w:styleId="Iskyrimas">
    <w:name w:val="Išskyrimas"/>
    <w:basedOn w:val="DefaultParagraphFont"/>
    <w:qFormat/>
    <w:rsid w:val="00A04731"/>
    <w:rPr>
      <w:i/>
      <w:iCs/>
      <w:color w:val="000000" w:themeColor="dark1"/>
    </w:rPr>
  </w:style>
  <w:style w:type="character" w:customStyle="1" w:styleId="QuoteChar">
    <w:name w:val="Quote Char"/>
    <w:basedOn w:val="DefaultParagraphFont"/>
    <w:link w:val="Quote"/>
    <w:qFormat/>
    <w:rsid w:val="00EB164F"/>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qFormat/>
    <w:rsid w:val="00EB164F"/>
    <w:rPr>
      <w:rFonts w:asciiTheme="majorHAnsi" w:eastAsiaTheme="majorEastAsia" w:hAnsiTheme="majorHAnsi" w:cstheme="majorBidi"/>
      <w:sz w:val="24"/>
      <w:szCs w:val="24"/>
    </w:rPr>
  </w:style>
  <w:style w:type="character" w:styleId="IntenseEmphasis">
    <w:name w:val="Intense Emphasis"/>
    <w:basedOn w:val="DefaultParagraphFont"/>
    <w:qFormat/>
    <w:rsid w:val="00EB164F"/>
    <w:rPr>
      <w:b/>
      <w:bCs/>
      <w:i/>
      <w:iCs/>
      <w:caps w:val="0"/>
      <w:smallCaps w:val="0"/>
      <w:strike w:val="0"/>
      <w:dstrike w:val="0"/>
      <w:color w:val="ED7D31" w:themeColor="accent2"/>
    </w:rPr>
  </w:style>
  <w:style w:type="character" w:styleId="SubtleReference">
    <w:name w:val="Subtle Reference"/>
    <w:basedOn w:val="DefaultParagraphFont"/>
    <w:qFormat/>
    <w:rsid w:val="00EB164F"/>
    <w:rPr>
      <w:smallCaps/>
      <w:color w:val="404040" w:themeColor="text1" w:themeTint="BF"/>
      <w:spacing w:val="0"/>
      <w:u w:val="single" w:color="7F7F7F"/>
    </w:rPr>
  </w:style>
  <w:style w:type="character" w:styleId="IntenseReference">
    <w:name w:val="Intense Reference"/>
    <w:basedOn w:val="DefaultParagraphFont"/>
    <w:qFormat/>
    <w:rsid w:val="00EB164F"/>
    <w:rPr>
      <w:b/>
      <w:bCs/>
      <w:smallCaps/>
      <w:color w:val="auto"/>
      <w:spacing w:val="0"/>
      <w:u w:val="single"/>
    </w:rPr>
  </w:style>
  <w:style w:type="character" w:styleId="BookTitle">
    <w:name w:val="Book Title"/>
    <w:basedOn w:val="DefaultParagraphFont"/>
    <w:qFormat/>
    <w:rsid w:val="00EB164F"/>
    <w:rPr>
      <w:b/>
      <w:bCs/>
      <w:smallCaps/>
      <w:spacing w:val="0"/>
    </w:rPr>
  </w:style>
  <w:style w:type="character" w:customStyle="1" w:styleId="NoSpacingChar">
    <w:name w:val="No Spacing Char"/>
    <w:basedOn w:val="DefaultParagraphFont"/>
    <w:link w:val="NoSpacing"/>
    <w:uiPriority w:val="1"/>
    <w:qFormat/>
    <w:rsid w:val="001C4F12"/>
  </w:style>
  <w:style w:type="character" w:styleId="PlaceholderText">
    <w:name w:val="Placeholder Text"/>
    <w:basedOn w:val="DefaultParagraphFont"/>
    <w:qFormat/>
    <w:rsid w:val="00321B1F"/>
    <w:rPr>
      <w:color w:val="808080"/>
    </w:rPr>
  </w:style>
  <w:style w:type="character" w:customStyle="1" w:styleId="Aplankytasinternetosaitas">
    <w:name w:val="Aplankytas interneto saitas"/>
    <w:basedOn w:val="DefaultParagraphFont"/>
    <w:qFormat/>
    <w:rsid w:val="00A04731"/>
    <w:rPr>
      <w:color w:val="954F72" w:themeColor="followedHyperlink"/>
      <w:u w:val="single"/>
    </w:rPr>
  </w:style>
  <w:style w:type="character" w:customStyle="1" w:styleId="EndnoteTextChar">
    <w:name w:val="Endnote Text Char"/>
    <w:basedOn w:val="DefaultParagraphFont"/>
    <w:link w:val="EndnoteText"/>
    <w:qFormat/>
    <w:rsid w:val="00482BC0"/>
    <w:rPr>
      <w:sz w:val="20"/>
      <w:szCs w:val="20"/>
    </w:rPr>
  </w:style>
  <w:style w:type="character" w:customStyle="1" w:styleId="Galinsinaosprieraias">
    <w:name w:val="Galinės išnašos prieraišas"/>
    <w:qFormat/>
    <w:rsid w:val="00A04731"/>
    <w:rPr>
      <w:vertAlign w:val="superscript"/>
    </w:rPr>
  </w:style>
  <w:style w:type="character" w:customStyle="1" w:styleId="EndnoteCharacters">
    <w:name w:val="Endnote Characters"/>
    <w:basedOn w:val="DefaultParagraphFont"/>
    <w:unhideWhenUsed/>
    <w:qFormat/>
    <w:rsid w:val="00473AFB"/>
    <w:rPr>
      <w:vertAlign w:val="superscript"/>
    </w:rPr>
  </w:style>
  <w:style w:type="character" w:customStyle="1" w:styleId="Normal12ptChar">
    <w:name w:val="Normal + 12 pt Char"/>
    <w:basedOn w:val="DefaultParagraphFont"/>
    <w:link w:val="Normal12pt"/>
    <w:qFormat/>
    <w:locked/>
    <w:rsid w:val="00A4394E"/>
  </w:style>
  <w:style w:type="character" w:customStyle="1" w:styleId="cf01">
    <w:name w:val="cf01"/>
    <w:basedOn w:val="DefaultParagraphFont"/>
    <w:qFormat/>
    <w:rsid w:val="009743D3"/>
    <w:rPr>
      <w:rFonts w:ascii="Segoe UI" w:hAnsi="Segoe UI" w:cs="Segoe UI"/>
      <w:sz w:val="18"/>
      <w:szCs w:val="18"/>
    </w:rPr>
  </w:style>
  <w:style w:type="character" w:customStyle="1" w:styleId="Mention1">
    <w:name w:val="Mention1"/>
    <w:basedOn w:val="DefaultParagraphFont"/>
    <w:unhideWhenUsed/>
    <w:qFormat/>
    <w:rPr>
      <w:color w:val="2B579A"/>
      <w:shd w:val="clear" w:color="auto" w:fill="E6E6E6"/>
    </w:rPr>
  </w:style>
  <w:style w:type="character" w:customStyle="1" w:styleId="paragrafesrasas2lygisDiagrama">
    <w:name w:val="_paragrafe sąrasas 2 lygis Diagrama"/>
    <w:basedOn w:val="DefaultParagraphFont"/>
    <w:qFormat/>
    <w:rsid w:val="00210870"/>
    <w:rPr>
      <w:rFonts w:ascii="Times New Roman" w:eastAsia="Times New Roman" w:hAnsi="Times New Roman" w:cs="Times New Roman"/>
      <w:sz w:val="22"/>
      <w:szCs w:val="22"/>
      <w:lang w:eastAsia="en-US"/>
    </w:rPr>
  </w:style>
  <w:style w:type="character" w:customStyle="1" w:styleId="BodyTextIndent2Char">
    <w:name w:val="Body Text Indent 2 Char"/>
    <w:basedOn w:val="DefaultParagraphFont"/>
    <w:link w:val="BodyTextIndent2"/>
    <w:qFormat/>
    <w:rsid w:val="00210870"/>
  </w:style>
  <w:style w:type="character" w:customStyle="1" w:styleId="cf11">
    <w:name w:val="cf11"/>
    <w:basedOn w:val="DefaultParagraphFont"/>
    <w:qFormat/>
    <w:rsid w:val="0067282A"/>
    <w:rPr>
      <w:rFonts w:ascii="Segoe UI" w:hAnsi="Segoe UI" w:cs="Segoe UI"/>
      <w:color w:val="0000FF"/>
      <w:sz w:val="18"/>
      <w:szCs w:val="18"/>
    </w:rPr>
  </w:style>
  <w:style w:type="character" w:customStyle="1" w:styleId="cf21">
    <w:name w:val="cf21"/>
    <w:basedOn w:val="DefaultParagraphFont"/>
    <w:qFormat/>
    <w:rsid w:val="0067282A"/>
    <w:rPr>
      <w:rFonts w:ascii="Segoe UI" w:hAnsi="Segoe UI" w:cs="Segoe UI"/>
      <w:color w:val="538135"/>
      <w:sz w:val="18"/>
      <w:szCs w:val="18"/>
    </w:rPr>
  </w:style>
  <w:style w:type="character" w:customStyle="1" w:styleId="UnresolvedMention10">
    <w:name w:val="Unresolved Mention1"/>
    <w:basedOn w:val="DefaultParagraphFont"/>
    <w:qFormat/>
    <w:rsid w:val="00A04731"/>
    <w:rPr>
      <w:color w:val="808080"/>
      <w:shd w:val="clear" w:color="auto" w:fill="E6E6E6"/>
    </w:rPr>
  </w:style>
  <w:style w:type="character" w:customStyle="1" w:styleId="Hyperlink10">
    <w:name w:val="Hyperlink1"/>
    <w:qFormat/>
    <w:rsid w:val="00A04731"/>
    <w:rPr>
      <w:color w:val="000080"/>
      <w:u w:val="single"/>
    </w:rPr>
  </w:style>
  <w:style w:type="character" w:customStyle="1" w:styleId="Mention10">
    <w:name w:val="Mention1"/>
    <w:basedOn w:val="DefaultParagraphFont"/>
    <w:qFormat/>
    <w:rsid w:val="00A04731"/>
    <w:rPr>
      <w:color w:val="2B579A"/>
      <w:shd w:val="clear" w:color="auto" w:fill="E6E6E6"/>
    </w:rPr>
  </w:style>
  <w:style w:type="character" w:customStyle="1" w:styleId="Rodyklssaitas">
    <w:name w:val="Rodyklės saitas"/>
    <w:qFormat/>
    <w:rsid w:val="00A04731"/>
  </w:style>
  <w:style w:type="character" w:customStyle="1" w:styleId="Inaosramenys">
    <w:name w:val="Išnašos rašmenys"/>
    <w:qFormat/>
    <w:rsid w:val="00A04731"/>
  </w:style>
  <w:style w:type="character" w:customStyle="1" w:styleId="Eiluinumeravimas">
    <w:name w:val="Eilučių numeravimas"/>
    <w:qFormat/>
    <w:rsid w:val="00A04731"/>
  </w:style>
  <w:style w:type="character" w:customStyle="1" w:styleId="Galinsinaosramenys">
    <w:name w:val="Galinės išnašos rašmenys"/>
    <w:qFormat/>
    <w:rsid w:val="00A04731"/>
  </w:style>
  <w:style w:type="character" w:styleId="LineNumber">
    <w:name w:val="line number"/>
    <w:qFormat/>
    <w:rsid w:val="00A04731"/>
  </w:style>
  <w:style w:type="character" w:customStyle="1" w:styleId="FootnoteAnchor">
    <w:name w:val="Footnote Anchor"/>
    <w:qFormat/>
    <w:rsid w:val="00A04731"/>
    <w:rPr>
      <w:vertAlign w:val="superscript"/>
    </w:rPr>
  </w:style>
  <w:style w:type="character" w:customStyle="1" w:styleId="EndnoteAnchor">
    <w:name w:val="Endnote Anchor"/>
    <w:qFormat/>
    <w:rsid w:val="00A04731"/>
    <w:rPr>
      <w:vertAlign w:val="superscript"/>
    </w:rPr>
  </w:style>
  <w:style w:type="paragraph" w:customStyle="1" w:styleId="Antrat">
    <w:name w:val="Antraštė"/>
    <w:next w:val="Body2"/>
    <w:qFormat/>
    <w:rsid w:val="00A04731"/>
    <w:pPr>
      <w:outlineLvl w:val="0"/>
    </w:pPr>
    <w:rPr>
      <w:rFonts w:ascii="Times New Roman" w:eastAsia="Arial Unicode MS" w:hAnsi="Times New Roman" w:cs="Arial Unicode MS"/>
      <w:b/>
      <w:bCs/>
      <w:caps/>
      <w:color w:val="434343"/>
      <w:spacing w:val="4"/>
      <w:sz w:val="22"/>
      <w:szCs w:val="22"/>
      <w:lang w:val="en-US"/>
    </w:rPr>
  </w:style>
  <w:style w:type="paragraph" w:styleId="BodyText">
    <w:name w:val="Body Text"/>
    <w:basedOn w:val="Normal"/>
    <w:link w:val="BodyTextChar"/>
    <w:rsid w:val="00FA144D"/>
    <w:pPr>
      <w:ind w:firstLine="567"/>
      <w:jc w:val="both"/>
    </w:pPr>
    <w:rPr>
      <w:szCs w:val="20"/>
    </w:rPr>
  </w:style>
  <w:style w:type="paragraph" w:styleId="List">
    <w:name w:val="List"/>
    <w:basedOn w:val="BodyText"/>
    <w:rsid w:val="00A04731"/>
    <w:rPr>
      <w:rFonts w:ascii="Times New Roman" w:eastAsia="Segoe UI" w:hAnsi="Times New Roman" w:cs="Arial"/>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customStyle="1" w:styleId="Rodykl">
    <w:name w:val="Rodyklė"/>
    <w:basedOn w:val="Normal"/>
    <w:qFormat/>
    <w:rsid w:val="00A04731"/>
    <w:pPr>
      <w:suppressLineNumbers/>
    </w:pPr>
    <w:rPr>
      <w:rFonts w:ascii="Times New Roman" w:eastAsia="Segoe UI" w:hAnsi="Times New Roman" w:cs="Arial"/>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paragraph" w:styleId="CommentText">
    <w:name w:val="annotation text"/>
    <w:basedOn w:val="Normal"/>
    <w:link w:val="CommentTextChar"/>
    <w:uiPriority w:val="99"/>
    <w:unhideWhenUsed/>
    <w:qFormat/>
    <w:rsid w:val="00D05666"/>
    <w:rPr>
      <w:sz w:val="20"/>
      <w:szCs w:val="20"/>
    </w:rPr>
  </w:style>
  <w:style w:type="paragraph" w:styleId="Subtitle">
    <w:name w:val="Subtitle"/>
    <w:basedOn w:val="Normal"/>
    <w:next w:val="Normal"/>
    <w:link w:val="SubtitleChar"/>
    <w:uiPriority w:val="11"/>
    <w:qFormat/>
    <w:rsid w:val="00EB164F"/>
    <w:pPr>
      <w:spacing w:after="240"/>
    </w:pPr>
    <w:rPr>
      <w:caps/>
      <w:color w:val="404040" w:themeColor="text1" w:themeTint="BF"/>
      <w:spacing w:val="20"/>
      <w:sz w:val="28"/>
      <w:szCs w:val="28"/>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1C4F12"/>
    <w:pPr>
      <w:ind w:left="720"/>
      <w:contextualSpacing/>
    </w:pPr>
  </w:style>
  <w:style w:type="paragraph" w:styleId="BalloonText">
    <w:name w:val="Balloon Text"/>
    <w:basedOn w:val="Normal"/>
    <w:link w:val="BalloonTextChar"/>
    <w:uiPriority w:val="99"/>
    <w:unhideWhenUsed/>
    <w:qFormat/>
    <w:rsid w:val="00D05666"/>
    <w:rPr>
      <w:rFonts w:ascii="Segoe UI" w:hAnsi="Segoe UI" w:cs="Segoe UI"/>
      <w:sz w:val="18"/>
      <w:szCs w:val="18"/>
    </w:rPr>
  </w:style>
  <w:style w:type="paragraph" w:styleId="CommentSubject">
    <w:name w:val="annotation subject"/>
    <w:basedOn w:val="CommentText"/>
    <w:next w:val="CommentText"/>
    <w:link w:val="CommentSubjectChar"/>
    <w:uiPriority w:val="99"/>
    <w:unhideWhenUsed/>
    <w:qFormat/>
    <w:rsid w:val="00FB3D71"/>
    <w:rPr>
      <w:b/>
      <w:bCs/>
    </w:rPr>
  </w:style>
  <w:style w:type="paragraph" w:styleId="NormalWeb">
    <w:name w:val="Normal (Web)"/>
    <w:basedOn w:val="Normal"/>
    <w:uiPriority w:val="99"/>
    <w:unhideWhenUsed/>
    <w:qFormat/>
    <w:rsid w:val="00EC3339"/>
    <w:pPr>
      <w:spacing w:beforeAutospacing="1" w:afterAutospacing="1"/>
    </w:pPr>
  </w:style>
  <w:style w:type="paragraph" w:customStyle="1" w:styleId="Puslapinantratirporat">
    <w:name w:val="Puslapinė antraštė ir poraštė"/>
    <w:basedOn w:val="Normal"/>
    <w:qFormat/>
    <w:rsid w:val="00A04731"/>
    <w:rPr>
      <w:rFonts w:ascii="Calibri" w:eastAsia="Segoe UI" w:hAnsi="Calibri" w:cs="Arial"/>
    </w:rPr>
  </w:style>
  <w:style w:type="paragraph" w:styleId="Header">
    <w:name w:val="header"/>
    <w:basedOn w:val="Normal"/>
    <w:link w:val="HeaderChar"/>
    <w:unhideWhenUsed/>
    <w:rsid w:val="00F560B4"/>
    <w:pPr>
      <w:tabs>
        <w:tab w:val="center" w:pos="4513"/>
        <w:tab w:val="right" w:pos="9026"/>
      </w:tabs>
    </w:pPr>
  </w:style>
  <w:style w:type="paragraph" w:styleId="Footer">
    <w:name w:val="footer"/>
    <w:basedOn w:val="Normal"/>
    <w:link w:val="FooterChar"/>
    <w:unhideWhenUsed/>
    <w:rsid w:val="00F560B4"/>
    <w:pPr>
      <w:tabs>
        <w:tab w:val="center" w:pos="4513"/>
        <w:tab w:val="right" w:pos="9026"/>
      </w:tabs>
    </w:pPr>
  </w:style>
  <w:style w:type="paragraph" w:styleId="Revision">
    <w:name w:val="Revision"/>
    <w:qFormat/>
    <w:rsid w:val="00E42587"/>
    <w:rPr>
      <w:rFonts w:ascii="Times New Roman" w:hAnsi="Times New Roman"/>
      <w:sz w:val="24"/>
      <w:szCs w:val="24"/>
      <w:lang w:eastAsia="en-US"/>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NoSpacing">
    <w:name w:val="No Spacing"/>
    <w:link w:val="NoSpacingChar"/>
    <w:uiPriority w:val="1"/>
    <w:qFormat/>
    <w:rsid w:val="00EB164F"/>
  </w:style>
  <w:style w:type="paragraph" w:styleId="Quote">
    <w:name w:val="Quote"/>
    <w:basedOn w:val="Normal"/>
    <w:next w:val="Normal"/>
    <w:link w:val="QuoteChar"/>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qFormat/>
    <w:rsid w:val="00EB164F"/>
    <w:pPr>
      <w:pBdr>
        <w:top w:val="single" w:sz="24" w:space="4" w:color="ED7D31"/>
      </w:pBdr>
      <w:spacing w:before="240" w:after="240" w:line="240" w:lineRule="auto"/>
      <w:ind w:left="936" w:right="936"/>
      <w:jc w:val="center"/>
    </w:pPr>
    <w:rPr>
      <w:rFonts w:asciiTheme="majorHAnsi" w:eastAsiaTheme="majorEastAsia" w:hAnsiTheme="majorHAnsi" w:cstheme="majorBidi"/>
      <w:sz w:val="24"/>
      <w:szCs w:val="24"/>
    </w:rPr>
  </w:style>
  <w:style w:type="paragraph" w:styleId="IndexHeading">
    <w:name w:val="index heading"/>
    <w:basedOn w:val="Antrat"/>
    <w:qFormat/>
    <w:rsid w:val="00A04731"/>
    <w:pPr>
      <w:outlineLvl w:val="9"/>
    </w:pPr>
  </w:style>
  <w:style w:type="paragraph" w:styleId="TOCHeading">
    <w:name w:val="TOC Heading"/>
    <w:basedOn w:val="Heading1"/>
    <w:next w:val="Normal"/>
    <w:unhideWhenUsed/>
    <w:qFormat/>
    <w:rsid w:val="00EB164F"/>
    <w:pPr>
      <w:outlineLvl w:val="9"/>
    </w:p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uiPriority w:val="39"/>
    <w:unhideWhenUsed/>
    <w:rsid w:val="00485E23"/>
    <w:pPr>
      <w:tabs>
        <w:tab w:val="right" w:leader="dot" w:pos="9962"/>
      </w:tabs>
      <w:spacing w:after="0"/>
      <w:ind w:left="220"/>
    </w:pPr>
  </w:style>
  <w:style w:type="paragraph" w:customStyle="1" w:styleId="S1lygis">
    <w:name w:val="_S 1 lygis"/>
    <w:basedOn w:val="Normal"/>
    <w:qFormat/>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qFormat/>
    <w:rsid w:val="00BC0EC9"/>
    <w:pPr>
      <w:tabs>
        <w:tab w:val="num" w:pos="709"/>
      </w:tabs>
      <w:spacing w:before="120" w:after="120" w:line="240" w:lineRule="auto"/>
      <w:ind w:left="709" w:hanging="709"/>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EndnoteText">
    <w:name w:val="endnote text"/>
    <w:basedOn w:val="Normal"/>
    <w:link w:val="EndnoteTextChar"/>
    <w:unhideWhenUsed/>
    <w:rsid w:val="00482BC0"/>
    <w:pPr>
      <w:spacing w:after="0" w:line="240" w:lineRule="auto"/>
    </w:pPr>
    <w:rPr>
      <w:sz w:val="20"/>
      <w:szCs w:val="20"/>
    </w:rPr>
  </w:style>
  <w:style w:type="paragraph" w:customStyle="1" w:styleId="Normal12pt">
    <w:name w:val="Normal + 12 pt"/>
    <w:basedOn w:val="Normal"/>
    <w:link w:val="Normal12ptChar"/>
    <w:qFormat/>
    <w:rsid w:val="00A4394E"/>
    <w:pPr>
      <w:spacing w:after="0" w:line="240" w:lineRule="auto"/>
      <w:ind w:right="-283"/>
      <w:jc w:val="both"/>
    </w:pPr>
  </w:style>
  <w:style w:type="paragraph" w:customStyle="1" w:styleId="pf0">
    <w:name w:val="pf0"/>
    <w:basedOn w:val="Normal"/>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BodyTextIndent2"/>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qFormat/>
    <w:rsid w:val="00210870"/>
    <w:pPr>
      <w:spacing w:after="120" w:line="480" w:lineRule="auto"/>
      <w:ind w:left="283"/>
    </w:pPr>
  </w:style>
  <w:style w:type="paragraph" w:customStyle="1" w:styleId="Standard">
    <w:name w:val="Standard"/>
    <w:qFormat/>
    <w:rsid w:val="00694CB0"/>
    <w:pPr>
      <w:spacing w:line="276" w:lineRule="auto"/>
    </w:pPr>
    <w:rPr>
      <w:rFonts w:ascii="Arial" w:eastAsia="Arial" w:hAnsi="Arial" w:cs="Arial"/>
      <w:color w:val="000000"/>
      <w:sz w:val="22"/>
      <w:szCs w:val="22"/>
    </w:rPr>
  </w:style>
  <w:style w:type="paragraph" w:customStyle="1" w:styleId="Textbody">
    <w:name w:val="Text body"/>
    <w:basedOn w:val="Standard"/>
    <w:qFormat/>
    <w:rsid w:val="00694CB0"/>
    <w:pPr>
      <w:spacing w:after="120" w:line="240" w:lineRule="auto"/>
    </w:pPr>
    <w:rPr>
      <w:rFonts w:ascii="Times New Roman" w:eastAsia="Times New Roman" w:hAnsi="Times New Roman" w:cs="Times New Roman"/>
      <w:color w:val="00000A"/>
      <w:sz w:val="24"/>
      <w:szCs w:val="24"/>
    </w:rPr>
  </w:style>
  <w:style w:type="paragraph" w:customStyle="1" w:styleId="western">
    <w:name w:val="western"/>
    <w:basedOn w:val="Normal"/>
    <w:qFormat/>
    <w:rsid w:val="00FC56F7"/>
    <w:pPr>
      <w:spacing w:before="119" w:after="119" w:line="240" w:lineRule="auto"/>
    </w:pPr>
    <w:rPr>
      <w:rFonts w:ascii="Arial" w:eastAsia="Times New Roman" w:hAnsi="Arial" w:cs="Arial"/>
      <w:color w:val="000000"/>
      <w:sz w:val="20"/>
      <w:szCs w:val="20"/>
    </w:rPr>
  </w:style>
  <w:style w:type="paragraph" w:styleId="Index1">
    <w:name w:val="index 1"/>
    <w:basedOn w:val="Normal"/>
    <w:next w:val="Normal"/>
    <w:autoRedefine/>
    <w:uiPriority w:val="99"/>
    <w:semiHidden/>
    <w:unhideWhenUsed/>
    <w:qFormat/>
    <w:rsid w:val="00A04731"/>
    <w:pPr>
      <w:spacing w:after="0" w:line="240" w:lineRule="auto"/>
      <w:ind w:left="210" w:hanging="210"/>
    </w:pPr>
  </w:style>
  <w:style w:type="paragraph" w:customStyle="1" w:styleId="Default">
    <w:name w:val="Default"/>
    <w:qFormat/>
    <w:rsid w:val="00A04731"/>
    <w:rPr>
      <w:rFonts w:ascii="Times New Roman" w:eastAsia="Segoe UI" w:hAnsi="Times New Roman" w:cs="Times New Roman"/>
      <w:color w:val="000000"/>
      <w:sz w:val="24"/>
      <w:szCs w:val="24"/>
    </w:rPr>
  </w:style>
  <w:style w:type="paragraph" w:customStyle="1" w:styleId="StandardWW">
    <w:name w:val="Standard (WW)"/>
    <w:qFormat/>
    <w:rsid w:val="00A04731"/>
    <w:pPr>
      <w:spacing w:after="160"/>
      <w:textAlignment w:val="baseline"/>
    </w:pPr>
    <w:rPr>
      <w:rFonts w:eastAsia="Calibri" w:cs="Times New Roman"/>
      <w:sz w:val="22"/>
      <w:szCs w:val="22"/>
      <w:lang w:eastAsia="en-US"/>
    </w:rPr>
  </w:style>
  <w:style w:type="paragraph" w:customStyle="1" w:styleId="Kadroturinys">
    <w:name w:val="Kadro turinys"/>
    <w:basedOn w:val="Normal"/>
    <w:qFormat/>
    <w:rsid w:val="00A04731"/>
    <w:rPr>
      <w:rFonts w:ascii="Calibri" w:eastAsia="Segoe UI" w:hAnsi="Calibri" w:cs="Arial"/>
    </w:rPr>
  </w:style>
  <w:style w:type="paragraph" w:customStyle="1" w:styleId="FrameContents">
    <w:name w:val="Frame Contents"/>
    <w:basedOn w:val="Normal"/>
    <w:qFormat/>
    <w:rsid w:val="00A04731"/>
    <w:rPr>
      <w:rFonts w:ascii="Calibri" w:eastAsia="Segoe UI" w:hAnsi="Calibri" w:cs="Arial"/>
    </w:rPr>
  </w:style>
  <w:style w:type="paragraph" w:customStyle="1" w:styleId="Lentelsturinys">
    <w:name w:val="Lentelės turinys"/>
    <w:basedOn w:val="Normal"/>
    <w:qFormat/>
    <w:rsid w:val="00A04731"/>
    <w:pPr>
      <w:widowControl w:val="0"/>
      <w:suppressLineNumbers/>
    </w:pPr>
    <w:rPr>
      <w:rFonts w:ascii="Calibri" w:eastAsia="Segoe UI" w:hAnsi="Calibri" w:cs="Arial"/>
    </w:rPr>
  </w:style>
  <w:style w:type="paragraph" w:customStyle="1" w:styleId="StandardWWWW">
    <w:name w:val="Standard (WW) (WW)"/>
    <w:qFormat/>
    <w:rsid w:val="00A04731"/>
    <w:pPr>
      <w:spacing w:after="160"/>
      <w:textAlignment w:val="baseline"/>
    </w:pPr>
    <w:rPr>
      <w:rFonts w:eastAsia="Calibri" w:cs="Times New Roman"/>
      <w:kern w:val="2"/>
      <w:sz w:val="22"/>
      <w:szCs w:val="22"/>
      <w:lang w:eastAsia="en-US" w:bidi="hi-IN"/>
    </w:rPr>
  </w:style>
  <w:style w:type="paragraph" w:customStyle="1" w:styleId="Comment">
    <w:name w:val="Comment"/>
    <w:basedOn w:val="Normal"/>
    <w:qFormat/>
    <w:rsid w:val="00A04731"/>
    <w:pPr>
      <w:spacing w:before="56" w:after="0" w:line="240" w:lineRule="atLeast"/>
      <w:ind w:left="57" w:right="57"/>
    </w:pPr>
    <w:rPr>
      <w:rFonts w:ascii="Liberation Serif" w:eastAsia="Segoe UI" w:hAnsi="Liberation Serif" w:cs="Times New Roman"/>
      <w:sz w:val="20"/>
      <w:szCs w:val="20"/>
    </w:rPr>
  </w:style>
  <w:style w:type="numbering" w:customStyle="1" w:styleId="List51">
    <w:name w:val="List 51"/>
    <w:qFormat/>
    <w:rsid w:val="00197943"/>
  </w:style>
  <w:style w:type="table" w:styleId="TableGrid">
    <w:name w:val="Table Grid"/>
    <w:basedOn w:val="TableNorma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TableNorma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TableNorma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qFormat/>
    <w:rsid w:val="00480483"/>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36FED"/>
    <w:rPr>
      <w:vertAlign w:val="superscript"/>
    </w:rPr>
  </w:style>
  <w:style w:type="paragraph" w:customStyle="1" w:styleId="Pagrindinistekstas2">
    <w:name w:val="Pagrindinis tekstas 2"/>
    <w:basedOn w:val="Normal"/>
    <w:qFormat/>
    <w:rsid w:val="004052F0"/>
    <w:pPr>
      <w:spacing w:after="0" w:line="240" w:lineRule="auto"/>
      <w:jc w:val="center"/>
    </w:pPr>
    <w:rPr>
      <w:rFonts w:ascii="Liberation Serif" w:eastAsia="SimSun" w:hAnsi="Liberation Serif" w:cs="Arial"/>
      <w:kern w:val="2"/>
      <w:sz w:val="24"/>
      <w:szCs w:val="24"/>
      <w:lang w:eastAsia="zh-CN" w:bidi="hi-IN"/>
    </w:rPr>
  </w:style>
  <w:style w:type="table" w:customStyle="1" w:styleId="TableGrid4">
    <w:name w:val="Table Grid4"/>
    <w:basedOn w:val="TableNormal"/>
    <w:next w:val="TableGrid"/>
    <w:uiPriority w:val="39"/>
    <w:rsid w:val="000A5C02"/>
    <w:pPr>
      <w:suppressAutoHyphens w:val="0"/>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0A5C02"/>
    <w:pPr>
      <w:suppressAutoHyphens w:val="0"/>
    </w:pPr>
    <w:rPr>
      <w:rFonts w:ascii="Calibri" w:eastAsia="Calibri" w:hAnsi="Calibri" w:cs="Arial"/>
      <w:sz w:val="20"/>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39"/>
    <w:rsid w:val="000A5C02"/>
    <w:pPr>
      <w:suppressAutoHyphens w:val="0"/>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0A5C02"/>
    <w:pPr>
      <w:suppressAutoHyphens w:val="0"/>
    </w:pPr>
    <w:rPr>
      <w:rFonts w:ascii="Calibri"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841772">
      <w:bodyDiv w:val="1"/>
      <w:marLeft w:val="0"/>
      <w:marRight w:val="0"/>
      <w:marTop w:val="0"/>
      <w:marBottom w:val="0"/>
      <w:divBdr>
        <w:top w:val="none" w:sz="0" w:space="0" w:color="auto"/>
        <w:left w:val="none" w:sz="0" w:space="0" w:color="auto"/>
        <w:bottom w:val="none" w:sz="0" w:space="0" w:color="auto"/>
        <w:right w:val="none" w:sz="0" w:space="0" w:color="auto"/>
      </w:divBdr>
    </w:div>
    <w:div w:id="1090080726">
      <w:bodyDiv w:val="1"/>
      <w:marLeft w:val="0"/>
      <w:marRight w:val="0"/>
      <w:marTop w:val="0"/>
      <w:marBottom w:val="0"/>
      <w:divBdr>
        <w:top w:val="none" w:sz="0" w:space="0" w:color="auto"/>
        <w:left w:val="none" w:sz="0" w:space="0" w:color="auto"/>
        <w:bottom w:val="none" w:sz="0" w:space="0" w:color="auto"/>
        <w:right w:val="none" w:sz="0" w:space="0" w:color="auto"/>
      </w:divBdr>
    </w:div>
    <w:div w:id="2031835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image" Target="media/image2.jpeg"/><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oter" Target="footer3.xml"/><Relationship Id="rId36"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F48A179B-2579-4132-973A-60C638B21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240B91-BB7C-4CBC-B08E-A0136554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6450</TotalTime>
  <Pages>32</Pages>
  <Words>50528</Words>
  <Characters>28802</Characters>
  <Application>Microsoft Office Word</Application>
  <DocSecurity>0</DocSecurity>
  <Lines>240</Lines>
  <Paragraphs>158</Paragraphs>
  <ScaleCrop>false</ScaleCrop>
  <HeadingPairs>
    <vt:vector size="2" baseType="variant">
      <vt:variant>
        <vt:lpstr>Title</vt:lpstr>
      </vt:variant>
      <vt:variant>
        <vt:i4>1</vt:i4>
      </vt:variant>
    </vt:vector>
  </HeadingPairs>
  <TitlesOfParts>
    <vt:vector size="1" baseType="lpstr">
      <vt:lpstr>Atviro konkurso specialiosios sąl_ CPVA pastabos</vt:lpstr>
    </vt:vector>
  </TitlesOfParts>
  <Company/>
  <LinksUpToDate>false</LinksUpToDate>
  <CharactersWithSpaces>79172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specialiosios sąl_ CPVA pastabos</dc:title>
  <dc:creator>Lina Džiužaitė</dc:creator>
  <cp:lastModifiedBy>Justina Vilkaitienė</cp:lastModifiedBy>
  <cp:revision>20</cp:revision>
  <dcterms:created xsi:type="dcterms:W3CDTF">2026-01-30T12:47:00Z</dcterms:created>
  <dcterms:modified xsi:type="dcterms:W3CDTF">2026-03-10T11:02:00Z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3759;#Valstybės sienų ir kelių investicijų skyrius|5b17650c-5f58-462f-91bd-b81e1c151e56</vt:lpwstr>
  </property>
  <property fmtid="{D5CDD505-2E9C-101B-9397-08002B2CF9AE}" pid="4" name="TaxCatchAll">
    <vt:lpwstr/>
  </property>
  <property fmtid="{D5CDD505-2E9C-101B-9397-08002B2CF9AE}" pid="5" name="ContentTypeId">
    <vt:lpwstr>0x010100D76F90AF19434866994CD715ED8FEE4200712820E1B0DE314FBCE77D75ADAD206D</vt:lpwstr>
  </property>
  <property fmtid="{D5CDD505-2E9C-101B-9397-08002B2CF9AE}" pid="6" name="DmsPermissionsUsers">
    <vt:lpwstr>1584;#Lina Subačiūtė-Dambrauskė;#1292;#Mindaugas Rauba</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