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6ACB6" w14:textId="77777777" w:rsidR="00592A57" w:rsidRDefault="00592A57" w:rsidP="00592A57">
      <w:pPr>
        <w:jc w:val="center"/>
        <w:textAlignment w:val="baseline"/>
        <w:rPr>
          <w:sz w:val="18"/>
          <w:szCs w:val="18"/>
        </w:rPr>
      </w:pPr>
      <w:r>
        <w:rPr>
          <w:noProof/>
        </w:rPr>
        <w:drawing>
          <wp:inline distT="0" distB="0" distL="0" distR="0" wp14:anchorId="48F31033" wp14:editId="2FC13EA2">
            <wp:extent cx="1592580" cy="1415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1592580" cy="1415415"/>
                    </a:xfrm>
                    <a:prstGeom prst="rect">
                      <a:avLst/>
                    </a:prstGeom>
                  </pic:spPr>
                </pic:pic>
              </a:graphicData>
            </a:graphic>
          </wp:inline>
        </w:drawing>
      </w:r>
    </w:p>
    <w:p w14:paraId="7E6C760A" w14:textId="77777777" w:rsidR="00592A57" w:rsidRDefault="00592A57" w:rsidP="00592A57">
      <w:pPr>
        <w:widowControl w:val="0"/>
        <w:tabs>
          <w:tab w:val="left" w:pos="567"/>
          <w:tab w:val="left" w:pos="851"/>
        </w:tabs>
        <w:jc w:val="center"/>
        <w:rPr>
          <w:b/>
          <w:caps/>
          <w:szCs w:val="24"/>
        </w:rPr>
      </w:pPr>
    </w:p>
    <w:p w14:paraId="21F9591E" w14:textId="77777777" w:rsidR="00592A57" w:rsidRDefault="00592A57" w:rsidP="00592A57">
      <w:pPr>
        <w:widowControl w:val="0"/>
        <w:tabs>
          <w:tab w:val="left" w:pos="567"/>
          <w:tab w:val="left" w:pos="851"/>
        </w:tabs>
        <w:jc w:val="center"/>
        <w:rPr>
          <w:b/>
          <w:caps/>
          <w:szCs w:val="24"/>
        </w:rPr>
      </w:pPr>
      <w:r>
        <w:rPr>
          <w:b/>
          <w:caps/>
          <w:szCs w:val="24"/>
        </w:rPr>
        <w:t xml:space="preserve">ŠARVUOTŲ TRANSPORTO PRIEMONIŲ pirkimo-pardavimo sutartis </w:t>
      </w:r>
    </w:p>
    <w:p w14:paraId="75DC948F" w14:textId="77777777" w:rsidR="00592A57" w:rsidRDefault="00592A57" w:rsidP="00592A57">
      <w:pPr>
        <w:widowControl w:val="0"/>
        <w:tabs>
          <w:tab w:val="left" w:pos="567"/>
          <w:tab w:val="left" w:pos="851"/>
        </w:tabs>
        <w:jc w:val="center"/>
        <w:rPr>
          <w:b/>
          <w:bCs/>
          <w:caps/>
          <w:szCs w:val="24"/>
        </w:rPr>
      </w:pPr>
    </w:p>
    <w:p w14:paraId="2A3C28CA" w14:textId="77777777" w:rsidR="00592A57" w:rsidRDefault="00592A57" w:rsidP="00592A57">
      <w:pPr>
        <w:widowControl w:val="0"/>
        <w:tabs>
          <w:tab w:val="left" w:pos="567"/>
          <w:tab w:val="left" w:pos="851"/>
        </w:tabs>
        <w:jc w:val="center"/>
        <w:rPr>
          <w:b/>
          <w:caps/>
          <w:szCs w:val="24"/>
        </w:rPr>
      </w:pPr>
      <w:r>
        <w:rPr>
          <w:b/>
          <w:bCs/>
          <w:caps/>
          <w:szCs w:val="24"/>
        </w:rPr>
        <w:t>Specialiosios</w:t>
      </w:r>
      <w:r>
        <w:rPr>
          <w:b/>
          <w:caps/>
          <w:szCs w:val="24"/>
        </w:rPr>
        <w:t xml:space="preserve"> sąlygos</w:t>
      </w:r>
    </w:p>
    <w:p w14:paraId="60F58427" w14:textId="77777777" w:rsidR="00592A57" w:rsidRDefault="00592A57" w:rsidP="00592A57">
      <w:pPr>
        <w:jc w:val="center"/>
        <w:rPr>
          <w:szCs w:val="24"/>
        </w:rPr>
      </w:pPr>
    </w:p>
    <w:tbl>
      <w:tblPr>
        <w:tblW w:w="9558" w:type="dxa"/>
        <w:tblLayout w:type="fixed"/>
        <w:tblLook w:val="04A0" w:firstRow="1" w:lastRow="0" w:firstColumn="1" w:lastColumn="0" w:noHBand="0" w:noVBand="1"/>
      </w:tblPr>
      <w:tblGrid>
        <w:gridCol w:w="2448"/>
        <w:gridCol w:w="2179"/>
        <w:gridCol w:w="2360"/>
        <w:gridCol w:w="2571"/>
      </w:tblGrid>
      <w:tr w:rsidR="00592A57" w14:paraId="1E1668D2" w14:textId="77777777" w:rsidTr="00D801ED">
        <w:tc>
          <w:tcPr>
            <w:tcW w:w="2447" w:type="dxa"/>
            <w:tcBorders>
              <w:top w:val="single" w:sz="4" w:space="0" w:color="000000"/>
              <w:left w:val="single" w:sz="4" w:space="0" w:color="000000"/>
              <w:bottom w:val="single" w:sz="4" w:space="0" w:color="000000"/>
              <w:right w:val="single" w:sz="4" w:space="0" w:color="000000"/>
            </w:tcBorders>
          </w:tcPr>
          <w:p w14:paraId="45DBC3E7" w14:textId="77777777" w:rsidR="00592A57" w:rsidRDefault="00592A57" w:rsidP="00D801ED">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AF758CD" w14:textId="77777777" w:rsidR="00592A57" w:rsidRDefault="00592A57" w:rsidP="00D801ED">
            <w:pPr>
              <w:widowControl w:val="0"/>
              <w:jc w:val="both"/>
              <w:rPr>
                <w:kern w:val="2"/>
                <w:szCs w:val="24"/>
              </w:rPr>
            </w:pPr>
            <w:r>
              <w:rPr>
                <w:szCs w:val="24"/>
              </w:rPr>
              <w:t>Šarvuotų transporto priemonių pirkimo-pardavimo sutartis</w:t>
            </w:r>
          </w:p>
        </w:tc>
      </w:tr>
      <w:tr w:rsidR="00592A57" w14:paraId="2D9DEDE4" w14:textId="77777777" w:rsidTr="00D801ED">
        <w:tc>
          <w:tcPr>
            <w:tcW w:w="2447" w:type="dxa"/>
            <w:tcBorders>
              <w:top w:val="single" w:sz="4" w:space="0" w:color="000000"/>
              <w:left w:val="single" w:sz="4" w:space="0" w:color="000000"/>
              <w:bottom w:val="single" w:sz="4" w:space="0" w:color="000000"/>
              <w:right w:val="single" w:sz="4" w:space="0" w:color="000000"/>
            </w:tcBorders>
          </w:tcPr>
          <w:p w14:paraId="5CC00A8B" w14:textId="77777777" w:rsidR="00592A57" w:rsidRDefault="00592A57" w:rsidP="00D801ED">
            <w:pPr>
              <w:widowControl w:val="0"/>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4E61508F" w14:textId="77777777" w:rsidR="00592A57" w:rsidRDefault="00592A57" w:rsidP="00D801ED">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065C6488" w14:textId="77777777" w:rsidR="00592A57" w:rsidRDefault="00592A57" w:rsidP="00D801ED">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1895C12" w14:textId="77777777" w:rsidR="00592A57" w:rsidRDefault="00592A57" w:rsidP="00D801ED">
            <w:pPr>
              <w:widowControl w:val="0"/>
              <w:jc w:val="both"/>
              <w:rPr>
                <w:kern w:val="2"/>
                <w:szCs w:val="24"/>
              </w:rPr>
            </w:pPr>
          </w:p>
        </w:tc>
      </w:tr>
    </w:tbl>
    <w:p w14:paraId="1EBC0505" w14:textId="77777777" w:rsidR="00592A57" w:rsidRDefault="00592A57" w:rsidP="00592A57">
      <w:pPr>
        <w:jc w:val="both"/>
        <w:rPr>
          <w:szCs w:val="24"/>
        </w:rPr>
      </w:pPr>
    </w:p>
    <w:tbl>
      <w:tblPr>
        <w:tblW w:w="9558" w:type="dxa"/>
        <w:tblLayout w:type="fixed"/>
        <w:tblLook w:val="04A0" w:firstRow="1" w:lastRow="0" w:firstColumn="1" w:lastColumn="0" w:noHBand="0" w:noVBand="1"/>
      </w:tblPr>
      <w:tblGrid>
        <w:gridCol w:w="2808"/>
        <w:gridCol w:w="3240"/>
        <w:gridCol w:w="3510"/>
      </w:tblGrid>
      <w:tr w:rsidR="00592A57" w14:paraId="1A86011C" w14:textId="77777777" w:rsidTr="00D801ED">
        <w:tc>
          <w:tcPr>
            <w:tcW w:w="9558" w:type="dxa"/>
            <w:gridSpan w:val="3"/>
            <w:tcBorders>
              <w:top w:val="single" w:sz="4" w:space="0" w:color="000000"/>
              <w:left w:val="single" w:sz="4" w:space="0" w:color="000000"/>
              <w:bottom w:val="single" w:sz="4" w:space="0" w:color="000000"/>
              <w:right w:val="single" w:sz="4" w:space="0" w:color="000000"/>
            </w:tcBorders>
          </w:tcPr>
          <w:p w14:paraId="2E194558" w14:textId="77777777" w:rsidR="00592A57" w:rsidRDefault="00592A57" w:rsidP="00D801ED">
            <w:pPr>
              <w:widowControl w:val="0"/>
              <w:jc w:val="center"/>
              <w:rPr>
                <w:b/>
                <w:bCs/>
                <w:kern w:val="2"/>
                <w:szCs w:val="24"/>
              </w:rPr>
            </w:pPr>
            <w:r>
              <w:rPr>
                <w:b/>
                <w:bCs/>
                <w:kern w:val="2"/>
                <w:szCs w:val="24"/>
              </w:rPr>
              <w:t>1. SUTARTIES ŠALYS</w:t>
            </w:r>
          </w:p>
        </w:tc>
      </w:tr>
      <w:tr w:rsidR="00592A57" w14:paraId="2073C8F2" w14:textId="77777777" w:rsidTr="00D801ED">
        <w:tc>
          <w:tcPr>
            <w:tcW w:w="2808" w:type="dxa"/>
            <w:vMerge w:val="restart"/>
            <w:tcBorders>
              <w:top w:val="single" w:sz="4" w:space="0" w:color="000000"/>
              <w:left w:val="single" w:sz="4" w:space="0" w:color="000000"/>
              <w:bottom w:val="single" w:sz="4" w:space="0" w:color="000000"/>
              <w:right w:val="single" w:sz="4" w:space="0" w:color="000000"/>
            </w:tcBorders>
          </w:tcPr>
          <w:p w14:paraId="21E5553B" w14:textId="77777777" w:rsidR="00592A57" w:rsidRDefault="00592A57" w:rsidP="00D801ED">
            <w:pPr>
              <w:widowControl w:val="0"/>
              <w:jc w:val="center"/>
              <w:rPr>
                <w:b/>
                <w:bCs/>
                <w:kern w:val="2"/>
                <w:szCs w:val="24"/>
              </w:rPr>
            </w:pPr>
          </w:p>
          <w:p w14:paraId="76038BE7" w14:textId="77777777" w:rsidR="00592A57" w:rsidRDefault="00592A57" w:rsidP="00D801ED">
            <w:pPr>
              <w:widowControl w:val="0"/>
              <w:jc w:val="center"/>
              <w:rPr>
                <w:b/>
                <w:bCs/>
                <w:kern w:val="2"/>
                <w:szCs w:val="24"/>
              </w:rPr>
            </w:pPr>
          </w:p>
          <w:p w14:paraId="011B0419" w14:textId="77777777" w:rsidR="00592A57" w:rsidRDefault="00592A57" w:rsidP="00D801ED">
            <w:pPr>
              <w:widowControl w:val="0"/>
              <w:jc w:val="center"/>
              <w:rPr>
                <w:b/>
                <w:bCs/>
                <w:kern w:val="2"/>
                <w:szCs w:val="24"/>
              </w:rPr>
            </w:pPr>
          </w:p>
          <w:p w14:paraId="0478EB35" w14:textId="77777777" w:rsidR="00592A57" w:rsidRDefault="00592A57" w:rsidP="00D801ED">
            <w:pPr>
              <w:widowControl w:val="0"/>
              <w:rPr>
                <w:b/>
                <w:bCs/>
                <w:kern w:val="2"/>
                <w:szCs w:val="24"/>
              </w:rPr>
            </w:pPr>
          </w:p>
          <w:p w14:paraId="2DE4059B" w14:textId="77777777" w:rsidR="00592A57" w:rsidRDefault="00592A57" w:rsidP="00D801ED">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FB7D6DF" w14:textId="77777777" w:rsidR="00592A57" w:rsidRDefault="00592A57" w:rsidP="00D801ED">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ABAEF1B" w14:textId="77777777" w:rsidR="00592A57" w:rsidRDefault="00592A57" w:rsidP="00D801ED">
            <w:pPr>
              <w:widowControl w:val="0"/>
              <w:jc w:val="center"/>
              <w:rPr>
                <w:kern w:val="2"/>
                <w:szCs w:val="24"/>
              </w:rPr>
            </w:pPr>
            <w:r>
              <w:rPr>
                <w:bCs/>
                <w:szCs w:val="24"/>
              </w:rPr>
              <w:t>Policijos departamentas prie Lietuvos Respublikos vidaus reikalų ministerijos</w:t>
            </w:r>
          </w:p>
        </w:tc>
      </w:tr>
      <w:tr w:rsidR="00592A57" w14:paraId="0925FB15"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14F0BDE3"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B17C5D" w14:textId="77777777" w:rsidR="00592A57" w:rsidRDefault="00592A57" w:rsidP="00D801ED">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DFCDFE4" w14:textId="77777777" w:rsidR="00592A57" w:rsidRDefault="00592A57" w:rsidP="00D801ED">
            <w:pPr>
              <w:widowControl w:val="0"/>
              <w:jc w:val="center"/>
              <w:rPr>
                <w:kern w:val="2"/>
                <w:szCs w:val="24"/>
              </w:rPr>
            </w:pPr>
            <w:r>
              <w:rPr>
                <w:kern w:val="2"/>
                <w:szCs w:val="24"/>
              </w:rPr>
              <w:t>188785847</w:t>
            </w:r>
          </w:p>
        </w:tc>
      </w:tr>
      <w:tr w:rsidR="00592A57" w14:paraId="5EC9084F"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111E1286"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B95381" w14:textId="77777777" w:rsidR="00592A57" w:rsidRDefault="00592A57" w:rsidP="00D801ED">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5C557E0" w14:textId="77777777" w:rsidR="00592A57" w:rsidRDefault="00592A57" w:rsidP="00D801ED">
            <w:pPr>
              <w:widowControl w:val="0"/>
              <w:jc w:val="center"/>
              <w:rPr>
                <w:kern w:val="2"/>
                <w:szCs w:val="24"/>
              </w:rPr>
            </w:pPr>
            <w:r>
              <w:rPr>
                <w:kern w:val="2"/>
                <w:szCs w:val="24"/>
              </w:rPr>
              <w:t>Saltoniškių g. 19, LT-08106, Vilnius</w:t>
            </w:r>
          </w:p>
        </w:tc>
      </w:tr>
      <w:tr w:rsidR="00592A57" w14:paraId="27EA10EF"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6150BA08"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FD9DFE" w14:textId="77777777" w:rsidR="00592A57" w:rsidRDefault="00592A57" w:rsidP="00D801ED">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CA3185A" w14:textId="77777777" w:rsidR="00592A57" w:rsidRDefault="00592A57" w:rsidP="00D801ED">
            <w:pPr>
              <w:widowControl w:val="0"/>
              <w:jc w:val="center"/>
              <w:rPr>
                <w:kern w:val="2"/>
                <w:szCs w:val="24"/>
              </w:rPr>
            </w:pPr>
            <w:r>
              <w:rPr>
                <w:kern w:val="2"/>
                <w:szCs w:val="24"/>
              </w:rPr>
              <w:t>LT100005428413</w:t>
            </w:r>
          </w:p>
        </w:tc>
      </w:tr>
      <w:tr w:rsidR="00592A57" w14:paraId="23FE375B"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59986B4D"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75957F1" w14:textId="77777777" w:rsidR="00592A57" w:rsidRDefault="00592A57" w:rsidP="00D801ED">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98F92C4" w14:textId="77777777" w:rsidR="00592A57" w:rsidRDefault="00592A57" w:rsidP="00D801ED">
            <w:pPr>
              <w:widowControl w:val="0"/>
              <w:jc w:val="center"/>
              <w:rPr>
                <w:kern w:val="2"/>
                <w:szCs w:val="24"/>
              </w:rPr>
            </w:pPr>
            <w:r>
              <w:rPr>
                <w:bCs/>
                <w:szCs w:val="24"/>
              </w:rPr>
              <w:t>LT874040063610001307</w:t>
            </w:r>
          </w:p>
        </w:tc>
      </w:tr>
      <w:tr w:rsidR="00592A57" w14:paraId="272554DC"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6A9E62D7"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42C891" w14:textId="77777777" w:rsidR="00592A57" w:rsidRDefault="00592A57" w:rsidP="00D801ED">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215432E" w14:textId="77777777" w:rsidR="00592A57" w:rsidRDefault="00592A57" w:rsidP="00D801ED">
            <w:pPr>
              <w:widowControl w:val="0"/>
              <w:rPr>
                <w:bCs/>
                <w:szCs w:val="24"/>
              </w:rPr>
            </w:pPr>
            <w:r>
              <w:rPr>
                <w:bCs/>
                <w:szCs w:val="24"/>
              </w:rPr>
              <w:t>Lietuvos Respublikos finansų ministerija</w:t>
            </w:r>
          </w:p>
          <w:p w14:paraId="34BF3A1E" w14:textId="77777777" w:rsidR="00592A57" w:rsidRDefault="00592A57" w:rsidP="00D801ED">
            <w:pPr>
              <w:widowControl w:val="0"/>
              <w:jc w:val="center"/>
              <w:rPr>
                <w:kern w:val="2"/>
                <w:szCs w:val="24"/>
              </w:rPr>
            </w:pPr>
            <w:r>
              <w:rPr>
                <w:bCs/>
                <w:szCs w:val="24"/>
                <w:lang w:val="en-US"/>
              </w:rPr>
              <w:t>SWIFT kodas: MFRLLT22XXX</w:t>
            </w:r>
          </w:p>
        </w:tc>
      </w:tr>
      <w:tr w:rsidR="00592A57" w14:paraId="027CD642"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5E354C18"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B51C32" w14:textId="77777777" w:rsidR="00592A57" w:rsidRDefault="00592A57" w:rsidP="00D801ED">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8077E15" w14:textId="77777777" w:rsidR="00592A57" w:rsidRDefault="00592A57" w:rsidP="00D801ED">
            <w:pPr>
              <w:widowControl w:val="0"/>
              <w:jc w:val="center"/>
              <w:rPr>
                <w:kern w:val="2"/>
                <w:szCs w:val="24"/>
              </w:rPr>
            </w:pPr>
            <w:r>
              <w:rPr>
                <w:bCs/>
                <w:szCs w:val="24"/>
              </w:rPr>
              <w:t>+370 5 271 9731</w:t>
            </w:r>
          </w:p>
        </w:tc>
      </w:tr>
      <w:tr w:rsidR="00592A57" w14:paraId="56D35CA5"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0A34414D"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B9D79B" w14:textId="77777777" w:rsidR="00592A57" w:rsidRDefault="00592A57" w:rsidP="00D801ED">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1911B5C" w14:textId="77777777" w:rsidR="00592A57" w:rsidRDefault="00592A57" w:rsidP="00D801ED">
            <w:pPr>
              <w:widowControl w:val="0"/>
              <w:jc w:val="center"/>
              <w:rPr>
                <w:kern w:val="2"/>
                <w:szCs w:val="24"/>
              </w:rPr>
            </w:pPr>
            <w:r>
              <w:rPr>
                <w:bCs/>
                <w:szCs w:val="24"/>
              </w:rPr>
              <w:t>info@policija.lt</w:t>
            </w:r>
          </w:p>
        </w:tc>
      </w:tr>
      <w:tr w:rsidR="00592A57" w14:paraId="1867A180"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0595FB53"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D764FC" w14:textId="77777777" w:rsidR="00592A57" w:rsidRDefault="00592A57" w:rsidP="00D801ED">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A7A4E2A" w14:textId="77777777" w:rsidR="00C14B81" w:rsidRDefault="00C14B81" w:rsidP="00C14B81">
            <w:pPr>
              <w:widowControl w:val="0"/>
              <w:rPr>
                <w:sz w:val="22"/>
                <w:szCs w:val="22"/>
              </w:rPr>
            </w:pPr>
            <w:r>
              <w:rPr>
                <w:sz w:val="22"/>
                <w:szCs w:val="22"/>
              </w:rPr>
              <w:t xml:space="preserve">Lietuvos policijos generalinio komisaro pavaduotojas </w:t>
            </w:r>
          </w:p>
          <w:p w14:paraId="1349FC7A" w14:textId="64C4BC57" w:rsidR="00592A57" w:rsidRDefault="00C14B81" w:rsidP="00C14B81">
            <w:pPr>
              <w:widowControl w:val="0"/>
              <w:rPr>
                <w:kern w:val="2"/>
                <w:szCs w:val="24"/>
              </w:rPr>
            </w:pPr>
            <w:r>
              <w:rPr>
                <w:sz w:val="22"/>
                <w:szCs w:val="22"/>
              </w:rPr>
              <w:t xml:space="preserve">Renaldas Žekonis </w:t>
            </w:r>
          </w:p>
        </w:tc>
      </w:tr>
      <w:tr w:rsidR="00592A57" w14:paraId="157DCFE3"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5AAB626C" w14:textId="77777777" w:rsidR="00592A57" w:rsidRDefault="00592A57" w:rsidP="00D801E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EBA88A" w14:textId="77777777" w:rsidR="00592A57" w:rsidRDefault="00592A57" w:rsidP="00D801ED">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AADB823" w14:textId="2C497769" w:rsidR="00592A57" w:rsidRPr="00C14B81" w:rsidRDefault="00C14B81" w:rsidP="00C14B81">
            <w:pPr>
              <w:pStyle w:val="Default"/>
              <w:jc w:val="both"/>
              <w:rPr>
                <w:sz w:val="22"/>
                <w:szCs w:val="22"/>
              </w:rPr>
            </w:pPr>
            <w:r>
              <w:rPr>
                <w:sz w:val="22"/>
                <w:szCs w:val="22"/>
              </w:rPr>
              <w:t>veikiantis pagal Lietuvos policijos generalinio komisaro 2025 m. gruodžio 31 d. įsakymo Nr. 5-V-1464 „Dėl įgaliojimų suteikimo“ 1.2.27 papunkčio nuostatas</w:t>
            </w:r>
          </w:p>
        </w:tc>
      </w:tr>
      <w:tr w:rsidR="00592A57" w14:paraId="4A373270" w14:textId="77777777" w:rsidTr="00D801ED">
        <w:tc>
          <w:tcPr>
            <w:tcW w:w="2808" w:type="dxa"/>
            <w:vMerge w:val="restart"/>
            <w:tcBorders>
              <w:top w:val="single" w:sz="4" w:space="0" w:color="000000"/>
              <w:left w:val="single" w:sz="4" w:space="0" w:color="000000"/>
              <w:bottom w:val="single" w:sz="4" w:space="0" w:color="000000"/>
              <w:right w:val="single" w:sz="4" w:space="0" w:color="000000"/>
            </w:tcBorders>
          </w:tcPr>
          <w:p w14:paraId="169D01A6" w14:textId="77777777" w:rsidR="00592A57" w:rsidRDefault="00592A57" w:rsidP="00D801ED">
            <w:pPr>
              <w:widowControl w:val="0"/>
              <w:rPr>
                <w:b/>
                <w:bCs/>
                <w:kern w:val="2"/>
                <w:szCs w:val="24"/>
              </w:rPr>
            </w:pPr>
          </w:p>
          <w:p w14:paraId="2054EA0A" w14:textId="77777777" w:rsidR="00592A57" w:rsidRDefault="00592A57" w:rsidP="00D801ED">
            <w:pPr>
              <w:widowControl w:val="0"/>
              <w:rPr>
                <w:b/>
                <w:bCs/>
                <w:kern w:val="2"/>
                <w:szCs w:val="24"/>
              </w:rPr>
            </w:pPr>
          </w:p>
          <w:p w14:paraId="74A345F7" w14:textId="77777777" w:rsidR="00592A57" w:rsidRDefault="00592A57" w:rsidP="00D801ED">
            <w:pPr>
              <w:widowControl w:val="0"/>
              <w:rPr>
                <w:b/>
                <w:bCs/>
                <w:color w:val="FF0000"/>
                <w:kern w:val="2"/>
                <w:szCs w:val="24"/>
              </w:rPr>
            </w:pPr>
          </w:p>
          <w:p w14:paraId="36C007BF" w14:textId="77777777" w:rsidR="00592A57" w:rsidRDefault="00592A57" w:rsidP="00D801ED">
            <w:pPr>
              <w:widowControl w:val="0"/>
              <w:rPr>
                <w:b/>
                <w:bCs/>
                <w:kern w:val="2"/>
                <w:szCs w:val="24"/>
              </w:rPr>
            </w:pPr>
            <w:r>
              <w:rPr>
                <w:b/>
                <w:bCs/>
                <w:kern w:val="2"/>
                <w:szCs w:val="24"/>
              </w:rPr>
              <w:t>1.2. Tiekėjas</w:t>
            </w:r>
          </w:p>
          <w:p w14:paraId="7FF5FD54" w14:textId="77777777" w:rsidR="00592A57" w:rsidRDefault="00592A57" w:rsidP="00D801ED">
            <w:pPr>
              <w:widowControl w:val="0"/>
              <w:rPr>
                <w:color w:val="0070C0"/>
                <w:kern w:val="2"/>
                <w:szCs w:val="24"/>
              </w:rPr>
            </w:pPr>
            <w:r>
              <w:rPr>
                <w:color w:val="0070C0"/>
                <w:kern w:val="2"/>
                <w:szCs w:val="24"/>
              </w:rPr>
              <w:t>(jei Tiekėjas yra fizinis asmuo, skiltys atitinkamai pakoreguojamos.</w:t>
            </w:r>
          </w:p>
          <w:p w14:paraId="1B0482A5" w14:textId="77777777" w:rsidR="00592A57" w:rsidRDefault="00592A57" w:rsidP="00D801ED">
            <w:pPr>
              <w:widowControl w:val="0"/>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1714A2A0" w14:textId="77777777" w:rsidR="00592A57" w:rsidRDefault="00592A57" w:rsidP="00D801ED">
            <w:pPr>
              <w:widowControl w:val="0"/>
              <w:rPr>
                <w:color w:val="0070C0"/>
                <w:kern w:val="2"/>
                <w:szCs w:val="24"/>
              </w:rPr>
            </w:pPr>
          </w:p>
          <w:p w14:paraId="0DAF8DD3"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E085E3" w14:textId="77777777" w:rsidR="00592A57" w:rsidRDefault="00592A57" w:rsidP="00D801ED">
            <w:pPr>
              <w:widowControl w:val="0"/>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1A7D0BB7" w14:textId="77777777" w:rsidR="00592A57" w:rsidRDefault="00592A57" w:rsidP="00D801ED">
            <w:pPr>
              <w:widowControl w:val="0"/>
              <w:jc w:val="center"/>
              <w:rPr>
                <w:kern w:val="2"/>
                <w:szCs w:val="24"/>
              </w:rPr>
            </w:pPr>
          </w:p>
        </w:tc>
      </w:tr>
      <w:tr w:rsidR="00592A57" w14:paraId="7143E3A7"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4296CD0D"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4547D0" w14:textId="77777777" w:rsidR="00592A57" w:rsidRDefault="00592A57" w:rsidP="00D801ED">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2E0B31B" w14:textId="77777777" w:rsidR="00592A57" w:rsidRDefault="00592A57" w:rsidP="00D801ED">
            <w:pPr>
              <w:widowControl w:val="0"/>
              <w:jc w:val="center"/>
              <w:rPr>
                <w:kern w:val="2"/>
                <w:szCs w:val="24"/>
              </w:rPr>
            </w:pPr>
          </w:p>
        </w:tc>
      </w:tr>
      <w:tr w:rsidR="00592A57" w14:paraId="25E72BBA"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54817D7F"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B8467C" w14:textId="77777777" w:rsidR="00592A57" w:rsidRDefault="00592A57" w:rsidP="00D801ED">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674B240" w14:textId="77777777" w:rsidR="00592A57" w:rsidRDefault="00592A57" w:rsidP="00D801ED">
            <w:pPr>
              <w:widowControl w:val="0"/>
              <w:jc w:val="center"/>
              <w:rPr>
                <w:kern w:val="2"/>
                <w:szCs w:val="24"/>
              </w:rPr>
            </w:pPr>
          </w:p>
        </w:tc>
      </w:tr>
      <w:tr w:rsidR="00592A57" w14:paraId="63C27164"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30853651"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81A0AA" w14:textId="77777777" w:rsidR="00592A57" w:rsidRDefault="00592A57" w:rsidP="00D801ED">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4FD4810" w14:textId="77777777" w:rsidR="00592A57" w:rsidRDefault="00592A57" w:rsidP="00D801ED">
            <w:pPr>
              <w:widowControl w:val="0"/>
              <w:jc w:val="center"/>
              <w:rPr>
                <w:kern w:val="2"/>
                <w:szCs w:val="24"/>
              </w:rPr>
            </w:pPr>
          </w:p>
        </w:tc>
      </w:tr>
      <w:tr w:rsidR="00592A57" w14:paraId="10686C09"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3584FDFE"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10CBFE" w14:textId="77777777" w:rsidR="00592A57" w:rsidRDefault="00592A57" w:rsidP="00D801ED">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16EBD7F" w14:textId="77777777" w:rsidR="00592A57" w:rsidRDefault="00592A57" w:rsidP="00D801ED">
            <w:pPr>
              <w:widowControl w:val="0"/>
              <w:jc w:val="center"/>
              <w:rPr>
                <w:kern w:val="2"/>
                <w:szCs w:val="24"/>
              </w:rPr>
            </w:pPr>
          </w:p>
        </w:tc>
      </w:tr>
      <w:tr w:rsidR="00592A57" w14:paraId="4F95659F"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11053FE8"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7173D3" w14:textId="77777777" w:rsidR="00592A57" w:rsidRDefault="00592A57" w:rsidP="00D801ED">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8751AE4" w14:textId="77777777" w:rsidR="00592A57" w:rsidRDefault="00592A57" w:rsidP="00D801ED">
            <w:pPr>
              <w:widowControl w:val="0"/>
              <w:jc w:val="center"/>
              <w:rPr>
                <w:kern w:val="2"/>
                <w:szCs w:val="24"/>
              </w:rPr>
            </w:pPr>
          </w:p>
        </w:tc>
      </w:tr>
      <w:tr w:rsidR="00592A57" w14:paraId="496370C1"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31685D2E"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BCB6E14" w14:textId="77777777" w:rsidR="00592A57" w:rsidRDefault="00592A57" w:rsidP="00D801ED">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64AA9DE" w14:textId="77777777" w:rsidR="00592A57" w:rsidRDefault="00592A57" w:rsidP="00D801ED">
            <w:pPr>
              <w:widowControl w:val="0"/>
              <w:jc w:val="center"/>
              <w:rPr>
                <w:kern w:val="2"/>
                <w:szCs w:val="24"/>
              </w:rPr>
            </w:pPr>
          </w:p>
        </w:tc>
      </w:tr>
      <w:tr w:rsidR="00592A57" w14:paraId="0187A081"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06E9846B"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789AA5A" w14:textId="77777777" w:rsidR="00592A57" w:rsidRDefault="00592A57" w:rsidP="00D801ED">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759225B" w14:textId="77777777" w:rsidR="00592A57" w:rsidRDefault="00592A57" w:rsidP="00D801ED">
            <w:pPr>
              <w:widowControl w:val="0"/>
              <w:jc w:val="center"/>
              <w:rPr>
                <w:kern w:val="2"/>
                <w:szCs w:val="24"/>
              </w:rPr>
            </w:pPr>
          </w:p>
        </w:tc>
      </w:tr>
      <w:tr w:rsidR="00592A57" w14:paraId="1D0650DF"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4B25251E"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0DC8D6" w14:textId="77777777" w:rsidR="00592A57" w:rsidRDefault="00592A57" w:rsidP="00D801ED">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ADEB65A" w14:textId="77777777" w:rsidR="00592A57" w:rsidRDefault="00592A57" w:rsidP="00D801ED">
            <w:pPr>
              <w:widowControl w:val="0"/>
              <w:jc w:val="center"/>
              <w:rPr>
                <w:kern w:val="2"/>
                <w:szCs w:val="24"/>
              </w:rPr>
            </w:pPr>
          </w:p>
        </w:tc>
      </w:tr>
      <w:tr w:rsidR="00592A57" w14:paraId="460C1DE7" w14:textId="77777777" w:rsidTr="00D801ED">
        <w:tc>
          <w:tcPr>
            <w:tcW w:w="2808" w:type="dxa"/>
            <w:vMerge/>
            <w:tcBorders>
              <w:top w:val="single" w:sz="4" w:space="0" w:color="000000"/>
              <w:left w:val="single" w:sz="4" w:space="0" w:color="000000"/>
              <w:bottom w:val="single" w:sz="4" w:space="0" w:color="000000"/>
              <w:right w:val="single" w:sz="4" w:space="0" w:color="000000"/>
            </w:tcBorders>
          </w:tcPr>
          <w:p w14:paraId="16593B01" w14:textId="77777777" w:rsidR="00592A57" w:rsidRDefault="00592A57" w:rsidP="00D801E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394D7B" w14:textId="77777777" w:rsidR="00592A57" w:rsidRDefault="00592A57" w:rsidP="00D801ED">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95E69C2" w14:textId="77777777" w:rsidR="00592A57" w:rsidRDefault="00592A57" w:rsidP="00D801ED">
            <w:pPr>
              <w:widowControl w:val="0"/>
              <w:jc w:val="center"/>
              <w:rPr>
                <w:kern w:val="2"/>
                <w:szCs w:val="24"/>
              </w:rPr>
            </w:pPr>
          </w:p>
        </w:tc>
      </w:tr>
    </w:tbl>
    <w:p w14:paraId="59E40C5F" w14:textId="77777777" w:rsidR="00592A57" w:rsidRDefault="00592A57" w:rsidP="00592A57">
      <w:pPr>
        <w:jc w:val="both"/>
        <w:rPr>
          <w:szCs w:val="24"/>
        </w:rPr>
      </w:pPr>
    </w:p>
    <w:tbl>
      <w:tblPr>
        <w:tblW w:w="9535" w:type="dxa"/>
        <w:tblLayout w:type="fixed"/>
        <w:tblLook w:val="04A0" w:firstRow="1" w:lastRow="0" w:firstColumn="1" w:lastColumn="0" w:noHBand="0" w:noVBand="1"/>
      </w:tblPr>
      <w:tblGrid>
        <w:gridCol w:w="2530"/>
        <w:gridCol w:w="175"/>
        <w:gridCol w:w="2079"/>
        <w:gridCol w:w="4751"/>
      </w:tblGrid>
      <w:tr w:rsidR="00592A57" w14:paraId="5DC87C3F"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CBB701B" w14:textId="77777777" w:rsidR="00592A57" w:rsidRDefault="00592A57" w:rsidP="00D801ED">
            <w:pPr>
              <w:widowControl w:val="0"/>
              <w:jc w:val="center"/>
              <w:rPr>
                <w:b/>
                <w:bCs/>
                <w:kern w:val="2"/>
                <w:szCs w:val="24"/>
              </w:rPr>
            </w:pPr>
            <w:r>
              <w:rPr>
                <w:b/>
                <w:bCs/>
                <w:kern w:val="2"/>
                <w:szCs w:val="24"/>
              </w:rPr>
              <w:t>2. ATSAKINGI ASMENYS</w:t>
            </w:r>
          </w:p>
        </w:tc>
      </w:tr>
      <w:tr w:rsidR="00592A57" w14:paraId="21C5A342"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F535ED1" w14:textId="77777777" w:rsidR="00592A57" w:rsidRDefault="00592A57" w:rsidP="00D801ED">
            <w:pPr>
              <w:widowControl w:val="0"/>
              <w:rPr>
                <w:b/>
                <w:bCs/>
                <w:kern w:val="2"/>
                <w:szCs w:val="24"/>
              </w:rPr>
            </w:pPr>
            <w:r>
              <w:rPr>
                <w:b/>
                <w:bCs/>
                <w:kern w:val="2"/>
                <w:szCs w:val="24"/>
              </w:rPr>
              <w:t>2.1. Pirkėjo kontaktiniai asmenys, atsakingi už Sutarties vykdymą, Prekių priėmimą, Sąskaitų per informacinę sistemą SABIS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6C696146" w14:textId="77777777" w:rsidR="00592A57" w:rsidRDefault="00592A57" w:rsidP="00D801ED">
            <w:pPr>
              <w:widowControl w:val="0"/>
              <w:rPr>
                <w:color w:val="4472C4"/>
                <w:kern w:val="2"/>
                <w:szCs w:val="24"/>
              </w:rPr>
            </w:pPr>
            <w:r>
              <w:rPr>
                <w:color w:val="4472C4"/>
                <w:kern w:val="2"/>
                <w:szCs w:val="24"/>
              </w:rPr>
              <w:t>(nurodyti padalinį / skyrių, pareigas, vardą, pavardę, tel., el. paštą)</w:t>
            </w:r>
          </w:p>
        </w:tc>
      </w:tr>
      <w:tr w:rsidR="00592A57" w14:paraId="4DA31B64"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614D2F3" w14:textId="77777777" w:rsidR="00592A57" w:rsidRDefault="00592A57" w:rsidP="00D801ED">
            <w:pPr>
              <w:widowControl w:val="0"/>
              <w:rPr>
                <w:b/>
                <w:bCs/>
                <w:kern w:val="2"/>
                <w:szCs w:val="24"/>
              </w:rPr>
            </w:pPr>
            <w:r>
              <w:rPr>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57ED820D" w14:textId="77777777" w:rsidR="00592A57" w:rsidRDefault="00592A57" w:rsidP="00D801ED">
            <w:pPr>
              <w:widowControl w:val="0"/>
              <w:rPr>
                <w:color w:val="4472C4"/>
                <w:kern w:val="2"/>
                <w:szCs w:val="24"/>
              </w:rPr>
            </w:pPr>
            <w:r>
              <w:rPr>
                <w:color w:val="4472C4"/>
                <w:kern w:val="2"/>
                <w:szCs w:val="24"/>
              </w:rPr>
              <w:t>(nurodyti padalinį / skyrių, pareigas, vardą, pavardę, tel., el. paštą)</w:t>
            </w:r>
          </w:p>
        </w:tc>
      </w:tr>
      <w:tr w:rsidR="00592A57" w14:paraId="1C94018B"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55EB009" w14:textId="77777777" w:rsidR="00592A57" w:rsidRDefault="00592A57" w:rsidP="00D801ED">
            <w:pPr>
              <w:widowControl w:val="0"/>
              <w:jc w:val="center"/>
              <w:rPr>
                <w:b/>
                <w:bCs/>
                <w:kern w:val="2"/>
                <w:szCs w:val="24"/>
              </w:rPr>
            </w:pPr>
            <w:r>
              <w:rPr>
                <w:b/>
                <w:bCs/>
                <w:kern w:val="2"/>
                <w:szCs w:val="24"/>
              </w:rPr>
              <w:t>3. SUTARTIES DALYKAS</w:t>
            </w:r>
          </w:p>
        </w:tc>
      </w:tr>
      <w:tr w:rsidR="00592A57" w14:paraId="076F371F"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50BF4C7" w14:textId="77777777" w:rsidR="00592A57" w:rsidRDefault="00592A57" w:rsidP="00D801ED">
            <w:pPr>
              <w:widowControl w:val="0"/>
              <w:rPr>
                <w:b/>
                <w:bCs/>
                <w:kern w:val="2"/>
                <w:szCs w:val="24"/>
              </w:rPr>
            </w:pPr>
            <w:r>
              <w:rPr>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66BA7AD7" w14:textId="32A98F22" w:rsidR="00592A57" w:rsidRDefault="00592A57" w:rsidP="00D801ED">
            <w:pPr>
              <w:widowControl w:val="0"/>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2</w:t>
            </w:r>
            <w:r w:rsidR="008A3446">
              <w:rPr>
                <w:color w:val="4472C4"/>
                <w:kern w:val="2"/>
                <w:szCs w:val="24"/>
              </w:rPr>
              <w:t xml:space="preserve"> </w:t>
            </w:r>
            <w:r>
              <w:rPr>
                <w:color w:val="4472C4"/>
                <w:kern w:val="2"/>
                <w:szCs w:val="24"/>
              </w:rPr>
              <w:t xml:space="preserve">(dvi) šarvuotas </w:t>
            </w:r>
            <w:r w:rsidR="0030078E">
              <w:rPr>
                <w:color w:val="4472C4"/>
                <w:kern w:val="2"/>
                <w:szCs w:val="24"/>
              </w:rPr>
              <w:t xml:space="preserve">transporto </w:t>
            </w:r>
            <w:r>
              <w:rPr>
                <w:color w:val="4472C4"/>
                <w:kern w:val="2"/>
                <w:szCs w:val="24"/>
              </w:rPr>
              <w:t xml:space="preserve">priemones </w:t>
            </w:r>
            <w:r>
              <w:rPr>
                <w:color w:val="000000"/>
                <w:kern w:val="2"/>
                <w:szCs w:val="24"/>
              </w:rPr>
              <w:t xml:space="preserve"> (toliau – Prekės).</w:t>
            </w:r>
          </w:p>
          <w:p w14:paraId="1B077063" w14:textId="77777777" w:rsidR="00592A57" w:rsidRDefault="00592A57" w:rsidP="00D801ED">
            <w:pPr>
              <w:widowControl w:val="0"/>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92A57" w14:paraId="1E1EEC86"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0A259BB" w14:textId="77777777" w:rsidR="00592A57" w:rsidRDefault="00592A57" w:rsidP="00D801ED">
            <w:pPr>
              <w:widowControl w:val="0"/>
              <w:rPr>
                <w:b/>
                <w:bCs/>
                <w:kern w:val="2"/>
                <w:szCs w:val="24"/>
              </w:rPr>
            </w:pPr>
            <w:r>
              <w:rPr>
                <w:b/>
                <w:bCs/>
                <w:kern w:val="2"/>
                <w:szCs w:val="24"/>
              </w:rPr>
              <w:t>3.2. Pirkimo pavadinimas ir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7F5940FB" w14:textId="77777777" w:rsidR="00592A57" w:rsidRDefault="00592A57" w:rsidP="00D801ED">
            <w:pPr>
              <w:widowControl w:val="0"/>
              <w:rPr>
                <w:kern w:val="2"/>
                <w:szCs w:val="24"/>
              </w:rPr>
            </w:pPr>
          </w:p>
        </w:tc>
      </w:tr>
      <w:tr w:rsidR="007D3831" w14:paraId="2ED39962"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3649697" w14:textId="77777777" w:rsidR="007D3831" w:rsidRDefault="007D3831" w:rsidP="007D3831">
            <w:pPr>
              <w:widowControl w:val="0"/>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64F1E463" w14:textId="0117213B" w:rsidR="007D3831" w:rsidRPr="007D3831" w:rsidRDefault="007D3831" w:rsidP="007D3831">
            <w:pPr>
              <w:widowControl w:val="0"/>
              <w:jc w:val="both"/>
              <w:rPr>
                <w:kern w:val="2"/>
                <w:szCs w:val="24"/>
              </w:rPr>
            </w:pPr>
            <w:r w:rsidRPr="007D3831">
              <w:rPr>
                <w:kern w:val="2"/>
                <w:szCs w:val="24"/>
              </w:rPr>
              <w:t xml:space="preserve">Dalinai Sienų valdymo ir vizų politikos finansinės paramos priemonės, įtrauktos į Integruoto sienų valdymo fondą, lėšomis finansuojamas projektas Nr. </w:t>
            </w:r>
            <w:r w:rsidRPr="007D3831">
              <w:t>SVVP/2025/336 „Šarvuotų transporto priemonių, skirtų reaguoti į STS pažeidimus, įsigijimas".</w:t>
            </w:r>
          </w:p>
        </w:tc>
      </w:tr>
      <w:tr w:rsidR="007D3831" w14:paraId="2E1F4021"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6B02244" w14:textId="77777777" w:rsidR="007D3831" w:rsidRDefault="007D3831" w:rsidP="007D3831">
            <w:pPr>
              <w:widowControl w:val="0"/>
              <w:jc w:val="center"/>
              <w:rPr>
                <w:b/>
                <w:bCs/>
                <w:kern w:val="2"/>
                <w:szCs w:val="24"/>
              </w:rPr>
            </w:pPr>
            <w:r>
              <w:rPr>
                <w:b/>
                <w:bCs/>
                <w:kern w:val="2"/>
                <w:szCs w:val="24"/>
              </w:rPr>
              <w:t>4. PREKIŲ PRISTATYMO TERMINAI IR PREKIŲ PERDAVIMO - PRIĖMIMO TVARKA</w:t>
            </w:r>
          </w:p>
        </w:tc>
      </w:tr>
      <w:tr w:rsidR="007D3831" w14:paraId="3BDF830D"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FEBF904" w14:textId="77777777" w:rsidR="007D3831" w:rsidRDefault="007D3831" w:rsidP="007D3831">
            <w:pPr>
              <w:widowControl w:val="0"/>
              <w:rPr>
                <w:b/>
                <w:bCs/>
                <w:kern w:val="2"/>
                <w:szCs w:val="24"/>
              </w:rPr>
            </w:pPr>
            <w:r>
              <w:rPr>
                <w:b/>
                <w:bCs/>
                <w:kern w:val="2"/>
                <w:szCs w:val="24"/>
              </w:rPr>
              <w:t>4.1. Prekių pristatymo terminas, kai Prekės pristatomos vienu kartu</w:t>
            </w:r>
          </w:p>
          <w:p w14:paraId="1ABD1627" w14:textId="77777777" w:rsidR="007D3831" w:rsidRDefault="007D3831" w:rsidP="007D3831">
            <w:pPr>
              <w:widowControl w:val="0"/>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630787D8" w14:textId="77777777" w:rsidR="007D3831" w:rsidRDefault="007D3831" w:rsidP="007D3831">
            <w:pPr>
              <w:pStyle w:val="CommentText"/>
              <w:widowControl w:val="0"/>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8 mėnesius</w:t>
            </w:r>
            <w:r>
              <w:rPr>
                <w:color w:val="000000"/>
                <w:kern w:val="2"/>
                <w:szCs w:val="24"/>
              </w:rPr>
              <w:t xml:space="preserve"> nuo Sutarties įsigaliojimo dienos šiuo adresu: </w:t>
            </w:r>
            <w:r>
              <w:t>Minsko pl. 35, Vilnius.</w:t>
            </w:r>
          </w:p>
          <w:p w14:paraId="32F353B8" w14:textId="77777777" w:rsidR="007D3831" w:rsidRDefault="007D3831" w:rsidP="007D3831">
            <w:pPr>
              <w:widowControl w:val="0"/>
              <w:rPr>
                <w:kern w:val="2"/>
                <w:szCs w:val="24"/>
              </w:rPr>
            </w:pPr>
          </w:p>
        </w:tc>
      </w:tr>
      <w:tr w:rsidR="007D3831" w14:paraId="3DFB4901"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8B34EF6" w14:textId="77777777" w:rsidR="007D3831" w:rsidRDefault="007D3831" w:rsidP="007D3831">
            <w:pPr>
              <w:widowControl w:val="0"/>
              <w:rPr>
                <w:b/>
                <w:bCs/>
                <w:kern w:val="2"/>
                <w:szCs w:val="24"/>
              </w:rPr>
            </w:pPr>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E8E08C" w14:textId="77777777" w:rsidR="007D3831" w:rsidRDefault="007D3831" w:rsidP="007D3831">
            <w:pPr>
              <w:widowControl w:val="0"/>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10 kalendorinių dienų</w:t>
            </w:r>
            <w:r>
              <w:rPr>
                <w:kern w:val="2"/>
                <w:szCs w:val="24"/>
              </w:rPr>
              <w:t xml:space="preserve">, apie tai praneša Pirkėjui, pateikdamas minėtų aplinkybių egzistavimo įrodymus. Nurodytas aplinkybes vertina Pirkėjas. Pirkėjui sutikus, Prekių pristatymo terminas gali būti pratęsiamas tik minėtų </w:t>
            </w:r>
            <w:r>
              <w:rPr>
                <w:kern w:val="2"/>
                <w:szCs w:val="24"/>
              </w:rPr>
              <w:lastRenderedPageBreak/>
              <w:t xml:space="preserve">aplinkybių egzistavimo laikotarpiui, bet ne ilgiau nei </w:t>
            </w:r>
            <w:r>
              <w:rPr>
                <w:color w:val="4472C4"/>
                <w:kern w:val="2"/>
                <w:szCs w:val="24"/>
              </w:rPr>
              <w:t>4 mėnesių</w:t>
            </w:r>
            <w:r>
              <w:rPr>
                <w:kern w:val="2"/>
                <w:szCs w:val="24"/>
              </w:rPr>
              <w:t xml:space="preserve"> laikotarpiui.</w:t>
            </w:r>
          </w:p>
        </w:tc>
      </w:tr>
      <w:tr w:rsidR="007D3831" w14:paraId="08C256D7"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C2C85A6" w14:textId="77777777" w:rsidR="007D3831" w:rsidRDefault="007D3831" w:rsidP="007D3831">
            <w:pPr>
              <w:widowControl w:val="0"/>
              <w:rPr>
                <w:b/>
                <w:bCs/>
                <w:kern w:val="2"/>
                <w:szCs w:val="24"/>
              </w:rPr>
            </w:pPr>
            <w:r>
              <w:rPr>
                <w:b/>
                <w:bCs/>
                <w:kern w:val="2"/>
                <w:szCs w:val="24"/>
              </w:rPr>
              <w:lastRenderedPageBreak/>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03102CCA" w14:textId="77777777" w:rsidR="007D3831" w:rsidRDefault="007D3831" w:rsidP="007D3831">
            <w:pPr>
              <w:widowControl w:val="0"/>
              <w:rPr>
                <w:kern w:val="2"/>
                <w:szCs w:val="24"/>
              </w:rPr>
            </w:pPr>
            <w:r>
              <w:rPr>
                <w:kern w:val="2"/>
                <w:szCs w:val="24"/>
              </w:rPr>
              <w:t>Netaikoma</w:t>
            </w:r>
          </w:p>
          <w:p w14:paraId="1E93020C" w14:textId="77777777" w:rsidR="007D3831" w:rsidRDefault="007D3831" w:rsidP="007D3831">
            <w:pPr>
              <w:widowControl w:val="0"/>
              <w:rPr>
                <w:kern w:val="2"/>
                <w:szCs w:val="24"/>
              </w:rPr>
            </w:pPr>
          </w:p>
        </w:tc>
      </w:tr>
      <w:tr w:rsidR="007D3831" w14:paraId="1B946276"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28A1D5F" w14:textId="77777777" w:rsidR="007D3831" w:rsidRDefault="007D3831" w:rsidP="007D3831">
            <w:pPr>
              <w:widowControl w:val="0"/>
              <w:rPr>
                <w:b/>
                <w:bCs/>
                <w:kern w:val="2"/>
                <w:szCs w:val="24"/>
              </w:rPr>
            </w:pPr>
            <w:r>
              <w:rPr>
                <w:b/>
                <w:bCs/>
                <w:kern w:val="2"/>
                <w:szCs w:val="24"/>
              </w:rPr>
              <w:t>4.4. Dėl minimalios užsakymo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27957FE2" w14:textId="77777777" w:rsidR="007D3831" w:rsidRDefault="007D3831" w:rsidP="007D3831">
            <w:pPr>
              <w:widowControl w:val="0"/>
              <w:rPr>
                <w:kern w:val="2"/>
                <w:szCs w:val="24"/>
              </w:rPr>
            </w:pPr>
            <w:r>
              <w:rPr>
                <w:kern w:val="2"/>
                <w:szCs w:val="24"/>
              </w:rPr>
              <w:t>Netaikoma</w:t>
            </w:r>
          </w:p>
          <w:p w14:paraId="2D57C7AF" w14:textId="77777777" w:rsidR="007D3831" w:rsidRDefault="007D3831" w:rsidP="007D3831">
            <w:pPr>
              <w:widowControl w:val="0"/>
              <w:rPr>
                <w:kern w:val="2"/>
                <w:szCs w:val="24"/>
              </w:rPr>
            </w:pPr>
          </w:p>
        </w:tc>
      </w:tr>
      <w:tr w:rsidR="007D3831" w14:paraId="454CCE9F"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6921333" w14:textId="77777777" w:rsidR="007D3831" w:rsidRDefault="007D3831" w:rsidP="007D3831">
            <w:pPr>
              <w:widowControl w:val="0"/>
              <w:rPr>
                <w:b/>
                <w:bCs/>
                <w:kern w:val="2"/>
                <w:szCs w:val="24"/>
              </w:rPr>
            </w:pPr>
            <w:r>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4CF74632" w14:textId="77777777" w:rsidR="007D3831" w:rsidRDefault="007D3831" w:rsidP="007D3831">
            <w:pPr>
              <w:widowControl w:val="0"/>
              <w:jc w:val="both"/>
              <w:rPr>
                <w:kern w:val="2"/>
                <w:szCs w:val="24"/>
              </w:rPr>
            </w:pPr>
            <w:r>
              <w:rPr>
                <w:kern w:val="2"/>
                <w:szCs w:val="24"/>
              </w:rPr>
              <w:t>Kartu su Prekėmis pateikiamas prekių perdavimo-priėmimo aktas. Tiekėjui nepateikus nurodytų dokumentų, laikoma, kad Prekės neatitinka Sutartyje nustatytų reikalavimų.</w:t>
            </w:r>
          </w:p>
        </w:tc>
      </w:tr>
      <w:tr w:rsidR="007D3831" w14:paraId="36AB5216"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9F772A" w14:textId="77777777" w:rsidR="007D3831" w:rsidRDefault="007D3831" w:rsidP="007D3831">
            <w:pPr>
              <w:widowControl w:val="0"/>
              <w:jc w:val="center"/>
              <w:rPr>
                <w:b/>
                <w:bCs/>
                <w:kern w:val="2"/>
                <w:szCs w:val="24"/>
              </w:rPr>
            </w:pPr>
            <w:r>
              <w:rPr>
                <w:b/>
                <w:bCs/>
                <w:kern w:val="2"/>
                <w:szCs w:val="24"/>
              </w:rPr>
              <w:t>5. SUTARTIES KAINA IR ATSISKAITYMO TVARKA</w:t>
            </w:r>
          </w:p>
        </w:tc>
      </w:tr>
      <w:tr w:rsidR="007D3831" w14:paraId="460A801B"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578E8F0" w14:textId="77777777" w:rsidR="007D3831" w:rsidRDefault="007D3831" w:rsidP="007D3831">
            <w:pPr>
              <w:widowControl w:val="0"/>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6A8D1BF2" w14:textId="77777777" w:rsidR="007D3831" w:rsidRDefault="007D3831" w:rsidP="007D3831">
            <w:pPr>
              <w:widowControl w:val="0"/>
              <w:rPr>
                <w:kern w:val="2"/>
                <w:szCs w:val="24"/>
              </w:rPr>
            </w:pPr>
            <w:r>
              <w:rPr>
                <w:kern w:val="2"/>
                <w:szCs w:val="24"/>
              </w:rPr>
              <w:t>Fiksuotos kainos kainodara</w:t>
            </w:r>
          </w:p>
          <w:p w14:paraId="42760E2C" w14:textId="77777777" w:rsidR="007D3831" w:rsidRDefault="007D3831" w:rsidP="007D3831">
            <w:pPr>
              <w:widowControl w:val="0"/>
              <w:rPr>
                <w:color w:val="4472C4"/>
                <w:kern w:val="2"/>
              </w:rPr>
            </w:pPr>
          </w:p>
        </w:tc>
      </w:tr>
      <w:tr w:rsidR="007D3831" w14:paraId="553EC2F2"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BE168A6" w14:textId="77777777" w:rsidR="007D3831" w:rsidRDefault="007D3831" w:rsidP="007D3831">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1785DCE" w14:textId="77777777" w:rsidR="007D3831" w:rsidRDefault="007D3831" w:rsidP="007D3831">
            <w:pPr>
              <w:widowControl w:val="0"/>
              <w:rPr>
                <w:b/>
                <w:bCs/>
                <w:kern w:val="2"/>
                <w:szCs w:val="24"/>
              </w:rPr>
            </w:pPr>
          </w:p>
          <w:p w14:paraId="71B375D5" w14:textId="77777777" w:rsidR="007D3831" w:rsidRDefault="007D3831" w:rsidP="007D3831">
            <w:pPr>
              <w:widowControl w:val="0"/>
              <w:jc w:val="both"/>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0CBC6FF5" w14:textId="77777777" w:rsidR="007D3831" w:rsidRDefault="007D3831" w:rsidP="007D3831">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41FBBFB" w14:textId="77777777" w:rsidR="007D3831" w:rsidRDefault="007D3831" w:rsidP="007D3831">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07B6BF1" w14:textId="77777777" w:rsidR="007D3831" w:rsidRDefault="007D3831" w:rsidP="007D3831">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9E8DBA2" w14:textId="77777777" w:rsidR="007D3831" w:rsidRDefault="007D3831" w:rsidP="007D3831">
            <w:pPr>
              <w:widowControl w:val="0"/>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D3831" w14:paraId="3C8BAF09"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C9A9BC" w14:textId="77777777" w:rsidR="007D3831" w:rsidRDefault="007D3831" w:rsidP="007D3831">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8179BF" w14:textId="77777777" w:rsidR="007D3831" w:rsidRDefault="007D3831" w:rsidP="007D3831">
            <w:pPr>
              <w:widowControl w:val="0"/>
              <w:rPr>
                <w:b/>
                <w:bCs/>
                <w:kern w:val="2"/>
                <w:szCs w:val="24"/>
              </w:rPr>
            </w:pPr>
          </w:p>
          <w:p w14:paraId="6428762B" w14:textId="77777777" w:rsidR="007D3831" w:rsidRDefault="007D3831" w:rsidP="007D3831">
            <w:pPr>
              <w:widowControl w:val="0"/>
              <w:rPr>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7F4A2B08" w14:textId="77777777" w:rsidR="007D3831" w:rsidRDefault="007D3831" w:rsidP="007D3831">
            <w:pPr>
              <w:widowControl w:val="0"/>
              <w:jc w:val="both"/>
              <w:rPr>
                <w:color w:val="000000" w:themeColor="dark1"/>
                <w:kern w:val="2"/>
                <w:szCs w:val="24"/>
              </w:rPr>
            </w:pPr>
            <w:r>
              <w:rPr>
                <w:color w:val="000000" w:themeColor="dark1"/>
                <w:kern w:val="2"/>
                <w:szCs w:val="24"/>
              </w:rPr>
              <w:t>Sutarties kaina bus perskaičiuojami:</w:t>
            </w:r>
          </w:p>
          <w:p w14:paraId="5B61C2D2" w14:textId="77777777" w:rsidR="007D3831" w:rsidRDefault="007D3831" w:rsidP="007D3831">
            <w:pPr>
              <w:widowControl w:val="0"/>
              <w:jc w:val="both"/>
              <w:rPr>
                <w:color w:val="000000" w:themeColor="dark1"/>
                <w:kern w:val="2"/>
                <w:szCs w:val="24"/>
              </w:rPr>
            </w:pPr>
            <w:r>
              <w:rPr>
                <w:color w:val="000000" w:themeColor="dark1"/>
                <w:kern w:val="2"/>
                <w:szCs w:val="24"/>
              </w:rPr>
              <w:t>5.3.1. dėl PVM tarifo pasikeitimo;</w:t>
            </w:r>
          </w:p>
          <w:p w14:paraId="507BE84D" w14:textId="77777777" w:rsidR="007D3831" w:rsidRDefault="007D3831" w:rsidP="007D3831">
            <w:pPr>
              <w:widowControl w:val="0"/>
              <w:jc w:val="both"/>
              <w:rPr>
                <w:color w:val="FF0000"/>
                <w:kern w:val="2"/>
              </w:rPr>
            </w:pPr>
            <w:r>
              <w:rPr>
                <w:color w:val="000000" w:themeColor="dark1"/>
                <w:kern w:val="2"/>
                <w:szCs w:val="24"/>
              </w:rPr>
              <w:t>5.3.2. dėl kainų lygio pokyčio.</w:t>
            </w:r>
          </w:p>
        </w:tc>
      </w:tr>
      <w:tr w:rsidR="007D3831" w14:paraId="3F807061"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5C6B6AC" w14:textId="77777777" w:rsidR="007D3831" w:rsidRDefault="007D3831" w:rsidP="007D3831">
            <w:pPr>
              <w:widowControl w:val="0"/>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435ACC7C" w14:textId="77777777" w:rsidR="007D3831" w:rsidRDefault="007D3831" w:rsidP="007D3831">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D638F63" w14:textId="77777777" w:rsidR="007D3831" w:rsidRDefault="007D3831" w:rsidP="007D3831">
            <w:pPr>
              <w:widowControl w:val="0"/>
              <w:jc w:val="both"/>
              <w:rPr>
                <w:kern w:val="2"/>
                <w:szCs w:val="24"/>
              </w:rPr>
            </w:pPr>
            <w:r>
              <w:rPr>
                <w:kern w:val="2"/>
                <w:szCs w:val="24"/>
              </w:rPr>
              <w:t>Perskaičiuota Sutarties kaina įforminama Susitarimu ir turi būti taikomi nuo naujo PVM įvedimo datos (nepriklausomai nuo to, kada pasirašytas Susitarimas).</w:t>
            </w:r>
          </w:p>
        </w:tc>
      </w:tr>
      <w:tr w:rsidR="007D3831" w14:paraId="3F0C812A"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D64018B" w14:textId="77777777" w:rsidR="007D3831" w:rsidRDefault="007D3831" w:rsidP="007D3831">
            <w:pPr>
              <w:widowControl w:val="0"/>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409C1633" w14:textId="77777777" w:rsidR="007D3831" w:rsidRDefault="007D3831" w:rsidP="007D3831">
            <w:pPr>
              <w:widowControl w:val="0"/>
              <w:rPr>
                <w:kern w:val="2"/>
                <w:szCs w:val="24"/>
              </w:rPr>
            </w:pPr>
            <w:r>
              <w:rPr>
                <w:kern w:val="2"/>
                <w:szCs w:val="24"/>
              </w:rPr>
              <w:t>Netaikoma</w:t>
            </w:r>
          </w:p>
        </w:tc>
      </w:tr>
      <w:tr w:rsidR="007D3831" w14:paraId="39FE98C5"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DC3EB8B" w14:textId="77777777" w:rsidR="007D3831" w:rsidRDefault="007D3831" w:rsidP="007D3831">
            <w:pPr>
              <w:widowControl w:val="0"/>
              <w:rPr>
                <w:b/>
                <w:bCs/>
                <w:kern w:val="2"/>
                <w:szCs w:val="24"/>
              </w:rPr>
            </w:pPr>
            <w:r>
              <w:rPr>
                <w:b/>
                <w:bCs/>
                <w:kern w:val="2"/>
                <w:szCs w:val="24"/>
              </w:rPr>
              <w:t>5.3.3. Sutarties kainos / įkainių peržiūra dėl kainų lygio pokyčio</w:t>
            </w:r>
          </w:p>
          <w:p w14:paraId="403011AE" w14:textId="77777777" w:rsidR="007D3831" w:rsidRDefault="007D3831" w:rsidP="007D3831">
            <w:pPr>
              <w:widowControl w:val="0"/>
              <w:rPr>
                <w:color w:val="4472C4"/>
                <w:kern w:val="2"/>
                <w:szCs w:val="24"/>
              </w:rPr>
            </w:pPr>
          </w:p>
          <w:p w14:paraId="0F23266B" w14:textId="77777777" w:rsidR="007D3831" w:rsidRDefault="007D3831" w:rsidP="007D3831">
            <w:pPr>
              <w:widowControl w:val="0"/>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5285810E" w14:textId="77777777" w:rsidR="007D3831" w:rsidRDefault="007D3831" w:rsidP="007D3831">
            <w:pPr>
              <w:widowControl w:val="0"/>
              <w:jc w:val="both"/>
              <w:rPr>
                <w:kern w:val="2"/>
                <w:szCs w:val="24"/>
              </w:rPr>
            </w:pPr>
            <w:r>
              <w:rPr>
                <w:color w:val="000000"/>
                <w:kern w:val="2"/>
                <w:szCs w:val="24"/>
              </w:rPr>
              <w:t>5.3.3.1. </w:t>
            </w:r>
            <w:r>
              <w:rPr>
                <w:kern w:val="2"/>
                <w:szCs w:val="24"/>
              </w:rPr>
              <w:t xml:space="preserve">Bet kuri Sutarties šalis Sutarties galiojimo metu turi teisę inicijuoti Sutarties kainos peržiūrą (keitimą) ne anksčiau kaip po 6 mėnesių nuo </w:t>
            </w:r>
            <w:r>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w:t>
            </w:r>
            <w:r>
              <w:rPr>
                <w:szCs w:val="24"/>
              </w:rPr>
              <w:lastRenderedPageBreak/>
              <w:t>nustatyta 5.3.3.6 papunktyje, viršija 10 procentų.</w:t>
            </w:r>
          </w:p>
          <w:p w14:paraId="66B4DA0A" w14:textId="77777777" w:rsidR="007D3831" w:rsidRDefault="007D3831" w:rsidP="007D3831">
            <w:pPr>
              <w:widowControl w:val="0"/>
              <w:jc w:val="both"/>
              <w:rPr>
                <w:kern w:val="2"/>
                <w:szCs w:val="24"/>
                <w:shd w:val="clear" w:color="auto" w:fill="FFFFFF"/>
              </w:rPr>
            </w:pPr>
            <w:r>
              <w:rPr>
                <w:kern w:val="2"/>
                <w:szCs w:val="24"/>
              </w:rPr>
              <w:t>5.3.3.2. Sutarties k</w:t>
            </w:r>
            <w:r>
              <w:rPr>
                <w:kern w:val="2"/>
                <w:szCs w:val="24"/>
                <w:shd w:val="clear" w:color="auto" w:fill="FFFFFF"/>
              </w:rPr>
              <w:t xml:space="preserve">aina peržiūrima tik tai Sutarties daliai, kuri nėra išpirkta, t. y., Prekėms, kurios </w:t>
            </w:r>
            <w:r>
              <w:rPr>
                <w:color w:val="000000"/>
                <w:kern w:val="2"/>
                <w:szCs w:val="24"/>
                <w:shd w:val="clear" w:color="auto" w:fill="FFFFFF"/>
              </w:rPr>
              <w:t xml:space="preserve">nėra priimtos ir apmokėtos. Vėlesnė </w:t>
            </w:r>
            <w:r>
              <w:rPr>
                <w:kern w:val="2"/>
                <w:szCs w:val="24"/>
                <w:shd w:val="clear" w:color="auto" w:fill="FFFFFF"/>
              </w:rPr>
              <w:t>Sutarties kainos peržiūra negali apimti laikotarpio, už kurį jau buvo atliktas peržiūra.</w:t>
            </w:r>
          </w:p>
          <w:p w14:paraId="431D9750" w14:textId="77777777" w:rsidR="007D3831" w:rsidRDefault="007D3831" w:rsidP="007D3831">
            <w:pPr>
              <w:widowControl w:val="0"/>
              <w:jc w:val="both"/>
              <w:rPr>
                <w:kern w:val="2"/>
                <w:szCs w:val="24"/>
                <w:shd w:val="clear" w:color="auto" w:fill="FFFFFF"/>
              </w:rPr>
            </w:pPr>
            <w:r>
              <w:rPr>
                <w:kern w:val="2"/>
                <w:szCs w:val="24"/>
              </w:rPr>
              <w:t>5.3.3.3. </w:t>
            </w:r>
            <w:r>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61429E32" w14:textId="77777777" w:rsidR="007D3831" w:rsidRDefault="007D3831" w:rsidP="007D3831">
            <w:pPr>
              <w:widowControl w:val="0"/>
              <w:jc w:val="both"/>
              <w:rPr>
                <w:kern w:val="2"/>
                <w:szCs w:val="24"/>
                <w:shd w:val="clear" w:color="auto" w:fill="FFFFFF"/>
              </w:rPr>
            </w:pPr>
            <w:r>
              <w:rPr>
                <w:kern w:val="2"/>
                <w:szCs w:val="24"/>
              </w:rPr>
              <w:t xml:space="preserve">5.3.3.4. Atlikdamos Sutarties kainos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3BBBE9A" w14:textId="77777777" w:rsidR="007D3831" w:rsidRDefault="007D3831" w:rsidP="007D3831">
            <w:pPr>
              <w:widowControl w:val="0"/>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48BFD00" w14:textId="77777777" w:rsidR="007D3831" w:rsidRDefault="007D3831" w:rsidP="007D3831">
            <w:pPr>
              <w:widowControl w:val="0"/>
              <w:jc w:val="both"/>
              <w:rPr>
                <w:kern w:val="2"/>
                <w:szCs w:val="24"/>
                <w:shd w:val="clear" w:color="auto" w:fill="FFFFFF"/>
              </w:rPr>
            </w:pPr>
            <w:r>
              <w:rPr>
                <w:kern w:val="2"/>
                <w:szCs w:val="24"/>
                <w:shd w:val="clear" w:color="auto" w:fill="FFFFFF"/>
              </w:rPr>
              <w:t>5.3.3.6. Nauja Sutarties kaina apskaičiuojama pagal žemiau pateiktą formulę (arba nurodyti kitą Sutarties kainos / įkainių perskaičiavimo formulę):</w:t>
            </w:r>
          </w:p>
          <w:p w14:paraId="6975C7C8" w14:textId="77777777" w:rsidR="007D3831" w:rsidRDefault="009E26A1" w:rsidP="007D3831">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7D3831">
              <w:rPr>
                <w:kern w:val="2"/>
                <w:szCs w:val="24"/>
              </w:rPr>
              <w:t>, kur a – kaina (Eur be PVM)) (jei peržiūra jau buvo atlikta, tai po paskutinio perskaičiavimo) </w:t>
            </w:r>
          </w:p>
          <w:p w14:paraId="667E3B3D" w14:textId="77777777" w:rsidR="007D3831" w:rsidRDefault="007D3831" w:rsidP="007D3831">
            <w:pPr>
              <w:widowControl w:val="0"/>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kaina (Eur be PVM) </w:t>
            </w:r>
          </w:p>
          <w:p w14:paraId="13B38F78" w14:textId="77777777" w:rsidR="007D3831" w:rsidRDefault="007D3831" w:rsidP="007D3831">
            <w:pPr>
              <w:widowControl w:val="0"/>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6A93AF2E" w14:textId="77777777" w:rsidR="007D3831" w:rsidRDefault="007D3831" w:rsidP="007D3831">
            <w:pPr>
              <w:widowControl w:val="0"/>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3EB46794" w14:textId="77777777" w:rsidR="007D3831" w:rsidRDefault="007D3831" w:rsidP="007D3831">
            <w:pPr>
              <w:widowControl w:val="0"/>
              <w:jc w:val="both"/>
              <w:textAlignment w:val="baseline"/>
            </w:pPr>
            <w:r>
              <w:rPr>
                <w:kern w:val="2"/>
              </w:rPr>
              <w:t>Ind</w:t>
            </w:r>
            <w:r>
              <w:rPr>
                <w:kern w:val="2"/>
                <w:vertAlign w:val="subscript"/>
              </w:rPr>
              <w:t>naujausias</w:t>
            </w:r>
            <w:r>
              <w:rPr>
                <w:kern w:val="2"/>
              </w:rPr>
              <w:t xml:space="preserve"> – kreipimosi dėl kainos peržiūros išsiuntimo kitai šaliai dieną paskelbtas naujausias vartojimo prekių ir paslaugų indeksas.</w:t>
            </w:r>
          </w:p>
          <w:p w14:paraId="29F679E0" w14:textId="77777777" w:rsidR="007D3831" w:rsidRDefault="007D3831" w:rsidP="007D3831">
            <w:pPr>
              <w:widowControl w:val="0"/>
              <w:jc w:val="both"/>
            </w:pPr>
            <w:r>
              <w:rPr>
                <w:kern w:val="2"/>
              </w:rPr>
              <w:t>Ind</w:t>
            </w:r>
            <w:r>
              <w:rPr>
                <w:kern w:val="2"/>
                <w:vertAlign w:val="subscript"/>
              </w:rPr>
              <w:t>pradžia</w:t>
            </w:r>
            <w:r>
              <w:rPr>
                <w:kern w:val="2"/>
              </w:rPr>
              <w:t xml:space="preserve"> – laikotarpio pradžios datos (mėnesio) vartojimo prekių ir paslaugų indeksas. Pirmojo perskaičiavimo atveju laikotarpio pradžia (mėnuo) yra </w:t>
            </w:r>
            <w:r>
              <w:rPr>
                <w:szCs w:val="24"/>
              </w:rPr>
              <w:t>Sutarties įsigaliojimo dienos mėnuo.</w:t>
            </w:r>
            <w:r>
              <w:rPr>
                <w:kern w:val="2"/>
              </w:rPr>
              <w:t xml:space="preserve"> Antrojo ir vėlesnių perskaičiavimų atveju laikotarpio pradžia (mėnuo) yra paskutinio perskaičiavimo metu naudotos paskelbto atitinkamo indekso reikšmės mėnuo.</w:t>
            </w:r>
          </w:p>
          <w:p w14:paraId="6FAE496F" w14:textId="77777777" w:rsidR="007D3831" w:rsidRDefault="007D3831" w:rsidP="007D3831">
            <w:pPr>
              <w:widowControl w:val="0"/>
              <w:jc w:val="both"/>
              <w:rPr>
                <w:kern w:val="2"/>
                <w:szCs w:val="24"/>
                <w:shd w:val="clear" w:color="auto" w:fill="FFFFFF"/>
              </w:rPr>
            </w:pPr>
            <w:r>
              <w:rPr>
                <w:kern w:val="2"/>
                <w:szCs w:val="24"/>
              </w:rPr>
              <w:t>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0C4416F9" w14:textId="77777777" w:rsidR="007D3831" w:rsidRDefault="007D3831" w:rsidP="007D3831">
            <w:pPr>
              <w:widowControl w:val="0"/>
              <w:jc w:val="both"/>
              <w:rPr>
                <w:kern w:val="2"/>
                <w:szCs w:val="24"/>
                <w:shd w:val="clear" w:color="auto" w:fill="FFFFFF"/>
              </w:rPr>
            </w:pPr>
            <w:r>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rPr>
              <w:lastRenderedPageBreak/>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2B31F473" w14:textId="77777777" w:rsidR="007D3831" w:rsidRDefault="007D3831" w:rsidP="007D3831">
            <w:pPr>
              <w:widowControl w:val="0"/>
              <w:jc w:val="both"/>
              <w:rPr>
                <w:kern w:val="2"/>
                <w:szCs w:val="24"/>
                <w:shd w:val="clear" w:color="auto" w:fill="FFFFFF"/>
              </w:rPr>
            </w:pPr>
            <w:r>
              <w:rPr>
                <w:kern w:val="2"/>
                <w:szCs w:val="24"/>
                <w:shd w:val="clear" w:color="auto" w:fill="FFFFFF"/>
              </w:rPr>
              <w:t>5</w:t>
            </w:r>
            <w:r>
              <w:rPr>
                <w:kern w:val="2"/>
                <w:szCs w:val="24"/>
              </w:rPr>
              <w:t>.3.3.9. </w:t>
            </w:r>
            <w:r>
              <w:rPr>
                <w:kern w:val="2"/>
                <w:szCs w:val="24"/>
                <w:shd w:val="clear" w:color="auto" w:fill="FFFFFF"/>
              </w:rPr>
              <w:t>Susitarimas turi būti sudarytas per 10 darbo dienų nuo Šalies pateikto tinkamo prašymo perskaičiuoti S</w:t>
            </w:r>
            <w:r>
              <w:rPr>
                <w:kern w:val="2"/>
                <w:szCs w:val="24"/>
              </w:rPr>
              <w:t xml:space="preserve">utarties </w:t>
            </w:r>
            <w:r>
              <w:rPr>
                <w:kern w:val="2"/>
                <w:szCs w:val="24"/>
                <w:shd w:val="clear" w:color="auto" w:fill="FFFFFF"/>
              </w:rPr>
              <w:t>kainą gavimo dienos.</w:t>
            </w:r>
          </w:p>
          <w:p w14:paraId="367B96C7" w14:textId="77777777" w:rsidR="007D3831" w:rsidRDefault="007D3831" w:rsidP="007D3831">
            <w:pPr>
              <w:widowControl w:val="0"/>
              <w:rPr>
                <w:color w:val="000000"/>
                <w:kern w:val="2"/>
                <w:szCs w:val="24"/>
              </w:rPr>
            </w:pPr>
            <w:r>
              <w:rPr>
                <w:kern w:val="2"/>
                <w:szCs w:val="24"/>
                <w:shd w:val="clear" w:color="auto" w:fill="FFFFFF"/>
              </w:rPr>
              <w:t>5.3.3.10. </w:t>
            </w:r>
            <w:r>
              <w:rPr>
                <w:kern w:val="2"/>
                <w:szCs w:val="24"/>
              </w:rPr>
              <w:t xml:space="preserve">Susitarimu Šalys neturi teisės </w:t>
            </w:r>
            <w:r>
              <w:rPr>
                <w:color w:val="000000"/>
                <w:kern w:val="2"/>
                <w:szCs w:val="24"/>
              </w:rPr>
              <w:t>keisti procedūroje nurodytos tvarkos ar kitų Sutarties nuostatų, išskyrus, jei keitimas atliekamas pagal VPĮ nuostatas.</w:t>
            </w:r>
          </w:p>
          <w:p w14:paraId="3E541035" w14:textId="77777777" w:rsidR="007D3831" w:rsidRDefault="007D3831" w:rsidP="007D3831">
            <w:pPr>
              <w:widowControl w:val="0"/>
              <w:rPr>
                <w:color w:val="4472C4"/>
                <w:kern w:val="2"/>
                <w:szCs w:val="24"/>
              </w:rPr>
            </w:pPr>
          </w:p>
        </w:tc>
      </w:tr>
      <w:tr w:rsidR="007D3831" w14:paraId="4B234098"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7379D66" w14:textId="77777777" w:rsidR="007D3831" w:rsidRDefault="007D3831" w:rsidP="007D3831">
            <w:pPr>
              <w:widowControl w:val="0"/>
              <w:rPr>
                <w:b/>
                <w:bCs/>
                <w:kern w:val="2"/>
                <w:szCs w:val="24"/>
              </w:rPr>
            </w:pPr>
            <w:r>
              <w:rPr>
                <w:b/>
                <w:bCs/>
                <w:kern w:val="2"/>
                <w:szCs w:val="24"/>
              </w:rPr>
              <w:lastRenderedPageBreak/>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2B9E381C" w14:textId="77777777" w:rsidR="007D3831" w:rsidRDefault="007D3831" w:rsidP="007D3831">
            <w:pPr>
              <w:widowControl w:val="0"/>
              <w:rPr>
                <w:kern w:val="2"/>
                <w:szCs w:val="24"/>
              </w:rPr>
            </w:pPr>
            <w:r>
              <w:rPr>
                <w:kern w:val="2"/>
                <w:szCs w:val="24"/>
              </w:rPr>
              <w:t>Netaikoma</w:t>
            </w:r>
          </w:p>
          <w:p w14:paraId="6FDB4CEE" w14:textId="77777777" w:rsidR="007D3831" w:rsidRDefault="007D3831" w:rsidP="007D3831">
            <w:pPr>
              <w:widowControl w:val="0"/>
              <w:rPr>
                <w:kern w:val="2"/>
                <w:szCs w:val="24"/>
              </w:rPr>
            </w:pPr>
          </w:p>
        </w:tc>
      </w:tr>
      <w:tr w:rsidR="007D3831" w14:paraId="3183E101"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271E40F" w14:textId="77777777" w:rsidR="007D3831" w:rsidRDefault="007D3831" w:rsidP="007D3831">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0646C8F4" w14:textId="77777777" w:rsidR="007D3831" w:rsidRDefault="007D3831" w:rsidP="007D3831">
            <w:pPr>
              <w:widowControl w:val="0"/>
              <w:rPr>
                <w:kern w:val="2"/>
                <w:szCs w:val="24"/>
              </w:rPr>
            </w:pPr>
            <w:r>
              <w:rPr>
                <w:kern w:val="2"/>
                <w:szCs w:val="24"/>
              </w:rPr>
              <w:t>Netaikoma</w:t>
            </w:r>
          </w:p>
          <w:p w14:paraId="6497E047" w14:textId="77777777" w:rsidR="007D3831" w:rsidRDefault="007D3831" w:rsidP="007D3831">
            <w:pPr>
              <w:widowControl w:val="0"/>
              <w:rPr>
                <w:kern w:val="2"/>
                <w:szCs w:val="24"/>
              </w:rPr>
            </w:pPr>
          </w:p>
        </w:tc>
      </w:tr>
      <w:tr w:rsidR="007D3831" w14:paraId="73DD7DE7"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B5BBBB5" w14:textId="77777777" w:rsidR="007D3831" w:rsidRDefault="007D3831" w:rsidP="007D3831">
            <w:pPr>
              <w:widowControl w:val="0"/>
              <w:rPr>
                <w:b/>
                <w:bCs/>
                <w:kern w:val="2"/>
                <w:szCs w:val="24"/>
              </w:rPr>
            </w:pPr>
            <w:r>
              <w:rPr>
                <w:b/>
                <w:bCs/>
                <w:kern w:val="2"/>
                <w:szCs w:val="24"/>
              </w:rPr>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793CC825" w14:textId="77777777" w:rsidR="007D3831" w:rsidRDefault="007D3831" w:rsidP="007D3831">
            <w:pPr>
              <w:widowControl w:val="0"/>
              <w:rPr>
                <w:kern w:val="2"/>
                <w:szCs w:val="24"/>
              </w:rPr>
            </w:pPr>
            <w:r>
              <w:rPr>
                <w:kern w:val="2"/>
                <w:szCs w:val="24"/>
              </w:rPr>
              <w:t xml:space="preserve">Pirkėjas atsiskaito su Tiekėju ne vėliau kaip per </w:t>
            </w:r>
            <w:r>
              <w:rPr>
                <w:kern w:val="2"/>
                <w:szCs w:val="24"/>
                <w:shd w:val="clear" w:color="auto" w:fill="FFFFFF"/>
              </w:rPr>
              <w:t xml:space="preserve"> 60 </w:t>
            </w:r>
            <w:r>
              <w:rPr>
                <w:kern w:val="2"/>
                <w:szCs w:val="24"/>
              </w:rPr>
              <w:t>(šešiasdešimt) kalendorinių nuo Sąskaitos gavimo dienos.</w:t>
            </w:r>
          </w:p>
          <w:p w14:paraId="2BD738E4" w14:textId="77777777" w:rsidR="007D3831" w:rsidRDefault="007D3831" w:rsidP="007D3831">
            <w:pPr>
              <w:widowControl w:val="0"/>
              <w:rPr>
                <w:kern w:val="2"/>
                <w:szCs w:val="24"/>
              </w:rPr>
            </w:pPr>
          </w:p>
          <w:p w14:paraId="7AAE49A2" w14:textId="77777777" w:rsidR="007D3831" w:rsidRDefault="007D3831" w:rsidP="007D3831">
            <w:pPr>
              <w:widowControl w:val="0"/>
              <w:rPr>
                <w:kern w:val="2"/>
                <w:szCs w:val="24"/>
                <w:shd w:val="clear" w:color="auto" w:fill="FFFFFF"/>
              </w:rPr>
            </w:pPr>
            <w:r>
              <w:rPr>
                <w:kern w:val="2"/>
                <w:szCs w:val="24"/>
                <w:shd w:val="clear" w:color="auto" w:fill="FFFFFF"/>
              </w:rPr>
              <w:t>Apmokėjimo sąlygos:</w:t>
            </w:r>
          </w:p>
          <w:p w14:paraId="0B4BBEA5" w14:textId="77777777" w:rsidR="007D3831" w:rsidRDefault="007D3831" w:rsidP="007D3831">
            <w:pPr>
              <w:widowControl w:val="0"/>
              <w:rPr>
                <w:color w:val="FF0000"/>
                <w:kern w:val="2"/>
                <w:szCs w:val="24"/>
                <w:shd w:val="clear" w:color="auto" w:fill="FFFFFF"/>
              </w:rPr>
            </w:pPr>
            <w:r>
              <w:rPr>
                <w:kern w:val="2"/>
                <w:szCs w:val="24"/>
                <w:shd w:val="clear" w:color="auto" w:fill="FFFFFF"/>
              </w:rPr>
              <w:t>1) įvykdžius visus sutartinius įsipareigojimus, sumokama visa Sutarties kaina.</w:t>
            </w:r>
          </w:p>
        </w:tc>
      </w:tr>
      <w:tr w:rsidR="007D3831" w14:paraId="0E9EB0D2"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3340F71" w14:textId="77777777" w:rsidR="007D3831" w:rsidRDefault="007D3831" w:rsidP="007D3831">
            <w:pPr>
              <w:widowControl w:val="0"/>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4F4113BA" w14:textId="77777777" w:rsidR="007D3831" w:rsidRDefault="007D3831" w:rsidP="007D3831">
            <w:pPr>
              <w:widowControl w:val="0"/>
              <w:rPr>
                <w:kern w:val="2"/>
                <w:szCs w:val="24"/>
              </w:rPr>
            </w:pPr>
            <w:r>
              <w:rPr>
                <w:kern w:val="2"/>
                <w:szCs w:val="24"/>
              </w:rPr>
              <w:t>Netaikoma</w:t>
            </w:r>
          </w:p>
        </w:tc>
      </w:tr>
      <w:tr w:rsidR="007D3831" w14:paraId="016C0210"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8F2317E" w14:textId="77777777" w:rsidR="007D3831" w:rsidRDefault="007D3831" w:rsidP="007D3831">
            <w:pPr>
              <w:widowControl w:val="0"/>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7E619A5E" w14:textId="77777777" w:rsidR="007D3831" w:rsidRDefault="007D3831" w:rsidP="007D3831">
            <w:pPr>
              <w:widowControl w:val="0"/>
              <w:rPr>
                <w:kern w:val="2"/>
                <w:szCs w:val="24"/>
              </w:rPr>
            </w:pPr>
            <w:r>
              <w:rPr>
                <w:kern w:val="2"/>
                <w:szCs w:val="24"/>
              </w:rPr>
              <w:t>Netaikoma</w:t>
            </w:r>
            <w:r>
              <w:rPr>
                <w:color w:val="000000"/>
                <w:kern w:val="2"/>
                <w:szCs w:val="24"/>
                <w:shd w:val="clear" w:color="auto" w:fill="FFFFFF"/>
              </w:rPr>
              <w:t xml:space="preserve"> </w:t>
            </w:r>
          </w:p>
        </w:tc>
      </w:tr>
      <w:tr w:rsidR="007D3831" w14:paraId="03DFAE99"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797C14F" w14:textId="77777777" w:rsidR="007D3831" w:rsidRDefault="007D3831" w:rsidP="007D3831">
            <w:pPr>
              <w:widowControl w:val="0"/>
              <w:jc w:val="center"/>
              <w:rPr>
                <w:b/>
                <w:bCs/>
                <w:kern w:val="2"/>
                <w:szCs w:val="24"/>
              </w:rPr>
            </w:pPr>
            <w:r>
              <w:rPr>
                <w:b/>
                <w:bCs/>
                <w:kern w:val="2"/>
                <w:szCs w:val="24"/>
              </w:rPr>
              <w:t>6. PREKIŲ KOKYBĖ IR GARANTINIAI ĮSIPAREIGOJIMAI</w:t>
            </w:r>
          </w:p>
        </w:tc>
      </w:tr>
      <w:tr w:rsidR="007D3831" w14:paraId="3B9410D7"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739D9B8" w14:textId="77777777" w:rsidR="007D3831" w:rsidRDefault="007D3831" w:rsidP="007D3831">
            <w:pPr>
              <w:widowControl w:val="0"/>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41623788" w14:textId="77777777" w:rsidR="007D3831" w:rsidRDefault="007D3831" w:rsidP="007D3831">
            <w:pPr>
              <w:pStyle w:val="Standard"/>
              <w:widowControl w:val="0"/>
              <w:spacing w:after="0" w:line="259" w:lineRule="auto"/>
              <w:ind w:left="0" w:firstLine="0"/>
              <w:jc w:val="both"/>
              <w:rPr>
                <w:color w:val="auto"/>
                <w:szCs w:val="24"/>
                <w:lang w:val="lt-LT"/>
              </w:rPr>
            </w:pPr>
            <w:r>
              <w:rPr>
                <w:color w:val="auto"/>
                <w:kern w:val="2"/>
                <w:szCs w:val="24"/>
              </w:rPr>
              <w:t xml:space="preserve">Prekėms </w:t>
            </w:r>
            <w:proofErr w:type="spellStart"/>
            <w:r>
              <w:rPr>
                <w:color w:val="auto"/>
                <w:kern w:val="2"/>
                <w:szCs w:val="24"/>
              </w:rPr>
              <w:t>nustatomas</w:t>
            </w:r>
            <w:proofErr w:type="spellEnd"/>
            <w:r>
              <w:rPr>
                <w:color w:val="auto"/>
                <w:kern w:val="2"/>
                <w:szCs w:val="24"/>
              </w:rPr>
              <w:t xml:space="preserve"> Techninėje specifikacijoje nustatytas garantinis terminas:</w:t>
            </w:r>
          </w:p>
          <w:p w14:paraId="6FF929BB" w14:textId="77777777" w:rsidR="007D3831" w:rsidRDefault="007D3831" w:rsidP="007D3831">
            <w:pPr>
              <w:pStyle w:val="Standard"/>
              <w:widowControl w:val="0"/>
              <w:numPr>
                <w:ilvl w:val="0"/>
                <w:numId w:val="5"/>
              </w:numPr>
              <w:spacing w:after="0" w:line="259" w:lineRule="auto"/>
              <w:jc w:val="both"/>
              <w:rPr>
                <w:color w:val="auto"/>
                <w:szCs w:val="24"/>
                <w:lang w:val="lt-LT"/>
              </w:rPr>
            </w:pPr>
            <w:r>
              <w:rPr>
                <w:color w:val="auto"/>
                <w:kern w:val="2"/>
                <w:szCs w:val="24"/>
              </w:rPr>
              <w:t xml:space="preserve"> </w:t>
            </w:r>
            <w:r>
              <w:rPr>
                <w:color w:val="auto"/>
                <w:szCs w:val="24"/>
                <w:lang w:val="lt-LT"/>
              </w:rPr>
              <w:t>Visos Transporto priemonės,  išskyrus besidėvinčias dalis, kaip padangos, stabdžių diskai, stabdžių trinkelės – ne mažiau kaip 2 (dviejų) metų arba 30 000 kilometrų ridos (kas anksčiau).</w:t>
            </w:r>
          </w:p>
          <w:p w14:paraId="44C2D628" w14:textId="77777777" w:rsidR="007D3831" w:rsidRDefault="007D3831" w:rsidP="007D3831">
            <w:pPr>
              <w:pStyle w:val="Standard"/>
              <w:widowControl w:val="0"/>
              <w:numPr>
                <w:ilvl w:val="0"/>
                <w:numId w:val="5"/>
              </w:numPr>
              <w:spacing w:after="0" w:line="259" w:lineRule="auto"/>
              <w:jc w:val="both"/>
              <w:rPr>
                <w:color w:val="auto"/>
                <w:szCs w:val="24"/>
                <w:lang w:val="lt-LT"/>
              </w:rPr>
            </w:pPr>
            <w:r>
              <w:rPr>
                <w:color w:val="auto"/>
                <w:szCs w:val="24"/>
                <w:lang w:val="lt-LT"/>
              </w:rPr>
              <w:t>Nuo kėbulo kiauryminės ir arba paviršinės korozijos – ne mažiau kaip 5 (penki) metų.</w:t>
            </w:r>
            <w:r>
              <w:rPr>
                <w:color w:val="auto"/>
                <w:kern w:val="2"/>
                <w:szCs w:val="24"/>
              </w:rPr>
              <w:t xml:space="preserve"> </w:t>
            </w:r>
          </w:p>
          <w:p w14:paraId="019E93AD" w14:textId="4DF8B46C" w:rsidR="007D3831" w:rsidRDefault="007D3831" w:rsidP="007D3831">
            <w:pPr>
              <w:pStyle w:val="Standard"/>
              <w:widowControl w:val="0"/>
              <w:spacing w:after="0" w:line="259" w:lineRule="auto"/>
              <w:ind w:left="10" w:firstLine="0"/>
              <w:jc w:val="both"/>
              <w:rPr>
                <w:color w:val="auto"/>
                <w:szCs w:val="24"/>
                <w:lang w:val="lt-LT"/>
              </w:rPr>
            </w:pPr>
            <w:r>
              <w:rPr>
                <w:color w:val="auto"/>
                <w:kern w:val="2"/>
                <w:szCs w:val="24"/>
              </w:rPr>
              <w:t>Garantinis terminas, skaičiuojamas nuo Prekių perdavimo–priėmimo akto.</w:t>
            </w:r>
          </w:p>
        </w:tc>
      </w:tr>
      <w:tr w:rsidR="007D3831" w14:paraId="37C6CE30"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A56DC67" w14:textId="77777777" w:rsidR="007D3831" w:rsidRDefault="007D3831" w:rsidP="007D3831">
            <w:pPr>
              <w:widowControl w:val="0"/>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3152279F" w14:textId="77777777" w:rsidR="007D3831" w:rsidRDefault="007D3831" w:rsidP="007D3831">
            <w:pPr>
              <w:widowControl w:val="0"/>
            </w:pPr>
            <w:r>
              <w:t xml:space="preserve">Garantinio termino laikotarpiu nustačius Prekių trūkumų, Tiekėjas turi </w:t>
            </w:r>
            <w:r>
              <w:rPr>
                <w:b/>
                <w:bCs/>
              </w:rPr>
              <w:t>ne vėliau kaip</w:t>
            </w:r>
            <w:r>
              <w:t xml:space="preserve"> per </w:t>
            </w:r>
            <w:r>
              <w:rPr>
                <w:color w:val="4472C4"/>
              </w:rPr>
              <w:t>14 dienų</w:t>
            </w:r>
            <w:r>
              <w:t xml:space="preserve"> nuo rašytinės pretenzijos gavimo dienos pašalinti Prekių trūkumus.</w:t>
            </w:r>
          </w:p>
        </w:tc>
      </w:tr>
      <w:tr w:rsidR="007D3831" w14:paraId="61BC2A22"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0E0CF97" w14:textId="77777777" w:rsidR="007D3831" w:rsidRDefault="007D3831" w:rsidP="007D3831">
            <w:pPr>
              <w:widowControl w:val="0"/>
              <w:rPr>
                <w:b/>
                <w:bCs/>
                <w:kern w:val="2"/>
                <w:szCs w:val="24"/>
              </w:rPr>
            </w:pPr>
            <w:r>
              <w:rPr>
                <w:b/>
                <w:bCs/>
                <w:kern w:val="2"/>
                <w:szCs w:val="24"/>
              </w:rPr>
              <w:t>6.3. Kokybinių kriterijų įgyvendinimo ir tikrinimo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2B88D0FD" w14:textId="77777777" w:rsidR="007D3831" w:rsidRDefault="007D3831" w:rsidP="007D3831">
            <w:pPr>
              <w:widowControl w:val="0"/>
              <w:rPr>
                <w:kern w:val="2"/>
                <w:szCs w:val="24"/>
              </w:rPr>
            </w:pPr>
            <w:r>
              <w:rPr>
                <w:kern w:val="2"/>
                <w:szCs w:val="24"/>
              </w:rPr>
              <w:t xml:space="preserve">Netaikoma </w:t>
            </w:r>
          </w:p>
          <w:p w14:paraId="3AC63A6D" w14:textId="77777777" w:rsidR="007D3831" w:rsidRDefault="007D3831" w:rsidP="007D3831">
            <w:pPr>
              <w:widowControl w:val="0"/>
              <w:rPr>
                <w:kern w:val="2"/>
                <w:szCs w:val="24"/>
              </w:rPr>
            </w:pPr>
          </w:p>
        </w:tc>
      </w:tr>
      <w:tr w:rsidR="007D3831" w14:paraId="19F8F9D1"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AA93F95" w14:textId="77777777" w:rsidR="007D3831" w:rsidRDefault="007D3831" w:rsidP="007D3831">
            <w:pPr>
              <w:widowControl w:val="0"/>
              <w:jc w:val="center"/>
              <w:rPr>
                <w:b/>
                <w:bCs/>
                <w:kern w:val="2"/>
                <w:szCs w:val="24"/>
              </w:rPr>
            </w:pPr>
            <w:r>
              <w:rPr>
                <w:b/>
                <w:bCs/>
                <w:kern w:val="2"/>
                <w:szCs w:val="24"/>
              </w:rPr>
              <w:t>7. SUTARTIES VYKDYMUI PASITELKIAMI SUBTIEKĖJAI</w:t>
            </w:r>
          </w:p>
        </w:tc>
      </w:tr>
      <w:tr w:rsidR="007D3831" w14:paraId="30205D05"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F9493B9" w14:textId="77777777" w:rsidR="007D3831" w:rsidRDefault="007D3831" w:rsidP="007D3831">
            <w:pPr>
              <w:widowControl w:val="0"/>
              <w:rPr>
                <w:b/>
                <w:bCs/>
                <w:kern w:val="2"/>
                <w:szCs w:val="24"/>
              </w:rPr>
            </w:pPr>
            <w:r>
              <w:rPr>
                <w:b/>
                <w:bCs/>
                <w:kern w:val="2"/>
                <w:szCs w:val="24"/>
              </w:rPr>
              <w:t xml:space="preserve">Sutarties vykdymui </w:t>
            </w:r>
            <w:r>
              <w:rPr>
                <w:b/>
                <w:bCs/>
                <w:kern w:val="2"/>
                <w:szCs w:val="24"/>
              </w:rPr>
              <w:lastRenderedPageBreak/>
              <w:t>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01F42762" w14:textId="77777777" w:rsidR="007D3831" w:rsidRDefault="007D3831" w:rsidP="007D3831">
            <w:pPr>
              <w:widowControl w:val="0"/>
              <w:rPr>
                <w:kern w:val="2"/>
                <w:szCs w:val="24"/>
              </w:rPr>
            </w:pPr>
            <w:r>
              <w:rPr>
                <w:kern w:val="2"/>
                <w:szCs w:val="24"/>
              </w:rPr>
              <w:lastRenderedPageBreak/>
              <w:t>Sutarties vykdymui subtiekėjai ir (ar) specialistai nepasitelkiami.</w:t>
            </w:r>
          </w:p>
          <w:p w14:paraId="0E9781CB" w14:textId="77777777" w:rsidR="007D3831" w:rsidRDefault="007D3831" w:rsidP="007D3831">
            <w:pPr>
              <w:widowControl w:val="0"/>
              <w:rPr>
                <w:kern w:val="2"/>
                <w:szCs w:val="24"/>
              </w:rPr>
            </w:pPr>
          </w:p>
          <w:p w14:paraId="655AFC26" w14:textId="77777777" w:rsidR="007D3831" w:rsidRDefault="007D3831" w:rsidP="007D3831">
            <w:pPr>
              <w:widowControl w:val="0"/>
              <w:rPr>
                <w:color w:val="FF0000"/>
                <w:kern w:val="2"/>
                <w:szCs w:val="24"/>
              </w:rPr>
            </w:pPr>
            <w:r>
              <w:rPr>
                <w:color w:val="FF0000"/>
                <w:kern w:val="2"/>
                <w:szCs w:val="24"/>
              </w:rPr>
              <w:t>arba</w:t>
            </w:r>
          </w:p>
          <w:p w14:paraId="6E881F82" w14:textId="77777777" w:rsidR="007D3831" w:rsidRDefault="007D3831" w:rsidP="007D3831">
            <w:pPr>
              <w:widowControl w:val="0"/>
              <w:rPr>
                <w:kern w:val="2"/>
                <w:szCs w:val="24"/>
              </w:rPr>
            </w:pPr>
          </w:p>
          <w:p w14:paraId="772DB908" w14:textId="77777777" w:rsidR="007D3831" w:rsidRDefault="007D3831" w:rsidP="007D3831">
            <w:pPr>
              <w:widowControl w:val="0"/>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3831" w14:paraId="04549EEA"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49D5F0F" w14:textId="77777777" w:rsidR="007D3831" w:rsidRDefault="007D3831" w:rsidP="007D3831">
            <w:pPr>
              <w:widowControl w:val="0"/>
              <w:jc w:val="center"/>
              <w:rPr>
                <w:b/>
                <w:bCs/>
                <w:kern w:val="2"/>
                <w:szCs w:val="24"/>
              </w:rPr>
            </w:pPr>
            <w:r>
              <w:rPr>
                <w:b/>
                <w:bCs/>
                <w:kern w:val="2"/>
                <w:szCs w:val="24"/>
              </w:rPr>
              <w:lastRenderedPageBreak/>
              <w:t>8. PRIEVOLIŲ PAGAL SUTARTĮ ĮVYKDYMO UŽTIKRINIMAS</w:t>
            </w:r>
          </w:p>
        </w:tc>
      </w:tr>
      <w:tr w:rsidR="007D3831" w14:paraId="425B1024"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D613007" w14:textId="77777777" w:rsidR="007D3831" w:rsidRDefault="007D3831" w:rsidP="007D3831">
            <w:pPr>
              <w:widowControl w:val="0"/>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547C5F26" w14:textId="77777777" w:rsidR="007D3831" w:rsidRDefault="007D3831" w:rsidP="007D3831">
            <w:pPr>
              <w:widowControl w:val="0"/>
              <w:rPr>
                <w:kern w:val="2"/>
                <w:szCs w:val="24"/>
              </w:rPr>
            </w:pPr>
            <w:r>
              <w:rPr>
                <w:kern w:val="2"/>
                <w:szCs w:val="24"/>
              </w:rPr>
              <w:t xml:space="preserve">Prievolių pagal Sutartį įvykdymas gali būti užtikrinamas </w:t>
            </w:r>
            <w:r>
              <w:rPr>
                <w:iCs/>
                <w:kern w:val="2"/>
                <w:szCs w:val="24"/>
              </w:rPr>
              <w:t xml:space="preserve">netesybomis (delspinigiais, bauda), </w:t>
            </w:r>
            <w:r>
              <w:rPr>
                <w:kern w:val="2"/>
                <w:szCs w:val="24"/>
              </w:rPr>
              <w:t>nurodytomis šios sutarties 9 skyriuje.</w:t>
            </w:r>
          </w:p>
        </w:tc>
      </w:tr>
      <w:tr w:rsidR="007D3831" w14:paraId="134079CA"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A871F07" w14:textId="77777777" w:rsidR="007D3831" w:rsidRDefault="007D3831" w:rsidP="007D3831">
            <w:pPr>
              <w:widowControl w:val="0"/>
              <w:rPr>
                <w:b/>
                <w:bCs/>
                <w:kern w:val="2"/>
                <w:szCs w:val="24"/>
              </w:rPr>
            </w:pPr>
            <w:r>
              <w:rPr>
                <w:b/>
                <w:bCs/>
                <w:kern w:val="2"/>
                <w:szCs w:val="24"/>
              </w:rPr>
              <w:t>8.2. Sutarties įvykdymo užtikrinimo galiojimo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6CBE233C" w14:textId="77777777" w:rsidR="007D3831" w:rsidRDefault="007D3831" w:rsidP="007D3831">
            <w:pPr>
              <w:widowControl w:val="0"/>
              <w:rPr>
                <w:kern w:val="2"/>
                <w:szCs w:val="24"/>
              </w:rPr>
            </w:pPr>
            <w:r>
              <w:rPr>
                <w:kern w:val="2"/>
                <w:szCs w:val="24"/>
              </w:rPr>
              <w:t>Netaikoma</w:t>
            </w:r>
          </w:p>
          <w:p w14:paraId="555AB0E1" w14:textId="77777777" w:rsidR="007D3831" w:rsidRDefault="007D3831" w:rsidP="007D3831">
            <w:pPr>
              <w:widowControl w:val="0"/>
              <w:rPr>
                <w:kern w:val="2"/>
                <w:szCs w:val="24"/>
              </w:rPr>
            </w:pPr>
          </w:p>
        </w:tc>
      </w:tr>
      <w:tr w:rsidR="007D3831" w14:paraId="77492626"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B8CE9E4" w14:textId="77777777" w:rsidR="007D3831" w:rsidRDefault="007D3831" w:rsidP="007D3831">
            <w:pPr>
              <w:widowControl w:val="0"/>
              <w:rPr>
                <w:b/>
                <w:bCs/>
                <w:kern w:val="2"/>
                <w:szCs w:val="24"/>
              </w:rPr>
            </w:pPr>
            <w:r>
              <w:rPr>
                <w:b/>
                <w:bCs/>
                <w:kern w:val="2"/>
                <w:szCs w:val="24"/>
              </w:rPr>
              <w:t xml:space="preserve">8.3.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57F58972" w14:textId="77777777" w:rsidR="007D3831" w:rsidRDefault="007D3831" w:rsidP="007D3831">
            <w:pPr>
              <w:widowControl w:val="0"/>
              <w:rPr>
                <w:kern w:val="2"/>
                <w:szCs w:val="24"/>
              </w:rPr>
            </w:pPr>
            <w:r>
              <w:rPr>
                <w:kern w:val="2"/>
                <w:szCs w:val="24"/>
              </w:rPr>
              <w:t>Netaikoma</w:t>
            </w:r>
          </w:p>
          <w:p w14:paraId="01A6CE68" w14:textId="77777777" w:rsidR="007D3831" w:rsidRDefault="007D3831" w:rsidP="007D3831">
            <w:pPr>
              <w:widowControl w:val="0"/>
              <w:rPr>
                <w:kern w:val="2"/>
                <w:szCs w:val="24"/>
              </w:rPr>
            </w:pPr>
          </w:p>
        </w:tc>
      </w:tr>
      <w:tr w:rsidR="007D3831" w14:paraId="37DDEB2D"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C496CC0" w14:textId="77777777" w:rsidR="007D3831" w:rsidRDefault="007D3831" w:rsidP="007D3831">
            <w:pPr>
              <w:widowControl w:val="0"/>
              <w:jc w:val="center"/>
              <w:rPr>
                <w:b/>
                <w:bCs/>
                <w:kern w:val="2"/>
                <w:szCs w:val="24"/>
              </w:rPr>
            </w:pPr>
            <w:r>
              <w:rPr>
                <w:b/>
                <w:bCs/>
                <w:kern w:val="2"/>
                <w:szCs w:val="24"/>
              </w:rPr>
              <w:t>9. ŠALIŲ ATSAKOMYBĖ</w:t>
            </w:r>
            <w:r>
              <w:rPr>
                <w:b/>
                <w:bCs/>
                <w:kern w:val="2"/>
                <w:szCs w:val="24"/>
              </w:rPr>
              <w:tab/>
            </w:r>
          </w:p>
        </w:tc>
      </w:tr>
      <w:tr w:rsidR="007D3831" w14:paraId="0086A7BB"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793E6A0" w14:textId="77777777" w:rsidR="007D3831" w:rsidRDefault="007D3831" w:rsidP="007D3831">
            <w:pPr>
              <w:widowControl w:val="0"/>
              <w:rPr>
                <w:b/>
                <w:bCs/>
                <w:kern w:val="2"/>
                <w:szCs w:val="24"/>
              </w:rPr>
            </w:pPr>
            <w:r>
              <w:rPr>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60037AB0" w14:textId="77777777" w:rsidR="007D3831" w:rsidRDefault="007D3831" w:rsidP="007D3831">
            <w:pPr>
              <w:widowControl w:val="0"/>
              <w:spacing w:line="259" w:lineRule="auto"/>
              <w:rPr>
                <w:color w:val="000000"/>
                <w:kern w:val="2"/>
                <w:szCs w:val="24"/>
              </w:rPr>
            </w:pPr>
            <w:r>
              <w:rPr>
                <w:color w:val="000000" w:themeColor="dark1"/>
                <w:kern w:val="2"/>
                <w:szCs w:val="24"/>
              </w:rPr>
              <w:t>Jei Pirkėjas, gavęs tinkamai pateiktą ir užpildytą Sąskaitą, uždelsia atsiskaityti už tinkamai Tiekėjo pristatytas  kokybiškas Prekes per Sutartyje nurodytą terminą, Tiekėjas nuo kitos nei nustatytas terminas dienos skaičiuoja Pirkėjui 0,02 (dvi šimtosios) procento dydžio delspinigius nuo neapmokėtos sumos be PVM už kiekvieną vėlavimo dieną. </w:t>
            </w:r>
          </w:p>
        </w:tc>
      </w:tr>
      <w:tr w:rsidR="007D3831" w14:paraId="15EE055A"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8DD52BA" w14:textId="77777777" w:rsidR="007D3831" w:rsidRDefault="007D3831" w:rsidP="007D3831">
            <w:pPr>
              <w:widowControl w:val="0"/>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6DBB8056" w14:textId="77777777" w:rsidR="007D3831" w:rsidRDefault="007D3831" w:rsidP="007D3831">
            <w:pPr>
              <w:widowControl w:val="0"/>
              <w:jc w:val="both"/>
              <w:rPr>
                <w:color w:val="000000" w:themeColor="dark1"/>
                <w:kern w:val="2"/>
                <w:szCs w:val="24"/>
              </w:rPr>
            </w:pPr>
            <w:r>
              <w:rPr>
                <w:color w:val="000000" w:themeColor="dark1"/>
                <w:kern w:val="2"/>
                <w:szCs w:val="24"/>
              </w:rPr>
              <w:t>9.2.1. Jeigu Tiekėjas vėluoja vykdyti užsakymą, tiekti Prekes ar ištaisyti jų trūkumus</w:t>
            </w:r>
            <w:r>
              <w:rPr>
                <w:color w:val="000000" w:themeColor="dark1"/>
                <w:szCs w:val="24"/>
              </w:rPr>
              <w:t xml:space="preserve"> </w:t>
            </w:r>
            <w:r>
              <w:rPr>
                <w:color w:val="000000" w:themeColor="dark1"/>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D375595" w14:textId="77777777" w:rsidR="007D3831" w:rsidRDefault="007D3831" w:rsidP="007D3831">
            <w:pPr>
              <w:widowControl w:val="0"/>
              <w:jc w:val="both"/>
              <w:rPr>
                <w:color w:val="000000" w:themeColor="dark1"/>
                <w:kern w:val="2"/>
                <w:szCs w:val="24"/>
              </w:rPr>
            </w:pPr>
            <w:r>
              <w:rPr>
                <w:color w:val="000000" w:themeColor="dark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EDB1629" w14:textId="77777777" w:rsidR="007D3831" w:rsidRDefault="007D3831" w:rsidP="007D3831">
            <w:pPr>
              <w:widowControl w:val="0"/>
              <w:rPr>
                <w:b/>
                <w:kern w:val="2"/>
              </w:rPr>
            </w:pPr>
            <w:r>
              <w:rPr>
                <w:color w:val="000000" w:themeColor="dark1"/>
                <w:kern w:val="2"/>
                <w:szCs w:val="24"/>
              </w:rPr>
              <w:t xml:space="preserve">9.2.3. Tiekėjas privalo sumokėti Pirkėjui netesybas per 30 (trisdešimt) dienų nuo Pirkėjo pareikalavimo, jeigu netesybų suma nėra </w:t>
            </w:r>
            <w:r>
              <w:rPr>
                <w:color w:val="000000" w:themeColor="dark1"/>
                <w:szCs w:val="24"/>
              </w:rPr>
              <w:t>išskaitoma iš Tiekėjui mokėtinos sumos.</w:t>
            </w:r>
          </w:p>
        </w:tc>
      </w:tr>
      <w:tr w:rsidR="007D3831" w14:paraId="5810079E"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7501B18" w14:textId="77777777" w:rsidR="007D3831" w:rsidRDefault="007D3831" w:rsidP="007D3831">
            <w:pPr>
              <w:widowControl w:val="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072C59EA" w14:textId="77777777" w:rsidR="007D3831" w:rsidRDefault="007D3831" w:rsidP="007D3831">
            <w:pPr>
              <w:widowControl w:val="0"/>
              <w:jc w:val="both"/>
              <w:rPr>
                <w:color w:val="000000" w:themeColor="dark1"/>
                <w:kern w:val="2"/>
                <w:szCs w:val="24"/>
              </w:rPr>
            </w:pPr>
            <w:r>
              <w:rPr>
                <w:color w:val="000000" w:themeColor="dark1"/>
                <w:kern w:val="2"/>
                <w:szCs w:val="24"/>
              </w:rPr>
              <w:t xml:space="preserve">9.3.1. Nutraukus Sutartį dėl Tiekėjo padaryto esminio Sutarties pažeidimo, nustatyto Sutarties Specialiosiose sąlygose, Tiekėjas privalo sumokėti Pirkėjui </w:t>
            </w:r>
            <w:r>
              <w:rPr>
                <w:i/>
                <w:iCs/>
                <w:color w:val="000000" w:themeColor="dark1"/>
                <w:kern w:val="2"/>
                <w:szCs w:val="24"/>
              </w:rPr>
              <w:t>10 (dešimt)</w:t>
            </w:r>
            <w:r>
              <w:rPr>
                <w:color w:val="000000" w:themeColor="dark1"/>
                <w:kern w:val="2"/>
                <w:szCs w:val="24"/>
              </w:rPr>
              <w:t xml:space="preserve"> procentų dydžio baudą nuo Pradinės Sutarties vertės be PVM, nurodytos Specialiųjų sąlygų 5.2 punkte. </w:t>
            </w:r>
          </w:p>
          <w:p w14:paraId="4B821297" w14:textId="77777777" w:rsidR="007D3831" w:rsidRDefault="007D3831" w:rsidP="007D3831">
            <w:pPr>
              <w:widowControl w:val="0"/>
              <w:rPr>
                <w:kern w:val="2"/>
                <w:szCs w:val="24"/>
              </w:rPr>
            </w:pPr>
            <w:r>
              <w:rPr>
                <w:color w:val="000000" w:themeColor="dark1"/>
                <w:kern w:val="2"/>
                <w:szCs w:val="24"/>
              </w:rPr>
              <w:t xml:space="preserve"> 9.3.2. </w:t>
            </w:r>
            <w:r>
              <w:rPr>
                <w:color w:val="000000" w:themeColor="dark1"/>
                <w:szCs w:val="24"/>
              </w:rPr>
              <w:t xml:space="preserve">Nepagrįstai nutraukus Sutarties vykdymą ne Sutartyje nustatyta tvarka, mokama </w:t>
            </w:r>
            <w:r>
              <w:rPr>
                <w:color w:val="000000" w:themeColor="dark1"/>
                <w:kern w:val="2"/>
                <w:szCs w:val="24"/>
              </w:rPr>
              <w:t>5 (penkių) procentų dydžio bauda nuo Pradinės Sutarties vertės, nurodytos Specialiųjų sąlygų 5.2 punkte</w:t>
            </w:r>
          </w:p>
        </w:tc>
      </w:tr>
      <w:tr w:rsidR="007D3831" w14:paraId="190C9169"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A010D4A" w14:textId="77777777" w:rsidR="007D3831" w:rsidRDefault="007D3831" w:rsidP="007D3831">
            <w:pPr>
              <w:widowControl w:val="0"/>
              <w:rPr>
                <w:b/>
                <w:bCs/>
                <w:kern w:val="2"/>
                <w:szCs w:val="24"/>
              </w:rPr>
            </w:pPr>
            <w:r>
              <w:rPr>
                <w:b/>
                <w:bCs/>
                <w:kern w:val="2"/>
                <w:szCs w:val="24"/>
              </w:rPr>
              <w:t xml:space="preserve">9.4. Tiekėjui taikoma </w:t>
            </w:r>
            <w:r>
              <w:rPr>
                <w:b/>
                <w:bCs/>
                <w:kern w:val="2"/>
                <w:szCs w:val="24"/>
              </w:rPr>
              <w:lastRenderedPageBreak/>
              <w:t xml:space="preserve">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1567C85F" w14:textId="77777777" w:rsidR="007D3831" w:rsidRDefault="007D3831" w:rsidP="007D3831">
            <w:pPr>
              <w:widowControl w:val="0"/>
              <w:rPr>
                <w:color w:val="000000"/>
                <w:kern w:val="2"/>
                <w:szCs w:val="24"/>
              </w:rPr>
            </w:pPr>
            <w:r>
              <w:rPr>
                <w:color w:val="000000"/>
                <w:kern w:val="2"/>
                <w:szCs w:val="24"/>
              </w:rPr>
              <w:lastRenderedPageBreak/>
              <w:t>1000 Eur bauda už kiekvieną pažeidimo atvejį</w:t>
            </w:r>
          </w:p>
          <w:p w14:paraId="497E9AFC" w14:textId="77777777" w:rsidR="007D3831" w:rsidRDefault="007D3831" w:rsidP="007D3831">
            <w:pPr>
              <w:widowControl w:val="0"/>
              <w:rPr>
                <w:kern w:val="2"/>
                <w:szCs w:val="24"/>
              </w:rPr>
            </w:pPr>
          </w:p>
        </w:tc>
      </w:tr>
      <w:tr w:rsidR="007D3831" w14:paraId="025C7623"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2333726" w14:textId="77777777" w:rsidR="007D3831" w:rsidRDefault="007D3831" w:rsidP="007D3831">
            <w:pPr>
              <w:widowControl w:val="0"/>
              <w:rPr>
                <w:b/>
                <w:bCs/>
                <w:kern w:val="2"/>
                <w:szCs w:val="24"/>
              </w:rPr>
            </w:pPr>
            <w:r>
              <w:rPr>
                <w:b/>
                <w:bCs/>
                <w:kern w:val="2"/>
                <w:szCs w:val="24"/>
              </w:rPr>
              <w:lastRenderedPageBreak/>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51D763A7" w14:textId="77777777" w:rsidR="007D3831" w:rsidRDefault="007D3831" w:rsidP="007D3831">
            <w:pPr>
              <w:widowControl w:val="0"/>
              <w:jc w:val="both"/>
              <w:rPr>
                <w:color w:val="000000" w:themeColor="text1"/>
                <w:szCs w:val="24"/>
              </w:rPr>
            </w:pPr>
            <w:r>
              <w:rPr>
                <w:color w:val="000000" w:themeColor="text1"/>
                <w:szCs w:val="24"/>
              </w:rPr>
              <w:t>Pažeidus Specialiųjų sąlygų 13.1 punkto reikalavimus Tiekėjui bus taikoma 500 (penkių šimtų) eurų bauda.</w:t>
            </w:r>
          </w:p>
          <w:p w14:paraId="4F16D602" w14:textId="77777777" w:rsidR="007D3831" w:rsidRDefault="007D3831" w:rsidP="007D3831">
            <w:pPr>
              <w:widowControl w:val="0"/>
              <w:rPr>
                <w:color w:val="4472C4"/>
                <w:kern w:val="2"/>
                <w:szCs w:val="24"/>
              </w:rPr>
            </w:pPr>
          </w:p>
          <w:p w14:paraId="3A1CEA7C" w14:textId="77777777" w:rsidR="007D3831" w:rsidRDefault="007D3831" w:rsidP="007D3831">
            <w:pPr>
              <w:widowControl w:val="0"/>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7D3831" w14:paraId="3023CD3B"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02CBD16" w14:textId="77777777" w:rsidR="007D3831" w:rsidRDefault="007D3831" w:rsidP="007D3831">
            <w:pPr>
              <w:widowControl w:val="0"/>
              <w:rPr>
                <w:b/>
                <w:bCs/>
                <w:kern w:val="2"/>
                <w:szCs w:val="24"/>
              </w:rPr>
            </w:pPr>
            <w:r>
              <w:rPr>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3F5EBA74" w14:textId="77777777" w:rsidR="007D3831" w:rsidRDefault="007D3831" w:rsidP="007D3831">
            <w:pPr>
              <w:widowControl w:val="0"/>
              <w:rPr>
                <w:color w:val="4472C4"/>
                <w:kern w:val="2"/>
                <w:szCs w:val="24"/>
              </w:rPr>
            </w:pPr>
            <w:r>
              <w:rPr>
                <w:kern w:val="2"/>
                <w:szCs w:val="24"/>
              </w:rPr>
              <w:t>1 000 Eur už kiekvieno pažeidimo atvejį.</w:t>
            </w:r>
          </w:p>
        </w:tc>
      </w:tr>
      <w:tr w:rsidR="007D3831" w14:paraId="58070BED"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8852926" w14:textId="77777777" w:rsidR="007D3831" w:rsidRDefault="007D3831" w:rsidP="007D3831">
            <w:pPr>
              <w:widowControl w:val="0"/>
              <w:rPr>
                <w:b/>
                <w:bCs/>
                <w:kern w:val="2"/>
              </w:rPr>
            </w:pPr>
            <w:r>
              <w:rPr>
                <w:b/>
                <w:bCs/>
                <w:kern w:val="2"/>
              </w:rPr>
              <w:t>9.7. Tiekėjui taikomos netesybos dėl pirkimo dokumentuose nustatytų Kokybinių kriterijų nepasiekimo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5788730A" w14:textId="77777777" w:rsidR="007D3831" w:rsidRDefault="007D3831" w:rsidP="007D3831">
            <w:pPr>
              <w:widowControl w:val="0"/>
              <w:rPr>
                <w:color w:val="4472C4"/>
                <w:kern w:val="2"/>
                <w:szCs w:val="24"/>
              </w:rPr>
            </w:pPr>
            <w:r>
              <w:rPr>
                <w:kern w:val="2"/>
                <w:szCs w:val="24"/>
              </w:rPr>
              <w:t xml:space="preserve">Netaikoma </w:t>
            </w:r>
          </w:p>
          <w:p w14:paraId="28B2377A" w14:textId="77777777" w:rsidR="007D3831" w:rsidRDefault="007D3831" w:rsidP="007D3831">
            <w:pPr>
              <w:widowControl w:val="0"/>
              <w:rPr>
                <w:color w:val="4472C4"/>
                <w:kern w:val="2"/>
                <w:szCs w:val="24"/>
              </w:rPr>
            </w:pPr>
          </w:p>
        </w:tc>
      </w:tr>
      <w:tr w:rsidR="007D3831" w14:paraId="77FD1D4C"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1615D50" w14:textId="77777777" w:rsidR="007D3831" w:rsidRDefault="007D3831" w:rsidP="007D3831">
            <w:pPr>
              <w:widowControl w:val="0"/>
              <w:rPr>
                <w:b/>
                <w:bCs/>
                <w:kern w:val="2"/>
                <w:szCs w:val="24"/>
              </w:rPr>
            </w:pPr>
            <w:r>
              <w:rPr>
                <w:b/>
                <w:bCs/>
                <w:kern w:val="2"/>
                <w:szCs w:val="24"/>
              </w:rPr>
              <w:t>9.8. 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2F459437" w14:textId="77777777" w:rsidR="007D3831" w:rsidRDefault="007D3831" w:rsidP="007D3831">
            <w:pPr>
              <w:widowControl w:val="0"/>
              <w:rPr>
                <w:kern w:val="2"/>
                <w:szCs w:val="24"/>
              </w:rPr>
            </w:pPr>
            <w:r>
              <w:rPr>
                <w:kern w:val="2"/>
                <w:szCs w:val="24"/>
              </w:rPr>
              <w:t>Netaikoma</w:t>
            </w:r>
          </w:p>
          <w:p w14:paraId="1B53C6C4" w14:textId="77777777" w:rsidR="007D3831" w:rsidRDefault="007D3831" w:rsidP="007D3831">
            <w:pPr>
              <w:widowControl w:val="0"/>
              <w:rPr>
                <w:color w:val="4472C4"/>
                <w:kern w:val="2"/>
                <w:szCs w:val="24"/>
              </w:rPr>
            </w:pPr>
          </w:p>
        </w:tc>
      </w:tr>
      <w:tr w:rsidR="007D3831" w14:paraId="1F75141E"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459F37B" w14:textId="77777777" w:rsidR="007D3831" w:rsidRDefault="007D3831" w:rsidP="007D3831">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49DE8DB9" w14:textId="77777777" w:rsidR="007D3831" w:rsidRDefault="007D3831" w:rsidP="007D3831">
            <w:pPr>
              <w:widowControl w:val="0"/>
              <w:rPr>
                <w:sz w:val="14"/>
                <w:szCs w:val="14"/>
              </w:rPr>
            </w:pPr>
            <w:r>
              <w:rPr>
                <w:kern w:val="2"/>
                <w:szCs w:val="24"/>
              </w:rPr>
              <w:t>500 Eur už kiekvieno pažeidimo atvejį.</w:t>
            </w:r>
          </w:p>
          <w:p w14:paraId="79EFDC74" w14:textId="77777777" w:rsidR="007D3831" w:rsidRDefault="007D3831" w:rsidP="007D3831">
            <w:pPr>
              <w:widowControl w:val="0"/>
              <w:spacing w:line="259" w:lineRule="auto"/>
              <w:rPr>
                <w:kern w:val="2"/>
                <w:sz w:val="22"/>
                <w:szCs w:val="24"/>
              </w:rPr>
            </w:pPr>
          </w:p>
          <w:p w14:paraId="01E93DB7" w14:textId="77777777" w:rsidR="007D3831" w:rsidRDefault="007D3831" w:rsidP="007D3831">
            <w:pPr>
              <w:widowControl w:val="0"/>
              <w:rPr>
                <w:sz w:val="14"/>
                <w:szCs w:val="14"/>
              </w:rPr>
            </w:pPr>
          </w:p>
          <w:p w14:paraId="6BF1346C" w14:textId="77777777" w:rsidR="007D3831" w:rsidRDefault="007D3831" w:rsidP="007D3831">
            <w:pPr>
              <w:widowControl w:val="0"/>
              <w:rPr>
                <w:color w:val="4472C4"/>
                <w:kern w:val="2"/>
                <w:szCs w:val="24"/>
              </w:rPr>
            </w:pPr>
          </w:p>
        </w:tc>
      </w:tr>
      <w:tr w:rsidR="007D3831" w14:paraId="7A5C54EF"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9917745" w14:textId="77777777" w:rsidR="007D3831" w:rsidRDefault="007D3831" w:rsidP="007D3831">
            <w:pPr>
              <w:widowControl w:val="0"/>
              <w:rPr>
                <w:b/>
                <w:bCs/>
                <w:kern w:val="2"/>
                <w:szCs w:val="24"/>
              </w:rPr>
            </w:pPr>
            <w:r>
              <w:rPr>
                <w:b/>
                <w:bCs/>
                <w:kern w:val="2"/>
                <w:szCs w:val="24"/>
              </w:rPr>
              <w:t>9.10. 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0C999100" w14:textId="77777777" w:rsidR="007D3831" w:rsidRDefault="007D3831" w:rsidP="007D3831">
            <w:pPr>
              <w:widowControl w:val="0"/>
              <w:rPr>
                <w:color w:val="4472C4"/>
                <w:kern w:val="2"/>
                <w:szCs w:val="24"/>
              </w:rPr>
            </w:pPr>
            <w:r>
              <w:rPr>
                <w:kern w:val="2"/>
                <w:szCs w:val="24"/>
              </w:rPr>
              <w:t>Netaikoma.</w:t>
            </w:r>
          </w:p>
        </w:tc>
      </w:tr>
      <w:tr w:rsidR="007D3831" w14:paraId="2240AB81"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334DE9" w14:textId="77777777" w:rsidR="007D3831" w:rsidRDefault="007D3831" w:rsidP="007D3831">
            <w:pPr>
              <w:widowControl w:val="0"/>
              <w:jc w:val="center"/>
              <w:rPr>
                <w:b/>
                <w:bCs/>
                <w:kern w:val="2"/>
                <w:szCs w:val="24"/>
              </w:rPr>
            </w:pPr>
            <w:r>
              <w:rPr>
                <w:b/>
                <w:kern w:val="2"/>
                <w:szCs w:val="24"/>
              </w:rPr>
              <w:t>10. ESMINĖS SUTARTIES SĄLYGOS</w:t>
            </w:r>
          </w:p>
        </w:tc>
      </w:tr>
      <w:tr w:rsidR="007D3831" w14:paraId="7A21FC5F"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6002EC2" w14:textId="77777777" w:rsidR="007D3831" w:rsidRDefault="007D3831" w:rsidP="007D3831">
            <w:pPr>
              <w:widowControl w:val="0"/>
              <w:rPr>
                <w:b/>
                <w:bCs/>
                <w:kern w:val="2"/>
              </w:rPr>
            </w:pPr>
            <w:r>
              <w:rPr>
                <w:b/>
                <w:bCs/>
              </w:rPr>
              <w:t>10.1. Esminės Sutarties sąlygos</w:t>
            </w:r>
          </w:p>
        </w:tc>
        <w:tc>
          <w:tcPr>
            <w:tcW w:w="6830" w:type="dxa"/>
            <w:gridSpan w:val="2"/>
            <w:tcBorders>
              <w:top w:val="single" w:sz="4" w:space="0" w:color="000000"/>
              <w:left w:val="single" w:sz="4" w:space="0" w:color="000000"/>
              <w:bottom w:val="single" w:sz="4" w:space="0" w:color="000000"/>
              <w:right w:val="single" w:sz="4" w:space="0" w:color="000000"/>
            </w:tcBorders>
          </w:tcPr>
          <w:p w14:paraId="700E9979" w14:textId="77777777" w:rsidR="007D3831" w:rsidRPr="00085FCE" w:rsidRDefault="007D3831" w:rsidP="007D3831">
            <w:pPr>
              <w:widowControl w:val="0"/>
              <w:rPr>
                <w:kern w:val="2"/>
                <w:szCs w:val="24"/>
              </w:rPr>
            </w:pPr>
            <w:r w:rsidRPr="00085FCE">
              <w:rPr>
                <w:kern w:val="2"/>
                <w:szCs w:val="24"/>
              </w:rPr>
              <w:t>Netaikoma</w:t>
            </w:r>
          </w:p>
          <w:p w14:paraId="7B229E5B" w14:textId="77777777" w:rsidR="007D3831" w:rsidRPr="00085FCE" w:rsidRDefault="007D3831" w:rsidP="007D3831">
            <w:pPr>
              <w:widowControl w:val="0"/>
              <w:rPr>
                <w:b/>
                <w:bCs/>
                <w:color w:val="4472C4"/>
                <w:kern w:val="2"/>
                <w:szCs w:val="24"/>
              </w:rPr>
            </w:pPr>
          </w:p>
        </w:tc>
      </w:tr>
      <w:tr w:rsidR="007D3831" w14:paraId="4D5028CB"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4DBB756" w14:textId="77777777" w:rsidR="007D3831" w:rsidRDefault="007D3831" w:rsidP="007D3831">
            <w:pPr>
              <w:widowControl w:val="0"/>
              <w:rPr>
                <w:b/>
                <w:bCs/>
                <w:kern w:val="2"/>
                <w:szCs w:val="24"/>
              </w:rPr>
            </w:pPr>
            <w:r>
              <w:rPr>
                <w:b/>
                <w:bCs/>
                <w:kern w:val="2"/>
                <w:szCs w:val="24"/>
              </w:rPr>
              <w:t xml:space="preserve">10.2. Dideli arba </w:t>
            </w:r>
            <w:r>
              <w:rPr>
                <w:b/>
                <w:bCs/>
                <w:kern w:val="2"/>
                <w:szCs w:val="24"/>
              </w:rPr>
              <w:lastRenderedPageBreak/>
              <w:t>nuolatiniai esminės Sutarties sąlygos vykdymo trūkumai</w:t>
            </w:r>
          </w:p>
        </w:tc>
        <w:tc>
          <w:tcPr>
            <w:tcW w:w="6830" w:type="dxa"/>
            <w:gridSpan w:val="2"/>
            <w:tcBorders>
              <w:top w:val="single" w:sz="4" w:space="0" w:color="000000"/>
              <w:left w:val="single" w:sz="4" w:space="0" w:color="000000"/>
              <w:bottom w:val="single" w:sz="4" w:space="0" w:color="000000"/>
              <w:right w:val="single" w:sz="4" w:space="0" w:color="000000"/>
            </w:tcBorders>
          </w:tcPr>
          <w:p w14:paraId="7C15043A" w14:textId="77777777" w:rsidR="007D3831" w:rsidRPr="00085FCE" w:rsidRDefault="007D3831" w:rsidP="007D3831">
            <w:pPr>
              <w:widowControl w:val="0"/>
              <w:jc w:val="both"/>
              <w:rPr>
                <w:kern w:val="2"/>
                <w:szCs w:val="24"/>
              </w:rPr>
            </w:pPr>
            <w:r w:rsidRPr="00085FCE">
              <w:rPr>
                <w:kern w:val="2"/>
                <w:szCs w:val="24"/>
              </w:rPr>
              <w:lastRenderedPageBreak/>
              <w:t xml:space="preserve">Netaikoma </w:t>
            </w:r>
          </w:p>
        </w:tc>
      </w:tr>
      <w:tr w:rsidR="007D3831" w14:paraId="2173AF71"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739DA2D" w14:textId="77777777" w:rsidR="007D3831" w:rsidRPr="00085FCE" w:rsidRDefault="007D3831" w:rsidP="007D3831">
            <w:pPr>
              <w:widowControl w:val="0"/>
              <w:jc w:val="center"/>
              <w:rPr>
                <w:b/>
                <w:bCs/>
                <w:kern w:val="2"/>
                <w:szCs w:val="24"/>
              </w:rPr>
            </w:pPr>
            <w:r w:rsidRPr="00085FCE">
              <w:rPr>
                <w:b/>
                <w:bCs/>
                <w:kern w:val="2"/>
                <w:szCs w:val="24"/>
              </w:rPr>
              <w:t>11. SUTARTIES GALIOJIMAS IR KEITIMAS</w:t>
            </w:r>
          </w:p>
        </w:tc>
      </w:tr>
      <w:tr w:rsidR="007D3831" w14:paraId="25E95928"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E1E3347" w14:textId="77777777" w:rsidR="007D3831" w:rsidRDefault="007D3831" w:rsidP="007D3831">
            <w:pPr>
              <w:widowControl w:val="0"/>
              <w:rPr>
                <w:b/>
                <w:bCs/>
                <w:kern w:val="2"/>
                <w:szCs w:val="24"/>
              </w:rPr>
            </w:pPr>
            <w:r>
              <w:rPr>
                <w:b/>
                <w:bCs/>
                <w:kern w:val="2"/>
                <w:szCs w:val="24"/>
              </w:rPr>
              <w:t>11.1.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17A21199" w14:textId="77777777" w:rsidR="007D3831" w:rsidRPr="00085FCE" w:rsidRDefault="007D3831" w:rsidP="007D3831">
            <w:pPr>
              <w:widowControl w:val="0"/>
              <w:rPr>
                <w:kern w:val="2"/>
                <w:szCs w:val="24"/>
              </w:rPr>
            </w:pPr>
            <w:r w:rsidRPr="00085FCE">
              <w:rPr>
                <w:kern w:val="2"/>
                <w:szCs w:val="24"/>
              </w:rPr>
              <w:t>Ši Sutartis laikoma sudaryta ir įsigalioja nuo Sutarties pasirašymo dienos (antrosios Šalies pasirašymo dieną).</w:t>
            </w:r>
          </w:p>
          <w:p w14:paraId="3F89D626" w14:textId="64B1F480" w:rsidR="007D3831" w:rsidRPr="00085FCE" w:rsidRDefault="007D3831" w:rsidP="007D3831">
            <w:pPr>
              <w:widowControl w:val="0"/>
              <w:rPr>
                <w:color w:val="4472C4"/>
                <w:kern w:val="2"/>
                <w:szCs w:val="24"/>
              </w:rPr>
            </w:pPr>
            <w:r w:rsidRPr="00085FCE">
              <w:rPr>
                <w:color w:val="000000"/>
                <w:kern w:val="2"/>
                <w:szCs w:val="24"/>
              </w:rPr>
              <w:t>Sutartis galioja iki visiško prievolių įvykdymo.</w:t>
            </w:r>
          </w:p>
        </w:tc>
      </w:tr>
      <w:tr w:rsidR="007D3831" w14:paraId="6EF86DCB" w14:textId="77777777" w:rsidTr="007D3831">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40E15D9" w14:textId="77777777" w:rsidR="007D3831" w:rsidRDefault="007D3831" w:rsidP="007D3831">
            <w:pPr>
              <w:widowControl w:val="0"/>
              <w:rPr>
                <w:b/>
                <w:bCs/>
                <w:kern w:val="2"/>
                <w:szCs w:val="24"/>
              </w:rPr>
            </w:pPr>
            <w:r>
              <w:rPr>
                <w:b/>
                <w:bCs/>
                <w:kern w:val="2"/>
                <w:szCs w:val="24"/>
              </w:rPr>
              <w:t>11.2.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2B68CFCB" w14:textId="77777777" w:rsidR="007D3831" w:rsidRDefault="007D3831" w:rsidP="007D3831">
            <w:pPr>
              <w:widowControl w:val="0"/>
              <w:rPr>
                <w:kern w:val="2"/>
                <w:szCs w:val="24"/>
              </w:rPr>
            </w:pPr>
            <w:r>
              <w:rPr>
                <w:kern w:val="2"/>
                <w:szCs w:val="24"/>
              </w:rPr>
              <w:t>Netaikoma</w:t>
            </w:r>
          </w:p>
        </w:tc>
      </w:tr>
      <w:tr w:rsidR="007D3831" w14:paraId="4640688B"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B98F6C9" w14:textId="77777777" w:rsidR="007D3831" w:rsidRDefault="007D3831" w:rsidP="007D3831">
            <w:pPr>
              <w:widowControl w:val="0"/>
              <w:jc w:val="center"/>
              <w:rPr>
                <w:b/>
                <w:bCs/>
                <w:kern w:val="2"/>
                <w:szCs w:val="24"/>
              </w:rPr>
            </w:pPr>
            <w:r>
              <w:rPr>
                <w:b/>
                <w:bCs/>
                <w:kern w:val="2"/>
                <w:szCs w:val="24"/>
              </w:rPr>
              <w:t>12. SUTARTIES NUTRAUKIMAS</w:t>
            </w:r>
          </w:p>
        </w:tc>
      </w:tr>
      <w:tr w:rsidR="007D3831" w14:paraId="6AF8BDBF"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2FF76913" w14:textId="77777777" w:rsidR="007D3831" w:rsidRDefault="007D3831" w:rsidP="007D3831">
            <w:pPr>
              <w:widowControl w:val="0"/>
              <w:rPr>
                <w:b/>
                <w:bCs/>
                <w:kern w:val="2"/>
                <w:szCs w:val="24"/>
              </w:rPr>
            </w:pPr>
            <w:r>
              <w:rPr>
                <w:b/>
                <w:bCs/>
                <w:kern w:val="2"/>
                <w:szCs w:val="24"/>
              </w:rPr>
              <w:t>12.1. Sutarties nutraukimo pagrindai</w:t>
            </w:r>
          </w:p>
        </w:tc>
        <w:tc>
          <w:tcPr>
            <w:tcW w:w="7005" w:type="dxa"/>
            <w:gridSpan w:val="3"/>
            <w:tcBorders>
              <w:top w:val="single" w:sz="4" w:space="0" w:color="000000"/>
              <w:left w:val="single" w:sz="4" w:space="0" w:color="000000"/>
              <w:bottom w:val="single" w:sz="4" w:space="0" w:color="000000"/>
              <w:right w:val="single" w:sz="4" w:space="0" w:color="000000"/>
            </w:tcBorders>
          </w:tcPr>
          <w:p w14:paraId="4186C9CE" w14:textId="77777777" w:rsidR="007D3831" w:rsidRDefault="007D3831" w:rsidP="007D3831">
            <w:pPr>
              <w:widowControl w:val="0"/>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D3831" w14:paraId="0C1AAC2E"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63944763" w14:textId="77777777" w:rsidR="007D3831" w:rsidRDefault="007D3831" w:rsidP="007D3831">
            <w:pPr>
              <w:widowControl w:val="0"/>
              <w:rPr>
                <w:b/>
                <w:bCs/>
                <w:kern w:val="2"/>
                <w:szCs w:val="24"/>
              </w:rPr>
            </w:pPr>
            <w:r>
              <w:rPr>
                <w:b/>
                <w:bCs/>
                <w:kern w:val="2"/>
                <w:szCs w:val="24"/>
              </w:rPr>
              <w:t>12.2. Esminiai Sutarties pažeidimai</w:t>
            </w:r>
          </w:p>
          <w:p w14:paraId="4A839CAC" w14:textId="77777777" w:rsidR="007D3831" w:rsidRDefault="007D3831" w:rsidP="007D3831">
            <w:pPr>
              <w:widowControl w:val="0"/>
              <w:rPr>
                <w:b/>
                <w:bCs/>
                <w:kern w:val="2"/>
                <w:szCs w:val="24"/>
              </w:rPr>
            </w:pPr>
          </w:p>
        </w:tc>
        <w:tc>
          <w:tcPr>
            <w:tcW w:w="7005" w:type="dxa"/>
            <w:gridSpan w:val="3"/>
            <w:tcBorders>
              <w:top w:val="single" w:sz="4" w:space="0" w:color="000000"/>
              <w:left w:val="single" w:sz="4" w:space="0" w:color="000000"/>
              <w:bottom w:val="single" w:sz="4" w:space="0" w:color="000000"/>
              <w:right w:val="single" w:sz="4" w:space="0" w:color="000000"/>
            </w:tcBorders>
          </w:tcPr>
          <w:p w14:paraId="361E480E" w14:textId="77777777" w:rsidR="007D3831" w:rsidRDefault="007D3831" w:rsidP="007D3831">
            <w:pPr>
              <w:widowControl w:val="0"/>
              <w:rPr>
                <w:kern w:val="2"/>
                <w:szCs w:val="24"/>
              </w:rPr>
            </w:pPr>
            <w:r>
              <w:rPr>
                <w:kern w:val="2"/>
                <w:szCs w:val="24"/>
              </w:rPr>
              <w:t>12.2.1. jeigu Tiekėjas nevykdo prisiimtų įsipareigojimų už Sutartyje nustatytą Sutarties kainą / įkainius;</w:t>
            </w:r>
          </w:p>
          <w:p w14:paraId="42BF0532" w14:textId="77777777" w:rsidR="007D3831" w:rsidRDefault="007D3831" w:rsidP="007D3831">
            <w:pPr>
              <w:widowControl w:val="0"/>
              <w:rPr>
                <w:kern w:val="2"/>
                <w:szCs w:val="24"/>
              </w:rPr>
            </w:pPr>
            <w:r>
              <w:rPr>
                <w:kern w:val="2"/>
                <w:szCs w:val="24"/>
              </w:rPr>
              <w:t>12.2.2.</w:t>
            </w:r>
            <w:r>
              <w:rPr>
                <w:rFonts w:eastAsia="Arial"/>
                <w:kern w:val="2"/>
                <w:szCs w:val="24"/>
              </w:rPr>
              <w:t xml:space="preserve"> jeigu Tiekėjas  vėluoja pristatyti Prekes daugiau nei 30 dienų;</w:t>
            </w:r>
          </w:p>
          <w:p w14:paraId="35372D46" w14:textId="77777777" w:rsidR="007D3831" w:rsidRDefault="007D3831" w:rsidP="007D3831">
            <w:pPr>
              <w:widowControl w:val="0"/>
              <w:spacing w:line="254" w:lineRule="auto"/>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20D0B5AA" w14:textId="77777777" w:rsidR="007D3831" w:rsidRDefault="007D3831" w:rsidP="007D3831">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01D60F6E" w14:textId="77777777" w:rsidR="007D3831" w:rsidRPr="00217669" w:rsidRDefault="007D3831" w:rsidP="007D3831">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tc>
      </w:tr>
      <w:tr w:rsidR="007D3831" w14:paraId="61FCA397"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64C238C" w14:textId="77777777" w:rsidR="007D3831" w:rsidRDefault="007D3831" w:rsidP="007D3831">
            <w:pPr>
              <w:widowControl w:val="0"/>
              <w:jc w:val="center"/>
              <w:rPr>
                <w:kern w:val="2"/>
                <w:szCs w:val="24"/>
              </w:rPr>
            </w:pPr>
            <w:r>
              <w:rPr>
                <w:b/>
                <w:bCs/>
                <w:kern w:val="2"/>
                <w:szCs w:val="24"/>
              </w:rPr>
              <w:t xml:space="preserve">13. APLINKOSAUGINIAI IR SOCIALINIAI KRITERIJAI </w:t>
            </w:r>
          </w:p>
        </w:tc>
      </w:tr>
      <w:tr w:rsidR="007D3831" w14:paraId="6A90B27C"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341CBE95" w14:textId="77777777" w:rsidR="007D3831" w:rsidRDefault="007D3831" w:rsidP="007D3831">
            <w:pPr>
              <w:widowControl w:val="0"/>
              <w:rPr>
                <w:b/>
                <w:bCs/>
                <w:kern w:val="2"/>
                <w:szCs w:val="24"/>
              </w:rPr>
            </w:pPr>
            <w:r>
              <w:rPr>
                <w:b/>
                <w:bCs/>
                <w:kern w:val="2"/>
                <w:szCs w:val="24"/>
              </w:rPr>
              <w:t>13.1. Aplinkosauginių kriterijų nustatymo teisinis pagrindas</w:t>
            </w:r>
          </w:p>
        </w:tc>
        <w:tc>
          <w:tcPr>
            <w:tcW w:w="7005" w:type="dxa"/>
            <w:gridSpan w:val="3"/>
            <w:tcBorders>
              <w:top w:val="single" w:sz="4" w:space="0" w:color="000000"/>
              <w:left w:val="single" w:sz="4" w:space="0" w:color="000000"/>
              <w:bottom w:val="single" w:sz="4" w:space="0" w:color="000000"/>
              <w:right w:val="single" w:sz="4" w:space="0" w:color="000000"/>
            </w:tcBorders>
          </w:tcPr>
          <w:p w14:paraId="4DC83517" w14:textId="77777777" w:rsidR="007D3831" w:rsidRDefault="007D3831" w:rsidP="007D3831">
            <w:pPr>
              <w:widowControl w:val="0"/>
              <w:tabs>
                <w:tab w:val="left" w:pos="993"/>
              </w:tabs>
              <w:jc w:val="both"/>
              <w:rPr>
                <w:szCs w:val="24"/>
              </w:rPr>
            </w:pPr>
            <w:r>
              <w:rPr>
                <w:szCs w:val="24"/>
              </w:rPr>
              <w:t>Atliekamas žaliasis pirkimas – vykdomas vadovaujantis Lietuvos Respublikos aplinkos ministro 2011 m. birželio 28 d. įsakymo Nr. D1-508 „</w:t>
            </w:r>
            <w:hyperlink r:id="rId11">
              <w:r>
                <w:rPr>
                  <w:rStyle w:val="Internetosaitas"/>
                  <w:color w:val="0070C0"/>
                  <w:szCs w:val="24"/>
                  <w:u w:val="single"/>
                </w:rPr>
                <w:t>Dėl Aplinkos apsaugos kriterijų taikymo, vykdant žaliuosius pirkimus, tvarkos aprašo patvirtinimo</w:t>
              </w:r>
            </w:hyperlink>
            <w:r>
              <w:rPr>
                <w:szCs w:val="24"/>
              </w:rPr>
              <w:t>“. Aplinkos apaugos kriterijai nustatyti sutarties vykdymo sąlygose. Vykdant Sutartį laikytis šių aplinkosaugos reikalavimų: siekti mažinti popieriaus sunaudojimą, atsisakyti nebūtino dokumentų kopijavimo ir spausdinimo, rengiama dokumentacija, kiek tai įmanoma, užsakymai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4A9A0D4" w14:textId="77777777" w:rsidR="007D3831" w:rsidRDefault="007D3831" w:rsidP="007D3831">
            <w:pPr>
              <w:widowControl w:val="0"/>
              <w:tabs>
                <w:tab w:val="left" w:pos="567"/>
                <w:tab w:val="left" w:pos="5103"/>
                <w:tab w:val="left" w:pos="5387"/>
              </w:tabs>
              <w:jc w:val="both"/>
              <w:rPr>
                <w:rFonts w:eastAsiaTheme="minorEastAsia"/>
                <w:sz w:val="21"/>
                <w:szCs w:val="21"/>
              </w:rPr>
            </w:pPr>
            <w:r>
              <w:rPr>
                <w:szCs w:val="24"/>
              </w:rPr>
              <w:t xml:space="preserve">Techninės specifikacijos reikalavimai – padengimas nuo kėbulo kiauryminės ir arba paviršinės korozijos – ne mažiau kaip 5 (penki) metų (balistine transporto priemonės apsauga). Transporto priemonės pakaba, kėbulas ir visos ertmės turi būti padengtos antikorozine derva. 4.4.4.4. p. Prekė yra tvirta, ilgaamžė - važiuoklė ar kitaip tariant </w:t>
            </w:r>
            <w:r>
              <w:rPr>
                <w:szCs w:val="24"/>
              </w:rPr>
              <w:lastRenderedPageBreak/>
              <w:t xml:space="preserve">transporto priemonės pakaba, stabdžių sistema sustiprinta (turėtu būti ilgaamžiška), </w:t>
            </w:r>
            <w:r>
              <w:rPr>
                <w:sz w:val="22"/>
                <w:szCs w:val="22"/>
              </w:rPr>
              <w:t>4.4.4.5. prekė, virtusi atliekomis, tinka paruošti pakartotinai naudoti ar perdirbti.</w:t>
            </w:r>
          </w:p>
          <w:p w14:paraId="4A8BA6F4" w14:textId="77777777" w:rsidR="007D3831" w:rsidRDefault="007D3831" w:rsidP="007D3831">
            <w:pPr>
              <w:widowControl w:val="0"/>
              <w:rPr>
                <w:b/>
                <w:bCs/>
                <w:kern w:val="2"/>
                <w:szCs w:val="24"/>
              </w:rPr>
            </w:pPr>
          </w:p>
        </w:tc>
      </w:tr>
      <w:tr w:rsidR="007D3831" w14:paraId="1D511A99"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4C1C22B3" w14:textId="77777777" w:rsidR="007D3831" w:rsidRDefault="007D3831" w:rsidP="007D3831">
            <w:pPr>
              <w:widowControl w:val="0"/>
              <w:rPr>
                <w:b/>
                <w:bCs/>
                <w:kern w:val="2"/>
                <w:szCs w:val="24"/>
              </w:rPr>
            </w:pPr>
            <w:r>
              <w:rPr>
                <w:b/>
                <w:bCs/>
                <w:kern w:val="2"/>
                <w:szCs w:val="24"/>
              </w:rPr>
              <w:lastRenderedPageBreak/>
              <w:t>13.2.  Su perkamomis Prekėmis susiję socialiniai kriterijai</w:t>
            </w:r>
          </w:p>
        </w:tc>
        <w:tc>
          <w:tcPr>
            <w:tcW w:w="7005" w:type="dxa"/>
            <w:gridSpan w:val="3"/>
            <w:tcBorders>
              <w:top w:val="single" w:sz="4" w:space="0" w:color="000000"/>
              <w:left w:val="single" w:sz="4" w:space="0" w:color="000000"/>
              <w:bottom w:val="single" w:sz="4" w:space="0" w:color="000000"/>
              <w:right w:val="single" w:sz="4" w:space="0" w:color="000000"/>
            </w:tcBorders>
          </w:tcPr>
          <w:p w14:paraId="6E6C1D31" w14:textId="77777777" w:rsidR="007D3831" w:rsidRDefault="007D3831" w:rsidP="007D3831">
            <w:pPr>
              <w:widowControl w:val="0"/>
              <w:rPr>
                <w:color w:val="000000"/>
                <w:kern w:val="2"/>
                <w:szCs w:val="24"/>
                <w:shd w:val="clear" w:color="auto" w:fill="FFFFFF"/>
              </w:rPr>
            </w:pPr>
            <w:r>
              <w:rPr>
                <w:color w:val="000000"/>
                <w:kern w:val="2"/>
                <w:szCs w:val="24"/>
                <w:shd w:val="clear" w:color="auto" w:fill="FFFFFF"/>
              </w:rPr>
              <w:t>Netaikoma</w:t>
            </w:r>
          </w:p>
          <w:p w14:paraId="44A8DDC8" w14:textId="77777777" w:rsidR="007D3831" w:rsidRDefault="007D3831" w:rsidP="007D3831">
            <w:pPr>
              <w:widowControl w:val="0"/>
              <w:rPr>
                <w:color w:val="0070C0"/>
                <w:kern w:val="2"/>
                <w:szCs w:val="24"/>
              </w:rPr>
            </w:pPr>
          </w:p>
        </w:tc>
      </w:tr>
      <w:tr w:rsidR="007D3831" w14:paraId="3C573AA6"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B762A5C" w14:textId="77777777" w:rsidR="007D3831" w:rsidRDefault="007D3831" w:rsidP="007D3831">
            <w:pPr>
              <w:widowControl w:val="0"/>
              <w:jc w:val="center"/>
              <w:rPr>
                <w:b/>
                <w:bCs/>
                <w:kern w:val="2"/>
                <w:szCs w:val="24"/>
              </w:rPr>
            </w:pPr>
            <w:r>
              <w:rPr>
                <w:b/>
                <w:bCs/>
                <w:kern w:val="2"/>
                <w:szCs w:val="24"/>
              </w:rPr>
              <w:t xml:space="preserve">14. BENDRŲJŲ SĄLYGŲ PAKEITIMAI IR PAPILDYMAI </w:t>
            </w:r>
          </w:p>
          <w:p w14:paraId="0F43EFE7" w14:textId="77777777" w:rsidR="007D3831" w:rsidRDefault="007D3831" w:rsidP="007D3831">
            <w:pPr>
              <w:widowControl w:val="0"/>
              <w:jc w:val="center"/>
              <w:rPr>
                <w:kern w:val="2"/>
                <w:szCs w:val="24"/>
              </w:rPr>
            </w:pPr>
            <w:r>
              <w:rPr>
                <w:kern w:val="2"/>
                <w:szCs w:val="24"/>
              </w:rPr>
              <w:t xml:space="preserve">(jeigu būtina dėl konkretaus Sutarties dalyko specifikos) </w:t>
            </w:r>
          </w:p>
        </w:tc>
      </w:tr>
      <w:tr w:rsidR="007D3831" w14:paraId="2717E5F2"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7971C1F3" w14:textId="77777777" w:rsidR="007D3831" w:rsidRDefault="007D3831" w:rsidP="007D3831">
            <w:pPr>
              <w:widowControl w:val="0"/>
              <w:rPr>
                <w:b/>
                <w:bCs/>
                <w:kern w:val="2"/>
                <w:szCs w:val="24"/>
              </w:rPr>
            </w:pPr>
            <w:r>
              <w:rPr>
                <w:b/>
                <w:bCs/>
                <w:kern w:val="2"/>
                <w:szCs w:val="24"/>
              </w:rPr>
              <w:t xml:space="preserve">14.1. </w:t>
            </w:r>
          </w:p>
        </w:tc>
        <w:tc>
          <w:tcPr>
            <w:tcW w:w="7005" w:type="dxa"/>
            <w:gridSpan w:val="3"/>
            <w:tcBorders>
              <w:top w:val="single" w:sz="4" w:space="0" w:color="000000"/>
              <w:left w:val="single" w:sz="4" w:space="0" w:color="000000"/>
              <w:bottom w:val="single" w:sz="4" w:space="0" w:color="000000"/>
              <w:right w:val="single" w:sz="4" w:space="0" w:color="000000"/>
            </w:tcBorders>
          </w:tcPr>
          <w:p w14:paraId="1C2A8AB4" w14:textId="77777777" w:rsidR="007D3831" w:rsidRDefault="007D3831" w:rsidP="007D3831">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D3831" w14:paraId="75994580" w14:textId="77777777" w:rsidTr="007D3831">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ADD447D" w14:textId="77777777" w:rsidR="007D3831" w:rsidRDefault="007D3831" w:rsidP="007D3831">
            <w:pPr>
              <w:widowControl w:val="0"/>
              <w:jc w:val="center"/>
              <w:rPr>
                <w:b/>
                <w:bCs/>
                <w:kern w:val="2"/>
                <w:szCs w:val="24"/>
              </w:rPr>
            </w:pPr>
            <w:r>
              <w:rPr>
                <w:b/>
                <w:bCs/>
                <w:kern w:val="2"/>
                <w:szCs w:val="24"/>
              </w:rPr>
              <w:t>15. SUTARTIES PRIEDAI</w:t>
            </w:r>
          </w:p>
        </w:tc>
      </w:tr>
      <w:tr w:rsidR="007D3831" w14:paraId="1E3DFFB7"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140C3464" w14:textId="77777777" w:rsidR="007D3831" w:rsidRDefault="007D3831" w:rsidP="007D3831">
            <w:pPr>
              <w:widowControl w:val="0"/>
              <w:jc w:val="center"/>
              <w:rPr>
                <w:b/>
                <w:bCs/>
                <w:kern w:val="2"/>
                <w:szCs w:val="24"/>
              </w:rPr>
            </w:pPr>
            <w:r>
              <w:rPr>
                <w:b/>
                <w:bCs/>
                <w:kern w:val="2"/>
                <w:szCs w:val="24"/>
              </w:rPr>
              <w:t>15.1. Priedas Nr. 1</w:t>
            </w:r>
          </w:p>
        </w:tc>
        <w:tc>
          <w:tcPr>
            <w:tcW w:w="7005" w:type="dxa"/>
            <w:gridSpan w:val="3"/>
            <w:tcBorders>
              <w:top w:val="single" w:sz="4" w:space="0" w:color="000000"/>
              <w:left w:val="single" w:sz="4" w:space="0" w:color="000000"/>
              <w:bottom w:val="single" w:sz="4" w:space="0" w:color="000000"/>
              <w:right w:val="single" w:sz="4" w:space="0" w:color="000000"/>
            </w:tcBorders>
          </w:tcPr>
          <w:p w14:paraId="3342A197" w14:textId="77777777" w:rsidR="007D3831" w:rsidRDefault="007D3831" w:rsidP="007D3831">
            <w:pPr>
              <w:widowControl w:val="0"/>
              <w:rPr>
                <w:bCs/>
                <w:kern w:val="2"/>
                <w:szCs w:val="24"/>
              </w:rPr>
            </w:pPr>
            <w:r>
              <w:rPr>
                <w:bCs/>
                <w:kern w:val="2"/>
                <w:szCs w:val="24"/>
              </w:rPr>
              <w:t>Pasiūlymas</w:t>
            </w:r>
          </w:p>
        </w:tc>
      </w:tr>
      <w:tr w:rsidR="007D3831" w14:paraId="3781A7C6"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4B87CB7F" w14:textId="77777777" w:rsidR="007D3831" w:rsidRDefault="007D3831" w:rsidP="007D3831">
            <w:pPr>
              <w:widowControl w:val="0"/>
              <w:jc w:val="center"/>
              <w:rPr>
                <w:b/>
                <w:bCs/>
                <w:kern w:val="2"/>
                <w:szCs w:val="24"/>
              </w:rPr>
            </w:pPr>
            <w:r>
              <w:rPr>
                <w:b/>
                <w:bCs/>
                <w:kern w:val="2"/>
                <w:szCs w:val="24"/>
              </w:rPr>
              <w:t>15.2. Priedas Nr. 2</w:t>
            </w:r>
          </w:p>
        </w:tc>
        <w:tc>
          <w:tcPr>
            <w:tcW w:w="7005" w:type="dxa"/>
            <w:gridSpan w:val="3"/>
            <w:tcBorders>
              <w:top w:val="single" w:sz="4" w:space="0" w:color="000000"/>
              <w:left w:val="single" w:sz="4" w:space="0" w:color="000000"/>
              <w:bottom w:val="single" w:sz="4" w:space="0" w:color="000000"/>
              <w:right w:val="single" w:sz="4" w:space="0" w:color="000000"/>
            </w:tcBorders>
          </w:tcPr>
          <w:p w14:paraId="3396B3EF" w14:textId="77777777" w:rsidR="007D3831" w:rsidRDefault="007D3831" w:rsidP="007D3831">
            <w:pPr>
              <w:widowControl w:val="0"/>
              <w:rPr>
                <w:bCs/>
                <w:kern w:val="2"/>
                <w:szCs w:val="24"/>
              </w:rPr>
            </w:pPr>
            <w:r>
              <w:rPr>
                <w:bCs/>
                <w:kern w:val="2"/>
                <w:szCs w:val="24"/>
              </w:rPr>
              <w:t>Techninė specifikacija</w:t>
            </w:r>
          </w:p>
        </w:tc>
      </w:tr>
      <w:tr w:rsidR="007D3831" w14:paraId="72472927" w14:textId="77777777" w:rsidTr="007D3831">
        <w:trPr>
          <w:trHeight w:val="300"/>
        </w:trPr>
        <w:tc>
          <w:tcPr>
            <w:tcW w:w="2530" w:type="dxa"/>
            <w:tcBorders>
              <w:top w:val="single" w:sz="4" w:space="0" w:color="000000"/>
              <w:left w:val="single" w:sz="4" w:space="0" w:color="000000"/>
              <w:bottom w:val="single" w:sz="4" w:space="0" w:color="000000"/>
              <w:right w:val="single" w:sz="4" w:space="0" w:color="000000"/>
            </w:tcBorders>
          </w:tcPr>
          <w:p w14:paraId="040E2981" w14:textId="77777777" w:rsidR="007D3831" w:rsidRDefault="007D3831" w:rsidP="007D3831">
            <w:pPr>
              <w:widowControl w:val="0"/>
              <w:jc w:val="center"/>
              <w:rPr>
                <w:b/>
                <w:bCs/>
                <w:kern w:val="2"/>
                <w:szCs w:val="24"/>
              </w:rPr>
            </w:pPr>
            <w:r>
              <w:rPr>
                <w:b/>
                <w:bCs/>
                <w:kern w:val="2"/>
                <w:szCs w:val="24"/>
              </w:rPr>
              <w:t>15.3. Priedas Nr. 3</w:t>
            </w:r>
          </w:p>
        </w:tc>
        <w:tc>
          <w:tcPr>
            <w:tcW w:w="7005" w:type="dxa"/>
            <w:gridSpan w:val="3"/>
            <w:tcBorders>
              <w:top w:val="single" w:sz="4" w:space="0" w:color="000000"/>
              <w:left w:val="single" w:sz="4" w:space="0" w:color="000000"/>
              <w:bottom w:val="single" w:sz="4" w:space="0" w:color="000000"/>
              <w:right w:val="single" w:sz="4" w:space="0" w:color="000000"/>
            </w:tcBorders>
          </w:tcPr>
          <w:p w14:paraId="2E5AF3C9" w14:textId="77777777" w:rsidR="007D3831" w:rsidRDefault="007D3831" w:rsidP="007D3831">
            <w:pPr>
              <w:widowControl w:val="0"/>
              <w:rPr>
                <w:bCs/>
                <w:kern w:val="2"/>
                <w:szCs w:val="24"/>
              </w:rPr>
            </w:pPr>
            <w:r>
              <w:rPr>
                <w:bCs/>
                <w:kern w:val="2"/>
                <w:szCs w:val="24"/>
              </w:rPr>
              <w:t>Prekių priėmimo – perdavimo aktas</w:t>
            </w:r>
          </w:p>
        </w:tc>
      </w:tr>
      <w:tr w:rsidR="007D3831" w14:paraId="15B7C7D1" w14:textId="77777777" w:rsidTr="007D3831">
        <w:tc>
          <w:tcPr>
            <w:tcW w:w="9535" w:type="dxa"/>
            <w:gridSpan w:val="4"/>
            <w:tcBorders>
              <w:top w:val="single" w:sz="4" w:space="0" w:color="000000"/>
              <w:left w:val="single" w:sz="4" w:space="0" w:color="000000"/>
              <w:bottom w:val="single" w:sz="4" w:space="0" w:color="000000"/>
              <w:right w:val="single" w:sz="4" w:space="0" w:color="000000"/>
            </w:tcBorders>
          </w:tcPr>
          <w:p w14:paraId="2F02B3C8" w14:textId="77777777" w:rsidR="007D3831" w:rsidRDefault="007D3831" w:rsidP="007D3831">
            <w:pPr>
              <w:widowControl w:val="0"/>
              <w:jc w:val="center"/>
              <w:rPr>
                <w:b/>
                <w:bCs/>
                <w:kern w:val="2"/>
                <w:szCs w:val="24"/>
              </w:rPr>
            </w:pPr>
            <w:r>
              <w:rPr>
                <w:b/>
                <w:bCs/>
                <w:kern w:val="2"/>
                <w:szCs w:val="24"/>
              </w:rPr>
              <w:t>16. ŠALIŲ ATSTOVŲ PARAŠAI</w:t>
            </w:r>
          </w:p>
        </w:tc>
      </w:tr>
      <w:tr w:rsidR="007D3831" w14:paraId="1202C33B" w14:textId="77777777" w:rsidTr="007D3831">
        <w:tc>
          <w:tcPr>
            <w:tcW w:w="4784" w:type="dxa"/>
            <w:gridSpan w:val="3"/>
            <w:tcBorders>
              <w:top w:val="single" w:sz="4" w:space="0" w:color="000000"/>
              <w:left w:val="single" w:sz="4" w:space="0" w:color="000000"/>
              <w:bottom w:val="single" w:sz="4" w:space="0" w:color="000000"/>
              <w:right w:val="single" w:sz="4" w:space="0" w:color="000000"/>
            </w:tcBorders>
          </w:tcPr>
          <w:p w14:paraId="46794D54" w14:textId="77777777" w:rsidR="007D3831" w:rsidRDefault="007D3831" w:rsidP="007D3831">
            <w:pPr>
              <w:widowControl w:val="0"/>
              <w:jc w:val="center"/>
              <w:rPr>
                <w:b/>
                <w:bCs/>
                <w:kern w:val="2"/>
                <w:szCs w:val="24"/>
              </w:rPr>
            </w:pPr>
            <w:r>
              <w:rPr>
                <w:b/>
                <w:bCs/>
                <w:kern w:val="2"/>
                <w:szCs w:val="24"/>
              </w:rPr>
              <w:t>PIRKĖJAS</w:t>
            </w:r>
          </w:p>
        </w:tc>
        <w:tc>
          <w:tcPr>
            <w:tcW w:w="4751" w:type="dxa"/>
            <w:tcBorders>
              <w:top w:val="single" w:sz="4" w:space="0" w:color="000000"/>
              <w:left w:val="single" w:sz="4" w:space="0" w:color="000000"/>
              <w:bottom w:val="single" w:sz="4" w:space="0" w:color="000000"/>
              <w:right w:val="single" w:sz="4" w:space="0" w:color="000000"/>
            </w:tcBorders>
          </w:tcPr>
          <w:p w14:paraId="36987665" w14:textId="77777777" w:rsidR="007D3831" w:rsidRDefault="007D3831" w:rsidP="007D3831">
            <w:pPr>
              <w:widowControl w:val="0"/>
              <w:jc w:val="center"/>
              <w:rPr>
                <w:b/>
                <w:bCs/>
                <w:kern w:val="2"/>
                <w:szCs w:val="24"/>
              </w:rPr>
            </w:pPr>
            <w:r>
              <w:rPr>
                <w:b/>
                <w:bCs/>
                <w:kern w:val="2"/>
                <w:szCs w:val="24"/>
              </w:rPr>
              <w:t>TIEKĖJAS</w:t>
            </w:r>
          </w:p>
        </w:tc>
      </w:tr>
      <w:tr w:rsidR="007D3831" w14:paraId="67585132" w14:textId="77777777" w:rsidTr="007D3831">
        <w:tc>
          <w:tcPr>
            <w:tcW w:w="4784" w:type="dxa"/>
            <w:gridSpan w:val="3"/>
            <w:tcBorders>
              <w:top w:val="single" w:sz="4" w:space="0" w:color="000000"/>
              <w:left w:val="single" w:sz="4" w:space="0" w:color="000000"/>
              <w:bottom w:val="single" w:sz="4" w:space="0" w:color="000000"/>
              <w:right w:val="single" w:sz="4" w:space="0" w:color="000000"/>
            </w:tcBorders>
          </w:tcPr>
          <w:p w14:paraId="0F086D4D" w14:textId="77777777" w:rsidR="007D3831" w:rsidRDefault="007D3831" w:rsidP="007D3831">
            <w:pPr>
              <w:widowControl w:val="0"/>
              <w:jc w:val="center"/>
              <w:rPr>
                <w:color w:val="4472C4"/>
                <w:kern w:val="2"/>
                <w:szCs w:val="24"/>
              </w:rPr>
            </w:pPr>
            <w:r>
              <w:rPr>
                <w:color w:val="4472C4"/>
                <w:kern w:val="2"/>
                <w:szCs w:val="24"/>
              </w:rPr>
              <w:t>(nurodomos atstovo pareigos, vardas, pavardė)</w:t>
            </w:r>
          </w:p>
        </w:tc>
        <w:tc>
          <w:tcPr>
            <w:tcW w:w="4751" w:type="dxa"/>
            <w:tcBorders>
              <w:top w:val="single" w:sz="4" w:space="0" w:color="000000"/>
              <w:left w:val="single" w:sz="4" w:space="0" w:color="000000"/>
              <w:bottom w:val="single" w:sz="4" w:space="0" w:color="000000"/>
              <w:right w:val="single" w:sz="4" w:space="0" w:color="000000"/>
            </w:tcBorders>
          </w:tcPr>
          <w:p w14:paraId="5155E5A8" w14:textId="77777777" w:rsidR="007D3831" w:rsidRDefault="007D3831" w:rsidP="007D3831">
            <w:pPr>
              <w:widowControl w:val="0"/>
              <w:jc w:val="center"/>
              <w:rPr>
                <w:b/>
                <w:bCs/>
                <w:kern w:val="2"/>
                <w:szCs w:val="24"/>
              </w:rPr>
            </w:pPr>
            <w:r>
              <w:rPr>
                <w:color w:val="4472C4"/>
                <w:kern w:val="2"/>
                <w:szCs w:val="24"/>
              </w:rPr>
              <w:t>(nurodomos atstovo pareigos, vardas, pavardė)</w:t>
            </w:r>
          </w:p>
        </w:tc>
      </w:tr>
      <w:tr w:rsidR="007D3831" w14:paraId="4E9CE3B6" w14:textId="77777777" w:rsidTr="007D3831">
        <w:tc>
          <w:tcPr>
            <w:tcW w:w="4784" w:type="dxa"/>
            <w:gridSpan w:val="3"/>
            <w:tcBorders>
              <w:top w:val="single" w:sz="4" w:space="0" w:color="000000"/>
              <w:left w:val="single" w:sz="4" w:space="0" w:color="000000"/>
              <w:bottom w:val="single" w:sz="4" w:space="0" w:color="000000"/>
              <w:right w:val="single" w:sz="4" w:space="0" w:color="000000"/>
            </w:tcBorders>
          </w:tcPr>
          <w:p w14:paraId="422FCBF9" w14:textId="77777777" w:rsidR="007D3831" w:rsidRDefault="007D3831" w:rsidP="007D3831">
            <w:pPr>
              <w:widowControl w:val="0"/>
              <w:jc w:val="center"/>
              <w:rPr>
                <w:b/>
                <w:bCs/>
                <w:color w:val="4472C4"/>
                <w:kern w:val="2"/>
                <w:szCs w:val="24"/>
              </w:rPr>
            </w:pPr>
          </w:p>
          <w:p w14:paraId="3EB0DD02" w14:textId="77777777" w:rsidR="007D3831" w:rsidRDefault="007D3831" w:rsidP="007D3831">
            <w:pPr>
              <w:widowControl w:val="0"/>
              <w:jc w:val="center"/>
              <w:rPr>
                <w:b/>
                <w:bCs/>
                <w:color w:val="4472C4"/>
                <w:kern w:val="2"/>
                <w:szCs w:val="24"/>
              </w:rPr>
            </w:pPr>
            <w:r>
              <w:rPr>
                <w:b/>
                <w:bCs/>
                <w:color w:val="4472C4"/>
                <w:kern w:val="2"/>
                <w:szCs w:val="24"/>
              </w:rPr>
              <w:t>(parašas)</w:t>
            </w:r>
          </w:p>
          <w:p w14:paraId="221B6F7E" w14:textId="77777777" w:rsidR="007D3831" w:rsidRDefault="007D3831" w:rsidP="007D3831">
            <w:pPr>
              <w:widowControl w:val="0"/>
              <w:jc w:val="center"/>
              <w:rPr>
                <w:b/>
                <w:bCs/>
                <w:color w:val="4472C4"/>
                <w:kern w:val="2"/>
                <w:szCs w:val="24"/>
              </w:rPr>
            </w:pPr>
          </w:p>
          <w:p w14:paraId="1190FF7B" w14:textId="77777777" w:rsidR="007D3831" w:rsidRDefault="007D3831" w:rsidP="007D3831">
            <w:pPr>
              <w:widowControl w:val="0"/>
              <w:jc w:val="center"/>
              <w:rPr>
                <w:b/>
                <w:bCs/>
                <w:color w:val="4472C4"/>
                <w:kern w:val="2"/>
                <w:szCs w:val="24"/>
              </w:rPr>
            </w:pPr>
          </w:p>
        </w:tc>
        <w:tc>
          <w:tcPr>
            <w:tcW w:w="4751" w:type="dxa"/>
            <w:tcBorders>
              <w:top w:val="single" w:sz="4" w:space="0" w:color="000000"/>
              <w:left w:val="single" w:sz="4" w:space="0" w:color="000000"/>
              <w:bottom w:val="single" w:sz="4" w:space="0" w:color="000000"/>
              <w:right w:val="single" w:sz="4" w:space="0" w:color="000000"/>
            </w:tcBorders>
          </w:tcPr>
          <w:p w14:paraId="02A5C8D6" w14:textId="77777777" w:rsidR="007D3831" w:rsidRDefault="007D3831" w:rsidP="007D3831">
            <w:pPr>
              <w:widowControl w:val="0"/>
              <w:jc w:val="center"/>
              <w:rPr>
                <w:b/>
                <w:bCs/>
                <w:color w:val="4472C4"/>
                <w:kern w:val="2"/>
                <w:szCs w:val="24"/>
              </w:rPr>
            </w:pPr>
          </w:p>
          <w:p w14:paraId="2D16613B" w14:textId="77777777" w:rsidR="007D3831" w:rsidRDefault="007D3831" w:rsidP="007D3831">
            <w:pPr>
              <w:widowControl w:val="0"/>
              <w:jc w:val="center"/>
              <w:rPr>
                <w:b/>
                <w:bCs/>
                <w:color w:val="4472C4"/>
                <w:kern w:val="2"/>
                <w:szCs w:val="24"/>
              </w:rPr>
            </w:pPr>
            <w:r>
              <w:rPr>
                <w:b/>
                <w:bCs/>
                <w:color w:val="4472C4"/>
                <w:kern w:val="2"/>
                <w:szCs w:val="24"/>
              </w:rPr>
              <w:t>(parašas)</w:t>
            </w:r>
          </w:p>
        </w:tc>
      </w:tr>
    </w:tbl>
    <w:p w14:paraId="73D88E56" w14:textId="77777777" w:rsidR="00592A57" w:rsidRDefault="00592A57" w:rsidP="00592A57">
      <w:pPr>
        <w:widowControl w:val="0"/>
        <w:tabs>
          <w:tab w:val="left" w:pos="567"/>
          <w:tab w:val="left" w:pos="851"/>
        </w:tabs>
        <w:jc w:val="center"/>
        <w:rPr>
          <w:b/>
          <w:bCs/>
          <w:caps/>
          <w:kern w:val="2"/>
          <w:szCs w:val="24"/>
        </w:rPr>
      </w:pPr>
    </w:p>
    <w:p w14:paraId="55D9758C" w14:textId="77777777" w:rsidR="00592A57" w:rsidRDefault="00592A57" w:rsidP="00592A57">
      <w:pPr>
        <w:jc w:val="center"/>
        <w:rPr>
          <w:szCs w:val="24"/>
        </w:rPr>
      </w:pPr>
      <w:r>
        <w:rPr>
          <w:color w:val="000000"/>
          <w:szCs w:val="24"/>
        </w:rPr>
        <w:t>_______________</w:t>
      </w:r>
    </w:p>
    <w:p w14:paraId="127F62E4" w14:textId="77777777" w:rsidR="00592A57" w:rsidRDefault="00592A57" w:rsidP="00592A57">
      <w:pPr>
        <w:spacing w:line="259" w:lineRule="auto"/>
        <w:rPr>
          <w:szCs w:val="24"/>
        </w:rPr>
      </w:pPr>
    </w:p>
    <w:p w14:paraId="3C016EF0" w14:textId="77777777" w:rsidR="00592A57" w:rsidRDefault="00592A57" w:rsidP="00592A57"/>
    <w:p w14:paraId="1E09CA2D" w14:textId="77777777" w:rsidR="00592A57" w:rsidRDefault="00592A57" w:rsidP="00592A57">
      <w:pPr>
        <w:ind w:firstLine="4820"/>
        <w:textAlignment w:val="center"/>
        <w:rPr>
          <w:color w:val="000000"/>
          <w:szCs w:val="24"/>
        </w:rPr>
      </w:pPr>
    </w:p>
    <w:p w14:paraId="789DE3C8" w14:textId="77777777" w:rsidR="00592A57" w:rsidRDefault="00592A57" w:rsidP="00592A57">
      <w:pPr>
        <w:ind w:firstLine="4820"/>
        <w:textAlignment w:val="center"/>
        <w:rPr>
          <w:color w:val="000000"/>
          <w:szCs w:val="24"/>
        </w:rPr>
      </w:pPr>
    </w:p>
    <w:p w14:paraId="5C385BC7" w14:textId="33BDB2D3" w:rsidR="00C71699" w:rsidRDefault="00592A57" w:rsidP="00C71699">
      <w:pPr>
        <w:jc w:val="right"/>
      </w:pPr>
      <w:r>
        <w:br w:type="page"/>
      </w:r>
      <w:bookmarkStart w:id="0" w:name="_GoBack"/>
      <w:bookmarkEnd w:id="0"/>
    </w:p>
    <w:p w14:paraId="2DC9BBA7" w14:textId="77777777" w:rsidR="00592A57" w:rsidRDefault="00592A57" w:rsidP="00592A57">
      <w:pPr>
        <w:rPr>
          <w:b/>
          <w:bCs/>
          <w:caps/>
          <w:color w:val="000000"/>
          <w:szCs w:val="24"/>
        </w:rPr>
      </w:pPr>
    </w:p>
    <w:p w14:paraId="7925BF53" w14:textId="77777777" w:rsidR="00592A57" w:rsidRDefault="00592A57" w:rsidP="00592A57">
      <w:pPr>
        <w:spacing w:line="257" w:lineRule="atLeast"/>
        <w:jc w:val="center"/>
        <w:rPr>
          <w:color w:val="000000"/>
          <w:szCs w:val="24"/>
        </w:rPr>
      </w:pPr>
      <w:r>
        <w:rPr>
          <w:b/>
          <w:bCs/>
          <w:caps/>
          <w:color w:val="000000"/>
          <w:szCs w:val="24"/>
        </w:rPr>
        <w:t>BENDROSIOS SĄLYGOS</w:t>
      </w:r>
    </w:p>
    <w:p w14:paraId="3829D1C8" w14:textId="77777777" w:rsidR="00592A57" w:rsidRDefault="00592A57" w:rsidP="00592A57">
      <w:pPr>
        <w:spacing w:line="257" w:lineRule="atLeast"/>
        <w:ind w:firstLine="62"/>
        <w:jc w:val="center"/>
        <w:rPr>
          <w:color w:val="000000"/>
          <w:szCs w:val="24"/>
        </w:rPr>
      </w:pPr>
    </w:p>
    <w:p w14:paraId="3761BE99" w14:textId="77777777" w:rsidR="00592A57" w:rsidRDefault="00592A57" w:rsidP="00592A57">
      <w:pPr>
        <w:spacing w:line="257" w:lineRule="atLeast"/>
        <w:jc w:val="center"/>
        <w:rPr>
          <w:color w:val="000000"/>
          <w:szCs w:val="24"/>
        </w:rPr>
      </w:pPr>
      <w:r>
        <w:rPr>
          <w:b/>
          <w:bCs/>
          <w:caps/>
          <w:color w:val="000000"/>
          <w:szCs w:val="24"/>
        </w:rPr>
        <w:t>1.  PAGRINDINĖS SĄVOKOS IR SUTARTIES AIŠKINIMAS</w:t>
      </w:r>
    </w:p>
    <w:p w14:paraId="3BD9BE5C" w14:textId="77777777" w:rsidR="00592A57" w:rsidRDefault="00592A57" w:rsidP="00592A57">
      <w:pPr>
        <w:spacing w:line="257" w:lineRule="atLeast"/>
        <w:ind w:firstLine="62"/>
        <w:jc w:val="both"/>
        <w:rPr>
          <w:color w:val="000000"/>
          <w:szCs w:val="24"/>
        </w:rPr>
      </w:pPr>
    </w:p>
    <w:p w14:paraId="2B68B3E7" w14:textId="77777777" w:rsidR="00592A57" w:rsidRDefault="00592A57" w:rsidP="00592A57">
      <w:pPr>
        <w:spacing w:line="257" w:lineRule="atLeast"/>
        <w:jc w:val="center"/>
        <w:rPr>
          <w:color w:val="000000"/>
          <w:szCs w:val="24"/>
        </w:rPr>
      </w:pPr>
      <w:r>
        <w:rPr>
          <w:b/>
          <w:bCs/>
          <w:color w:val="000000"/>
          <w:szCs w:val="24"/>
        </w:rPr>
        <w:t>1.1. Sąvokos</w:t>
      </w:r>
    </w:p>
    <w:p w14:paraId="6ACA6EA5" w14:textId="77777777" w:rsidR="00592A57" w:rsidRDefault="00592A57" w:rsidP="00592A57">
      <w:pPr>
        <w:spacing w:line="257" w:lineRule="atLeast"/>
        <w:ind w:firstLine="62"/>
        <w:jc w:val="both"/>
        <w:rPr>
          <w:color w:val="000000"/>
          <w:szCs w:val="24"/>
        </w:rPr>
      </w:pPr>
    </w:p>
    <w:p w14:paraId="7303A5F3" w14:textId="77777777" w:rsidR="00592A57" w:rsidRDefault="00592A57" w:rsidP="00592A57">
      <w:pPr>
        <w:spacing w:line="257" w:lineRule="atLeast"/>
        <w:jc w:val="both"/>
        <w:rPr>
          <w:color w:val="000000"/>
          <w:szCs w:val="24"/>
        </w:rPr>
      </w:pPr>
      <w:r>
        <w:rPr>
          <w:color w:val="000000"/>
          <w:szCs w:val="24"/>
        </w:rPr>
        <w:t>1.1.1. Šioje Sutartyje didžiąja raide rašomos sąvokos turi paskiau nurodytas reikšmes:</w:t>
      </w:r>
    </w:p>
    <w:p w14:paraId="6E025EC6" w14:textId="77777777" w:rsidR="00592A57" w:rsidRDefault="00592A57" w:rsidP="00592A5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FAC9BD" w14:textId="77777777" w:rsidR="00592A57" w:rsidRDefault="00592A57" w:rsidP="00592A5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F1A4296" w14:textId="77777777" w:rsidR="00592A57" w:rsidRDefault="00592A57" w:rsidP="00592A5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D792FC2" w14:textId="77777777" w:rsidR="00592A57" w:rsidRDefault="00592A57" w:rsidP="00592A5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2A1951" w14:textId="77777777" w:rsidR="00592A57" w:rsidRDefault="00592A57" w:rsidP="00592A5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1A0B5F" w14:textId="77777777" w:rsidR="00592A57" w:rsidRDefault="00592A57" w:rsidP="00592A5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331846" w14:textId="77777777" w:rsidR="00592A57" w:rsidRDefault="00592A57" w:rsidP="00592A5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370A54" w14:textId="77777777" w:rsidR="00592A57" w:rsidRDefault="00592A57" w:rsidP="00592A5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93E447" w14:textId="77777777" w:rsidR="00592A57" w:rsidRDefault="00592A57" w:rsidP="00592A5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EA92E44" w14:textId="77777777" w:rsidR="00592A57" w:rsidRDefault="00592A57" w:rsidP="00592A5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B60C291" w14:textId="77777777" w:rsidR="00592A57" w:rsidRDefault="00592A57" w:rsidP="00592A5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A1502AD" w14:textId="77777777" w:rsidR="00592A57" w:rsidRDefault="00592A57" w:rsidP="00592A5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314840E" w14:textId="77777777" w:rsidR="00592A57" w:rsidRDefault="00592A57" w:rsidP="00592A5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51B0BC9" w14:textId="77777777" w:rsidR="00592A57" w:rsidRDefault="00592A57" w:rsidP="00592A5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9A02438" w14:textId="77777777" w:rsidR="00592A57" w:rsidRDefault="00592A57" w:rsidP="00592A5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9A381B" w14:textId="77777777" w:rsidR="00592A57" w:rsidRDefault="00592A57" w:rsidP="00592A57">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5A6753C0" w14:textId="77777777" w:rsidR="00592A57" w:rsidRDefault="00592A57" w:rsidP="00592A57">
      <w:pPr>
        <w:spacing w:line="257" w:lineRule="atLeast"/>
        <w:jc w:val="both"/>
        <w:rPr>
          <w:color w:val="000000"/>
          <w:szCs w:val="24"/>
        </w:rPr>
      </w:pPr>
      <w:r>
        <w:rPr>
          <w:color w:val="000000"/>
          <w:szCs w:val="24"/>
        </w:rPr>
        <w:t>1.1.1.17. Kitų Sutartyje didžiąja raide rašomų sąvokų reikšmės yra nurodytos Sutarties tekste.</w:t>
      </w:r>
    </w:p>
    <w:p w14:paraId="4904D4FA" w14:textId="77777777" w:rsidR="00592A57" w:rsidRDefault="00592A57" w:rsidP="00592A5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6B47B2" w14:textId="77777777" w:rsidR="00592A57" w:rsidRDefault="00592A57" w:rsidP="00592A5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3AA5F72" w14:textId="77777777" w:rsidR="00592A57" w:rsidRDefault="00592A57" w:rsidP="00592A57">
      <w:pPr>
        <w:spacing w:line="257" w:lineRule="atLeast"/>
        <w:ind w:firstLine="62"/>
        <w:jc w:val="both"/>
        <w:rPr>
          <w:color w:val="000000"/>
          <w:szCs w:val="24"/>
        </w:rPr>
      </w:pPr>
    </w:p>
    <w:p w14:paraId="3A1C3B7B" w14:textId="77777777" w:rsidR="00592A57" w:rsidRDefault="00592A57" w:rsidP="00592A57">
      <w:pPr>
        <w:spacing w:line="257" w:lineRule="atLeast"/>
        <w:jc w:val="center"/>
        <w:rPr>
          <w:color w:val="000000"/>
          <w:szCs w:val="24"/>
        </w:rPr>
      </w:pPr>
      <w:r>
        <w:rPr>
          <w:b/>
          <w:bCs/>
          <w:color w:val="000000"/>
          <w:szCs w:val="24"/>
        </w:rPr>
        <w:t>1.2.  Sutarties aiškinimas</w:t>
      </w:r>
    </w:p>
    <w:p w14:paraId="6822B7D2" w14:textId="77777777" w:rsidR="00592A57" w:rsidRDefault="00592A57" w:rsidP="00592A57">
      <w:pPr>
        <w:spacing w:line="257" w:lineRule="atLeast"/>
        <w:ind w:left="792" w:firstLine="62"/>
        <w:jc w:val="both"/>
        <w:rPr>
          <w:color w:val="000000"/>
          <w:szCs w:val="24"/>
        </w:rPr>
      </w:pPr>
    </w:p>
    <w:p w14:paraId="16F2E0D6" w14:textId="77777777" w:rsidR="00592A57" w:rsidRDefault="00592A57" w:rsidP="00592A57">
      <w:pPr>
        <w:spacing w:line="257" w:lineRule="atLeast"/>
        <w:jc w:val="both"/>
        <w:rPr>
          <w:color w:val="000000"/>
          <w:szCs w:val="24"/>
        </w:rPr>
      </w:pPr>
      <w:r>
        <w:rPr>
          <w:color w:val="000000"/>
          <w:szCs w:val="24"/>
        </w:rPr>
        <w:t>1.2.1. Sutartis yra sudaryta ir turi būti aiškinama pagal Lietuvos Respublikos teisės aktus.</w:t>
      </w:r>
    </w:p>
    <w:p w14:paraId="7EA83AA5" w14:textId="77777777" w:rsidR="00592A57" w:rsidRDefault="00592A57" w:rsidP="00592A5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DEC208" w14:textId="77777777" w:rsidR="00592A57" w:rsidRDefault="00592A57" w:rsidP="00592A57">
      <w:pPr>
        <w:spacing w:line="257" w:lineRule="atLeast"/>
        <w:jc w:val="both"/>
        <w:rPr>
          <w:color w:val="000000"/>
          <w:szCs w:val="24"/>
        </w:rPr>
      </w:pPr>
      <w:r>
        <w:rPr>
          <w:color w:val="000000"/>
          <w:szCs w:val="24"/>
        </w:rPr>
        <w:t>1.2.3. Diena Sutartyje reiškia kalendorinę dieną.</w:t>
      </w:r>
    </w:p>
    <w:p w14:paraId="7AC66A92" w14:textId="77777777" w:rsidR="00592A57" w:rsidRDefault="00592A57" w:rsidP="00592A5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8F34FB0" w14:textId="77777777" w:rsidR="00592A57" w:rsidRDefault="00592A57" w:rsidP="00592A5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944D51A" w14:textId="77777777" w:rsidR="00592A57" w:rsidRDefault="00592A57" w:rsidP="00592A5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0B008D6" w14:textId="77777777" w:rsidR="00592A57" w:rsidRDefault="00592A57" w:rsidP="00592A5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4FAAAB" w14:textId="77777777" w:rsidR="00592A57" w:rsidRDefault="00592A57" w:rsidP="00592A5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753536B" w14:textId="77777777" w:rsidR="00592A57" w:rsidRDefault="00592A57" w:rsidP="00592A5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2B3E119" w14:textId="77777777" w:rsidR="00592A57" w:rsidRDefault="00592A57" w:rsidP="00592A5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CF62E1" w14:textId="77777777" w:rsidR="00592A57" w:rsidRDefault="00592A57" w:rsidP="00592A5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4115A09" w14:textId="77777777" w:rsidR="00592A57" w:rsidRDefault="00592A57" w:rsidP="00592A5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8B7CE55" w14:textId="77777777" w:rsidR="00592A57" w:rsidRDefault="00592A57" w:rsidP="00592A57">
      <w:pPr>
        <w:spacing w:line="257" w:lineRule="atLeast"/>
        <w:ind w:firstLine="62"/>
        <w:jc w:val="both"/>
        <w:rPr>
          <w:color w:val="000000"/>
          <w:szCs w:val="24"/>
        </w:rPr>
      </w:pPr>
    </w:p>
    <w:p w14:paraId="4E735C29" w14:textId="77777777" w:rsidR="00592A57" w:rsidRDefault="00592A57" w:rsidP="00592A57">
      <w:pPr>
        <w:spacing w:line="257" w:lineRule="atLeast"/>
        <w:jc w:val="center"/>
        <w:rPr>
          <w:color w:val="000000"/>
          <w:szCs w:val="24"/>
        </w:rPr>
      </w:pPr>
      <w:r>
        <w:rPr>
          <w:b/>
          <w:bCs/>
          <w:color w:val="000000"/>
          <w:szCs w:val="24"/>
        </w:rPr>
        <w:t>1.3. Dokumentų viršenybė</w:t>
      </w:r>
    </w:p>
    <w:p w14:paraId="3AA35D19" w14:textId="77777777" w:rsidR="00592A57" w:rsidRDefault="00592A57" w:rsidP="00592A57">
      <w:pPr>
        <w:spacing w:line="257" w:lineRule="atLeast"/>
        <w:ind w:firstLine="62"/>
        <w:jc w:val="both"/>
        <w:rPr>
          <w:color w:val="000000"/>
          <w:szCs w:val="24"/>
        </w:rPr>
      </w:pPr>
    </w:p>
    <w:p w14:paraId="28375782" w14:textId="77777777" w:rsidR="00592A57" w:rsidRDefault="00592A57" w:rsidP="00592A5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24DE61" w14:textId="77777777" w:rsidR="00592A57" w:rsidRDefault="00592A57" w:rsidP="00592A57">
      <w:pPr>
        <w:spacing w:line="276" w:lineRule="atLeast"/>
        <w:jc w:val="both"/>
        <w:rPr>
          <w:color w:val="000000"/>
          <w:szCs w:val="24"/>
        </w:rPr>
      </w:pPr>
      <w:r>
        <w:rPr>
          <w:color w:val="000000"/>
          <w:szCs w:val="24"/>
        </w:rPr>
        <w:t>1.3.1.1. Techninė specifikacija;</w:t>
      </w:r>
    </w:p>
    <w:p w14:paraId="17742C5F" w14:textId="77777777" w:rsidR="00592A57" w:rsidRDefault="00592A57" w:rsidP="00592A57">
      <w:pPr>
        <w:spacing w:line="276" w:lineRule="atLeast"/>
        <w:jc w:val="both"/>
        <w:rPr>
          <w:color w:val="000000"/>
          <w:szCs w:val="24"/>
        </w:rPr>
      </w:pPr>
      <w:r>
        <w:rPr>
          <w:color w:val="000000"/>
          <w:szCs w:val="24"/>
        </w:rPr>
        <w:t>1.3.1.2. Specialiosios sąlygos;</w:t>
      </w:r>
    </w:p>
    <w:p w14:paraId="5ED6F92C" w14:textId="77777777" w:rsidR="00592A57" w:rsidRDefault="00592A57" w:rsidP="00592A57">
      <w:pPr>
        <w:spacing w:line="276" w:lineRule="atLeast"/>
        <w:jc w:val="both"/>
        <w:rPr>
          <w:color w:val="000000"/>
          <w:szCs w:val="24"/>
        </w:rPr>
      </w:pPr>
      <w:r>
        <w:rPr>
          <w:color w:val="000000"/>
          <w:szCs w:val="24"/>
        </w:rPr>
        <w:t>1.3.1.3. Bendrosios sąlygos;</w:t>
      </w:r>
    </w:p>
    <w:p w14:paraId="782203D1" w14:textId="77777777" w:rsidR="00592A57" w:rsidRDefault="00592A57" w:rsidP="00592A57">
      <w:pPr>
        <w:spacing w:line="276" w:lineRule="atLeast"/>
        <w:jc w:val="both"/>
        <w:rPr>
          <w:color w:val="000000"/>
          <w:szCs w:val="24"/>
        </w:rPr>
      </w:pPr>
      <w:r>
        <w:rPr>
          <w:color w:val="000000"/>
          <w:szCs w:val="24"/>
        </w:rPr>
        <w:t>1.3.1.4. Pirkimo dokumentai (išskyrus techninę specifikaciją);</w:t>
      </w:r>
    </w:p>
    <w:p w14:paraId="4BF96C46" w14:textId="77777777" w:rsidR="00592A57" w:rsidRDefault="00592A57" w:rsidP="00592A57">
      <w:pPr>
        <w:spacing w:line="276" w:lineRule="atLeast"/>
        <w:jc w:val="both"/>
        <w:rPr>
          <w:color w:val="000000"/>
          <w:szCs w:val="24"/>
        </w:rPr>
      </w:pPr>
      <w:r>
        <w:rPr>
          <w:color w:val="000000"/>
          <w:szCs w:val="24"/>
        </w:rPr>
        <w:t>1.3.1.5. Pasiūlymas;</w:t>
      </w:r>
    </w:p>
    <w:p w14:paraId="3ABBA34E" w14:textId="77777777" w:rsidR="00592A57" w:rsidRDefault="00592A57" w:rsidP="00592A57">
      <w:pPr>
        <w:spacing w:line="276" w:lineRule="atLeast"/>
        <w:jc w:val="both"/>
        <w:rPr>
          <w:color w:val="000000"/>
          <w:szCs w:val="24"/>
        </w:rPr>
      </w:pPr>
      <w:r>
        <w:rPr>
          <w:color w:val="000000"/>
          <w:szCs w:val="24"/>
        </w:rPr>
        <w:t>1.3.1.6. Kiti Specialiosiose sąlygose išvardinti priedai.</w:t>
      </w:r>
    </w:p>
    <w:p w14:paraId="4B74B410" w14:textId="77777777" w:rsidR="00592A57" w:rsidRDefault="00592A57" w:rsidP="00592A5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72CA3A7" w14:textId="77777777" w:rsidR="00592A57" w:rsidRDefault="00592A57" w:rsidP="00592A57">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68F0F56" w14:textId="77777777" w:rsidR="00592A57" w:rsidRDefault="00592A57" w:rsidP="00592A5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4C55FF" w14:textId="77777777" w:rsidR="00592A57" w:rsidRDefault="00592A57" w:rsidP="00592A57">
      <w:pPr>
        <w:spacing w:line="257" w:lineRule="atLeast"/>
        <w:ind w:firstLine="62"/>
        <w:jc w:val="both"/>
        <w:rPr>
          <w:color w:val="000000"/>
          <w:szCs w:val="24"/>
        </w:rPr>
      </w:pPr>
    </w:p>
    <w:p w14:paraId="208BE5DD" w14:textId="77777777" w:rsidR="00592A57" w:rsidRDefault="00592A57" w:rsidP="00592A57">
      <w:pPr>
        <w:spacing w:line="257" w:lineRule="atLeast"/>
        <w:jc w:val="center"/>
        <w:rPr>
          <w:color w:val="000000"/>
          <w:szCs w:val="24"/>
        </w:rPr>
      </w:pPr>
      <w:r>
        <w:rPr>
          <w:b/>
          <w:bCs/>
          <w:caps/>
          <w:color w:val="000000"/>
          <w:szCs w:val="24"/>
        </w:rPr>
        <w:t>2.  SUTARTIES DALYKAS</w:t>
      </w:r>
    </w:p>
    <w:p w14:paraId="31FE1B0A" w14:textId="77777777" w:rsidR="00592A57" w:rsidRDefault="00592A57" w:rsidP="00592A57">
      <w:pPr>
        <w:spacing w:line="257" w:lineRule="atLeast"/>
        <w:ind w:firstLine="62"/>
        <w:jc w:val="both"/>
        <w:rPr>
          <w:color w:val="000000"/>
          <w:szCs w:val="24"/>
        </w:rPr>
      </w:pPr>
    </w:p>
    <w:p w14:paraId="7C601A9B" w14:textId="77777777" w:rsidR="00592A57" w:rsidRDefault="00592A57" w:rsidP="00592A5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DE9B38F" w14:textId="77777777" w:rsidR="00592A57" w:rsidRDefault="00592A57" w:rsidP="00592A5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99A232E" w14:textId="77777777" w:rsidR="00592A57" w:rsidRDefault="00592A57" w:rsidP="00592A5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47853" w14:textId="77777777" w:rsidR="00592A57" w:rsidRDefault="00592A57" w:rsidP="00592A57">
      <w:pPr>
        <w:spacing w:line="257" w:lineRule="atLeast"/>
        <w:ind w:firstLine="62"/>
        <w:jc w:val="both"/>
        <w:rPr>
          <w:color w:val="000000"/>
          <w:szCs w:val="24"/>
        </w:rPr>
      </w:pPr>
    </w:p>
    <w:p w14:paraId="22C8CF1D" w14:textId="77777777" w:rsidR="00592A57" w:rsidRDefault="00592A57" w:rsidP="00592A57">
      <w:pPr>
        <w:spacing w:line="257" w:lineRule="atLeast"/>
        <w:jc w:val="center"/>
        <w:rPr>
          <w:color w:val="000000"/>
          <w:szCs w:val="24"/>
        </w:rPr>
      </w:pPr>
      <w:r>
        <w:rPr>
          <w:b/>
          <w:bCs/>
          <w:caps/>
          <w:color w:val="000000"/>
          <w:szCs w:val="24"/>
        </w:rPr>
        <w:t>3.  TIEKĖJAS IR KITI SUTARTIES VYKDYMUI PASITELKIAMI ASMENYS</w:t>
      </w:r>
    </w:p>
    <w:p w14:paraId="0CBE3F8A" w14:textId="77777777" w:rsidR="00592A57" w:rsidRDefault="00592A57" w:rsidP="00592A57">
      <w:pPr>
        <w:spacing w:line="257" w:lineRule="atLeast"/>
        <w:ind w:firstLine="62"/>
        <w:rPr>
          <w:color w:val="000000"/>
          <w:szCs w:val="24"/>
        </w:rPr>
      </w:pPr>
    </w:p>
    <w:p w14:paraId="799846DA" w14:textId="77777777" w:rsidR="00592A57" w:rsidRDefault="00592A57" w:rsidP="00592A57">
      <w:pPr>
        <w:spacing w:line="257" w:lineRule="atLeast"/>
        <w:jc w:val="center"/>
        <w:rPr>
          <w:color w:val="000000"/>
          <w:szCs w:val="24"/>
        </w:rPr>
      </w:pPr>
      <w:r>
        <w:rPr>
          <w:b/>
          <w:bCs/>
          <w:color w:val="000000"/>
          <w:szCs w:val="24"/>
        </w:rPr>
        <w:t>3.1.  Kvalifikacija ir kiti Tiekėjo pasiūlymu prisiimti įsipareigojimai</w:t>
      </w:r>
    </w:p>
    <w:p w14:paraId="61E32276" w14:textId="77777777" w:rsidR="00592A57" w:rsidRDefault="00592A57" w:rsidP="00592A57">
      <w:pPr>
        <w:spacing w:line="257" w:lineRule="atLeast"/>
        <w:ind w:firstLine="62"/>
        <w:jc w:val="both"/>
        <w:rPr>
          <w:color w:val="000000"/>
          <w:szCs w:val="24"/>
        </w:rPr>
      </w:pPr>
    </w:p>
    <w:p w14:paraId="61AE0014" w14:textId="77777777" w:rsidR="00592A57" w:rsidRDefault="00592A57" w:rsidP="00592A5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B45D8BA" w14:textId="77777777" w:rsidR="00592A57" w:rsidRDefault="00592A57" w:rsidP="00592A5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1985320" w14:textId="77777777" w:rsidR="00592A57" w:rsidRDefault="00592A57" w:rsidP="00592A5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BB9E0B1" w14:textId="77777777" w:rsidR="00592A57" w:rsidRDefault="00592A57" w:rsidP="00592A5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4EDE010" w14:textId="77777777" w:rsidR="00592A57" w:rsidRDefault="00592A57" w:rsidP="00592A5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B97FBB" w14:textId="77777777" w:rsidR="00592A57" w:rsidRDefault="00592A57" w:rsidP="00592A5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B66126E" w14:textId="77777777" w:rsidR="00592A57" w:rsidRDefault="00592A57" w:rsidP="00592A5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5DDFC93" w14:textId="77777777" w:rsidR="00592A57" w:rsidRDefault="00592A57" w:rsidP="00592A5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2F5B8E" w14:textId="77777777" w:rsidR="00592A57" w:rsidRDefault="00592A57" w:rsidP="00592A57">
      <w:pPr>
        <w:spacing w:line="257" w:lineRule="atLeast"/>
        <w:ind w:firstLine="62"/>
        <w:jc w:val="both"/>
        <w:rPr>
          <w:color w:val="000000"/>
          <w:szCs w:val="24"/>
        </w:rPr>
      </w:pPr>
    </w:p>
    <w:p w14:paraId="63D853B7" w14:textId="77777777" w:rsidR="00592A57" w:rsidRDefault="00592A57" w:rsidP="00592A5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D107A81" w14:textId="77777777" w:rsidR="00592A57" w:rsidRDefault="00592A57" w:rsidP="00592A57">
      <w:pPr>
        <w:spacing w:line="257" w:lineRule="atLeast"/>
        <w:ind w:firstLine="62"/>
        <w:jc w:val="both"/>
        <w:rPr>
          <w:color w:val="000000"/>
          <w:szCs w:val="24"/>
        </w:rPr>
      </w:pPr>
    </w:p>
    <w:p w14:paraId="7C389DB2" w14:textId="77777777" w:rsidR="00592A57" w:rsidRDefault="00592A57" w:rsidP="00592A5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6B92A" w14:textId="77777777" w:rsidR="00592A57" w:rsidRDefault="00592A57" w:rsidP="00592A5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FA51B4" w14:textId="77777777" w:rsidR="00592A57" w:rsidRDefault="00592A57" w:rsidP="00592A5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51D513D" w14:textId="77777777" w:rsidR="00592A57" w:rsidRDefault="00592A57" w:rsidP="00592A5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0C26BC0" w14:textId="77777777" w:rsidR="00592A57" w:rsidRDefault="00592A57" w:rsidP="00592A5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DAC6F62" w14:textId="77777777" w:rsidR="00592A57" w:rsidRDefault="00592A57" w:rsidP="00592A5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39B2C8" w14:textId="77777777" w:rsidR="00592A57" w:rsidRDefault="00592A57" w:rsidP="00592A5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F8C74A0" w14:textId="77777777" w:rsidR="00592A57" w:rsidRDefault="00592A57" w:rsidP="00592A5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A631364" w14:textId="77777777" w:rsidR="00592A57" w:rsidRDefault="00592A57" w:rsidP="00592A5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5EBA112" w14:textId="77777777" w:rsidR="00592A57" w:rsidRDefault="00592A57" w:rsidP="00592A5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B8EFCCB" w14:textId="77777777" w:rsidR="00592A57" w:rsidRDefault="00592A57" w:rsidP="00592A57">
      <w:pPr>
        <w:widowControl w:val="0"/>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784B5A4" w14:textId="77777777" w:rsidR="00592A57" w:rsidRDefault="00592A57" w:rsidP="00592A5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9390967" w14:textId="77777777" w:rsidR="00592A57" w:rsidRDefault="00592A57" w:rsidP="00592A5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C2A906F" w14:textId="77777777" w:rsidR="00592A57" w:rsidRDefault="00592A57" w:rsidP="00592A5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F3A7E6" w14:textId="77777777" w:rsidR="00592A57" w:rsidRDefault="00592A57" w:rsidP="00592A57">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7CF786" w14:textId="77777777" w:rsidR="00592A57" w:rsidRDefault="00592A57" w:rsidP="00592A5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30A8C6" w14:textId="77777777" w:rsidR="00592A57" w:rsidRDefault="00592A57" w:rsidP="00592A5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7C76649" w14:textId="77777777" w:rsidR="00592A57" w:rsidRDefault="00592A57" w:rsidP="00592A57">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7ABB466" w14:textId="77777777" w:rsidR="00592A57" w:rsidRDefault="00592A57" w:rsidP="00592A5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134512B" w14:textId="77777777" w:rsidR="00592A57" w:rsidRDefault="00592A57" w:rsidP="00592A5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F1ACD97" w14:textId="77777777" w:rsidR="00592A57" w:rsidRDefault="00592A57" w:rsidP="00592A5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24DF412" w14:textId="77777777" w:rsidR="00592A57" w:rsidRDefault="00592A57" w:rsidP="00592A5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39924B0" w14:textId="77777777" w:rsidR="00592A57" w:rsidRDefault="00592A57" w:rsidP="00592A57">
      <w:pPr>
        <w:spacing w:line="257" w:lineRule="atLeast"/>
        <w:jc w:val="both"/>
        <w:rPr>
          <w:color w:val="000000"/>
          <w:szCs w:val="24"/>
        </w:rPr>
      </w:pPr>
    </w:p>
    <w:p w14:paraId="55215F16" w14:textId="77777777" w:rsidR="00592A57" w:rsidRDefault="00592A57" w:rsidP="00592A57">
      <w:pPr>
        <w:spacing w:line="257" w:lineRule="atLeast"/>
        <w:jc w:val="center"/>
        <w:rPr>
          <w:color w:val="000000"/>
          <w:szCs w:val="24"/>
        </w:rPr>
      </w:pPr>
      <w:r>
        <w:rPr>
          <w:b/>
          <w:bCs/>
          <w:color w:val="000000"/>
          <w:szCs w:val="24"/>
        </w:rPr>
        <w:t>3.3. Jungtinės veiklos partnerių keitimas</w:t>
      </w:r>
    </w:p>
    <w:p w14:paraId="7C499F3D" w14:textId="77777777" w:rsidR="00592A57" w:rsidRDefault="00592A57" w:rsidP="00592A57">
      <w:pPr>
        <w:spacing w:line="257" w:lineRule="atLeast"/>
        <w:ind w:firstLine="62"/>
        <w:jc w:val="both"/>
        <w:rPr>
          <w:color w:val="000000"/>
          <w:szCs w:val="24"/>
        </w:rPr>
      </w:pPr>
    </w:p>
    <w:p w14:paraId="2F6ED59B" w14:textId="77777777" w:rsidR="00592A57" w:rsidRDefault="00592A57" w:rsidP="00592A5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056B42" w14:textId="77777777" w:rsidR="00592A57" w:rsidRDefault="00592A57" w:rsidP="00592A5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CF0958C" w14:textId="77777777" w:rsidR="00592A57" w:rsidRDefault="00592A57" w:rsidP="00592A5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A5FC24" w14:textId="77777777" w:rsidR="00592A57" w:rsidRDefault="00592A57" w:rsidP="00592A5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EC6DA94" w14:textId="77777777" w:rsidR="00592A57" w:rsidRDefault="00592A57" w:rsidP="00592A5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DBC3004" w14:textId="77777777" w:rsidR="00592A57" w:rsidRDefault="00592A57" w:rsidP="00592A5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78AD188" w14:textId="77777777" w:rsidR="00592A57" w:rsidRDefault="00592A57" w:rsidP="00592A5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3954492" w14:textId="77777777" w:rsidR="00592A57" w:rsidRDefault="00592A57" w:rsidP="00592A57">
      <w:pPr>
        <w:rPr>
          <w:sz w:val="14"/>
          <w:szCs w:val="14"/>
        </w:rPr>
      </w:pPr>
    </w:p>
    <w:p w14:paraId="107459AD" w14:textId="77777777" w:rsidR="00592A57" w:rsidRDefault="00592A57" w:rsidP="00592A57">
      <w:pPr>
        <w:spacing w:line="257" w:lineRule="atLeast"/>
        <w:ind w:firstLine="62"/>
        <w:jc w:val="both"/>
        <w:rPr>
          <w:color w:val="000000"/>
          <w:szCs w:val="24"/>
        </w:rPr>
      </w:pPr>
    </w:p>
    <w:p w14:paraId="5AA10402" w14:textId="77777777" w:rsidR="00592A57" w:rsidRDefault="00592A57" w:rsidP="00592A57">
      <w:pPr>
        <w:spacing w:line="257" w:lineRule="atLeast"/>
        <w:jc w:val="center"/>
        <w:rPr>
          <w:color w:val="000000"/>
          <w:szCs w:val="24"/>
        </w:rPr>
      </w:pPr>
      <w:r>
        <w:rPr>
          <w:b/>
          <w:bCs/>
          <w:color w:val="000000"/>
          <w:szCs w:val="24"/>
        </w:rPr>
        <w:t>3.4.  Susitarimai dėl tiesioginio atsiskaitymo su subtiekėjais</w:t>
      </w:r>
    </w:p>
    <w:p w14:paraId="6E23A979" w14:textId="77777777" w:rsidR="00592A57" w:rsidRDefault="00592A57" w:rsidP="00592A57">
      <w:pPr>
        <w:spacing w:line="257" w:lineRule="atLeast"/>
        <w:ind w:firstLine="62"/>
        <w:jc w:val="both"/>
        <w:rPr>
          <w:color w:val="000000"/>
          <w:szCs w:val="24"/>
        </w:rPr>
      </w:pPr>
    </w:p>
    <w:p w14:paraId="6929849C" w14:textId="77777777" w:rsidR="00592A57" w:rsidRDefault="00592A57" w:rsidP="00592A5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8D14609" w14:textId="77777777" w:rsidR="00592A57" w:rsidRDefault="00592A57" w:rsidP="00592A5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F78C0A8" w14:textId="77777777" w:rsidR="00592A57" w:rsidRDefault="00592A57" w:rsidP="00592A5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683AA66" w14:textId="77777777" w:rsidR="00592A57" w:rsidRDefault="00592A57" w:rsidP="00592A5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2CDBD4" w14:textId="77777777" w:rsidR="00592A57" w:rsidRDefault="00592A57" w:rsidP="00592A5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FA2682" w14:textId="77777777" w:rsidR="00592A57" w:rsidRDefault="00592A57" w:rsidP="00592A57">
      <w:pPr>
        <w:spacing w:line="257" w:lineRule="atLeast"/>
        <w:ind w:firstLine="62"/>
        <w:jc w:val="both"/>
        <w:rPr>
          <w:color w:val="000000"/>
          <w:szCs w:val="24"/>
        </w:rPr>
      </w:pPr>
    </w:p>
    <w:p w14:paraId="02A448E9" w14:textId="77777777" w:rsidR="00592A57" w:rsidRDefault="00592A57" w:rsidP="00592A57">
      <w:pPr>
        <w:spacing w:line="257" w:lineRule="atLeast"/>
        <w:ind w:left="360" w:hanging="360"/>
        <w:jc w:val="center"/>
        <w:rPr>
          <w:color w:val="000000"/>
          <w:szCs w:val="24"/>
        </w:rPr>
      </w:pPr>
      <w:r>
        <w:rPr>
          <w:b/>
          <w:bCs/>
          <w:caps/>
          <w:color w:val="000000"/>
          <w:szCs w:val="24"/>
        </w:rPr>
        <w:t>4.  ŠALIŲ BENDRADARBIAVIMAS</w:t>
      </w:r>
    </w:p>
    <w:p w14:paraId="738DB389" w14:textId="77777777" w:rsidR="00592A57" w:rsidRDefault="00592A57" w:rsidP="00592A57">
      <w:pPr>
        <w:spacing w:line="257" w:lineRule="atLeast"/>
        <w:ind w:firstLine="62"/>
        <w:jc w:val="both"/>
        <w:rPr>
          <w:color w:val="000000"/>
          <w:szCs w:val="24"/>
        </w:rPr>
      </w:pPr>
    </w:p>
    <w:p w14:paraId="1E2D8503" w14:textId="77777777" w:rsidR="00592A57" w:rsidRDefault="00592A57" w:rsidP="00592A57">
      <w:pPr>
        <w:spacing w:line="257" w:lineRule="atLeast"/>
        <w:jc w:val="center"/>
        <w:rPr>
          <w:color w:val="000000"/>
          <w:szCs w:val="24"/>
        </w:rPr>
      </w:pPr>
      <w:r>
        <w:rPr>
          <w:b/>
          <w:bCs/>
          <w:color w:val="000000"/>
          <w:szCs w:val="24"/>
        </w:rPr>
        <w:t>4.1.  Šalių bendradarbiavimo pareiga</w:t>
      </w:r>
    </w:p>
    <w:p w14:paraId="53548068" w14:textId="77777777" w:rsidR="00592A57" w:rsidRDefault="00592A57" w:rsidP="00592A57">
      <w:pPr>
        <w:spacing w:line="257" w:lineRule="atLeast"/>
        <w:ind w:firstLine="62"/>
        <w:rPr>
          <w:color w:val="000000"/>
          <w:szCs w:val="24"/>
        </w:rPr>
      </w:pPr>
    </w:p>
    <w:p w14:paraId="6BCEF816" w14:textId="77777777" w:rsidR="00592A57" w:rsidRDefault="00592A57" w:rsidP="00592A5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1049D1" w14:textId="77777777" w:rsidR="00592A57" w:rsidRDefault="00592A57" w:rsidP="00592A5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1ECD16F" w14:textId="77777777" w:rsidR="00592A57" w:rsidRDefault="00592A57" w:rsidP="00592A5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52B6891" w14:textId="77777777" w:rsidR="00592A57" w:rsidRDefault="00592A57" w:rsidP="00592A57">
      <w:pPr>
        <w:spacing w:line="257" w:lineRule="atLeast"/>
        <w:ind w:firstLine="115"/>
        <w:jc w:val="both"/>
        <w:rPr>
          <w:color w:val="000000"/>
          <w:szCs w:val="24"/>
        </w:rPr>
      </w:pPr>
    </w:p>
    <w:p w14:paraId="6D5742F6" w14:textId="77777777" w:rsidR="00592A57" w:rsidRDefault="00592A57" w:rsidP="00592A57">
      <w:pPr>
        <w:spacing w:line="257" w:lineRule="atLeast"/>
        <w:jc w:val="center"/>
        <w:rPr>
          <w:color w:val="000000"/>
          <w:szCs w:val="24"/>
        </w:rPr>
      </w:pPr>
      <w:r>
        <w:rPr>
          <w:b/>
          <w:bCs/>
          <w:color w:val="000000"/>
          <w:szCs w:val="24"/>
        </w:rPr>
        <w:t>4.2.  Kontaktiniai asmenys</w:t>
      </w:r>
    </w:p>
    <w:p w14:paraId="47B0D1BA" w14:textId="77777777" w:rsidR="00592A57" w:rsidRDefault="00592A57" w:rsidP="00592A57">
      <w:pPr>
        <w:spacing w:line="257" w:lineRule="atLeast"/>
        <w:ind w:firstLine="62"/>
        <w:jc w:val="both"/>
        <w:rPr>
          <w:color w:val="000000"/>
          <w:szCs w:val="24"/>
        </w:rPr>
      </w:pPr>
    </w:p>
    <w:p w14:paraId="656A97DF" w14:textId="77777777" w:rsidR="00592A57" w:rsidRDefault="00592A57" w:rsidP="00592A5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5134E8" w14:textId="77777777" w:rsidR="00592A57" w:rsidRDefault="00592A57" w:rsidP="00592A5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677B87" w14:textId="77777777" w:rsidR="00592A57" w:rsidRDefault="00592A57" w:rsidP="00592A5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FABC51" w14:textId="77777777" w:rsidR="00592A57" w:rsidRDefault="00592A57" w:rsidP="00592A57">
      <w:pPr>
        <w:spacing w:line="257" w:lineRule="atLeast"/>
        <w:ind w:firstLine="62"/>
        <w:jc w:val="both"/>
        <w:rPr>
          <w:color w:val="000000"/>
          <w:szCs w:val="24"/>
        </w:rPr>
      </w:pPr>
    </w:p>
    <w:p w14:paraId="291733D6" w14:textId="77777777" w:rsidR="00592A57" w:rsidRDefault="00592A57" w:rsidP="00592A57">
      <w:pPr>
        <w:spacing w:line="257" w:lineRule="atLeast"/>
        <w:jc w:val="center"/>
        <w:rPr>
          <w:color w:val="000000"/>
          <w:szCs w:val="24"/>
        </w:rPr>
      </w:pPr>
      <w:r>
        <w:rPr>
          <w:b/>
          <w:bCs/>
          <w:caps/>
          <w:color w:val="000000"/>
          <w:szCs w:val="24"/>
        </w:rPr>
        <w:t>5.  SUTARTIES VYKDYMO METU PATEIKIAMI DOKUMENTAI</w:t>
      </w:r>
    </w:p>
    <w:p w14:paraId="7A2C6C5C" w14:textId="77777777" w:rsidR="00592A57" w:rsidRDefault="00592A57" w:rsidP="00592A57">
      <w:pPr>
        <w:spacing w:line="257" w:lineRule="atLeast"/>
        <w:ind w:firstLine="62"/>
        <w:jc w:val="both"/>
        <w:rPr>
          <w:color w:val="000000"/>
          <w:szCs w:val="24"/>
        </w:rPr>
      </w:pPr>
    </w:p>
    <w:p w14:paraId="1545FA8A" w14:textId="77777777" w:rsidR="00592A57" w:rsidRDefault="00592A57" w:rsidP="00592A5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8A93003" w14:textId="77777777" w:rsidR="00592A57" w:rsidRDefault="00592A57" w:rsidP="00592A5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A3BF8D" w14:textId="77777777" w:rsidR="00592A57" w:rsidRDefault="00592A57" w:rsidP="00592A5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F8639C" w14:textId="77777777" w:rsidR="00592A57" w:rsidRDefault="00592A57" w:rsidP="00592A57">
      <w:pPr>
        <w:spacing w:line="257" w:lineRule="atLeast"/>
        <w:ind w:firstLine="62"/>
        <w:jc w:val="both"/>
        <w:rPr>
          <w:color w:val="000000"/>
          <w:szCs w:val="24"/>
        </w:rPr>
      </w:pPr>
    </w:p>
    <w:p w14:paraId="5D1213EA" w14:textId="77777777" w:rsidR="00592A57" w:rsidRDefault="00592A57" w:rsidP="00592A57">
      <w:pPr>
        <w:spacing w:line="257" w:lineRule="atLeast"/>
        <w:jc w:val="center"/>
        <w:rPr>
          <w:color w:val="000000"/>
          <w:szCs w:val="24"/>
        </w:rPr>
      </w:pPr>
      <w:r>
        <w:rPr>
          <w:b/>
          <w:bCs/>
          <w:caps/>
          <w:color w:val="000000"/>
          <w:szCs w:val="24"/>
        </w:rPr>
        <w:t>6.  PREKIŲ TIEKIMO PABAIGA IR PREKIŲ PRIĖMIMAS</w:t>
      </w:r>
    </w:p>
    <w:p w14:paraId="1992D359" w14:textId="77777777" w:rsidR="00592A57" w:rsidRDefault="00592A57" w:rsidP="00592A57">
      <w:pPr>
        <w:spacing w:line="257" w:lineRule="atLeast"/>
        <w:ind w:firstLine="62"/>
        <w:rPr>
          <w:color w:val="000000"/>
          <w:szCs w:val="24"/>
        </w:rPr>
      </w:pPr>
    </w:p>
    <w:p w14:paraId="30C2C0EB" w14:textId="77777777" w:rsidR="00592A57" w:rsidRDefault="00592A57" w:rsidP="00592A57">
      <w:pPr>
        <w:spacing w:line="257" w:lineRule="atLeast"/>
        <w:jc w:val="center"/>
        <w:rPr>
          <w:color w:val="000000"/>
          <w:szCs w:val="24"/>
        </w:rPr>
      </w:pPr>
      <w:r>
        <w:rPr>
          <w:b/>
          <w:bCs/>
          <w:color w:val="000000"/>
          <w:szCs w:val="24"/>
        </w:rPr>
        <w:t>6.1.  Prekių tiekimo pabaiga</w:t>
      </w:r>
    </w:p>
    <w:p w14:paraId="3A6FCB11" w14:textId="77777777" w:rsidR="00592A57" w:rsidRDefault="00592A57" w:rsidP="00592A57">
      <w:pPr>
        <w:spacing w:line="257" w:lineRule="atLeast"/>
        <w:ind w:firstLine="62"/>
        <w:rPr>
          <w:color w:val="000000"/>
          <w:szCs w:val="24"/>
        </w:rPr>
      </w:pPr>
    </w:p>
    <w:p w14:paraId="6DCE20E4" w14:textId="77777777" w:rsidR="00592A57" w:rsidRDefault="00592A57" w:rsidP="00592A57">
      <w:pPr>
        <w:spacing w:line="257" w:lineRule="atLeast"/>
        <w:jc w:val="both"/>
        <w:rPr>
          <w:color w:val="000000"/>
          <w:szCs w:val="24"/>
        </w:rPr>
      </w:pPr>
      <w:r>
        <w:rPr>
          <w:color w:val="000000"/>
          <w:szCs w:val="24"/>
        </w:rPr>
        <w:t>6.1.1. Prekių tiekimas laikomas užbaigtu, kai yra įvykdytos visos šios sąlygos:</w:t>
      </w:r>
    </w:p>
    <w:p w14:paraId="17D0C33E" w14:textId="77777777" w:rsidR="00592A57" w:rsidRDefault="00592A57" w:rsidP="00592A5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EDED11A" w14:textId="77777777" w:rsidR="00592A57" w:rsidRDefault="00592A57" w:rsidP="00592A5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508B967" w14:textId="77777777" w:rsidR="00592A57" w:rsidRDefault="00592A57" w:rsidP="00592A57">
      <w:pPr>
        <w:spacing w:line="257" w:lineRule="atLeast"/>
        <w:jc w:val="both"/>
        <w:rPr>
          <w:color w:val="000000"/>
          <w:szCs w:val="24"/>
        </w:rPr>
      </w:pPr>
      <w:r>
        <w:rPr>
          <w:color w:val="000000"/>
          <w:szCs w:val="24"/>
        </w:rPr>
        <w:t>6.1.1.3. Tiekėjas apmokė Pirkėjo personalą, kaip naudoti Prekes (jeigu to reikalaujama);</w:t>
      </w:r>
    </w:p>
    <w:p w14:paraId="3ABD478F" w14:textId="77777777" w:rsidR="00592A57" w:rsidRDefault="00592A57" w:rsidP="00592A5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A6F1A0F" w14:textId="77777777" w:rsidR="00592A57" w:rsidRDefault="00592A57" w:rsidP="00592A5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477482" w14:textId="77777777" w:rsidR="00592A57" w:rsidRDefault="00592A57" w:rsidP="00592A57">
      <w:pPr>
        <w:spacing w:line="257" w:lineRule="atLeast"/>
        <w:ind w:firstLine="62"/>
        <w:jc w:val="both"/>
        <w:rPr>
          <w:color w:val="000000"/>
          <w:szCs w:val="24"/>
        </w:rPr>
      </w:pPr>
    </w:p>
    <w:p w14:paraId="474D8EDF" w14:textId="77777777" w:rsidR="00592A57" w:rsidRDefault="00592A57" w:rsidP="00592A57">
      <w:pPr>
        <w:spacing w:line="257" w:lineRule="atLeast"/>
        <w:jc w:val="center"/>
        <w:rPr>
          <w:color w:val="000000"/>
          <w:szCs w:val="24"/>
        </w:rPr>
      </w:pPr>
      <w:r>
        <w:rPr>
          <w:b/>
          <w:bCs/>
          <w:color w:val="000000"/>
          <w:szCs w:val="24"/>
        </w:rPr>
        <w:t>6.2.  Prekių perdavimas–priėmimas</w:t>
      </w:r>
    </w:p>
    <w:p w14:paraId="056ECD38" w14:textId="77777777" w:rsidR="00592A57" w:rsidRDefault="00592A57" w:rsidP="00592A57">
      <w:pPr>
        <w:spacing w:line="257" w:lineRule="atLeast"/>
        <w:ind w:firstLine="62"/>
        <w:jc w:val="both"/>
        <w:rPr>
          <w:color w:val="000000"/>
          <w:szCs w:val="24"/>
        </w:rPr>
      </w:pPr>
    </w:p>
    <w:p w14:paraId="06C38669" w14:textId="77777777" w:rsidR="00592A57" w:rsidRDefault="00592A57" w:rsidP="00592A5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080BF1" w14:textId="77777777" w:rsidR="00592A57" w:rsidRDefault="00592A57" w:rsidP="00592A5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DBECCF4" w14:textId="77777777" w:rsidR="00592A57" w:rsidRDefault="00592A57" w:rsidP="00592A57">
      <w:pPr>
        <w:spacing w:line="257" w:lineRule="atLeast"/>
        <w:jc w:val="both"/>
        <w:rPr>
          <w:color w:val="000000"/>
          <w:szCs w:val="24"/>
        </w:rPr>
      </w:pPr>
      <w:r>
        <w:rPr>
          <w:color w:val="000000"/>
          <w:szCs w:val="24"/>
        </w:rPr>
        <w:t>6.2.3. Tiekėjui pristačius Prekes, Pirkėjas atlieka jų patikrinimą ir privalo:</w:t>
      </w:r>
    </w:p>
    <w:p w14:paraId="2BC99385" w14:textId="77777777" w:rsidR="00592A57" w:rsidRDefault="00592A57" w:rsidP="00592A5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F2D17DA" w14:textId="77777777" w:rsidR="00592A57" w:rsidRDefault="00592A57" w:rsidP="00592A5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FF8EB6D" w14:textId="77777777" w:rsidR="00592A57" w:rsidRDefault="00592A57" w:rsidP="00592A5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B6C775B" w14:textId="77777777" w:rsidR="00592A57" w:rsidRDefault="00592A57" w:rsidP="00592A5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B2BD832" w14:textId="77777777" w:rsidR="00592A57" w:rsidRDefault="00592A57" w:rsidP="00592A5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11ACA3" w14:textId="77777777" w:rsidR="00592A57" w:rsidRDefault="00592A57" w:rsidP="00592A5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18C514" w14:textId="77777777" w:rsidR="00592A57" w:rsidRDefault="00592A57" w:rsidP="00592A5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A4D5E43" w14:textId="77777777" w:rsidR="00592A57" w:rsidRDefault="00592A57" w:rsidP="00592A5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52633EB" w14:textId="77777777" w:rsidR="00592A57" w:rsidRDefault="00592A57" w:rsidP="00592A57">
      <w:pPr>
        <w:spacing w:line="257" w:lineRule="atLeast"/>
        <w:jc w:val="both"/>
        <w:rPr>
          <w:color w:val="000000"/>
          <w:szCs w:val="24"/>
        </w:rPr>
      </w:pPr>
      <w:r>
        <w:rPr>
          <w:color w:val="000000"/>
          <w:szCs w:val="24"/>
        </w:rPr>
        <w:t>6.2.9. Pirkėjas turi teisę naudotis Prekėmis tik po Prekių perdavimo-priėmimo akto pasirašymo.</w:t>
      </w:r>
    </w:p>
    <w:p w14:paraId="25A2705A" w14:textId="77777777" w:rsidR="00592A57" w:rsidRDefault="00592A57" w:rsidP="00592A5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BCE617" w14:textId="77777777" w:rsidR="00592A57" w:rsidRDefault="00592A57" w:rsidP="00592A57">
      <w:pPr>
        <w:spacing w:line="257" w:lineRule="atLeast"/>
        <w:ind w:firstLine="62"/>
        <w:jc w:val="both"/>
        <w:rPr>
          <w:color w:val="000000"/>
          <w:szCs w:val="24"/>
        </w:rPr>
      </w:pPr>
    </w:p>
    <w:p w14:paraId="60D3DF70" w14:textId="77777777" w:rsidR="00592A57" w:rsidRDefault="00592A57" w:rsidP="00592A57">
      <w:pPr>
        <w:spacing w:line="257" w:lineRule="atLeast"/>
        <w:jc w:val="center"/>
        <w:rPr>
          <w:color w:val="000000"/>
          <w:szCs w:val="24"/>
        </w:rPr>
      </w:pPr>
      <w:r>
        <w:rPr>
          <w:b/>
          <w:bCs/>
          <w:caps/>
          <w:color w:val="000000"/>
          <w:szCs w:val="24"/>
        </w:rPr>
        <w:t>7.  TIEKĖJO GARANTINIAI ĮSIPAREIGOJIMAI</w:t>
      </w:r>
    </w:p>
    <w:p w14:paraId="3B2FB8C9" w14:textId="77777777" w:rsidR="00592A57" w:rsidRDefault="00592A57" w:rsidP="00592A57">
      <w:pPr>
        <w:spacing w:line="257" w:lineRule="atLeast"/>
        <w:ind w:firstLine="62"/>
        <w:rPr>
          <w:color w:val="000000"/>
          <w:szCs w:val="24"/>
        </w:rPr>
      </w:pPr>
    </w:p>
    <w:p w14:paraId="30D0BC7B" w14:textId="77777777" w:rsidR="00592A57" w:rsidRDefault="00592A57" w:rsidP="00592A57">
      <w:pPr>
        <w:spacing w:line="257" w:lineRule="atLeast"/>
        <w:ind w:left="360" w:hanging="360"/>
        <w:jc w:val="center"/>
        <w:rPr>
          <w:color w:val="000000"/>
          <w:szCs w:val="24"/>
        </w:rPr>
      </w:pPr>
      <w:r>
        <w:rPr>
          <w:b/>
          <w:bCs/>
          <w:color w:val="000000"/>
          <w:szCs w:val="24"/>
        </w:rPr>
        <w:t>7.1.  Garantiniai terminai (jei taikoma)</w:t>
      </w:r>
    </w:p>
    <w:p w14:paraId="52DB7CC5" w14:textId="77777777" w:rsidR="00592A57" w:rsidRDefault="00592A57" w:rsidP="00592A57">
      <w:pPr>
        <w:spacing w:line="257" w:lineRule="atLeast"/>
        <w:ind w:left="360" w:firstLine="62"/>
        <w:rPr>
          <w:color w:val="000000"/>
          <w:szCs w:val="24"/>
        </w:rPr>
      </w:pPr>
    </w:p>
    <w:p w14:paraId="494E7359" w14:textId="77777777" w:rsidR="00592A57" w:rsidRDefault="00592A57" w:rsidP="00592A5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ABF8BE" w14:textId="77777777" w:rsidR="00592A57" w:rsidRDefault="00592A57" w:rsidP="00592A5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7281F1" w14:textId="77777777" w:rsidR="00592A57" w:rsidRDefault="00592A57" w:rsidP="00592A5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EFCA20" w14:textId="77777777" w:rsidR="00592A57" w:rsidRDefault="00592A57" w:rsidP="00592A57">
      <w:pPr>
        <w:spacing w:line="257" w:lineRule="atLeast"/>
        <w:ind w:firstLine="62"/>
        <w:jc w:val="both"/>
        <w:rPr>
          <w:color w:val="000000"/>
          <w:szCs w:val="24"/>
        </w:rPr>
      </w:pPr>
    </w:p>
    <w:p w14:paraId="262A03B8" w14:textId="77777777" w:rsidR="00592A57" w:rsidRDefault="00592A57" w:rsidP="00592A57">
      <w:pPr>
        <w:spacing w:line="257" w:lineRule="atLeast"/>
        <w:jc w:val="center"/>
        <w:rPr>
          <w:color w:val="000000"/>
          <w:szCs w:val="24"/>
        </w:rPr>
      </w:pPr>
      <w:r>
        <w:rPr>
          <w:b/>
          <w:bCs/>
          <w:color w:val="000000"/>
          <w:szCs w:val="24"/>
        </w:rPr>
        <w:t>7.2.  Pretenzijos dėl Prekių trūkumų</w:t>
      </w:r>
    </w:p>
    <w:p w14:paraId="34DD785F" w14:textId="77777777" w:rsidR="00592A57" w:rsidRDefault="00592A57" w:rsidP="00592A57">
      <w:pPr>
        <w:spacing w:line="257" w:lineRule="atLeast"/>
        <w:ind w:firstLine="62"/>
        <w:jc w:val="both"/>
        <w:rPr>
          <w:color w:val="000000"/>
          <w:szCs w:val="24"/>
        </w:rPr>
      </w:pPr>
    </w:p>
    <w:p w14:paraId="2F5F95C7" w14:textId="77777777" w:rsidR="00592A57" w:rsidRDefault="00592A57" w:rsidP="00592A5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01AECA" w14:textId="77777777" w:rsidR="00592A57" w:rsidRDefault="00592A57" w:rsidP="00592A5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9B3767" w14:textId="77777777" w:rsidR="00592A57" w:rsidRDefault="00592A57" w:rsidP="00592A5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A930DA" w14:textId="77777777" w:rsidR="00592A57" w:rsidRDefault="00592A57" w:rsidP="00592A5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C3F69C" w14:textId="77777777" w:rsidR="00592A57" w:rsidRDefault="00592A57" w:rsidP="00592A5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6D8893A" w14:textId="77777777" w:rsidR="00592A57" w:rsidRDefault="00592A57" w:rsidP="00592A5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C1545A6" w14:textId="77777777" w:rsidR="00592A57" w:rsidRDefault="00592A57" w:rsidP="00592A5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1DA109" w14:textId="77777777" w:rsidR="00592A57" w:rsidRDefault="00592A57" w:rsidP="00592A57">
      <w:pPr>
        <w:rPr>
          <w:sz w:val="14"/>
          <w:szCs w:val="14"/>
        </w:rPr>
      </w:pPr>
    </w:p>
    <w:p w14:paraId="36B7A4CC" w14:textId="77777777" w:rsidR="00592A57" w:rsidRDefault="00592A57" w:rsidP="00592A57">
      <w:pPr>
        <w:spacing w:line="257" w:lineRule="atLeast"/>
        <w:ind w:firstLine="62"/>
        <w:jc w:val="both"/>
        <w:rPr>
          <w:color w:val="000000"/>
          <w:szCs w:val="24"/>
        </w:rPr>
      </w:pPr>
    </w:p>
    <w:p w14:paraId="3E39E75F" w14:textId="77777777" w:rsidR="00592A57" w:rsidRDefault="00592A57" w:rsidP="00592A57">
      <w:pPr>
        <w:spacing w:line="257" w:lineRule="atLeast"/>
        <w:jc w:val="center"/>
        <w:rPr>
          <w:color w:val="000000"/>
          <w:szCs w:val="24"/>
        </w:rPr>
      </w:pPr>
      <w:r>
        <w:rPr>
          <w:b/>
          <w:bCs/>
          <w:color w:val="000000"/>
          <w:szCs w:val="24"/>
        </w:rPr>
        <w:t>7.3.  Prekių trūkumų šalinimas</w:t>
      </w:r>
    </w:p>
    <w:p w14:paraId="4E6E095E" w14:textId="77777777" w:rsidR="00592A57" w:rsidRDefault="00592A57" w:rsidP="00592A57">
      <w:pPr>
        <w:spacing w:line="257" w:lineRule="atLeast"/>
        <w:ind w:firstLine="62"/>
        <w:jc w:val="both"/>
        <w:rPr>
          <w:color w:val="000000"/>
          <w:szCs w:val="24"/>
        </w:rPr>
      </w:pPr>
    </w:p>
    <w:p w14:paraId="6E6A3D87" w14:textId="77777777" w:rsidR="00592A57" w:rsidRDefault="00592A57" w:rsidP="00592A5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CC750D6" w14:textId="77777777" w:rsidR="00592A57" w:rsidRDefault="00592A57" w:rsidP="00592A5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75180F" w14:textId="77777777" w:rsidR="00592A57" w:rsidRDefault="00592A57" w:rsidP="00592A5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828A3BB" w14:textId="77777777" w:rsidR="00592A57" w:rsidRDefault="00592A57" w:rsidP="00592A5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1E242F" w14:textId="77777777" w:rsidR="00592A57" w:rsidRDefault="00592A57" w:rsidP="00592A5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5F049B" w14:textId="77777777" w:rsidR="00592A57" w:rsidRDefault="00592A57" w:rsidP="00592A57">
      <w:pPr>
        <w:spacing w:line="257" w:lineRule="atLeast"/>
        <w:jc w:val="both"/>
        <w:rPr>
          <w:color w:val="000000"/>
          <w:szCs w:val="24"/>
        </w:rPr>
      </w:pPr>
      <w:r>
        <w:rPr>
          <w:color w:val="000000"/>
          <w:szCs w:val="24"/>
        </w:rPr>
        <w:t>7.3.6. Tiekėjas, pašalinęs visus Prekių trūkumus, privalo apie tai informuoti Pirkėją.</w:t>
      </w:r>
    </w:p>
    <w:p w14:paraId="35406681" w14:textId="77777777" w:rsidR="00592A57" w:rsidRDefault="00592A57" w:rsidP="00592A5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A9458D" w14:textId="77777777" w:rsidR="00592A57" w:rsidRDefault="00592A57" w:rsidP="00592A57">
      <w:pPr>
        <w:spacing w:line="257" w:lineRule="atLeast"/>
        <w:ind w:firstLine="62"/>
        <w:jc w:val="both"/>
        <w:rPr>
          <w:color w:val="000000"/>
          <w:szCs w:val="24"/>
        </w:rPr>
      </w:pPr>
    </w:p>
    <w:p w14:paraId="32DDD34E" w14:textId="77777777" w:rsidR="00592A57" w:rsidRDefault="00592A57" w:rsidP="00592A57">
      <w:pPr>
        <w:spacing w:line="257" w:lineRule="atLeast"/>
        <w:jc w:val="center"/>
        <w:rPr>
          <w:color w:val="000000"/>
          <w:szCs w:val="24"/>
        </w:rPr>
      </w:pPr>
      <w:r>
        <w:rPr>
          <w:b/>
          <w:bCs/>
          <w:color w:val="000000"/>
          <w:szCs w:val="24"/>
        </w:rPr>
        <w:t>7.4.  Pirkėjo teisės, Tiekėjui nepašalinus Prekių trūkumų</w:t>
      </w:r>
    </w:p>
    <w:p w14:paraId="03002574" w14:textId="77777777" w:rsidR="00592A57" w:rsidRDefault="00592A57" w:rsidP="00592A57">
      <w:pPr>
        <w:spacing w:line="257" w:lineRule="atLeast"/>
        <w:ind w:firstLine="62"/>
        <w:jc w:val="both"/>
        <w:rPr>
          <w:color w:val="000000"/>
          <w:szCs w:val="24"/>
        </w:rPr>
      </w:pPr>
    </w:p>
    <w:p w14:paraId="37A99843" w14:textId="77777777" w:rsidR="00592A57" w:rsidRDefault="00592A57" w:rsidP="00592A5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431E9F" w14:textId="77777777" w:rsidR="00592A57" w:rsidRDefault="00592A57" w:rsidP="00592A5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9FA6526" w14:textId="77777777" w:rsidR="00592A57" w:rsidRDefault="00592A57" w:rsidP="00592A5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6071CCE" w14:textId="77777777" w:rsidR="00592A57" w:rsidRDefault="00592A57" w:rsidP="00592A5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9E8BCF6" w14:textId="77777777" w:rsidR="00592A57" w:rsidRDefault="00592A57" w:rsidP="00592A5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0A61710" w14:textId="77777777" w:rsidR="00592A57" w:rsidRDefault="00592A57" w:rsidP="00592A5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ECF97A8" w14:textId="77777777" w:rsidR="00592A57" w:rsidRDefault="00592A57" w:rsidP="00592A5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F9CF83" w14:textId="77777777" w:rsidR="00592A57" w:rsidRDefault="00592A57" w:rsidP="00592A57">
      <w:pPr>
        <w:spacing w:line="257" w:lineRule="atLeast"/>
        <w:ind w:firstLine="62"/>
        <w:jc w:val="both"/>
        <w:rPr>
          <w:color w:val="000000"/>
          <w:szCs w:val="24"/>
        </w:rPr>
      </w:pPr>
    </w:p>
    <w:p w14:paraId="269AB95F" w14:textId="77777777" w:rsidR="00592A57" w:rsidRDefault="00592A57" w:rsidP="00592A57">
      <w:pPr>
        <w:spacing w:line="257" w:lineRule="atLeast"/>
        <w:jc w:val="center"/>
        <w:rPr>
          <w:color w:val="000000"/>
          <w:szCs w:val="24"/>
        </w:rPr>
      </w:pPr>
      <w:r>
        <w:rPr>
          <w:b/>
          <w:bCs/>
          <w:caps/>
          <w:color w:val="000000"/>
          <w:szCs w:val="24"/>
        </w:rPr>
        <w:t>8.  PRISTATYMO TERMINAI</w:t>
      </w:r>
    </w:p>
    <w:p w14:paraId="18C630C1" w14:textId="77777777" w:rsidR="00592A57" w:rsidRDefault="00592A57" w:rsidP="00592A57">
      <w:pPr>
        <w:spacing w:line="257" w:lineRule="atLeast"/>
        <w:ind w:firstLine="62"/>
        <w:rPr>
          <w:color w:val="000000"/>
          <w:szCs w:val="24"/>
        </w:rPr>
      </w:pPr>
    </w:p>
    <w:p w14:paraId="06491B48" w14:textId="77777777" w:rsidR="00592A57" w:rsidRDefault="00592A57" w:rsidP="00592A57">
      <w:pPr>
        <w:spacing w:line="257" w:lineRule="atLeast"/>
        <w:jc w:val="center"/>
        <w:rPr>
          <w:color w:val="000000"/>
          <w:szCs w:val="24"/>
        </w:rPr>
      </w:pPr>
      <w:r>
        <w:rPr>
          <w:b/>
          <w:bCs/>
          <w:color w:val="000000"/>
          <w:szCs w:val="24"/>
        </w:rPr>
        <w:t>8.1.  Pristatymo terminai ir Prekių tiekimo grafikas</w:t>
      </w:r>
    </w:p>
    <w:p w14:paraId="3DA8515A" w14:textId="77777777" w:rsidR="00592A57" w:rsidRDefault="00592A57" w:rsidP="00592A57">
      <w:pPr>
        <w:spacing w:line="257" w:lineRule="atLeast"/>
        <w:ind w:firstLine="62"/>
        <w:jc w:val="both"/>
        <w:rPr>
          <w:color w:val="000000"/>
          <w:szCs w:val="24"/>
        </w:rPr>
      </w:pPr>
    </w:p>
    <w:p w14:paraId="7D45CC5F" w14:textId="77777777" w:rsidR="00592A57" w:rsidRDefault="00592A57" w:rsidP="00592A57">
      <w:pPr>
        <w:spacing w:line="257" w:lineRule="atLeast"/>
        <w:jc w:val="both"/>
        <w:rPr>
          <w:color w:val="000000"/>
          <w:szCs w:val="24"/>
        </w:rPr>
      </w:pPr>
      <w:r>
        <w:rPr>
          <w:color w:val="000000"/>
          <w:szCs w:val="24"/>
        </w:rPr>
        <w:t>8.1.1. Tiekėjas privalo pristatyti Prekes laikydamasis terminų, nurodytų Specialiosiose sąlygose.</w:t>
      </w:r>
    </w:p>
    <w:p w14:paraId="79BE612D" w14:textId="77777777" w:rsidR="00592A57" w:rsidRDefault="00592A57" w:rsidP="00592A5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7A3078B" w14:textId="77777777" w:rsidR="00592A57" w:rsidRDefault="00592A57" w:rsidP="00592A5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650D46" w14:textId="77777777" w:rsidR="00592A57" w:rsidRDefault="00592A57" w:rsidP="00592A57">
      <w:pPr>
        <w:spacing w:line="257" w:lineRule="atLeast"/>
        <w:ind w:firstLine="62"/>
        <w:jc w:val="both"/>
        <w:rPr>
          <w:color w:val="000000"/>
          <w:szCs w:val="24"/>
        </w:rPr>
      </w:pPr>
    </w:p>
    <w:p w14:paraId="13BB35F6" w14:textId="77777777" w:rsidR="00592A57" w:rsidRDefault="00592A57" w:rsidP="00592A57">
      <w:pPr>
        <w:spacing w:line="257" w:lineRule="atLeast"/>
        <w:jc w:val="center"/>
        <w:rPr>
          <w:color w:val="000000"/>
          <w:szCs w:val="24"/>
        </w:rPr>
      </w:pPr>
      <w:r>
        <w:rPr>
          <w:b/>
          <w:bCs/>
          <w:color w:val="000000"/>
          <w:szCs w:val="24"/>
        </w:rPr>
        <w:t>8.2.  Netesybos už Prekių pristatymo vėlavimą</w:t>
      </w:r>
    </w:p>
    <w:p w14:paraId="1011D7B1" w14:textId="77777777" w:rsidR="00592A57" w:rsidRDefault="00592A57" w:rsidP="00592A57">
      <w:pPr>
        <w:spacing w:line="257" w:lineRule="atLeast"/>
        <w:ind w:firstLine="62"/>
        <w:jc w:val="both"/>
        <w:rPr>
          <w:color w:val="000000"/>
          <w:szCs w:val="24"/>
        </w:rPr>
      </w:pPr>
    </w:p>
    <w:p w14:paraId="178C530E" w14:textId="77777777" w:rsidR="00592A57" w:rsidRDefault="00592A57" w:rsidP="00592A5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D5B0AF0" w14:textId="77777777" w:rsidR="00592A57" w:rsidRDefault="00592A57" w:rsidP="00592A5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8BF84A3" w14:textId="77777777" w:rsidR="00592A57" w:rsidRDefault="00592A57" w:rsidP="00592A5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5026F9" w14:textId="77777777" w:rsidR="00592A57" w:rsidRDefault="00592A57" w:rsidP="00592A57">
      <w:pPr>
        <w:spacing w:line="257" w:lineRule="atLeast"/>
        <w:ind w:firstLine="62"/>
        <w:jc w:val="both"/>
        <w:rPr>
          <w:color w:val="000000"/>
          <w:szCs w:val="24"/>
        </w:rPr>
      </w:pPr>
    </w:p>
    <w:p w14:paraId="5BF3FC6A" w14:textId="77777777" w:rsidR="00592A57" w:rsidRDefault="00592A57" w:rsidP="00592A57">
      <w:pPr>
        <w:spacing w:line="257" w:lineRule="atLeast"/>
        <w:jc w:val="center"/>
        <w:rPr>
          <w:color w:val="000000"/>
          <w:szCs w:val="24"/>
        </w:rPr>
      </w:pPr>
      <w:r>
        <w:rPr>
          <w:b/>
          <w:bCs/>
          <w:caps/>
          <w:color w:val="000000"/>
          <w:szCs w:val="24"/>
        </w:rPr>
        <w:t>9.  PRIEVOLIŲ PAGAL SUTARTĮ ĮVYKDYMO UŽTIKRINIMO BŪDAI</w:t>
      </w:r>
    </w:p>
    <w:p w14:paraId="3A27662B" w14:textId="77777777" w:rsidR="00592A57" w:rsidRDefault="00592A57" w:rsidP="00592A57">
      <w:pPr>
        <w:spacing w:line="257" w:lineRule="atLeast"/>
        <w:ind w:firstLine="62"/>
        <w:rPr>
          <w:color w:val="000000"/>
          <w:szCs w:val="24"/>
        </w:rPr>
      </w:pPr>
    </w:p>
    <w:p w14:paraId="14875C89" w14:textId="77777777" w:rsidR="00592A57" w:rsidRDefault="00592A57" w:rsidP="00592A5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F5B03D" w14:textId="77777777" w:rsidR="00592A57" w:rsidRDefault="00592A57" w:rsidP="00592A57">
      <w:pPr>
        <w:spacing w:line="257" w:lineRule="atLeast"/>
        <w:ind w:firstLine="62"/>
        <w:jc w:val="both"/>
        <w:rPr>
          <w:color w:val="000000"/>
          <w:szCs w:val="24"/>
        </w:rPr>
      </w:pPr>
    </w:p>
    <w:p w14:paraId="1776DE0B" w14:textId="77777777" w:rsidR="00592A57" w:rsidRDefault="00592A57" w:rsidP="00592A57">
      <w:pPr>
        <w:spacing w:line="257" w:lineRule="atLeast"/>
        <w:jc w:val="center"/>
        <w:rPr>
          <w:color w:val="000000"/>
          <w:szCs w:val="24"/>
        </w:rPr>
      </w:pPr>
      <w:r>
        <w:rPr>
          <w:b/>
          <w:bCs/>
          <w:caps/>
          <w:color w:val="000000"/>
          <w:szCs w:val="24"/>
        </w:rPr>
        <w:t>10.  SUTARTIES ĮVYKDYMO UŽTIKRINIMAS (JEI TAIKOMA)</w:t>
      </w:r>
    </w:p>
    <w:p w14:paraId="46310338" w14:textId="77777777" w:rsidR="00592A57" w:rsidRDefault="00592A57" w:rsidP="00592A57">
      <w:pPr>
        <w:spacing w:line="257" w:lineRule="atLeast"/>
        <w:ind w:firstLine="62"/>
        <w:jc w:val="both"/>
        <w:rPr>
          <w:color w:val="000000"/>
          <w:szCs w:val="24"/>
        </w:rPr>
      </w:pPr>
    </w:p>
    <w:p w14:paraId="61555029" w14:textId="77777777" w:rsidR="00592A57" w:rsidRDefault="00592A57" w:rsidP="00592A5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F1266A" w14:textId="77777777" w:rsidR="00592A57" w:rsidRDefault="00592A57" w:rsidP="00592A5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5B6B1A" w14:textId="77777777" w:rsidR="00592A57" w:rsidRDefault="00592A57" w:rsidP="00592A5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4289FEE" w14:textId="77777777" w:rsidR="00592A57" w:rsidRDefault="00592A57" w:rsidP="00592A5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8C6558" w14:textId="77777777" w:rsidR="00592A57" w:rsidRDefault="00592A57" w:rsidP="00592A5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8D2CA" w14:textId="77777777" w:rsidR="00592A57" w:rsidRDefault="00592A57" w:rsidP="00592A5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5B3F7E" w14:textId="77777777" w:rsidR="00592A57" w:rsidRDefault="00592A57" w:rsidP="00592A5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9F696A" w14:textId="77777777" w:rsidR="00592A57" w:rsidRDefault="00592A57" w:rsidP="00592A5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BDA88" w14:textId="77777777" w:rsidR="00592A57" w:rsidRDefault="00592A57" w:rsidP="00592A57">
      <w:pPr>
        <w:spacing w:line="257" w:lineRule="atLeast"/>
        <w:jc w:val="both"/>
        <w:textAlignment w:val="baseline"/>
        <w:rPr>
          <w:color w:val="000000"/>
          <w:szCs w:val="24"/>
        </w:rPr>
      </w:pPr>
      <w:r>
        <w:rPr>
          <w:color w:val="000000"/>
          <w:szCs w:val="24"/>
        </w:rPr>
        <w:t>10.8. Sutarties įvykdymo užtikrinimo suma turi būti nurodoma ir išmokama eurais. </w:t>
      </w:r>
    </w:p>
    <w:p w14:paraId="001B5C47" w14:textId="77777777" w:rsidR="00592A57" w:rsidRDefault="00592A57" w:rsidP="00592A5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4AFC8DA" w14:textId="77777777" w:rsidR="00592A57" w:rsidRDefault="00592A57" w:rsidP="00592A5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6B9261B" w14:textId="77777777" w:rsidR="00592A57" w:rsidRDefault="00592A57" w:rsidP="00592A5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F7AE4B" w14:textId="77777777" w:rsidR="00592A57" w:rsidRDefault="00592A57" w:rsidP="00592A5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E63230" w14:textId="77777777" w:rsidR="00592A57" w:rsidRDefault="00592A57" w:rsidP="00592A5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202519" w14:textId="77777777" w:rsidR="00592A57" w:rsidRDefault="00592A57" w:rsidP="00592A5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3BD266" w14:textId="77777777" w:rsidR="00592A57" w:rsidRDefault="00592A57" w:rsidP="00592A5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703743E" w14:textId="77777777" w:rsidR="00592A57" w:rsidRDefault="00592A57" w:rsidP="00592A5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A8F1DA6" w14:textId="77777777" w:rsidR="00592A57" w:rsidRDefault="00592A57" w:rsidP="00592A5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F71732C" w14:textId="77777777" w:rsidR="00592A57" w:rsidRDefault="00592A57" w:rsidP="00592A5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E5C4138" w14:textId="77777777" w:rsidR="00592A57" w:rsidRDefault="00592A57" w:rsidP="00592A5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3EB9D7" w14:textId="77777777" w:rsidR="00592A57" w:rsidRDefault="00592A57" w:rsidP="00592A5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6C454D" w14:textId="77777777" w:rsidR="00592A57" w:rsidRDefault="00592A57" w:rsidP="00592A57">
      <w:pPr>
        <w:spacing w:line="257" w:lineRule="atLeast"/>
        <w:ind w:firstLine="62"/>
        <w:jc w:val="both"/>
        <w:textAlignment w:val="baseline"/>
        <w:rPr>
          <w:color w:val="000000"/>
          <w:szCs w:val="24"/>
        </w:rPr>
      </w:pPr>
    </w:p>
    <w:p w14:paraId="25AB466F" w14:textId="77777777" w:rsidR="00592A57" w:rsidRDefault="00592A57" w:rsidP="00592A57">
      <w:pPr>
        <w:spacing w:line="257" w:lineRule="atLeast"/>
        <w:jc w:val="center"/>
        <w:rPr>
          <w:color w:val="000000"/>
          <w:szCs w:val="24"/>
        </w:rPr>
      </w:pPr>
      <w:r>
        <w:rPr>
          <w:b/>
          <w:bCs/>
          <w:caps/>
          <w:color w:val="000000"/>
          <w:szCs w:val="24"/>
        </w:rPr>
        <w:t>11.  SUTARTIES KAINA IR JOS PERSKAIČIAVIMAS</w:t>
      </w:r>
    </w:p>
    <w:p w14:paraId="36B9D14A" w14:textId="77777777" w:rsidR="00592A57" w:rsidRDefault="00592A57" w:rsidP="00592A57">
      <w:pPr>
        <w:spacing w:line="257" w:lineRule="atLeast"/>
        <w:ind w:firstLine="62"/>
        <w:jc w:val="both"/>
        <w:rPr>
          <w:color w:val="000000"/>
          <w:szCs w:val="24"/>
        </w:rPr>
      </w:pPr>
    </w:p>
    <w:p w14:paraId="119EC9DE" w14:textId="77777777" w:rsidR="00592A57" w:rsidRDefault="00592A57" w:rsidP="00592A57">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B31627" w14:textId="77777777" w:rsidR="00592A57" w:rsidRDefault="00592A57" w:rsidP="00592A57">
      <w:pPr>
        <w:spacing w:line="257" w:lineRule="atLeast"/>
        <w:jc w:val="both"/>
        <w:rPr>
          <w:color w:val="000000"/>
          <w:szCs w:val="24"/>
        </w:rPr>
      </w:pPr>
      <w:r>
        <w:rPr>
          <w:color w:val="000000"/>
          <w:szCs w:val="24"/>
        </w:rPr>
        <w:t>11.2. Pradinės sutarties vertė yra nurodyta Specialiosiose sąlygose.</w:t>
      </w:r>
    </w:p>
    <w:p w14:paraId="58659B1A" w14:textId="77777777" w:rsidR="00592A57" w:rsidRDefault="00592A57" w:rsidP="00592A5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CFC127B" w14:textId="77777777" w:rsidR="00592A57" w:rsidRDefault="00592A57" w:rsidP="00592A57">
      <w:pPr>
        <w:spacing w:line="257" w:lineRule="atLeast"/>
        <w:jc w:val="both"/>
        <w:rPr>
          <w:color w:val="000000"/>
          <w:szCs w:val="24"/>
        </w:rPr>
      </w:pPr>
      <w:r>
        <w:rPr>
          <w:color w:val="000000"/>
          <w:szCs w:val="24"/>
        </w:rPr>
        <w:t>11.4. Sutarties kainos peržiūra atliekama Specialiosiose sąlygose nustatyta tvarka.</w:t>
      </w:r>
    </w:p>
    <w:p w14:paraId="7D5DD0F2" w14:textId="77777777" w:rsidR="00592A57" w:rsidRDefault="00592A57" w:rsidP="00592A57">
      <w:pPr>
        <w:spacing w:line="257" w:lineRule="atLeast"/>
        <w:ind w:firstLine="62"/>
        <w:jc w:val="both"/>
        <w:rPr>
          <w:color w:val="000000"/>
          <w:szCs w:val="24"/>
        </w:rPr>
      </w:pPr>
    </w:p>
    <w:p w14:paraId="1325D312" w14:textId="77777777" w:rsidR="00592A57" w:rsidRDefault="00592A57" w:rsidP="00592A57">
      <w:pPr>
        <w:spacing w:line="257" w:lineRule="atLeast"/>
        <w:jc w:val="center"/>
        <w:rPr>
          <w:color w:val="000000"/>
          <w:szCs w:val="24"/>
        </w:rPr>
      </w:pPr>
      <w:r>
        <w:rPr>
          <w:b/>
          <w:bCs/>
          <w:caps/>
          <w:color w:val="000000"/>
          <w:szCs w:val="24"/>
        </w:rPr>
        <w:t>12.  ATSISKAITYMO TVARKA</w:t>
      </w:r>
    </w:p>
    <w:p w14:paraId="2D1F1675" w14:textId="77777777" w:rsidR="00592A57" w:rsidRDefault="00592A57" w:rsidP="00592A57">
      <w:pPr>
        <w:spacing w:line="257" w:lineRule="atLeast"/>
        <w:ind w:firstLine="62"/>
        <w:jc w:val="center"/>
        <w:rPr>
          <w:color w:val="000000"/>
          <w:szCs w:val="24"/>
        </w:rPr>
      </w:pPr>
    </w:p>
    <w:p w14:paraId="1CAD53D5" w14:textId="77777777" w:rsidR="00592A57" w:rsidRDefault="00592A57" w:rsidP="00592A57">
      <w:pPr>
        <w:spacing w:line="257" w:lineRule="atLeast"/>
        <w:jc w:val="center"/>
        <w:rPr>
          <w:color w:val="000000"/>
          <w:szCs w:val="24"/>
        </w:rPr>
      </w:pPr>
      <w:r>
        <w:rPr>
          <w:b/>
          <w:bCs/>
          <w:color w:val="000000"/>
          <w:szCs w:val="24"/>
        </w:rPr>
        <w:t>12.1.  Išankstinis mokėjimas (avansas) (jei taikoma)</w:t>
      </w:r>
    </w:p>
    <w:p w14:paraId="4075D73D" w14:textId="77777777" w:rsidR="00592A57" w:rsidRDefault="00592A57" w:rsidP="00592A57">
      <w:pPr>
        <w:spacing w:line="257" w:lineRule="atLeast"/>
        <w:ind w:firstLine="62"/>
        <w:jc w:val="both"/>
        <w:rPr>
          <w:color w:val="000000"/>
          <w:szCs w:val="24"/>
        </w:rPr>
      </w:pPr>
    </w:p>
    <w:p w14:paraId="03CF163B" w14:textId="77777777" w:rsidR="00592A57" w:rsidRDefault="00592A57" w:rsidP="00592A5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A948B75" w14:textId="77777777" w:rsidR="00592A57" w:rsidRDefault="00592A57" w:rsidP="00592A5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FB6DFEB" w14:textId="77777777" w:rsidR="00592A57" w:rsidRDefault="00592A57" w:rsidP="00592A5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5B92119" w14:textId="77777777" w:rsidR="00592A57" w:rsidRDefault="00592A57" w:rsidP="00592A5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37971F" w14:textId="77777777" w:rsidR="00592A57" w:rsidRDefault="00592A57" w:rsidP="00592A5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AD4E57" w14:textId="77777777" w:rsidR="00592A57" w:rsidRDefault="00592A57" w:rsidP="00592A5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A31D6B" w14:textId="77777777" w:rsidR="00592A57" w:rsidRDefault="00592A57" w:rsidP="00592A5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AC8C75" w14:textId="77777777" w:rsidR="00592A57" w:rsidRDefault="00592A57" w:rsidP="00592A57">
      <w:pPr>
        <w:spacing w:line="257" w:lineRule="atLeast"/>
        <w:jc w:val="both"/>
        <w:textAlignment w:val="baseline"/>
        <w:rPr>
          <w:color w:val="000000"/>
          <w:szCs w:val="24"/>
        </w:rPr>
      </w:pPr>
      <w:r>
        <w:rPr>
          <w:color w:val="000000"/>
          <w:szCs w:val="24"/>
        </w:rPr>
        <w:t>12.1.7. Avanso užtikrinimo suma turi būti nurodoma ir išmokama eurais. </w:t>
      </w:r>
    </w:p>
    <w:p w14:paraId="4295355A" w14:textId="77777777" w:rsidR="00592A57" w:rsidRDefault="00592A57" w:rsidP="00592A5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12C9728" w14:textId="77777777" w:rsidR="00592A57" w:rsidRDefault="00592A57" w:rsidP="00592A5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6AFD516" w14:textId="77777777" w:rsidR="00592A57" w:rsidRDefault="00592A57" w:rsidP="00592A5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8E9B10" w14:textId="77777777" w:rsidR="00592A57" w:rsidRDefault="00592A57" w:rsidP="00592A5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DF8823" w14:textId="77777777" w:rsidR="00592A57" w:rsidRDefault="00592A57" w:rsidP="00592A57">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765997" w14:textId="77777777" w:rsidR="00592A57" w:rsidRDefault="00592A57" w:rsidP="00592A57">
      <w:pPr>
        <w:spacing w:line="257" w:lineRule="atLeast"/>
        <w:ind w:firstLine="62"/>
        <w:jc w:val="both"/>
        <w:textAlignment w:val="baseline"/>
        <w:rPr>
          <w:color w:val="000000"/>
          <w:szCs w:val="24"/>
        </w:rPr>
      </w:pPr>
    </w:p>
    <w:p w14:paraId="4457DC82" w14:textId="77777777" w:rsidR="00592A57" w:rsidRDefault="00592A57" w:rsidP="00592A57">
      <w:pPr>
        <w:spacing w:line="257" w:lineRule="atLeast"/>
        <w:jc w:val="center"/>
        <w:rPr>
          <w:color w:val="000000"/>
          <w:szCs w:val="24"/>
        </w:rPr>
      </w:pPr>
      <w:r>
        <w:rPr>
          <w:b/>
          <w:bCs/>
          <w:color w:val="000000"/>
          <w:szCs w:val="24"/>
        </w:rPr>
        <w:t>12.2.  Mokėjimų tvarka</w:t>
      </w:r>
    </w:p>
    <w:p w14:paraId="79B33B38" w14:textId="77777777" w:rsidR="00592A57" w:rsidRDefault="00592A57" w:rsidP="00592A57">
      <w:pPr>
        <w:spacing w:line="257" w:lineRule="atLeast"/>
        <w:ind w:firstLine="62"/>
        <w:jc w:val="both"/>
        <w:rPr>
          <w:color w:val="000000"/>
          <w:szCs w:val="24"/>
        </w:rPr>
      </w:pPr>
    </w:p>
    <w:p w14:paraId="6BF3C4EF" w14:textId="77777777" w:rsidR="00592A57" w:rsidRDefault="00592A57" w:rsidP="00592A5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1D6ECC1" w14:textId="77777777" w:rsidR="00592A57" w:rsidRDefault="00592A57" w:rsidP="00592A5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455931" w14:textId="77777777" w:rsidR="00592A57" w:rsidRDefault="00592A57" w:rsidP="00592A5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7B85AB" w14:textId="77777777" w:rsidR="00592A57" w:rsidRDefault="00592A57" w:rsidP="00592A5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5C3CBF0" w14:textId="77777777" w:rsidR="00592A57" w:rsidRDefault="00592A57" w:rsidP="00592A5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3736F5C" w14:textId="77777777" w:rsidR="00592A57" w:rsidRDefault="00592A57" w:rsidP="00592A57">
      <w:pPr>
        <w:spacing w:line="257" w:lineRule="atLeast"/>
        <w:jc w:val="both"/>
        <w:rPr>
          <w:color w:val="000000"/>
          <w:szCs w:val="24"/>
        </w:rPr>
      </w:pPr>
      <w:r>
        <w:rPr>
          <w:color w:val="000000"/>
          <w:szCs w:val="24"/>
        </w:rPr>
        <w:t>12.2.4. Pirkėjas atlieka mokėjimus už Prekes Specialiosiose sąlygose nustatytais terminais.</w:t>
      </w:r>
    </w:p>
    <w:p w14:paraId="4E83E69A" w14:textId="77777777" w:rsidR="00592A57" w:rsidRDefault="00592A57" w:rsidP="00592A5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532750B" w14:textId="77777777" w:rsidR="00592A57" w:rsidRDefault="00592A57" w:rsidP="00592A5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BC0EB54" w14:textId="77777777" w:rsidR="00592A57" w:rsidRDefault="00592A57" w:rsidP="00592A5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10E887" w14:textId="77777777" w:rsidR="00592A57" w:rsidRDefault="00592A57" w:rsidP="00592A57">
      <w:pPr>
        <w:spacing w:line="257" w:lineRule="atLeast"/>
        <w:ind w:firstLine="62"/>
        <w:jc w:val="both"/>
        <w:rPr>
          <w:color w:val="000000"/>
          <w:szCs w:val="24"/>
        </w:rPr>
      </w:pPr>
    </w:p>
    <w:p w14:paraId="1AB57C5B" w14:textId="77777777" w:rsidR="00592A57" w:rsidRDefault="00592A57" w:rsidP="00592A57">
      <w:pPr>
        <w:spacing w:line="257" w:lineRule="atLeast"/>
        <w:jc w:val="center"/>
        <w:rPr>
          <w:color w:val="000000"/>
          <w:szCs w:val="24"/>
        </w:rPr>
      </w:pPr>
      <w:r>
        <w:rPr>
          <w:b/>
          <w:bCs/>
          <w:color w:val="000000"/>
          <w:szCs w:val="24"/>
        </w:rPr>
        <w:t>12.3.  Kiti atsiskaitymo klausimai</w:t>
      </w:r>
    </w:p>
    <w:p w14:paraId="3F706575" w14:textId="77777777" w:rsidR="00592A57" w:rsidRDefault="00592A57" w:rsidP="00592A57">
      <w:pPr>
        <w:spacing w:line="257" w:lineRule="atLeast"/>
        <w:ind w:firstLine="62"/>
        <w:jc w:val="both"/>
        <w:rPr>
          <w:color w:val="000000"/>
          <w:szCs w:val="24"/>
        </w:rPr>
      </w:pPr>
    </w:p>
    <w:p w14:paraId="55F10E66" w14:textId="77777777" w:rsidR="00592A57" w:rsidRDefault="00592A57" w:rsidP="00592A5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BC2312E" w14:textId="77777777" w:rsidR="00592A57" w:rsidRDefault="00592A57" w:rsidP="00592A5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E56830" w14:textId="77777777" w:rsidR="00592A57" w:rsidRDefault="00592A57" w:rsidP="00592A57">
      <w:pPr>
        <w:spacing w:line="257" w:lineRule="atLeast"/>
        <w:jc w:val="both"/>
        <w:rPr>
          <w:color w:val="000000"/>
          <w:szCs w:val="24"/>
        </w:rPr>
      </w:pPr>
      <w:r>
        <w:rPr>
          <w:color w:val="000000"/>
          <w:szCs w:val="24"/>
        </w:rPr>
        <w:t>12.3.3. Visi mokėjimai pagal Sutartį atliekami eurais.</w:t>
      </w:r>
    </w:p>
    <w:p w14:paraId="12DAAEF0" w14:textId="77777777" w:rsidR="00592A57" w:rsidRDefault="00592A57" w:rsidP="00592A5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A75FB30" w14:textId="77777777" w:rsidR="00592A57" w:rsidRDefault="00592A57" w:rsidP="00592A57">
      <w:pPr>
        <w:spacing w:line="257" w:lineRule="atLeast"/>
        <w:ind w:firstLine="62"/>
        <w:jc w:val="both"/>
        <w:rPr>
          <w:color w:val="000000"/>
          <w:szCs w:val="24"/>
        </w:rPr>
      </w:pPr>
    </w:p>
    <w:p w14:paraId="4B323DA6" w14:textId="77777777" w:rsidR="00592A57" w:rsidRDefault="00592A57" w:rsidP="00592A57">
      <w:pPr>
        <w:spacing w:line="257" w:lineRule="atLeast"/>
        <w:jc w:val="center"/>
        <w:rPr>
          <w:color w:val="000000"/>
          <w:szCs w:val="24"/>
        </w:rPr>
      </w:pPr>
      <w:r>
        <w:rPr>
          <w:b/>
          <w:bCs/>
          <w:caps/>
          <w:color w:val="000000"/>
          <w:szCs w:val="24"/>
        </w:rPr>
        <w:t>13.  KONFIDENCIALI INFORMACIJA</w:t>
      </w:r>
    </w:p>
    <w:p w14:paraId="6173E1A5" w14:textId="77777777" w:rsidR="00592A57" w:rsidRDefault="00592A57" w:rsidP="00592A57">
      <w:pPr>
        <w:spacing w:line="257" w:lineRule="atLeast"/>
        <w:ind w:firstLine="62"/>
        <w:jc w:val="both"/>
        <w:rPr>
          <w:color w:val="000000"/>
          <w:szCs w:val="24"/>
        </w:rPr>
      </w:pPr>
    </w:p>
    <w:p w14:paraId="35A456B3" w14:textId="77777777" w:rsidR="00592A57" w:rsidRDefault="00592A57" w:rsidP="00592A5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9EF01C" w14:textId="77777777" w:rsidR="00592A57" w:rsidRDefault="00592A57" w:rsidP="00592A57">
      <w:pPr>
        <w:spacing w:line="257" w:lineRule="atLeast"/>
        <w:jc w:val="both"/>
        <w:rPr>
          <w:color w:val="000000"/>
          <w:szCs w:val="24"/>
        </w:rPr>
      </w:pPr>
      <w:r>
        <w:rPr>
          <w:color w:val="000000"/>
          <w:szCs w:val="24"/>
        </w:rPr>
        <w:t>13.2.  Šalis turi teisę atskleisti kitos Šalies konfidencialią informaciją šiais atvejais:</w:t>
      </w:r>
    </w:p>
    <w:p w14:paraId="786E4F44" w14:textId="77777777" w:rsidR="00592A57" w:rsidRDefault="00592A57" w:rsidP="00592A5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E3CF87" w14:textId="77777777" w:rsidR="00592A57" w:rsidRDefault="00592A57" w:rsidP="00592A5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9D3034" w14:textId="77777777" w:rsidR="00592A57" w:rsidRDefault="00592A57" w:rsidP="00592A5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4F23A4" w14:textId="77777777" w:rsidR="00592A57" w:rsidRDefault="00592A57" w:rsidP="00592A57">
      <w:pPr>
        <w:spacing w:line="257" w:lineRule="atLeast"/>
        <w:jc w:val="both"/>
        <w:rPr>
          <w:color w:val="000000"/>
          <w:szCs w:val="24"/>
        </w:rPr>
      </w:pPr>
      <w:r>
        <w:rPr>
          <w:color w:val="000000"/>
          <w:szCs w:val="24"/>
        </w:rPr>
        <w:t>13.4. Šalis atsako:</w:t>
      </w:r>
    </w:p>
    <w:p w14:paraId="2C1721DF" w14:textId="77777777" w:rsidR="00592A57" w:rsidRDefault="00592A57" w:rsidP="00592A5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E7B32F2" w14:textId="77777777" w:rsidR="00592A57" w:rsidRDefault="00592A57" w:rsidP="00592A5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5E139B" w14:textId="77777777" w:rsidR="00592A57" w:rsidRDefault="00592A57" w:rsidP="00592A5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F22E2CB" w14:textId="77777777" w:rsidR="00592A57" w:rsidRDefault="00592A57" w:rsidP="00592A57">
      <w:pPr>
        <w:spacing w:line="257" w:lineRule="atLeast"/>
        <w:ind w:firstLine="62"/>
        <w:jc w:val="both"/>
        <w:rPr>
          <w:color w:val="000000"/>
          <w:szCs w:val="24"/>
        </w:rPr>
      </w:pPr>
    </w:p>
    <w:p w14:paraId="58637C82" w14:textId="77777777" w:rsidR="00592A57" w:rsidRDefault="00592A57" w:rsidP="00592A57">
      <w:pPr>
        <w:spacing w:line="257" w:lineRule="atLeast"/>
        <w:jc w:val="center"/>
        <w:rPr>
          <w:color w:val="000000"/>
          <w:szCs w:val="24"/>
        </w:rPr>
      </w:pPr>
      <w:r>
        <w:rPr>
          <w:b/>
          <w:bCs/>
          <w:caps/>
          <w:color w:val="000000"/>
          <w:szCs w:val="24"/>
        </w:rPr>
        <w:t>14.  ASMENS DUOMENŲ APSAUGA</w:t>
      </w:r>
    </w:p>
    <w:p w14:paraId="7BAC5D3E" w14:textId="77777777" w:rsidR="00592A57" w:rsidRDefault="00592A57" w:rsidP="00592A57">
      <w:pPr>
        <w:spacing w:line="257" w:lineRule="atLeast"/>
        <w:ind w:firstLine="62"/>
        <w:jc w:val="both"/>
        <w:rPr>
          <w:color w:val="000000"/>
          <w:szCs w:val="24"/>
        </w:rPr>
      </w:pPr>
    </w:p>
    <w:p w14:paraId="1E820172" w14:textId="77777777" w:rsidR="00592A57" w:rsidRDefault="00592A57" w:rsidP="00592A5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C7E37DF" w14:textId="77777777" w:rsidR="00592A57" w:rsidRDefault="00592A57" w:rsidP="00592A5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324E77" w14:textId="77777777" w:rsidR="00592A57" w:rsidRDefault="00592A57" w:rsidP="00592A57">
      <w:pPr>
        <w:spacing w:line="257" w:lineRule="atLeast"/>
        <w:ind w:left="360" w:firstLine="115"/>
        <w:jc w:val="both"/>
        <w:rPr>
          <w:color w:val="000000"/>
          <w:szCs w:val="24"/>
        </w:rPr>
      </w:pPr>
    </w:p>
    <w:p w14:paraId="51F8E6CC" w14:textId="77777777" w:rsidR="00592A57" w:rsidRDefault="00592A57" w:rsidP="00592A57">
      <w:pPr>
        <w:spacing w:line="257" w:lineRule="atLeast"/>
        <w:jc w:val="center"/>
        <w:rPr>
          <w:color w:val="000000"/>
          <w:szCs w:val="24"/>
        </w:rPr>
      </w:pPr>
      <w:r>
        <w:rPr>
          <w:b/>
          <w:bCs/>
          <w:caps/>
          <w:color w:val="000000"/>
          <w:szCs w:val="24"/>
        </w:rPr>
        <w:t>15.  INTELEKTINĖ NUOSAVYBĖ</w:t>
      </w:r>
    </w:p>
    <w:p w14:paraId="54BB0975" w14:textId="77777777" w:rsidR="00592A57" w:rsidRDefault="00592A57" w:rsidP="00592A57">
      <w:pPr>
        <w:spacing w:line="257" w:lineRule="atLeast"/>
        <w:ind w:firstLine="62"/>
        <w:jc w:val="both"/>
        <w:rPr>
          <w:color w:val="000000"/>
          <w:szCs w:val="24"/>
        </w:rPr>
      </w:pPr>
    </w:p>
    <w:p w14:paraId="2666B62E" w14:textId="77777777" w:rsidR="00592A57" w:rsidRDefault="00592A57" w:rsidP="00592A5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67D309" w14:textId="77777777" w:rsidR="00592A57" w:rsidRDefault="00592A57" w:rsidP="00592A57">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17CF52" w14:textId="77777777" w:rsidR="00592A57" w:rsidRDefault="00592A57" w:rsidP="00592A5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3794877" w14:textId="77777777" w:rsidR="00592A57" w:rsidRDefault="00592A57" w:rsidP="00592A57">
      <w:pPr>
        <w:spacing w:line="257" w:lineRule="atLeast"/>
        <w:ind w:firstLine="62"/>
        <w:jc w:val="both"/>
        <w:textAlignment w:val="baseline"/>
        <w:rPr>
          <w:color w:val="000000"/>
          <w:szCs w:val="24"/>
        </w:rPr>
      </w:pPr>
    </w:p>
    <w:p w14:paraId="3EDDE89A" w14:textId="77777777" w:rsidR="00592A57" w:rsidRDefault="00592A57" w:rsidP="00592A57">
      <w:pPr>
        <w:spacing w:line="257" w:lineRule="atLeast"/>
        <w:jc w:val="center"/>
        <w:rPr>
          <w:color w:val="000000"/>
          <w:szCs w:val="24"/>
        </w:rPr>
      </w:pPr>
      <w:r>
        <w:rPr>
          <w:b/>
          <w:bCs/>
          <w:caps/>
          <w:color w:val="000000"/>
          <w:szCs w:val="24"/>
        </w:rPr>
        <w:t>16.  PAREIŠKIMAI IR GARANTIJOS</w:t>
      </w:r>
    </w:p>
    <w:p w14:paraId="623140F2" w14:textId="77777777" w:rsidR="00592A57" w:rsidRDefault="00592A57" w:rsidP="00592A57">
      <w:pPr>
        <w:spacing w:line="257" w:lineRule="atLeast"/>
        <w:ind w:firstLine="62"/>
        <w:jc w:val="both"/>
        <w:rPr>
          <w:color w:val="000000"/>
          <w:szCs w:val="24"/>
        </w:rPr>
      </w:pPr>
    </w:p>
    <w:p w14:paraId="16957E6D" w14:textId="77777777" w:rsidR="00592A57" w:rsidRDefault="00592A57" w:rsidP="00592A57">
      <w:pPr>
        <w:spacing w:line="257" w:lineRule="atLeast"/>
        <w:jc w:val="both"/>
        <w:rPr>
          <w:color w:val="000000"/>
          <w:szCs w:val="24"/>
        </w:rPr>
      </w:pPr>
      <w:r>
        <w:rPr>
          <w:color w:val="000000"/>
          <w:szCs w:val="24"/>
        </w:rPr>
        <w:t>16.1. Kiekviena iš Šalių pareiškia ir garantuoja kitai Šaliai, kad:</w:t>
      </w:r>
    </w:p>
    <w:p w14:paraId="001FCE67" w14:textId="77777777" w:rsidR="00592A57" w:rsidRDefault="00592A57" w:rsidP="00592A5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3DFEBD" w14:textId="77777777" w:rsidR="00592A57" w:rsidRDefault="00592A57" w:rsidP="00592A5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6270C6" w14:textId="77777777" w:rsidR="00592A57" w:rsidRDefault="00592A57" w:rsidP="00592A5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8D5B89" w14:textId="77777777" w:rsidR="00592A57" w:rsidRDefault="00592A57" w:rsidP="00592A5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FD5710" w14:textId="77777777" w:rsidR="00592A57" w:rsidRDefault="00592A57" w:rsidP="00592A5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01AE72" w14:textId="77777777" w:rsidR="00592A57" w:rsidRDefault="00592A57" w:rsidP="00592A5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58E16A4" w14:textId="77777777" w:rsidR="00592A57" w:rsidRDefault="00592A57" w:rsidP="00592A5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7078502" w14:textId="77777777" w:rsidR="00592A57" w:rsidRDefault="00592A57" w:rsidP="00592A5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65D6B" w14:textId="77777777" w:rsidR="00592A57" w:rsidRDefault="00592A57" w:rsidP="00592A5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BA947C" w14:textId="77777777" w:rsidR="00592A57" w:rsidRDefault="00592A57" w:rsidP="00592A57">
      <w:pPr>
        <w:rPr>
          <w:sz w:val="14"/>
          <w:szCs w:val="14"/>
        </w:rPr>
      </w:pPr>
    </w:p>
    <w:p w14:paraId="7FDF1EE0" w14:textId="77777777" w:rsidR="00592A57" w:rsidRDefault="00592A57" w:rsidP="00592A57">
      <w:pPr>
        <w:spacing w:line="257" w:lineRule="atLeast"/>
        <w:ind w:firstLine="62"/>
        <w:jc w:val="both"/>
        <w:rPr>
          <w:color w:val="000000"/>
          <w:szCs w:val="24"/>
        </w:rPr>
      </w:pPr>
    </w:p>
    <w:p w14:paraId="2DB082AB" w14:textId="77777777" w:rsidR="00592A57" w:rsidRDefault="00592A57" w:rsidP="00592A57">
      <w:pPr>
        <w:spacing w:line="257" w:lineRule="atLeast"/>
        <w:jc w:val="center"/>
        <w:rPr>
          <w:color w:val="000000"/>
          <w:szCs w:val="24"/>
        </w:rPr>
      </w:pPr>
      <w:r>
        <w:rPr>
          <w:b/>
          <w:bCs/>
          <w:caps/>
          <w:color w:val="000000"/>
          <w:szCs w:val="24"/>
        </w:rPr>
        <w:t>17.  BENDRIEJI ATSAKOMYBĖS KLAUSIMAI</w:t>
      </w:r>
    </w:p>
    <w:p w14:paraId="6791A75F" w14:textId="77777777" w:rsidR="00592A57" w:rsidRDefault="00592A57" w:rsidP="00592A57">
      <w:pPr>
        <w:spacing w:line="257" w:lineRule="atLeast"/>
        <w:ind w:firstLine="62"/>
        <w:jc w:val="both"/>
        <w:rPr>
          <w:color w:val="000000"/>
          <w:szCs w:val="24"/>
        </w:rPr>
      </w:pPr>
    </w:p>
    <w:p w14:paraId="59CECBC4" w14:textId="77777777" w:rsidR="00592A57" w:rsidRDefault="00592A57" w:rsidP="00592A5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6BF963" w14:textId="77777777" w:rsidR="00592A57" w:rsidRDefault="00592A57" w:rsidP="00592A57">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24B4D57" w14:textId="77777777" w:rsidR="00592A57" w:rsidRDefault="00592A57" w:rsidP="00592A5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E2DE8A" w14:textId="77777777" w:rsidR="00592A57" w:rsidRDefault="00592A57" w:rsidP="00592A5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3804F78" w14:textId="77777777" w:rsidR="00592A57" w:rsidRDefault="00592A57" w:rsidP="00592A5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756178" w14:textId="77777777" w:rsidR="00592A57" w:rsidRDefault="00592A57" w:rsidP="00592A5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291F3E" w14:textId="77777777" w:rsidR="00592A57" w:rsidRDefault="00592A57" w:rsidP="00592A5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08808" w14:textId="77777777" w:rsidR="00592A57" w:rsidRDefault="00592A57" w:rsidP="00592A57">
      <w:pPr>
        <w:spacing w:line="257" w:lineRule="atLeast"/>
        <w:ind w:firstLine="115"/>
        <w:jc w:val="both"/>
        <w:rPr>
          <w:color w:val="000000"/>
          <w:szCs w:val="24"/>
        </w:rPr>
      </w:pPr>
    </w:p>
    <w:p w14:paraId="3B8F7425" w14:textId="77777777" w:rsidR="00592A57" w:rsidRDefault="00592A57" w:rsidP="00592A57">
      <w:pPr>
        <w:spacing w:line="257" w:lineRule="atLeast"/>
        <w:jc w:val="center"/>
        <w:rPr>
          <w:color w:val="000000"/>
          <w:szCs w:val="24"/>
        </w:rPr>
      </w:pPr>
      <w:r>
        <w:rPr>
          <w:b/>
          <w:bCs/>
          <w:caps/>
          <w:color w:val="000000"/>
          <w:szCs w:val="24"/>
        </w:rPr>
        <w:t>18.  NENUGALIMA JĖGA (FORCE MAJEURE)</w:t>
      </w:r>
    </w:p>
    <w:p w14:paraId="09679619" w14:textId="77777777" w:rsidR="00592A57" w:rsidRDefault="00592A57" w:rsidP="00592A57">
      <w:pPr>
        <w:spacing w:line="257" w:lineRule="atLeast"/>
        <w:ind w:firstLine="62"/>
        <w:jc w:val="both"/>
        <w:rPr>
          <w:color w:val="000000"/>
          <w:szCs w:val="24"/>
        </w:rPr>
      </w:pPr>
    </w:p>
    <w:p w14:paraId="65F5EAB6" w14:textId="77777777" w:rsidR="00592A57" w:rsidRDefault="00592A57" w:rsidP="00592A5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63A39B6" w14:textId="77777777" w:rsidR="00592A57" w:rsidRDefault="00592A57" w:rsidP="00592A5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2C4BCAE" w14:textId="77777777" w:rsidR="00592A57" w:rsidRDefault="00592A57" w:rsidP="00592A5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873693" w14:textId="77777777" w:rsidR="00592A57" w:rsidRDefault="00592A57" w:rsidP="00592A5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459DAA" w14:textId="77777777" w:rsidR="00592A57" w:rsidRDefault="00592A57" w:rsidP="00592A5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BE4AC4" w14:textId="77777777" w:rsidR="00592A57" w:rsidRDefault="00592A57" w:rsidP="00592A57">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470A08" w14:textId="77777777" w:rsidR="00592A57" w:rsidRDefault="00592A57" w:rsidP="00592A57">
      <w:pPr>
        <w:spacing w:line="257" w:lineRule="atLeast"/>
        <w:ind w:firstLine="62"/>
        <w:jc w:val="both"/>
        <w:rPr>
          <w:color w:val="000000"/>
          <w:szCs w:val="24"/>
        </w:rPr>
      </w:pPr>
    </w:p>
    <w:p w14:paraId="5A58C406" w14:textId="77777777" w:rsidR="00592A57" w:rsidRDefault="00592A57" w:rsidP="00592A57">
      <w:pPr>
        <w:spacing w:line="257" w:lineRule="atLeast"/>
        <w:jc w:val="center"/>
        <w:rPr>
          <w:color w:val="000000"/>
          <w:szCs w:val="24"/>
        </w:rPr>
      </w:pPr>
      <w:r>
        <w:rPr>
          <w:b/>
          <w:bCs/>
          <w:caps/>
          <w:color w:val="000000"/>
          <w:szCs w:val="24"/>
        </w:rPr>
        <w:t>19.  SUTARTIES NUOSTATŲ NEGALIOJIMAS</w:t>
      </w:r>
    </w:p>
    <w:p w14:paraId="1A650255" w14:textId="77777777" w:rsidR="00592A57" w:rsidRDefault="00592A57" w:rsidP="00592A57">
      <w:pPr>
        <w:spacing w:line="257" w:lineRule="atLeast"/>
        <w:ind w:firstLine="62"/>
        <w:jc w:val="both"/>
        <w:rPr>
          <w:color w:val="000000"/>
          <w:szCs w:val="24"/>
        </w:rPr>
      </w:pPr>
    </w:p>
    <w:p w14:paraId="30173CCA" w14:textId="77777777" w:rsidR="00592A57" w:rsidRDefault="00592A57" w:rsidP="00592A5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83D6EC" w14:textId="77777777" w:rsidR="00592A57" w:rsidRDefault="00592A57" w:rsidP="00592A5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D8BE6E" w14:textId="77777777" w:rsidR="00592A57" w:rsidRDefault="00592A57" w:rsidP="00592A57">
      <w:pPr>
        <w:spacing w:line="257" w:lineRule="atLeast"/>
        <w:ind w:firstLine="62"/>
        <w:jc w:val="both"/>
        <w:rPr>
          <w:color w:val="000000"/>
          <w:szCs w:val="24"/>
        </w:rPr>
      </w:pPr>
    </w:p>
    <w:p w14:paraId="380E3942" w14:textId="77777777" w:rsidR="00592A57" w:rsidRDefault="00592A57" w:rsidP="00592A57">
      <w:pPr>
        <w:spacing w:line="257" w:lineRule="atLeast"/>
        <w:jc w:val="center"/>
        <w:rPr>
          <w:color w:val="000000"/>
          <w:szCs w:val="24"/>
        </w:rPr>
      </w:pPr>
      <w:r>
        <w:rPr>
          <w:b/>
          <w:bCs/>
          <w:caps/>
          <w:color w:val="000000"/>
          <w:szCs w:val="24"/>
        </w:rPr>
        <w:t>20.  SUTARTIES PAKEITIMAI</w:t>
      </w:r>
    </w:p>
    <w:p w14:paraId="14B774C4" w14:textId="77777777" w:rsidR="00592A57" w:rsidRDefault="00592A57" w:rsidP="00592A57">
      <w:pPr>
        <w:spacing w:line="257" w:lineRule="atLeast"/>
        <w:ind w:firstLine="62"/>
        <w:jc w:val="both"/>
        <w:rPr>
          <w:color w:val="000000"/>
          <w:szCs w:val="24"/>
        </w:rPr>
      </w:pPr>
    </w:p>
    <w:p w14:paraId="5D074A3C" w14:textId="77777777" w:rsidR="00592A57" w:rsidRDefault="00592A57" w:rsidP="00592A5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B7C120" w14:textId="77777777" w:rsidR="00592A57" w:rsidRDefault="00592A57" w:rsidP="00592A57">
      <w:pPr>
        <w:spacing w:line="257" w:lineRule="atLeast"/>
        <w:jc w:val="both"/>
        <w:rPr>
          <w:color w:val="000000"/>
          <w:szCs w:val="24"/>
        </w:rPr>
      </w:pPr>
      <w:r>
        <w:rPr>
          <w:color w:val="000000"/>
          <w:szCs w:val="24"/>
        </w:rPr>
        <w:t>20.2. Sutarties pakeitimai įforminami Šalims sudarant Susitarimą.</w:t>
      </w:r>
    </w:p>
    <w:p w14:paraId="5378E6F4" w14:textId="77777777" w:rsidR="00592A57" w:rsidRDefault="00592A57" w:rsidP="00592A5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410212" w14:textId="77777777" w:rsidR="00592A57" w:rsidRDefault="00592A57" w:rsidP="00592A5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8F947CD" w14:textId="77777777" w:rsidR="00592A57" w:rsidRDefault="00592A57" w:rsidP="00592A5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446674" w14:textId="77777777" w:rsidR="00592A57" w:rsidRDefault="00592A57" w:rsidP="00592A57">
      <w:pPr>
        <w:spacing w:line="257" w:lineRule="atLeast"/>
        <w:ind w:firstLine="62"/>
        <w:jc w:val="both"/>
        <w:rPr>
          <w:color w:val="000000"/>
          <w:szCs w:val="24"/>
        </w:rPr>
      </w:pPr>
    </w:p>
    <w:p w14:paraId="311B47F5" w14:textId="77777777" w:rsidR="00592A57" w:rsidRDefault="00592A57" w:rsidP="00592A57">
      <w:pPr>
        <w:spacing w:line="257" w:lineRule="atLeast"/>
        <w:jc w:val="center"/>
        <w:rPr>
          <w:color w:val="000000"/>
          <w:szCs w:val="24"/>
        </w:rPr>
      </w:pPr>
      <w:r>
        <w:rPr>
          <w:b/>
          <w:bCs/>
          <w:caps/>
          <w:color w:val="000000"/>
          <w:szCs w:val="24"/>
        </w:rPr>
        <w:t>21.  SUTARTIES SUSTABDYMAS</w:t>
      </w:r>
    </w:p>
    <w:p w14:paraId="7EA45758" w14:textId="77777777" w:rsidR="00592A57" w:rsidRDefault="00592A57" w:rsidP="00592A57">
      <w:pPr>
        <w:spacing w:line="257" w:lineRule="atLeast"/>
        <w:ind w:firstLine="62"/>
        <w:jc w:val="both"/>
        <w:rPr>
          <w:color w:val="000000"/>
          <w:szCs w:val="24"/>
        </w:rPr>
      </w:pPr>
    </w:p>
    <w:p w14:paraId="01B7C6E7" w14:textId="77777777" w:rsidR="00592A57" w:rsidRDefault="00592A57" w:rsidP="00592A5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56502F" w14:textId="77777777" w:rsidR="00592A57" w:rsidRDefault="00592A57" w:rsidP="00592A5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44EBA66" w14:textId="77777777" w:rsidR="00592A57" w:rsidRDefault="00592A57" w:rsidP="00592A5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51A2AF" w14:textId="77777777" w:rsidR="00592A57" w:rsidRDefault="00592A57" w:rsidP="00592A5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5DAD849" w14:textId="77777777" w:rsidR="00592A57" w:rsidRDefault="00592A57" w:rsidP="00592A57">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57A831A6" w14:textId="77777777" w:rsidR="00592A57" w:rsidRDefault="00592A57" w:rsidP="00592A5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A8591EE" w14:textId="77777777" w:rsidR="00592A57" w:rsidRDefault="00592A57" w:rsidP="00592A5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3C557E" w14:textId="77777777" w:rsidR="00592A57" w:rsidRDefault="00592A57" w:rsidP="00592A5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2A88A2F" w14:textId="77777777" w:rsidR="00592A57" w:rsidRDefault="00592A57" w:rsidP="00592A5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6C9E486" w14:textId="77777777" w:rsidR="00592A57" w:rsidRDefault="00592A57" w:rsidP="00592A5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A50AC09" w14:textId="77777777" w:rsidR="00592A57" w:rsidRDefault="00592A57" w:rsidP="00592A5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3E4E0CA" w14:textId="77777777" w:rsidR="00592A57" w:rsidRDefault="00592A57" w:rsidP="00592A5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E90613F" w14:textId="77777777" w:rsidR="00592A57" w:rsidRDefault="00592A57" w:rsidP="00592A57">
      <w:pPr>
        <w:jc w:val="both"/>
        <w:textAlignment w:val="baseline"/>
        <w:rPr>
          <w:color w:val="000000"/>
          <w:szCs w:val="24"/>
        </w:rPr>
      </w:pPr>
      <w:r>
        <w:rPr>
          <w:color w:val="000000"/>
          <w:szCs w:val="24"/>
        </w:rPr>
        <w:t>21.5. Sutartinių įsipareigojimų vykdymas gali būti stabdomas tik Sutarties galiojimo laikotarpiu tokia tvarka:</w:t>
      </w:r>
    </w:p>
    <w:p w14:paraId="03EFB31D" w14:textId="77777777" w:rsidR="00592A57" w:rsidRDefault="00592A57" w:rsidP="00592A5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71184" w14:textId="77777777" w:rsidR="00592A57" w:rsidRDefault="00592A57" w:rsidP="00592A5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27AE5A" w14:textId="77777777" w:rsidR="00592A57" w:rsidRDefault="00592A57" w:rsidP="00592A5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4586B6A" w14:textId="77777777" w:rsidR="00592A57" w:rsidRDefault="00592A57" w:rsidP="00592A5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1DAE9A" w14:textId="77777777" w:rsidR="00592A57" w:rsidRDefault="00592A57" w:rsidP="00592A5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C035C5" w14:textId="77777777" w:rsidR="00592A57" w:rsidRDefault="00592A57" w:rsidP="00592A5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DB88BA" w14:textId="77777777" w:rsidR="00592A57" w:rsidRDefault="00592A57" w:rsidP="00592A57">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193051" w14:textId="77777777" w:rsidR="00592A57" w:rsidRDefault="00592A57" w:rsidP="00592A5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65F9114" w14:textId="77777777" w:rsidR="00592A57" w:rsidRDefault="00592A57" w:rsidP="00592A5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4D9DA2" w14:textId="77777777" w:rsidR="00592A57" w:rsidRDefault="00592A57" w:rsidP="00592A57">
      <w:pPr>
        <w:spacing w:line="257" w:lineRule="atLeast"/>
        <w:ind w:firstLine="62"/>
        <w:jc w:val="both"/>
        <w:textAlignment w:val="baseline"/>
        <w:rPr>
          <w:color w:val="000000"/>
          <w:szCs w:val="24"/>
        </w:rPr>
      </w:pPr>
    </w:p>
    <w:p w14:paraId="5BA522DF" w14:textId="77777777" w:rsidR="00592A57" w:rsidRDefault="00592A57" w:rsidP="00592A57">
      <w:pPr>
        <w:spacing w:line="257" w:lineRule="atLeast"/>
        <w:jc w:val="center"/>
        <w:rPr>
          <w:color w:val="000000"/>
          <w:szCs w:val="24"/>
        </w:rPr>
      </w:pPr>
      <w:r>
        <w:rPr>
          <w:b/>
          <w:bCs/>
          <w:caps/>
          <w:color w:val="000000"/>
          <w:szCs w:val="24"/>
        </w:rPr>
        <w:t>22.  SUTARTIES NUTRAUKIMAS</w:t>
      </w:r>
    </w:p>
    <w:p w14:paraId="6937A8BD" w14:textId="77777777" w:rsidR="00592A57" w:rsidRDefault="00592A57" w:rsidP="00592A57">
      <w:pPr>
        <w:spacing w:line="257" w:lineRule="atLeast"/>
        <w:ind w:firstLine="62"/>
        <w:jc w:val="both"/>
        <w:rPr>
          <w:color w:val="000000"/>
          <w:szCs w:val="24"/>
        </w:rPr>
      </w:pPr>
    </w:p>
    <w:p w14:paraId="175151CD" w14:textId="77777777" w:rsidR="00592A57" w:rsidRDefault="00592A57" w:rsidP="00592A5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5BBD19B" w14:textId="77777777" w:rsidR="00592A57" w:rsidRDefault="00592A57" w:rsidP="00592A57">
      <w:pPr>
        <w:spacing w:line="257" w:lineRule="atLeast"/>
        <w:ind w:firstLine="62"/>
        <w:jc w:val="both"/>
        <w:rPr>
          <w:color w:val="000000"/>
          <w:szCs w:val="24"/>
        </w:rPr>
      </w:pPr>
    </w:p>
    <w:p w14:paraId="316500A0" w14:textId="77777777" w:rsidR="00592A57" w:rsidRDefault="00592A57" w:rsidP="00592A57">
      <w:pPr>
        <w:spacing w:line="257" w:lineRule="atLeast"/>
        <w:jc w:val="center"/>
        <w:rPr>
          <w:color w:val="000000"/>
          <w:szCs w:val="24"/>
        </w:rPr>
      </w:pPr>
      <w:r>
        <w:rPr>
          <w:b/>
          <w:bCs/>
          <w:color w:val="000000"/>
          <w:szCs w:val="24"/>
        </w:rPr>
        <w:t>22.1.  Pretenzijos dėl Sutarties pažeidimų</w:t>
      </w:r>
    </w:p>
    <w:p w14:paraId="0AD5C163" w14:textId="77777777" w:rsidR="00592A57" w:rsidRDefault="00592A57" w:rsidP="00592A57">
      <w:pPr>
        <w:spacing w:line="257" w:lineRule="atLeast"/>
        <w:ind w:firstLine="62"/>
        <w:jc w:val="both"/>
        <w:rPr>
          <w:color w:val="000000"/>
          <w:szCs w:val="24"/>
        </w:rPr>
      </w:pPr>
    </w:p>
    <w:p w14:paraId="45689C7A" w14:textId="77777777" w:rsidR="00592A57" w:rsidRDefault="00592A57" w:rsidP="00592A5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7BFEC" w14:textId="77777777" w:rsidR="00592A57" w:rsidRDefault="00592A57" w:rsidP="00592A5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09AA524" w14:textId="77777777" w:rsidR="00592A57" w:rsidRDefault="00592A57" w:rsidP="00592A57">
      <w:pPr>
        <w:spacing w:line="257" w:lineRule="atLeast"/>
        <w:ind w:firstLine="62"/>
        <w:jc w:val="both"/>
        <w:textAlignment w:val="baseline"/>
        <w:rPr>
          <w:color w:val="000000"/>
          <w:szCs w:val="24"/>
        </w:rPr>
      </w:pPr>
    </w:p>
    <w:p w14:paraId="37BE18D7" w14:textId="77777777" w:rsidR="00592A57" w:rsidRDefault="00592A57" w:rsidP="00592A57">
      <w:pPr>
        <w:spacing w:line="257" w:lineRule="atLeast"/>
        <w:jc w:val="center"/>
        <w:rPr>
          <w:color w:val="000000"/>
          <w:szCs w:val="24"/>
        </w:rPr>
      </w:pPr>
      <w:r>
        <w:rPr>
          <w:b/>
          <w:bCs/>
          <w:color w:val="000000"/>
          <w:szCs w:val="24"/>
        </w:rPr>
        <w:t>22.2.  Sutarties nutraukimas Pirkėjo iniciatyva</w:t>
      </w:r>
    </w:p>
    <w:p w14:paraId="12CBC3E1" w14:textId="77777777" w:rsidR="00592A57" w:rsidRDefault="00592A57" w:rsidP="00592A57">
      <w:pPr>
        <w:spacing w:line="257" w:lineRule="atLeast"/>
        <w:ind w:firstLine="62"/>
        <w:jc w:val="both"/>
        <w:rPr>
          <w:color w:val="000000"/>
          <w:szCs w:val="24"/>
        </w:rPr>
      </w:pPr>
    </w:p>
    <w:p w14:paraId="2E264510" w14:textId="77777777" w:rsidR="00592A57" w:rsidRDefault="00592A57" w:rsidP="00592A5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D3444BE" w14:textId="77777777" w:rsidR="00592A57" w:rsidRDefault="00592A57" w:rsidP="00592A5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93DDCE8" w14:textId="77777777" w:rsidR="00592A57" w:rsidRDefault="00592A57" w:rsidP="00592A5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5506661" w14:textId="77777777" w:rsidR="00592A57" w:rsidRDefault="00592A57" w:rsidP="00592A57">
      <w:pPr>
        <w:spacing w:line="257" w:lineRule="atLeast"/>
        <w:jc w:val="both"/>
        <w:rPr>
          <w:szCs w:val="24"/>
        </w:rPr>
      </w:pPr>
      <w:r>
        <w:rPr>
          <w:szCs w:val="24"/>
        </w:rPr>
        <w:t>22.2.2.2. Tiekėjo padėtis pasikeičia ir jis atitinka pirkimo dokumentuose nustatytą pašalinimo pagrindą;</w:t>
      </w:r>
    </w:p>
    <w:p w14:paraId="3874769F" w14:textId="77777777" w:rsidR="00592A57" w:rsidRDefault="00592A57" w:rsidP="00592A5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F7945E" w14:textId="77777777" w:rsidR="00592A57" w:rsidRDefault="00592A57" w:rsidP="00592A5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03B57C" w14:textId="77777777" w:rsidR="00592A57" w:rsidRDefault="00592A57" w:rsidP="00592A5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0564000" w14:textId="77777777" w:rsidR="00592A57" w:rsidRDefault="00592A57" w:rsidP="00592A57">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07E1ED56" w14:textId="77777777" w:rsidR="00592A57" w:rsidRDefault="00592A57" w:rsidP="00592A5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15AAB9A" w14:textId="77777777" w:rsidR="00592A57" w:rsidRDefault="00592A57" w:rsidP="00592A57">
      <w:pPr>
        <w:spacing w:line="257" w:lineRule="atLeast"/>
        <w:jc w:val="both"/>
        <w:textAlignment w:val="baseline"/>
        <w:rPr>
          <w:color w:val="000000"/>
          <w:szCs w:val="24"/>
        </w:rPr>
      </w:pPr>
      <w:r>
        <w:rPr>
          <w:color w:val="000000"/>
          <w:szCs w:val="24"/>
        </w:rPr>
        <w:t>22.2.2.8. nebelieka perkamų Prekių poreikio; </w:t>
      </w:r>
    </w:p>
    <w:p w14:paraId="0E75ED02" w14:textId="77777777" w:rsidR="00592A57" w:rsidRDefault="00592A57" w:rsidP="00592A5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12278B" w14:textId="77777777" w:rsidR="00592A57" w:rsidRDefault="00592A57" w:rsidP="00592A5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83D84F" w14:textId="77777777" w:rsidR="00592A57" w:rsidRDefault="00592A57" w:rsidP="00592A5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90E03AD" w14:textId="77777777" w:rsidR="00592A57" w:rsidRDefault="00592A57" w:rsidP="00592A5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9AFC76E" w14:textId="77777777" w:rsidR="00592A57" w:rsidRDefault="00592A57" w:rsidP="00592A5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2C104" w14:textId="77777777" w:rsidR="00592A57" w:rsidRDefault="00592A57" w:rsidP="00592A5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E33B29D" w14:textId="77777777" w:rsidR="00592A57" w:rsidRDefault="00592A57" w:rsidP="00592A5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57E3B0" w14:textId="77777777" w:rsidR="00592A57" w:rsidRDefault="00592A57" w:rsidP="00592A5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C6A8B0" w14:textId="77777777" w:rsidR="00592A57" w:rsidRDefault="00592A57" w:rsidP="00592A5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4221EF" w14:textId="77777777" w:rsidR="00592A57" w:rsidRDefault="00592A57" w:rsidP="00592A5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A1C97EE" w14:textId="77777777" w:rsidR="00592A57" w:rsidRDefault="00592A57" w:rsidP="00592A5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FD5196" w14:textId="77777777" w:rsidR="00592A57" w:rsidRDefault="00592A57" w:rsidP="00592A5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2FD64F" w14:textId="77777777" w:rsidR="00592A57" w:rsidRDefault="00592A57" w:rsidP="00592A57">
      <w:pPr>
        <w:spacing w:line="257" w:lineRule="atLeast"/>
        <w:ind w:firstLine="62"/>
        <w:jc w:val="both"/>
        <w:textAlignment w:val="baseline"/>
        <w:rPr>
          <w:color w:val="000000"/>
          <w:szCs w:val="24"/>
        </w:rPr>
      </w:pPr>
    </w:p>
    <w:p w14:paraId="303D8757" w14:textId="77777777" w:rsidR="00592A57" w:rsidRDefault="00592A57" w:rsidP="00592A57">
      <w:pPr>
        <w:spacing w:line="257" w:lineRule="atLeast"/>
        <w:jc w:val="center"/>
        <w:rPr>
          <w:color w:val="000000"/>
          <w:szCs w:val="24"/>
        </w:rPr>
      </w:pPr>
      <w:r>
        <w:rPr>
          <w:b/>
          <w:bCs/>
          <w:color w:val="000000"/>
          <w:szCs w:val="24"/>
        </w:rPr>
        <w:lastRenderedPageBreak/>
        <w:t>22.3.  Sutarties nutraukimas Tiekėjo iniciatyva</w:t>
      </w:r>
    </w:p>
    <w:p w14:paraId="437DEB26" w14:textId="77777777" w:rsidR="00592A57" w:rsidRDefault="00592A57" w:rsidP="00592A57">
      <w:pPr>
        <w:spacing w:line="257" w:lineRule="atLeast"/>
        <w:ind w:firstLine="62"/>
        <w:jc w:val="both"/>
        <w:rPr>
          <w:color w:val="000000"/>
          <w:szCs w:val="24"/>
        </w:rPr>
      </w:pPr>
    </w:p>
    <w:p w14:paraId="50B2E2C7" w14:textId="77777777" w:rsidR="00592A57" w:rsidRDefault="00592A57" w:rsidP="00592A5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B2BB30" w14:textId="77777777" w:rsidR="00592A57" w:rsidRDefault="00592A57" w:rsidP="00592A5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8C42AE7" w14:textId="77777777" w:rsidR="00592A57" w:rsidRDefault="00592A57" w:rsidP="00592A5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AED387" w14:textId="77777777" w:rsidR="00592A57" w:rsidRDefault="00592A57" w:rsidP="00592A5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5F5ECA9" w14:textId="77777777" w:rsidR="00592A57" w:rsidRDefault="00592A57" w:rsidP="00592A5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684EABC" w14:textId="77777777" w:rsidR="00592A57" w:rsidRDefault="00592A57" w:rsidP="00592A5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42DF1E2" w14:textId="77777777" w:rsidR="00592A57" w:rsidRDefault="00592A57" w:rsidP="00592A5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1A53ECD" w14:textId="77777777" w:rsidR="00592A57" w:rsidRDefault="00592A57" w:rsidP="00592A5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66EDD4" w14:textId="77777777" w:rsidR="00592A57" w:rsidRDefault="00592A57" w:rsidP="00592A5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BEB00F" w14:textId="77777777" w:rsidR="00592A57" w:rsidRDefault="00592A57" w:rsidP="00592A57">
      <w:pPr>
        <w:spacing w:line="257" w:lineRule="atLeast"/>
        <w:ind w:firstLine="62"/>
        <w:jc w:val="both"/>
        <w:textAlignment w:val="baseline"/>
        <w:rPr>
          <w:color w:val="000000"/>
          <w:szCs w:val="24"/>
        </w:rPr>
      </w:pPr>
    </w:p>
    <w:p w14:paraId="0C753726" w14:textId="77777777" w:rsidR="00592A57" w:rsidRDefault="00592A57" w:rsidP="00592A57">
      <w:pPr>
        <w:spacing w:line="257" w:lineRule="atLeast"/>
        <w:jc w:val="center"/>
        <w:rPr>
          <w:color w:val="000000"/>
          <w:szCs w:val="24"/>
        </w:rPr>
      </w:pPr>
      <w:r>
        <w:rPr>
          <w:b/>
          <w:bCs/>
          <w:color w:val="000000"/>
          <w:szCs w:val="24"/>
        </w:rPr>
        <w:t>22.4.  Šalių teisės ir pareigos Sutarties nutraukimo atveju</w:t>
      </w:r>
    </w:p>
    <w:p w14:paraId="07D15E7C" w14:textId="77777777" w:rsidR="00592A57" w:rsidRDefault="00592A57" w:rsidP="00592A57">
      <w:pPr>
        <w:spacing w:line="257" w:lineRule="atLeast"/>
        <w:ind w:firstLine="62"/>
        <w:jc w:val="both"/>
        <w:rPr>
          <w:color w:val="000000"/>
          <w:szCs w:val="24"/>
        </w:rPr>
      </w:pPr>
    </w:p>
    <w:p w14:paraId="06227EF0" w14:textId="77777777" w:rsidR="00592A57" w:rsidRDefault="00592A57" w:rsidP="00592A5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6C6007" w14:textId="77777777" w:rsidR="00592A57" w:rsidRDefault="00592A57" w:rsidP="00592A57">
      <w:pPr>
        <w:spacing w:line="257" w:lineRule="atLeast"/>
        <w:jc w:val="both"/>
        <w:textAlignment w:val="baseline"/>
        <w:rPr>
          <w:color w:val="000000"/>
          <w:szCs w:val="24"/>
        </w:rPr>
      </w:pPr>
      <w:r>
        <w:rPr>
          <w:color w:val="000000"/>
          <w:szCs w:val="24"/>
        </w:rPr>
        <w:t>22.4.2. Nutraukus Sutartį, Šalys privalo: </w:t>
      </w:r>
    </w:p>
    <w:p w14:paraId="7CACD823" w14:textId="77777777" w:rsidR="00592A57" w:rsidRDefault="00592A57" w:rsidP="00592A5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DECB0A0" w14:textId="77777777" w:rsidR="00592A57" w:rsidRDefault="00592A57" w:rsidP="00592A5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C40B1FB" w14:textId="77777777" w:rsidR="00592A57" w:rsidRDefault="00592A57" w:rsidP="00592A5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8F8CB70" w14:textId="77777777" w:rsidR="00592A57" w:rsidRDefault="00592A57" w:rsidP="00592A57">
      <w:pPr>
        <w:spacing w:line="257" w:lineRule="atLeast"/>
        <w:ind w:firstLine="62"/>
        <w:jc w:val="both"/>
        <w:textAlignment w:val="baseline"/>
        <w:rPr>
          <w:color w:val="000000"/>
          <w:szCs w:val="24"/>
        </w:rPr>
      </w:pPr>
    </w:p>
    <w:p w14:paraId="2BA17F0D" w14:textId="77777777" w:rsidR="00592A57" w:rsidRDefault="00592A57" w:rsidP="00592A57">
      <w:pPr>
        <w:spacing w:line="257" w:lineRule="atLeast"/>
        <w:jc w:val="center"/>
        <w:rPr>
          <w:color w:val="000000"/>
          <w:szCs w:val="24"/>
        </w:rPr>
      </w:pPr>
      <w:r>
        <w:rPr>
          <w:b/>
          <w:bCs/>
          <w:caps/>
          <w:color w:val="000000"/>
          <w:szCs w:val="24"/>
        </w:rPr>
        <w:t>23.  PREKIŲ MODELIO AR GAMINTOJO KEITIMAS</w:t>
      </w:r>
    </w:p>
    <w:p w14:paraId="6D93D6C2" w14:textId="77777777" w:rsidR="00592A57" w:rsidRDefault="00592A57" w:rsidP="00592A57">
      <w:pPr>
        <w:spacing w:line="257" w:lineRule="atLeast"/>
        <w:ind w:firstLine="62"/>
        <w:jc w:val="both"/>
        <w:rPr>
          <w:color w:val="000000"/>
          <w:szCs w:val="24"/>
        </w:rPr>
      </w:pPr>
    </w:p>
    <w:p w14:paraId="5BA2C3CA" w14:textId="77777777" w:rsidR="00592A57" w:rsidRDefault="00592A57" w:rsidP="00592A5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E3E0B35" w14:textId="77777777" w:rsidR="00592A57" w:rsidRDefault="00592A57" w:rsidP="00592A57">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D40962A" w14:textId="77777777" w:rsidR="00592A57" w:rsidRDefault="00592A57" w:rsidP="00592A5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DC604" w14:textId="77777777" w:rsidR="00592A57" w:rsidRDefault="00592A57" w:rsidP="00592A5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E324B90" w14:textId="77777777" w:rsidR="00592A57" w:rsidRDefault="00592A57" w:rsidP="00592A57">
      <w:pPr>
        <w:spacing w:line="257" w:lineRule="atLeast"/>
        <w:jc w:val="both"/>
        <w:rPr>
          <w:color w:val="000000"/>
          <w:szCs w:val="24"/>
        </w:rPr>
      </w:pPr>
      <w:r>
        <w:rPr>
          <w:color w:val="000000"/>
          <w:szCs w:val="24"/>
        </w:rPr>
        <w:t>23.1.4. Šalys sudarė rašytinį Susitarimą prie Sutarties dėl Prekių keitimo.</w:t>
      </w:r>
    </w:p>
    <w:p w14:paraId="2A89B16D" w14:textId="77777777" w:rsidR="00592A57" w:rsidRDefault="00592A57" w:rsidP="00592A5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F685B77" w14:textId="77777777" w:rsidR="00592A57" w:rsidRDefault="00592A57" w:rsidP="00592A57">
      <w:pPr>
        <w:spacing w:line="257" w:lineRule="atLeast"/>
        <w:ind w:firstLine="62"/>
        <w:jc w:val="both"/>
        <w:rPr>
          <w:color w:val="000000"/>
          <w:szCs w:val="24"/>
        </w:rPr>
      </w:pPr>
    </w:p>
    <w:p w14:paraId="6189DF43" w14:textId="77777777" w:rsidR="00592A57" w:rsidRDefault="00592A57" w:rsidP="00592A57">
      <w:pPr>
        <w:spacing w:line="257" w:lineRule="atLeast"/>
        <w:ind w:left="360" w:hanging="360"/>
        <w:jc w:val="center"/>
        <w:rPr>
          <w:color w:val="000000"/>
          <w:szCs w:val="24"/>
        </w:rPr>
      </w:pPr>
      <w:r>
        <w:rPr>
          <w:b/>
          <w:bCs/>
          <w:caps/>
          <w:color w:val="000000"/>
          <w:szCs w:val="24"/>
        </w:rPr>
        <w:t>24.  BENDRAVIMO TVARKA IR KALBA</w:t>
      </w:r>
    </w:p>
    <w:p w14:paraId="0146F113" w14:textId="77777777" w:rsidR="00592A57" w:rsidRDefault="00592A57" w:rsidP="00592A57">
      <w:pPr>
        <w:spacing w:line="257" w:lineRule="atLeast"/>
        <w:ind w:left="360" w:firstLine="62"/>
        <w:jc w:val="both"/>
        <w:rPr>
          <w:color w:val="000000"/>
          <w:szCs w:val="24"/>
        </w:rPr>
      </w:pPr>
    </w:p>
    <w:p w14:paraId="199B1050" w14:textId="77777777" w:rsidR="00592A57" w:rsidRDefault="00592A57" w:rsidP="00592A5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CCD9F8F" w14:textId="77777777" w:rsidR="00592A57" w:rsidRDefault="00592A57" w:rsidP="00592A5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6F15C4" w14:textId="77777777" w:rsidR="00592A57" w:rsidRDefault="00592A57" w:rsidP="00592A5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BA2D625" w14:textId="77777777" w:rsidR="00592A57" w:rsidRDefault="00592A57" w:rsidP="00592A57">
      <w:pPr>
        <w:spacing w:line="257" w:lineRule="atLeast"/>
        <w:jc w:val="both"/>
        <w:rPr>
          <w:color w:val="000000"/>
          <w:szCs w:val="24"/>
        </w:rPr>
      </w:pPr>
      <w:r>
        <w:rPr>
          <w:color w:val="000000"/>
          <w:szCs w:val="24"/>
        </w:rPr>
        <w:t>24.4. Jeigu pranešimas siunčiamas el. paštu, laikoma, kad Šalis jį gavo kitą darbo dieną.</w:t>
      </w:r>
    </w:p>
    <w:p w14:paraId="60FE3064" w14:textId="77777777" w:rsidR="00592A57" w:rsidRDefault="00592A57" w:rsidP="00592A5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2935C59" w14:textId="77777777" w:rsidR="00592A57" w:rsidRDefault="00592A57" w:rsidP="00592A57">
      <w:pPr>
        <w:spacing w:line="257" w:lineRule="atLeast"/>
        <w:ind w:firstLine="62"/>
        <w:jc w:val="both"/>
        <w:rPr>
          <w:color w:val="000000"/>
          <w:szCs w:val="24"/>
        </w:rPr>
      </w:pPr>
    </w:p>
    <w:p w14:paraId="3A4A8B03" w14:textId="77777777" w:rsidR="00592A57" w:rsidRDefault="00592A57" w:rsidP="00592A57">
      <w:pPr>
        <w:spacing w:line="257" w:lineRule="atLeast"/>
        <w:ind w:left="360" w:hanging="360"/>
        <w:jc w:val="center"/>
        <w:rPr>
          <w:color w:val="000000"/>
          <w:szCs w:val="24"/>
        </w:rPr>
      </w:pPr>
      <w:r>
        <w:rPr>
          <w:b/>
          <w:bCs/>
          <w:caps/>
          <w:color w:val="000000"/>
          <w:szCs w:val="24"/>
        </w:rPr>
        <w:t>25.  PRETENZIJOS IR GINČŲ SPRENDIMAS</w:t>
      </w:r>
    </w:p>
    <w:p w14:paraId="58C3D345" w14:textId="77777777" w:rsidR="00592A57" w:rsidRDefault="00592A57" w:rsidP="00592A57">
      <w:pPr>
        <w:spacing w:line="257" w:lineRule="atLeast"/>
        <w:ind w:left="360" w:firstLine="62"/>
        <w:jc w:val="both"/>
        <w:rPr>
          <w:color w:val="000000"/>
          <w:szCs w:val="24"/>
        </w:rPr>
      </w:pPr>
    </w:p>
    <w:p w14:paraId="6B8CEE75" w14:textId="77777777" w:rsidR="00592A57" w:rsidRDefault="00592A57" w:rsidP="00592A5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8A4EA07" w14:textId="77777777" w:rsidR="00592A57" w:rsidRDefault="00592A57" w:rsidP="00592A5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B2DB33" w14:textId="77777777" w:rsidR="00592A57" w:rsidRDefault="00592A57" w:rsidP="00592A57">
      <w:pPr>
        <w:spacing w:line="257" w:lineRule="atLeast"/>
        <w:jc w:val="both"/>
        <w:rPr>
          <w:color w:val="000000"/>
          <w:szCs w:val="24"/>
        </w:rPr>
      </w:pPr>
      <w:r>
        <w:rPr>
          <w:color w:val="000000"/>
          <w:szCs w:val="24"/>
        </w:rPr>
        <w:t>25.3. Kilę ginčai nesudaro pagrindo Šalims atsisakyti vykdyti savo prievoles pagal Sutartį.</w:t>
      </w:r>
    </w:p>
    <w:p w14:paraId="2D8FE009" w14:textId="77777777" w:rsidR="00592A57" w:rsidRDefault="00592A57" w:rsidP="00592A57">
      <w:pPr>
        <w:spacing w:line="257" w:lineRule="atLeast"/>
        <w:textAlignment w:val="center"/>
        <w:rPr>
          <w:color w:val="000000"/>
          <w:szCs w:val="24"/>
        </w:rPr>
      </w:pPr>
    </w:p>
    <w:p w14:paraId="03928F11" w14:textId="77777777" w:rsidR="00592A57" w:rsidRDefault="00592A57" w:rsidP="00592A57">
      <w:pPr>
        <w:spacing w:line="259" w:lineRule="auto"/>
        <w:jc w:val="center"/>
        <w:rPr>
          <w:kern w:val="2"/>
          <w:szCs w:val="24"/>
        </w:rPr>
      </w:pPr>
      <w:r>
        <w:rPr>
          <w:kern w:val="2"/>
          <w:szCs w:val="24"/>
        </w:rPr>
        <w:t>________________</w:t>
      </w:r>
    </w:p>
    <w:p w14:paraId="288731D4" w14:textId="77777777" w:rsidR="00592A57" w:rsidRDefault="00592A57" w:rsidP="00592A57"/>
    <w:p w14:paraId="658F63C3" w14:textId="77777777" w:rsidR="00592A57" w:rsidRDefault="00592A57" w:rsidP="00592A57"/>
    <w:p w14:paraId="16B81C17" w14:textId="0EA422D4" w:rsidR="00960963" w:rsidRPr="00592A57" w:rsidRDefault="00960963" w:rsidP="00592A57"/>
    <w:sectPr w:rsidR="00960963" w:rsidRPr="00592A5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F5DA" w14:textId="77777777" w:rsidR="009E26A1" w:rsidRDefault="009E26A1">
      <w:pPr>
        <w:rPr>
          <w:kern w:val="2"/>
          <w:sz w:val="22"/>
          <w:szCs w:val="22"/>
          <w:lang w:val="en-US"/>
        </w:rPr>
      </w:pPr>
      <w:r>
        <w:rPr>
          <w:kern w:val="2"/>
          <w:sz w:val="22"/>
          <w:szCs w:val="22"/>
          <w:lang w:val="en-US"/>
        </w:rPr>
        <w:separator/>
      </w:r>
    </w:p>
  </w:endnote>
  <w:endnote w:type="continuationSeparator" w:id="0">
    <w:p w14:paraId="2C23384C" w14:textId="77777777" w:rsidR="009E26A1" w:rsidRDefault="009E26A1">
      <w:pPr>
        <w:rPr>
          <w:kern w:val="2"/>
          <w:sz w:val="22"/>
          <w:szCs w:val="22"/>
          <w:lang w:val="en-US"/>
        </w:rPr>
      </w:pPr>
      <w:r>
        <w:rPr>
          <w:kern w:val="2"/>
          <w:sz w:val="22"/>
          <w:szCs w:val="22"/>
          <w:lang w:val="en-US"/>
        </w:rPr>
        <w:continuationSeparator/>
      </w:r>
    </w:p>
  </w:endnote>
  <w:endnote w:type="continuationNotice" w:id="1">
    <w:p w14:paraId="78D452A8" w14:textId="77777777" w:rsidR="009E26A1" w:rsidRDefault="009E26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30078E" w:rsidRDefault="0030078E">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30078E" w:rsidRDefault="0030078E">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30078E" w:rsidRDefault="0030078E">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EBEA1" w14:textId="77777777" w:rsidR="009E26A1" w:rsidRDefault="009E26A1">
      <w:pPr>
        <w:rPr>
          <w:kern w:val="2"/>
          <w:sz w:val="22"/>
          <w:szCs w:val="22"/>
          <w:lang w:val="en-US"/>
        </w:rPr>
      </w:pPr>
      <w:r>
        <w:rPr>
          <w:kern w:val="2"/>
          <w:sz w:val="22"/>
          <w:szCs w:val="22"/>
          <w:lang w:val="en-US"/>
        </w:rPr>
        <w:separator/>
      </w:r>
    </w:p>
  </w:footnote>
  <w:footnote w:type="continuationSeparator" w:id="0">
    <w:p w14:paraId="48929098" w14:textId="77777777" w:rsidR="009E26A1" w:rsidRDefault="009E26A1">
      <w:pPr>
        <w:rPr>
          <w:kern w:val="2"/>
          <w:sz w:val="22"/>
          <w:szCs w:val="22"/>
          <w:lang w:val="en-US"/>
        </w:rPr>
      </w:pPr>
      <w:r>
        <w:rPr>
          <w:kern w:val="2"/>
          <w:sz w:val="22"/>
          <w:szCs w:val="22"/>
          <w:lang w:val="en-US"/>
        </w:rPr>
        <w:continuationSeparator/>
      </w:r>
    </w:p>
  </w:footnote>
  <w:footnote w:type="continuationNotice" w:id="1">
    <w:p w14:paraId="601E800F" w14:textId="77777777" w:rsidR="009E26A1" w:rsidRDefault="009E26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30078E" w:rsidRDefault="0030078E">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30078E" w:rsidRDefault="0030078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30078E" w:rsidRDefault="0030078E">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30078E" w:rsidRDefault="0030078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2764"/>
    <w:multiLevelType w:val="multilevel"/>
    <w:tmpl w:val="CED8BA52"/>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1" w15:restartNumberingAfterBreak="0">
    <w:nsid w:val="2D3E59B6"/>
    <w:multiLevelType w:val="multilevel"/>
    <w:tmpl w:val="E6A03AB0"/>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2" w15:restartNumberingAfterBreak="0">
    <w:nsid w:val="2D967D15"/>
    <w:multiLevelType w:val="multilevel"/>
    <w:tmpl w:val="CFD4B6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E9D5BEB"/>
    <w:multiLevelType w:val="multilevel"/>
    <w:tmpl w:val="26B2F4A2"/>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4" w15:restartNumberingAfterBreak="0">
    <w:nsid w:val="4A96155A"/>
    <w:multiLevelType w:val="multilevel"/>
    <w:tmpl w:val="972844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FBB2F23"/>
    <w:multiLevelType w:val="multilevel"/>
    <w:tmpl w:val="2DF2E59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rFonts w:ascii="Times New Roman" w:hAnsi="Times New Roman" w:cs="Times New Roman" w:hint="default"/>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80B3D"/>
    <w:rsid w:val="00085FCE"/>
    <w:rsid w:val="0018093E"/>
    <w:rsid w:val="001B2EB7"/>
    <w:rsid w:val="0026020B"/>
    <w:rsid w:val="002A03FF"/>
    <w:rsid w:val="0030078E"/>
    <w:rsid w:val="004A67D9"/>
    <w:rsid w:val="005357AD"/>
    <w:rsid w:val="00592A57"/>
    <w:rsid w:val="0060776F"/>
    <w:rsid w:val="00680BE9"/>
    <w:rsid w:val="006B104F"/>
    <w:rsid w:val="006C6FA1"/>
    <w:rsid w:val="006D59D1"/>
    <w:rsid w:val="006F0A4A"/>
    <w:rsid w:val="00704CA1"/>
    <w:rsid w:val="00747AD0"/>
    <w:rsid w:val="007534E9"/>
    <w:rsid w:val="00767CC1"/>
    <w:rsid w:val="007D0D83"/>
    <w:rsid w:val="007D3831"/>
    <w:rsid w:val="00872E9C"/>
    <w:rsid w:val="00876BBA"/>
    <w:rsid w:val="008A3446"/>
    <w:rsid w:val="008E4DC6"/>
    <w:rsid w:val="00960963"/>
    <w:rsid w:val="00962C24"/>
    <w:rsid w:val="009969D0"/>
    <w:rsid w:val="009A7F7D"/>
    <w:rsid w:val="009E26A1"/>
    <w:rsid w:val="00A50323"/>
    <w:rsid w:val="00C144D9"/>
    <w:rsid w:val="00C14B81"/>
    <w:rsid w:val="00C3129D"/>
    <w:rsid w:val="00C71699"/>
    <w:rsid w:val="00CF2202"/>
    <w:rsid w:val="00D801ED"/>
    <w:rsid w:val="00DC1C44"/>
    <w:rsid w:val="00EE4CC0"/>
    <w:rsid w:val="00EF77AE"/>
    <w:rsid w:val="00F310C8"/>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962C24"/>
    <w:rPr>
      <w:color w:val="808080"/>
    </w:rPr>
  </w:style>
  <w:style w:type="paragraph" w:customStyle="1" w:styleId="Standard">
    <w:name w:val="Standard"/>
    <w:qFormat/>
    <w:rsid w:val="006C6FA1"/>
    <w:pPr>
      <w:suppressAutoHyphens/>
      <w:spacing w:after="11" w:line="247" w:lineRule="auto"/>
      <w:ind w:left="6459" w:hanging="10"/>
      <w:textAlignment w:val="baseline"/>
    </w:pPr>
    <w:rPr>
      <w:color w:val="000000"/>
      <w:szCs w:val="22"/>
      <w:lang w:val="en-US"/>
    </w:rPr>
  </w:style>
  <w:style w:type="character" w:customStyle="1" w:styleId="Internetosaitas">
    <w:name w:val="Interneto saitas"/>
    <w:basedOn w:val="DefaultParagraphFont"/>
    <w:qFormat/>
    <w:rsid w:val="009969D0"/>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969D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9969D0"/>
    <w:pPr>
      <w:suppressAutoHyphens/>
      <w:spacing w:after="160" w:line="276" w:lineRule="auto"/>
      <w:ind w:left="720"/>
      <w:contextualSpacing/>
    </w:pPr>
  </w:style>
  <w:style w:type="character" w:customStyle="1" w:styleId="Eiluinumeravimas">
    <w:name w:val="Eilučių numeravimas"/>
    <w:rsid w:val="00C144D9"/>
  </w:style>
  <w:style w:type="paragraph" w:customStyle="1" w:styleId="Antrat">
    <w:name w:val="Antraštė"/>
    <w:basedOn w:val="Normal"/>
    <w:next w:val="BodyText"/>
    <w:qFormat/>
    <w:rsid w:val="00C144D9"/>
    <w:pPr>
      <w:keepNext/>
      <w:suppressAutoHyphens/>
      <w:spacing w:before="240" w:after="120"/>
    </w:pPr>
    <w:rPr>
      <w:rFonts w:eastAsia="Microsoft YaHei" w:cs="Arial"/>
      <w:sz w:val="28"/>
      <w:szCs w:val="28"/>
    </w:rPr>
  </w:style>
  <w:style w:type="paragraph" w:styleId="BodyText">
    <w:name w:val="Body Text"/>
    <w:basedOn w:val="Normal"/>
    <w:link w:val="BodyTextChar"/>
    <w:rsid w:val="00C144D9"/>
    <w:pPr>
      <w:suppressAutoHyphens/>
      <w:spacing w:after="140" w:line="276" w:lineRule="auto"/>
    </w:pPr>
  </w:style>
  <w:style w:type="character" w:customStyle="1" w:styleId="BodyTextChar">
    <w:name w:val="Body Text Char"/>
    <w:basedOn w:val="DefaultParagraphFont"/>
    <w:link w:val="BodyText"/>
    <w:qFormat/>
    <w:rsid w:val="00C144D9"/>
  </w:style>
  <w:style w:type="paragraph" w:styleId="List">
    <w:name w:val="List"/>
    <w:basedOn w:val="BodyText"/>
    <w:rsid w:val="00C144D9"/>
    <w:rPr>
      <w:rFonts w:cs="Arial"/>
    </w:rPr>
  </w:style>
  <w:style w:type="paragraph" w:styleId="Caption">
    <w:name w:val="caption"/>
    <w:basedOn w:val="Normal"/>
    <w:qFormat/>
    <w:rsid w:val="00C144D9"/>
    <w:pPr>
      <w:suppressLineNumbers/>
      <w:suppressAutoHyphens/>
      <w:spacing w:before="120" w:after="120"/>
    </w:pPr>
    <w:rPr>
      <w:rFonts w:cs="Arial"/>
      <w:i/>
      <w:iCs/>
      <w:szCs w:val="24"/>
    </w:rPr>
  </w:style>
  <w:style w:type="paragraph" w:customStyle="1" w:styleId="Rodykl">
    <w:name w:val="Rodyklė"/>
    <w:basedOn w:val="Normal"/>
    <w:qFormat/>
    <w:rsid w:val="00C144D9"/>
    <w:pPr>
      <w:suppressLineNumbers/>
      <w:suppressAutoHyphens/>
    </w:pPr>
    <w:rPr>
      <w:rFonts w:cs="Arial"/>
    </w:rPr>
  </w:style>
  <w:style w:type="paragraph" w:customStyle="1" w:styleId="Puslapinantratirporat">
    <w:name w:val="Puslapinė antraštė ir poraštė"/>
    <w:basedOn w:val="Normal"/>
    <w:qFormat/>
    <w:rsid w:val="00C144D9"/>
    <w:pPr>
      <w:suppressAutoHyphens/>
    </w:pPr>
  </w:style>
  <w:style w:type="paragraph" w:styleId="Header">
    <w:name w:val="header"/>
    <w:basedOn w:val="Puslapinantratirporat"/>
    <w:link w:val="HeaderChar"/>
    <w:rsid w:val="00C144D9"/>
  </w:style>
  <w:style w:type="character" w:customStyle="1" w:styleId="HeaderChar">
    <w:name w:val="Header Char"/>
    <w:basedOn w:val="DefaultParagraphFont"/>
    <w:link w:val="Header"/>
    <w:qFormat/>
    <w:rsid w:val="00C144D9"/>
  </w:style>
  <w:style w:type="paragraph" w:styleId="Footer">
    <w:name w:val="footer"/>
    <w:basedOn w:val="Puslapinantratirporat"/>
    <w:link w:val="FooterChar"/>
    <w:rsid w:val="00C144D9"/>
  </w:style>
  <w:style w:type="character" w:customStyle="1" w:styleId="FooterChar">
    <w:name w:val="Footer Char"/>
    <w:basedOn w:val="DefaultParagraphFont"/>
    <w:link w:val="Footer"/>
    <w:qFormat/>
    <w:rsid w:val="00C144D9"/>
  </w:style>
  <w:style w:type="paragraph" w:styleId="CommentText">
    <w:name w:val="annotation text"/>
    <w:basedOn w:val="Normal"/>
    <w:link w:val="CommentTextChar"/>
    <w:semiHidden/>
    <w:unhideWhenUsed/>
    <w:qFormat/>
    <w:rsid w:val="00C144D9"/>
    <w:pPr>
      <w:suppressAutoHyphens/>
    </w:pPr>
    <w:rPr>
      <w:sz w:val="20"/>
    </w:rPr>
  </w:style>
  <w:style w:type="character" w:customStyle="1" w:styleId="CommentTextChar">
    <w:name w:val="Comment Text Char"/>
    <w:basedOn w:val="DefaultParagraphFont"/>
    <w:link w:val="CommentText"/>
    <w:semiHidden/>
    <w:qFormat/>
    <w:rsid w:val="00C144D9"/>
    <w:rPr>
      <w:sz w:val="20"/>
    </w:rPr>
  </w:style>
  <w:style w:type="character" w:styleId="CommentReference">
    <w:name w:val="annotation reference"/>
    <w:basedOn w:val="DefaultParagraphFont"/>
    <w:semiHidden/>
    <w:unhideWhenUsed/>
    <w:qFormat/>
    <w:rsid w:val="00C144D9"/>
    <w:rPr>
      <w:sz w:val="16"/>
      <w:szCs w:val="16"/>
    </w:rPr>
  </w:style>
  <w:style w:type="paragraph" w:styleId="BalloonText">
    <w:name w:val="Balloon Text"/>
    <w:basedOn w:val="Normal"/>
    <w:link w:val="BalloonTextChar"/>
    <w:semiHidden/>
    <w:unhideWhenUsed/>
    <w:qFormat/>
    <w:rsid w:val="00C144D9"/>
    <w:pPr>
      <w:suppressAutoHyphens/>
    </w:pPr>
    <w:rPr>
      <w:rFonts w:ascii="Segoe UI" w:hAnsi="Segoe UI" w:cs="Segoe UI"/>
      <w:sz w:val="18"/>
      <w:szCs w:val="18"/>
    </w:rPr>
  </w:style>
  <w:style w:type="character" w:customStyle="1" w:styleId="BalloonTextChar">
    <w:name w:val="Balloon Text Char"/>
    <w:basedOn w:val="DefaultParagraphFont"/>
    <w:link w:val="BalloonText"/>
    <w:semiHidden/>
    <w:qFormat/>
    <w:rsid w:val="00C144D9"/>
    <w:rPr>
      <w:rFonts w:ascii="Segoe UI" w:hAnsi="Segoe UI" w:cs="Segoe UI"/>
      <w:sz w:val="18"/>
      <w:szCs w:val="18"/>
    </w:rPr>
  </w:style>
  <w:style w:type="paragraph" w:styleId="CommentSubject">
    <w:name w:val="annotation subject"/>
    <w:basedOn w:val="CommentText"/>
    <w:next w:val="CommentText"/>
    <w:link w:val="CommentSubjectChar"/>
    <w:semiHidden/>
    <w:unhideWhenUsed/>
    <w:qFormat/>
    <w:rsid w:val="00C144D9"/>
    <w:rPr>
      <w:b/>
      <w:bCs/>
    </w:rPr>
  </w:style>
  <w:style w:type="character" w:customStyle="1" w:styleId="CommentSubjectChar">
    <w:name w:val="Comment Subject Char"/>
    <w:basedOn w:val="CommentTextChar"/>
    <w:link w:val="CommentSubject"/>
    <w:semiHidden/>
    <w:qFormat/>
    <w:rsid w:val="00C144D9"/>
    <w:rPr>
      <w:b/>
      <w:bCs/>
      <w:sz w:val="20"/>
    </w:rPr>
  </w:style>
  <w:style w:type="paragraph" w:customStyle="1" w:styleId="Default">
    <w:name w:val="Default"/>
    <w:rsid w:val="00C14B81"/>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65268</Words>
  <Characters>37204</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