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EE66CA8"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yperlink"/>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5A07880E"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A4043C">
            <w:rPr>
              <w:rFonts w:ascii="Times New Roman" w:eastAsia="Times New Roman" w:hAnsi="Times New Roman" w:cs="Times New Roman"/>
              <w:noProof/>
              <w:sz w:val="24"/>
              <w:szCs w:val="24"/>
            </w:rPr>
            <w:t>6</w:t>
          </w:r>
          <w:r w:rsidR="001B31E1">
            <w:rPr>
              <w:rFonts w:ascii="Times New Roman" w:eastAsia="Times New Roman" w:hAnsi="Times New Roman" w:cs="Times New Roman"/>
              <w:noProof/>
              <w:sz w:val="24"/>
              <w:szCs w:val="24"/>
            </w:rPr>
            <w:t>-</w:t>
          </w:r>
          <w:r w:rsidR="00A4043C">
            <w:rPr>
              <w:rFonts w:ascii="Times New Roman" w:eastAsia="Times New Roman" w:hAnsi="Times New Roman" w:cs="Times New Roman"/>
              <w:noProof/>
              <w:sz w:val="24"/>
              <w:szCs w:val="24"/>
            </w:rPr>
            <w:t>0</w:t>
          </w:r>
          <w:r w:rsidR="002D47B3">
            <w:rPr>
              <w:rFonts w:ascii="Times New Roman" w:eastAsia="Times New Roman" w:hAnsi="Times New Roman" w:cs="Times New Roman"/>
              <w:noProof/>
              <w:sz w:val="24"/>
              <w:szCs w:val="24"/>
            </w:rPr>
            <w:t>3</w:t>
          </w:r>
          <w:r w:rsidR="001B31E1">
            <w:rPr>
              <w:rFonts w:ascii="Times New Roman" w:eastAsia="Times New Roman" w:hAnsi="Times New Roman" w:cs="Times New Roman"/>
              <w:noProof/>
              <w:sz w:val="24"/>
              <w:szCs w:val="24"/>
            </w:rPr>
            <w:t>-</w:t>
          </w:r>
          <w:r w:rsidR="006935B4" w:rsidRPr="00D51822">
            <w:rPr>
              <w:rFonts w:ascii="Times New Roman" w:eastAsia="Times New Roman" w:hAnsi="Times New Roman" w:cs="Times New Roman"/>
              <w:noProof/>
              <w:sz w:val="24"/>
              <w:szCs w:val="24"/>
            </w:rPr>
            <w:t xml:space="preserve"> </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783360B4" w:rsidR="00D526C8" w:rsidRPr="00EA5DF5" w:rsidRDefault="008D4B2F" w:rsidP="00EA5DF5">
          <w:pPr>
            <w:spacing w:line="259" w:lineRule="auto"/>
            <w:jc w:val="center"/>
            <w:rPr>
              <w:rFonts w:ascii="Times New Roman" w:hAnsi="Times New Roman" w:cs="Times New Roman"/>
              <w:b/>
              <w:bCs/>
              <w:sz w:val="28"/>
              <w:szCs w:val="28"/>
            </w:rPr>
          </w:pPr>
          <w:r w:rsidRPr="00EA5DF5">
            <w:rPr>
              <w:rFonts w:ascii="Times New Roman" w:hAnsi="Times New Roman" w:cs="Times New Roman"/>
              <w:b/>
              <w:bCs/>
              <w:sz w:val="28"/>
              <w:szCs w:val="28"/>
            </w:rPr>
            <w:t>SUP</w:t>
          </w:r>
          <w:r w:rsidR="00FB199C" w:rsidRPr="00EA5DF5">
            <w:rPr>
              <w:rFonts w:ascii="Times New Roman" w:hAnsi="Times New Roman" w:cs="Times New Roman"/>
              <w:b/>
              <w:bCs/>
              <w:sz w:val="28"/>
              <w:szCs w:val="28"/>
            </w:rPr>
            <w:t>A</w:t>
          </w:r>
          <w:r w:rsidRPr="00EA5DF5">
            <w:rPr>
              <w:rFonts w:ascii="Times New Roman" w:hAnsi="Times New Roman" w:cs="Times New Roman"/>
              <w:b/>
              <w:bCs/>
              <w:sz w:val="28"/>
              <w:szCs w:val="28"/>
            </w:rPr>
            <w:t>PRASTINTO</w:t>
          </w:r>
          <w:r w:rsidR="007A130B" w:rsidRPr="00EA5DF5">
            <w:rPr>
              <w:rFonts w:ascii="Times New Roman" w:hAnsi="Times New Roman" w:cs="Times New Roman"/>
              <w:b/>
              <w:bCs/>
              <w:sz w:val="28"/>
              <w:szCs w:val="28"/>
            </w:rPr>
            <w:t xml:space="preserve"> </w:t>
          </w:r>
          <w:r w:rsidR="00D526C8" w:rsidRPr="00EA5DF5">
            <w:rPr>
              <w:rFonts w:ascii="Times New Roman" w:hAnsi="Times New Roman" w:cs="Times New Roman"/>
              <w:b/>
              <w:bCs/>
              <w:sz w:val="28"/>
              <w:szCs w:val="28"/>
            </w:rPr>
            <w:t>VIEŠOJO PIRKIMO „</w:t>
          </w:r>
          <w:r w:rsidR="00FC1F65">
            <w:rPr>
              <w:rFonts w:ascii="Times New Roman" w:hAnsi="Times New Roman" w:cs="Times New Roman"/>
              <w:b/>
              <w:caps/>
              <w:sz w:val="28"/>
              <w:szCs w:val="28"/>
            </w:rPr>
            <w:t>MEDICINOS ĮRANGA. GALVOS ŠALDYMO APARATAS (KOMPLEKTE SU KEPURĖLĖMIS)</w:t>
          </w:r>
          <w:r w:rsidR="00D526C8" w:rsidRPr="00EA5DF5">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OCHeading"/>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OC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yperlink"/>
                  </w:rPr>
                  <w:t>1.</w:t>
                </w:r>
                <w:r>
                  <w:rPr>
                    <w:rFonts w:asciiTheme="minorHAnsi" w:eastAsiaTheme="minorEastAsia" w:hAnsiTheme="minorHAnsi" w:cstheme="minorBidi"/>
                    <w:b w:val="0"/>
                    <w:bCs w:val="0"/>
                    <w:kern w:val="2"/>
                    <w:sz w:val="22"/>
                    <w:szCs w:val="22"/>
                    <w14:ligatures w14:val="standardContextual"/>
                  </w:rPr>
                  <w:tab/>
                </w:r>
                <w:r w:rsidRPr="00BE251C">
                  <w:rPr>
                    <w:rStyle w:val="Hyperlink"/>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yperlink"/>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yperlink"/>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yperlink"/>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yperlink"/>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yperlink"/>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yperlink"/>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yperlink"/>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yperlink"/>
                  </w:rPr>
                  <w:t>8.</w:t>
                </w:r>
                <w:r>
                  <w:rPr>
                    <w:rFonts w:asciiTheme="minorHAnsi" w:eastAsiaTheme="minorEastAsia" w:hAnsiTheme="minorHAnsi" w:cstheme="minorBidi"/>
                    <w:b w:val="0"/>
                    <w:bCs w:val="0"/>
                    <w:kern w:val="2"/>
                    <w:sz w:val="22"/>
                    <w:szCs w:val="22"/>
                    <w14:ligatures w14:val="standardContextual"/>
                  </w:rPr>
                  <w:tab/>
                </w:r>
                <w:r w:rsidRPr="00BE251C">
                  <w:rPr>
                    <w:rStyle w:val="Hyperlink"/>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yperlink"/>
                  </w:rPr>
                  <w:t>9.</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yperlink"/>
                  </w:rPr>
                  <w:t>10.</w:t>
                </w:r>
                <w:r>
                  <w:rPr>
                    <w:rFonts w:asciiTheme="minorHAnsi" w:eastAsiaTheme="minorEastAsia" w:hAnsiTheme="minorHAnsi" w:cstheme="minorBidi"/>
                    <w:b w:val="0"/>
                    <w:bCs w:val="0"/>
                    <w:kern w:val="2"/>
                    <w:sz w:val="22"/>
                    <w:szCs w:val="22"/>
                    <w14:ligatures w14:val="standardContextual"/>
                  </w:rPr>
                  <w:tab/>
                </w:r>
                <w:r w:rsidRPr="00BE251C">
                  <w:rPr>
                    <w:rStyle w:val="Hyperlink"/>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yperlink"/>
                  </w:rPr>
                  <w:t>11.</w:t>
                </w:r>
                <w:r>
                  <w:rPr>
                    <w:rFonts w:asciiTheme="minorHAnsi" w:eastAsiaTheme="minorEastAsia" w:hAnsiTheme="minorHAnsi" w:cstheme="minorBidi"/>
                    <w:b w:val="0"/>
                    <w:bCs w:val="0"/>
                    <w:kern w:val="2"/>
                    <w:sz w:val="22"/>
                    <w:szCs w:val="22"/>
                    <w14:ligatures w14:val="standardContextual"/>
                  </w:rPr>
                  <w:tab/>
                </w:r>
                <w:r w:rsidRPr="00BE251C">
                  <w:rPr>
                    <w:rStyle w:val="Hyperlink"/>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OC1"/>
                <w:rPr>
                  <w:rFonts w:asciiTheme="minorHAnsi" w:eastAsiaTheme="minorEastAsia" w:hAnsiTheme="minorHAnsi" w:cstheme="minorBidi"/>
                  <w:b w:val="0"/>
                  <w:bCs w:val="0"/>
                  <w:kern w:val="2"/>
                  <w:sz w:val="22"/>
                  <w:szCs w:val="22"/>
                  <w14:ligatures w14:val="standardContextual"/>
                </w:rPr>
              </w:pPr>
              <w:r>
                <w:rPr>
                  <w:rStyle w:val="Hyperlink"/>
                </w:rPr>
                <w:t xml:space="preserve"> </w:t>
              </w:r>
              <w:hyperlink w:anchor="_Toc166755526" w:history="1">
                <w:r w:rsidR="00427DE0" w:rsidRPr="00BE251C">
                  <w:rPr>
                    <w:rStyle w:val="Hyperlink"/>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OC2"/>
                <w:rPr>
                  <w:noProof/>
                  <w:kern w:val="2"/>
                  <w:sz w:val="22"/>
                  <w:szCs w:val="22"/>
                  <w14:ligatures w14:val="standardContextual"/>
                </w:rPr>
              </w:pPr>
              <w:hyperlink w:anchor="_Toc166755527" w:history="1">
                <w:r w:rsidRPr="00BE251C">
                  <w:rPr>
                    <w:rStyle w:val="Hyperlink"/>
                    <w:rFonts w:ascii="Times New Roman" w:eastAsia="Calibri" w:hAnsi="Times New Roman" w:cs="Times New Roman"/>
                    <w:b/>
                    <w:bCs/>
                    <w:noProof/>
                  </w:rPr>
                  <w:t>Pirkimo sąlygų 2 priedas „</w:t>
                </w:r>
                <w:r w:rsidR="00123B18" w:rsidRPr="00123B18">
                  <w:rPr>
                    <w:rStyle w:val="Hyperlink"/>
                    <w:rFonts w:ascii="Times New Roman" w:eastAsia="Calibri" w:hAnsi="Times New Roman" w:cs="Times New Roman"/>
                    <w:b/>
                    <w:bCs/>
                    <w:noProof/>
                  </w:rPr>
                  <w:t>Pasiūlymo forma, techninė specifikacija</w:t>
                </w:r>
                <w:r w:rsidRPr="00BE251C">
                  <w:rPr>
                    <w:rStyle w:val="Hyperlink"/>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OC2"/>
                <w:rPr>
                  <w:noProof/>
                  <w:kern w:val="2"/>
                  <w:sz w:val="22"/>
                  <w:szCs w:val="22"/>
                  <w14:ligatures w14:val="standardContextual"/>
                </w:rPr>
              </w:pPr>
              <w:hyperlink w:anchor="_Toc166755528" w:history="1">
                <w:r w:rsidRPr="00BE251C">
                  <w:rPr>
                    <w:rStyle w:val="Hyperlink"/>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OC2"/>
                <w:rPr>
                  <w:noProof/>
                  <w:kern w:val="2"/>
                  <w:sz w:val="22"/>
                  <w:szCs w:val="22"/>
                  <w14:ligatures w14:val="standardContextual"/>
                </w:rPr>
              </w:pPr>
              <w:hyperlink w:anchor="_Toc166755529" w:history="1">
                <w:r w:rsidRPr="00BE251C">
                  <w:rPr>
                    <w:rStyle w:val="Hyperlink"/>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OC2"/>
                <w:rPr>
                  <w:noProof/>
                  <w:kern w:val="2"/>
                  <w:sz w:val="22"/>
                  <w:szCs w:val="22"/>
                  <w14:ligatures w14:val="standardContextual"/>
                </w:rPr>
              </w:pPr>
              <w:hyperlink w:anchor="_Toc166755530" w:history="1">
                <w:r w:rsidRPr="00BE251C">
                  <w:rPr>
                    <w:rStyle w:val="Hyperlink"/>
                    <w:rFonts w:ascii="Times New Roman" w:eastAsia="Calibri" w:hAnsi="Times New Roman" w:cs="Times New Roman"/>
                    <w:b/>
                    <w:bCs/>
                    <w:noProof/>
                  </w:rPr>
                  <w:t xml:space="preserve">Pirkimo sąlygų 5 priedas „EBVPD“ </w:t>
                </w:r>
                <w:r w:rsidRPr="00BE251C">
                  <w:rPr>
                    <w:rStyle w:val="Hyperlink"/>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OC2"/>
                <w:rPr>
                  <w:noProof/>
                  <w:kern w:val="2"/>
                  <w:sz w:val="22"/>
                  <w:szCs w:val="22"/>
                  <w14:ligatures w14:val="standardContextual"/>
                </w:rPr>
              </w:pPr>
              <w:hyperlink w:anchor="_Toc166755532" w:history="1">
                <w:r w:rsidRPr="00BE251C">
                  <w:rPr>
                    <w:rStyle w:val="Hyperlink"/>
                    <w:rFonts w:ascii="Times New Roman" w:eastAsia="Calibri" w:hAnsi="Times New Roman" w:cs="Times New Roman"/>
                    <w:b/>
                    <w:bCs/>
                    <w:noProof/>
                  </w:rPr>
                  <w:t xml:space="preserve">Pirkimo sąlygų </w:t>
                </w:r>
                <w:r w:rsidR="001F7CA5">
                  <w:rPr>
                    <w:rStyle w:val="Hyperlink"/>
                    <w:rFonts w:ascii="Times New Roman" w:eastAsia="Calibri" w:hAnsi="Times New Roman" w:cs="Times New Roman"/>
                    <w:b/>
                    <w:bCs/>
                    <w:noProof/>
                  </w:rPr>
                  <w:t>6</w:t>
                </w:r>
                <w:r w:rsidRPr="00BE251C">
                  <w:rPr>
                    <w:rStyle w:val="Hyperlink"/>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511FDCED" w14:textId="62B9B600" w:rsidR="00427DE0" w:rsidRDefault="00427DE0">
              <w:pPr>
                <w:pStyle w:val="TOC2"/>
                <w:rPr>
                  <w:noProof/>
                  <w:kern w:val="2"/>
                  <w:sz w:val="22"/>
                  <w:szCs w:val="22"/>
                  <w14:ligatures w14:val="standardContextual"/>
                </w:rPr>
              </w:pPr>
              <w:hyperlink w:anchor="_Toc166755536" w:history="1">
                <w:r w:rsidRPr="00BE251C">
                  <w:rPr>
                    <w:rStyle w:val="Hyperlink"/>
                    <w:rFonts w:ascii="Times New Roman" w:hAnsi="Times New Roman" w:cs="Times New Roman"/>
                    <w:b/>
                    <w:bCs/>
                    <w:noProof/>
                  </w:rPr>
                  <w:t xml:space="preserve">Pirkimo sąlygų </w:t>
                </w:r>
                <w:r w:rsidR="00C07325">
                  <w:rPr>
                    <w:rStyle w:val="Hyperlink"/>
                    <w:rFonts w:ascii="Times New Roman" w:hAnsi="Times New Roman" w:cs="Times New Roman"/>
                    <w:b/>
                    <w:bCs/>
                    <w:noProof/>
                  </w:rPr>
                  <w:t>7</w:t>
                </w:r>
                <w:r w:rsidRPr="00BE251C">
                  <w:rPr>
                    <w:rStyle w:val="Hyperlink"/>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65799D92" w14:textId="0F3EF87B" w:rsidR="009213B2" w:rsidRPr="009213B2" w:rsidRDefault="001C24BC" w:rsidP="009213B2">
              <w:pPr>
                <w:pStyle w:val="Heading2"/>
                <w:rPr>
                  <w:rFonts w:ascii="Times New Roman" w:hAnsi="Times New Roman" w:cs="Times New Roman"/>
                  <w:b/>
                  <w:bCs/>
                  <w:color w:val="auto"/>
                  <w:sz w:val="22"/>
                  <w:szCs w:val="22"/>
                </w:rPr>
              </w:pPr>
              <w:r w:rsidRPr="00D51822">
                <w:rPr>
                  <w:rFonts w:ascii="Times New Roman" w:hAnsi="Times New Roman" w:cs="Times New Roman"/>
                  <w:b/>
                  <w:bCs/>
                  <w:color w:val="FF0000"/>
                  <w:sz w:val="24"/>
                  <w:szCs w:val="24"/>
                  <w:shd w:val="clear" w:color="auto" w:fill="E6E6E6"/>
                </w:rPr>
                <w:fldChar w:fldCharType="end"/>
              </w:r>
              <w:r w:rsidR="009213B2">
                <w:rPr>
                  <w:rFonts w:ascii="Times New Roman" w:hAnsi="Times New Roman" w:cs="Times New Roman"/>
                  <w:color w:val="auto"/>
                  <w:sz w:val="22"/>
                  <w:szCs w:val="22"/>
                </w:rPr>
                <w:t xml:space="preserve">   </w:t>
              </w:r>
            </w:p>
            <w:p w14:paraId="0DDC40AE" w14:textId="059EE6CC" w:rsidR="001C24BC" w:rsidRPr="00D51822" w:rsidRDefault="00FC1F65" w:rsidP="004E4612">
              <w:pPr>
                <w:spacing w:after="120" w:line="20" w:lineRule="atLeast"/>
                <w:contextualSpacing/>
                <w:rPr>
                  <w:rFonts w:ascii="Times New Roman" w:hAnsi="Times New Roman" w:cs="Times New Roman"/>
                </w:rPr>
              </w:pP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06A2F87" w:rsidR="005E62F0" w:rsidRPr="000C296D" w:rsidRDefault="005E62F0" w:rsidP="00ED5D68">
      <w:pPr>
        <w:pStyle w:val="ListParagraph"/>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592A86">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proofErr w:type="spellStart"/>
      <w:r w:rsidR="00E32C8E" w:rsidRPr="000C296D">
        <w:rPr>
          <w:rFonts w:ascii="Times New Roman" w:hAnsi="Times New Roman" w:cs="Times New Roman"/>
          <w:i/>
          <w:iCs/>
          <w:sz w:val="24"/>
          <w:szCs w:val="24"/>
          <w:lang w:eastAsia="en-US"/>
        </w:rPr>
        <w:t>ex</w:t>
      </w:r>
      <w:proofErr w:type="spellEnd"/>
      <w:r w:rsidR="00E32C8E" w:rsidRPr="000C296D">
        <w:rPr>
          <w:rFonts w:ascii="Times New Roman" w:hAnsi="Times New Roman" w:cs="Times New Roman"/>
          <w:i/>
          <w:iCs/>
          <w:sz w:val="24"/>
          <w:szCs w:val="24"/>
          <w:lang w:eastAsia="en-US"/>
        </w:rPr>
        <w:t xml:space="preserve">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Heading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3C8FBDC0" w:rsidR="00B41C66" w:rsidRPr="000C296D" w:rsidRDefault="00B76FBB" w:rsidP="00842406">
      <w:pPr>
        <w:pStyle w:val="NoSpacing"/>
        <w:spacing w:after="120"/>
        <w:ind w:firstLine="567"/>
        <w:contextualSpacing/>
        <w:jc w:val="both"/>
        <w:rPr>
          <w:rFonts w:ascii="Times New Roman" w:hAnsi="Times New Roman" w:cs="Times New Roman"/>
          <w:color w:val="FF0000"/>
          <w:sz w:val="24"/>
          <w:szCs w:val="24"/>
        </w:rPr>
      </w:pPr>
      <w:r w:rsidRPr="000C296D">
        <w:rPr>
          <w:rFonts w:ascii="Times New Roman" w:eastAsia="Calibri" w:hAnsi="Times New Roman" w:cs="Times New Roman"/>
          <w:color w:val="000000" w:themeColor="text1"/>
          <w:sz w:val="24"/>
          <w:szCs w:val="24"/>
        </w:rPr>
        <w:t>2.1.</w:t>
      </w:r>
      <w:r w:rsidR="00842406" w:rsidRPr="000C296D">
        <w:rPr>
          <w:rFonts w:ascii="Times New Roman" w:eastAsia="Calibri" w:hAnsi="Times New Roman" w:cs="Times New Roman"/>
          <w:color w:val="000000" w:themeColor="text1"/>
          <w:sz w:val="24"/>
          <w:szCs w:val="24"/>
        </w:rPr>
        <w:t xml:space="preserve"> </w:t>
      </w:r>
      <w:r w:rsidR="00B41C66" w:rsidRPr="000C296D">
        <w:rPr>
          <w:rFonts w:ascii="Times New Roman" w:eastAsia="Calibri" w:hAnsi="Times New Roman" w:cs="Times New Roman"/>
          <w:color w:val="000000" w:themeColor="text1"/>
          <w:sz w:val="24"/>
          <w:szCs w:val="24"/>
        </w:rPr>
        <w:t xml:space="preserve">Perkančioji organizacija numato įsigyti </w:t>
      </w:r>
      <w:r w:rsidR="00FC1F65">
        <w:rPr>
          <w:rFonts w:ascii="Times New Roman" w:eastAsia="Calibri" w:hAnsi="Times New Roman" w:cs="Times New Roman"/>
          <w:color w:val="000000" w:themeColor="text1"/>
          <w:sz w:val="24"/>
          <w:szCs w:val="24"/>
        </w:rPr>
        <w:t>galvos šaldymo aparatą</w:t>
      </w:r>
      <w:r w:rsidR="00B41C66" w:rsidRPr="000C296D">
        <w:rPr>
          <w:rFonts w:ascii="Times New Roman" w:eastAsia="Calibri" w:hAnsi="Times New Roman" w:cs="Times New Roman"/>
          <w:sz w:val="24"/>
          <w:szCs w:val="24"/>
        </w:rPr>
        <w:t>.</w:t>
      </w:r>
      <w:r w:rsidR="00B41C66" w:rsidRPr="000C296D">
        <w:rPr>
          <w:rFonts w:ascii="Times New Roman" w:hAnsi="Times New Roman" w:cs="Times New Roman"/>
          <w:sz w:val="24"/>
          <w:szCs w:val="24"/>
        </w:rPr>
        <w:t xml:space="preserve"> 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2CE70296" w:rsidR="00E93F89" w:rsidRPr="000C296D" w:rsidRDefault="00507DC9" w:rsidP="00842406">
      <w:pPr>
        <w:pStyle w:val="NoSpacing"/>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w:t>
      </w:r>
      <w:r w:rsidR="002D47B3">
        <w:rPr>
          <w:rFonts w:ascii="Times New Roman" w:hAnsi="Times New Roman" w:cs="Times New Roman"/>
          <w:sz w:val="24"/>
          <w:szCs w:val="24"/>
        </w:rPr>
        <w:t>ne</w:t>
      </w:r>
      <w:r w:rsidR="00863B23" w:rsidRPr="000C296D">
        <w:rPr>
          <w:rFonts w:ascii="Times New Roman" w:hAnsi="Times New Roman" w:cs="Times New Roman"/>
          <w:sz w:val="24"/>
          <w:szCs w:val="24"/>
        </w:rPr>
        <w:t>skaidomas į dalis</w:t>
      </w:r>
      <w:r w:rsidR="001B31E1">
        <w:rPr>
          <w:rFonts w:ascii="Times New Roman" w:hAnsi="Times New Roman" w:cs="Times New Roman"/>
          <w:sz w:val="24"/>
          <w:szCs w:val="24"/>
        </w:rPr>
        <w:t>. 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Heading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Heading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ListParagraph"/>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ListParagraph"/>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p w14:paraId="5AD4DE48" w14:textId="77777777" w:rsidR="00C07325" w:rsidRPr="00C07325" w:rsidRDefault="00C07325" w:rsidP="00C07325">
      <w:pPr>
        <w:pStyle w:val="ListParagraph"/>
        <w:spacing w:after="0" w:line="240" w:lineRule="auto"/>
        <w:ind w:left="504"/>
        <w:jc w:val="both"/>
        <w:rPr>
          <w:rFonts w:ascii="Times New Roman" w:eastAsia="Times New Roman" w:hAnsi="Times New Roman" w:cs="Times New Roman"/>
          <w:sz w:val="24"/>
          <w:szCs w:val="24"/>
          <w:lang w:eastAsia="en-US"/>
        </w:rPr>
      </w:pPr>
      <w:bookmarkStart w:id="19" w:name="_Toc166755520"/>
      <w:bookmarkStart w:id="20" w:name="_Ref39666794"/>
      <w:bookmarkStart w:id="21" w:name="_Ref39666796"/>
      <w:bookmarkEnd w:id="18"/>
      <w:r w:rsidRPr="00C07325">
        <w:rPr>
          <w:rFonts w:ascii="Times New Roman" w:eastAsia="Times New Roman" w:hAnsi="Times New Roman" w:cs="Times New Roman"/>
          <w:sz w:val="24"/>
          <w:szCs w:val="24"/>
          <w:lang w:eastAsia="en-US"/>
        </w:rPr>
        <w:t>5.1. Pirkimui netaikomos Europos Sąjungos Tarybos </w:t>
      </w:r>
      <w:hyperlink r:id="rId14" w:history="1">
        <w:r w:rsidRPr="00C07325">
          <w:rPr>
            <w:rStyle w:val="Hyperlink"/>
            <w:rFonts w:ascii="Times New Roman" w:eastAsia="Times New Roman" w:hAnsi="Times New Roman" w:cs="Times New Roman"/>
            <w:sz w:val="24"/>
            <w:szCs w:val="24"/>
            <w:lang w:eastAsia="en-US"/>
          </w:rPr>
          <w:t>2022 m. balandžio 8 d. Reglamento (ES) 2022/576</w:t>
        </w:r>
      </w:hyperlink>
      <w:r w:rsidRPr="00C07325">
        <w:rPr>
          <w:rFonts w:ascii="Times New Roman" w:eastAsia="Times New Roman" w:hAnsi="Times New Roman" w:cs="Times New Roman"/>
          <w:sz w:val="24"/>
          <w:szCs w:val="24"/>
          <w:lang w:eastAsia="en-US"/>
        </w:rPr>
        <w:t xml:space="preserve">, kuriuo iš dalies pakeistas Reglamentas (ES) Nr. 833/2014 dėl ribojamųjų priemonių atsižvelgiant į Rusijos veiksmus, kuriais destabilizuojama padėtis Ukrainoje, nuostatos. </w:t>
      </w:r>
      <w:r w:rsidRPr="00C07325">
        <w:rPr>
          <w:rFonts w:ascii="Times New Roman" w:hAnsi="Times New Roman" w:cs="Times New Roman"/>
          <w:sz w:val="24"/>
          <w:szCs w:val="24"/>
        </w:rPr>
        <w:t xml:space="preserve"> </w:t>
      </w:r>
    </w:p>
    <w:p w14:paraId="16DBA43F" w14:textId="5EDB4DBA" w:rsidR="008416A0" w:rsidRPr="00D51822"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19169175"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8625F5">
        <w:rPr>
          <w:rFonts w:ascii="Times New Roman" w:hAnsi="Times New Roman" w:cs="Times New Roman"/>
          <w:sz w:val="24"/>
          <w:szCs w:val="24"/>
        </w:rPr>
        <w:t>2</w:t>
      </w:r>
      <w:r w:rsidR="00500D46" w:rsidRPr="000C296D">
        <w:rPr>
          <w:rFonts w:ascii="Times New Roman" w:hAnsi="Times New Roman" w:cs="Times New Roman"/>
          <w:sz w:val="24"/>
          <w:szCs w:val="24"/>
          <w:shd w:val="clear" w:color="auto" w:fill="FFFFFF"/>
        </w:rPr>
        <w:t xml:space="preserve">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EA5DF5">
        <w:rPr>
          <w:rFonts w:ascii="Times New Roman" w:hAnsi="Times New Roman" w:cs="Times New Roman"/>
          <w:sz w:val="24"/>
          <w:szCs w:val="24"/>
        </w:rPr>
        <w:t xml:space="preserve"> </w:t>
      </w:r>
      <w:r w:rsidR="00EA5DF5" w:rsidRPr="00CC57B0">
        <w:rPr>
          <w:rFonts w:ascii="Times New Roman" w:hAnsi="Times New Roman" w:cs="Times New Roman"/>
          <w:color w:val="FF0000"/>
          <w:sz w:val="24"/>
          <w:szCs w:val="24"/>
        </w:rPr>
        <w:t>pateikiama EXEL formatu</w:t>
      </w:r>
      <w:r w:rsidR="00EA5DF5" w:rsidRPr="00CC57B0">
        <w:rPr>
          <w:rFonts w:ascii="Times New Roman" w:hAnsi="Times New Roman" w:cs="Times New Roman"/>
          <w:sz w:val="24"/>
          <w:szCs w:val="24"/>
        </w:rPr>
        <w:t>.</w:t>
      </w:r>
    </w:p>
    <w:p w14:paraId="2597921F" w14:textId="77777777" w:rsidR="000509E2" w:rsidRPr="000509E2" w:rsidRDefault="009C1155"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užpildytas EBVPD (specialiųjų pirkimo sąlygų </w:t>
      </w:r>
      <w:r w:rsidR="00500D46" w:rsidRPr="000509E2">
        <w:rPr>
          <w:rFonts w:ascii="Times New Roman" w:hAnsi="Times New Roman" w:cs="Times New Roman"/>
          <w:sz w:val="24"/>
          <w:szCs w:val="24"/>
        </w:rPr>
        <w:t>5</w:t>
      </w:r>
      <w:r w:rsidRPr="000509E2">
        <w:rPr>
          <w:rFonts w:ascii="Times New Roman" w:hAnsi="Times New Roman" w:cs="Times New Roman"/>
          <w:color w:val="00B050"/>
          <w:sz w:val="24"/>
          <w:szCs w:val="24"/>
        </w:rPr>
        <w:t xml:space="preserve"> </w:t>
      </w:r>
      <w:r w:rsidRPr="000509E2">
        <w:rPr>
          <w:rFonts w:ascii="Times New Roman" w:hAnsi="Times New Roman" w:cs="Times New Roman"/>
          <w:sz w:val="24"/>
          <w:szCs w:val="24"/>
        </w:rPr>
        <w:t xml:space="preserve">priedas). </w:t>
      </w:r>
    </w:p>
    <w:p w14:paraId="021CA68F" w14:textId="2AC66251" w:rsidR="007C1C57" w:rsidRPr="000509E2" w:rsidRDefault="000C55D6"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jungtinės veiklos </w:t>
      </w:r>
      <w:r w:rsidR="000509E2">
        <w:rPr>
          <w:rFonts w:ascii="Times New Roman" w:hAnsi="Times New Roman" w:cs="Times New Roman"/>
          <w:sz w:val="24"/>
          <w:szCs w:val="24"/>
        </w:rPr>
        <w:t xml:space="preserve">partnerių pasirašyta jungtinės veiklos </w:t>
      </w:r>
      <w:r w:rsidRPr="000509E2">
        <w:rPr>
          <w:rFonts w:ascii="Times New Roman" w:hAnsi="Times New Roman" w:cs="Times New Roman"/>
          <w:sz w:val="24"/>
          <w:szCs w:val="24"/>
        </w:rPr>
        <w:t xml:space="preserve">sutarties kopija (jeigu </w:t>
      </w:r>
      <w:r w:rsidR="00C35C26" w:rsidRPr="000509E2">
        <w:rPr>
          <w:rFonts w:ascii="Times New Roman" w:hAnsi="Times New Roman" w:cs="Times New Roman"/>
          <w:sz w:val="24"/>
          <w:szCs w:val="24"/>
        </w:rPr>
        <w:t>p</w:t>
      </w:r>
      <w:r w:rsidRPr="000509E2">
        <w:rPr>
          <w:rFonts w:ascii="Times New Roman" w:hAnsi="Times New Roman" w:cs="Times New Roman"/>
          <w:sz w:val="24"/>
          <w:szCs w:val="24"/>
        </w:rPr>
        <w:t>irkime dalyvauja ūkio subjektų grupė jungtinės veiklos sutarties pagrindu)</w:t>
      </w:r>
      <w:r w:rsidR="007C1C57" w:rsidRPr="000509E2">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ListParagraph"/>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746BF1"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w:t>
      </w:r>
      <w:r w:rsidRPr="00746BF1">
        <w:rPr>
          <w:rFonts w:ascii="Times New Roman" w:hAnsi="Times New Roman" w:cs="Times New Roman"/>
          <w:sz w:val="24"/>
          <w:szCs w:val="24"/>
        </w:rPr>
        <w:t>solidarią atsakomybę);</w:t>
      </w:r>
      <w:r w:rsidRPr="00746BF1">
        <w:rPr>
          <w:rFonts w:ascii="Times New Roman" w:hAnsi="Times New Roman" w:cs="Times New Roman"/>
          <w:i/>
          <w:iCs/>
          <w:sz w:val="24"/>
          <w:szCs w:val="24"/>
        </w:rPr>
        <w:t xml:space="preserve"> </w:t>
      </w:r>
    </w:p>
    <w:p w14:paraId="22893D17" w14:textId="7E91E162" w:rsidR="00EA5DF5" w:rsidRPr="00746BF1" w:rsidRDefault="00EA5DF5" w:rsidP="00EA5DF5">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746BF1">
        <w:rPr>
          <w:rFonts w:ascii="Times New Roman" w:hAnsi="Times New Roman" w:cs="Times New Roman"/>
          <w:sz w:val="24"/>
          <w:szCs w:val="24"/>
        </w:rPr>
        <w:t xml:space="preserve">techninė specifikacija, užpildyta pagal specialiųjų pirkimo sąlygų </w:t>
      </w:r>
      <w:r w:rsidR="008625F5">
        <w:rPr>
          <w:rFonts w:ascii="Times New Roman" w:hAnsi="Times New Roman" w:cs="Times New Roman"/>
          <w:sz w:val="24"/>
          <w:szCs w:val="24"/>
        </w:rPr>
        <w:t xml:space="preserve">2 </w:t>
      </w:r>
      <w:r w:rsidRPr="00746BF1">
        <w:rPr>
          <w:rFonts w:ascii="Times New Roman" w:hAnsi="Times New Roman" w:cs="Times New Roman"/>
          <w:sz w:val="24"/>
          <w:szCs w:val="24"/>
        </w:rPr>
        <w:t xml:space="preserve">priedą „Pasiūlymo forma ir techninė specifikacija“ </w:t>
      </w:r>
      <w:r w:rsidRPr="00746BF1">
        <w:rPr>
          <w:rFonts w:ascii="Times New Roman" w:hAnsi="Times New Roman" w:cs="Times New Roman"/>
          <w:color w:val="FF0000"/>
          <w:sz w:val="24"/>
          <w:szCs w:val="24"/>
        </w:rPr>
        <w:t>(pateikti Excel formatu)</w:t>
      </w:r>
      <w:r w:rsidRPr="00746BF1">
        <w:rPr>
          <w:rFonts w:ascii="Times New Roman" w:hAnsi="Times New Roman" w:cs="Times New Roman"/>
          <w:i/>
          <w:iCs/>
          <w:sz w:val="24"/>
          <w:szCs w:val="24"/>
        </w:rPr>
        <w:t>;</w:t>
      </w:r>
    </w:p>
    <w:p w14:paraId="26B3F792" w14:textId="68166797" w:rsidR="000509E2" w:rsidRPr="000509E2" w:rsidRDefault="000509E2" w:rsidP="000509E2">
      <w:pPr>
        <w:tabs>
          <w:tab w:val="left" w:pos="1418"/>
        </w:tabs>
        <w:spacing w:after="0" w:line="240" w:lineRule="auto"/>
        <w:ind w:left="142" w:firstLine="425"/>
        <w:jc w:val="both"/>
        <w:rPr>
          <w:rFonts w:ascii="Times New Roman" w:hAnsi="Times New Roman" w:cs="Times New Roman"/>
          <w:sz w:val="24"/>
          <w:szCs w:val="24"/>
          <w:u w:val="single"/>
        </w:rPr>
      </w:pPr>
      <w:r>
        <w:rPr>
          <w:rFonts w:ascii="Times New Roman" w:hAnsi="Times New Roman" w:cs="Times New Roman"/>
          <w:sz w:val="24"/>
          <w:szCs w:val="24"/>
        </w:rPr>
        <w:t xml:space="preserve">6.1.10 </w:t>
      </w:r>
      <w:r w:rsidRPr="000509E2">
        <w:rPr>
          <w:rFonts w:ascii="Times New Roman" w:hAnsi="Times New Roman" w:cs="Times New Roman"/>
          <w:sz w:val="24"/>
          <w:szCs w:val="24"/>
        </w:rPr>
        <w:t xml:space="preserve">dokumentai, patvirtinantys pasiūlyme nurodytos prekės atitikimą visiems reikalavimams, nurodytiems kiekviename pirkimo sąlygų 2 priedas „Pasiūlymo forma,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w:t>
      </w:r>
      <w:r w:rsidRPr="008625F5">
        <w:rPr>
          <w:rFonts w:ascii="Times New Roman" w:hAnsi="Times New Roman" w:cs="Times New Roman"/>
          <w:sz w:val="24"/>
          <w:szCs w:val="24"/>
        </w:rPr>
        <w:t>techninėmis charakteristikomis, prekių kodais (jei taikoma) bei visa informacija, pagrindžiančia prekės atitikimą reikalavimams, nurodytiems Pirkimo sąlygų 2 priedas „Pasiūlymo forma, techninė specifikacija“ lentelėje. Prekės atitiktį pagrindžiantys dokumentai gali būti teikiami originalo kalba, kartu pateikiant jų vertimą į lietuvių kalbą.</w:t>
      </w:r>
      <w:r w:rsidRPr="008625F5">
        <w:rPr>
          <w:rFonts w:ascii="Times New Roman" w:hAnsi="Times New Roman" w:cs="Times New Roman"/>
          <w:sz w:val="24"/>
          <w:szCs w:val="24"/>
        </w:rPr>
        <w:br/>
        <w:t xml:space="preserve">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w:t>
      </w:r>
      <w:r w:rsidRPr="000509E2">
        <w:rPr>
          <w:rFonts w:ascii="Times New Roman" w:hAnsi="Times New Roman" w:cs="Times New Roman"/>
          <w:sz w:val="24"/>
          <w:szCs w:val="24"/>
        </w:rPr>
        <w:t xml:space="preserve">patvirtina nurodytas parametras, o šių pirkimo sąlygų </w:t>
      </w:r>
      <w:r>
        <w:rPr>
          <w:rFonts w:ascii="Times New Roman" w:hAnsi="Times New Roman" w:cs="Times New Roman"/>
          <w:sz w:val="24"/>
          <w:szCs w:val="24"/>
        </w:rPr>
        <w:t>2</w:t>
      </w:r>
      <w:r w:rsidRPr="000509E2">
        <w:rPr>
          <w:rFonts w:ascii="Times New Roman" w:hAnsi="Times New Roman" w:cs="Times New Roman"/>
          <w:sz w:val="24"/>
          <w:szCs w:val="24"/>
        </w:rPr>
        <w:t xml:space="preserve"> priedo techninės specifikacijos lentelėje nurodomas dokumento puslapis.</w:t>
      </w:r>
    </w:p>
    <w:p w14:paraId="612D6F95" w14:textId="77777777" w:rsidR="000509E2" w:rsidRPr="000509E2" w:rsidRDefault="000509E2" w:rsidP="000509E2">
      <w:pPr>
        <w:pStyle w:val="ListParagraph"/>
        <w:tabs>
          <w:tab w:val="left" w:pos="142"/>
          <w:tab w:val="left" w:pos="1276"/>
        </w:tabs>
        <w:spacing w:after="0" w:line="240" w:lineRule="auto"/>
        <w:ind w:left="142" w:firstLine="567"/>
        <w:jc w:val="both"/>
        <w:rPr>
          <w:rFonts w:ascii="Times New Roman" w:hAnsi="Times New Roman" w:cs="Times New Roman"/>
          <w:sz w:val="24"/>
          <w:szCs w:val="24"/>
        </w:rPr>
      </w:pPr>
      <w:r w:rsidRPr="000509E2">
        <w:rPr>
          <w:rFonts w:ascii="Times New Roman" w:hAnsi="Times New Roman" w:cs="Times New Roman"/>
          <w:i/>
          <w:iCs/>
          <w:sz w:val="24"/>
          <w:szCs w:val="24"/>
        </w:rPr>
        <w:t>Pastaba.</w:t>
      </w:r>
      <w:r w:rsidRPr="000509E2">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w:t>
      </w:r>
      <w:r w:rsidRPr="000509E2">
        <w:rPr>
          <w:rFonts w:ascii="Times New Roman" w:hAnsi="Times New Roman" w:cs="Times New Roman"/>
          <w:sz w:val="24"/>
          <w:szCs w:val="24"/>
        </w:rPr>
        <w:lastRenderedPageBreak/>
        <w:t>(tiekėjo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0180EAA9" w14:textId="05029FA3" w:rsidR="000509E2" w:rsidRPr="000509E2" w:rsidRDefault="000509E2" w:rsidP="000509E2">
      <w:pPr>
        <w:spacing w:after="0" w:line="240" w:lineRule="auto"/>
        <w:ind w:firstLine="567"/>
        <w:jc w:val="both"/>
        <w:rPr>
          <w:rFonts w:ascii="Times New Roman" w:eastAsia="Calibri" w:hAnsi="Times New Roman" w:cs="Times New Roman"/>
          <w:b/>
          <w:sz w:val="24"/>
          <w:szCs w:val="24"/>
          <w:lang w:eastAsia="en-US"/>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0509E2">
        <w:rPr>
          <w:rFonts w:ascii="Times New Roman" w:hAnsi="Times New Roman" w:cs="Times New Roman"/>
          <w:sz w:val="24"/>
          <w:szCs w:val="24"/>
        </w:rPr>
        <w:t>6.2. 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w:t>
      </w:r>
      <w:r>
        <w:rPr>
          <w:rFonts w:ascii="Times New Roman" w:hAnsi="Times New Roman" w:cs="Times New Roman"/>
          <w:sz w:val="24"/>
          <w:szCs w:val="24"/>
        </w:rPr>
        <w:t xml:space="preserve"> </w:t>
      </w:r>
      <w:r w:rsidRPr="000509E2">
        <w:rPr>
          <w:rFonts w:ascii="Times New Roman" w:hAnsi="Times New Roman" w:cs="Times New Roman"/>
          <w:sz w:val="24"/>
          <w:szCs w:val="24"/>
        </w:rPr>
        <w:t xml:space="preserve">prašyti pateikti papildomus dokumentus.. </w:t>
      </w:r>
    </w:p>
    <w:p w14:paraId="7E9A63E1" w14:textId="77777777" w:rsidR="000509E2" w:rsidRDefault="000509E2" w:rsidP="000509E2">
      <w:pPr>
        <w:spacing w:after="0" w:line="240" w:lineRule="auto"/>
        <w:ind w:firstLine="567"/>
        <w:jc w:val="both"/>
        <w:rPr>
          <w:rFonts w:ascii="Times New Roman" w:eastAsia="Calibri" w:hAnsi="Times New Roman" w:cs="Times New Roman"/>
          <w:sz w:val="24"/>
          <w:szCs w:val="24"/>
        </w:rPr>
      </w:pPr>
      <w:r w:rsidRPr="000509E2">
        <w:rPr>
          <w:rFonts w:ascii="Times New Roman" w:hAnsi="Times New Roman" w:cs="Times New Roman"/>
          <w:sz w:val="24"/>
          <w:szCs w:val="24"/>
        </w:rPr>
        <w:t xml:space="preserve">6.3. </w:t>
      </w:r>
      <w:r w:rsidRPr="000509E2">
        <w:rPr>
          <w:rFonts w:ascii="Times New Roman" w:eastAsia="Calibri" w:hAnsi="Times New Roman" w:cs="Times New Roman"/>
          <w:sz w:val="24"/>
          <w:szCs w:val="24"/>
        </w:rPr>
        <w:t>Pasiūlymas turi būti parengtas lietuvių kalba</w:t>
      </w:r>
      <w:r w:rsidRPr="000509E2">
        <w:rPr>
          <w:rFonts w:ascii="Times New Roman" w:eastAsia="Arial" w:hAnsi="Times New Roman" w:cs="Times New Roman"/>
          <w:sz w:val="24"/>
          <w:szCs w:val="24"/>
        </w:rPr>
        <w:t xml:space="preserve">. Jei kurie nors su pasiūlymu teikiami dokumentai parengti ne lietuvių kalba, perkančioji organizacija turi teisę prašyti pateikti  tikslų vertimą į lietuvių kalbą. </w:t>
      </w:r>
      <w:r w:rsidRPr="000509E2">
        <w:rPr>
          <w:rFonts w:ascii="Times New Roman" w:eastAsia="Calibri" w:hAnsi="Times New Roman" w:cs="Times New Roman"/>
          <w:sz w:val="24"/>
          <w:szCs w:val="24"/>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B71190" w14:textId="7B797C16" w:rsidR="000509E2" w:rsidRPr="000509E2" w:rsidRDefault="000509E2" w:rsidP="000509E2">
      <w:pPr>
        <w:spacing w:after="0" w:line="240" w:lineRule="auto"/>
        <w:ind w:firstLine="567"/>
        <w:jc w:val="both"/>
        <w:rPr>
          <w:rFonts w:ascii="Times New Roman" w:hAnsi="Times New Roman" w:cs="Times New Roman"/>
          <w:sz w:val="24"/>
          <w:szCs w:val="24"/>
        </w:rPr>
      </w:pPr>
      <w:r w:rsidRPr="000509E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skaičių po kablelio kiekio. Atsižvelgiant į pirkimo objekto ypatumus </w:t>
      </w:r>
      <w:r w:rsidRPr="000509E2">
        <w:rPr>
          <w:rFonts w:ascii="Times New Roman" w:hAnsi="Times New Roman" w:cs="Times New Roman"/>
          <w:sz w:val="24"/>
          <w:szCs w:val="24"/>
        </w:rPr>
        <w:t xml:space="preserve"> </w:t>
      </w:r>
      <w:r w:rsidRPr="000509E2">
        <w:rPr>
          <w:rFonts w:ascii="Times New Roman" w:eastAsia="Arial" w:hAnsi="Times New Roman" w:cs="Times New Roman"/>
          <w:sz w:val="24"/>
          <w:szCs w:val="24"/>
        </w:rPr>
        <w:t>gali būti nustatytos ir kitokios taisyklės dėl atskirų įkainių tikslumo ir apvalinimo.</w:t>
      </w:r>
    </w:p>
    <w:p w14:paraId="0F2995B0" w14:textId="2490A0FF" w:rsidR="000509E2" w:rsidRPr="00DB06DE" w:rsidRDefault="00DB06DE" w:rsidP="00DB06DE">
      <w:pPr>
        <w:pStyle w:val="ListParagraph"/>
        <w:numPr>
          <w:ilvl w:val="1"/>
          <w:numId w:val="33"/>
        </w:numPr>
        <w:spacing w:line="240" w:lineRule="auto"/>
        <w:ind w:left="0"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0509E2" w:rsidRPr="00DB06DE">
        <w:rPr>
          <w:rFonts w:ascii="Times New Roman" w:eastAsia="Arial" w:hAnsi="Times New Roman" w:cs="Times New Roman"/>
          <w:sz w:val="24"/>
          <w:szCs w:val="24"/>
        </w:rPr>
        <w:t xml:space="preserve">Tiekėjų pasiūlymuose nurodytos kainos bus vertinamos </w:t>
      </w:r>
      <w:r w:rsidR="000509E2" w:rsidRPr="00DB06DE">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Heading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Heading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ListParagraph"/>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Heading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C3C2CBD"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92A86">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lastRenderedPageBreak/>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Default="00673212" w:rsidP="00673212">
      <w:pPr>
        <w:pStyle w:val="Heading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627EE29C" w14:textId="77777777" w:rsidR="00FC1F65" w:rsidRDefault="00FC1F65" w:rsidP="00FC1F65"/>
    <w:p w14:paraId="7D0501B8" w14:textId="77777777" w:rsidR="00FC1F65" w:rsidRDefault="00FC1F65" w:rsidP="00FC1F65"/>
    <w:p w14:paraId="0187CDC5" w14:textId="77777777" w:rsidR="00FC1F65" w:rsidRDefault="00FC1F65" w:rsidP="00FC1F65"/>
    <w:p w14:paraId="090EA475" w14:textId="77777777" w:rsidR="00FC1F65" w:rsidRDefault="00FC1F65" w:rsidP="00FC1F65"/>
    <w:p w14:paraId="0C9A0F89" w14:textId="77777777" w:rsidR="00FC1F65" w:rsidRDefault="00FC1F65" w:rsidP="00FC1F65"/>
    <w:p w14:paraId="33D45FBB" w14:textId="77777777" w:rsidR="00FC1F65" w:rsidRDefault="00FC1F65" w:rsidP="00FC1F65"/>
    <w:p w14:paraId="474589ED" w14:textId="77777777" w:rsidR="00FC1F65" w:rsidRDefault="00FC1F65" w:rsidP="00FC1F65"/>
    <w:p w14:paraId="5A2E641C" w14:textId="77777777" w:rsidR="00FC1F65" w:rsidRDefault="00FC1F65" w:rsidP="00FC1F65"/>
    <w:p w14:paraId="7BF3C175" w14:textId="77777777" w:rsidR="00FC1F65" w:rsidRDefault="00FC1F65" w:rsidP="00FC1F65"/>
    <w:p w14:paraId="6D45B97C" w14:textId="77777777" w:rsidR="00FC1F65" w:rsidRDefault="00FC1F65" w:rsidP="00FC1F65"/>
    <w:p w14:paraId="5E1A0433" w14:textId="77777777" w:rsidR="00FC1F65" w:rsidRDefault="00FC1F65" w:rsidP="00FC1F65"/>
    <w:p w14:paraId="268F2C35" w14:textId="77777777" w:rsidR="00FC1F65" w:rsidRDefault="00FC1F65" w:rsidP="00FC1F65"/>
    <w:p w14:paraId="2612E30F" w14:textId="77777777" w:rsidR="00FC1F65" w:rsidRDefault="00FC1F65" w:rsidP="00FC1F65"/>
    <w:p w14:paraId="53154665" w14:textId="77777777" w:rsidR="00FC1F65" w:rsidRDefault="00FC1F65" w:rsidP="00FC1F65"/>
    <w:p w14:paraId="75565F1C" w14:textId="77777777" w:rsidR="00FC1F65" w:rsidRDefault="00FC1F65" w:rsidP="00FC1F65"/>
    <w:p w14:paraId="1CFAD381" w14:textId="77777777" w:rsidR="00FC1F65" w:rsidRDefault="00FC1F65" w:rsidP="00FC1F65"/>
    <w:p w14:paraId="23B42F52" w14:textId="77777777" w:rsidR="00FC1F65" w:rsidRDefault="00FC1F65" w:rsidP="00FC1F65"/>
    <w:p w14:paraId="40B1C0D8" w14:textId="77777777" w:rsidR="00FC1F65" w:rsidRDefault="00FC1F65" w:rsidP="00FC1F65"/>
    <w:p w14:paraId="422FDF08" w14:textId="77777777" w:rsidR="00FC1F65" w:rsidRDefault="00FC1F65" w:rsidP="00FC1F65"/>
    <w:p w14:paraId="703BD69A" w14:textId="77777777" w:rsidR="00FC1F65" w:rsidRDefault="00FC1F65" w:rsidP="00FC1F65"/>
    <w:p w14:paraId="1D8D79D8" w14:textId="77777777" w:rsidR="00FC1F65" w:rsidRDefault="00FC1F65" w:rsidP="00FC1F65"/>
    <w:p w14:paraId="14F43DE0" w14:textId="77777777" w:rsidR="00FC1F65" w:rsidRDefault="00FC1F65" w:rsidP="00FC1F65"/>
    <w:p w14:paraId="0B7404F8" w14:textId="77777777" w:rsidR="00FC1F65" w:rsidRDefault="00FC1F65" w:rsidP="00FC1F65"/>
    <w:p w14:paraId="4CFABEAD" w14:textId="77777777" w:rsidR="00FC1F65" w:rsidRDefault="00FC1F65" w:rsidP="00FC1F65"/>
    <w:p w14:paraId="542CFA50" w14:textId="77777777" w:rsidR="00FC1F65" w:rsidRDefault="00FC1F65" w:rsidP="00FC1F65"/>
    <w:p w14:paraId="05325645" w14:textId="77777777" w:rsidR="00FC1F65" w:rsidRPr="00FC1F65" w:rsidRDefault="00FC1F65" w:rsidP="00FC1F65"/>
    <w:p w14:paraId="1DF37652" w14:textId="4607F655" w:rsidR="00774AA5" w:rsidRPr="00D51822" w:rsidRDefault="00915DFC" w:rsidP="005C1E12">
      <w:pPr>
        <w:pStyle w:val="Heading1"/>
        <w:jc w:val="right"/>
        <w:rPr>
          <w:rFonts w:ascii="Times New Roman" w:hAnsi="Times New Roman" w:cs="Times New Roman"/>
          <w:b/>
          <w:bCs/>
          <w:color w:val="auto"/>
          <w:sz w:val="24"/>
          <w:szCs w:val="24"/>
        </w:rPr>
      </w:pPr>
      <w:bookmarkStart w:id="47" w:name="_Toc166755526"/>
      <w:bookmarkEnd w:id="3"/>
      <w:r>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1A28D4" w:rsidRPr="00D51822" w14:paraId="595801DB" w14:textId="7A4FE76F" w:rsidTr="00AA727A">
        <w:trPr>
          <w:trHeight w:val="20"/>
        </w:trPr>
        <w:tc>
          <w:tcPr>
            <w:tcW w:w="747" w:type="dxa"/>
            <w:tcMar>
              <w:top w:w="0" w:type="dxa"/>
              <w:left w:w="108" w:type="dxa"/>
              <w:bottom w:w="0" w:type="dxa"/>
              <w:right w:w="108" w:type="dxa"/>
            </w:tcMar>
          </w:tcPr>
          <w:p w14:paraId="7834A329" w14:textId="7F92BE74" w:rsidR="001A28D4" w:rsidRPr="00D51822" w:rsidRDefault="001A28D4" w:rsidP="001A28D4">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1A28D4" w:rsidRPr="00D51822" w:rsidRDefault="001A28D4" w:rsidP="001A28D4">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733FD348" w:rsidR="001A28D4" w:rsidRPr="00D51822" w:rsidRDefault="001A28D4" w:rsidP="001A28D4">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 xml:space="preserve">Pasiūlymų vertinimo metu, perkančiajai organizacijai paprašius, per </w:t>
            </w:r>
            <w:r w:rsidR="00407A57">
              <w:rPr>
                <w:rFonts w:ascii="Times New Roman" w:hAnsi="Times New Roman" w:cs="Times New Roman"/>
                <w:iCs/>
                <w:sz w:val="22"/>
                <w:szCs w:val="22"/>
              </w:rPr>
              <w:t>2</w:t>
            </w:r>
            <w:r w:rsidRPr="00F97C4F">
              <w:rPr>
                <w:rFonts w:ascii="Times New Roman" w:hAnsi="Times New Roman" w:cs="Times New Roman"/>
                <w:iCs/>
                <w:sz w:val="22"/>
                <w:szCs w:val="22"/>
              </w:rPr>
              <w:t xml:space="preserve"> darbo dienas</w:t>
            </w:r>
          </w:p>
        </w:tc>
        <w:tc>
          <w:tcPr>
            <w:tcW w:w="2737" w:type="dxa"/>
          </w:tcPr>
          <w:p w14:paraId="666E941E" w14:textId="77777777" w:rsidR="001A28D4" w:rsidRPr="00D51822" w:rsidRDefault="001A28D4" w:rsidP="001A28D4">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 xml:space="preserve">dėl kurio bus </w:t>
            </w:r>
            <w:r w:rsidRPr="00D51822">
              <w:rPr>
                <w:rFonts w:ascii="Times New Roman" w:hAnsi="Times New Roman" w:cs="Times New Roman"/>
                <w:sz w:val="22"/>
                <w:szCs w:val="22"/>
              </w:rPr>
              <w:lastRenderedPageBreak/>
              <w:t>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Heading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Subtitle"/>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Subtitle"/>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Heading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Subtitle"/>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ListParagraph"/>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NoSpacing"/>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Heading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Subtitle"/>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407A57"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407A57">
        <w:rPr>
          <w:rFonts w:ascii="Times New Roman" w:eastAsiaTheme="minorHAnsi" w:hAnsi="Times New Roman" w:cs="Times New Roman"/>
          <w:iCs/>
          <w:sz w:val="22"/>
          <w:szCs w:val="22"/>
          <w:lang w:eastAsia="en-US"/>
        </w:rPr>
        <w:t xml:space="preserve">Reikalavimai tiekėjo kvalifikacijai nėra nustatomi. </w:t>
      </w:r>
    </w:p>
    <w:p w14:paraId="41F01C12" w14:textId="2CE9E9D9" w:rsidR="005B19E4" w:rsidRPr="00407A57"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407A57">
        <w:rPr>
          <w:rFonts w:ascii="Times New Roman" w:eastAsia="Calibri" w:hAnsi="Times New Roman" w:cs="Times New Roman"/>
          <w:sz w:val="22"/>
          <w:szCs w:val="22"/>
          <w:lang w:eastAsia="en-US"/>
        </w:rPr>
        <w:t>Perkančioji organizacija nereikalauja, kad tiekėjai laikytųsi k</w:t>
      </w:r>
      <w:r w:rsidRPr="00407A57">
        <w:rPr>
          <w:rFonts w:ascii="Times New Roman" w:eastAsia="Calibri" w:hAnsi="Times New Roman" w:cs="Times New Roman"/>
          <w:iCs/>
          <w:sz w:val="22"/>
          <w:szCs w:val="22"/>
          <w:lang w:eastAsia="en-US"/>
        </w:rPr>
        <w:t>okybės vadybos sistemos ir (arba) aplinkos apsaugos vadybos sistemos standartų</w:t>
      </w:r>
      <w:r w:rsidR="005B19E4" w:rsidRPr="00407A57">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Heading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Heading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Heading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Heading2"/>
        <w:ind w:left="5103"/>
        <w:rPr>
          <w:rFonts w:ascii="Times New Roman" w:eastAsia="Calibri" w:hAnsi="Times New Roman" w:cs="Times New Roman"/>
          <w:color w:val="auto"/>
          <w:sz w:val="22"/>
          <w:szCs w:val="22"/>
          <w:lang w:eastAsia="en-US"/>
        </w:rPr>
      </w:pPr>
    </w:p>
    <w:p w14:paraId="3C2B9019" w14:textId="77777777" w:rsidR="00725928" w:rsidRPr="00725928" w:rsidRDefault="00725928" w:rsidP="00725928">
      <w:bookmarkStart w:id="70" w:name="_Toc126333948"/>
      <w:bookmarkStart w:id="71" w:name="_Toc166755536"/>
      <w:bookmarkEnd w:id="67"/>
      <w:bookmarkEnd w:id="68"/>
      <w:bookmarkEnd w:id="69"/>
    </w:p>
    <w:p w14:paraId="1492F50A" w14:textId="1118683D" w:rsidR="00FA78CB" w:rsidRPr="00C43C7A" w:rsidRDefault="00FA78CB" w:rsidP="00FA78CB">
      <w:pPr>
        <w:pStyle w:val="Heading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sidR="00325E77">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ListParagraph"/>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3902A629" w14:textId="77777777" w:rsidR="009213B2" w:rsidRDefault="009213B2" w:rsidP="00463465">
      <w:pPr>
        <w:jc w:val="both"/>
        <w:rPr>
          <w:rFonts w:ascii="Times New Roman" w:eastAsia="Calibri" w:hAnsi="Times New Roman" w:cs="Times New Roman"/>
          <w:i/>
          <w:iCs/>
          <w:color w:val="FF0000"/>
          <w:sz w:val="24"/>
          <w:szCs w:val="24"/>
        </w:rPr>
      </w:pPr>
    </w:p>
    <w:p w14:paraId="50D0A339" w14:textId="77777777" w:rsidR="009213B2" w:rsidRDefault="009213B2" w:rsidP="00463465">
      <w:pPr>
        <w:jc w:val="both"/>
        <w:rPr>
          <w:rFonts w:ascii="Times New Roman" w:eastAsia="Calibri" w:hAnsi="Times New Roman" w:cs="Times New Roman"/>
          <w:i/>
          <w:iCs/>
          <w:color w:val="FF0000"/>
          <w:sz w:val="24"/>
          <w:szCs w:val="24"/>
        </w:rPr>
      </w:pPr>
    </w:p>
    <w:p w14:paraId="395EAA97" w14:textId="77777777" w:rsidR="009213B2" w:rsidRDefault="009213B2" w:rsidP="00463465">
      <w:pPr>
        <w:jc w:val="both"/>
        <w:rPr>
          <w:rFonts w:ascii="Times New Roman" w:eastAsia="Calibri" w:hAnsi="Times New Roman" w:cs="Times New Roman"/>
          <w:i/>
          <w:iCs/>
          <w:color w:val="FF0000"/>
          <w:sz w:val="24"/>
          <w:szCs w:val="24"/>
        </w:rPr>
      </w:pPr>
    </w:p>
    <w:p w14:paraId="7F838FC4" w14:textId="77777777" w:rsidR="009213B2" w:rsidRDefault="009213B2" w:rsidP="00463465">
      <w:pPr>
        <w:jc w:val="both"/>
        <w:rPr>
          <w:rFonts w:ascii="Times New Roman" w:eastAsia="Calibri" w:hAnsi="Times New Roman" w:cs="Times New Roman"/>
          <w:i/>
          <w:iCs/>
          <w:color w:val="FF0000"/>
          <w:sz w:val="24"/>
          <w:szCs w:val="24"/>
        </w:rPr>
      </w:pPr>
    </w:p>
    <w:p w14:paraId="309952A3" w14:textId="77777777" w:rsidR="009213B2" w:rsidRDefault="009213B2" w:rsidP="00463465">
      <w:pPr>
        <w:jc w:val="both"/>
        <w:rPr>
          <w:rFonts w:ascii="Times New Roman" w:eastAsia="Calibri" w:hAnsi="Times New Roman" w:cs="Times New Roman"/>
          <w:i/>
          <w:iCs/>
          <w:color w:val="FF0000"/>
          <w:sz w:val="24"/>
          <w:szCs w:val="24"/>
        </w:rPr>
      </w:pPr>
    </w:p>
    <w:p w14:paraId="062C2D7D" w14:textId="77777777" w:rsidR="009213B2" w:rsidRDefault="009213B2" w:rsidP="00463465">
      <w:pPr>
        <w:jc w:val="both"/>
        <w:rPr>
          <w:rFonts w:ascii="Times New Roman" w:eastAsia="Calibri" w:hAnsi="Times New Roman" w:cs="Times New Roman"/>
          <w:i/>
          <w:iCs/>
          <w:color w:val="FF0000"/>
          <w:sz w:val="24"/>
          <w:szCs w:val="24"/>
        </w:rPr>
      </w:pPr>
    </w:p>
    <w:p w14:paraId="2909DECF" w14:textId="77777777" w:rsidR="009213B2" w:rsidRDefault="009213B2" w:rsidP="00463465">
      <w:pPr>
        <w:jc w:val="both"/>
        <w:rPr>
          <w:rFonts w:ascii="Times New Roman" w:eastAsia="Calibri" w:hAnsi="Times New Roman" w:cs="Times New Roman"/>
          <w:i/>
          <w:iCs/>
          <w:color w:val="FF0000"/>
          <w:sz w:val="24"/>
          <w:szCs w:val="24"/>
        </w:rPr>
      </w:pPr>
    </w:p>
    <w:p w14:paraId="210E1EB0" w14:textId="77777777" w:rsidR="009213B2" w:rsidRDefault="009213B2" w:rsidP="00463465">
      <w:pPr>
        <w:jc w:val="both"/>
        <w:rPr>
          <w:rFonts w:ascii="Times New Roman" w:eastAsia="Calibri" w:hAnsi="Times New Roman" w:cs="Times New Roman"/>
          <w:i/>
          <w:iCs/>
          <w:color w:val="FF0000"/>
          <w:sz w:val="24"/>
          <w:szCs w:val="24"/>
        </w:rPr>
      </w:pPr>
    </w:p>
    <w:p w14:paraId="07452A38" w14:textId="77777777" w:rsidR="009213B2" w:rsidRDefault="009213B2" w:rsidP="00463465">
      <w:pPr>
        <w:jc w:val="both"/>
        <w:rPr>
          <w:rFonts w:ascii="Times New Roman" w:eastAsia="Calibri" w:hAnsi="Times New Roman" w:cs="Times New Roman"/>
          <w:i/>
          <w:iCs/>
          <w:color w:val="FF0000"/>
          <w:sz w:val="24"/>
          <w:szCs w:val="24"/>
        </w:rPr>
      </w:pPr>
    </w:p>
    <w:p w14:paraId="2DAF690D" w14:textId="77777777" w:rsidR="009213B2" w:rsidRDefault="009213B2" w:rsidP="00463465">
      <w:pPr>
        <w:jc w:val="both"/>
        <w:rPr>
          <w:rFonts w:ascii="Times New Roman" w:eastAsia="Calibri" w:hAnsi="Times New Roman" w:cs="Times New Roman"/>
          <w:i/>
          <w:iCs/>
          <w:color w:val="FF0000"/>
          <w:sz w:val="24"/>
          <w:szCs w:val="24"/>
        </w:rPr>
      </w:pPr>
    </w:p>
    <w:p w14:paraId="54659CE3" w14:textId="77777777" w:rsidR="009213B2" w:rsidRDefault="009213B2" w:rsidP="00463465">
      <w:pPr>
        <w:jc w:val="both"/>
        <w:rPr>
          <w:rFonts w:ascii="Times New Roman" w:eastAsia="Calibri" w:hAnsi="Times New Roman" w:cs="Times New Roman"/>
          <w:i/>
          <w:iCs/>
          <w:color w:val="FF0000"/>
          <w:sz w:val="24"/>
          <w:szCs w:val="24"/>
        </w:rPr>
      </w:pPr>
    </w:p>
    <w:p w14:paraId="1AD5F1B8" w14:textId="77777777" w:rsidR="009213B2" w:rsidRDefault="009213B2" w:rsidP="00463465">
      <w:pPr>
        <w:jc w:val="both"/>
        <w:rPr>
          <w:rFonts w:ascii="Times New Roman" w:eastAsia="Calibri" w:hAnsi="Times New Roman" w:cs="Times New Roman"/>
          <w:i/>
          <w:iCs/>
          <w:color w:val="FF0000"/>
          <w:sz w:val="24"/>
          <w:szCs w:val="24"/>
        </w:rPr>
      </w:pPr>
    </w:p>
    <w:p w14:paraId="492DA9A1" w14:textId="77777777" w:rsidR="009213B2" w:rsidRDefault="009213B2" w:rsidP="00463465">
      <w:pPr>
        <w:jc w:val="both"/>
        <w:rPr>
          <w:rFonts w:ascii="Times New Roman" w:eastAsia="Calibri" w:hAnsi="Times New Roman" w:cs="Times New Roman"/>
          <w:i/>
          <w:iCs/>
          <w:color w:val="FF0000"/>
          <w:sz w:val="24"/>
          <w:szCs w:val="24"/>
        </w:rPr>
      </w:pPr>
    </w:p>
    <w:p w14:paraId="38599322" w14:textId="77777777" w:rsidR="009213B2" w:rsidRDefault="009213B2" w:rsidP="00463465">
      <w:pPr>
        <w:jc w:val="both"/>
        <w:rPr>
          <w:rFonts w:ascii="Times New Roman" w:eastAsia="Calibri" w:hAnsi="Times New Roman" w:cs="Times New Roman"/>
          <w:i/>
          <w:iCs/>
          <w:color w:val="FF0000"/>
          <w:sz w:val="24"/>
          <w:szCs w:val="24"/>
        </w:rPr>
      </w:pPr>
    </w:p>
    <w:p w14:paraId="276BFDF5" w14:textId="77777777" w:rsidR="009213B2" w:rsidRDefault="009213B2" w:rsidP="00463465">
      <w:pPr>
        <w:jc w:val="both"/>
        <w:rPr>
          <w:rFonts w:ascii="Times New Roman" w:eastAsia="Calibri" w:hAnsi="Times New Roman" w:cs="Times New Roman"/>
          <w:i/>
          <w:iCs/>
          <w:color w:val="FF0000"/>
          <w:sz w:val="24"/>
          <w:szCs w:val="24"/>
        </w:rPr>
      </w:pPr>
    </w:p>
    <w:p w14:paraId="4597825E" w14:textId="77777777" w:rsidR="009213B2" w:rsidRDefault="009213B2" w:rsidP="00463465">
      <w:pPr>
        <w:jc w:val="both"/>
        <w:rPr>
          <w:rFonts w:ascii="Times New Roman" w:eastAsia="Calibri" w:hAnsi="Times New Roman" w:cs="Times New Roman"/>
          <w:i/>
          <w:iCs/>
          <w:color w:val="FF0000"/>
          <w:sz w:val="24"/>
          <w:szCs w:val="24"/>
        </w:rPr>
      </w:pPr>
    </w:p>
    <w:p w14:paraId="71EB8EFE" w14:textId="77777777" w:rsidR="009213B2" w:rsidRDefault="009213B2" w:rsidP="00463465">
      <w:pPr>
        <w:jc w:val="both"/>
        <w:rPr>
          <w:rFonts w:ascii="Times New Roman" w:eastAsia="Calibri" w:hAnsi="Times New Roman" w:cs="Times New Roman"/>
          <w:i/>
          <w:iCs/>
          <w:color w:val="FF0000"/>
          <w:sz w:val="24"/>
          <w:szCs w:val="24"/>
        </w:rPr>
      </w:pPr>
    </w:p>
    <w:p w14:paraId="59425131" w14:textId="77777777" w:rsidR="009213B2" w:rsidRDefault="009213B2" w:rsidP="00463465">
      <w:pPr>
        <w:jc w:val="both"/>
        <w:rPr>
          <w:rFonts w:ascii="Times New Roman" w:eastAsia="Calibri" w:hAnsi="Times New Roman" w:cs="Times New Roman"/>
          <w:i/>
          <w:iCs/>
          <w:color w:val="FF0000"/>
          <w:sz w:val="24"/>
          <w:szCs w:val="24"/>
        </w:rPr>
      </w:pPr>
    </w:p>
    <w:p w14:paraId="6C887543" w14:textId="77777777" w:rsidR="009213B2" w:rsidRDefault="009213B2" w:rsidP="00463465">
      <w:pPr>
        <w:jc w:val="both"/>
        <w:rPr>
          <w:rFonts w:ascii="Times New Roman" w:eastAsia="Calibri" w:hAnsi="Times New Roman" w:cs="Times New Roman"/>
          <w:i/>
          <w:iCs/>
          <w:color w:val="FF0000"/>
          <w:sz w:val="24"/>
          <w:szCs w:val="24"/>
        </w:rPr>
      </w:pPr>
    </w:p>
    <w:p w14:paraId="1CEEB75A" w14:textId="77777777" w:rsidR="009213B2" w:rsidRDefault="009213B2" w:rsidP="00463465">
      <w:pPr>
        <w:jc w:val="both"/>
        <w:rPr>
          <w:rFonts w:ascii="Times New Roman" w:eastAsia="Calibri" w:hAnsi="Times New Roman" w:cs="Times New Roman"/>
          <w:i/>
          <w:iCs/>
          <w:color w:val="FF0000"/>
          <w:sz w:val="24"/>
          <w:szCs w:val="24"/>
        </w:rPr>
      </w:pPr>
    </w:p>
    <w:p w14:paraId="55731AD1" w14:textId="77777777" w:rsidR="009213B2" w:rsidRDefault="009213B2" w:rsidP="00463465">
      <w:pPr>
        <w:jc w:val="both"/>
        <w:rPr>
          <w:rFonts w:ascii="Times New Roman" w:eastAsia="Calibri" w:hAnsi="Times New Roman" w:cs="Times New Roman"/>
          <w:i/>
          <w:iCs/>
          <w:color w:val="FF0000"/>
          <w:sz w:val="24"/>
          <w:szCs w:val="24"/>
        </w:rPr>
      </w:pPr>
    </w:p>
    <w:p w14:paraId="03007929" w14:textId="77777777" w:rsidR="009213B2" w:rsidRDefault="009213B2" w:rsidP="00463465">
      <w:pPr>
        <w:jc w:val="both"/>
        <w:rPr>
          <w:rFonts w:ascii="Times New Roman" w:eastAsia="Calibri" w:hAnsi="Times New Roman" w:cs="Times New Roman"/>
          <w:i/>
          <w:iCs/>
          <w:color w:val="FF0000"/>
          <w:sz w:val="24"/>
          <w:szCs w:val="24"/>
        </w:rPr>
      </w:pPr>
    </w:p>
    <w:p w14:paraId="37A0B3BB" w14:textId="77777777" w:rsidR="009213B2" w:rsidRDefault="009213B2" w:rsidP="00463465">
      <w:pPr>
        <w:jc w:val="both"/>
        <w:rPr>
          <w:rFonts w:ascii="Times New Roman" w:eastAsia="Calibri" w:hAnsi="Times New Roman" w:cs="Times New Roman"/>
          <w:i/>
          <w:iCs/>
          <w:color w:val="FF0000"/>
          <w:sz w:val="24"/>
          <w:szCs w:val="24"/>
        </w:rPr>
      </w:pPr>
    </w:p>
    <w:p w14:paraId="687C8B15" w14:textId="77777777" w:rsidR="009213B2" w:rsidRDefault="009213B2" w:rsidP="00463465">
      <w:pPr>
        <w:jc w:val="both"/>
        <w:rPr>
          <w:rFonts w:ascii="Times New Roman" w:eastAsia="Calibri" w:hAnsi="Times New Roman" w:cs="Times New Roman"/>
          <w:i/>
          <w:iCs/>
          <w:color w:val="FF0000"/>
          <w:sz w:val="24"/>
          <w:szCs w:val="24"/>
        </w:rPr>
      </w:pPr>
    </w:p>
    <w:p w14:paraId="0466AE48" w14:textId="77777777" w:rsidR="009213B2" w:rsidRDefault="009213B2" w:rsidP="00463465">
      <w:pPr>
        <w:jc w:val="both"/>
        <w:rPr>
          <w:rFonts w:ascii="Times New Roman" w:eastAsia="Calibri" w:hAnsi="Times New Roman" w:cs="Times New Roman"/>
          <w:i/>
          <w:iCs/>
          <w:color w:val="FF0000"/>
          <w:sz w:val="24"/>
          <w:szCs w:val="24"/>
        </w:rPr>
      </w:pPr>
    </w:p>
    <w:p w14:paraId="05D70DF0" w14:textId="77777777" w:rsidR="009213B2" w:rsidRDefault="009213B2" w:rsidP="00463465">
      <w:pPr>
        <w:jc w:val="both"/>
        <w:rPr>
          <w:rFonts w:ascii="Times New Roman" w:eastAsia="Calibri" w:hAnsi="Times New Roman" w:cs="Times New Roman"/>
          <w:i/>
          <w:iCs/>
          <w:color w:val="FF0000"/>
          <w:sz w:val="24"/>
          <w:szCs w:val="24"/>
        </w:rPr>
      </w:pPr>
    </w:p>
    <w:sectPr w:rsidR="009213B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EF97D1A"/>
    <w:multiLevelType w:val="multilevel"/>
    <w:tmpl w:val="582632FA"/>
    <w:lvl w:ilvl="0">
      <w:start w:val="6"/>
      <w:numFmt w:val="decimal"/>
      <w:lvlText w:val="%1"/>
      <w:lvlJc w:val="left"/>
      <w:pPr>
        <w:ind w:left="600" w:hanging="600"/>
      </w:pPr>
      <w:rPr>
        <w:rFonts w:hint="default"/>
      </w:rPr>
    </w:lvl>
    <w:lvl w:ilvl="1">
      <w:start w:val="1"/>
      <w:numFmt w:val="decimal"/>
      <w:lvlText w:val="%1.%2"/>
      <w:lvlJc w:val="left"/>
      <w:pPr>
        <w:ind w:left="1593" w:hanging="600"/>
      </w:pPr>
      <w:rPr>
        <w:rFonts w:hint="default"/>
      </w:rPr>
    </w:lvl>
    <w:lvl w:ilvl="2">
      <w:start w:val="1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5C70B43"/>
    <w:multiLevelType w:val="multilevel"/>
    <w:tmpl w:val="6DF2601A"/>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9"/>
  </w:num>
  <w:num w:numId="4" w16cid:durableId="1484615006">
    <w:abstractNumId w:val="22"/>
  </w:num>
  <w:num w:numId="5" w16cid:durableId="607934237">
    <w:abstractNumId w:val="14"/>
  </w:num>
  <w:num w:numId="6" w16cid:durableId="1759206832">
    <w:abstractNumId w:val="17"/>
  </w:num>
  <w:num w:numId="7" w16cid:durableId="408162091">
    <w:abstractNumId w:val="27"/>
  </w:num>
  <w:num w:numId="8" w16cid:durableId="412043720">
    <w:abstractNumId w:val="26"/>
  </w:num>
  <w:num w:numId="9" w16cid:durableId="1996449446">
    <w:abstractNumId w:val="25"/>
  </w:num>
  <w:num w:numId="10" w16cid:durableId="1318921492">
    <w:abstractNumId w:val="13"/>
  </w:num>
  <w:num w:numId="11" w16cid:durableId="182548654">
    <w:abstractNumId w:val="11"/>
  </w:num>
  <w:num w:numId="12" w16cid:durableId="1573735120">
    <w:abstractNumId w:val="9"/>
  </w:num>
  <w:num w:numId="13" w16cid:durableId="593629820">
    <w:abstractNumId w:val="10"/>
  </w:num>
  <w:num w:numId="14" w16cid:durableId="1086878064">
    <w:abstractNumId w:val="18"/>
  </w:num>
  <w:num w:numId="15" w16cid:durableId="601766584">
    <w:abstractNumId w:val="21"/>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8"/>
  </w:num>
  <w:num w:numId="22" w16cid:durableId="1137794015">
    <w:abstractNumId w:val="2"/>
  </w:num>
  <w:num w:numId="23" w16cid:durableId="750396670">
    <w:abstractNumId w:val="5"/>
  </w:num>
  <w:num w:numId="24" w16cid:durableId="175846264">
    <w:abstractNumId w:val="6"/>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4"/>
  </w:num>
  <w:num w:numId="31" w16cid:durableId="1295065342">
    <w:abstractNumId w:val="3"/>
  </w:num>
  <w:num w:numId="32" w16cid:durableId="141241005">
    <w:abstractNumId w:val="12"/>
  </w:num>
  <w:num w:numId="33" w16cid:durableId="328800823">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09E2"/>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5E6"/>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5AFD"/>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6E"/>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4E00"/>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6FD1"/>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7B3"/>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E77"/>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A57"/>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8D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86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2A86"/>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BF1"/>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5F5"/>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6F6E"/>
    <w:rsid w:val="00877A5D"/>
    <w:rsid w:val="00877C28"/>
    <w:rsid w:val="008802B8"/>
    <w:rsid w:val="00881064"/>
    <w:rsid w:val="00881B1D"/>
    <w:rsid w:val="0088228F"/>
    <w:rsid w:val="00882826"/>
    <w:rsid w:val="00882956"/>
    <w:rsid w:val="008829EB"/>
    <w:rsid w:val="008834C6"/>
    <w:rsid w:val="00883AEB"/>
    <w:rsid w:val="00884B13"/>
    <w:rsid w:val="00884D1B"/>
    <w:rsid w:val="0088536D"/>
    <w:rsid w:val="00885403"/>
    <w:rsid w:val="008877C1"/>
    <w:rsid w:val="00887B5D"/>
    <w:rsid w:val="00887BB3"/>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5DFC"/>
    <w:rsid w:val="0091615C"/>
    <w:rsid w:val="00916CA4"/>
    <w:rsid w:val="00916D77"/>
    <w:rsid w:val="00917759"/>
    <w:rsid w:val="0092026D"/>
    <w:rsid w:val="00920619"/>
    <w:rsid w:val="00920762"/>
    <w:rsid w:val="009207CE"/>
    <w:rsid w:val="00920A13"/>
    <w:rsid w:val="00920DF2"/>
    <w:rsid w:val="009213B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75D"/>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4E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043C"/>
    <w:rsid w:val="00A41AC1"/>
    <w:rsid w:val="00A41B1A"/>
    <w:rsid w:val="00A41CA4"/>
    <w:rsid w:val="00A42B33"/>
    <w:rsid w:val="00A42FE7"/>
    <w:rsid w:val="00A43140"/>
    <w:rsid w:val="00A4394E"/>
    <w:rsid w:val="00A43BC1"/>
    <w:rsid w:val="00A43C02"/>
    <w:rsid w:val="00A44166"/>
    <w:rsid w:val="00A448DA"/>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325"/>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45F"/>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8C1"/>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06DE"/>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5DF5"/>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A1B"/>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08B"/>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1D1"/>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762"/>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4F28"/>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1F65"/>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23</Pages>
  <Words>26369</Words>
  <Characters>15031</Characters>
  <Application>Microsoft Office Word</Application>
  <DocSecurity>0</DocSecurity>
  <Lines>125</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46</cp:revision>
  <cp:lastPrinted>2024-05-31T08:19:00Z</cp:lastPrinted>
  <dcterms:created xsi:type="dcterms:W3CDTF">2024-05-30T07:50:00Z</dcterms:created>
  <dcterms:modified xsi:type="dcterms:W3CDTF">2026-03-16T07:35:00Z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