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556E27">
          <w:pPr>
            <w:spacing w:after="120" w:line="276" w:lineRule="auto"/>
            <w:ind w:left="567" w:firstLine="0"/>
            <w:contextualSpacing/>
            <w:jc w:val="center"/>
            <w:rPr>
              <w:rFonts w:ascii="Arial" w:hAnsi="Arial" w:cs="Arial"/>
              <w:b/>
              <w:bCs/>
            </w:rPr>
          </w:pPr>
        </w:p>
        <w:p w14:paraId="3E548629" w14:textId="77777777" w:rsidR="00782791" w:rsidRDefault="00782791" w:rsidP="00556E27">
          <w:pPr>
            <w:spacing w:after="120" w:line="276" w:lineRule="auto"/>
            <w:ind w:firstLine="0"/>
            <w:contextualSpacing/>
            <w:jc w:val="center"/>
            <w:rPr>
              <w:rFonts w:ascii="Arial" w:hAnsi="Arial" w:cs="Arial"/>
              <w:b/>
              <w:bCs/>
            </w:rPr>
          </w:pPr>
        </w:p>
        <w:p w14:paraId="2DFD3BA8" w14:textId="77777777" w:rsidR="00782791" w:rsidRPr="00404B07" w:rsidRDefault="00782791" w:rsidP="00556E27">
          <w:pPr>
            <w:spacing w:after="120" w:line="276" w:lineRule="auto"/>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67AF4CE" w14:textId="77777777" w:rsidR="0082028F" w:rsidRDefault="0082028F" w:rsidP="0082028F">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 direktoriaus</w:t>
          </w:r>
          <w:r>
            <w:rPr>
              <w:rFonts w:ascii="Times New Roman" w:hAnsi="Times New Roman" w:cs="Times New Roman"/>
              <w:sz w:val="24"/>
              <w:szCs w:val="24"/>
            </w:rPr>
            <w:t xml:space="preserve"> </w:t>
          </w:r>
          <w:r w:rsidRPr="0082028F">
            <w:rPr>
              <w:rFonts w:ascii="Times New Roman" w:hAnsi="Times New Roman" w:cs="Times New Roman"/>
              <w:sz w:val="24"/>
              <w:szCs w:val="24"/>
            </w:rPr>
            <w:t xml:space="preserve">pavaduotoja, pavaduojanti </w:t>
          </w:r>
        </w:p>
        <w:p w14:paraId="00AD82B4" w14:textId="6B17D7C4" w:rsidR="0082028F" w:rsidRDefault="0082028F" w:rsidP="0082028F">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w:t>
          </w:r>
          <w:r>
            <w:rPr>
              <w:rFonts w:ascii="Times New Roman" w:hAnsi="Times New Roman" w:cs="Times New Roman"/>
              <w:sz w:val="24"/>
              <w:szCs w:val="24"/>
            </w:rPr>
            <w:t xml:space="preserve"> d</w:t>
          </w:r>
          <w:r w:rsidRPr="0082028F">
            <w:rPr>
              <w:rFonts w:ascii="Times New Roman" w:hAnsi="Times New Roman" w:cs="Times New Roman"/>
              <w:sz w:val="24"/>
              <w:szCs w:val="24"/>
            </w:rPr>
            <w:t>irektorių                  </w:t>
          </w:r>
        </w:p>
        <w:p w14:paraId="54E6586C" w14:textId="28207822" w:rsidR="0082028F" w:rsidRPr="0082028F" w:rsidRDefault="0082028F" w:rsidP="0082028F">
          <w:pPr>
            <w:spacing w:after="120" w:line="276" w:lineRule="auto"/>
            <w:ind w:left="5115"/>
            <w:contextualSpacing/>
            <w:jc w:val="left"/>
            <w:rPr>
              <w:rFonts w:ascii="Times New Roman" w:hAnsi="Times New Roman" w:cs="Times New Roman"/>
              <w:sz w:val="24"/>
              <w:szCs w:val="24"/>
            </w:rPr>
          </w:pPr>
          <w:r w:rsidRPr="0082028F">
            <w:rPr>
              <w:rFonts w:ascii="Times New Roman" w:hAnsi="Times New Roman" w:cs="Times New Roman"/>
              <w:sz w:val="24"/>
              <w:szCs w:val="24"/>
            </w:rPr>
            <w:t>Vaida Bačiulienė</w:t>
          </w:r>
        </w:p>
        <w:p w14:paraId="5467065D" w14:textId="77777777" w:rsidR="00782791" w:rsidRPr="00782791" w:rsidRDefault="00782791" w:rsidP="00556E27">
          <w:pPr>
            <w:spacing w:after="120" w:line="276" w:lineRule="auto"/>
            <w:ind w:left="5245"/>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1ECE4A0"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B76E08" w:rsidRPr="00B76E08">
            <w:rPr>
              <w:rFonts w:ascii="Times New Roman" w:hAnsi="Times New Roman" w:cs="Times New Roman"/>
              <w:b/>
              <w:bCs/>
              <w:sz w:val="24"/>
              <w:szCs w:val="24"/>
            </w:rPr>
            <w:t>KRETINGOS DVARO PARKO IR SALANTŲ MIESTO (DVARO) PARKO MEDŽIŲ ALĖJŲ TVARKYBOS DARB</w:t>
          </w:r>
          <w:r w:rsidR="00B37430">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PROJEKT</w:t>
          </w:r>
          <w:r w:rsidR="00A2425A">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PARENGIMAS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33A015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56266A" w:rsidRPr="0056266A">
                  <w:rPr>
                    <w:rFonts w:hAnsi="Times New Roman" w:cs="Times New Roman"/>
                    <w:sz w:val="24"/>
                    <w:szCs w:val="24"/>
                  </w:rPr>
                  <w:t>T</w:t>
                </w:r>
                <w:r w:rsidR="0056266A">
                  <w:rPr>
                    <w:rFonts w:hAnsi="Times New Roman" w:cs="Times New Roman"/>
                    <w:sz w:val="24"/>
                    <w:szCs w:val="24"/>
                  </w:rPr>
                  <w:t>echninė</w:t>
                </w:r>
                <w:r w:rsidR="00A2425A">
                  <w:rPr>
                    <w:rFonts w:hAnsi="Times New Roman" w:cs="Times New Roman"/>
                    <w:sz w:val="24"/>
                    <w:szCs w:val="24"/>
                  </w:rPr>
                  <w:t>s</w:t>
                </w:r>
                <w:r w:rsidR="0056266A" w:rsidRPr="0056266A">
                  <w:rPr>
                    <w:rFonts w:hAnsi="Times New Roman" w:cs="Times New Roman"/>
                    <w:sz w:val="24"/>
                    <w:szCs w:val="24"/>
                  </w:rPr>
                  <w:t xml:space="preserve"> </w:t>
                </w:r>
                <w:r w:rsidR="0056266A">
                  <w:rPr>
                    <w:rFonts w:hAnsi="Times New Roman" w:cs="Times New Roman"/>
                    <w:sz w:val="24"/>
                    <w:szCs w:val="24"/>
                  </w:rPr>
                  <w:t>užduot</w:t>
                </w:r>
                <w:r w:rsidR="00A2425A">
                  <w:rPr>
                    <w:rFonts w:hAnsi="Times New Roman" w:cs="Times New Roman"/>
                    <w:sz w:val="24"/>
                    <w:szCs w:val="24"/>
                  </w:rPr>
                  <w:t>y</w:t>
                </w:r>
                <w:r w:rsidR="0056266A">
                  <w:rPr>
                    <w:rFonts w:hAnsi="Times New Roman" w:cs="Times New Roman"/>
                    <w:sz w:val="24"/>
                    <w:szCs w:val="24"/>
                  </w:rPr>
                  <w:t>s su priedais</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D10EAA"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09921BD4"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B76E08" w:rsidRPr="00B76E08">
        <w:rPr>
          <w:rFonts w:ascii="Times New Roman" w:eastAsia="Calibri" w:hAnsi="Times New Roman" w:cs="Times New Roman"/>
          <w:sz w:val="24"/>
          <w:szCs w:val="24"/>
        </w:rPr>
        <w:t>parko medžių alėjų tvarkybos darb</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projekt</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parengim</w:t>
      </w:r>
      <w:r w:rsidR="00B76E08">
        <w:rPr>
          <w:rFonts w:ascii="Times New Roman" w:eastAsia="Calibri" w:hAnsi="Times New Roman" w:cs="Times New Roman"/>
          <w:sz w:val="24"/>
          <w:szCs w:val="24"/>
        </w:rPr>
        <w:t xml:space="preserve">o </w:t>
      </w:r>
      <w:r w:rsidRPr="00204F34">
        <w:rPr>
          <w:rFonts w:ascii="Times New Roman" w:eastAsia="Calibri" w:hAnsi="Times New Roman" w:cs="Times New Roman"/>
          <w:sz w:val="24"/>
          <w:szCs w:val="24"/>
        </w:rPr>
        <w:t>kataloge nėra</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w:t>
      </w:r>
      <w:proofErr w:type="spellStart"/>
      <w:r w:rsidR="0037361C">
        <w:rPr>
          <w:rFonts w:ascii="Times New Roman" w:hAnsi="Times New Roman"/>
          <w:sz w:val="24"/>
          <w:szCs w:val="24"/>
        </w:rPr>
        <w:t>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proofErr w:type="spellEnd"/>
      </w:hyperlink>
      <w:r w:rsidRPr="002B5720">
        <w:rPr>
          <w:rFonts w:ascii="Times New Roman" w:eastAsia="Calibri" w:hAnsi="Times New Roman" w:cs="Times New Roman"/>
          <w:sz w:val="24"/>
          <w:szCs w:val="24"/>
        </w:rPr>
        <w:t>;</w:t>
      </w:r>
    </w:p>
    <w:p w14:paraId="384CA305" w14:textId="62D79A00"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56266A">
        <w:rPr>
          <w:rFonts w:ascii="Times New Roman" w:eastAsia="Times New Roman" w:hAnsi="Times New Roman" w:cs="Times New Roman"/>
          <w:sz w:val="24"/>
          <w:szCs w:val="24"/>
        </w:rPr>
        <w:t>t</w:t>
      </w:r>
      <w:r w:rsidR="0056266A" w:rsidRPr="0056266A">
        <w:rPr>
          <w:rFonts w:ascii="Times New Roman" w:eastAsia="Times New Roman" w:hAnsi="Times New Roman" w:cs="Times New Roman"/>
          <w:sz w:val="24"/>
          <w:szCs w:val="24"/>
        </w:rPr>
        <w:t>echninė</w:t>
      </w:r>
      <w:r w:rsidR="00A2425A">
        <w:rPr>
          <w:rFonts w:ascii="Times New Roman" w:eastAsia="Times New Roman" w:hAnsi="Times New Roman" w:cs="Times New Roman"/>
          <w:sz w:val="24"/>
          <w:szCs w:val="24"/>
        </w:rPr>
        <w:t>mis</w:t>
      </w:r>
      <w:r w:rsidR="0056266A" w:rsidRPr="0056266A">
        <w:rPr>
          <w:rFonts w:ascii="Times New Roman" w:eastAsia="Times New Roman" w:hAnsi="Times New Roman" w:cs="Times New Roman"/>
          <w:sz w:val="24"/>
          <w:szCs w:val="24"/>
        </w:rPr>
        <w:t xml:space="preserve"> užduoti</w:t>
      </w:r>
      <w:r w:rsidR="0056266A">
        <w:rPr>
          <w:rFonts w:ascii="Times New Roman" w:eastAsia="Times New Roman" w:hAnsi="Times New Roman" w:cs="Times New Roman"/>
          <w:sz w:val="24"/>
          <w:szCs w:val="24"/>
        </w:rPr>
        <w:t>mi</w:t>
      </w:r>
      <w:r w:rsidR="00A2425A">
        <w:rPr>
          <w:rFonts w:ascii="Times New Roman" w:eastAsia="Times New Roman" w:hAnsi="Times New Roman" w:cs="Times New Roman"/>
          <w:sz w:val="24"/>
          <w:szCs w:val="24"/>
        </w:rPr>
        <w:t>s</w:t>
      </w:r>
      <w:r w:rsidR="0056266A" w:rsidRPr="0056266A">
        <w:rPr>
          <w:rFonts w:ascii="Times New Roman" w:eastAsia="Times New Roman" w:hAnsi="Times New Roman" w:cs="Times New Roman"/>
          <w:sz w:val="24"/>
          <w:szCs w:val="24"/>
        </w:rPr>
        <w:t xml:space="preserve"> </w:t>
      </w:r>
      <w:r w:rsidR="0056266A">
        <w:rPr>
          <w:rFonts w:ascii="Times New Roman" w:eastAsia="Times New Roman" w:hAnsi="Times New Roman" w:cs="Times New Roman"/>
          <w:sz w:val="24"/>
          <w:szCs w:val="24"/>
        </w:rPr>
        <w:t>ir</w:t>
      </w:r>
      <w:r w:rsidR="0056266A" w:rsidRPr="0056266A">
        <w:rPr>
          <w:rFonts w:ascii="Times New Roman" w:eastAsia="Times New Roman" w:hAnsi="Times New Roman" w:cs="Times New Roman"/>
          <w:sz w:val="24"/>
          <w:szCs w:val="24"/>
        </w:rPr>
        <w:t xml:space="preserve"> priedais</w:t>
      </w:r>
      <w:r w:rsidRPr="00204F34">
        <w:rPr>
          <w:rFonts w:ascii="Times New Roman" w:eastAsia="Times New Roman" w:hAnsi="Times New Roman" w:cs="Times New Roman"/>
          <w:sz w:val="24"/>
          <w:szCs w:val="24"/>
        </w:rPr>
        <w:t xml:space="preserve"> – </w:t>
      </w:r>
      <w:r w:rsidR="00B76E08" w:rsidRPr="00B76E08">
        <w:rPr>
          <w:rFonts w:ascii="Times New Roman" w:eastAsia="Times New Roman" w:hAnsi="Times New Roman" w:cs="Times New Roman"/>
          <w:sz w:val="24"/>
          <w:szCs w:val="24"/>
        </w:rPr>
        <w:t>Strateginio planavimo ir investicijų skyri</w:t>
      </w:r>
      <w:r w:rsidR="00B76E08">
        <w:rPr>
          <w:rFonts w:ascii="Times New Roman" w:eastAsia="Times New Roman" w:hAnsi="Times New Roman" w:cs="Times New Roman"/>
          <w:sz w:val="24"/>
          <w:szCs w:val="24"/>
        </w:rPr>
        <w:t>aus specialistė</w:t>
      </w:r>
      <w:r>
        <w:rPr>
          <w:rFonts w:ascii="Times New Roman" w:eastAsia="Times New Roman" w:hAnsi="Times New Roman" w:cs="Times New Roman"/>
          <w:sz w:val="24"/>
          <w:szCs w:val="24"/>
        </w:rPr>
        <w:t xml:space="preserve"> </w:t>
      </w:r>
      <w:r w:rsidR="00B76E08">
        <w:rPr>
          <w:rFonts w:ascii="Times New Roman" w:eastAsia="Times New Roman" w:hAnsi="Times New Roman" w:cs="Times New Roman"/>
          <w:sz w:val="24"/>
          <w:szCs w:val="24"/>
        </w:rPr>
        <w:t xml:space="preserve">Julija </w:t>
      </w:r>
      <w:proofErr w:type="spellStart"/>
      <w:r w:rsidR="00B76E08">
        <w:rPr>
          <w:rFonts w:ascii="Times New Roman" w:eastAsia="Times New Roman" w:hAnsi="Times New Roman" w:cs="Times New Roman"/>
          <w:sz w:val="24"/>
          <w:szCs w:val="24"/>
        </w:rPr>
        <w:t>Jakaitė</w:t>
      </w:r>
      <w:proofErr w:type="spellEnd"/>
      <w:r w:rsidR="0037361C">
        <w:rPr>
          <w:rFonts w:ascii="Times New Roman" w:eastAsia="Times New Roman" w:hAnsi="Times New Roman" w:cs="Times New Roman"/>
          <w:sz w:val="24"/>
          <w:szCs w:val="24"/>
        </w:rPr>
        <w:t xml:space="preserve"> </w:t>
      </w:r>
      <w:r w:rsidR="00B76E08" w:rsidRPr="00B76E08">
        <w:rPr>
          <w:rFonts w:ascii="Times New Roman" w:eastAsia="Times New Roman" w:hAnsi="Times New Roman" w:cs="Times New Roman"/>
          <w:sz w:val="24"/>
          <w:szCs w:val="24"/>
        </w:rPr>
        <w:t>+370 687 26425</w:t>
      </w:r>
      <w:r w:rsidR="00B76E08">
        <w:rPr>
          <w:rFonts w:ascii="Times New Roman" w:eastAsia="Times New Roman" w:hAnsi="Times New Roman" w:cs="Times New Roman"/>
          <w:sz w:val="24"/>
          <w:szCs w:val="24"/>
        </w:rPr>
        <w:t xml:space="preserve"> </w:t>
      </w:r>
      <w:hyperlink r:id="rId13" w:history="1">
        <w:r w:rsidR="00B76E08" w:rsidRPr="0047172E">
          <w:rPr>
            <w:rStyle w:val="Hipersaitas"/>
            <w:rFonts w:ascii="Times New Roman" w:eastAsia="Times New Roman" w:hAnsi="Times New Roman" w:cs="Times New Roman"/>
            <w:sz w:val="24"/>
            <w:szCs w:val="24"/>
          </w:rPr>
          <w:t>julija.jakaite@kretinga.lt</w:t>
        </w:r>
      </w:hyperlink>
      <w:r>
        <w:rPr>
          <w:rFonts w:ascii="Times New Roman" w:eastAsia="Times New Roman" w:hAnsi="Times New Roman" w:cs="Times New Roman"/>
          <w:sz w:val="24"/>
          <w:szCs w:val="24"/>
        </w:rPr>
        <w:t>.</w:t>
      </w:r>
    </w:p>
    <w:p w14:paraId="6F16B72D" w14:textId="4709EBD0" w:rsidR="00911767" w:rsidRPr="00D93A3E" w:rsidRDefault="00D93A3E"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D93A3E">
        <w:rPr>
          <w:rFonts w:ascii="Times New Roman" w:eastAsia="Calibri" w:hAnsi="Times New Roman" w:cs="Times New Roman"/>
          <w:sz w:val="24"/>
          <w:szCs w:val="24"/>
        </w:rPr>
        <w:t>Pirkimas vykdomas vadovaujantis 2011 m. birželio 28 d. Lietuvos Respublikos aplinkos ministro įsakymo Nr. D1-508 „Dėl aplinkos apsaugos kriterijų taikymo, vykdant žaliuosius pirkimus, tvarkos aprašo patvirtinimo“ (2022-12-13 įsakymo Nr. D1-401 redakcija)</w:t>
      </w:r>
      <w:r>
        <w:rPr>
          <w:rFonts w:ascii="Times New Roman" w:eastAsia="Calibri" w:hAnsi="Times New Roman" w:cs="Times New Roman"/>
          <w:sz w:val="24"/>
          <w:szCs w:val="24"/>
        </w:rPr>
        <w:t xml:space="preserve"> </w:t>
      </w:r>
      <w:r w:rsidRPr="00D93A3E">
        <w:rPr>
          <w:rFonts w:ascii="Times New Roman" w:eastAsia="Calibri" w:hAnsi="Times New Roman" w:cs="Times New Roman"/>
          <w:sz w:val="24"/>
          <w:szCs w:val="24"/>
        </w:rPr>
        <w:t>4.4.3 papunktį (perkama tik nematerialaus pobūdžio (intelektinė) ar kitokia paslauga, nesusijusi su materialaus objekto sukūrimu</w:t>
      </w:r>
      <w:r w:rsidR="00A2425A">
        <w:rPr>
          <w:rFonts w:ascii="Times New Roman" w:eastAsia="Calibri" w:hAnsi="Times New Roman" w:cs="Times New Roman"/>
          <w:sz w:val="24"/>
          <w:szCs w:val="24"/>
        </w:rPr>
        <w:t>.</w:t>
      </w:r>
      <w:r w:rsidRPr="00D93A3E">
        <w:rPr>
          <w:rFonts w:ascii="Times New Roman" w:eastAsia="Calibri" w:hAnsi="Times New Roman" w:cs="Times New Roman"/>
          <w:sz w:val="24"/>
          <w:szCs w:val="24"/>
        </w:rPr>
        <w:t xml:space="preserve"> </w:t>
      </w:r>
      <w:r w:rsidR="00A2425A">
        <w:rPr>
          <w:rFonts w:ascii="Times New Roman" w:eastAsia="Calibri" w:hAnsi="Times New Roman" w:cs="Times New Roman"/>
          <w:sz w:val="24"/>
          <w:szCs w:val="24"/>
        </w:rPr>
        <w:t>Papildomi aplinkos apsaugos reikalavimai netaikomi.</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7D7838A8"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B7391" w:rsidRPr="009B7391">
        <w:rPr>
          <w:rFonts w:ascii="Times New Roman" w:eastAsia="Calibri" w:hAnsi="Times New Roman" w:cs="Times New Roman"/>
          <w:b/>
          <w:bCs/>
          <w:color w:val="000000" w:themeColor="text1"/>
          <w:sz w:val="24"/>
          <w:szCs w:val="24"/>
        </w:rPr>
        <w:t>Kretingos dvaro parko ir Salantų miesto (dvaro) parko medžių alėjų tvarkybos darb</w:t>
      </w:r>
      <w:r w:rsidR="00B37430">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projekt</w:t>
      </w:r>
      <w:r w:rsidR="00A2425A">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parengim</w:t>
      </w:r>
      <w:r w:rsidR="009B7391">
        <w:rPr>
          <w:rFonts w:ascii="Times New Roman" w:eastAsia="Calibri" w:hAnsi="Times New Roman" w:cs="Times New Roman"/>
          <w:b/>
          <w:bCs/>
          <w:color w:val="000000" w:themeColor="text1"/>
          <w:sz w:val="24"/>
          <w:szCs w:val="24"/>
        </w:rPr>
        <w:t>o paslaug</w:t>
      </w:r>
      <w:r w:rsidR="00117532">
        <w:rPr>
          <w:rFonts w:ascii="Times New Roman" w:eastAsia="Calibri" w:hAnsi="Times New Roman" w:cs="Times New Roman"/>
          <w:b/>
          <w:bCs/>
          <w:color w:val="000000" w:themeColor="text1"/>
          <w:sz w:val="24"/>
          <w:szCs w:val="24"/>
        </w:rPr>
        <w:t>a</w:t>
      </w:r>
      <w:r w:rsidR="00A2425A">
        <w:rPr>
          <w:rFonts w:ascii="Times New Roman" w:eastAsia="Calibri" w:hAnsi="Times New Roman" w:cs="Times New Roman"/>
          <w:b/>
          <w:bCs/>
          <w:color w:val="000000" w:themeColor="text1"/>
          <w:sz w:val="24"/>
          <w:szCs w:val="24"/>
        </w:rPr>
        <w:t>s</w:t>
      </w:r>
      <w:r w:rsidR="009B7391" w:rsidRPr="009B7391">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 xml:space="preserve">(toliau – </w:t>
      </w:r>
      <w:r w:rsidR="009B7391">
        <w:rPr>
          <w:rFonts w:ascii="Times New Roman" w:eastAsia="Calibri" w:hAnsi="Times New Roman" w:cs="Times New Roman"/>
          <w:b/>
          <w:bCs/>
          <w:color w:val="000000" w:themeColor="text1"/>
          <w:sz w:val="24"/>
          <w:szCs w:val="24"/>
        </w:rPr>
        <w:t>Paslaug</w:t>
      </w:r>
      <w:r w:rsidR="00A2425A">
        <w:rPr>
          <w:rFonts w:ascii="Times New Roman" w:eastAsia="Calibri" w:hAnsi="Times New Roman" w:cs="Times New Roman"/>
          <w:b/>
          <w:bCs/>
          <w:color w:val="000000" w:themeColor="text1"/>
          <w:sz w:val="24"/>
          <w:szCs w:val="24"/>
        </w:rPr>
        <w:t>os</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17561F6E"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56266A">
        <w:rPr>
          <w:rFonts w:ascii="Times New Roman" w:hAnsi="Times New Roman" w:cs="Times New Roman"/>
          <w:sz w:val="24"/>
          <w:szCs w:val="24"/>
        </w:rPr>
        <w:t>užduot</w:t>
      </w:r>
      <w:r w:rsidR="00A2425A">
        <w:rPr>
          <w:rFonts w:ascii="Times New Roman" w:hAnsi="Times New Roman" w:cs="Times New Roman"/>
          <w:sz w:val="24"/>
          <w:szCs w:val="24"/>
        </w:rPr>
        <w:t>y</w:t>
      </w:r>
      <w:r w:rsidR="0056266A">
        <w:rPr>
          <w:rFonts w:ascii="Times New Roman" w:hAnsi="Times New Roman" w:cs="Times New Roman"/>
          <w:sz w:val="24"/>
          <w:szCs w:val="24"/>
        </w:rPr>
        <w:t>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24C2C77E"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A2425A">
        <w:rPr>
          <w:rFonts w:ascii="Times New Roman" w:hAnsi="Times New Roman" w:cs="Times New Roman"/>
          <w:sz w:val="24"/>
          <w:szCs w:val="24"/>
        </w:rPr>
        <w:t>s</w:t>
      </w:r>
      <w:r w:rsidR="00F34C1C">
        <w:rPr>
          <w:rFonts w:ascii="Times New Roman" w:hAnsi="Times New Roman" w:cs="Times New Roman"/>
          <w:sz w:val="24"/>
          <w:szCs w:val="24"/>
        </w:rPr>
        <w:t>e</w:t>
      </w:r>
      <w:r w:rsidR="0056266A">
        <w:rPr>
          <w:rFonts w:ascii="Times New Roman" w:hAnsi="Times New Roman" w:cs="Times New Roman"/>
          <w:sz w:val="24"/>
          <w:szCs w:val="24"/>
        </w:rPr>
        <w:t xml:space="preserve"> užduoty</w:t>
      </w:r>
      <w:r w:rsidR="00A2425A">
        <w:rPr>
          <w:rFonts w:ascii="Times New Roman" w:hAnsi="Times New Roman" w:cs="Times New Roman"/>
          <w:sz w:val="24"/>
          <w:szCs w:val="24"/>
        </w:rPr>
        <w:t>s</w:t>
      </w:r>
      <w:r w:rsidR="0056266A">
        <w:rPr>
          <w:rFonts w:ascii="Times New Roman" w:hAnsi="Times New Roman" w:cs="Times New Roman"/>
          <w:sz w:val="24"/>
          <w:szCs w:val="24"/>
        </w:rPr>
        <w:t>e su priedais</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14C44EF"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3B1BCA" w:rsidRPr="003B1BCA">
        <w:rPr>
          <w:rFonts w:ascii="Times New Roman" w:hAnsi="Times New Roman" w:cs="Times New Roman"/>
          <w:sz w:val="24"/>
          <w:szCs w:val="24"/>
        </w:rPr>
        <w:t>techninė</w:t>
      </w:r>
      <w:r w:rsidR="00A2425A">
        <w:rPr>
          <w:rFonts w:ascii="Times New Roman" w:hAnsi="Times New Roman" w:cs="Times New Roman"/>
          <w:sz w:val="24"/>
          <w:szCs w:val="24"/>
        </w:rPr>
        <w:t>s</w:t>
      </w:r>
      <w:r w:rsidR="003B1BCA" w:rsidRPr="003B1BCA">
        <w:rPr>
          <w:rFonts w:ascii="Times New Roman" w:hAnsi="Times New Roman" w:cs="Times New Roman"/>
          <w:sz w:val="24"/>
          <w:szCs w:val="24"/>
        </w:rPr>
        <w:t xml:space="preserve">e </w:t>
      </w:r>
      <w:r w:rsidR="0056266A">
        <w:rPr>
          <w:rFonts w:ascii="Times New Roman" w:hAnsi="Times New Roman" w:cs="Times New Roman"/>
          <w:sz w:val="24"/>
          <w:szCs w:val="24"/>
        </w:rPr>
        <w:t>užduoty</w:t>
      </w:r>
      <w:r w:rsidR="00A2425A">
        <w:rPr>
          <w:rFonts w:ascii="Times New Roman" w:hAnsi="Times New Roman" w:cs="Times New Roman"/>
          <w:sz w:val="24"/>
          <w:szCs w:val="24"/>
        </w:rPr>
        <w:t>s</w:t>
      </w:r>
      <w:r w:rsidR="0056266A">
        <w:rPr>
          <w:rFonts w:ascii="Times New Roman" w:hAnsi="Times New Roman" w:cs="Times New Roman"/>
          <w:sz w:val="24"/>
          <w:szCs w:val="24"/>
        </w:rPr>
        <w:t xml:space="preserve">e su priedais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w:t>
      </w:r>
      <w:r w:rsidR="00B37430">
        <w:rPr>
          <w:rFonts w:ascii="Times New Roman" w:eastAsia="Calibri" w:hAnsi="Times New Roman" w:cs="Times New Roman"/>
          <w:sz w:val="24"/>
          <w:szCs w:val="24"/>
        </w:rPr>
        <w:lastRenderedPageBreak/>
        <w:t>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556E27">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556E27">
      <w:pPr>
        <w:spacing w:line="276" w:lineRule="auto"/>
        <w:ind w:firstLine="0"/>
        <w:rPr>
          <w:rFonts w:ascii="Times New Roman" w:hAnsi="Times New Roman" w:cs="Times New Roman"/>
          <w:sz w:val="24"/>
          <w:szCs w:val="24"/>
        </w:rPr>
      </w:pP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5F53DA49" w14:textId="77777777" w:rsidR="004124B1" w:rsidRDefault="004124B1" w:rsidP="00556E27">
      <w:pPr>
        <w:pStyle w:val="Sraopastraipa"/>
        <w:spacing w:line="276" w:lineRule="auto"/>
        <w:ind w:left="0" w:right="758" w:firstLine="567"/>
        <w:jc w:val="right"/>
        <w:rPr>
          <w:rFonts w:ascii="Times New Roman" w:hAnsi="Times New Roman" w:cs="Times New Roman"/>
          <w:sz w:val="24"/>
          <w:szCs w:val="24"/>
        </w:rPr>
      </w:pPr>
    </w:p>
    <w:p w14:paraId="219B75F8" w14:textId="5F83D373"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C14984"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8410E9" w:rsidRPr="008410E9">
        <w:rPr>
          <w:rFonts w:ascii="Times New Roman" w:hAnsi="Times New Roman" w:cs="Times New Roman"/>
          <w:color w:val="auto"/>
          <w:sz w:val="24"/>
          <w:szCs w:val="24"/>
        </w:rPr>
        <w:t>Techninė</w:t>
      </w:r>
      <w:r w:rsidR="00A2425A">
        <w:rPr>
          <w:rFonts w:ascii="Times New Roman" w:hAnsi="Times New Roman" w:cs="Times New Roman"/>
          <w:color w:val="auto"/>
          <w:sz w:val="24"/>
          <w:szCs w:val="24"/>
        </w:rPr>
        <w:t>s</w:t>
      </w:r>
      <w:r w:rsidR="008410E9" w:rsidRPr="008410E9">
        <w:rPr>
          <w:rFonts w:ascii="Times New Roman" w:hAnsi="Times New Roman" w:cs="Times New Roman"/>
          <w:color w:val="auto"/>
          <w:sz w:val="24"/>
          <w:szCs w:val="24"/>
        </w:rPr>
        <w:t xml:space="preserve"> užduot</w:t>
      </w:r>
      <w:r w:rsidR="00A2425A">
        <w:rPr>
          <w:rFonts w:ascii="Times New Roman" w:hAnsi="Times New Roman" w:cs="Times New Roman"/>
          <w:color w:val="auto"/>
          <w:sz w:val="24"/>
          <w:szCs w:val="24"/>
        </w:rPr>
        <w:t>y</w:t>
      </w:r>
      <w:r w:rsidR="008410E9" w:rsidRPr="008410E9">
        <w:rPr>
          <w:rFonts w:ascii="Times New Roman" w:hAnsi="Times New Roman" w:cs="Times New Roman"/>
          <w:color w:val="auto"/>
          <w:sz w:val="24"/>
          <w:szCs w:val="24"/>
        </w:rPr>
        <w:t>s su priedais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76EE1F22" w14:textId="2A269B81" w:rsidR="008410E9" w:rsidRPr="008410E9" w:rsidRDefault="008410E9" w:rsidP="00556E27">
      <w:pPr>
        <w:spacing w:line="276" w:lineRule="auto"/>
        <w:ind w:firstLine="0"/>
        <w:jc w:val="center"/>
        <w:rPr>
          <w:rFonts w:ascii="Times New Roman" w:eastAsia="Times New Roman" w:hAnsi="Times New Roman" w:cs="Times New Roman"/>
          <w:b/>
          <w:bCs/>
          <w:sz w:val="28"/>
          <w:szCs w:val="28"/>
          <w:lang w:eastAsia="ar-SA"/>
        </w:rPr>
      </w:pPr>
      <w:r w:rsidRPr="008410E9">
        <w:rPr>
          <w:rFonts w:ascii="Times New Roman" w:eastAsia="Times New Roman" w:hAnsi="Times New Roman" w:cs="Times New Roman"/>
          <w:b/>
          <w:bCs/>
          <w:sz w:val="28"/>
          <w:szCs w:val="28"/>
          <w:lang w:eastAsia="ar-SA"/>
        </w:rPr>
        <w:t>TECHNINĖ</w:t>
      </w:r>
      <w:r w:rsidR="00A2425A">
        <w:rPr>
          <w:rFonts w:ascii="Times New Roman" w:eastAsia="Times New Roman" w:hAnsi="Times New Roman" w:cs="Times New Roman"/>
          <w:b/>
          <w:bCs/>
          <w:sz w:val="28"/>
          <w:szCs w:val="28"/>
          <w:lang w:eastAsia="ar-SA"/>
        </w:rPr>
        <w:t>S</w:t>
      </w:r>
      <w:r w:rsidRPr="008410E9">
        <w:rPr>
          <w:rFonts w:ascii="Times New Roman" w:eastAsia="Times New Roman" w:hAnsi="Times New Roman" w:cs="Times New Roman"/>
          <w:b/>
          <w:bCs/>
          <w:sz w:val="28"/>
          <w:szCs w:val="28"/>
          <w:lang w:eastAsia="ar-SA"/>
        </w:rPr>
        <w:t xml:space="preserve"> UŽDUOT</w:t>
      </w:r>
      <w:r w:rsidR="00A2425A">
        <w:rPr>
          <w:rFonts w:ascii="Times New Roman" w:eastAsia="Times New Roman" w:hAnsi="Times New Roman" w:cs="Times New Roman"/>
          <w:b/>
          <w:bCs/>
          <w:sz w:val="28"/>
          <w:szCs w:val="28"/>
          <w:lang w:eastAsia="ar-SA"/>
        </w:rPr>
        <w:t>Y</w:t>
      </w:r>
      <w:r w:rsidRPr="008410E9">
        <w:rPr>
          <w:rFonts w:ascii="Times New Roman" w:eastAsia="Times New Roman" w:hAnsi="Times New Roman" w:cs="Times New Roman"/>
          <w:b/>
          <w:bCs/>
          <w:sz w:val="28"/>
          <w:szCs w:val="28"/>
          <w:lang w:eastAsia="ar-SA"/>
        </w:rPr>
        <w:t>S SU PRIEDAIS</w:t>
      </w:r>
    </w:p>
    <w:p w14:paraId="722997AB" w14:textId="1A70DD7F"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0F11AB31"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techninė</w:t>
      </w:r>
      <w:r w:rsidR="00A2425A">
        <w:rPr>
          <w:rFonts w:ascii="Times New Roman" w:eastAsia="Aptos" w:hAnsi="Times New Roman" w:cs="Times New Roman"/>
          <w:kern w:val="2"/>
          <w:sz w:val="24"/>
          <w:szCs w:val="24"/>
          <w:lang w:eastAsia="en-US"/>
          <w14:ligatures w14:val="standardContextual"/>
        </w:rPr>
        <w:t>s</w:t>
      </w:r>
      <w:r w:rsidR="001A1BE8">
        <w:rPr>
          <w:rFonts w:ascii="Times New Roman" w:eastAsia="Aptos" w:hAnsi="Times New Roman" w:cs="Times New Roman"/>
          <w:kern w:val="2"/>
          <w:sz w:val="24"/>
          <w:szCs w:val="24"/>
          <w:lang w:eastAsia="en-US"/>
          <w14:ligatures w14:val="standardContextual"/>
        </w:rPr>
        <w:t xml:space="preserve">e </w:t>
      </w:r>
      <w:r w:rsidR="008410E9" w:rsidRPr="008410E9">
        <w:rPr>
          <w:rFonts w:ascii="Times New Roman" w:eastAsia="Aptos" w:hAnsi="Times New Roman" w:cs="Times New Roman"/>
          <w:kern w:val="2"/>
          <w:sz w:val="24"/>
          <w:szCs w:val="24"/>
          <w:lang w:eastAsia="en-US"/>
          <w14:ligatures w14:val="standardContextual"/>
        </w:rPr>
        <w:t>užduot</w:t>
      </w:r>
      <w:r w:rsidR="008410E9">
        <w:rPr>
          <w:rFonts w:ascii="Times New Roman" w:eastAsia="Aptos" w:hAnsi="Times New Roman" w:cs="Times New Roman"/>
          <w:kern w:val="2"/>
          <w:sz w:val="24"/>
          <w:szCs w:val="24"/>
          <w:lang w:eastAsia="en-US"/>
          <w14:ligatures w14:val="standardContextual"/>
        </w:rPr>
        <w: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008410E9" w:rsidRPr="008410E9">
        <w:rPr>
          <w:rFonts w:ascii="Times New Roman" w:eastAsia="Aptos" w:hAnsi="Times New Roman" w:cs="Times New Roman"/>
          <w:kern w:val="2"/>
          <w:sz w:val="24"/>
          <w:szCs w:val="24"/>
          <w:lang w:eastAsia="en-US"/>
          <w14:ligatures w14:val="standardContextual"/>
        </w:rPr>
        <w:t xml:space="preserve"> su priedais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528DE10D"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8410E9">
        <w:rPr>
          <w:rFonts w:ascii="Times New Roman" w:eastAsia="Aptos" w:hAnsi="Times New Roman" w:cs="Times New Roman"/>
          <w:kern w:val="2"/>
          <w:sz w:val="24"/>
          <w:szCs w:val="24"/>
          <w:lang w:eastAsia="en-US"/>
          <w14:ligatures w14:val="standardContextual"/>
        </w:rPr>
        <w:t>t</w:t>
      </w:r>
      <w:r w:rsidR="001A1BE8" w:rsidRPr="001A1BE8">
        <w:rPr>
          <w:rFonts w:ascii="Times New Roman" w:eastAsia="Aptos" w:hAnsi="Times New Roman" w:cs="Times New Roman"/>
          <w:kern w:val="2"/>
          <w:sz w:val="24"/>
          <w:szCs w:val="24"/>
          <w:lang w:eastAsia="en-US"/>
          <w14:ligatures w14:val="standardContextual"/>
        </w:rPr>
        <w:t>echninė</w:t>
      </w:r>
      <w:r w:rsidR="00A2425A">
        <w:rPr>
          <w:rFonts w:ascii="Times New Roman" w:eastAsia="Aptos" w:hAnsi="Times New Roman" w:cs="Times New Roman"/>
          <w:kern w:val="2"/>
          <w:sz w:val="24"/>
          <w:szCs w:val="24"/>
          <w:lang w:eastAsia="en-US"/>
          <w14:ligatures w14:val="standardContextual"/>
        </w:rPr>
        <w:t>s</w:t>
      </w:r>
      <w:r w:rsidR="001A1BE8" w:rsidRPr="001A1BE8">
        <w:rPr>
          <w:rFonts w:ascii="Times New Roman" w:eastAsia="Aptos" w:hAnsi="Times New Roman" w:cs="Times New Roman"/>
          <w:kern w:val="2"/>
          <w:sz w:val="24"/>
          <w:szCs w:val="24"/>
          <w:lang w:eastAsia="en-US"/>
          <w14:ligatures w14:val="standardContextual"/>
        </w:rPr>
        <w:t xml:space="preserve">e </w:t>
      </w:r>
      <w:r w:rsidR="008410E9">
        <w:rPr>
          <w:rFonts w:ascii="Times New Roman" w:eastAsia="Aptos" w:hAnsi="Times New Roman" w:cs="Times New Roman"/>
          <w:kern w:val="2"/>
          <w:sz w:val="24"/>
          <w:szCs w:val="24"/>
          <w:lang w:eastAsia="en-US"/>
          <w14:ligatures w14:val="standardContextual"/>
        </w:rPr>
        <w:t>užduoty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Pr="00370CB4">
        <w:rPr>
          <w:rFonts w:ascii="Times New Roman" w:eastAsia="Aptos" w:hAnsi="Times New Roman" w:cs="Times New Roman"/>
          <w:kern w:val="2"/>
          <w:sz w:val="24"/>
          <w:szCs w:val="24"/>
          <w:lang w:eastAsia="en-US"/>
          <w14:ligatures w14:val="standardContextual"/>
        </w:rPr>
        <w:t xml:space="preserve"> </w:t>
      </w:r>
      <w:r w:rsidR="008410E9">
        <w:rPr>
          <w:rFonts w:ascii="Times New Roman" w:eastAsia="Aptos" w:hAnsi="Times New Roman" w:cs="Times New Roman"/>
          <w:kern w:val="2"/>
          <w:sz w:val="24"/>
          <w:szCs w:val="24"/>
          <w:lang w:eastAsia="en-US"/>
          <w14:ligatures w14:val="standardContextual"/>
        </w:rPr>
        <w:t xml:space="preserve">su priedais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640000AE" w14:textId="77777777" w:rsidR="008410E9" w:rsidRP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p>
    <w:p w14:paraId="406DE375" w14:textId="120DC253"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DĖL KRETINGOS DVARO PARKO IR SALANTŲ MIESTO (DVARO) PARKO MEDŽIŲ ALĖJŲ TVARKYBOS DARBŲ PROJEKT</w:t>
      </w:r>
      <w:r w:rsidR="00A2425A">
        <w:rPr>
          <w:rFonts w:ascii="Times New Roman" w:eastAsia="Calibri" w:hAnsi="Times New Roman" w:cs="Times New Roman"/>
          <w:b/>
          <w:sz w:val="24"/>
          <w:szCs w:val="24"/>
        </w:rPr>
        <w:t>Ų</w:t>
      </w:r>
      <w:r w:rsidRPr="008410E9">
        <w:rPr>
          <w:rFonts w:ascii="Times New Roman" w:eastAsia="Calibri" w:hAnsi="Times New Roman" w:cs="Times New Roman"/>
          <w:b/>
          <w:sz w:val="24"/>
          <w:szCs w:val="24"/>
        </w:rPr>
        <w:t xml:space="preserve"> PARENGIMO</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511B214A"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Į paslaugų kainą yra įskaičiuoti visi mokesčiai, visos išlaidos, susijusios su paslaugoms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paslaugoms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5809"/>
        <w:gridCol w:w="1497"/>
        <w:gridCol w:w="1627"/>
      </w:tblGrid>
      <w:tr w:rsidR="00A2425A" w:rsidRPr="00F64DC4" w14:paraId="5467C247"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47C8E0B6" w14:textId="77777777"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5809" w:type="dxa"/>
            <w:tcBorders>
              <w:top w:val="single" w:sz="4" w:space="0" w:color="auto"/>
              <w:left w:val="single" w:sz="4" w:space="0" w:color="auto"/>
              <w:bottom w:val="single" w:sz="4" w:space="0" w:color="auto"/>
              <w:right w:val="single" w:sz="4" w:space="0" w:color="auto"/>
            </w:tcBorders>
            <w:hideMark/>
          </w:tcPr>
          <w:p w14:paraId="00618FB2" w14:textId="78A5848E"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aslaugų pavadinimas</w:t>
            </w:r>
          </w:p>
        </w:tc>
        <w:tc>
          <w:tcPr>
            <w:tcW w:w="1497" w:type="dxa"/>
            <w:tcBorders>
              <w:top w:val="single" w:sz="4" w:space="0" w:color="auto"/>
              <w:left w:val="single" w:sz="4" w:space="0" w:color="auto"/>
              <w:bottom w:val="single" w:sz="4" w:space="0" w:color="auto"/>
              <w:right w:val="single" w:sz="4" w:space="0" w:color="auto"/>
            </w:tcBorders>
          </w:tcPr>
          <w:p w14:paraId="50C5077C" w14:textId="7EB0A4A6" w:rsidR="00A2425A"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A2425A">
              <w:rPr>
                <w:rFonts w:ascii="Times New Roman" w:eastAsia="Calibri" w:hAnsi="Times New Roman" w:cs="Times New Roman"/>
                <w:color w:val="000000"/>
                <w:sz w:val="24"/>
                <w:szCs w:val="20"/>
                <w:lang w:eastAsia="en-US"/>
              </w:rPr>
              <w:t xml:space="preserve">Paslaugų kaina  </w:t>
            </w:r>
            <w:r>
              <w:rPr>
                <w:rFonts w:ascii="Times New Roman" w:eastAsia="Calibri" w:hAnsi="Times New Roman" w:cs="Times New Roman"/>
                <w:color w:val="000000"/>
                <w:sz w:val="24"/>
                <w:szCs w:val="20"/>
                <w:lang w:eastAsia="en-US"/>
              </w:rPr>
              <w:t>be</w:t>
            </w:r>
            <w:r w:rsidRPr="00A2425A">
              <w:rPr>
                <w:rFonts w:ascii="Times New Roman" w:eastAsia="Calibri" w:hAnsi="Times New Roman" w:cs="Times New Roman"/>
                <w:color w:val="000000"/>
                <w:sz w:val="24"/>
                <w:szCs w:val="20"/>
                <w:lang w:eastAsia="en-US"/>
              </w:rPr>
              <w:t xml:space="preserve"> PVM, Eur</w:t>
            </w:r>
          </w:p>
        </w:tc>
        <w:tc>
          <w:tcPr>
            <w:tcW w:w="1627" w:type="dxa"/>
            <w:tcBorders>
              <w:top w:val="single" w:sz="4" w:space="0" w:color="auto"/>
              <w:left w:val="single" w:sz="4" w:space="0" w:color="auto"/>
              <w:bottom w:val="single" w:sz="4" w:space="0" w:color="auto"/>
              <w:right w:val="single" w:sz="4" w:space="0" w:color="auto"/>
            </w:tcBorders>
            <w:hideMark/>
          </w:tcPr>
          <w:p w14:paraId="39D25085" w14:textId="4EDCFFF4"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 xml:space="preserve">aslaugų kaina  </w:t>
            </w:r>
            <w:r>
              <w:rPr>
                <w:rFonts w:ascii="Times New Roman" w:eastAsia="Calibri" w:hAnsi="Times New Roman" w:cs="Times New Roman"/>
                <w:color w:val="000000"/>
                <w:sz w:val="24"/>
                <w:szCs w:val="20"/>
                <w:lang w:eastAsia="en-US"/>
              </w:rPr>
              <w:t xml:space="preserve">su </w:t>
            </w:r>
            <w:r w:rsidRPr="00F64DC4">
              <w:rPr>
                <w:rFonts w:ascii="Times New Roman" w:eastAsia="Calibri" w:hAnsi="Times New Roman" w:cs="Times New Roman"/>
                <w:color w:val="000000"/>
                <w:sz w:val="24"/>
                <w:szCs w:val="20"/>
                <w:lang w:eastAsia="en-US"/>
              </w:rPr>
              <w:t>PVM, Eur</w:t>
            </w:r>
          </w:p>
        </w:tc>
      </w:tr>
      <w:tr w:rsidR="00A2425A" w:rsidRPr="00F64DC4" w14:paraId="13DA5E8B"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2B94FC5B"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hideMark/>
          </w:tcPr>
          <w:p w14:paraId="0DA1EB61"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497" w:type="dxa"/>
            <w:tcBorders>
              <w:top w:val="single" w:sz="4" w:space="0" w:color="auto"/>
              <w:left w:val="single" w:sz="4" w:space="0" w:color="auto"/>
              <w:bottom w:val="single" w:sz="4" w:space="0" w:color="auto"/>
              <w:right w:val="single" w:sz="4" w:space="0" w:color="auto"/>
            </w:tcBorders>
          </w:tcPr>
          <w:p w14:paraId="395B302E"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hideMark/>
          </w:tcPr>
          <w:p w14:paraId="17CFA42F" w14:textId="31BCF6F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A2425A" w:rsidRPr="00F64DC4" w14:paraId="236096F5" w14:textId="77777777" w:rsidTr="00A2425A">
        <w:tc>
          <w:tcPr>
            <w:tcW w:w="1029" w:type="dxa"/>
            <w:tcBorders>
              <w:top w:val="single" w:sz="4" w:space="0" w:color="auto"/>
              <w:left w:val="single" w:sz="4" w:space="0" w:color="auto"/>
              <w:bottom w:val="single" w:sz="4" w:space="0" w:color="auto"/>
              <w:right w:val="single" w:sz="4" w:space="0" w:color="auto"/>
            </w:tcBorders>
          </w:tcPr>
          <w:p w14:paraId="3BD9BEA5" w14:textId="61D03861" w:rsidR="00A2425A" w:rsidRPr="00F64DC4" w:rsidRDefault="00A2425A"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tcPr>
          <w:p w14:paraId="2B73A09A" w14:textId="2506AEA2" w:rsidR="00A2425A" w:rsidRPr="004F670D" w:rsidRDefault="00C91509" w:rsidP="002945E5">
            <w:pPr>
              <w:spacing w:line="300" w:lineRule="atLeast"/>
              <w:ind w:firstLine="0"/>
              <w:rPr>
                <w:rFonts w:ascii="Times New Roman" w:hAnsi="Times New Roman" w:cs="Times New Roman"/>
                <w:bCs/>
                <w:sz w:val="24"/>
                <w:szCs w:val="24"/>
                <w:lang w:eastAsia="en-US"/>
              </w:rPr>
            </w:pPr>
            <w:r w:rsidRPr="00C91509">
              <w:rPr>
                <w:rFonts w:ascii="Times New Roman" w:hAnsi="Times New Roman" w:cs="Times New Roman"/>
                <w:bCs/>
                <w:sz w:val="24"/>
                <w:szCs w:val="24"/>
                <w:lang w:eastAsia="en-US"/>
              </w:rPr>
              <w:t xml:space="preserve">Kretingos dvaro parko alėjų </w:t>
            </w:r>
            <w:r w:rsidR="00EB2067">
              <w:rPr>
                <w:rFonts w:ascii="Times New Roman" w:hAnsi="Times New Roman" w:cs="Times New Roman"/>
                <w:bCs/>
                <w:sz w:val="24"/>
                <w:szCs w:val="24"/>
                <w:lang w:eastAsia="en-US"/>
              </w:rPr>
              <w:t xml:space="preserve">tvarkybos darbų </w:t>
            </w:r>
            <w:r w:rsidRPr="00C91509">
              <w:rPr>
                <w:rFonts w:ascii="Times New Roman" w:hAnsi="Times New Roman" w:cs="Times New Roman"/>
                <w:bCs/>
                <w:sz w:val="24"/>
                <w:szCs w:val="24"/>
                <w:lang w:eastAsia="en-US"/>
              </w:rPr>
              <w:t>projekt</w:t>
            </w:r>
            <w:r>
              <w:rPr>
                <w:rFonts w:ascii="Times New Roman" w:hAnsi="Times New Roman" w:cs="Times New Roman"/>
                <w:bCs/>
                <w:sz w:val="24"/>
                <w:szCs w:val="24"/>
                <w:lang w:eastAsia="en-US"/>
              </w:rPr>
              <w:t>as</w:t>
            </w:r>
          </w:p>
        </w:tc>
        <w:tc>
          <w:tcPr>
            <w:tcW w:w="1497" w:type="dxa"/>
            <w:tcBorders>
              <w:top w:val="single" w:sz="4" w:space="0" w:color="auto"/>
              <w:left w:val="single" w:sz="4" w:space="0" w:color="auto"/>
              <w:bottom w:val="single" w:sz="4" w:space="0" w:color="auto"/>
              <w:right w:val="single" w:sz="4" w:space="0" w:color="auto"/>
            </w:tcBorders>
          </w:tcPr>
          <w:p w14:paraId="0B903D21" w14:textId="77777777"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0DE4F390" w14:textId="7A54355D"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r>
      <w:tr w:rsidR="00C91509" w:rsidRPr="00F64DC4" w14:paraId="2295B233" w14:textId="77777777" w:rsidTr="00A2425A">
        <w:tc>
          <w:tcPr>
            <w:tcW w:w="1029" w:type="dxa"/>
            <w:tcBorders>
              <w:top w:val="single" w:sz="4" w:space="0" w:color="auto"/>
              <w:left w:val="single" w:sz="4" w:space="0" w:color="auto"/>
              <w:bottom w:val="single" w:sz="4" w:space="0" w:color="auto"/>
              <w:right w:val="single" w:sz="4" w:space="0" w:color="auto"/>
            </w:tcBorders>
          </w:tcPr>
          <w:p w14:paraId="4B1D6D5B" w14:textId="26D98431" w:rsidR="00C91509" w:rsidRDefault="00087115"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r w:rsidR="00C91509">
              <w:rPr>
                <w:rFonts w:ascii="Times New Roman" w:eastAsia="Calibri" w:hAnsi="Times New Roman" w:cs="Times New Roman"/>
                <w:color w:val="000000"/>
                <w:sz w:val="24"/>
                <w:szCs w:val="20"/>
                <w:lang w:eastAsia="en-US"/>
              </w:rPr>
              <w:t>.</w:t>
            </w:r>
          </w:p>
        </w:tc>
        <w:tc>
          <w:tcPr>
            <w:tcW w:w="5809" w:type="dxa"/>
            <w:tcBorders>
              <w:top w:val="single" w:sz="4" w:space="0" w:color="auto"/>
              <w:left w:val="single" w:sz="4" w:space="0" w:color="auto"/>
              <w:bottom w:val="single" w:sz="4" w:space="0" w:color="auto"/>
              <w:right w:val="single" w:sz="4" w:space="0" w:color="auto"/>
            </w:tcBorders>
          </w:tcPr>
          <w:p w14:paraId="42F9135A" w14:textId="50ED68E6" w:rsidR="00C91509" w:rsidRPr="005E3B02" w:rsidRDefault="00117532" w:rsidP="002945E5">
            <w:pPr>
              <w:spacing w:line="300" w:lineRule="atLeast"/>
              <w:ind w:firstLine="0"/>
              <w:rPr>
                <w:rFonts w:ascii="Times New Roman" w:hAnsi="Times New Roman" w:cs="Times New Roman"/>
                <w:bCs/>
                <w:sz w:val="24"/>
                <w:szCs w:val="24"/>
                <w:lang w:eastAsia="en-US"/>
              </w:rPr>
            </w:pPr>
            <w:r w:rsidRPr="00117532">
              <w:rPr>
                <w:rFonts w:ascii="Times New Roman" w:hAnsi="Times New Roman" w:cs="Times New Roman"/>
                <w:bCs/>
                <w:sz w:val="24"/>
                <w:szCs w:val="24"/>
                <w:lang w:eastAsia="en-US"/>
              </w:rPr>
              <w:t xml:space="preserve">Salantų dvaro parko </w:t>
            </w:r>
            <w:r w:rsidR="00EB2067">
              <w:rPr>
                <w:rFonts w:ascii="Times New Roman" w:hAnsi="Times New Roman" w:cs="Times New Roman"/>
                <w:bCs/>
                <w:sz w:val="24"/>
                <w:szCs w:val="24"/>
                <w:lang w:eastAsia="en-US"/>
              </w:rPr>
              <w:t xml:space="preserve">alėjų tvarkybos darbų </w:t>
            </w:r>
            <w:r w:rsidRPr="00117532">
              <w:rPr>
                <w:rFonts w:ascii="Times New Roman" w:hAnsi="Times New Roman" w:cs="Times New Roman"/>
                <w:bCs/>
                <w:sz w:val="24"/>
                <w:szCs w:val="24"/>
                <w:lang w:eastAsia="en-US"/>
              </w:rPr>
              <w:t>projektas</w:t>
            </w:r>
          </w:p>
        </w:tc>
        <w:tc>
          <w:tcPr>
            <w:tcW w:w="1497" w:type="dxa"/>
            <w:tcBorders>
              <w:top w:val="single" w:sz="4" w:space="0" w:color="auto"/>
              <w:left w:val="single" w:sz="4" w:space="0" w:color="auto"/>
              <w:bottom w:val="single" w:sz="4" w:space="0" w:color="auto"/>
              <w:right w:val="single" w:sz="4" w:space="0" w:color="auto"/>
            </w:tcBorders>
          </w:tcPr>
          <w:p w14:paraId="68682E9F"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7FD17C2C"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r>
      <w:tr w:rsidR="00923B0B" w:rsidRPr="00F64DC4" w14:paraId="089F03EE" w14:textId="77777777" w:rsidTr="00D950B1">
        <w:tc>
          <w:tcPr>
            <w:tcW w:w="8335" w:type="dxa"/>
            <w:gridSpan w:val="3"/>
            <w:tcBorders>
              <w:top w:val="single" w:sz="4" w:space="0" w:color="auto"/>
              <w:left w:val="single" w:sz="4" w:space="0" w:color="auto"/>
              <w:bottom w:val="single" w:sz="4" w:space="0" w:color="auto"/>
              <w:right w:val="single" w:sz="4" w:space="0" w:color="auto"/>
            </w:tcBorders>
            <w:hideMark/>
          </w:tcPr>
          <w:p w14:paraId="4475C41D" w14:textId="40A68AC3"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Pasiūlymo</w:t>
            </w:r>
            <w:r>
              <w:rPr>
                <w:rFonts w:ascii="Times New Roman" w:eastAsia="Calibri" w:hAnsi="Times New Roman" w:cs="Times New Roman"/>
                <w:b/>
                <w:color w:val="000000"/>
                <w:sz w:val="24"/>
                <w:szCs w:val="20"/>
                <w:lang w:eastAsia="en-US"/>
              </w:rPr>
              <w:t xml:space="preserve"> bendra</w:t>
            </w:r>
            <w:r w:rsidRPr="00F64DC4">
              <w:rPr>
                <w:rFonts w:ascii="Times New Roman" w:eastAsia="Calibri" w:hAnsi="Times New Roman" w:cs="Times New Roman"/>
                <w:b/>
                <w:color w:val="000000"/>
                <w:sz w:val="24"/>
                <w:szCs w:val="20"/>
                <w:lang w:eastAsia="en-US"/>
              </w:rPr>
              <w:t xml:space="preserve"> kaina</w:t>
            </w:r>
          </w:p>
        </w:tc>
        <w:tc>
          <w:tcPr>
            <w:tcW w:w="1627" w:type="dxa"/>
            <w:tcBorders>
              <w:top w:val="single" w:sz="4" w:space="0" w:color="auto"/>
              <w:left w:val="single" w:sz="4" w:space="0" w:color="auto"/>
              <w:bottom w:val="single" w:sz="4" w:space="0" w:color="auto"/>
              <w:right w:val="single" w:sz="4" w:space="0" w:color="auto"/>
            </w:tcBorders>
          </w:tcPr>
          <w:p w14:paraId="347F0992" w14:textId="26EF46A4"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612C442"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5E3B02">
              <w:rPr>
                <w:rFonts w:ascii="Times New Roman" w:hAnsi="Times New Roman" w:cs="Times New Roman"/>
                <w:sz w:val="24"/>
                <w:szCs w:val="24"/>
              </w:rPr>
              <w:t>os</w:t>
            </w:r>
            <w:r w:rsidRPr="00C81863">
              <w:rPr>
                <w:rFonts w:ascii="Times New Roman" w:hAnsi="Times New Roman" w:cs="Times New Roman"/>
                <w:sz w:val="24"/>
                <w:szCs w:val="24"/>
              </w:rPr>
              <w:t xml:space="preserve"> atlikti </w:t>
            </w:r>
            <w:r w:rsidR="005E3B02">
              <w:rPr>
                <w:rFonts w:ascii="Times New Roman" w:hAnsi="Times New Roman" w:cs="Times New Roman"/>
                <w:sz w:val="24"/>
                <w:szCs w:val="24"/>
              </w:rPr>
              <w:t>paslaugos</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5AF15283" w:rsidR="00ED1254" w:rsidRPr="00C81863" w:rsidRDefault="005E3B02" w:rsidP="00556E27">
            <w:pPr>
              <w:pStyle w:val="ATekstas"/>
              <w:spacing w:line="276" w:lineRule="auto"/>
              <w:ind w:firstLine="0"/>
              <w:jc w:val="left"/>
              <w:rPr>
                <w:szCs w:val="22"/>
                <w:lang w:eastAsia="en-US"/>
              </w:rPr>
            </w:pPr>
            <w:r>
              <w:rPr>
                <w:szCs w:val="22"/>
                <w:lang w:eastAsia="en-US"/>
              </w:rPr>
              <w:t>Paslaugos</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50B257F3" w14:textId="77777777" w:rsidR="00556E27" w:rsidRDefault="00556E27" w:rsidP="00556E27">
      <w:pPr>
        <w:spacing w:line="276" w:lineRule="auto"/>
        <w:ind w:left="4764" w:firstLine="339"/>
        <w:jc w:val="left"/>
        <w:rPr>
          <w:rFonts w:ascii="Times New Roman" w:hAnsi="Times New Roman" w:cs="Times New Roman"/>
          <w:sz w:val="24"/>
          <w:szCs w:val="24"/>
        </w:rPr>
      </w:pPr>
    </w:p>
    <w:p w14:paraId="3C616749" w14:textId="77777777" w:rsidR="00556E27" w:rsidRDefault="00556E27" w:rsidP="00556E27">
      <w:pPr>
        <w:spacing w:line="276" w:lineRule="auto"/>
        <w:ind w:left="4764" w:firstLine="339"/>
        <w:jc w:val="left"/>
        <w:rPr>
          <w:rFonts w:ascii="Times New Roman" w:hAnsi="Times New Roman" w:cs="Times New Roman"/>
          <w:sz w:val="24"/>
          <w:szCs w:val="24"/>
        </w:rPr>
      </w:pPr>
    </w:p>
    <w:p w14:paraId="2400CA73" w14:textId="77777777" w:rsidR="00556E27" w:rsidRDefault="00556E27" w:rsidP="00556E27">
      <w:pPr>
        <w:spacing w:line="276" w:lineRule="auto"/>
        <w:ind w:left="4764" w:firstLine="339"/>
        <w:jc w:val="left"/>
        <w:rPr>
          <w:rFonts w:ascii="Times New Roman" w:hAnsi="Times New Roman" w:cs="Times New Roman"/>
          <w:sz w:val="24"/>
          <w:szCs w:val="24"/>
        </w:rPr>
      </w:pPr>
    </w:p>
    <w:p w14:paraId="7B723FC2" w14:textId="77777777" w:rsidR="00556E27" w:rsidRDefault="00556E27" w:rsidP="00556E27">
      <w:pPr>
        <w:spacing w:line="276" w:lineRule="auto"/>
        <w:ind w:left="4764" w:firstLine="339"/>
        <w:jc w:val="left"/>
        <w:rPr>
          <w:rFonts w:ascii="Times New Roman" w:hAnsi="Times New Roman" w:cs="Times New Roman"/>
          <w:sz w:val="24"/>
          <w:szCs w:val="24"/>
        </w:rPr>
      </w:pPr>
    </w:p>
    <w:p w14:paraId="7CAE38D6" w14:textId="77777777" w:rsidR="00556E27" w:rsidRDefault="00556E27" w:rsidP="00556E27">
      <w:pPr>
        <w:spacing w:line="276" w:lineRule="auto"/>
        <w:ind w:left="4764" w:firstLine="339"/>
        <w:jc w:val="left"/>
        <w:rPr>
          <w:rFonts w:ascii="Times New Roman" w:hAnsi="Times New Roman" w:cs="Times New Roman"/>
          <w:sz w:val="24"/>
          <w:szCs w:val="24"/>
        </w:rPr>
      </w:pPr>
    </w:p>
    <w:p w14:paraId="7660A448" w14:textId="77777777" w:rsidR="00556E27" w:rsidRDefault="00556E27" w:rsidP="00556E27">
      <w:pPr>
        <w:spacing w:line="276" w:lineRule="auto"/>
        <w:ind w:left="4764" w:firstLine="339"/>
        <w:jc w:val="left"/>
        <w:rPr>
          <w:rFonts w:ascii="Times New Roman" w:hAnsi="Times New Roman" w:cs="Times New Roman"/>
          <w:sz w:val="24"/>
          <w:szCs w:val="24"/>
        </w:rPr>
      </w:pPr>
    </w:p>
    <w:p w14:paraId="21F1DE45" w14:textId="77777777" w:rsidR="00556E27" w:rsidRDefault="00556E27" w:rsidP="00556E27">
      <w:pPr>
        <w:spacing w:line="276" w:lineRule="auto"/>
        <w:ind w:left="4764" w:firstLine="339"/>
        <w:jc w:val="left"/>
        <w:rPr>
          <w:rFonts w:ascii="Times New Roman" w:hAnsi="Times New Roman" w:cs="Times New Roman"/>
          <w:sz w:val="24"/>
          <w:szCs w:val="24"/>
        </w:rPr>
      </w:pPr>
    </w:p>
    <w:p w14:paraId="3CDCDBB7" w14:textId="77777777" w:rsidR="00556E27" w:rsidRDefault="00556E27" w:rsidP="00556E27">
      <w:pPr>
        <w:spacing w:line="276" w:lineRule="auto"/>
        <w:ind w:left="4764" w:firstLine="339"/>
        <w:jc w:val="left"/>
        <w:rPr>
          <w:rFonts w:ascii="Times New Roman" w:hAnsi="Times New Roman" w:cs="Times New Roman"/>
          <w:sz w:val="24"/>
          <w:szCs w:val="24"/>
        </w:rPr>
      </w:pPr>
    </w:p>
    <w:p w14:paraId="4C22BE83" w14:textId="77777777" w:rsidR="00AA060B" w:rsidRDefault="00AA060B" w:rsidP="00556E27">
      <w:pPr>
        <w:spacing w:line="276" w:lineRule="auto"/>
        <w:ind w:left="4764" w:firstLine="339"/>
        <w:jc w:val="left"/>
        <w:rPr>
          <w:rFonts w:ascii="Times New Roman" w:hAnsi="Times New Roman" w:cs="Times New Roman"/>
          <w:sz w:val="24"/>
          <w:szCs w:val="24"/>
        </w:rPr>
      </w:pPr>
    </w:p>
    <w:p w14:paraId="79D87230" w14:textId="77777777" w:rsidR="00AA060B" w:rsidRDefault="00AA060B" w:rsidP="00556E27">
      <w:pPr>
        <w:spacing w:line="276" w:lineRule="auto"/>
        <w:ind w:left="4764" w:firstLine="339"/>
        <w:jc w:val="left"/>
        <w:rPr>
          <w:rFonts w:ascii="Times New Roman" w:hAnsi="Times New Roman" w:cs="Times New Roman"/>
          <w:sz w:val="24"/>
          <w:szCs w:val="24"/>
        </w:rPr>
      </w:pPr>
    </w:p>
    <w:p w14:paraId="7410C904" w14:textId="77777777" w:rsidR="00AA060B" w:rsidRDefault="00AA060B" w:rsidP="00556E27">
      <w:pPr>
        <w:spacing w:line="276" w:lineRule="auto"/>
        <w:ind w:left="4764" w:firstLine="339"/>
        <w:jc w:val="left"/>
        <w:rPr>
          <w:rFonts w:ascii="Times New Roman" w:hAnsi="Times New Roman" w:cs="Times New Roman"/>
          <w:sz w:val="24"/>
          <w:szCs w:val="24"/>
        </w:rPr>
      </w:pPr>
    </w:p>
    <w:p w14:paraId="4BCF2802" w14:textId="7FA18FA6"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2DCC28AF" w:rsidR="00EC5645" w:rsidRDefault="006F4C51"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PASLAUGŲ</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Pr="007F698E" w:rsidRDefault="00145B0E"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576"/>
        <w:gridCol w:w="4246"/>
        <w:gridCol w:w="4956"/>
      </w:tblGrid>
      <w:tr w:rsidR="00145B0E" w:rsidRPr="006F07EC" w14:paraId="7BE2E39F" w14:textId="77777777" w:rsidTr="00145B0E">
        <w:tc>
          <w:tcPr>
            <w:tcW w:w="574" w:type="dxa"/>
          </w:tcPr>
          <w:p w14:paraId="44E06354" w14:textId="226B5F2C" w:rsidR="00145B0E" w:rsidRPr="006F07EC" w:rsidRDefault="00145B0E" w:rsidP="00145B0E">
            <w:pPr>
              <w:pStyle w:val="v1msolistparagraph"/>
              <w:spacing w:before="0" w:beforeAutospacing="0" w:after="0" w:afterAutospacing="0" w:line="276" w:lineRule="auto"/>
              <w:contextualSpacing/>
              <w:rPr>
                <w:rFonts w:eastAsiaTheme="minorHAnsi"/>
              </w:rPr>
            </w:pPr>
            <w:r w:rsidRPr="006F07EC">
              <w:rPr>
                <w:rFonts w:eastAsiaTheme="minorHAnsi"/>
              </w:rPr>
              <w:lastRenderedPageBreak/>
              <w:t>Eil.</w:t>
            </w:r>
            <w:r>
              <w:rPr>
                <w:rFonts w:eastAsiaTheme="minorHAnsi"/>
              </w:rPr>
              <w:t xml:space="preserve"> </w:t>
            </w:r>
            <w:r w:rsidRPr="006F07EC">
              <w:rPr>
                <w:rFonts w:eastAsiaTheme="minorHAnsi"/>
              </w:rPr>
              <w:t>Nr.</w:t>
            </w:r>
          </w:p>
        </w:tc>
        <w:tc>
          <w:tcPr>
            <w:tcW w:w="4246" w:type="dxa"/>
          </w:tcPr>
          <w:p w14:paraId="6F4F54B2"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Kvalifikacijos reikalavimas</w:t>
            </w:r>
          </w:p>
        </w:tc>
        <w:tc>
          <w:tcPr>
            <w:tcW w:w="4956" w:type="dxa"/>
          </w:tcPr>
          <w:p w14:paraId="51711FEF"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Atitiktį reikalavimui įrodantys dokumentai</w:t>
            </w:r>
          </w:p>
        </w:tc>
      </w:tr>
      <w:tr w:rsidR="00145B0E" w:rsidRPr="006F07EC" w14:paraId="5BFB51D4" w14:textId="77777777" w:rsidTr="00145B0E">
        <w:tc>
          <w:tcPr>
            <w:tcW w:w="574"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4246" w:type="dxa"/>
          </w:tcPr>
          <w:p w14:paraId="0F723C01" w14:textId="77777777" w:rsidR="00145B0E" w:rsidRPr="006F07EC" w:rsidRDefault="00145B0E" w:rsidP="0067173D">
            <w:pPr>
              <w:pStyle w:val="Tekstas"/>
              <w:spacing w:line="276" w:lineRule="auto"/>
              <w:ind w:firstLine="0"/>
              <w:rPr>
                <w:shd w:val="clear" w:color="auto" w:fill="FFFFFF"/>
              </w:rPr>
            </w:pPr>
            <w:r w:rsidRPr="006F07EC">
              <w:rPr>
                <w:shd w:val="clear" w:color="auto" w:fill="FFFFFF"/>
              </w:rPr>
              <w:t xml:space="preserve">Pirkimo sutarčiai vykdyti tiekėjas turi turėti: </w:t>
            </w:r>
          </w:p>
          <w:p w14:paraId="2C74B4C0" w14:textId="5C8CB37D" w:rsidR="00145B0E" w:rsidRDefault="00145B0E" w:rsidP="0067173D">
            <w:pPr>
              <w:pStyle w:val="Tekstas"/>
              <w:ind w:firstLine="0"/>
              <w:rPr>
                <w:shd w:val="clear" w:color="auto" w:fill="FFFFFF"/>
              </w:rPr>
            </w:pPr>
            <w:r w:rsidRPr="006F07EC">
              <w:rPr>
                <w:shd w:val="clear" w:color="auto" w:fill="FFFFFF"/>
              </w:rPr>
              <w:t xml:space="preserve">a) </w:t>
            </w:r>
            <w:r w:rsidRPr="006F07EC">
              <w:rPr>
                <w:rFonts w:eastAsia="Times New Roman"/>
                <w:lang w:eastAsia="lt-LT"/>
              </w:rPr>
              <w:t xml:space="preserve">želdynų projekto vadovą, </w:t>
            </w:r>
            <w:r w:rsidRPr="006F07EC">
              <w:rPr>
                <w:shd w:val="clear" w:color="auto" w:fill="FFFFFF"/>
              </w:rPr>
              <w:t>kuris per paskutinius 3 metus iki pasiūlymų pateikimo</w:t>
            </w:r>
            <w:r w:rsidR="00ED09D7">
              <w:rPr>
                <w:shd w:val="clear" w:color="auto" w:fill="FFFFFF"/>
              </w:rPr>
              <w:t xml:space="preserve"> </w:t>
            </w:r>
            <w:r w:rsidRPr="006F07EC">
              <w:rPr>
                <w:shd w:val="clear" w:color="auto" w:fill="FFFFFF"/>
              </w:rPr>
              <w:t>termino pabaigos yra vadovavęs rengiant bent vieną žalinimo ir (ar) želdynų, ir (ar) želdinių, ir (ar) apželdinimo planą ir (ar) projektą. </w:t>
            </w:r>
          </w:p>
          <w:p w14:paraId="1447010B" w14:textId="77777777" w:rsidR="00145B0E" w:rsidRPr="006F07EC" w:rsidRDefault="00145B0E" w:rsidP="0067173D">
            <w:pPr>
              <w:pStyle w:val="Tekstas"/>
              <w:ind w:firstLine="0"/>
              <w:rPr>
                <w:shd w:val="clear" w:color="auto" w:fill="FFFFFF"/>
              </w:rPr>
            </w:pPr>
            <w:r>
              <w:rPr>
                <w:rFonts w:eastAsia="Times New Roman"/>
                <w:lang w:eastAsia="lt-LT"/>
              </w:rPr>
              <w:t>b) atestuotą nekilnojamojo kultūros paveldo apsaugos specialistą, kuris per paskutinius 3 metus iki pasiūlymų pateikimo termino pabaigos yra dalyvavęs rengiant tvarkybos darbų projektą ir buvo atsakingas už projekto sprendinių atitiktį teisės aktams, reglamentuojantiems nekilnojamo kultūros paveldo apsaugą.</w:t>
            </w:r>
          </w:p>
          <w:p w14:paraId="02FFCDEE" w14:textId="77777777" w:rsidR="00145B0E" w:rsidRPr="006F07EC" w:rsidRDefault="00145B0E" w:rsidP="0067173D">
            <w:pPr>
              <w:pStyle w:val="Tekstas"/>
              <w:ind w:firstLine="0"/>
              <w:rPr>
                <w:shd w:val="clear" w:color="auto" w:fill="FFFFFF"/>
              </w:rPr>
            </w:pPr>
          </w:p>
          <w:p w14:paraId="2A8BC927" w14:textId="77777777" w:rsidR="00145B0E" w:rsidRPr="006F07EC" w:rsidRDefault="00145B0E" w:rsidP="0067173D">
            <w:pPr>
              <w:pStyle w:val="Tekstas"/>
              <w:ind w:firstLine="0"/>
              <w:rPr>
                <w:shd w:val="clear" w:color="auto" w:fill="FFFFFF"/>
              </w:rPr>
            </w:pPr>
            <w:r w:rsidRPr="006F07EC">
              <w:rPr>
                <w:i/>
              </w:rPr>
              <w:t xml:space="preserve">Tiekėjas privalo paskirti reikiamą </w:t>
            </w:r>
          </w:p>
          <w:p w14:paraId="4FB09EA8" w14:textId="77777777" w:rsidR="00145B0E" w:rsidRPr="006F07EC" w:rsidRDefault="00145B0E" w:rsidP="0067173D">
            <w:pPr>
              <w:shd w:val="clear" w:color="auto" w:fill="FFFFFF"/>
              <w:rPr>
                <w:rFonts w:eastAsia="Times New Roman" w:hAnsi="Times New Roman" w:cs="Times New Roman"/>
                <w:sz w:val="24"/>
                <w:szCs w:val="24"/>
                <w:lang w:eastAsia="lt-LT"/>
              </w:rPr>
            </w:pPr>
            <w:r w:rsidRPr="006F07EC">
              <w:rPr>
                <w:rFonts w:hAnsi="Times New Roman" w:cs="Times New Roman"/>
                <w:i/>
                <w:sz w:val="24"/>
                <w:szCs w:val="24"/>
              </w:rPr>
              <w:t>skaičių specialistų, kad užtikrintų tinkamą sutarties vykdymą.</w:t>
            </w:r>
          </w:p>
          <w:p w14:paraId="45C37A6F" w14:textId="77777777" w:rsidR="00145B0E" w:rsidRPr="006F07EC" w:rsidRDefault="00145B0E" w:rsidP="0067173D">
            <w:pPr>
              <w:shd w:val="clear" w:color="auto" w:fill="FFFFFF"/>
              <w:rPr>
                <w:rFonts w:hAnsi="Times New Roman" w:cs="Times New Roman"/>
                <w:i/>
                <w:sz w:val="24"/>
                <w:szCs w:val="24"/>
                <w:shd w:val="clear" w:color="auto" w:fill="FFFFFF"/>
              </w:rPr>
            </w:pPr>
          </w:p>
        </w:tc>
        <w:tc>
          <w:tcPr>
            <w:tcW w:w="4956" w:type="dxa"/>
          </w:tcPr>
          <w:p w14:paraId="773CC146" w14:textId="1CCEA432"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Perkančiajai organizacijai išrinkus galimą laimėtoją, tik jo yra prašomi dokumentai, patvirtinantys atitikimą reikalavimams.</w:t>
            </w:r>
          </w:p>
          <w:p w14:paraId="70CF892C" w14:textId="77777777"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Pateikiama:</w:t>
            </w:r>
          </w:p>
          <w:p w14:paraId="64CE48CE" w14:textId="77777777" w:rsidR="00145B0E" w:rsidRDefault="00145B0E" w:rsidP="0067173D">
            <w:pPr>
              <w:tabs>
                <w:tab w:val="left" w:pos="315"/>
              </w:tabs>
              <w:rPr>
                <w:rFonts w:hAnsi="Times New Roman" w:cs="Times New Roman"/>
                <w:sz w:val="24"/>
                <w:szCs w:val="24"/>
                <w:shd w:val="clear" w:color="auto" w:fill="FFFFFF"/>
              </w:rPr>
            </w:pPr>
            <w:r w:rsidRPr="006F07EC">
              <w:rPr>
                <w:rFonts w:eastAsia="Times New Roman" w:hAnsi="Times New Roman" w:cs="Times New Roman"/>
                <w:sz w:val="24"/>
                <w:szCs w:val="24"/>
                <w:lang w:eastAsia="lt-LT"/>
              </w:rPr>
              <w:t xml:space="preserve">1. specialistų ir asmenų atsakingų už sutarties vykdymą </w:t>
            </w:r>
            <w:r w:rsidRPr="006F07EC">
              <w:rPr>
                <w:rFonts w:hAnsi="Times New Roman" w:cs="Times New Roman"/>
                <w:sz w:val="24"/>
                <w:szCs w:val="24"/>
                <w:shd w:val="clear" w:color="auto" w:fill="FFFFFF"/>
              </w:rPr>
              <w:t xml:space="preserve">sąrašas, kuriame nurodytos siūlomų specialistų vardai, pavardės, kokiai pozicijai siūlomas specialistas ir jo pasitelkimo pagrindas, </w:t>
            </w:r>
          </w:p>
          <w:p w14:paraId="58CBEF5C" w14:textId="77777777" w:rsidR="00145B0E" w:rsidRDefault="00145B0E" w:rsidP="0067173D">
            <w:pPr>
              <w:tabs>
                <w:tab w:val="left" w:pos="315"/>
              </w:tabs>
              <w:rPr>
                <w:rFonts w:hAnsi="Times New Roman" w:cs="Times New Roman"/>
                <w:sz w:val="24"/>
                <w:szCs w:val="24"/>
              </w:rPr>
            </w:pPr>
            <w:r w:rsidRPr="006F07EC">
              <w:rPr>
                <w:rFonts w:hAnsi="Times New Roman" w:cs="Times New Roman"/>
                <w:sz w:val="24"/>
                <w:szCs w:val="24"/>
                <w:shd w:val="clear" w:color="auto" w:fill="FFFFFF"/>
              </w:rPr>
              <w:t xml:space="preserve">2. </w:t>
            </w:r>
            <w:r>
              <w:rPr>
                <w:rFonts w:hAnsi="Times New Roman" w:cs="Times New Roman"/>
                <w:sz w:val="24"/>
                <w:szCs w:val="24"/>
                <w:shd w:val="clear" w:color="auto" w:fill="FFFFFF"/>
              </w:rPr>
              <w:t xml:space="preserve">dėl a) punkte reikalaujamo specialisto: </w:t>
            </w:r>
            <w:r w:rsidRPr="006F07EC">
              <w:rPr>
                <w:rFonts w:hAnsi="Times New Roman" w:cs="Times New Roman"/>
                <w:sz w:val="24"/>
                <w:szCs w:val="24"/>
              </w:rPr>
              <w:t>Perkančioji organizacija, naudodamasi Aplinkos apsaugos agentūros (https://aaa.lrv.lt/lt/veiklos-sritys/gyvoji-gamta/zeldynu-projektu-rengimo-vadovo-atestatai/) duomenų registrais, patikrins atitiktį reikalavimui turėti atestatą, suteikiantį teisę eiti želdynų projektų rengimo vadovo pareigas</w:t>
            </w:r>
            <w:r>
              <w:rPr>
                <w:rFonts w:hAnsi="Times New Roman" w:cs="Times New Roman"/>
                <w:sz w:val="24"/>
                <w:szCs w:val="24"/>
              </w:rPr>
              <w:t>.</w:t>
            </w:r>
          </w:p>
          <w:p w14:paraId="22AA852C" w14:textId="77777777" w:rsidR="00145B0E" w:rsidRDefault="00145B0E" w:rsidP="0067173D">
            <w:pPr>
              <w:tabs>
                <w:tab w:val="left" w:pos="315"/>
              </w:tabs>
              <w:rPr>
                <w:rFonts w:hAnsi="Times New Roman" w:cs="Times New Roman"/>
                <w:sz w:val="24"/>
                <w:szCs w:val="24"/>
              </w:rPr>
            </w:pPr>
            <w:r>
              <w:rPr>
                <w:rFonts w:hAnsi="Times New Roman" w:cs="Times New Roman"/>
                <w:sz w:val="24"/>
                <w:szCs w:val="24"/>
              </w:rPr>
              <w:t>3. dėl b) punkte reikalaujamo specialisto:</w:t>
            </w:r>
          </w:p>
          <w:p w14:paraId="02C3C048" w14:textId="77777777" w:rsidR="00145B0E" w:rsidRPr="002D248B" w:rsidRDefault="00145B0E" w:rsidP="0067173D">
            <w:pPr>
              <w:tabs>
                <w:tab w:val="left" w:pos="315"/>
              </w:tabs>
              <w:rPr>
                <w:rFonts w:hAnsi="Times New Roman" w:cs="Times New Roman"/>
                <w:sz w:val="24"/>
                <w:szCs w:val="24"/>
              </w:rPr>
            </w:pPr>
            <w:r>
              <w:rPr>
                <w:rFonts w:hAnsi="Times New Roman" w:cs="Times New Roman"/>
                <w:sz w:val="24"/>
                <w:szCs w:val="24"/>
              </w:rPr>
              <w:t xml:space="preserve">Nekilnojamojo kultūros paveldo apsaugos specialisto kvalifikaciją patvirtinančio atestato kopija </w:t>
            </w:r>
            <w:r w:rsidRPr="002D248B">
              <w:rPr>
                <w:rFonts w:hAnsi="Times New Roman" w:cs="Times New Roman"/>
                <w:sz w:val="24"/>
                <w:szCs w:val="24"/>
              </w:rPr>
              <w:t>arba nuoroda į nacionalines duomenų bazes bet kurioje valstybėje narėje, prie kurių pirkimo vykdytojas turės galimybę tiesiogiai ir neatlygintinai prisijungusi ir susipažinti su reikalaujamais dokumentais ir (ar) informacija</w:t>
            </w:r>
            <w:r>
              <w:rPr>
                <w:rFonts w:hAnsi="Times New Roman" w:cs="Times New Roman"/>
                <w:sz w:val="24"/>
                <w:szCs w:val="24"/>
              </w:rPr>
              <w:t>;</w:t>
            </w:r>
          </w:p>
          <w:p w14:paraId="2AB42EB9" w14:textId="451435C0" w:rsidR="00145B0E" w:rsidRPr="006F07EC" w:rsidRDefault="00145B0E" w:rsidP="0067173D">
            <w:pPr>
              <w:rPr>
                <w:rFonts w:eastAsia="Calibri" w:hAnsi="Times New Roman" w:cs="Times New Roman"/>
                <w:sz w:val="24"/>
                <w:szCs w:val="24"/>
              </w:rPr>
            </w:pPr>
            <w:r>
              <w:rPr>
                <w:rFonts w:hAnsi="Times New Roman" w:cs="Times New Roman"/>
                <w:bCs/>
                <w:sz w:val="24"/>
                <w:szCs w:val="24"/>
              </w:rPr>
              <w:t xml:space="preserve">4. </w:t>
            </w:r>
            <w:r w:rsidRPr="006F07EC">
              <w:rPr>
                <w:rFonts w:hAnsi="Times New Roman" w:cs="Times New Roman"/>
                <w:bCs/>
                <w:sz w:val="24"/>
                <w:szCs w:val="24"/>
              </w:rPr>
              <w:t xml:space="preserve">dėl a) </w:t>
            </w:r>
            <w:r>
              <w:rPr>
                <w:rFonts w:hAnsi="Times New Roman" w:cs="Times New Roman"/>
                <w:bCs/>
                <w:sz w:val="24"/>
                <w:szCs w:val="24"/>
              </w:rPr>
              <w:t xml:space="preserve">ir b) </w:t>
            </w:r>
            <w:r w:rsidRPr="006F07EC">
              <w:rPr>
                <w:rFonts w:hAnsi="Times New Roman" w:cs="Times New Roman"/>
                <w:bCs/>
                <w:sz w:val="24"/>
                <w:szCs w:val="24"/>
              </w:rPr>
              <w:t>punkte reikalaujamos patirties pateikiami dokumentai, įrodantys specialisto patirtį teikiant kvalifikacijos reikalavimuose nurodytas paslaugas per nurodytą laikotarpį (paslaugų pavadinimas, aprašymas, paslaugų teikimo laikotarpis ir kiti patirtį bei žinias pagrindžiantys dokumentai,</w:t>
            </w:r>
            <w:r w:rsidRPr="006F07EC">
              <w:rPr>
                <w:rFonts w:hAnsi="Times New Roman" w:cs="Times New Roman"/>
                <w:sz w:val="24"/>
                <w:szCs w:val="24"/>
              </w:rPr>
              <w:t xml:space="preserve"> specialisto rolė</w:t>
            </w:r>
            <w:r w:rsidRPr="006F07EC">
              <w:rPr>
                <w:rFonts w:hAnsi="Times New Roman" w:cs="Times New Roman"/>
                <w:bCs/>
                <w:sz w:val="24"/>
                <w:szCs w:val="24"/>
              </w:rPr>
              <w:t>).</w:t>
            </w:r>
            <w:r w:rsidR="00ED09D7">
              <w:rPr>
                <w:rFonts w:hAnsi="Times New Roman" w:cs="Times New Roman"/>
                <w:bCs/>
                <w:sz w:val="24"/>
                <w:szCs w:val="24"/>
              </w:rPr>
              <w:t xml:space="preserve"> </w:t>
            </w:r>
            <w:r w:rsidRPr="006F07EC">
              <w:rPr>
                <w:rFonts w:eastAsia="Calibri" w:hAnsi="Times New Roman" w:cs="Times New Roman"/>
                <w:sz w:val="24"/>
                <w:szCs w:val="24"/>
              </w:rPr>
              <w:t>Kartu turi būti pateikiamas</w:t>
            </w:r>
            <w:r w:rsidR="00ED09D7">
              <w:rPr>
                <w:rFonts w:eastAsia="Calibri" w:hAnsi="Times New Roman" w:cs="Times New Roman"/>
                <w:sz w:val="24"/>
                <w:szCs w:val="24"/>
              </w:rPr>
              <w:t xml:space="preserve"> </w:t>
            </w:r>
            <w:r w:rsidRPr="006F07EC">
              <w:rPr>
                <w:rFonts w:eastAsia="Calibri" w:hAnsi="Times New Roman" w:cs="Times New Roman"/>
                <w:sz w:val="24"/>
                <w:szCs w:val="24"/>
              </w:rPr>
              <w:t xml:space="preserve">užsakovo atsiliepimas dėl tinkamai parengto </w:t>
            </w:r>
            <w:r w:rsidRPr="006F07EC">
              <w:rPr>
                <w:rFonts w:hAnsi="Times New Roman" w:cs="Times New Roman"/>
                <w:sz w:val="24"/>
                <w:szCs w:val="24"/>
                <w:shd w:val="clear" w:color="auto" w:fill="FFFFFF"/>
              </w:rPr>
              <w:t>apželdinimo plano ir (ar) projekto,</w:t>
            </w:r>
            <w:r w:rsidRPr="006F07EC">
              <w:rPr>
                <w:rFonts w:eastAsia="Calibri" w:hAnsi="Times New Roman" w:cs="Times New Roman"/>
                <w:sz w:val="24"/>
                <w:szCs w:val="24"/>
              </w:rPr>
              <w:t xml:space="preserve"> ir (ar) kitas dokumentas, patvirtinantis, kad paslaugos buvo suteiktos tinkamai.</w:t>
            </w:r>
          </w:p>
          <w:p w14:paraId="5D713B43" w14:textId="77777777" w:rsidR="00145B0E" w:rsidRPr="006F07EC" w:rsidRDefault="00145B0E" w:rsidP="0067173D">
            <w:pPr>
              <w:ind w:right="141"/>
              <w:rPr>
                <w:rFonts w:hAnsi="Times New Roman" w:cs="Times New Roman"/>
                <w:noProof/>
                <w:sz w:val="24"/>
                <w:szCs w:val="24"/>
              </w:rPr>
            </w:pPr>
            <w:r w:rsidRPr="006F07EC">
              <w:rPr>
                <w:rFonts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w:t>
            </w:r>
            <w:r w:rsidRPr="006F07EC">
              <w:rPr>
                <w:rFonts w:hAnsi="Times New Roman" w:cs="Times New Roman"/>
                <w:noProof/>
                <w:sz w:val="24"/>
                <w:szCs w:val="24"/>
              </w:rPr>
              <w:lastRenderedPageBreak/>
              <w:t xml:space="preserve">dokumentas, kuriuo suteikiama teisė rengti </w:t>
            </w:r>
            <w:r w:rsidRPr="006F07EC">
              <w:rPr>
                <w:rFonts w:hAnsi="Times New Roman" w:cs="Times New Roman"/>
                <w:sz w:val="24"/>
                <w:szCs w:val="24"/>
                <w:shd w:val="clear" w:color="auto" w:fill="FFFFFF"/>
              </w:rPr>
              <w:t>žalinimo ir (ar) želdynų, ir (ar) želdinių, ir (ar) apželdinimo planą ir (ar) projektą</w:t>
            </w:r>
            <w:r w:rsidRPr="006F07EC">
              <w:rPr>
                <w:rFonts w:hAnsi="Times New Roman" w:cs="Times New Roman"/>
                <w:noProof/>
                <w:sz w:val="24"/>
                <w:szCs w:val="24"/>
              </w:rPr>
              <w:t xml:space="preserve">. </w:t>
            </w:r>
          </w:p>
        </w:tc>
      </w:tr>
      <w:tr w:rsidR="00145B0E" w:rsidRPr="006F07EC" w14:paraId="36310A5A" w14:textId="77777777" w:rsidTr="00145B0E">
        <w:tc>
          <w:tcPr>
            <w:tcW w:w="9776" w:type="dxa"/>
            <w:gridSpan w:val="3"/>
          </w:tcPr>
          <w:p w14:paraId="537F1FB6" w14:textId="77777777" w:rsidR="00145B0E" w:rsidRPr="006F07EC" w:rsidRDefault="00145B0E" w:rsidP="0067173D">
            <w:pPr>
              <w:rPr>
                <w:rFonts w:hAnsi="Times New Roman" w:cs="Times New Roman"/>
                <w:iCs/>
                <w:sz w:val="24"/>
                <w:szCs w:val="24"/>
              </w:rPr>
            </w:pPr>
            <w:r w:rsidRPr="006F07EC">
              <w:rPr>
                <w:rFonts w:hAnsi="Times New Roman" w:cs="Times New Roman"/>
                <w:iCs/>
                <w:sz w:val="24"/>
                <w:szCs w:val="24"/>
              </w:rPr>
              <w:t>PASTABOS:</w:t>
            </w:r>
          </w:p>
          <w:p w14:paraId="4EF05FF5" w14:textId="77777777" w:rsidR="00145B0E" w:rsidRPr="006F07EC" w:rsidRDefault="00145B0E" w:rsidP="0067173D">
            <w:pPr>
              <w:rPr>
                <w:rFonts w:hAnsi="Times New Roman" w:cs="Times New Roman"/>
                <w:iCs/>
                <w:sz w:val="24"/>
                <w:szCs w:val="24"/>
                <w:lang w:eastAsia="lt-LT"/>
              </w:rPr>
            </w:pPr>
            <w:r w:rsidRPr="006F07EC">
              <w:rPr>
                <w:rFonts w:ascii="Symbol" w:hAnsi="Symbol"/>
                <w:iCs/>
                <w:szCs w:val="24"/>
                <w:lang w:eastAsia="lt-LT"/>
              </w:rPr>
              <w:t></w:t>
            </w:r>
            <w:r w:rsidRPr="006F07EC">
              <w:rPr>
                <w:rFonts w:ascii="Symbol" w:hAnsi="Symbol"/>
                <w:iCs/>
                <w:szCs w:val="24"/>
                <w:lang w:eastAsia="lt-LT"/>
              </w:rPr>
              <w:t></w:t>
            </w:r>
            <w:r w:rsidRPr="006F07EC">
              <w:rPr>
                <w:rFonts w:ascii="Symbol" w:hAnsi="Symbol"/>
                <w:iCs/>
                <w:szCs w:val="24"/>
                <w:lang w:eastAsia="lt-LT"/>
              </w:rPr>
              <w:t></w:t>
            </w:r>
            <w:r w:rsidRPr="006F07EC">
              <w:rPr>
                <w:rFonts w:hAnsi="Times New Roman" w:cs="Times New Roman"/>
                <w:iCs/>
                <w:sz w:val="24"/>
                <w:szCs w:val="24"/>
                <w:lang w:eastAsia="lt-LT"/>
              </w:rPr>
              <w:t>jeigu pasiūlymą teikia ūkio subjektų grupė – reikalavimą turi atitikti ūkio subjektų grupės nario (-</w:t>
            </w:r>
            <w:proofErr w:type="spellStart"/>
            <w:r w:rsidRPr="006F07EC">
              <w:rPr>
                <w:rFonts w:hAnsi="Times New Roman" w:cs="Times New Roman"/>
                <w:iCs/>
                <w:sz w:val="24"/>
                <w:szCs w:val="24"/>
                <w:lang w:eastAsia="lt-LT"/>
              </w:rPr>
              <w:t>ių</w:t>
            </w:r>
            <w:proofErr w:type="spellEnd"/>
            <w:r w:rsidRPr="006F07EC">
              <w:rPr>
                <w:rFonts w:hAnsi="Times New Roman" w:cs="Times New Roman"/>
                <w:iCs/>
                <w:sz w:val="24"/>
                <w:szCs w:val="24"/>
                <w:lang w:eastAsia="lt-LT"/>
              </w:rPr>
              <w:t>) specialistai, atsižvelgiant į jų prisiimamus įsipareigojimus pirkimo sutarčiai vykdyti;</w:t>
            </w:r>
          </w:p>
          <w:p w14:paraId="769E27D9" w14:textId="77777777" w:rsidR="00145B0E" w:rsidRPr="006F07EC" w:rsidRDefault="00145B0E" w:rsidP="0067173D">
            <w:pPr>
              <w:rPr>
                <w:rFonts w:hAnsi="Times New Roman" w:cs="Times New Roman"/>
                <w:sz w:val="24"/>
                <w:szCs w:val="24"/>
                <w:lang w:eastAsia="lt-LT"/>
              </w:rPr>
            </w:pPr>
            <w:r w:rsidRPr="006F07EC">
              <w:rPr>
                <w:rFonts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6F07EC">
              <w:rPr>
                <w:rFonts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6F07EC">
              <w:rPr>
                <w:rFonts w:hAnsi="Times New Roman" w:cs="Times New Roman"/>
                <w:b/>
                <w:bCs/>
                <w:iCs/>
                <w:sz w:val="24"/>
                <w:szCs w:val="24"/>
                <w:lang w:eastAsia="lt-LT"/>
              </w:rPr>
              <w:t xml:space="preserve"> </w:t>
            </w:r>
            <w:r w:rsidRPr="006F07EC">
              <w:rPr>
                <w:rFonts w:hAnsi="Times New Roman" w:cs="Times New Roman"/>
                <w:iCs/>
                <w:sz w:val="24"/>
                <w:szCs w:val="24"/>
                <w:lang w:eastAsia="lt-LT"/>
              </w:rPr>
              <w:t xml:space="preserve">reikalavimus, </w:t>
            </w:r>
            <w:r w:rsidRPr="006F07EC">
              <w:rPr>
                <w:rFonts w:hAnsi="Times New Roman" w:cs="Times New Roman"/>
                <w:sz w:val="24"/>
                <w:szCs w:val="24"/>
                <w:lang w:eastAsia="lt-LT"/>
              </w:rPr>
              <w:t>jeigu subtiekėjai (jų darbuotojai) patys vykdys tą pirkimo sutarties dalį, kuriai reikia nustatytos kvalifikacijos</w:t>
            </w:r>
            <w:r w:rsidRPr="006F07EC">
              <w:rPr>
                <w:rFonts w:hAnsi="Times New Roman" w:cs="Times New Roman"/>
                <w:iCs/>
                <w:sz w:val="24"/>
                <w:szCs w:val="24"/>
                <w:lang w:eastAsia="lt-LT"/>
              </w:rPr>
              <w:t>.</w:t>
            </w:r>
          </w:p>
        </w:tc>
      </w:tr>
    </w:tbl>
    <w:p w14:paraId="3FDFF6F2" w14:textId="77777777" w:rsidR="002C6E6F" w:rsidRPr="002C6E6F" w:rsidRDefault="002C6E6F" w:rsidP="00556E27">
      <w:pPr>
        <w:spacing w:before="60" w:after="60" w:line="276" w:lineRule="auto"/>
        <w:ind w:firstLine="0"/>
        <w:rPr>
          <w:rFonts w:eastAsia="Times New Roman" w:cs="Calibri"/>
          <w:b/>
          <w:bCs/>
        </w:rPr>
      </w:pPr>
    </w:p>
    <w:p w14:paraId="78DDAA95" w14:textId="77777777" w:rsid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4C9F1557" w:rsidR="002C6E6F" w:rsidRP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002C6E6F" w:rsidRPr="001859DA">
        <w:rPr>
          <w:rFonts w:ascii="Times New Roman" w:eastAsia="Calibri" w:hAnsi="Times New Roman" w:cs="Times New Roman"/>
          <w:i/>
          <w:iCs/>
          <w:color w:val="000000"/>
          <w:sz w:val="24"/>
          <w:szCs w:val="24"/>
          <w:lang w:eastAsia="en-US"/>
        </w:rPr>
        <w:t>iais</w:t>
      </w:r>
      <w:proofErr w:type="spellEnd"/>
      <w:r w:rsidR="002C6E6F" w:rsidRPr="001859DA">
        <w:rPr>
          <w:rFonts w:ascii="Times New Roman" w:eastAsia="Calibri" w:hAnsi="Times New Roman" w:cs="Times New Roman"/>
          <w:i/>
          <w:iCs/>
          <w:color w:val="000000"/>
          <w:sz w:val="24"/>
          <w:szCs w:val="24"/>
          <w:lang w:eastAsia="en-US"/>
        </w:rPr>
        <w:t>) dokumentu (-</w:t>
      </w:r>
      <w:proofErr w:type="spellStart"/>
      <w:r w:rsidR="002C6E6F" w:rsidRPr="001859DA">
        <w:rPr>
          <w:rFonts w:ascii="Times New Roman" w:eastAsia="Calibri" w:hAnsi="Times New Roman" w:cs="Times New Roman"/>
          <w:i/>
          <w:iCs/>
          <w:color w:val="000000"/>
          <w:sz w:val="24"/>
          <w:szCs w:val="24"/>
          <w:lang w:eastAsia="en-US"/>
        </w:rPr>
        <w:t>ais</w:t>
      </w:r>
      <w:proofErr w:type="spellEnd"/>
      <w:r w:rsidR="002C6E6F" w:rsidRPr="001859DA">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4124B1">
      <w:headerReference w:type="default" r:id="rId14"/>
      <w:headerReference w:type="first" r:id="rId15"/>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362C" w14:textId="77777777" w:rsidR="00D10EAA" w:rsidRDefault="00D10EAA" w:rsidP="00D05666">
      <w:r>
        <w:separator/>
      </w:r>
    </w:p>
  </w:endnote>
  <w:endnote w:type="continuationSeparator" w:id="0">
    <w:p w14:paraId="35F8D2A9" w14:textId="77777777" w:rsidR="00D10EAA" w:rsidRDefault="00D10EAA" w:rsidP="00D05666">
      <w:r>
        <w:continuationSeparator/>
      </w:r>
    </w:p>
  </w:endnote>
  <w:endnote w:type="continuationNotice" w:id="1">
    <w:p w14:paraId="6009B882" w14:textId="77777777" w:rsidR="00D10EAA" w:rsidRDefault="00D10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8833" w14:textId="77777777" w:rsidR="00D10EAA" w:rsidRDefault="00D10EAA" w:rsidP="00D05666">
      <w:r>
        <w:separator/>
      </w:r>
    </w:p>
  </w:footnote>
  <w:footnote w:type="continuationSeparator" w:id="0">
    <w:p w14:paraId="3A4DEAF5" w14:textId="77777777" w:rsidR="00D10EAA" w:rsidRDefault="00D10EAA" w:rsidP="00D05666">
      <w:r>
        <w:continuationSeparator/>
      </w:r>
    </w:p>
  </w:footnote>
  <w:footnote w:type="continuationNotice" w:id="1">
    <w:p w14:paraId="3A497C78" w14:textId="77777777" w:rsidR="00D10EAA" w:rsidRDefault="00D10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ja.jakait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21</Pages>
  <Words>24038</Words>
  <Characters>13702</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25</cp:revision>
  <cp:lastPrinted>2025-11-21T08:06:00Z</cp:lastPrinted>
  <dcterms:created xsi:type="dcterms:W3CDTF">2026-01-22T09:35:00Z</dcterms:created>
  <dcterms:modified xsi:type="dcterms:W3CDTF">2026-03-13T07:09:00Z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