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639C6EC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E44770" w:rsidRPr="00E44770">
        <w:rPr>
          <w:rFonts w:ascii="Times New Roman" w:hAnsi="Times New Roman" w:cs="Times New Roman"/>
          <w:b/>
          <w:color w:val="000000"/>
          <w:sz w:val="20"/>
        </w:rPr>
        <w:t xml:space="preserve">Priemonės </w:t>
      </w:r>
      <w:proofErr w:type="spellStart"/>
      <w:r w:rsidR="00E44770" w:rsidRPr="00E44770">
        <w:rPr>
          <w:rFonts w:ascii="Times New Roman" w:hAnsi="Times New Roman" w:cs="Times New Roman"/>
          <w:b/>
          <w:color w:val="000000"/>
          <w:sz w:val="20"/>
        </w:rPr>
        <w:t>endovaskulinių</w:t>
      </w:r>
      <w:proofErr w:type="spellEnd"/>
      <w:r w:rsidR="00E44770" w:rsidRPr="00E44770">
        <w:rPr>
          <w:rFonts w:ascii="Times New Roman" w:hAnsi="Times New Roman" w:cs="Times New Roman"/>
          <w:b/>
          <w:color w:val="000000"/>
          <w:sz w:val="20"/>
        </w:rPr>
        <w:t xml:space="preserve"> aortos aneurizmų gydymui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175DAA"/>
    <w:rsid w:val="00236DF3"/>
    <w:rsid w:val="002A6FAF"/>
    <w:rsid w:val="00396258"/>
    <w:rsid w:val="003B0334"/>
    <w:rsid w:val="003B74F4"/>
    <w:rsid w:val="003D37A0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21</cp:revision>
  <cp:lastPrinted>2024-05-22T09:59:00Z</cp:lastPrinted>
  <dcterms:created xsi:type="dcterms:W3CDTF">2022-09-20T05:12:00Z</dcterms:created>
  <dcterms:modified xsi:type="dcterms:W3CDTF">2025-01-06T07:38:00Z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