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2BEE" w14:textId="243A6526" w:rsidR="008B3976" w:rsidRPr="008E6452" w:rsidRDefault="00C30439" w:rsidP="00FC2206">
      <w:pPr>
        <w:jc w:val="right"/>
        <w:rPr>
          <w:rFonts w:asciiTheme="minorHAnsi" w:hAnsiTheme="minorHAnsi" w:cstheme="minorHAnsi"/>
          <w:b/>
        </w:rPr>
      </w:pPr>
      <w:r w:rsidRPr="008E6452">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78B8A24B" wp14:editId="16DA64C5">
                <wp:simplePos x="0" y="0"/>
                <wp:positionH relativeFrom="column">
                  <wp:posOffset>4347597</wp:posOffset>
                </wp:positionH>
                <wp:positionV relativeFrom="paragraph">
                  <wp:posOffset>24158</wp:posOffset>
                </wp:positionV>
                <wp:extent cx="2246630" cy="636104"/>
                <wp:effectExtent l="0" t="0" r="2032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46630" cy="636104"/>
                        </a:xfrm>
                        <a:prstGeom prst="rect">
                          <a:avLst/>
                        </a:prstGeom>
                        <a:solidFill>
                          <a:schemeClr val="bg1">
                            <a:lumMod val="95000"/>
                          </a:schemeClr>
                        </a:solidFill>
                        <a:ln w="25400">
                          <a:solidFill>
                            <a:srgbClr val="C00000"/>
                          </a:solidFill>
                          <a:miter lim="800000"/>
                          <a:headEnd/>
                          <a:tailEnd/>
                        </a:ln>
                      </wps:spPr>
                      <wps:txbx>
                        <w:txbxContent>
                          <w:p w14:paraId="7CFA62DF" w14:textId="77777777" w:rsidR="00C30439" w:rsidRPr="00E90714" w:rsidRDefault="00C30439" w:rsidP="00C30439">
                            <w:pPr>
                              <w:jc w:val="center"/>
                              <w:rPr>
                                <w:b/>
                                <w:bCs/>
                                <w:sz w:val="18"/>
                                <w:szCs w:val="18"/>
                              </w:rPr>
                            </w:pPr>
                            <w:r w:rsidRPr="00E90714">
                              <w:rPr>
                                <w:b/>
                                <w:bCs/>
                                <w:sz w:val="18"/>
                                <w:szCs w:val="18"/>
                              </w:rPr>
                              <w:t>Nurodytos pagrindinės sutarties sąlygos yra preliminarios ir gali būti keičiamos ar papildomos vykdant konkrečius pirkimus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B8A24B" id="_x0000_t202" coordsize="21600,21600" o:spt="202" path="m,l,21600r21600,l21600,xe">
                <v:stroke joinstyle="miter"/>
                <v:path gradientshapeok="t" o:connecttype="rect"/>
              </v:shapetype>
              <v:shape id="Text Box 2" o:spid="_x0000_s1026" type="#_x0000_t202" style="position:absolute;left:0;text-align:left;margin-left:342.35pt;margin-top:1.9pt;width:176.9pt;height:50.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" fillcolor="#f2f2f2 [3052]" strokecolor="#c00000" strokeweight="2pt">
                <v:textbox>
                  <w:txbxContent>
                    <w:p w14:paraId="7CFA62DF" w14:textId="77777777" w:rsidR="00C30439" w:rsidRPr="00E90714" w:rsidRDefault="00C30439" w:rsidP="00C30439">
                      <w:pPr>
                        <w:jc w:val="center"/>
                        <w:rPr>
                          <w:b/>
                          <w:bCs/>
                          <w:sz w:val="18"/>
                          <w:szCs w:val="18"/>
                        </w:rPr>
                      </w:pPr>
                      <w:r w:rsidRPr="00E90714">
                        <w:rPr>
                          <w:b/>
                          <w:bCs/>
                          <w:sz w:val="18"/>
                          <w:szCs w:val="18"/>
                        </w:rPr>
                        <w:t>Nurodytos pagrindinės sutarties sąlygos yra preliminarios ir gali būti keičiamos ar papildomos vykdant konkrečius pirkimus</w:t>
                      </w:r>
                    </w:p>
                  </w:txbxContent>
                </v:textbox>
              </v:shape>
            </w:pict>
          </mc:Fallback>
        </mc:AlternateContent>
      </w:r>
    </w:p>
    <w:p w14:paraId="31982C74" w14:textId="1E9A76A0" w:rsidR="008B3976" w:rsidRPr="008E6452" w:rsidRDefault="008B3976" w:rsidP="004754CA">
      <w:pPr>
        <w:jc w:val="center"/>
        <w:rPr>
          <w:rFonts w:asciiTheme="minorHAnsi" w:hAnsiTheme="minorHAnsi" w:cstheme="minorHAnsi"/>
          <w:bCs/>
        </w:rPr>
      </w:pPr>
    </w:p>
    <w:p w14:paraId="04C27F31" w14:textId="5196E0C9" w:rsidR="00C30439" w:rsidRPr="008E6452" w:rsidRDefault="00C30439" w:rsidP="004754CA">
      <w:pPr>
        <w:jc w:val="center"/>
        <w:rPr>
          <w:rFonts w:asciiTheme="minorHAnsi" w:hAnsiTheme="minorHAnsi" w:cstheme="minorHAnsi"/>
          <w:bCs/>
        </w:rPr>
      </w:pPr>
    </w:p>
    <w:p w14:paraId="7E7A827B" w14:textId="77777777" w:rsidR="00C30439" w:rsidRPr="008E6452" w:rsidRDefault="00C30439" w:rsidP="004754CA">
      <w:pPr>
        <w:jc w:val="center"/>
        <w:rPr>
          <w:rFonts w:asciiTheme="minorHAnsi" w:hAnsiTheme="minorHAnsi" w:cstheme="minorHAnsi"/>
          <w:bCs/>
        </w:rPr>
      </w:pPr>
    </w:p>
    <w:p w14:paraId="42D59600" w14:textId="77777777" w:rsidR="00C30439" w:rsidRPr="008E6452" w:rsidRDefault="00C30439" w:rsidP="004754CA">
      <w:pPr>
        <w:jc w:val="center"/>
        <w:rPr>
          <w:rFonts w:asciiTheme="minorHAnsi" w:hAnsiTheme="minorHAnsi" w:cstheme="minorHAnsi"/>
          <w:bCs/>
        </w:rPr>
      </w:pPr>
    </w:p>
    <w:p w14:paraId="48B03BF6" w14:textId="630054CF" w:rsidR="00F953F1" w:rsidRPr="00E90714" w:rsidRDefault="00FC2206" w:rsidP="004754CA">
      <w:pPr>
        <w:jc w:val="center"/>
        <w:rPr>
          <w:b/>
          <w:sz w:val="22"/>
          <w:szCs w:val="22"/>
        </w:rPr>
      </w:pPr>
      <w:r w:rsidRPr="00E90714">
        <w:rPr>
          <w:b/>
          <w:sz w:val="22"/>
          <w:szCs w:val="22"/>
        </w:rPr>
        <w:t>ESMINĖS</w:t>
      </w:r>
      <w:r w:rsidR="00BF2A40" w:rsidRPr="00E90714">
        <w:rPr>
          <w:b/>
          <w:sz w:val="22"/>
          <w:szCs w:val="22"/>
        </w:rPr>
        <w:t xml:space="preserve"> SUTARTIES SĄLYGOS</w:t>
      </w:r>
      <w:r w:rsidRPr="00E90714">
        <w:rPr>
          <w:rStyle w:val="Puslapioinaosnuoroda"/>
          <w:b/>
          <w:sz w:val="22"/>
          <w:szCs w:val="22"/>
        </w:rPr>
        <w:footnoteReference w:id="1"/>
      </w:r>
    </w:p>
    <w:p w14:paraId="3C4B48F8" w14:textId="71930001" w:rsidR="00F953F1" w:rsidRPr="00E90714" w:rsidRDefault="00F953F1" w:rsidP="004754CA">
      <w:pPr>
        <w:jc w:val="center"/>
        <w:rPr>
          <w:sz w:val="22"/>
          <w:szCs w:val="22"/>
        </w:rPr>
      </w:pPr>
    </w:p>
    <w:tbl>
      <w:tblPr>
        <w:tblStyle w:val="Lentelstinklelis"/>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2552"/>
        <w:gridCol w:w="7229"/>
      </w:tblGrid>
      <w:tr w:rsidR="00125D15" w:rsidRPr="00E90714" w14:paraId="50C673A2" w14:textId="77777777" w:rsidTr="025B5D1F">
        <w:tc>
          <w:tcPr>
            <w:tcW w:w="562" w:type="dxa"/>
            <w:shd w:val="clear" w:color="auto" w:fill="F2F2F2" w:themeFill="background1" w:themeFillShade="F2"/>
            <w:tcMar>
              <w:top w:w="57" w:type="dxa"/>
              <w:bottom w:w="57" w:type="dxa"/>
            </w:tcMar>
          </w:tcPr>
          <w:p w14:paraId="0652CD6D" w14:textId="4A5AD463" w:rsidR="00303DF5" w:rsidRPr="00E90714" w:rsidRDefault="00303DF5" w:rsidP="004D3AC3">
            <w:pPr>
              <w:pStyle w:val="Sraopastraipa"/>
              <w:numPr>
                <w:ilvl w:val="0"/>
                <w:numId w:val="10"/>
              </w:numPr>
              <w:rPr>
                <w:rFonts w:ascii="Times New Roman" w:hAnsi="Times New Roman"/>
                <w:lang w:val="lt-LT"/>
              </w:rPr>
            </w:pPr>
          </w:p>
        </w:tc>
        <w:tc>
          <w:tcPr>
            <w:tcW w:w="2552" w:type="dxa"/>
            <w:shd w:val="clear" w:color="auto" w:fill="F2F2F2" w:themeFill="background1" w:themeFillShade="F2"/>
          </w:tcPr>
          <w:p w14:paraId="7A30F137" w14:textId="5474AA19" w:rsidR="00303DF5" w:rsidRPr="00E90714" w:rsidRDefault="00303DF5" w:rsidP="00FC2206">
            <w:pPr>
              <w:rPr>
                <w:sz w:val="22"/>
                <w:szCs w:val="22"/>
              </w:rPr>
            </w:pPr>
            <w:r w:rsidRPr="00E90714">
              <w:rPr>
                <w:sz w:val="22"/>
                <w:szCs w:val="22"/>
              </w:rPr>
              <w:t>Sutarties objektas</w:t>
            </w:r>
          </w:p>
        </w:tc>
        <w:tc>
          <w:tcPr>
            <w:tcW w:w="7229" w:type="dxa"/>
            <w:tcMar>
              <w:top w:w="57" w:type="dxa"/>
              <w:bottom w:w="57" w:type="dxa"/>
            </w:tcMar>
          </w:tcPr>
          <w:p w14:paraId="5C07E053" w14:textId="77777777" w:rsidR="007533BF" w:rsidRPr="00E90714" w:rsidRDefault="00C30439" w:rsidP="00FC2206">
            <w:pPr>
              <w:jc w:val="both"/>
              <w:rPr>
                <w:sz w:val="22"/>
                <w:szCs w:val="22"/>
              </w:rPr>
            </w:pPr>
            <w:r w:rsidRPr="00E90714">
              <w:rPr>
                <w:sz w:val="22"/>
                <w:szCs w:val="22"/>
              </w:rPr>
              <w:t>Statinio projektavimo ir statinio statybos saugos ir sveikatos darbe koordinatoriaus paslaugos</w:t>
            </w:r>
            <w:r w:rsidR="00084D62" w:rsidRPr="00E90714">
              <w:rPr>
                <w:sz w:val="22"/>
                <w:szCs w:val="22"/>
              </w:rPr>
              <w:t xml:space="preserve"> (toliau – Paslaugos)</w:t>
            </w:r>
            <w:r w:rsidR="00A57645" w:rsidRPr="00E90714">
              <w:rPr>
                <w:sz w:val="22"/>
                <w:szCs w:val="22"/>
                <w:lang w:eastAsia="lt-LT"/>
              </w:rPr>
              <w:t xml:space="preserve"> </w:t>
            </w:r>
            <w:r w:rsidR="00A57645" w:rsidRPr="00E90714">
              <w:rPr>
                <w:sz w:val="22"/>
                <w:szCs w:val="22"/>
              </w:rPr>
              <w:t>(</w:t>
            </w:r>
            <w:r w:rsidR="00A57645" w:rsidRPr="00E90714">
              <w:rPr>
                <w:i/>
                <w:iCs/>
                <w:sz w:val="22"/>
                <w:szCs w:val="22"/>
              </w:rPr>
              <w:t>konkrečios perkamos paslaugos bus nurodomos atliekant konkre</w:t>
            </w:r>
            <w:r w:rsidR="00D22959" w:rsidRPr="00E90714">
              <w:rPr>
                <w:i/>
                <w:iCs/>
                <w:sz w:val="22"/>
                <w:szCs w:val="22"/>
              </w:rPr>
              <w:t>tų</w:t>
            </w:r>
            <w:r w:rsidR="00A57645" w:rsidRPr="00E90714">
              <w:rPr>
                <w:i/>
                <w:iCs/>
                <w:sz w:val="22"/>
                <w:szCs w:val="22"/>
              </w:rPr>
              <w:t xml:space="preserve"> pirkim</w:t>
            </w:r>
            <w:r w:rsidR="00D22959" w:rsidRPr="00E90714">
              <w:rPr>
                <w:i/>
                <w:iCs/>
                <w:sz w:val="22"/>
                <w:szCs w:val="22"/>
              </w:rPr>
              <w:t>ą</w:t>
            </w:r>
            <w:r w:rsidR="00A57645" w:rsidRPr="00E90714">
              <w:rPr>
                <w:sz w:val="22"/>
                <w:szCs w:val="22"/>
              </w:rPr>
              <w:t>)</w:t>
            </w:r>
            <w:r w:rsidR="00084D62" w:rsidRPr="00E90714">
              <w:rPr>
                <w:sz w:val="22"/>
                <w:szCs w:val="22"/>
              </w:rPr>
              <w:t>.</w:t>
            </w:r>
          </w:p>
          <w:p w14:paraId="319F8BE4" w14:textId="270BB6B7" w:rsidR="00E30062" w:rsidRPr="00E90714" w:rsidRDefault="00090791" w:rsidP="00090791">
            <w:pPr>
              <w:jc w:val="both"/>
              <w:rPr>
                <w:color w:val="000000"/>
                <w:kern w:val="2"/>
                <w:sz w:val="22"/>
                <w:szCs w:val="22"/>
              </w:rPr>
            </w:pPr>
            <w:r w:rsidRPr="00E90714">
              <w:rPr>
                <w:kern w:val="2"/>
                <w:sz w:val="22"/>
                <w:szCs w:val="22"/>
              </w:rPr>
              <w:t xml:space="preserve">Sutartyje numatytomis sąlygomis suteikti Pirkėjui paslaugas: Statinio statybos saugos ir sveikatos koordinatoriaus </w:t>
            </w:r>
            <w:r w:rsidR="00BE4354" w:rsidRPr="00E90714">
              <w:rPr>
                <w:i/>
                <w:iCs/>
                <w:kern w:val="2"/>
                <w:sz w:val="22"/>
                <w:szCs w:val="22"/>
              </w:rPr>
              <w:t>arba</w:t>
            </w:r>
            <w:r w:rsidR="00BE4354" w:rsidRPr="00E90714">
              <w:rPr>
                <w:kern w:val="2"/>
                <w:sz w:val="22"/>
                <w:szCs w:val="22"/>
              </w:rPr>
              <w:t xml:space="preserve"> </w:t>
            </w:r>
            <w:r w:rsidR="00033110">
              <w:rPr>
                <w:kern w:val="2"/>
                <w:sz w:val="22"/>
                <w:szCs w:val="22"/>
              </w:rPr>
              <w:t>Statinio p</w:t>
            </w:r>
            <w:r w:rsidR="0055718C" w:rsidRPr="00E90714">
              <w:rPr>
                <w:kern w:val="2"/>
                <w:sz w:val="22"/>
                <w:szCs w:val="22"/>
              </w:rPr>
              <w:t xml:space="preserve">rojektavimo saugos ir sveikatos koordinatoriaus konsultacines paslaugas </w:t>
            </w:r>
            <w:r w:rsidRPr="00E90714">
              <w:rPr>
                <w:color w:val="000000"/>
                <w:kern w:val="2"/>
                <w:sz w:val="22"/>
                <w:szCs w:val="22"/>
              </w:rPr>
              <w:t>(toliau – Paslaugos).</w:t>
            </w:r>
          </w:p>
        </w:tc>
      </w:tr>
      <w:tr w:rsidR="00125D15" w:rsidRPr="00E90714" w14:paraId="22AF32E5" w14:textId="77777777" w:rsidTr="025B5D1F">
        <w:tc>
          <w:tcPr>
            <w:tcW w:w="562" w:type="dxa"/>
            <w:shd w:val="clear" w:color="auto" w:fill="F2F2F2" w:themeFill="background1" w:themeFillShade="F2"/>
            <w:tcMar>
              <w:top w:w="57" w:type="dxa"/>
              <w:bottom w:w="57" w:type="dxa"/>
            </w:tcMar>
          </w:tcPr>
          <w:p w14:paraId="39CB9157" w14:textId="22E29B3C" w:rsidR="00303DF5" w:rsidRPr="00E90714" w:rsidRDefault="00303DF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65A98318" w14:textId="1AAE6F87" w:rsidR="00303DF5" w:rsidRPr="00E90714" w:rsidRDefault="00303DF5" w:rsidP="00FC2206">
            <w:pPr>
              <w:rPr>
                <w:sz w:val="22"/>
                <w:szCs w:val="22"/>
              </w:rPr>
            </w:pPr>
            <w:r w:rsidRPr="00E90714">
              <w:rPr>
                <w:sz w:val="22"/>
                <w:szCs w:val="22"/>
              </w:rPr>
              <w:t>Sutarties kainodara</w:t>
            </w:r>
          </w:p>
        </w:tc>
        <w:tc>
          <w:tcPr>
            <w:tcW w:w="7229" w:type="dxa"/>
            <w:tcMar>
              <w:top w:w="57" w:type="dxa"/>
              <w:bottom w:w="57" w:type="dxa"/>
            </w:tcMar>
          </w:tcPr>
          <w:p w14:paraId="248C9713" w14:textId="23D9AD30" w:rsidR="00FA753C" w:rsidRPr="00E90714" w:rsidRDefault="009321D0" w:rsidP="00FC2206">
            <w:pPr>
              <w:rPr>
                <w:sz w:val="22"/>
                <w:szCs w:val="22"/>
              </w:rPr>
            </w:pPr>
            <w:r w:rsidRPr="00E90714">
              <w:rPr>
                <w:sz w:val="22"/>
                <w:szCs w:val="22"/>
              </w:rPr>
              <w:t>Fiksuotos kainos arba fiksuoto įkainio kainodara.</w:t>
            </w:r>
          </w:p>
          <w:p w14:paraId="79725C7E" w14:textId="3AE278DF" w:rsidR="00BE7288" w:rsidRPr="00E90714" w:rsidRDefault="00803959" w:rsidP="008E6452">
            <w:pPr>
              <w:jc w:val="both"/>
              <w:rPr>
                <w:strike/>
                <w:sz w:val="22"/>
                <w:szCs w:val="22"/>
              </w:rPr>
            </w:pPr>
            <w:r w:rsidRPr="00E90714">
              <w:rPr>
                <w:sz w:val="22"/>
                <w:szCs w:val="22"/>
              </w:rPr>
              <w:t>Jei taikoma fiksuotos kainos kainodara, Užsakovas už visą pirkimo objektą (</w:t>
            </w:r>
            <w:r w:rsidR="00E37F4F" w:rsidRPr="00E90714">
              <w:rPr>
                <w:sz w:val="22"/>
                <w:szCs w:val="22"/>
              </w:rPr>
              <w:t>Paslaugas</w:t>
            </w:r>
            <w:r w:rsidRPr="00E90714">
              <w:rPr>
                <w:sz w:val="22"/>
                <w:szCs w:val="22"/>
              </w:rPr>
              <w:t>) sumoka Sutartyje (</w:t>
            </w:r>
            <w:r w:rsidR="008E6452" w:rsidRPr="00E90714">
              <w:rPr>
                <w:sz w:val="22"/>
                <w:szCs w:val="22"/>
              </w:rPr>
              <w:t xml:space="preserve">Tiekėjo </w:t>
            </w:r>
            <w:r w:rsidRPr="00E90714">
              <w:rPr>
                <w:sz w:val="22"/>
                <w:szCs w:val="22"/>
              </w:rPr>
              <w:t xml:space="preserve">pasiūlyme) nurodytą </w:t>
            </w:r>
            <w:r w:rsidR="008E6452" w:rsidRPr="00E90714">
              <w:rPr>
                <w:sz w:val="22"/>
                <w:szCs w:val="22"/>
              </w:rPr>
              <w:t>Paslaugų</w:t>
            </w:r>
            <w:r w:rsidRPr="00E90714">
              <w:rPr>
                <w:sz w:val="22"/>
                <w:szCs w:val="22"/>
              </w:rPr>
              <w:t xml:space="preserve"> kainą.</w:t>
            </w:r>
            <w:r w:rsidR="00EC4DDC" w:rsidRPr="00E90714">
              <w:rPr>
                <w:sz w:val="22"/>
                <w:szCs w:val="22"/>
              </w:rPr>
              <w:t xml:space="preserve"> </w:t>
            </w:r>
          </w:p>
          <w:p w14:paraId="51938056" w14:textId="735CD1F9" w:rsidR="00F6003F" w:rsidRPr="00E90714" w:rsidRDefault="0032624D" w:rsidP="008E6452">
            <w:pPr>
              <w:jc w:val="both"/>
              <w:rPr>
                <w:sz w:val="22"/>
                <w:szCs w:val="22"/>
              </w:rPr>
            </w:pPr>
            <w:r w:rsidRPr="00E90714">
              <w:rPr>
                <w:sz w:val="22"/>
                <w:szCs w:val="22"/>
              </w:rPr>
              <w:t>Jei taikoma</w:t>
            </w:r>
            <w:r w:rsidR="00BE7288" w:rsidRPr="00E90714">
              <w:rPr>
                <w:sz w:val="22"/>
                <w:szCs w:val="22"/>
              </w:rPr>
              <w:t xml:space="preserve"> fiksuoto įkainio kainodara, </w:t>
            </w:r>
            <w:r w:rsidR="00F6003F" w:rsidRPr="00E90714">
              <w:rPr>
                <w:sz w:val="22"/>
                <w:szCs w:val="22"/>
              </w:rPr>
              <w:t>Tiekėjas privalo atlikti Paslaugas, neviršydamas Pirkimo dokumentuose nurodytų apimčių, pagal kurias buvo apskaičiuota Pradinės sutarties vertė, ir atlikdamas tik tokius kiekius, kad nebūtų viršijama Pradinės sutarties vertė, nebent sudaromas Susitarimas dėl Papildomų paslaugų.</w:t>
            </w:r>
          </w:p>
        </w:tc>
      </w:tr>
      <w:tr w:rsidR="00125D15" w:rsidRPr="00E90714" w14:paraId="7F16396E" w14:textId="77777777" w:rsidTr="025B5D1F">
        <w:tc>
          <w:tcPr>
            <w:tcW w:w="562" w:type="dxa"/>
            <w:shd w:val="clear" w:color="auto" w:fill="F2F2F2" w:themeFill="background1" w:themeFillShade="F2"/>
            <w:tcMar>
              <w:top w:w="57" w:type="dxa"/>
              <w:bottom w:w="57" w:type="dxa"/>
            </w:tcMar>
          </w:tcPr>
          <w:p w14:paraId="364031E4" w14:textId="6A6A110E" w:rsidR="00303DF5" w:rsidRPr="00E90714" w:rsidRDefault="00303DF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19547C67" w14:textId="30F95DD8" w:rsidR="00303DF5" w:rsidRPr="00E90714" w:rsidRDefault="00303DF5" w:rsidP="00FC2206">
            <w:pPr>
              <w:rPr>
                <w:sz w:val="22"/>
                <w:szCs w:val="22"/>
              </w:rPr>
            </w:pPr>
            <w:r w:rsidRPr="00E90714">
              <w:rPr>
                <w:sz w:val="22"/>
                <w:szCs w:val="22"/>
              </w:rPr>
              <w:t>Sutarties kaina</w:t>
            </w:r>
          </w:p>
        </w:tc>
        <w:tc>
          <w:tcPr>
            <w:tcW w:w="7229" w:type="dxa"/>
            <w:tcMar>
              <w:top w:w="57" w:type="dxa"/>
              <w:bottom w:w="57" w:type="dxa"/>
            </w:tcMar>
          </w:tcPr>
          <w:p w14:paraId="7E09EC3E" w14:textId="77777777" w:rsidR="00815DC6" w:rsidRPr="00E90714" w:rsidRDefault="00815DC6" w:rsidP="00815DC6">
            <w:pPr>
              <w:jc w:val="both"/>
              <w:rPr>
                <w:sz w:val="22"/>
                <w:szCs w:val="22"/>
              </w:rPr>
            </w:pPr>
            <w:r w:rsidRPr="00E90714">
              <w:rPr>
                <w:kern w:val="2"/>
                <w:sz w:val="22"/>
                <w:szCs w:val="22"/>
              </w:rPr>
              <w:t>Pradinės Sutarties vertė yra (</w:t>
            </w:r>
            <w:r w:rsidRPr="0075497D">
              <w:rPr>
                <w:i/>
                <w:iCs/>
                <w:kern w:val="2"/>
                <w:sz w:val="22"/>
                <w:szCs w:val="22"/>
              </w:rPr>
              <w:t>nurodyti sumą skaičiais</w:t>
            </w:r>
            <w:r w:rsidRPr="00E90714">
              <w:rPr>
                <w:kern w:val="2"/>
                <w:sz w:val="22"/>
                <w:szCs w:val="22"/>
              </w:rPr>
              <w:t>) Eur (</w:t>
            </w:r>
            <w:r w:rsidRPr="0075497D">
              <w:rPr>
                <w:i/>
                <w:iCs/>
                <w:kern w:val="2"/>
                <w:sz w:val="22"/>
                <w:szCs w:val="22"/>
              </w:rPr>
              <w:t>nurodyti sumą žodžiais</w:t>
            </w:r>
            <w:r w:rsidRPr="00E90714">
              <w:rPr>
                <w:kern w:val="2"/>
                <w:sz w:val="22"/>
                <w:szCs w:val="22"/>
              </w:rPr>
              <w:t>) be PVM.</w:t>
            </w:r>
          </w:p>
          <w:p w14:paraId="5DB90D18" w14:textId="77777777" w:rsidR="00815DC6" w:rsidRPr="00E90714" w:rsidRDefault="00815DC6" w:rsidP="00815DC6">
            <w:pPr>
              <w:jc w:val="both"/>
              <w:rPr>
                <w:sz w:val="22"/>
                <w:szCs w:val="22"/>
              </w:rPr>
            </w:pPr>
            <w:r w:rsidRPr="00E90714">
              <w:rPr>
                <w:kern w:val="2"/>
                <w:sz w:val="22"/>
                <w:szCs w:val="22"/>
              </w:rPr>
              <w:t>PVM sudaro (</w:t>
            </w:r>
            <w:r w:rsidRPr="0075497D">
              <w:rPr>
                <w:i/>
                <w:iCs/>
                <w:kern w:val="2"/>
                <w:sz w:val="22"/>
                <w:szCs w:val="22"/>
              </w:rPr>
              <w:t>nurodyti sumą skaičiais</w:t>
            </w:r>
            <w:r w:rsidRPr="00E90714">
              <w:rPr>
                <w:kern w:val="2"/>
                <w:sz w:val="22"/>
                <w:szCs w:val="22"/>
              </w:rPr>
              <w:t>) Eur (</w:t>
            </w:r>
            <w:r w:rsidRPr="0075497D">
              <w:rPr>
                <w:i/>
                <w:iCs/>
                <w:kern w:val="2"/>
                <w:sz w:val="22"/>
                <w:szCs w:val="22"/>
              </w:rPr>
              <w:t>nurodyti sumą žodžiais</w:t>
            </w:r>
            <w:r w:rsidRPr="00E90714">
              <w:rPr>
                <w:kern w:val="2"/>
                <w:sz w:val="22"/>
                <w:szCs w:val="22"/>
              </w:rPr>
              <w:t>).</w:t>
            </w:r>
          </w:p>
          <w:p w14:paraId="460B3851" w14:textId="77777777" w:rsidR="00332E6F" w:rsidRPr="00E90714" w:rsidRDefault="00815DC6" w:rsidP="00332E6F">
            <w:pPr>
              <w:jc w:val="both"/>
              <w:rPr>
                <w:kern w:val="2"/>
                <w:sz w:val="22"/>
                <w:szCs w:val="22"/>
              </w:rPr>
            </w:pPr>
            <w:r w:rsidRPr="00E90714">
              <w:rPr>
                <w:kern w:val="2"/>
                <w:sz w:val="22"/>
                <w:szCs w:val="22"/>
              </w:rPr>
              <w:t>Sutarties kaina yra (</w:t>
            </w:r>
            <w:r w:rsidRPr="0075497D">
              <w:rPr>
                <w:i/>
                <w:iCs/>
                <w:kern w:val="2"/>
                <w:sz w:val="22"/>
                <w:szCs w:val="22"/>
              </w:rPr>
              <w:t>nurodyti sumą skaičiais</w:t>
            </w:r>
            <w:r w:rsidRPr="00E90714">
              <w:rPr>
                <w:kern w:val="2"/>
                <w:sz w:val="22"/>
                <w:szCs w:val="22"/>
              </w:rPr>
              <w:t>) Eur (</w:t>
            </w:r>
            <w:r w:rsidRPr="0075497D">
              <w:rPr>
                <w:i/>
                <w:iCs/>
                <w:kern w:val="2"/>
                <w:sz w:val="22"/>
                <w:szCs w:val="22"/>
              </w:rPr>
              <w:t>nurodyti sumą žodžiais</w:t>
            </w:r>
            <w:r w:rsidRPr="00E90714">
              <w:rPr>
                <w:kern w:val="2"/>
                <w:sz w:val="22"/>
                <w:szCs w:val="22"/>
              </w:rPr>
              <w:t>) su PVM.</w:t>
            </w:r>
            <w:r w:rsidR="001C53ED" w:rsidRPr="00E90714">
              <w:rPr>
                <w:kern w:val="2"/>
                <w:sz w:val="22"/>
                <w:szCs w:val="22"/>
              </w:rPr>
              <w:t xml:space="preserve"> </w:t>
            </w:r>
          </w:p>
          <w:p w14:paraId="09D9F904" w14:textId="56FE681C" w:rsidR="00931148" w:rsidRPr="00E90714" w:rsidRDefault="00931148" w:rsidP="00332E6F">
            <w:pPr>
              <w:jc w:val="both"/>
              <w:rPr>
                <w:sz w:val="22"/>
                <w:szCs w:val="22"/>
                <w:lang w:bidi="lt-LT"/>
              </w:rPr>
            </w:pPr>
            <w:r w:rsidRPr="00E90714">
              <w:rPr>
                <w:sz w:val="22"/>
                <w:szCs w:val="22"/>
                <w:lang w:bidi="lt-LT"/>
              </w:rPr>
              <w:t xml:space="preserve">Jeigu taikoma </w:t>
            </w:r>
            <w:r w:rsidR="00E45117" w:rsidRPr="00E90714">
              <w:rPr>
                <w:sz w:val="22"/>
                <w:szCs w:val="22"/>
                <w:lang w:bidi="lt-LT"/>
              </w:rPr>
              <w:t>fiksuotos kainos kainodara:</w:t>
            </w:r>
            <w:r w:rsidRPr="00E90714">
              <w:rPr>
                <w:sz w:val="22"/>
                <w:szCs w:val="22"/>
                <w:lang w:bidi="lt-LT"/>
              </w:rPr>
              <w:t xml:space="preserve"> Sutartyje </w:t>
            </w:r>
            <w:r w:rsidR="00E45117" w:rsidRPr="00E90714">
              <w:rPr>
                <w:sz w:val="22"/>
                <w:szCs w:val="22"/>
                <w:lang w:bidi="lt-LT"/>
              </w:rPr>
              <w:t>p</w:t>
            </w:r>
            <w:r w:rsidRPr="00E90714">
              <w:rPr>
                <w:sz w:val="22"/>
                <w:szCs w:val="22"/>
                <w:lang w:bidi="lt-LT"/>
              </w:rPr>
              <w:t>radinės Sutarties vertė yra lygi Tiekėjo pasiūlymo kainai be PVM, nurodytai už visą pirkimo dokumentuose ir Sutartyje nurodytą Paslaugų kiekį ir (ar) apimtį.</w:t>
            </w:r>
          </w:p>
          <w:p w14:paraId="57C6C23B" w14:textId="19425B7A" w:rsidR="00084D62" w:rsidRPr="00E90714" w:rsidRDefault="005C75FD" w:rsidP="00332E6F">
            <w:pPr>
              <w:jc w:val="both"/>
              <w:rPr>
                <w:sz w:val="22"/>
                <w:szCs w:val="22"/>
                <w:lang w:bidi="lt-LT"/>
              </w:rPr>
            </w:pPr>
            <w:r w:rsidRPr="00E90714">
              <w:rPr>
                <w:sz w:val="22"/>
                <w:szCs w:val="22"/>
                <w:lang w:bidi="lt-LT"/>
              </w:rPr>
              <w:t xml:space="preserve">Jeigu taikoma fiksuoto įkainio kainodara: </w:t>
            </w:r>
            <w:r w:rsidR="00084D62" w:rsidRPr="00E90714">
              <w:rPr>
                <w:sz w:val="22"/>
                <w:szCs w:val="22"/>
                <w:lang w:bidi="lt-LT"/>
              </w:rPr>
              <w:t>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__ nurodytais įkainiais, neviršijant bendros Pradinės Sutarties kainos.</w:t>
            </w:r>
          </w:p>
        </w:tc>
      </w:tr>
      <w:tr w:rsidR="00125D15" w:rsidRPr="00E90714" w14:paraId="58C842C0" w14:textId="77777777" w:rsidTr="025B5D1F">
        <w:tc>
          <w:tcPr>
            <w:tcW w:w="562" w:type="dxa"/>
            <w:shd w:val="clear" w:color="auto" w:fill="F2F2F2" w:themeFill="background1" w:themeFillShade="F2"/>
            <w:tcMar>
              <w:top w:w="57" w:type="dxa"/>
              <w:bottom w:w="57" w:type="dxa"/>
            </w:tcMar>
          </w:tcPr>
          <w:p w14:paraId="564A09B5" w14:textId="021D3223" w:rsidR="00943C85" w:rsidRPr="00E90714" w:rsidRDefault="00943C8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71634EC6" w14:textId="1527679D" w:rsidR="00943C85" w:rsidRPr="00E90714" w:rsidRDefault="00943C85" w:rsidP="00FC2206">
            <w:pPr>
              <w:jc w:val="both"/>
              <w:rPr>
                <w:sz w:val="22"/>
                <w:szCs w:val="22"/>
              </w:rPr>
            </w:pPr>
            <w:r w:rsidRPr="00E90714">
              <w:rPr>
                <w:sz w:val="22"/>
                <w:szCs w:val="22"/>
              </w:rPr>
              <w:t>Kainos peržiūra</w:t>
            </w:r>
          </w:p>
        </w:tc>
        <w:tc>
          <w:tcPr>
            <w:tcW w:w="7229" w:type="dxa"/>
            <w:tcMar>
              <w:top w:w="57" w:type="dxa"/>
              <w:bottom w:w="57" w:type="dxa"/>
            </w:tcMar>
          </w:tcPr>
          <w:p w14:paraId="09D202F6" w14:textId="1EA6F41F" w:rsidR="00130CEF" w:rsidRPr="00E90714" w:rsidRDefault="00C230AF" w:rsidP="00FC2206">
            <w:pPr>
              <w:jc w:val="both"/>
              <w:rPr>
                <w:sz w:val="22"/>
                <w:szCs w:val="22"/>
              </w:rPr>
            </w:pPr>
            <w:r w:rsidRPr="00E90714">
              <w:rPr>
                <w:sz w:val="22"/>
                <w:szCs w:val="22"/>
              </w:rPr>
              <w:t>Sutarties kaina</w:t>
            </w:r>
            <w:r w:rsidR="003D19B4" w:rsidRPr="00E90714">
              <w:rPr>
                <w:sz w:val="22"/>
                <w:szCs w:val="22"/>
              </w:rPr>
              <w:t xml:space="preserve"> </w:t>
            </w:r>
            <w:r w:rsidRPr="00E90714">
              <w:rPr>
                <w:sz w:val="22"/>
                <w:szCs w:val="22"/>
              </w:rPr>
              <w:t>/</w:t>
            </w:r>
            <w:r w:rsidR="003D19B4" w:rsidRPr="00E90714">
              <w:rPr>
                <w:sz w:val="22"/>
                <w:szCs w:val="22"/>
              </w:rPr>
              <w:t xml:space="preserve"> </w:t>
            </w:r>
            <w:r w:rsidRPr="00E90714">
              <w:rPr>
                <w:sz w:val="22"/>
                <w:szCs w:val="22"/>
              </w:rPr>
              <w:t>įkainiai gali būti perskaičiuojama</w:t>
            </w:r>
            <w:r w:rsidR="00504282">
              <w:rPr>
                <w:sz w:val="22"/>
                <w:szCs w:val="22"/>
              </w:rPr>
              <w:t xml:space="preserve"> (-i)</w:t>
            </w:r>
            <w:r w:rsidRPr="00E90714">
              <w:rPr>
                <w:sz w:val="22"/>
                <w:szCs w:val="22"/>
              </w:rPr>
              <w:t xml:space="preserve"> (peržiūrėta</w:t>
            </w:r>
            <w:r w:rsidR="00504282">
              <w:rPr>
                <w:sz w:val="22"/>
                <w:szCs w:val="22"/>
              </w:rPr>
              <w:t xml:space="preserve"> (-i)</w:t>
            </w:r>
            <w:r w:rsidRPr="00E90714">
              <w:rPr>
                <w:sz w:val="22"/>
                <w:szCs w:val="22"/>
              </w:rPr>
              <w:t xml:space="preserve">) </w:t>
            </w:r>
            <w:r w:rsidR="00D974D0" w:rsidRPr="00E90714">
              <w:rPr>
                <w:sz w:val="22"/>
                <w:szCs w:val="22"/>
              </w:rPr>
              <w:t>S</w:t>
            </w:r>
            <w:r w:rsidRPr="00E90714">
              <w:rPr>
                <w:sz w:val="22"/>
                <w:szCs w:val="22"/>
              </w:rPr>
              <w:t>utarties sąlygose nustatyta tvarka. Pirma Sutarties kainos</w:t>
            </w:r>
            <w:r w:rsidR="003D19B4" w:rsidRPr="00E90714">
              <w:rPr>
                <w:sz w:val="22"/>
                <w:szCs w:val="22"/>
              </w:rPr>
              <w:t xml:space="preserve"> </w:t>
            </w:r>
            <w:r w:rsidRPr="00E90714">
              <w:rPr>
                <w:sz w:val="22"/>
                <w:szCs w:val="22"/>
              </w:rPr>
              <w:t>/</w:t>
            </w:r>
            <w:r w:rsidR="003D19B4" w:rsidRPr="00E90714">
              <w:rPr>
                <w:sz w:val="22"/>
                <w:szCs w:val="22"/>
              </w:rPr>
              <w:t xml:space="preserve"> </w:t>
            </w:r>
            <w:r w:rsidRPr="00E90714">
              <w:rPr>
                <w:sz w:val="22"/>
                <w:szCs w:val="22"/>
              </w:rPr>
              <w:t>įkainių peržiūra atliekama ne anksčiau nei po 6 (šešių) mėnesių po Sutarties įsigaliojimo ir po to kaina</w:t>
            </w:r>
            <w:r w:rsidR="003D19B4" w:rsidRPr="00E90714">
              <w:rPr>
                <w:sz w:val="22"/>
                <w:szCs w:val="22"/>
              </w:rPr>
              <w:t xml:space="preserve"> </w:t>
            </w:r>
            <w:r w:rsidRPr="00E90714">
              <w:rPr>
                <w:sz w:val="22"/>
                <w:szCs w:val="22"/>
              </w:rPr>
              <w:t>/</w:t>
            </w:r>
            <w:r w:rsidR="003D19B4" w:rsidRPr="00E90714">
              <w:rPr>
                <w:sz w:val="22"/>
                <w:szCs w:val="22"/>
              </w:rPr>
              <w:t xml:space="preserve"> </w:t>
            </w:r>
            <w:r w:rsidRPr="00E90714">
              <w:rPr>
                <w:sz w:val="22"/>
                <w:szCs w:val="22"/>
              </w:rPr>
              <w:t>įkainiai gali būti peržiūrimi ne dažniau negu kas 6 (šešis) mėnesius. Vėlesnis kainų arba įkainių perskaičiavimas (peržiūrėjimas) negali apimti laikotarpio, už kurį jau buvo atliktas perskaičiavimas (peržiūrėjimas).</w:t>
            </w:r>
          </w:p>
        </w:tc>
      </w:tr>
      <w:tr w:rsidR="00125D15" w:rsidRPr="00E90714" w14:paraId="0576DA2A" w14:textId="77777777" w:rsidTr="025B5D1F">
        <w:tc>
          <w:tcPr>
            <w:tcW w:w="562" w:type="dxa"/>
            <w:shd w:val="clear" w:color="auto" w:fill="F2F2F2" w:themeFill="background1" w:themeFillShade="F2"/>
            <w:tcMar>
              <w:top w:w="57" w:type="dxa"/>
              <w:bottom w:w="57" w:type="dxa"/>
            </w:tcMar>
          </w:tcPr>
          <w:p w14:paraId="12A635A9" w14:textId="35191958" w:rsidR="00303DF5" w:rsidRPr="00E90714" w:rsidRDefault="00303DF5"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6BAA9273" w14:textId="6991EC1A" w:rsidR="00303DF5" w:rsidRPr="00E90714" w:rsidRDefault="00303DF5" w:rsidP="00FC2206">
            <w:pPr>
              <w:rPr>
                <w:sz w:val="22"/>
                <w:szCs w:val="22"/>
              </w:rPr>
            </w:pPr>
            <w:r w:rsidRPr="00E90714">
              <w:rPr>
                <w:sz w:val="22"/>
                <w:szCs w:val="22"/>
              </w:rPr>
              <w:t xml:space="preserve">Atsiskaitymo </w:t>
            </w:r>
            <w:r w:rsidR="00E363E5" w:rsidRPr="00E90714">
              <w:rPr>
                <w:sz w:val="22"/>
                <w:szCs w:val="22"/>
              </w:rPr>
              <w:t xml:space="preserve">terminas ir kitos mokėjimo </w:t>
            </w:r>
            <w:r w:rsidRPr="00E90714">
              <w:rPr>
                <w:sz w:val="22"/>
                <w:szCs w:val="22"/>
              </w:rPr>
              <w:t>sąlygos</w:t>
            </w:r>
          </w:p>
        </w:tc>
        <w:tc>
          <w:tcPr>
            <w:tcW w:w="7229" w:type="dxa"/>
            <w:tcMar>
              <w:top w:w="57" w:type="dxa"/>
              <w:bottom w:w="57" w:type="dxa"/>
            </w:tcMar>
          </w:tcPr>
          <w:p w14:paraId="398683EA" w14:textId="49789C12" w:rsidR="004349D1" w:rsidRPr="00E90714" w:rsidRDefault="00B94D69" w:rsidP="00257751">
            <w:pPr>
              <w:jc w:val="both"/>
              <w:rPr>
                <w:sz w:val="22"/>
                <w:szCs w:val="22"/>
              </w:rPr>
            </w:pPr>
            <w:r w:rsidRPr="00E90714">
              <w:rPr>
                <w:kern w:val="2"/>
                <w:sz w:val="22"/>
                <w:szCs w:val="22"/>
              </w:rPr>
              <w:t xml:space="preserve">Pirkėjas atsiskaito su Tiekėju ne vėliau kaip per 30 </w:t>
            </w:r>
            <w:r w:rsidR="007A7832">
              <w:rPr>
                <w:kern w:val="2"/>
                <w:sz w:val="22"/>
                <w:szCs w:val="22"/>
              </w:rPr>
              <w:t xml:space="preserve">(trisdešimt) </w:t>
            </w:r>
            <w:r w:rsidRPr="00E90714">
              <w:rPr>
                <w:kern w:val="2"/>
                <w:sz w:val="22"/>
                <w:szCs w:val="22"/>
              </w:rPr>
              <w:t>kalendorinių dienų nuo Paslaugų priėmimo-perdavimo akto pasirašymo ir Sąskaitos gavimo dienos.</w:t>
            </w:r>
          </w:p>
          <w:p w14:paraId="2D77931A" w14:textId="77777777" w:rsidR="00C02ECC" w:rsidRPr="00E90714" w:rsidRDefault="00257751" w:rsidP="00257751">
            <w:pPr>
              <w:jc w:val="both"/>
              <w:rPr>
                <w:sz w:val="22"/>
                <w:szCs w:val="22"/>
                <w:shd w:val="clear" w:color="auto" w:fill="FFFFFF"/>
              </w:rPr>
            </w:pPr>
            <w:r w:rsidRPr="00E90714">
              <w:rPr>
                <w:sz w:val="22"/>
                <w:szCs w:val="22"/>
                <w:shd w:val="clear" w:color="auto" w:fill="FFFFFF"/>
              </w:rPr>
              <w:t xml:space="preserve">Apmokėjimo sąlygos: </w:t>
            </w:r>
          </w:p>
          <w:p w14:paraId="3E9350C9" w14:textId="300AB196" w:rsidR="003D53A0" w:rsidRPr="00E90714" w:rsidRDefault="003D53A0" w:rsidP="00257751">
            <w:pPr>
              <w:jc w:val="both"/>
              <w:rPr>
                <w:sz w:val="22"/>
                <w:szCs w:val="22"/>
                <w:shd w:val="clear" w:color="auto" w:fill="FFFFFF"/>
              </w:rPr>
            </w:pPr>
            <w:r w:rsidRPr="00E90714">
              <w:rPr>
                <w:sz w:val="22"/>
                <w:szCs w:val="22"/>
                <w:shd w:val="clear" w:color="auto" w:fill="FFFFFF"/>
              </w:rPr>
              <w:t>Jeigu taikoma fiksuotos kainos kainodara:</w:t>
            </w:r>
            <w:r w:rsidR="004D76F2" w:rsidRPr="00E90714">
              <w:rPr>
                <w:sz w:val="22"/>
                <w:szCs w:val="22"/>
                <w:shd w:val="clear" w:color="auto" w:fill="FFFFFF"/>
              </w:rPr>
              <w:t xml:space="preserve"> įvykdžius visus sutartinius įsipareigojimus, sumokama visa Sutarties kaina.</w:t>
            </w:r>
          </w:p>
          <w:p w14:paraId="039875F7" w14:textId="19510E21" w:rsidR="00C230AF" w:rsidRPr="00E90714" w:rsidRDefault="003D53A0" w:rsidP="00257751">
            <w:pPr>
              <w:jc w:val="both"/>
              <w:rPr>
                <w:sz w:val="22"/>
                <w:szCs w:val="22"/>
              </w:rPr>
            </w:pPr>
            <w:r w:rsidRPr="00E90714">
              <w:rPr>
                <w:sz w:val="22"/>
                <w:szCs w:val="22"/>
                <w:shd w:val="clear" w:color="auto" w:fill="FFFFFF"/>
              </w:rPr>
              <w:t xml:space="preserve">Jeigu taikoma fiksuoto įkainio kainodara: </w:t>
            </w:r>
            <w:r w:rsidR="00257751" w:rsidRPr="00E90714">
              <w:rPr>
                <w:sz w:val="22"/>
                <w:szCs w:val="22"/>
                <w:shd w:val="clear" w:color="auto" w:fill="FFFFFF"/>
              </w:rPr>
              <w:t>už įvykdytus Užsakymus mokama kartą per mėnesį</w:t>
            </w:r>
            <w:r w:rsidR="00C230AF" w:rsidRPr="00E90714">
              <w:rPr>
                <w:sz w:val="22"/>
                <w:szCs w:val="22"/>
                <w:lang w:eastAsia="lt-LT" w:bidi="lt-LT"/>
              </w:rPr>
              <w:t>.</w:t>
            </w:r>
          </w:p>
          <w:p w14:paraId="0D656240" w14:textId="45598D0F" w:rsidR="00F701AD" w:rsidRPr="00E90714" w:rsidRDefault="005975FB" w:rsidP="00FC2206">
            <w:pPr>
              <w:jc w:val="both"/>
              <w:rPr>
                <w:sz w:val="22"/>
                <w:szCs w:val="22"/>
              </w:rPr>
            </w:pPr>
            <w:r w:rsidRPr="00E90714">
              <w:rPr>
                <w:sz w:val="22"/>
                <w:szCs w:val="22"/>
              </w:rPr>
              <w:t xml:space="preserve">Vykdant </w:t>
            </w:r>
            <w:r w:rsidR="000B18EB" w:rsidRPr="00E90714">
              <w:rPr>
                <w:sz w:val="22"/>
                <w:szCs w:val="22"/>
              </w:rPr>
              <w:t>s</w:t>
            </w:r>
            <w:r w:rsidRPr="00E90714">
              <w:rPr>
                <w:sz w:val="22"/>
                <w:szCs w:val="22"/>
              </w:rPr>
              <w:t xml:space="preserve">utartį, sąskaitos faktūros teikiamos tik elektroniniu būdu, per Sutarties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w:t>
            </w:r>
            <w:r w:rsidRPr="00E90714">
              <w:rPr>
                <w:sz w:val="22"/>
                <w:szCs w:val="22"/>
              </w:rPr>
              <w:lastRenderedPageBreak/>
              <w:t xml:space="preserve">19) (toliau – Europos elektroninių sąskaitų faktūrų standartas), teikiamos </w:t>
            </w:r>
            <w:r w:rsidR="008E53B1">
              <w:rPr>
                <w:sz w:val="22"/>
                <w:szCs w:val="22"/>
              </w:rPr>
              <w:t>T</w:t>
            </w:r>
            <w:r w:rsidR="00F52895">
              <w:rPr>
                <w:sz w:val="22"/>
                <w:szCs w:val="22"/>
              </w:rPr>
              <w:t>iekėjo</w:t>
            </w:r>
            <w:r w:rsidRPr="00E90714">
              <w:rPr>
                <w:sz w:val="22"/>
                <w:szCs w:val="22"/>
              </w:rPr>
              <w:t xml:space="preserve"> pasirinktomis priemonėmis. Europos elektroninių sąskaitų faktūrų standarto neatitinkančios elektroninės sąskaitos faktūros gali būti teikiamos tik naudojantis informacinės sistemos „</w:t>
            </w:r>
            <w:r w:rsidR="00943149" w:rsidRPr="00E90714">
              <w:rPr>
                <w:sz w:val="22"/>
                <w:szCs w:val="22"/>
              </w:rPr>
              <w:t>Sabis</w:t>
            </w:r>
            <w:r w:rsidRPr="00E90714">
              <w:rPr>
                <w:sz w:val="22"/>
                <w:szCs w:val="22"/>
              </w:rPr>
              <w:t xml:space="preserve">“ priemonėmis. </w:t>
            </w:r>
          </w:p>
        </w:tc>
      </w:tr>
      <w:tr w:rsidR="00125D15" w:rsidRPr="00E90714" w14:paraId="0B9F0D0E" w14:textId="77777777" w:rsidTr="025B5D1F">
        <w:tc>
          <w:tcPr>
            <w:tcW w:w="562" w:type="dxa"/>
            <w:shd w:val="clear" w:color="auto" w:fill="F2F2F2" w:themeFill="background1" w:themeFillShade="F2"/>
            <w:tcMar>
              <w:top w:w="57" w:type="dxa"/>
              <w:bottom w:w="57" w:type="dxa"/>
            </w:tcMar>
          </w:tcPr>
          <w:p w14:paraId="3E9CE2B7" w14:textId="2F773B81" w:rsidR="00952936" w:rsidRPr="00E90714"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61DEFE00" w14:textId="1E1B89F9" w:rsidR="00952936" w:rsidRPr="00E90714" w:rsidRDefault="00B35D60" w:rsidP="00FC2206">
            <w:pPr>
              <w:rPr>
                <w:sz w:val="22"/>
                <w:szCs w:val="22"/>
              </w:rPr>
            </w:pPr>
            <w:r w:rsidRPr="00E90714">
              <w:rPr>
                <w:sz w:val="22"/>
                <w:szCs w:val="22"/>
              </w:rPr>
              <w:t xml:space="preserve">Paslaugų </w:t>
            </w:r>
            <w:r w:rsidR="00952936" w:rsidRPr="00E90714">
              <w:rPr>
                <w:sz w:val="22"/>
                <w:szCs w:val="22"/>
              </w:rPr>
              <w:t>atlikimo terminai</w:t>
            </w:r>
          </w:p>
        </w:tc>
        <w:tc>
          <w:tcPr>
            <w:tcW w:w="7229" w:type="dxa"/>
            <w:tcMar>
              <w:top w:w="57" w:type="dxa"/>
              <w:bottom w:w="57" w:type="dxa"/>
            </w:tcMar>
          </w:tcPr>
          <w:p w14:paraId="56135940" w14:textId="276B6D32" w:rsidR="00F701AD" w:rsidRPr="00E90714" w:rsidRDefault="002509C7" w:rsidP="530FE134">
            <w:pPr>
              <w:widowControl w:val="0"/>
              <w:tabs>
                <w:tab w:val="left" w:pos="507"/>
              </w:tabs>
              <w:jc w:val="both"/>
              <w:rPr>
                <w:sz w:val="22"/>
                <w:szCs w:val="22"/>
              </w:rPr>
            </w:pPr>
            <w:r w:rsidRPr="00E90714">
              <w:rPr>
                <w:sz w:val="22"/>
                <w:szCs w:val="22"/>
              </w:rPr>
              <w:t xml:space="preserve">Tiekėjas Paslaugas įsipareigoja teikti nuo Sutarties įsigaliojimo dienos ir teikti jas iki </w:t>
            </w:r>
            <w:r w:rsidRPr="00E90714">
              <w:rPr>
                <w:b/>
                <w:bCs/>
                <w:sz w:val="22"/>
                <w:szCs w:val="22"/>
              </w:rPr>
              <w:t>statybos užbaigimo</w:t>
            </w:r>
            <w:r w:rsidRPr="00E90714">
              <w:rPr>
                <w:sz w:val="22"/>
                <w:szCs w:val="22"/>
              </w:rPr>
              <w:t xml:space="preserve">, planuojamas paslaugų teikimo laikotarpis </w:t>
            </w:r>
            <w:r w:rsidR="00560FF2" w:rsidRPr="00E90714">
              <w:rPr>
                <w:sz w:val="22"/>
                <w:szCs w:val="22"/>
              </w:rPr>
              <w:t xml:space="preserve">____ </w:t>
            </w:r>
            <w:r w:rsidRPr="00E90714">
              <w:rPr>
                <w:sz w:val="22"/>
                <w:szCs w:val="22"/>
              </w:rPr>
              <w:t>mėnesių, kuris gali būti pratęstas.</w:t>
            </w:r>
          </w:p>
          <w:p w14:paraId="672A00BB" w14:textId="072E0045" w:rsidR="0012199D" w:rsidRPr="00E90714" w:rsidRDefault="00FF5FD8" w:rsidP="1A40CB65">
            <w:pPr>
              <w:widowControl w:val="0"/>
              <w:tabs>
                <w:tab w:val="left" w:pos="507"/>
              </w:tabs>
              <w:jc w:val="both"/>
              <w:rPr>
                <w:sz w:val="22"/>
                <w:szCs w:val="22"/>
              </w:rPr>
            </w:pPr>
            <w:r w:rsidRPr="00E90714">
              <w:rPr>
                <w:sz w:val="22"/>
                <w:szCs w:val="22"/>
              </w:rPr>
              <w:t xml:space="preserve">Tiekėjas Paslaugas įsipareigoja teikti nuo Sutarties įsigaliojimo dienos ir teikti jas iki </w:t>
            </w:r>
            <w:r w:rsidRPr="00E90714">
              <w:rPr>
                <w:b/>
                <w:bCs/>
                <w:sz w:val="22"/>
                <w:szCs w:val="22"/>
              </w:rPr>
              <w:t>projektavimo paslaugų pabaigos</w:t>
            </w:r>
            <w:r w:rsidRPr="00E90714">
              <w:rPr>
                <w:sz w:val="22"/>
                <w:szCs w:val="22"/>
              </w:rPr>
              <w:t xml:space="preserve">, planuojamas projektavimo paslaugų laikotarpis </w:t>
            </w:r>
            <w:r w:rsidR="00597D54" w:rsidRPr="00E90714">
              <w:rPr>
                <w:sz w:val="22"/>
                <w:szCs w:val="22"/>
              </w:rPr>
              <w:t xml:space="preserve">____ </w:t>
            </w:r>
            <w:r w:rsidRPr="00E90714">
              <w:rPr>
                <w:sz w:val="22"/>
                <w:szCs w:val="22"/>
              </w:rPr>
              <w:t>mėnesių, kuris gali būti pratęstas.</w:t>
            </w:r>
          </w:p>
          <w:p w14:paraId="23B25622" w14:textId="306C7C6A" w:rsidR="00597D54" w:rsidRPr="00E90714" w:rsidRDefault="00597D54" w:rsidP="1A40CB65">
            <w:pPr>
              <w:widowControl w:val="0"/>
              <w:tabs>
                <w:tab w:val="left" w:pos="507"/>
              </w:tabs>
              <w:jc w:val="both"/>
              <w:rPr>
                <w:sz w:val="22"/>
                <w:szCs w:val="22"/>
                <w:bdr w:val="none" w:sz="0" w:space="0" w:color="auto" w:frame="1"/>
              </w:rPr>
            </w:pPr>
            <w:r w:rsidRPr="00E90714">
              <w:rPr>
                <w:bCs/>
                <w:kern w:val="2"/>
                <w:sz w:val="22"/>
                <w:szCs w:val="22"/>
              </w:rPr>
              <w:t xml:space="preserve">Paslaugos užsakomos ir pradedamos vykdyti per </w:t>
            </w:r>
            <w:r w:rsidR="00140235" w:rsidRPr="00E90714">
              <w:rPr>
                <w:bCs/>
                <w:kern w:val="2"/>
                <w:sz w:val="22"/>
                <w:szCs w:val="22"/>
              </w:rPr>
              <w:t>___</w:t>
            </w:r>
            <w:r w:rsidRPr="00E90714">
              <w:rPr>
                <w:bCs/>
                <w:kern w:val="2"/>
                <w:sz w:val="22"/>
                <w:szCs w:val="22"/>
              </w:rPr>
              <w:t xml:space="preserve"> d. d. nuo užsakymo pateikimo oficialiu Tiekėjo elektroniniu paštu</w:t>
            </w:r>
            <w:r w:rsidR="00EC7B72" w:rsidRPr="00E90714">
              <w:rPr>
                <w:bCs/>
                <w:kern w:val="2"/>
                <w:sz w:val="22"/>
                <w:szCs w:val="22"/>
              </w:rPr>
              <w:t xml:space="preserve"> </w:t>
            </w:r>
            <w:r w:rsidR="00EC7B72" w:rsidRPr="00E90714">
              <w:rPr>
                <w:sz w:val="22"/>
                <w:szCs w:val="22"/>
                <w:bdr w:val="none" w:sz="0" w:space="0" w:color="auto" w:frame="1"/>
              </w:rPr>
              <w:t>(</w:t>
            </w:r>
            <w:r w:rsidR="00EC7B72" w:rsidRPr="00E90714">
              <w:rPr>
                <w:i/>
                <w:iCs/>
                <w:sz w:val="22"/>
                <w:szCs w:val="22"/>
                <w:bdr w:val="none" w:sz="0" w:space="0" w:color="auto" w:frame="1"/>
              </w:rPr>
              <w:t>konkretus paslaugų suteikimo terminas bus nurodytas vykdant konkrečius pirkimus</w:t>
            </w:r>
            <w:r w:rsidR="00EC7B72" w:rsidRPr="00E90714">
              <w:rPr>
                <w:sz w:val="22"/>
                <w:szCs w:val="22"/>
                <w:bdr w:val="none" w:sz="0" w:space="0" w:color="auto" w:frame="1"/>
              </w:rPr>
              <w:t>).</w:t>
            </w:r>
          </w:p>
        </w:tc>
      </w:tr>
      <w:tr w:rsidR="00125D15" w:rsidRPr="00E90714" w14:paraId="0C16B437" w14:textId="77777777" w:rsidTr="025B5D1F">
        <w:tc>
          <w:tcPr>
            <w:tcW w:w="562" w:type="dxa"/>
            <w:shd w:val="clear" w:color="auto" w:fill="F2F2F2" w:themeFill="background1" w:themeFillShade="F2"/>
            <w:tcMar>
              <w:top w:w="57" w:type="dxa"/>
              <w:bottom w:w="57" w:type="dxa"/>
            </w:tcMar>
          </w:tcPr>
          <w:p w14:paraId="75368377" w14:textId="0D5D0E1E" w:rsidR="00952936" w:rsidRPr="00E90714"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56B6FE17" w14:textId="2188D7D8" w:rsidR="00952936" w:rsidRPr="00E90714" w:rsidRDefault="00952936" w:rsidP="00FC2206">
            <w:pPr>
              <w:rPr>
                <w:sz w:val="22"/>
                <w:szCs w:val="22"/>
              </w:rPr>
            </w:pPr>
            <w:r w:rsidRPr="00E90714">
              <w:rPr>
                <w:sz w:val="22"/>
                <w:szCs w:val="22"/>
              </w:rPr>
              <w:t>Sutarties galiojimas</w:t>
            </w:r>
          </w:p>
        </w:tc>
        <w:tc>
          <w:tcPr>
            <w:tcW w:w="7229" w:type="dxa"/>
            <w:tcMar>
              <w:top w:w="57" w:type="dxa"/>
              <w:bottom w:w="57" w:type="dxa"/>
            </w:tcMar>
          </w:tcPr>
          <w:p w14:paraId="0C5DE0F1" w14:textId="77777777" w:rsidR="00807886" w:rsidRPr="00E90714" w:rsidRDefault="00807886" w:rsidP="00807886">
            <w:pPr>
              <w:jc w:val="both"/>
              <w:rPr>
                <w:kern w:val="2"/>
                <w:sz w:val="22"/>
                <w:szCs w:val="22"/>
              </w:rPr>
            </w:pPr>
            <w:r w:rsidRPr="00E90714">
              <w:rPr>
                <w:kern w:val="2"/>
                <w:sz w:val="22"/>
                <w:szCs w:val="22"/>
              </w:rPr>
              <w:t>Sutartis laikoma sudaryta ir įsigalioja nuo Sutarties pasirašymo dienos (antrosios Šalies pasirašymo dieną).</w:t>
            </w:r>
          </w:p>
          <w:p w14:paraId="475E6A09" w14:textId="088B396C" w:rsidR="00F701AD" w:rsidRPr="00E90714" w:rsidRDefault="00807886" w:rsidP="00807886">
            <w:pPr>
              <w:jc w:val="both"/>
              <w:rPr>
                <w:sz w:val="22"/>
                <w:szCs w:val="22"/>
              </w:rPr>
            </w:pPr>
            <w:r w:rsidRPr="00E90714">
              <w:rPr>
                <w:color w:val="000000"/>
                <w:kern w:val="2"/>
                <w:sz w:val="22"/>
                <w:szCs w:val="22"/>
              </w:rPr>
              <w:t>Sutartis galioja iki visiško prievolių įvykdymo.</w:t>
            </w:r>
          </w:p>
        </w:tc>
      </w:tr>
      <w:tr w:rsidR="00125D15" w:rsidRPr="00E90714" w14:paraId="1E10FA7A" w14:textId="77777777" w:rsidTr="025B5D1F">
        <w:tc>
          <w:tcPr>
            <w:tcW w:w="562" w:type="dxa"/>
            <w:shd w:val="clear" w:color="auto" w:fill="F2F2F2" w:themeFill="background1" w:themeFillShade="F2"/>
            <w:tcMar>
              <w:top w:w="57" w:type="dxa"/>
              <w:bottom w:w="57" w:type="dxa"/>
            </w:tcMar>
          </w:tcPr>
          <w:p w14:paraId="41080131" w14:textId="77777777" w:rsidR="005975FB" w:rsidRPr="00E90714" w:rsidRDefault="005975FB"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6B227982" w14:textId="5609F73A" w:rsidR="005975FB" w:rsidRPr="00E90714" w:rsidRDefault="005975FB" w:rsidP="00FC2206">
            <w:pPr>
              <w:rPr>
                <w:sz w:val="22"/>
                <w:szCs w:val="22"/>
              </w:rPr>
            </w:pPr>
            <w:r w:rsidRPr="00E90714">
              <w:rPr>
                <w:sz w:val="22"/>
                <w:szCs w:val="22"/>
              </w:rPr>
              <w:t>Sutarties keitimas, vykdymo sustabdymas ir nutraukimas</w:t>
            </w:r>
          </w:p>
        </w:tc>
        <w:tc>
          <w:tcPr>
            <w:tcW w:w="7229" w:type="dxa"/>
            <w:tcMar>
              <w:top w:w="57" w:type="dxa"/>
              <w:bottom w:w="57" w:type="dxa"/>
            </w:tcMar>
          </w:tcPr>
          <w:p w14:paraId="70E84C93" w14:textId="77777777" w:rsidR="005975FB" w:rsidRPr="00E90714" w:rsidRDefault="002768E4" w:rsidP="00FC2206">
            <w:pPr>
              <w:jc w:val="both"/>
              <w:rPr>
                <w:sz w:val="22"/>
                <w:szCs w:val="22"/>
              </w:rPr>
            </w:pPr>
            <w:r w:rsidRPr="00E90714">
              <w:rPr>
                <w:sz w:val="22"/>
                <w:szCs w:val="22"/>
              </w:rPr>
              <w:t>Sutartis gali būti pakeista ar nutraukta Bendrųjų paslaugų sutarties sąlygų nustatytais atvejais ir tvarka arba vadovaujantis Lietuvos Respublikos Viešųjų pirkimų įstatymo 89 str., 90 str. nuostatomis.</w:t>
            </w:r>
          </w:p>
          <w:p w14:paraId="249C5FB9" w14:textId="1ACE949F" w:rsidR="009B6430" w:rsidRPr="00E90714" w:rsidRDefault="009B6430" w:rsidP="00FC2206">
            <w:pPr>
              <w:jc w:val="both"/>
              <w:rPr>
                <w:sz w:val="22"/>
                <w:szCs w:val="22"/>
              </w:rPr>
            </w:pPr>
            <w:r w:rsidRPr="00E90714">
              <w:rPr>
                <w:kern w:val="2"/>
                <w:sz w:val="22"/>
                <w:szCs w:val="22"/>
              </w:rPr>
              <w:t>Sutartis gali būti nutraukiama rašytiniu Šalių susitarimu arba vienašališkai, Bendrosiose sąlygose nustatyta tvarka.</w:t>
            </w:r>
          </w:p>
        </w:tc>
      </w:tr>
      <w:tr w:rsidR="00125D15" w:rsidRPr="00E90714" w14:paraId="39EE8EBC" w14:textId="77777777" w:rsidTr="025B5D1F">
        <w:tc>
          <w:tcPr>
            <w:tcW w:w="562" w:type="dxa"/>
            <w:shd w:val="clear" w:color="auto" w:fill="F2F2F2" w:themeFill="background1" w:themeFillShade="F2"/>
            <w:tcMar>
              <w:top w:w="57" w:type="dxa"/>
              <w:bottom w:w="57" w:type="dxa"/>
            </w:tcMar>
          </w:tcPr>
          <w:p w14:paraId="5C03853A" w14:textId="45F34A2C" w:rsidR="00952936" w:rsidRPr="00E90714"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0DAEEC00" w14:textId="19CD50C3" w:rsidR="00952936" w:rsidRPr="00E90714" w:rsidRDefault="00952936" w:rsidP="00FC2206">
            <w:pPr>
              <w:rPr>
                <w:sz w:val="22"/>
                <w:szCs w:val="22"/>
              </w:rPr>
            </w:pPr>
            <w:r w:rsidRPr="00E90714">
              <w:rPr>
                <w:sz w:val="22"/>
                <w:szCs w:val="22"/>
              </w:rPr>
              <w:t>Sutarties įvykdymo užtikrinimas</w:t>
            </w:r>
          </w:p>
        </w:tc>
        <w:tc>
          <w:tcPr>
            <w:tcW w:w="7229" w:type="dxa"/>
            <w:tcMar>
              <w:top w:w="57" w:type="dxa"/>
              <w:bottom w:w="57" w:type="dxa"/>
            </w:tcMar>
          </w:tcPr>
          <w:p w14:paraId="0E1AEC79" w14:textId="06C2B5BD" w:rsidR="00F701AD" w:rsidRPr="00E90714" w:rsidRDefault="00034827" w:rsidP="00FC2206">
            <w:pPr>
              <w:jc w:val="both"/>
              <w:rPr>
                <w:sz w:val="22"/>
                <w:szCs w:val="22"/>
              </w:rPr>
            </w:pPr>
            <w:r w:rsidRPr="00E90714">
              <w:rPr>
                <w:sz w:val="22"/>
                <w:szCs w:val="22"/>
              </w:rPr>
              <w:t>Sutarties įvykdymas užtikrinamas netesybomi</w:t>
            </w:r>
            <w:r w:rsidR="002768E4" w:rsidRPr="00E90714">
              <w:rPr>
                <w:sz w:val="22"/>
                <w:szCs w:val="22"/>
              </w:rPr>
              <w:t>s</w:t>
            </w:r>
            <w:r w:rsidR="00256DDC" w:rsidRPr="00E90714">
              <w:rPr>
                <w:sz w:val="22"/>
                <w:szCs w:val="22"/>
              </w:rPr>
              <w:t xml:space="preserve">: </w:t>
            </w:r>
            <w:r w:rsidR="00256DDC" w:rsidRPr="00E90714">
              <w:rPr>
                <w:kern w:val="2"/>
                <w:sz w:val="22"/>
                <w:szCs w:val="22"/>
              </w:rPr>
              <w:t>delspinigiais, bauda</w:t>
            </w:r>
            <w:r w:rsidR="002768E4" w:rsidRPr="00E90714">
              <w:rPr>
                <w:sz w:val="22"/>
                <w:szCs w:val="22"/>
              </w:rPr>
              <w:t>.</w:t>
            </w:r>
          </w:p>
        </w:tc>
      </w:tr>
      <w:tr w:rsidR="00125D15" w:rsidRPr="00E90714" w14:paraId="2009FED6" w14:textId="77777777" w:rsidTr="025B5D1F">
        <w:tc>
          <w:tcPr>
            <w:tcW w:w="562" w:type="dxa"/>
            <w:shd w:val="clear" w:color="auto" w:fill="F2F2F2" w:themeFill="background1" w:themeFillShade="F2"/>
            <w:tcMar>
              <w:top w:w="57" w:type="dxa"/>
              <w:bottom w:w="57" w:type="dxa"/>
            </w:tcMar>
          </w:tcPr>
          <w:p w14:paraId="36F88B40" w14:textId="21715972" w:rsidR="00952936" w:rsidRPr="00E90714" w:rsidRDefault="00952936"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25F26BB8" w14:textId="77777777" w:rsidR="00952936" w:rsidRPr="00E90714" w:rsidRDefault="00952936" w:rsidP="00FC2206">
            <w:pPr>
              <w:rPr>
                <w:sz w:val="22"/>
                <w:szCs w:val="22"/>
              </w:rPr>
            </w:pPr>
            <w:r w:rsidRPr="00E90714">
              <w:rPr>
                <w:sz w:val="22"/>
                <w:szCs w:val="22"/>
              </w:rPr>
              <w:t xml:space="preserve">Atsakomybė </w:t>
            </w:r>
          </w:p>
          <w:p w14:paraId="4AB8AC46" w14:textId="601B2F49" w:rsidR="00952936" w:rsidRPr="00E90714" w:rsidRDefault="00952936" w:rsidP="00FC2206">
            <w:pPr>
              <w:rPr>
                <w:sz w:val="22"/>
                <w:szCs w:val="22"/>
              </w:rPr>
            </w:pPr>
            <w:r w:rsidRPr="00E90714">
              <w:rPr>
                <w:sz w:val="22"/>
                <w:szCs w:val="22"/>
              </w:rPr>
              <w:t>(baudos, delspinigiai)</w:t>
            </w:r>
          </w:p>
        </w:tc>
        <w:tc>
          <w:tcPr>
            <w:tcW w:w="7229" w:type="dxa"/>
            <w:tcMar>
              <w:top w:w="57" w:type="dxa"/>
              <w:bottom w:w="57" w:type="dxa"/>
            </w:tcMar>
          </w:tcPr>
          <w:p w14:paraId="17329089" w14:textId="75909A7B" w:rsidR="000E542C" w:rsidRPr="00E90714" w:rsidRDefault="000E542C" w:rsidP="008B1390">
            <w:pPr>
              <w:pStyle w:val="Sraopastraipa"/>
              <w:numPr>
                <w:ilvl w:val="1"/>
                <w:numId w:val="10"/>
              </w:numPr>
              <w:tabs>
                <w:tab w:val="left" w:pos="539"/>
              </w:tabs>
              <w:ind w:left="0" w:firstLine="0"/>
              <w:rPr>
                <w:rFonts w:ascii="Times New Roman" w:hAnsi="Times New Roman"/>
                <w:lang w:val="lt-LT"/>
              </w:rPr>
            </w:pPr>
            <w:r w:rsidRPr="00E90714">
              <w:rPr>
                <w:rFonts w:ascii="Times New Roman" w:hAnsi="Times New Roman"/>
                <w:lang w:val="lt-LT"/>
              </w:rPr>
              <w:t>Užsakovas už suteiktas Paslaugas įsipareigoja mokėti Sutartyje nustatytą kainą. Užsakovui nesumokėjus Paslaugų teikėjui Sutartyje nurodytu terminu už tinkamai suteiktas Paslaugas, Paslaugų teikėjui pareikalavus, Užsakovas privalo mokėti Paslaugų teikėjui 0,</w:t>
            </w:r>
            <w:r w:rsidR="00FE2039" w:rsidRPr="00E90714">
              <w:rPr>
                <w:rFonts w:ascii="Times New Roman" w:hAnsi="Times New Roman"/>
                <w:lang w:val="lt-LT"/>
              </w:rPr>
              <w:t>1</w:t>
            </w:r>
            <w:r w:rsidRPr="00E90714">
              <w:rPr>
                <w:rFonts w:ascii="Times New Roman" w:hAnsi="Times New Roman"/>
                <w:lang w:val="lt-LT"/>
              </w:rPr>
              <w:t xml:space="preserve"> proc. dydžio delspinigius nuo laiku nesumokėtos sumos už kiekvieną pavėluotą dieną. </w:t>
            </w:r>
          </w:p>
          <w:p w14:paraId="3B162EE4" w14:textId="3224ACE7" w:rsidR="00912AF8" w:rsidRPr="00E90714" w:rsidRDefault="00912AF8" w:rsidP="00912AF8">
            <w:pPr>
              <w:jc w:val="both"/>
              <w:rPr>
                <w:color w:val="000000"/>
                <w:kern w:val="2"/>
                <w:sz w:val="22"/>
                <w:szCs w:val="22"/>
              </w:rPr>
            </w:pPr>
            <w:r w:rsidRPr="00E90714">
              <w:rPr>
                <w:color w:val="000000"/>
                <w:kern w:val="2"/>
                <w:sz w:val="22"/>
                <w:szCs w:val="22"/>
              </w:rPr>
              <w:t>10.2. Tiekėjui neįvykdžius arba netinkamai įvykdžius Sutartyje numatytus įsipareigojimus ir dėl to Pirkėjui nutraukus sutartį, Pirkėjas įgyja teisę reikalauti, kad Tiekėjas sumokėtų 10 proc. nuo Sutarties kainos Eur be PVM dydžio baudą, kuri laikoma minimaliais, teisingais, sąžiningais ir neginčijamais Pirkėjo nuostoliais.</w:t>
            </w:r>
          </w:p>
          <w:p w14:paraId="774605EA" w14:textId="11424245" w:rsidR="00636C16" w:rsidRPr="00E90714" w:rsidRDefault="008B1390" w:rsidP="00912AF8">
            <w:pPr>
              <w:jc w:val="both"/>
              <w:rPr>
                <w:sz w:val="22"/>
                <w:szCs w:val="22"/>
              </w:rPr>
            </w:pPr>
            <w:r w:rsidRPr="00E90714">
              <w:rPr>
                <w:color w:val="000000"/>
                <w:kern w:val="2"/>
                <w:sz w:val="22"/>
                <w:szCs w:val="22"/>
              </w:rPr>
              <w:t>10.</w:t>
            </w:r>
            <w:r w:rsidR="00D047A1" w:rsidRPr="00E90714">
              <w:rPr>
                <w:color w:val="000000"/>
                <w:kern w:val="2"/>
                <w:sz w:val="22"/>
                <w:szCs w:val="22"/>
              </w:rPr>
              <w:t>3</w:t>
            </w:r>
            <w:r w:rsidRPr="00E90714">
              <w:rPr>
                <w:color w:val="000000"/>
                <w:kern w:val="2"/>
                <w:sz w:val="22"/>
                <w:szCs w:val="22"/>
              </w:rPr>
              <w:t>.</w:t>
            </w:r>
            <w:r w:rsidR="00912AF8" w:rsidRPr="00E90714">
              <w:rPr>
                <w:color w:val="000000"/>
                <w:kern w:val="2"/>
                <w:sz w:val="22"/>
                <w:szCs w:val="22"/>
              </w:rPr>
              <w:t xml:space="preserve"> Tiekėjas privalo sumokėti Pirkėjui netesybas ir baudas per 15 dienų nuo Pirkėjo pareikalavimo, jeigu netesybų suma nėra </w:t>
            </w:r>
            <w:r w:rsidR="00912AF8" w:rsidRPr="00E90714">
              <w:rPr>
                <w:sz w:val="22"/>
                <w:szCs w:val="22"/>
              </w:rPr>
              <w:t>išskaitoma iš Tiekėjui mokėtinos sumos.</w:t>
            </w:r>
            <w:r w:rsidR="00F0635D" w:rsidRPr="00E90714">
              <w:rPr>
                <w:sz w:val="22"/>
                <w:szCs w:val="22"/>
              </w:rPr>
              <w:t xml:space="preserve"> </w:t>
            </w:r>
          </w:p>
          <w:p w14:paraId="7802D749" w14:textId="38DC6943" w:rsidR="00F0635D" w:rsidRPr="00E90714" w:rsidRDefault="0098272E" w:rsidP="00FC2206">
            <w:pPr>
              <w:jc w:val="both"/>
              <w:rPr>
                <w:sz w:val="22"/>
                <w:szCs w:val="22"/>
              </w:rPr>
            </w:pPr>
            <w:r w:rsidRPr="00E90714">
              <w:rPr>
                <w:sz w:val="22"/>
                <w:szCs w:val="22"/>
              </w:rPr>
              <w:t>(</w:t>
            </w:r>
            <w:r w:rsidR="00F0635D" w:rsidRPr="00E90714">
              <w:rPr>
                <w:i/>
                <w:iCs/>
                <w:sz w:val="22"/>
                <w:szCs w:val="22"/>
              </w:rPr>
              <w:t>K</w:t>
            </w:r>
            <w:r w:rsidR="0044284A" w:rsidRPr="00E90714">
              <w:rPr>
                <w:i/>
                <w:iCs/>
                <w:sz w:val="22"/>
                <w:szCs w:val="22"/>
              </w:rPr>
              <w:t>o</w:t>
            </w:r>
            <w:r w:rsidR="00F0635D" w:rsidRPr="00E90714">
              <w:rPr>
                <w:i/>
                <w:iCs/>
                <w:sz w:val="22"/>
                <w:szCs w:val="22"/>
              </w:rPr>
              <w:t>n</w:t>
            </w:r>
            <w:r w:rsidR="0044284A" w:rsidRPr="00E90714">
              <w:rPr>
                <w:i/>
                <w:iCs/>
                <w:sz w:val="22"/>
                <w:szCs w:val="22"/>
              </w:rPr>
              <w:t>k</w:t>
            </w:r>
            <w:r w:rsidR="00F0635D" w:rsidRPr="00E90714">
              <w:rPr>
                <w:i/>
                <w:iCs/>
                <w:sz w:val="22"/>
                <w:szCs w:val="22"/>
              </w:rPr>
              <w:t xml:space="preserve">retaus pirkimo </w:t>
            </w:r>
            <w:r w:rsidR="0044284A" w:rsidRPr="00E90714">
              <w:rPr>
                <w:i/>
                <w:iCs/>
                <w:sz w:val="22"/>
                <w:szCs w:val="22"/>
              </w:rPr>
              <w:t xml:space="preserve">atveju </w:t>
            </w:r>
            <w:r w:rsidR="00E51BF4" w:rsidRPr="00E90714">
              <w:rPr>
                <w:i/>
                <w:iCs/>
                <w:sz w:val="22"/>
                <w:szCs w:val="22"/>
              </w:rPr>
              <w:t xml:space="preserve">gali būti nustatomi </w:t>
            </w:r>
            <w:r w:rsidR="0024575D" w:rsidRPr="00E90714">
              <w:rPr>
                <w:i/>
                <w:iCs/>
                <w:sz w:val="22"/>
                <w:szCs w:val="22"/>
              </w:rPr>
              <w:t xml:space="preserve">kiti </w:t>
            </w:r>
            <w:r w:rsidR="0044284A" w:rsidRPr="00E90714">
              <w:rPr>
                <w:i/>
                <w:iCs/>
                <w:sz w:val="22"/>
                <w:szCs w:val="22"/>
              </w:rPr>
              <w:t>netesybų dydžiai</w:t>
            </w:r>
            <w:r w:rsidRPr="00E90714">
              <w:rPr>
                <w:i/>
                <w:iCs/>
                <w:sz w:val="22"/>
                <w:szCs w:val="22"/>
              </w:rPr>
              <w:t>)</w:t>
            </w:r>
            <w:r w:rsidR="001A1E62" w:rsidRPr="00E90714">
              <w:rPr>
                <w:i/>
                <w:iCs/>
                <w:sz w:val="22"/>
                <w:szCs w:val="22"/>
              </w:rPr>
              <w:t>.</w:t>
            </w:r>
          </w:p>
        </w:tc>
      </w:tr>
      <w:tr w:rsidR="00125D15" w:rsidRPr="00E90714" w14:paraId="366B9704" w14:textId="77777777" w:rsidTr="025B5D1F">
        <w:tc>
          <w:tcPr>
            <w:tcW w:w="562" w:type="dxa"/>
            <w:shd w:val="clear" w:color="auto" w:fill="F2F2F2" w:themeFill="background1" w:themeFillShade="F2"/>
            <w:tcMar>
              <w:top w:w="57" w:type="dxa"/>
              <w:bottom w:w="57" w:type="dxa"/>
            </w:tcMar>
          </w:tcPr>
          <w:p w14:paraId="6781B5F2" w14:textId="14812DA1" w:rsidR="00091397" w:rsidRPr="00E90714" w:rsidRDefault="00091397"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762E0005" w14:textId="45545F51" w:rsidR="00091397" w:rsidRPr="00E90714" w:rsidRDefault="00091397" w:rsidP="00FC2206">
            <w:pPr>
              <w:rPr>
                <w:sz w:val="22"/>
                <w:szCs w:val="22"/>
              </w:rPr>
            </w:pPr>
            <w:r w:rsidRPr="00E90714">
              <w:rPr>
                <w:sz w:val="22"/>
                <w:szCs w:val="22"/>
              </w:rPr>
              <w:t>Taikytina teisė</w:t>
            </w:r>
          </w:p>
        </w:tc>
        <w:tc>
          <w:tcPr>
            <w:tcW w:w="7229" w:type="dxa"/>
            <w:tcMar>
              <w:top w:w="57" w:type="dxa"/>
              <w:bottom w:w="57" w:type="dxa"/>
            </w:tcMar>
          </w:tcPr>
          <w:p w14:paraId="5DC3AA5D" w14:textId="28AE1AD1" w:rsidR="00F701AD" w:rsidRPr="00E90714" w:rsidRDefault="00091397" w:rsidP="00FC2206">
            <w:pPr>
              <w:rPr>
                <w:sz w:val="22"/>
                <w:szCs w:val="22"/>
              </w:rPr>
            </w:pPr>
            <w:r w:rsidRPr="00E90714">
              <w:rPr>
                <w:sz w:val="22"/>
                <w:szCs w:val="22"/>
              </w:rPr>
              <w:t>Sutarties vykdymui ir aiškinimui taikytina Lietuvos teisė</w:t>
            </w:r>
            <w:r w:rsidR="00017EE1" w:rsidRPr="00E90714">
              <w:rPr>
                <w:sz w:val="22"/>
                <w:szCs w:val="22"/>
              </w:rPr>
              <w:t>.</w:t>
            </w:r>
          </w:p>
        </w:tc>
      </w:tr>
      <w:tr w:rsidR="00125D15" w:rsidRPr="00E90714" w14:paraId="10DBB9F0" w14:textId="77777777" w:rsidTr="025B5D1F">
        <w:tc>
          <w:tcPr>
            <w:tcW w:w="562" w:type="dxa"/>
            <w:shd w:val="clear" w:color="auto" w:fill="F2F2F2" w:themeFill="background1" w:themeFillShade="F2"/>
            <w:tcMar>
              <w:top w:w="57" w:type="dxa"/>
              <w:bottom w:w="57" w:type="dxa"/>
            </w:tcMar>
          </w:tcPr>
          <w:p w14:paraId="01503E3F" w14:textId="3AC02A58" w:rsidR="00D939B2" w:rsidRPr="00E90714" w:rsidRDefault="00D939B2"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7E70B18D" w14:textId="717F5B25" w:rsidR="00D939B2" w:rsidRPr="00E90714" w:rsidRDefault="00091397" w:rsidP="00FC2206">
            <w:pPr>
              <w:rPr>
                <w:sz w:val="22"/>
                <w:szCs w:val="22"/>
              </w:rPr>
            </w:pPr>
            <w:r w:rsidRPr="00E90714">
              <w:rPr>
                <w:sz w:val="22"/>
                <w:szCs w:val="22"/>
              </w:rPr>
              <w:t>Ginčų nagrinėjimas</w:t>
            </w:r>
          </w:p>
        </w:tc>
        <w:tc>
          <w:tcPr>
            <w:tcW w:w="7229" w:type="dxa"/>
            <w:tcMar>
              <w:top w:w="57" w:type="dxa"/>
              <w:bottom w:w="57" w:type="dxa"/>
            </w:tcMar>
          </w:tcPr>
          <w:p w14:paraId="4458770B" w14:textId="3254439E" w:rsidR="00F701AD" w:rsidRPr="00E90714" w:rsidRDefault="00091397" w:rsidP="00FC2206">
            <w:pPr>
              <w:jc w:val="both"/>
              <w:rPr>
                <w:sz w:val="22"/>
                <w:szCs w:val="22"/>
              </w:rPr>
            </w:pPr>
            <w:r w:rsidRPr="00E90714">
              <w:rPr>
                <w:sz w:val="22"/>
                <w:szCs w:val="22"/>
              </w:rPr>
              <w:t xml:space="preserve">Kiekvieną ginčą, nesutarimą ar reikalavimą, kylantį iš </w:t>
            </w:r>
            <w:r w:rsidR="00EB1DE0" w:rsidRPr="00E90714">
              <w:rPr>
                <w:sz w:val="22"/>
                <w:szCs w:val="22"/>
              </w:rPr>
              <w:t>s</w:t>
            </w:r>
            <w:r w:rsidRPr="00E90714">
              <w:rPr>
                <w:sz w:val="22"/>
                <w:szCs w:val="22"/>
              </w:rPr>
              <w:t xml:space="preserve">utarties ar susijusį su </w:t>
            </w:r>
            <w:r w:rsidR="00EB1DE0" w:rsidRPr="00E90714">
              <w:rPr>
                <w:sz w:val="22"/>
                <w:szCs w:val="22"/>
              </w:rPr>
              <w:t>s</w:t>
            </w:r>
            <w:r w:rsidRPr="00E90714">
              <w:rPr>
                <w:sz w:val="22"/>
                <w:szCs w:val="22"/>
              </w:rPr>
              <w:t xml:space="preserve">utartimi, jos sudarymu, galiojimu, vykdymu, pažeidimu, nutraukimu, šalys spręs derybomis. Ginčo, nesutarimo ar reikalavimo nepavykus išspręsti derybomis, ginčas bus sprendžiamas teisme pagal </w:t>
            </w:r>
            <w:r w:rsidR="004B6611">
              <w:rPr>
                <w:sz w:val="22"/>
                <w:szCs w:val="22"/>
              </w:rPr>
              <w:t>U</w:t>
            </w:r>
            <w:r w:rsidRPr="00E90714">
              <w:rPr>
                <w:bCs/>
                <w:sz w:val="22"/>
                <w:szCs w:val="22"/>
              </w:rPr>
              <w:t>žsakov</w:t>
            </w:r>
            <w:r w:rsidRPr="00E90714">
              <w:rPr>
                <w:sz w:val="22"/>
                <w:szCs w:val="22"/>
              </w:rPr>
              <w:t>o buveinės vietą Vilniuje</w:t>
            </w:r>
            <w:r w:rsidR="00EB1DE0" w:rsidRPr="00E90714">
              <w:rPr>
                <w:sz w:val="22"/>
                <w:szCs w:val="22"/>
              </w:rPr>
              <w:t>.</w:t>
            </w:r>
          </w:p>
        </w:tc>
      </w:tr>
      <w:tr w:rsidR="00125D15" w:rsidRPr="00E90714" w14:paraId="7DE6FA78" w14:textId="77777777" w:rsidTr="025B5D1F">
        <w:tc>
          <w:tcPr>
            <w:tcW w:w="562" w:type="dxa"/>
            <w:shd w:val="clear" w:color="auto" w:fill="F2F2F2" w:themeFill="background1" w:themeFillShade="F2"/>
            <w:tcMar>
              <w:top w:w="57" w:type="dxa"/>
              <w:bottom w:w="57" w:type="dxa"/>
            </w:tcMar>
          </w:tcPr>
          <w:p w14:paraId="46D70844" w14:textId="77777777" w:rsidR="008F348E" w:rsidRPr="00E90714" w:rsidRDefault="008F348E"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4264E535" w14:textId="0A921EBB" w:rsidR="008F348E" w:rsidRPr="00E90714" w:rsidRDefault="008F348E" w:rsidP="00FC2206">
            <w:pPr>
              <w:rPr>
                <w:sz w:val="22"/>
                <w:szCs w:val="22"/>
              </w:rPr>
            </w:pPr>
            <w:r w:rsidRPr="00E90714">
              <w:rPr>
                <w:sz w:val="22"/>
                <w:szCs w:val="22"/>
              </w:rPr>
              <w:t>Subtiekėjai ir jų keitimo tvarka</w:t>
            </w:r>
          </w:p>
        </w:tc>
        <w:tc>
          <w:tcPr>
            <w:tcW w:w="7229" w:type="dxa"/>
            <w:tcMar>
              <w:top w:w="57" w:type="dxa"/>
              <w:bottom w:w="57" w:type="dxa"/>
            </w:tcMar>
          </w:tcPr>
          <w:p w14:paraId="36CC434C" w14:textId="77777777" w:rsidR="008F348E" w:rsidRPr="00E90714" w:rsidRDefault="008F348E" w:rsidP="00FC2206">
            <w:pPr>
              <w:jc w:val="both"/>
              <w:rPr>
                <w:sz w:val="22"/>
                <w:szCs w:val="22"/>
              </w:rPr>
            </w:pPr>
            <w:r w:rsidRPr="00E90714">
              <w:rPr>
                <w:sz w:val="22"/>
                <w:szCs w:val="22"/>
              </w:rPr>
              <w:t>Iki sutarties vykdymo pradžios tiekėjas įsipareigoja Perkančiajai organizacijai pranešti tuo metu žinomo subtiekėjo pavadinimą, kontaktinius duomenis ir jo atstovus. Tiekėjas privalo sutartyje nustatyta tvarka ir terminais informuoti Perkančiąją organizaciją apie minėtos informacijos pasikeitimus visu sutarties vykdymo metu ir apie naują subtiekėją, kurį ketinama pasitelkti paslaugų atlikimui.</w:t>
            </w:r>
          </w:p>
          <w:p w14:paraId="33B9E730" w14:textId="15143A9B" w:rsidR="00B0750C" w:rsidRPr="00E90714" w:rsidRDefault="00B0750C" w:rsidP="00FC2206">
            <w:pPr>
              <w:jc w:val="both"/>
              <w:rPr>
                <w:sz w:val="22"/>
                <w:szCs w:val="22"/>
              </w:rPr>
            </w:pPr>
            <w:r w:rsidRPr="00E90714">
              <w:rPr>
                <w:kern w:val="2"/>
                <w:sz w:val="22"/>
                <w:szCs w:val="22"/>
              </w:rPr>
              <w:t xml:space="preserve">Tiekėjas neturi teisės keisti </w:t>
            </w:r>
            <w:r w:rsidR="00B070DC">
              <w:rPr>
                <w:kern w:val="2"/>
                <w:sz w:val="22"/>
                <w:szCs w:val="22"/>
              </w:rPr>
              <w:t>s</w:t>
            </w:r>
            <w:r w:rsidRPr="00E90714">
              <w:rPr>
                <w:kern w:val="2"/>
                <w:sz w:val="22"/>
                <w:szCs w:val="22"/>
              </w:rPr>
              <w:t>ubtiekėjų ir (ar) specialistų, kurių pajėgumais rėmėsi, be Pirkėjo raštiško sutikimo. Pakartotinis šio Sutarties punkto nesilaikymas bus laikomas esminiu Sutarties pažeidimu.</w:t>
            </w:r>
          </w:p>
        </w:tc>
      </w:tr>
      <w:tr w:rsidR="00444F90" w:rsidRPr="00E90714" w14:paraId="5FC0F30F" w14:textId="77777777" w:rsidTr="025B5D1F">
        <w:tc>
          <w:tcPr>
            <w:tcW w:w="562" w:type="dxa"/>
            <w:shd w:val="clear" w:color="auto" w:fill="F2F2F2" w:themeFill="background1" w:themeFillShade="F2"/>
            <w:tcMar>
              <w:top w:w="57" w:type="dxa"/>
              <w:bottom w:w="57" w:type="dxa"/>
            </w:tcMar>
          </w:tcPr>
          <w:p w14:paraId="299DA20D" w14:textId="77777777" w:rsidR="00444F90" w:rsidRPr="00E90714" w:rsidRDefault="00444F90" w:rsidP="004D3AC3">
            <w:pPr>
              <w:pStyle w:val="Sraopastraipa"/>
              <w:numPr>
                <w:ilvl w:val="0"/>
                <w:numId w:val="10"/>
              </w:numPr>
              <w:jc w:val="center"/>
              <w:rPr>
                <w:rFonts w:ascii="Times New Roman" w:hAnsi="Times New Roman"/>
                <w:lang w:val="lt-LT"/>
              </w:rPr>
            </w:pPr>
          </w:p>
        </w:tc>
        <w:tc>
          <w:tcPr>
            <w:tcW w:w="2552" w:type="dxa"/>
            <w:shd w:val="clear" w:color="auto" w:fill="F2F2F2" w:themeFill="background1" w:themeFillShade="F2"/>
          </w:tcPr>
          <w:p w14:paraId="1F5EA72A" w14:textId="65F0860D" w:rsidR="00444F90" w:rsidRPr="00E90714" w:rsidRDefault="00444F90" w:rsidP="00955786">
            <w:pPr>
              <w:rPr>
                <w:sz w:val="22"/>
                <w:szCs w:val="22"/>
              </w:rPr>
            </w:pPr>
            <w:r w:rsidRPr="00E90714">
              <w:rPr>
                <w:sz w:val="22"/>
                <w:szCs w:val="22"/>
              </w:rPr>
              <w:t>Kitos esminės Sutarties sąlygos</w:t>
            </w:r>
            <w:r w:rsidR="0033485A" w:rsidRPr="00E90714">
              <w:rPr>
                <w:sz w:val="22"/>
                <w:szCs w:val="22"/>
              </w:rPr>
              <w:t xml:space="preserve"> (taikomos tik tuo </w:t>
            </w:r>
            <w:r w:rsidR="0033485A" w:rsidRPr="00E90714">
              <w:rPr>
                <w:sz w:val="22"/>
                <w:szCs w:val="22"/>
              </w:rPr>
              <w:lastRenderedPageBreak/>
              <w:t>atveju, jeigu tai nustatoma konkrečiose pirkimo sąlygose)</w:t>
            </w:r>
          </w:p>
        </w:tc>
        <w:tc>
          <w:tcPr>
            <w:tcW w:w="7229" w:type="dxa"/>
            <w:tcMar>
              <w:top w:w="57" w:type="dxa"/>
              <w:bottom w:w="57" w:type="dxa"/>
            </w:tcMar>
          </w:tcPr>
          <w:p w14:paraId="0875661F" w14:textId="7DAA784A" w:rsidR="009A263E" w:rsidRPr="00E90714" w:rsidRDefault="000E542C" w:rsidP="00FC2206">
            <w:pPr>
              <w:jc w:val="both"/>
              <w:rPr>
                <w:sz w:val="22"/>
                <w:szCs w:val="22"/>
                <w:lang w:eastAsia="lt-LT" w:bidi="lt-LT"/>
              </w:rPr>
            </w:pPr>
            <w:r w:rsidRPr="00E90714">
              <w:rPr>
                <w:sz w:val="22"/>
                <w:szCs w:val="22"/>
                <w:lang w:eastAsia="lt-LT" w:bidi="lt-LT"/>
              </w:rPr>
              <w:lastRenderedPageBreak/>
              <w:t xml:space="preserve">Teikdamas </w:t>
            </w:r>
            <w:r w:rsidR="00DA475B" w:rsidRPr="00E90714">
              <w:rPr>
                <w:sz w:val="22"/>
                <w:szCs w:val="22"/>
                <w:lang w:eastAsia="lt-LT" w:bidi="lt-LT"/>
              </w:rPr>
              <w:t>P</w:t>
            </w:r>
            <w:r w:rsidRPr="00E90714">
              <w:rPr>
                <w:sz w:val="22"/>
                <w:szCs w:val="22"/>
                <w:lang w:eastAsia="lt-LT" w:bidi="lt-LT"/>
              </w:rPr>
              <w:t xml:space="preserve">aslaugas tiekėjas turi </w:t>
            </w:r>
            <w:r w:rsidR="00C51C54" w:rsidRPr="00E90714">
              <w:rPr>
                <w:sz w:val="22"/>
                <w:szCs w:val="22"/>
              </w:rPr>
              <w:t>s</w:t>
            </w:r>
            <w:r w:rsidR="009A263E" w:rsidRPr="00E90714">
              <w:rPr>
                <w:sz w:val="22"/>
                <w:szCs w:val="22"/>
              </w:rPr>
              <w:t xml:space="preserve">iekti, kad Paslaugai suteikti būtų sunaudojama mažiau gamtos išteklių ir taip būtų laikomasi </w:t>
            </w:r>
            <w:r w:rsidR="00AE58E8" w:rsidRPr="00E90714">
              <w:rPr>
                <w:sz w:val="22"/>
                <w:szCs w:val="22"/>
              </w:rPr>
              <w:t xml:space="preserve">2011 m. birželio 28 </w:t>
            </w:r>
            <w:r w:rsidR="00AE58E8" w:rsidRPr="00E90714">
              <w:rPr>
                <w:sz w:val="22"/>
                <w:szCs w:val="22"/>
              </w:rPr>
              <w:lastRenderedPageBreak/>
              <w:t>d. Lietuvos Respublikos aplinkos ministro įsakymu Nr. D1-508 „Dėl Aplinkos apsaugos kriterijų taikymo, vykdant žaliuosius pirkimus, tvarkos aprašo patvirtinimo“</w:t>
            </w:r>
            <w:r w:rsidR="00864D6F" w:rsidRPr="00E90714">
              <w:rPr>
                <w:sz w:val="22"/>
                <w:szCs w:val="22"/>
              </w:rPr>
              <w:t xml:space="preserve"> </w:t>
            </w:r>
            <w:r w:rsidR="004A7005" w:rsidRPr="00E90714">
              <w:rPr>
                <w:sz w:val="22"/>
                <w:szCs w:val="22"/>
              </w:rPr>
              <w:t xml:space="preserve">(toliau – AM įsakymas Nr. D1-508) </w:t>
            </w:r>
            <w:r w:rsidR="00B15198" w:rsidRPr="00E90714">
              <w:rPr>
                <w:sz w:val="22"/>
                <w:szCs w:val="22"/>
              </w:rPr>
              <w:t xml:space="preserve">patvirtinto </w:t>
            </w:r>
            <w:r w:rsidR="00047E9A" w:rsidRPr="00E90714">
              <w:rPr>
                <w:sz w:val="22"/>
                <w:szCs w:val="22"/>
              </w:rPr>
              <w:t>aplinkos apsaugos kriterijų taikymo, vykdant žaliuosius pirkimus, tvarkos aprašo</w:t>
            </w:r>
            <w:r w:rsidR="009A263E" w:rsidRPr="00E90714">
              <w:rPr>
                <w:sz w:val="22"/>
                <w:szCs w:val="22"/>
              </w:rPr>
              <w:t xml:space="preserve"> (toliau – Aprašas) 4.4.4.1 punkte nustatyto aplinkosauginio principo, t. y.:</w:t>
            </w:r>
          </w:p>
          <w:p w14:paraId="47E18240" w14:textId="52D831D3" w:rsidR="003E4127" w:rsidRPr="00E90714" w:rsidRDefault="00AC44EF" w:rsidP="00FC2206">
            <w:pPr>
              <w:jc w:val="both"/>
              <w:rPr>
                <w:sz w:val="22"/>
                <w:szCs w:val="22"/>
              </w:rPr>
            </w:pPr>
            <w:r w:rsidRPr="00E90714">
              <w:rPr>
                <w:sz w:val="22"/>
                <w:szCs w:val="22"/>
              </w:rPr>
              <w:t xml:space="preserve">1.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w:t>
            </w:r>
            <w:r w:rsidR="006C29F4" w:rsidRPr="00E90714">
              <w:rPr>
                <w:sz w:val="22"/>
                <w:szCs w:val="22"/>
              </w:rPr>
              <w:t>AM įsakymu Nr. D1-508</w:t>
            </w:r>
            <w:r w:rsidRPr="00E90714">
              <w:rPr>
                <w:sz w:val="22"/>
                <w:szCs w:val="22"/>
              </w:rPr>
              <w:t>;</w:t>
            </w:r>
          </w:p>
          <w:p w14:paraId="5D0FAAB0" w14:textId="2E42EC4C" w:rsidR="00CC247C" w:rsidRPr="00E90714" w:rsidRDefault="00A22C40" w:rsidP="00FC2206">
            <w:pPr>
              <w:jc w:val="both"/>
              <w:rPr>
                <w:sz w:val="22"/>
                <w:szCs w:val="22"/>
              </w:rPr>
            </w:pPr>
            <w:r w:rsidRPr="00E90714">
              <w:rPr>
                <w:sz w:val="22"/>
                <w:szCs w:val="22"/>
              </w:rPr>
              <w:t>2. siekti, kad Tiekėjo specialistai, teikiantys Paslaugą, atvykimui į Paslaugos suteikimo vietą rinktųsi netaršias transporto priemones, kurios atitinka žaliojo pirkimo reikalavimus, patvirtintus AM įsakymu Nr. D1-508 ir</w:t>
            </w:r>
            <w:r w:rsidR="00DC37D2" w:rsidRPr="00E90714">
              <w:rPr>
                <w:sz w:val="22"/>
                <w:szCs w:val="22"/>
              </w:rPr>
              <w:t xml:space="preserve"> </w:t>
            </w:r>
            <w:r w:rsidRPr="00E90714">
              <w:rPr>
                <w:sz w:val="22"/>
                <w:szCs w:val="22"/>
              </w:rPr>
              <w:t>/</w:t>
            </w:r>
            <w:r w:rsidR="00DC37D2" w:rsidRPr="00E90714">
              <w:rPr>
                <w:sz w:val="22"/>
                <w:szCs w:val="22"/>
              </w:rPr>
              <w:t xml:space="preserve"> </w:t>
            </w:r>
            <w:r w:rsidRPr="00E90714">
              <w:rPr>
                <w:sz w:val="22"/>
                <w:szCs w:val="22"/>
              </w:rPr>
              <w:t>arba siekti, kad Paslaugai teikti</w:t>
            </w:r>
            <w:r w:rsidR="00681518" w:rsidRPr="00E90714">
              <w:rPr>
                <w:sz w:val="22"/>
                <w:szCs w:val="22"/>
              </w:rPr>
              <w:t xml:space="preserve"> </w:t>
            </w:r>
            <w:r w:rsidRPr="00E90714">
              <w:rPr>
                <w:sz w:val="22"/>
                <w:szCs w:val="22"/>
              </w:rPr>
              <w:t>naudojamos transporto priemonės naudotų degalus, atitinkančius Lietuvos Respublikos alternatyviųjų degalų įstatyme įtvirtintus reikalavimus;</w:t>
            </w:r>
          </w:p>
          <w:p w14:paraId="0D3FB2F4" w14:textId="4FE91E59" w:rsidR="00681518" w:rsidRPr="00E90714" w:rsidRDefault="00A203FF" w:rsidP="00FC2206">
            <w:pPr>
              <w:jc w:val="both"/>
              <w:rPr>
                <w:sz w:val="22"/>
                <w:szCs w:val="22"/>
              </w:rPr>
            </w:pPr>
            <w:r w:rsidRPr="00E90714">
              <w:rPr>
                <w:sz w:val="22"/>
                <w:szCs w:val="22"/>
              </w:rPr>
              <w:t>3. siekti, kad Paslaugai suteikti būtų pasiūlytas arčiausiai numatomos Paslaugos teikimo vietos esantis specialistas.</w:t>
            </w:r>
          </w:p>
        </w:tc>
      </w:tr>
    </w:tbl>
    <w:p w14:paraId="6662A995" w14:textId="77777777" w:rsidR="00091397" w:rsidRPr="00E90714" w:rsidRDefault="00091397" w:rsidP="00B82FD6">
      <w:pPr>
        <w:rPr>
          <w:b/>
          <w:bCs/>
          <w:sz w:val="22"/>
          <w:szCs w:val="22"/>
        </w:rPr>
      </w:pPr>
    </w:p>
    <w:p w14:paraId="318943DF" w14:textId="26BBC81D" w:rsidR="00C02A5B" w:rsidRPr="00E90714" w:rsidRDefault="00B82FD6" w:rsidP="00D12E69">
      <w:pPr>
        <w:jc w:val="center"/>
        <w:rPr>
          <w:sz w:val="22"/>
          <w:szCs w:val="22"/>
        </w:rPr>
      </w:pPr>
      <w:r w:rsidRPr="00E90714">
        <w:rPr>
          <w:sz w:val="22"/>
          <w:szCs w:val="22"/>
        </w:rPr>
        <w:t>________________</w:t>
      </w:r>
    </w:p>
    <w:sectPr w:rsidR="00C02A5B" w:rsidRPr="00E90714" w:rsidSect="001E62E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737" w:bottom="992"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683E" w14:textId="77777777" w:rsidR="00BE0512" w:rsidRDefault="00BE0512" w:rsidP="005271A5">
      <w:r>
        <w:separator/>
      </w:r>
    </w:p>
  </w:endnote>
  <w:endnote w:type="continuationSeparator" w:id="0">
    <w:p w14:paraId="48555930" w14:textId="77777777" w:rsidR="00BE0512" w:rsidRDefault="00BE0512" w:rsidP="005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0C35" w14:textId="77777777" w:rsidR="00A464A3" w:rsidRDefault="00A464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0AAE" w14:textId="77777777" w:rsidR="00154E5A" w:rsidRPr="00365A3E" w:rsidRDefault="00953A5A" w:rsidP="00CC43DB">
    <w:pPr>
      <w:pStyle w:val="Porat"/>
      <w:jc w:val="center"/>
      <w:rPr>
        <w:sz w:val="18"/>
        <w:szCs w:val="18"/>
      </w:rPr>
    </w:pPr>
    <w:r w:rsidRPr="00365A3E">
      <w:rPr>
        <w:sz w:val="18"/>
        <w:szCs w:val="18"/>
      </w:rPr>
      <w:fldChar w:fldCharType="begin"/>
    </w:r>
    <w:r w:rsidRPr="00365A3E">
      <w:rPr>
        <w:sz w:val="18"/>
        <w:szCs w:val="18"/>
      </w:rPr>
      <w:instrText xml:space="preserve"> PAGE   \* MERGEFORMAT </w:instrText>
    </w:r>
    <w:r w:rsidRPr="00365A3E">
      <w:rPr>
        <w:sz w:val="18"/>
        <w:szCs w:val="18"/>
      </w:rPr>
      <w:fldChar w:fldCharType="separate"/>
    </w:r>
    <w:r w:rsidRPr="00365A3E">
      <w:rPr>
        <w:noProof/>
        <w:sz w:val="18"/>
        <w:szCs w:val="18"/>
      </w:rPr>
      <w:t>1</w:t>
    </w:r>
    <w:r w:rsidRPr="00365A3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2790" w14:textId="77777777" w:rsidR="00A464A3" w:rsidRDefault="00A464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482D" w14:textId="77777777" w:rsidR="00BE0512" w:rsidRDefault="00BE0512" w:rsidP="005271A5">
      <w:r>
        <w:separator/>
      </w:r>
    </w:p>
  </w:footnote>
  <w:footnote w:type="continuationSeparator" w:id="0">
    <w:p w14:paraId="37CC3A42" w14:textId="77777777" w:rsidR="00BE0512" w:rsidRDefault="00BE0512" w:rsidP="005271A5">
      <w:r>
        <w:continuationSeparator/>
      </w:r>
    </w:p>
  </w:footnote>
  <w:footnote w:id="1">
    <w:p w14:paraId="1EC26776" w14:textId="35EBF495" w:rsidR="00FC2206" w:rsidRPr="00A464A3" w:rsidRDefault="00FC2206" w:rsidP="00FC2206">
      <w:pPr>
        <w:pStyle w:val="Puslapioinaostekstas"/>
        <w:ind w:left="0" w:firstLine="0"/>
        <w:rPr>
          <w:rFonts w:ascii="Times New Roman" w:hAnsi="Times New Roman"/>
          <w:sz w:val="18"/>
          <w:szCs w:val="18"/>
          <w:lang w:val="lt-LT"/>
        </w:rPr>
      </w:pPr>
      <w:r w:rsidRPr="00A464A3">
        <w:rPr>
          <w:rStyle w:val="Puslapioinaosnuoroda"/>
          <w:rFonts w:ascii="Times New Roman" w:hAnsi="Times New Roman"/>
          <w:sz w:val="18"/>
          <w:szCs w:val="18"/>
        </w:rPr>
        <w:footnoteRef/>
      </w:r>
      <w:r w:rsidRPr="00A464A3">
        <w:rPr>
          <w:rFonts w:ascii="Times New Roman" w:hAnsi="Times New Roman"/>
          <w:sz w:val="18"/>
          <w:szCs w:val="18"/>
        </w:rPr>
        <w:t xml:space="preserve"> </w:t>
      </w:r>
      <w:r w:rsidRPr="00A464A3">
        <w:rPr>
          <w:rFonts w:ascii="Times New Roman" w:hAnsi="Times New Roman"/>
          <w:sz w:val="18"/>
          <w:szCs w:val="18"/>
          <w:lang w:val="lt-LT"/>
        </w:rPr>
        <w:t>Nurodytos pagrindinės sutarties sąlygos yra preliminarios ir gali būti keičiamos ar papildomos vykdant konkrečius pirkimus</w:t>
      </w:r>
      <w:r w:rsidR="00365A3E" w:rsidRPr="00A464A3">
        <w:rPr>
          <w:rFonts w:ascii="Times New Roman" w:hAnsi="Times New Roman"/>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5D5A" w14:textId="77777777" w:rsidR="00A464A3" w:rsidRDefault="00A464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BFAC" w14:textId="77777777" w:rsidR="00A464A3" w:rsidRDefault="00A464A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3A2C" w14:textId="77777777" w:rsidR="00A464A3" w:rsidRDefault="00A464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4149FF"/>
    <w:multiLevelType w:val="multilevel"/>
    <w:tmpl w:val="F3B296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4F744D"/>
    <w:multiLevelType w:val="multilevel"/>
    <w:tmpl w:val="215E5908"/>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i w:val="0"/>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0C24AF"/>
    <w:multiLevelType w:val="hybridMultilevel"/>
    <w:tmpl w:val="BBC88DB8"/>
    <w:lvl w:ilvl="0" w:tplc="C8E6D96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6A0987"/>
    <w:multiLevelType w:val="multilevel"/>
    <w:tmpl w:val="238AAE3C"/>
    <w:lvl w:ilvl="0">
      <w:start w:val="1"/>
      <w:numFmt w:val="decimal"/>
      <w:lvlText w:val="%1."/>
      <w:lvlJc w:val="center"/>
      <w:pPr>
        <w:ind w:left="0" w:firstLine="170"/>
      </w:pPr>
      <w:rPr>
        <w:rFonts w:hint="default"/>
      </w:rPr>
    </w:lvl>
    <w:lvl w:ilvl="1">
      <w:start w:val="1"/>
      <w:numFmt w:val="decimal"/>
      <w:isLgl/>
      <w:lvlText w:val="%1.%2."/>
      <w:lvlJc w:val="left"/>
      <w:pPr>
        <w:ind w:left="620" w:hanging="45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num w:numId="1" w16cid:durableId="217404830">
    <w:abstractNumId w:val="3"/>
  </w:num>
  <w:num w:numId="2" w16cid:durableId="16020581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454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949073">
    <w:abstractNumId w:val="2"/>
  </w:num>
  <w:num w:numId="5" w16cid:durableId="1655834956">
    <w:abstractNumId w:val="4"/>
  </w:num>
  <w:num w:numId="6" w16cid:durableId="1424257179">
    <w:abstractNumId w:val="0"/>
  </w:num>
  <w:num w:numId="7" w16cid:durableId="551384528">
    <w:abstractNumId w:val="5"/>
  </w:num>
  <w:num w:numId="8" w16cid:durableId="34669761">
    <w:abstractNumId w:val="6"/>
  </w:num>
  <w:num w:numId="9" w16cid:durableId="1035734986">
    <w:abstractNumId w:val="8"/>
  </w:num>
  <w:num w:numId="10" w16cid:durableId="949892141">
    <w:abstractNumId w:val="9"/>
  </w:num>
  <w:num w:numId="11" w16cid:durableId="179911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837"/>
    <w:rsid w:val="000056D9"/>
    <w:rsid w:val="0000663A"/>
    <w:rsid w:val="0000695A"/>
    <w:rsid w:val="00006BE3"/>
    <w:rsid w:val="000101B1"/>
    <w:rsid w:val="00014314"/>
    <w:rsid w:val="00014990"/>
    <w:rsid w:val="00017EE1"/>
    <w:rsid w:val="00017FC6"/>
    <w:rsid w:val="0002007F"/>
    <w:rsid w:val="00022003"/>
    <w:rsid w:val="0002286C"/>
    <w:rsid w:val="00022C42"/>
    <w:rsid w:val="00023892"/>
    <w:rsid w:val="00030EB6"/>
    <w:rsid w:val="00033110"/>
    <w:rsid w:val="00033E00"/>
    <w:rsid w:val="00034827"/>
    <w:rsid w:val="000354D4"/>
    <w:rsid w:val="000356BD"/>
    <w:rsid w:val="00040257"/>
    <w:rsid w:val="00040509"/>
    <w:rsid w:val="00043629"/>
    <w:rsid w:val="000439E7"/>
    <w:rsid w:val="00045ED4"/>
    <w:rsid w:val="00047E9A"/>
    <w:rsid w:val="000526EF"/>
    <w:rsid w:val="000608A0"/>
    <w:rsid w:val="00064D91"/>
    <w:rsid w:val="00065B7D"/>
    <w:rsid w:val="000669DC"/>
    <w:rsid w:val="00074E24"/>
    <w:rsid w:val="000752DA"/>
    <w:rsid w:val="00076D13"/>
    <w:rsid w:val="000777D4"/>
    <w:rsid w:val="000831BF"/>
    <w:rsid w:val="00083684"/>
    <w:rsid w:val="00083EBA"/>
    <w:rsid w:val="0008422E"/>
    <w:rsid w:val="00084D62"/>
    <w:rsid w:val="000870D9"/>
    <w:rsid w:val="00087CD3"/>
    <w:rsid w:val="00090791"/>
    <w:rsid w:val="0009129D"/>
    <w:rsid w:val="00091397"/>
    <w:rsid w:val="000926D4"/>
    <w:rsid w:val="0009364E"/>
    <w:rsid w:val="00097317"/>
    <w:rsid w:val="000A16E7"/>
    <w:rsid w:val="000A4B79"/>
    <w:rsid w:val="000A7199"/>
    <w:rsid w:val="000A73F4"/>
    <w:rsid w:val="000A79D2"/>
    <w:rsid w:val="000B18EB"/>
    <w:rsid w:val="000B1C4E"/>
    <w:rsid w:val="000B311E"/>
    <w:rsid w:val="000C032E"/>
    <w:rsid w:val="000C2134"/>
    <w:rsid w:val="000C6293"/>
    <w:rsid w:val="000D0FF5"/>
    <w:rsid w:val="000D1362"/>
    <w:rsid w:val="000D6CF0"/>
    <w:rsid w:val="000E542C"/>
    <w:rsid w:val="000E55E8"/>
    <w:rsid w:val="000E5EDD"/>
    <w:rsid w:val="000F20AA"/>
    <w:rsid w:val="000F2D9B"/>
    <w:rsid w:val="000F3838"/>
    <w:rsid w:val="000F47AA"/>
    <w:rsid w:val="000F53CA"/>
    <w:rsid w:val="000F624F"/>
    <w:rsid w:val="000F6395"/>
    <w:rsid w:val="000F6527"/>
    <w:rsid w:val="000F6930"/>
    <w:rsid w:val="000F6A20"/>
    <w:rsid w:val="00103CA8"/>
    <w:rsid w:val="001051D2"/>
    <w:rsid w:val="001061FC"/>
    <w:rsid w:val="00113846"/>
    <w:rsid w:val="0012199D"/>
    <w:rsid w:val="0012347A"/>
    <w:rsid w:val="00123CB8"/>
    <w:rsid w:val="001254B3"/>
    <w:rsid w:val="00125D15"/>
    <w:rsid w:val="0012643F"/>
    <w:rsid w:val="001267B2"/>
    <w:rsid w:val="00130CEF"/>
    <w:rsid w:val="00133033"/>
    <w:rsid w:val="00135DD0"/>
    <w:rsid w:val="001372D0"/>
    <w:rsid w:val="00140235"/>
    <w:rsid w:val="0014454A"/>
    <w:rsid w:val="00150AD8"/>
    <w:rsid w:val="001511EB"/>
    <w:rsid w:val="00151799"/>
    <w:rsid w:val="00154E5A"/>
    <w:rsid w:val="001623E5"/>
    <w:rsid w:val="00164B99"/>
    <w:rsid w:val="00164FE7"/>
    <w:rsid w:val="00166CE2"/>
    <w:rsid w:val="001745B2"/>
    <w:rsid w:val="00175BC8"/>
    <w:rsid w:val="00176221"/>
    <w:rsid w:val="001821FC"/>
    <w:rsid w:val="0018415F"/>
    <w:rsid w:val="0018471E"/>
    <w:rsid w:val="0018541E"/>
    <w:rsid w:val="00186A59"/>
    <w:rsid w:val="00191F95"/>
    <w:rsid w:val="0019367C"/>
    <w:rsid w:val="0019379D"/>
    <w:rsid w:val="001952B5"/>
    <w:rsid w:val="001A1E62"/>
    <w:rsid w:val="001A2675"/>
    <w:rsid w:val="001A299B"/>
    <w:rsid w:val="001B4EA0"/>
    <w:rsid w:val="001B6ADC"/>
    <w:rsid w:val="001C2D8F"/>
    <w:rsid w:val="001C53ED"/>
    <w:rsid w:val="001D0900"/>
    <w:rsid w:val="001D0D07"/>
    <w:rsid w:val="001D1501"/>
    <w:rsid w:val="001D2632"/>
    <w:rsid w:val="001D596D"/>
    <w:rsid w:val="001D6D7D"/>
    <w:rsid w:val="001D7606"/>
    <w:rsid w:val="001D7DC0"/>
    <w:rsid w:val="001E127A"/>
    <w:rsid w:val="001E19AC"/>
    <w:rsid w:val="001E62ED"/>
    <w:rsid w:val="001E657B"/>
    <w:rsid w:val="001F269C"/>
    <w:rsid w:val="001F333E"/>
    <w:rsid w:val="001F5463"/>
    <w:rsid w:val="001F7359"/>
    <w:rsid w:val="0020292F"/>
    <w:rsid w:val="00203B80"/>
    <w:rsid w:val="002064E3"/>
    <w:rsid w:val="00207FCD"/>
    <w:rsid w:val="00211449"/>
    <w:rsid w:val="0021476E"/>
    <w:rsid w:val="00231E7D"/>
    <w:rsid w:val="002326D5"/>
    <w:rsid w:val="00232B38"/>
    <w:rsid w:val="00235F58"/>
    <w:rsid w:val="00236945"/>
    <w:rsid w:val="00242C81"/>
    <w:rsid w:val="00242CE4"/>
    <w:rsid w:val="00244234"/>
    <w:rsid w:val="0024575D"/>
    <w:rsid w:val="002509C7"/>
    <w:rsid w:val="00256DDC"/>
    <w:rsid w:val="00257751"/>
    <w:rsid w:val="00260823"/>
    <w:rsid w:val="002612D2"/>
    <w:rsid w:val="00271124"/>
    <w:rsid w:val="00271DD9"/>
    <w:rsid w:val="002768E4"/>
    <w:rsid w:val="00281323"/>
    <w:rsid w:val="0028140E"/>
    <w:rsid w:val="002829B4"/>
    <w:rsid w:val="0028422C"/>
    <w:rsid w:val="002876ED"/>
    <w:rsid w:val="00292803"/>
    <w:rsid w:val="00294262"/>
    <w:rsid w:val="002975F7"/>
    <w:rsid w:val="002A2BE8"/>
    <w:rsid w:val="002A48CF"/>
    <w:rsid w:val="002A7F55"/>
    <w:rsid w:val="002B1EC1"/>
    <w:rsid w:val="002B35E3"/>
    <w:rsid w:val="002B4449"/>
    <w:rsid w:val="002B6E37"/>
    <w:rsid w:val="002C0AAD"/>
    <w:rsid w:val="002C1BFB"/>
    <w:rsid w:val="002C23BE"/>
    <w:rsid w:val="002C45E9"/>
    <w:rsid w:val="002D36B3"/>
    <w:rsid w:val="002D377A"/>
    <w:rsid w:val="002D42F8"/>
    <w:rsid w:val="002D4AD3"/>
    <w:rsid w:val="002E1185"/>
    <w:rsid w:val="002E31C7"/>
    <w:rsid w:val="002E4B65"/>
    <w:rsid w:val="002F1B98"/>
    <w:rsid w:val="002F7836"/>
    <w:rsid w:val="003019F8"/>
    <w:rsid w:val="00303DF5"/>
    <w:rsid w:val="0030420E"/>
    <w:rsid w:val="00304CA1"/>
    <w:rsid w:val="00306CAA"/>
    <w:rsid w:val="0031769F"/>
    <w:rsid w:val="00322798"/>
    <w:rsid w:val="00323371"/>
    <w:rsid w:val="0032624D"/>
    <w:rsid w:val="00326DE4"/>
    <w:rsid w:val="00331415"/>
    <w:rsid w:val="00332A2D"/>
    <w:rsid w:val="00332E6F"/>
    <w:rsid w:val="0033485A"/>
    <w:rsid w:val="003414A6"/>
    <w:rsid w:val="00341856"/>
    <w:rsid w:val="003438B5"/>
    <w:rsid w:val="00346588"/>
    <w:rsid w:val="0035047E"/>
    <w:rsid w:val="00352FE4"/>
    <w:rsid w:val="0035338B"/>
    <w:rsid w:val="00355EE2"/>
    <w:rsid w:val="00356934"/>
    <w:rsid w:val="003573A1"/>
    <w:rsid w:val="00357C75"/>
    <w:rsid w:val="00363DB0"/>
    <w:rsid w:val="0036411B"/>
    <w:rsid w:val="00364CAF"/>
    <w:rsid w:val="00365A3E"/>
    <w:rsid w:val="00366E7F"/>
    <w:rsid w:val="003731C4"/>
    <w:rsid w:val="0037534A"/>
    <w:rsid w:val="00381C19"/>
    <w:rsid w:val="00382293"/>
    <w:rsid w:val="00382EDA"/>
    <w:rsid w:val="0038560B"/>
    <w:rsid w:val="00387E19"/>
    <w:rsid w:val="00391893"/>
    <w:rsid w:val="00392716"/>
    <w:rsid w:val="0039340D"/>
    <w:rsid w:val="00396DD8"/>
    <w:rsid w:val="00396E8D"/>
    <w:rsid w:val="003A03A6"/>
    <w:rsid w:val="003A1AE2"/>
    <w:rsid w:val="003A24FC"/>
    <w:rsid w:val="003A3597"/>
    <w:rsid w:val="003A61F7"/>
    <w:rsid w:val="003B1162"/>
    <w:rsid w:val="003B2C17"/>
    <w:rsid w:val="003B6AD9"/>
    <w:rsid w:val="003B6C49"/>
    <w:rsid w:val="003C0D7A"/>
    <w:rsid w:val="003C3380"/>
    <w:rsid w:val="003C346D"/>
    <w:rsid w:val="003D19B4"/>
    <w:rsid w:val="003D28B7"/>
    <w:rsid w:val="003D363A"/>
    <w:rsid w:val="003D53A0"/>
    <w:rsid w:val="003D64F6"/>
    <w:rsid w:val="003D71FE"/>
    <w:rsid w:val="003D76A8"/>
    <w:rsid w:val="003D7BF3"/>
    <w:rsid w:val="003D7D12"/>
    <w:rsid w:val="003E13FC"/>
    <w:rsid w:val="003E360D"/>
    <w:rsid w:val="003E4127"/>
    <w:rsid w:val="003F411A"/>
    <w:rsid w:val="003F45AC"/>
    <w:rsid w:val="003F68DD"/>
    <w:rsid w:val="003F73D7"/>
    <w:rsid w:val="003F75F4"/>
    <w:rsid w:val="004033D5"/>
    <w:rsid w:val="00407E02"/>
    <w:rsid w:val="00414E7C"/>
    <w:rsid w:val="004162CE"/>
    <w:rsid w:val="00417D83"/>
    <w:rsid w:val="00420EC0"/>
    <w:rsid w:val="0042158C"/>
    <w:rsid w:val="0042276C"/>
    <w:rsid w:val="00423278"/>
    <w:rsid w:val="00423DCB"/>
    <w:rsid w:val="00431808"/>
    <w:rsid w:val="00431D1F"/>
    <w:rsid w:val="00431DC0"/>
    <w:rsid w:val="00433577"/>
    <w:rsid w:val="004349D1"/>
    <w:rsid w:val="00436F20"/>
    <w:rsid w:val="00437C9A"/>
    <w:rsid w:val="00440748"/>
    <w:rsid w:val="0044284A"/>
    <w:rsid w:val="00444409"/>
    <w:rsid w:val="00444F90"/>
    <w:rsid w:val="004475A8"/>
    <w:rsid w:val="00450AE4"/>
    <w:rsid w:val="00454AA4"/>
    <w:rsid w:val="0045760A"/>
    <w:rsid w:val="0046556E"/>
    <w:rsid w:val="00471251"/>
    <w:rsid w:val="00472E6B"/>
    <w:rsid w:val="0047462A"/>
    <w:rsid w:val="004754CA"/>
    <w:rsid w:val="00476054"/>
    <w:rsid w:val="004803B0"/>
    <w:rsid w:val="004853B5"/>
    <w:rsid w:val="00495860"/>
    <w:rsid w:val="0049621D"/>
    <w:rsid w:val="00496785"/>
    <w:rsid w:val="004A002B"/>
    <w:rsid w:val="004A0D83"/>
    <w:rsid w:val="004A7005"/>
    <w:rsid w:val="004A71EE"/>
    <w:rsid w:val="004B26B4"/>
    <w:rsid w:val="004B564C"/>
    <w:rsid w:val="004B6611"/>
    <w:rsid w:val="004C264D"/>
    <w:rsid w:val="004D1326"/>
    <w:rsid w:val="004D3AC3"/>
    <w:rsid w:val="004D676B"/>
    <w:rsid w:val="004D733F"/>
    <w:rsid w:val="004D76F2"/>
    <w:rsid w:val="004E094A"/>
    <w:rsid w:val="004E10C0"/>
    <w:rsid w:val="004E14FC"/>
    <w:rsid w:val="004E251D"/>
    <w:rsid w:val="004E4FA4"/>
    <w:rsid w:val="004E534B"/>
    <w:rsid w:val="004F4332"/>
    <w:rsid w:val="00500A1A"/>
    <w:rsid w:val="00502283"/>
    <w:rsid w:val="00502EA9"/>
    <w:rsid w:val="00504282"/>
    <w:rsid w:val="005047D5"/>
    <w:rsid w:val="005107CF"/>
    <w:rsid w:val="0051088A"/>
    <w:rsid w:val="00514018"/>
    <w:rsid w:val="0051449A"/>
    <w:rsid w:val="00523AFD"/>
    <w:rsid w:val="005271A5"/>
    <w:rsid w:val="00527896"/>
    <w:rsid w:val="0053124E"/>
    <w:rsid w:val="00540667"/>
    <w:rsid w:val="005415D0"/>
    <w:rsid w:val="00543113"/>
    <w:rsid w:val="00547489"/>
    <w:rsid w:val="00550118"/>
    <w:rsid w:val="00550423"/>
    <w:rsid w:val="00551F77"/>
    <w:rsid w:val="00553229"/>
    <w:rsid w:val="00557021"/>
    <w:rsid w:val="0055718C"/>
    <w:rsid w:val="00557D39"/>
    <w:rsid w:val="005604CC"/>
    <w:rsid w:val="00560F5D"/>
    <w:rsid w:val="00560FF2"/>
    <w:rsid w:val="00565220"/>
    <w:rsid w:val="00566216"/>
    <w:rsid w:val="00567499"/>
    <w:rsid w:val="00571D40"/>
    <w:rsid w:val="0057729F"/>
    <w:rsid w:val="00583B86"/>
    <w:rsid w:val="0058743D"/>
    <w:rsid w:val="00587BAC"/>
    <w:rsid w:val="005975FB"/>
    <w:rsid w:val="00597D54"/>
    <w:rsid w:val="005A1273"/>
    <w:rsid w:val="005A1F91"/>
    <w:rsid w:val="005B082C"/>
    <w:rsid w:val="005B0C4D"/>
    <w:rsid w:val="005B32C8"/>
    <w:rsid w:val="005B3FFD"/>
    <w:rsid w:val="005B4C09"/>
    <w:rsid w:val="005B550B"/>
    <w:rsid w:val="005B5EC9"/>
    <w:rsid w:val="005B645A"/>
    <w:rsid w:val="005B7C39"/>
    <w:rsid w:val="005C1BDE"/>
    <w:rsid w:val="005C1DB5"/>
    <w:rsid w:val="005C52A3"/>
    <w:rsid w:val="005C54BA"/>
    <w:rsid w:val="005C6525"/>
    <w:rsid w:val="005C75FD"/>
    <w:rsid w:val="005D54B8"/>
    <w:rsid w:val="005D707E"/>
    <w:rsid w:val="005E116F"/>
    <w:rsid w:val="005E1663"/>
    <w:rsid w:val="005E3B9A"/>
    <w:rsid w:val="005F0314"/>
    <w:rsid w:val="005F1136"/>
    <w:rsid w:val="005F12C3"/>
    <w:rsid w:val="005F1E25"/>
    <w:rsid w:val="005F7017"/>
    <w:rsid w:val="00600A53"/>
    <w:rsid w:val="00603BF1"/>
    <w:rsid w:val="006056FA"/>
    <w:rsid w:val="00605C31"/>
    <w:rsid w:val="00610D9A"/>
    <w:rsid w:val="00615828"/>
    <w:rsid w:val="0062223B"/>
    <w:rsid w:val="00623F51"/>
    <w:rsid w:val="00630045"/>
    <w:rsid w:val="006322DC"/>
    <w:rsid w:val="00632453"/>
    <w:rsid w:val="006365A0"/>
    <w:rsid w:val="00636C16"/>
    <w:rsid w:val="00640A32"/>
    <w:rsid w:val="00641649"/>
    <w:rsid w:val="006436E9"/>
    <w:rsid w:val="006444EB"/>
    <w:rsid w:val="0064544E"/>
    <w:rsid w:val="00646AC4"/>
    <w:rsid w:val="006514E0"/>
    <w:rsid w:val="00654FF3"/>
    <w:rsid w:val="00662467"/>
    <w:rsid w:val="0066425C"/>
    <w:rsid w:val="00667E1F"/>
    <w:rsid w:val="00670028"/>
    <w:rsid w:val="00672F0B"/>
    <w:rsid w:val="0067484A"/>
    <w:rsid w:val="006757BE"/>
    <w:rsid w:val="006763D8"/>
    <w:rsid w:val="00681518"/>
    <w:rsid w:val="00684C0D"/>
    <w:rsid w:val="006911BF"/>
    <w:rsid w:val="006916B3"/>
    <w:rsid w:val="006916C8"/>
    <w:rsid w:val="00695509"/>
    <w:rsid w:val="00697495"/>
    <w:rsid w:val="006A1DAD"/>
    <w:rsid w:val="006A4E84"/>
    <w:rsid w:val="006A542B"/>
    <w:rsid w:val="006B2F68"/>
    <w:rsid w:val="006C14B6"/>
    <w:rsid w:val="006C29F4"/>
    <w:rsid w:val="006C58BB"/>
    <w:rsid w:val="006C7E1B"/>
    <w:rsid w:val="006D1121"/>
    <w:rsid w:val="006D2858"/>
    <w:rsid w:val="006D4DF0"/>
    <w:rsid w:val="006E31A4"/>
    <w:rsid w:val="006F37A2"/>
    <w:rsid w:val="006F6650"/>
    <w:rsid w:val="0070060E"/>
    <w:rsid w:val="00702AF6"/>
    <w:rsid w:val="007053F0"/>
    <w:rsid w:val="00705F10"/>
    <w:rsid w:val="00710CB9"/>
    <w:rsid w:val="00720437"/>
    <w:rsid w:val="0072203E"/>
    <w:rsid w:val="00722C9F"/>
    <w:rsid w:val="0072350B"/>
    <w:rsid w:val="00724608"/>
    <w:rsid w:val="00730D48"/>
    <w:rsid w:val="00732F06"/>
    <w:rsid w:val="00735007"/>
    <w:rsid w:val="007362B5"/>
    <w:rsid w:val="0073745D"/>
    <w:rsid w:val="0073783D"/>
    <w:rsid w:val="00745CA0"/>
    <w:rsid w:val="00745D2B"/>
    <w:rsid w:val="00747646"/>
    <w:rsid w:val="007533BF"/>
    <w:rsid w:val="007548F3"/>
    <w:rsid w:val="0075497D"/>
    <w:rsid w:val="007553F8"/>
    <w:rsid w:val="00761260"/>
    <w:rsid w:val="00766F00"/>
    <w:rsid w:val="007671E8"/>
    <w:rsid w:val="00767A7A"/>
    <w:rsid w:val="00767C4A"/>
    <w:rsid w:val="00775361"/>
    <w:rsid w:val="007771E2"/>
    <w:rsid w:val="00785294"/>
    <w:rsid w:val="00786F0A"/>
    <w:rsid w:val="0079074C"/>
    <w:rsid w:val="00790A20"/>
    <w:rsid w:val="007929A3"/>
    <w:rsid w:val="00793099"/>
    <w:rsid w:val="00793B77"/>
    <w:rsid w:val="007941C8"/>
    <w:rsid w:val="007A19F8"/>
    <w:rsid w:val="007A52D5"/>
    <w:rsid w:val="007A540C"/>
    <w:rsid w:val="007A5AE3"/>
    <w:rsid w:val="007A7299"/>
    <w:rsid w:val="007A74C3"/>
    <w:rsid w:val="007A7832"/>
    <w:rsid w:val="007B15C9"/>
    <w:rsid w:val="007C398B"/>
    <w:rsid w:val="007C5A05"/>
    <w:rsid w:val="007D0364"/>
    <w:rsid w:val="007D0DD0"/>
    <w:rsid w:val="007D2BFC"/>
    <w:rsid w:val="007D33CB"/>
    <w:rsid w:val="007D643C"/>
    <w:rsid w:val="007E25E8"/>
    <w:rsid w:val="007E2D32"/>
    <w:rsid w:val="007F41F7"/>
    <w:rsid w:val="007F5102"/>
    <w:rsid w:val="008038C9"/>
    <w:rsid w:val="00803959"/>
    <w:rsid w:val="008040D0"/>
    <w:rsid w:val="008068C5"/>
    <w:rsid w:val="00807886"/>
    <w:rsid w:val="00811FC2"/>
    <w:rsid w:val="00812B28"/>
    <w:rsid w:val="00815DC6"/>
    <w:rsid w:val="00815EAA"/>
    <w:rsid w:val="00816C28"/>
    <w:rsid w:val="00816FB6"/>
    <w:rsid w:val="00822F60"/>
    <w:rsid w:val="008230E8"/>
    <w:rsid w:val="00823662"/>
    <w:rsid w:val="00826A9F"/>
    <w:rsid w:val="00826F37"/>
    <w:rsid w:val="00834F97"/>
    <w:rsid w:val="008369AD"/>
    <w:rsid w:val="00837091"/>
    <w:rsid w:val="00837374"/>
    <w:rsid w:val="00840007"/>
    <w:rsid w:val="00840204"/>
    <w:rsid w:val="0085169C"/>
    <w:rsid w:val="00857234"/>
    <w:rsid w:val="00864D6F"/>
    <w:rsid w:val="00866116"/>
    <w:rsid w:val="008669F3"/>
    <w:rsid w:val="008713F8"/>
    <w:rsid w:val="008727E1"/>
    <w:rsid w:val="00872AF5"/>
    <w:rsid w:val="00875027"/>
    <w:rsid w:val="008763A0"/>
    <w:rsid w:val="00880386"/>
    <w:rsid w:val="008804BB"/>
    <w:rsid w:val="00887340"/>
    <w:rsid w:val="00887AC5"/>
    <w:rsid w:val="00890478"/>
    <w:rsid w:val="00891ADF"/>
    <w:rsid w:val="00893614"/>
    <w:rsid w:val="0089682D"/>
    <w:rsid w:val="008A2438"/>
    <w:rsid w:val="008A5253"/>
    <w:rsid w:val="008A6881"/>
    <w:rsid w:val="008B0370"/>
    <w:rsid w:val="008B1390"/>
    <w:rsid w:val="008B3976"/>
    <w:rsid w:val="008B3CF6"/>
    <w:rsid w:val="008B4F02"/>
    <w:rsid w:val="008B5DDD"/>
    <w:rsid w:val="008B667D"/>
    <w:rsid w:val="008B7041"/>
    <w:rsid w:val="008C2BA7"/>
    <w:rsid w:val="008C445D"/>
    <w:rsid w:val="008C4E84"/>
    <w:rsid w:val="008C6ACB"/>
    <w:rsid w:val="008E53B1"/>
    <w:rsid w:val="008E6452"/>
    <w:rsid w:val="008E71F5"/>
    <w:rsid w:val="008F0EFA"/>
    <w:rsid w:val="008F348E"/>
    <w:rsid w:val="009062D3"/>
    <w:rsid w:val="009063F2"/>
    <w:rsid w:val="00910892"/>
    <w:rsid w:val="00911425"/>
    <w:rsid w:val="009124FD"/>
    <w:rsid w:val="00912AF8"/>
    <w:rsid w:val="0091447D"/>
    <w:rsid w:val="00916D69"/>
    <w:rsid w:val="00917B2F"/>
    <w:rsid w:val="00920D02"/>
    <w:rsid w:val="00931148"/>
    <w:rsid w:val="009321D0"/>
    <w:rsid w:val="00933148"/>
    <w:rsid w:val="0093451A"/>
    <w:rsid w:val="009347C2"/>
    <w:rsid w:val="00934CB0"/>
    <w:rsid w:val="00942ABF"/>
    <w:rsid w:val="00943149"/>
    <w:rsid w:val="009432B8"/>
    <w:rsid w:val="00943C85"/>
    <w:rsid w:val="009443D0"/>
    <w:rsid w:val="00952936"/>
    <w:rsid w:val="00953A5A"/>
    <w:rsid w:val="009551C8"/>
    <w:rsid w:val="00955786"/>
    <w:rsid w:val="009615FE"/>
    <w:rsid w:val="009626D8"/>
    <w:rsid w:val="009639FE"/>
    <w:rsid w:val="00964215"/>
    <w:rsid w:val="0096516E"/>
    <w:rsid w:val="00977340"/>
    <w:rsid w:val="00977673"/>
    <w:rsid w:val="00977CA3"/>
    <w:rsid w:val="0098272E"/>
    <w:rsid w:val="00983D07"/>
    <w:rsid w:val="00984C8F"/>
    <w:rsid w:val="00985286"/>
    <w:rsid w:val="00992650"/>
    <w:rsid w:val="0099686C"/>
    <w:rsid w:val="00996C3E"/>
    <w:rsid w:val="00996FA8"/>
    <w:rsid w:val="009A1D93"/>
    <w:rsid w:val="009A263E"/>
    <w:rsid w:val="009A2FDD"/>
    <w:rsid w:val="009A3F53"/>
    <w:rsid w:val="009A56EF"/>
    <w:rsid w:val="009A7B16"/>
    <w:rsid w:val="009B3420"/>
    <w:rsid w:val="009B6430"/>
    <w:rsid w:val="009B7530"/>
    <w:rsid w:val="009C056A"/>
    <w:rsid w:val="009C2B74"/>
    <w:rsid w:val="009C53D3"/>
    <w:rsid w:val="009C5BE3"/>
    <w:rsid w:val="009D2B6F"/>
    <w:rsid w:val="009D4518"/>
    <w:rsid w:val="009D4A88"/>
    <w:rsid w:val="009D5C5C"/>
    <w:rsid w:val="009D7F3D"/>
    <w:rsid w:val="009E0DDE"/>
    <w:rsid w:val="009E5121"/>
    <w:rsid w:val="009E7A44"/>
    <w:rsid w:val="009F403C"/>
    <w:rsid w:val="00A203FF"/>
    <w:rsid w:val="00A2288A"/>
    <w:rsid w:val="00A22C40"/>
    <w:rsid w:val="00A2744A"/>
    <w:rsid w:val="00A27556"/>
    <w:rsid w:val="00A30CE0"/>
    <w:rsid w:val="00A31D06"/>
    <w:rsid w:val="00A35181"/>
    <w:rsid w:val="00A36B61"/>
    <w:rsid w:val="00A37C25"/>
    <w:rsid w:val="00A453EA"/>
    <w:rsid w:val="00A464A3"/>
    <w:rsid w:val="00A4691F"/>
    <w:rsid w:val="00A52035"/>
    <w:rsid w:val="00A528AA"/>
    <w:rsid w:val="00A55191"/>
    <w:rsid w:val="00A57645"/>
    <w:rsid w:val="00A702E7"/>
    <w:rsid w:val="00A7561B"/>
    <w:rsid w:val="00A75F92"/>
    <w:rsid w:val="00A764AF"/>
    <w:rsid w:val="00A82637"/>
    <w:rsid w:val="00A84C1B"/>
    <w:rsid w:val="00A851B1"/>
    <w:rsid w:val="00A9273F"/>
    <w:rsid w:val="00A94951"/>
    <w:rsid w:val="00A9600B"/>
    <w:rsid w:val="00AA02A2"/>
    <w:rsid w:val="00AA31D7"/>
    <w:rsid w:val="00AA3BA2"/>
    <w:rsid w:val="00AA54E3"/>
    <w:rsid w:val="00AA5D88"/>
    <w:rsid w:val="00AA738E"/>
    <w:rsid w:val="00AB4275"/>
    <w:rsid w:val="00AB4604"/>
    <w:rsid w:val="00AB5768"/>
    <w:rsid w:val="00AB66FD"/>
    <w:rsid w:val="00AB70AC"/>
    <w:rsid w:val="00AC0870"/>
    <w:rsid w:val="00AC36C2"/>
    <w:rsid w:val="00AC44EF"/>
    <w:rsid w:val="00AC45D3"/>
    <w:rsid w:val="00AC45EA"/>
    <w:rsid w:val="00AD1D9E"/>
    <w:rsid w:val="00AD57CA"/>
    <w:rsid w:val="00AD6F19"/>
    <w:rsid w:val="00AE0702"/>
    <w:rsid w:val="00AE1F14"/>
    <w:rsid w:val="00AE58E8"/>
    <w:rsid w:val="00AF1E63"/>
    <w:rsid w:val="00B0119F"/>
    <w:rsid w:val="00B02F08"/>
    <w:rsid w:val="00B052F8"/>
    <w:rsid w:val="00B0621D"/>
    <w:rsid w:val="00B0649B"/>
    <w:rsid w:val="00B070DC"/>
    <w:rsid w:val="00B0750C"/>
    <w:rsid w:val="00B12B98"/>
    <w:rsid w:val="00B12F8D"/>
    <w:rsid w:val="00B15198"/>
    <w:rsid w:val="00B16F8D"/>
    <w:rsid w:val="00B21064"/>
    <w:rsid w:val="00B226D7"/>
    <w:rsid w:val="00B24309"/>
    <w:rsid w:val="00B25A5E"/>
    <w:rsid w:val="00B26C2E"/>
    <w:rsid w:val="00B31CAC"/>
    <w:rsid w:val="00B3439E"/>
    <w:rsid w:val="00B35B6C"/>
    <w:rsid w:val="00B35D60"/>
    <w:rsid w:val="00B40318"/>
    <w:rsid w:val="00B424B4"/>
    <w:rsid w:val="00B4369F"/>
    <w:rsid w:val="00B55A20"/>
    <w:rsid w:val="00B57DDE"/>
    <w:rsid w:val="00B63A5F"/>
    <w:rsid w:val="00B67717"/>
    <w:rsid w:val="00B70233"/>
    <w:rsid w:val="00B70EAB"/>
    <w:rsid w:val="00B73F1F"/>
    <w:rsid w:val="00B76634"/>
    <w:rsid w:val="00B8168E"/>
    <w:rsid w:val="00B82512"/>
    <w:rsid w:val="00B825F4"/>
    <w:rsid w:val="00B82D17"/>
    <w:rsid w:val="00B82FD6"/>
    <w:rsid w:val="00B831F7"/>
    <w:rsid w:val="00B84B00"/>
    <w:rsid w:val="00B87EBD"/>
    <w:rsid w:val="00B94D69"/>
    <w:rsid w:val="00B96400"/>
    <w:rsid w:val="00BA0150"/>
    <w:rsid w:val="00BA053E"/>
    <w:rsid w:val="00BA0E0E"/>
    <w:rsid w:val="00BA6FEC"/>
    <w:rsid w:val="00BA7CF4"/>
    <w:rsid w:val="00BB520C"/>
    <w:rsid w:val="00BB631A"/>
    <w:rsid w:val="00BB7EC7"/>
    <w:rsid w:val="00BC5452"/>
    <w:rsid w:val="00BC5E30"/>
    <w:rsid w:val="00BD3574"/>
    <w:rsid w:val="00BD4752"/>
    <w:rsid w:val="00BE0512"/>
    <w:rsid w:val="00BE1CCB"/>
    <w:rsid w:val="00BE4354"/>
    <w:rsid w:val="00BE4CFA"/>
    <w:rsid w:val="00BE69B0"/>
    <w:rsid w:val="00BE7288"/>
    <w:rsid w:val="00BF1102"/>
    <w:rsid w:val="00BF2A40"/>
    <w:rsid w:val="00BF467A"/>
    <w:rsid w:val="00C014ED"/>
    <w:rsid w:val="00C02A5B"/>
    <w:rsid w:val="00C02ECC"/>
    <w:rsid w:val="00C05ADF"/>
    <w:rsid w:val="00C07024"/>
    <w:rsid w:val="00C17CAD"/>
    <w:rsid w:val="00C21373"/>
    <w:rsid w:val="00C21EDD"/>
    <w:rsid w:val="00C230AF"/>
    <w:rsid w:val="00C238B8"/>
    <w:rsid w:val="00C30439"/>
    <w:rsid w:val="00C30D5B"/>
    <w:rsid w:val="00C33B7B"/>
    <w:rsid w:val="00C44254"/>
    <w:rsid w:val="00C459E9"/>
    <w:rsid w:val="00C51C54"/>
    <w:rsid w:val="00C530A0"/>
    <w:rsid w:val="00C535C6"/>
    <w:rsid w:val="00C544F4"/>
    <w:rsid w:val="00C558AA"/>
    <w:rsid w:val="00C55DED"/>
    <w:rsid w:val="00C65AA4"/>
    <w:rsid w:val="00C677EF"/>
    <w:rsid w:val="00C701AB"/>
    <w:rsid w:val="00C70916"/>
    <w:rsid w:val="00C74BA6"/>
    <w:rsid w:val="00C74D03"/>
    <w:rsid w:val="00C768E2"/>
    <w:rsid w:val="00C85939"/>
    <w:rsid w:val="00C878D9"/>
    <w:rsid w:val="00C91337"/>
    <w:rsid w:val="00C93E07"/>
    <w:rsid w:val="00C97D2C"/>
    <w:rsid w:val="00CA0BC1"/>
    <w:rsid w:val="00CA59C4"/>
    <w:rsid w:val="00CB07DE"/>
    <w:rsid w:val="00CB10B9"/>
    <w:rsid w:val="00CB2104"/>
    <w:rsid w:val="00CB4645"/>
    <w:rsid w:val="00CB4EA8"/>
    <w:rsid w:val="00CC247C"/>
    <w:rsid w:val="00CC2B63"/>
    <w:rsid w:val="00CC5580"/>
    <w:rsid w:val="00CC56CA"/>
    <w:rsid w:val="00CD0B2E"/>
    <w:rsid w:val="00CD1498"/>
    <w:rsid w:val="00CD1E5E"/>
    <w:rsid w:val="00CD57F1"/>
    <w:rsid w:val="00CE0E8A"/>
    <w:rsid w:val="00CE5CBD"/>
    <w:rsid w:val="00CF51F4"/>
    <w:rsid w:val="00CF60A8"/>
    <w:rsid w:val="00D0143D"/>
    <w:rsid w:val="00D021F2"/>
    <w:rsid w:val="00D0276B"/>
    <w:rsid w:val="00D032AD"/>
    <w:rsid w:val="00D03C38"/>
    <w:rsid w:val="00D03E3A"/>
    <w:rsid w:val="00D047A1"/>
    <w:rsid w:val="00D129B7"/>
    <w:rsid w:val="00D12A7E"/>
    <w:rsid w:val="00D12E69"/>
    <w:rsid w:val="00D13E49"/>
    <w:rsid w:val="00D147E1"/>
    <w:rsid w:val="00D16B33"/>
    <w:rsid w:val="00D170DC"/>
    <w:rsid w:val="00D224CA"/>
    <w:rsid w:val="00D22959"/>
    <w:rsid w:val="00D24830"/>
    <w:rsid w:val="00D250D4"/>
    <w:rsid w:val="00D275A7"/>
    <w:rsid w:val="00D3222F"/>
    <w:rsid w:val="00D343A1"/>
    <w:rsid w:val="00D350A6"/>
    <w:rsid w:val="00D368AF"/>
    <w:rsid w:val="00D42589"/>
    <w:rsid w:val="00D43FC2"/>
    <w:rsid w:val="00D51658"/>
    <w:rsid w:val="00D52A53"/>
    <w:rsid w:val="00D561E2"/>
    <w:rsid w:val="00D56791"/>
    <w:rsid w:val="00D624BD"/>
    <w:rsid w:val="00D6381A"/>
    <w:rsid w:val="00D71A90"/>
    <w:rsid w:val="00D73C33"/>
    <w:rsid w:val="00D73DAB"/>
    <w:rsid w:val="00D742C1"/>
    <w:rsid w:val="00D76E25"/>
    <w:rsid w:val="00D85ACC"/>
    <w:rsid w:val="00D86D0B"/>
    <w:rsid w:val="00D90959"/>
    <w:rsid w:val="00D90FAB"/>
    <w:rsid w:val="00D92AE7"/>
    <w:rsid w:val="00D939B2"/>
    <w:rsid w:val="00D95AAC"/>
    <w:rsid w:val="00D974D0"/>
    <w:rsid w:val="00DA475B"/>
    <w:rsid w:val="00DA57FC"/>
    <w:rsid w:val="00DB01DA"/>
    <w:rsid w:val="00DB1699"/>
    <w:rsid w:val="00DB1EA3"/>
    <w:rsid w:val="00DB414D"/>
    <w:rsid w:val="00DB4FA3"/>
    <w:rsid w:val="00DC14C3"/>
    <w:rsid w:val="00DC37D2"/>
    <w:rsid w:val="00DC4C9D"/>
    <w:rsid w:val="00DC5D02"/>
    <w:rsid w:val="00DC7C8D"/>
    <w:rsid w:val="00DE1A04"/>
    <w:rsid w:val="00DE1C35"/>
    <w:rsid w:val="00DE2A90"/>
    <w:rsid w:val="00DE55FC"/>
    <w:rsid w:val="00DF1FB1"/>
    <w:rsid w:val="00DF357B"/>
    <w:rsid w:val="00DF5B5D"/>
    <w:rsid w:val="00DF65B7"/>
    <w:rsid w:val="00DF7830"/>
    <w:rsid w:val="00E003BA"/>
    <w:rsid w:val="00E00C4A"/>
    <w:rsid w:val="00E01069"/>
    <w:rsid w:val="00E01330"/>
    <w:rsid w:val="00E05695"/>
    <w:rsid w:val="00E05C0B"/>
    <w:rsid w:val="00E179F5"/>
    <w:rsid w:val="00E17F44"/>
    <w:rsid w:val="00E200AE"/>
    <w:rsid w:val="00E2011E"/>
    <w:rsid w:val="00E261CC"/>
    <w:rsid w:val="00E30062"/>
    <w:rsid w:val="00E30D30"/>
    <w:rsid w:val="00E363E5"/>
    <w:rsid w:val="00E37398"/>
    <w:rsid w:val="00E37F4F"/>
    <w:rsid w:val="00E424FD"/>
    <w:rsid w:val="00E44627"/>
    <w:rsid w:val="00E45117"/>
    <w:rsid w:val="00E45398"/>
    <w:rsid w:val="00E46DEB"/>
    <w:rsid w:val="00E51BF4"/>
    <w:rsid w:val="00E51C4D"/>
    <w:rsid w:val="00E528FE"/>
    <w:rsid w:val="00E62298"/>
    <w:rsid w:val="00E66161"/>
    <w:rsid w:val="00E66C54"/>
    <w:rsid w:val="00E676D5"/>
    <w:rsid w:val="00E7050A"/>
    <w:rsid w:val="00E73146"/>
    <w:rsid w:val="00E74579"/>
    <w:rsid w:val="00E76897"/>
    <w:rsid w:val="00E771EC"/>
    <w:rsid w:val="00E80A1E"/>
    <w:rsid w:val="00E843CC"/>
    <w:rsid w:val="00E84B57"/>
    <w:rsid w:val="00E86E82"/>
    <w:rsid w:val="00E903EF"/>
    <w:rsid w:val="00E90714"/>
    <w:rsid w:val="00E91972"/>
    <w:rsid w:val="00E92FB0"/>
    <w:rsid w:val="00E93891"/>
    <w:rsid w:val="00E959D6"/>
    <w:rsid w:val="00E95B6B"/>
    <w:rsid w:val="00E96A9D"/>
    <w:rsid w:val="00E97034"/>
    <w:rsid w:val="00EA30A1"/>
    <w:rsid w:val="00EA41A0"/>
    <w:rsid w:val="00EA6104"/>
    <w:rsid w:val="00EA6359"/>
    <w:rsid w:val="00EA7539"/>
    <w:rsid w:val="00EB1DE0"/>
    <w:rsid w:val="00EB5B5B"/>
    <w:rsid w:val="00EB6685"/>
    <w:rsid w:val="00EC22F6"/>
    <w:rsid w:val="00EC4DDC"/>
    <w:rsid w:val="00EC4E58"/>
    <w:rsid w:val="00EC7B72"/>
    <w:rsid w:val="00ED23D2"/>
    <w:rsid w:val="00ED3746"/>
    <w:rsid w:val="00ED38BB"/>
    <w:rsid w:val="00ED4EE6"/>
    <w:rsid w:val="00ED7399"/>
    <w:rsid w:val="00EE137A"/>
    <w:rsid w:val="00EF1A51"/>
    <w:rsid w:val="00EF59D2"/>
    <w:rsid w:val="00F03197"/>
    <w:rsid w:val="00F0635D"/>
    <w:rsid w:val="00F0743C"/>
    <w:rsid w:val="00F1180B"/>
    <w:rsid w:val="00F17404"/>
    <w:rsid w:val="00F21243"/>
    <w:rsid w:val="00F226FA"/>
    <w:rsid w:val="00F26F16"/>
    <w:rsid w:val="00F277C6"/>
    <w:rsid w:val="00F27FF0"/>
    <w:rsid w:val="00F30667"/>
    <w:rsid w:val="00F363B4"/>
    <w:rsid w:val="00F40344"/>
    <w:rsid w:val="00F46065"/>
    <w:rsid w:val="00F466A4"/>
    <w:rsid w:val="00F46875"/>
    <w:rsid w:val="00F52895"/>
    <w:rsid w:val="00F52DA6"/>
    <w:rsid w:val="00F554F9"/>
    <w:rsid w:val="00F6003F"/>
    <w:rsid w:val="00F67AFF"/>
    <w:rsid w:val="00F701AD"/>
    <w:rsid w:val="00F70A86"/>
    <w:rsid w:val="00F74E53"/>
    <w:rsid w:val="00F75321"/>
    <w:rsid w:val="00F819BC"/>
    <w:rsid w:val="00F857D1"/>
    <w:rsid w:val="00F87DF1"/>
    <w:rsid w:val="00F93F52"/>
    <w:rsid w:val="00F94637"/>
    <w:rsid w:val="00F94B95"/>
    <w:rsid w:val="00F953F1"/>
    <w:rsid w:val="00F97A27"/>
    <w:rsid w:val="00FA14B1"/>
    <w:rsid w:val="00FA3A81"/>
    <w:rsid w:val="00FA6EC4"/>
    <w:rsid w:val="00FA753C"/>
    <w:rsid w:val="00FB0D12"/>
    <w:rsid w:val="00FB6BF5"/>
    <w:rsid w:val="00FB6C7F"/>
    <w:rsid w:val="00FB7583"/>
    <w:rsid w:val="00FC0865"/>
    <w:rsid w:val="00FC1E4E"/>
    <w:rsid w:val="00FC2206"/>
    <w:rsid w:val="00FC441A"/>
    <w:rsid w:val="00FC4D38"/>
    <w:rsid w:val="00FD422E"/>
    <w:rsid w:val="00FD6AA7"/>
    <w:rsid w:val="00FD723E"/>
    <w:rsid w:val="00FD7A93"/>
    <w:rsid w:val="00FE07BE"/>
    <w:rsid w:val="00FE0ADF"/>
    <w:rsid w:val="00FE2039"/>
    <w:rsid w:val="00FE2604"/>
    <w:rsid w:val="00FE31AD"/>
    <w:rsid w:val="00FE5D2F"/>
    <w:rsid w:val="00FE69AE"/>
    <w:rsid w:val="00FF5FD8"/>
    <w:rsid w:val="00FF6455"/>
    <w:rsid w:val="00FF660D"/>
    <w:rsid w:val="025B5D1F"/>
    <w:rsid w:val="1A40CB65"/>
    <w:rsid w:val="530FE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FCFF2424-E203-4BDC-B1DD-8AD91765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577"/>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semiHidden/>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iPriority w:val="99"/>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uiPriority w:val="99"/>
    <w:rsid w:val="005271A5"/>
    <w:rPr>
      <w:rFonts w:ascii="Times New Roman" w:eastAsia="SimSun" w:hAnsi="Times New Roman" w:cs="Times New Roman"/>
      <w:sz w:val="20"/>
      <w:szCs w:val="20"/>
      <w:lang w:val="ru-RU" w:eastAsia="zh-CN"/>
    </w:rPr>
  </w:style>
  <w:style w:type="paragraph" w:styleId="Antrats">
    <w:name w:val="heade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00C4A"/>
    <w:rPr>
      <w:b/>
      <w:bCs/>
    </w:rPr>
  </w:style>
  <w:style w:type="character" w:customStyle="1" w:styleId="KomentarotemaDiagrama">
    <w:name w:val="Komentaro tema Diagrama"/>
    <w:basedOn w:val="KomentarotekstasDiagrama"/>
    <w:link w:val="Komentarotema"/>
    <w:uiPriority w:val="99"/>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iPriority w:val="99"/>
    <w:semiHidden/>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semiHidden/>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semiHidden/>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rsid w:val="00F953F1"/>
    <w:rPr>
      <w:color w:val="0000FF"/>
      <w:u w:val="single"/>
    </w:rPr>
  </w:style>
  <w:style w:type="table" w:styleId="Lentelstinklelis">
    <w:name w:val="Table Grid"/>
    <w:basedOn w:val="prastojilentel"/>
    <w:uiPriority w:val="39"/>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paragraph" w:customStyle="1" w:styleId="Default">
    <w:name w:val="Default"/>
    <w:rsid w:val="004B564C"/>
    <w:pPr>
      <w:autoSpaceDE w:val="0"/>
      <w:autoSpaceDN w:val="0"/>
      <w:adjustRightInd w:val="0"/>
      <w:spacing w:after="0" w:line="240" w:lineRule="auto"/>
    </w:pPr>
    <w:rPr>
      <w:rFonts w:ascii="Calibri" w:hAnsi="Calibri" w:cs="Calibri"/>
      <w:color w:val="000000"/>
      <w:sz w:val="24"/>
      <w:szCs w:val="24"/>
    </w:rPr>
  </w:style>
  <w:style w:type="character" w:customStyle="1" w:styleId="BodytextBold">
    <w:name w:val="Body text + Bold"/>
    <w:basedOn w:val="Numatytasispastraiposriftas"/>
    <w:rsid w:val="004E10C0"/>
    <w:rPr>
      <w:rFonts w:ascii="Arial" w:eastAsia="Arial" w:hAnsi="Arial" w:cs="Arial"/>
      <w:b/>
      <w:bCs/>
      <w:i w:val="0"/>
      <w:iCs w:val="0"/>
      <w:smallCaps w:val="0"/>
      <w:strike w:val="0"/>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1029912787">
      <w:bodyDiv w:val="1"/>
      <w:marLeft w:val="0"/>
      <w:marRight w:val="0"/>
      <w:marTop w:val="0"/>
      <w:marBottom w:val="0"/>
      <w:divBdr>
        <w:top w:val="none" w:sz="0" w:space="0" w:color="auto"/>
        <w:left w:val="none" w:sz="0" w:space="0" w:color="auto"/>
        <w:bottom w:val="none" w:sz="0" w:space="0" w:color="auto"/>
        <w:right w:val="none" w:sz="0" w:space="0" w:color="auto"/>
      </w:divBdr>
    </w:div>
    <w:div w:id="1385635861">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5776</RequestID>
    <TaxCatchAll xmlns="fdc3b7c8-2d97-4596-b5fa-e76a0d4657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bb9b60e7bac9dff97663092afb09bc86">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bfdbe8d346086c7e3569562b5f4df2bf"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46316-7C73-4D00-BA46-599E87695B4B}">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2.xml><?xml version="1.0" encoding="utf-8"?>
<ds:datastoreItem xmlns:ds="http://schemas.openxmlformats.org/officeDocument/2006/customXml" ds:itemID="{A6537282-3177-47AB-B274-A4623F5CA6AC}">
  <ds:schemaRefs>
    <ds:schemaRef ds:uri="http://schemas.microsoft.com/sharepoint/v3/contenttype/forms"/>
  </ds:schemaRefs>
</ds:datastoreItem>
</file>

<file path=customXml/itemProps3.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customXml/itemProps4.xml><?xml version="1.0" encoding="utf-8"?>
<ds:datastoreItem xmlns:ds="http://schemas.openxmlformats.org/officeDocument/2006/customXml" ds:itemID="{7CE67680-363E-4B02-9165-82EF9C51E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5370</Words>
  <Characters>3062</Characters>
  <Application>Microsoft Office Word</Application>
  <DocSecurity>0</DocSecurity>
  <Lines>25</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JABLONSKIS, Sigitas | Turto bankas</dc:creator>
  <cp:keywords/>
  <dc:description/>
  <cp:lastModifiedBy>KUTNIAUSKIENĖ, Giedrė | Turto bankas</cp:lastModifiedBy>
  <cp:revision>14</cp:revision>
  <dcterms:created xsi:type="dcterms:W3CDTF">2026-03-02T15:04:00Z</dcterms:created>
  <dcterms:modified xsi:type="dcterms:W3CDTF">2026-03-13T16:22:00Z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