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0D8F7D42" w14:textId="77777777" w:rsidR="000C3D2D" w:rsidRDefault="000C3D2D">
      <w:pPr>
        <w:tabs>
          <w:tab w:val="center" w:pos="4680"/>
          <w:tab w:val="right" w:pos="9360"/>
        </w:tabs>
      </w:pPr>
    </w:p>
    <w:p w14:paraId="62375B3F" w14:textId="3FCD0A8C" w:rsidR="001132A7" w:rsidRPr="001132A7" w:rsidRDefault="00D53764" w:rsidP="00D53764">
      <w:pPr>
        <w:ind w:left="4320" w:firstLine="720"/>
        <w:jc w:val="right"/>
        <w:textAlignment w:val="baseline"/>
        <w:rPr>
          <w:szCs w:val="24"/>
        </w:rPr>
      </w:pPr>
      <w:r>
        <w:rPr>
          <w:szCs w:val="24"/>
        </w:rPr>
        <w:t>Pirkimo</w:t>
      </w:r>
      <w:r w:rsidR="001132A7" w:rsidRPr="001132A7">
        <w:rPr>
          <w:szCs w:val="24"/>
        </w:rPr>
        <w:t xml:space="preserve"> sąlyg</w:t>
      </w:r>
      <w:r>
        <w:rPr>
          <w:szCs w:val="24"/>
        </w:rPr>
        <w:t>ų</w:t>
      </w:r>
      <w:r w:rsidR="001132A7" w:rsidRPr="001132A7">
        <w:rPr>
          <w:szCs w:val="24"/>
        </w:rPr>
        <w:t xml:space="preserve"> </w:t>
      </w:r>
      <w:r w:rsidR="00DA50E3">
        <w:rPr>
          <w:szCs w:val="24"/>
        </w:rPr>
        <w:t>10</w:t>
      </w:r>
      <w:r w:rsidR="001132A7" w:rsidRPr="001132A7">
        <w:rPr>
          <w:szCs w:val="24"/>
        </w:rPr>
        <w:t xml:space="preserve"> priedas</w:t>
      </w:r>
    </w:p>
    <w:p w14:paraId="39874CA1" w14:textId="77777777" w:rsidR="001132A7" w:rsidRDefault="001132A7" w:rsidP="001132A7">
      <w:pPr>
        <w:ind w:left="4320" w:firstLine="720"/>
        <w:jc w:val="right"/>
        <w:textAlignment w:val="baseline"/>
        <w:rPr>
          <w:szCs w:val="24"/>
        </w:rPr>
      </w:pPr>
    </w:p>
    <w:p w14:paraId="37F4FAF0" w14:textId="77777777" w:rsidR="001132A7" w:rsidRPr="003620C4" w:rsidRDefault="001132A7">
      <w:pPr>
        <w:ind w:left="4320" w:firstLine="720"/>
        <w:textAlignment w:val="baseline"/>
        <w:rPr>
          <w:szCs w:val="24"/>
        </w:rPr>
      </w:pPr>
    </w:p>
    <w:p w14:paraId="2C18BE56" w14:textId="77777777" w:rsidR="00B767F3" w:rsidRPr="003620C4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 w:rsidRPr="003620C4">
        <w:rPr>
          <w:b/>
          <w:caps/>
          <w:szCs w:val="24"/>
        </w:rPr>
        <w:t xml:space="preserve">Prekių pirkimo-pardavimo sutarties </w:t>
      </w:r>
      <w:r w:rsidRPr="003620C4">
        <w:rPr>
          <w:b/>
          <w:bCs/>
          <w:caps/>
          <w:szCs w:val="24"/>
        </w:rPr>
        <w:t>Specialiosios</w:t>
      </w:r>
      <w:r w:rsidRPr="003620C4">
        <w:rPr>
          <w:b/>
          <w:caps/>
          <w:szCs w:val="24"/>
        </w:rPr>
        <w:t xml:space="preserve"> sąlygos</w:t>
      </w:r>
    </w:p>
    <w:p w14:paraId="7B11D9FA" w14:textId="77777777" w:rsidR="00B57EAC" w:rsidRPr="003620C4" w:rsidRDefault="00B57E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Pr="003620C4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620C4" w:rsidRPr="003620C4" w14:paraId="079717A4" w14:textId="77777777">
        <w:tc>
          <w:tcPr>
            <w:tcW w:w="2448" w:type="dxa"/>
          </w:tcPr>
          <w:p w14:paraId="24BA92D1" w14:textId="77777777" w:rsidR="00B767F3" w:rsidRPr="003620C4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4398B0C1" w14:textId="77777777" w:rsidR="00C051A1" w:rsidRDefault="007A00F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Diagnostiniai reagentai ir papildomos priemonės</w:t>
            </w:r>
          </w:p>
          <w:p w14:paraId="0D0157C0" w14:textId="77777777" w:rsidR="00C740EE" w:rsidRDefault="00C740E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Pirkimo dalies numeris</w:t>
            </w:r>
          </w:p>
          <w:p w14:paraId="249F1FE3" w14:textId="5B3A29E1" w:rsidR="00C740EE" w:rsidRPr="003620C4" w:rsidRDefault="00C740EE">
            <w:pPr>
              <w:jc w:val="both"/>
              <w:rPr>
                <w:kern w:val="2"/>
                <w:szCs w:val="24"/>
              </w:rPr>
            </w:pPr>
          </w:p>
        </w:tc>
      </w:tr>
      <w:tr w:rsidR="00B767F3" w:rsidRPr="003620C4" w14:paraId="56375B6F" w14:textId="77777777">
        <w:tc>
          <w:tcPr>
            <w:tcW w:w="2448" w:type="dxa"/>
          </w:tcPr>
          <w:p w14:paraId="4A72AFB1" w14:textId="77777777" w:rsidR="00B767F3" w:rsidRPr="003620C4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Pr="003620C4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Pr="003620C4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3620C4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Pr="003620C4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3620C4" w:rsidRPr="003620C4" w14:paraId="6C5DC4DA" w14:textId="77777777">
        <w:tc>
          <w:tcPr>
            <w:tcW w:w="9558" w:type="dxa"/>
            <w:gridSpan w:val="3"/>
          </w:tcPr>
          <w:p w14:paraId="4B468B60" w14:textId="77777777" w:rsidR="00B767F3" w:rsidRPr="003620C4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3620C4" w:rsidRPr="003620C4" w14:paraId="3344BE00" w14:textId="77777777">
        <w:tc>
          <w:tcPr>
            <w:tcW w:w="2808" w:type="dxa"/>
            <w:vMerge w:val="restart"/>
          </w:tcPr>
          <w:p w14:paraId="6455DD5F" w14:textId="77777777" w:rsidR="004400BE" w:rsidRPr="003620C4" w:rsidRDefault="004400BE" w:rsidP="004400B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4400BE" w:rsidRPr="003620C4" w:rsidRDefault="004400BE" w:rsidP="004400B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4400BE" w:rsidRPr="003620C4" w:rsidRDefault="004400BE" w:rsidP="004400B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4400BE" w:rsidRPr="003620C4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4400BE" w:rsidRPr="003620C4" w:rsidRDefault="004400BE" w:rsidP="004400BE">
            <w:pPr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5EC1A86D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VšĮ Kėdainių ligoninė</w:t>
            </w:r>
          </w:p>
        </w:tc>
      </w:tr>
      <w:tr w:rsidR="003620C4" w:rsidRPr="003620C4" w14:paraId="3C548A23" w14:textId="77777777">
        <w:tc>
          <w:tcPr>
            <w:tcW w:w="2808" w:type="dxa"/>
            <w:vMerge/>
          </w:tcPr>
          <w:p w14:paraId="6F39D6C5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46673DF5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191045561</w:t>
            </w:r>
          </w:p>
        </w:tc>
      </w:tr>
      <w:tr w:rsidR="003620C4" w:rsidRPr="003620C4" w14:paraId="7E406A40" w14:textId="77777777">
        <w:tc>
          <w:tcPr>
            <w:tcW w:w="2808" w:type="dxa"/>
            <w:vMerge/>
          </w:tcPr>
          <w:p w14:paraId="12442C78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01C0C11D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Budrio g. 5, Kėdainiai</w:t>
            </w:r>
          </w:p>
        </w:tc>
      </w:tr>
      <w:tr w:rsidR="003620C4" w:rsidRPr="003620C4" w14:paraId="3B5E3967" w14:textId="77777777">
        <w:tc>
          <w:tcPr>
            <w:tcW w:w="2808" w:type="dxa"/>
            <w:vMerge/>
          </w:tcPr>
          <w:p w14:paraId="08391543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5ABD3898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---</w:t>
            </w:r>
          </w:p>
        </w:tc>
      </w:tr>
      <w:tr w:rsidR="003620C4" w:rsidRPr="003620C4" w14:paraId="0320FC63" w14:textId="77777777">
        <w:tc>
          <w:tcPr>
            <w:tcW w:w="2808" w:type="dxa"/>
            <w:vMerge/>
          </w:tcPr>
          <w:p w14:paraId="28CCF5F1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28310EDE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LT664010041900070017</w:t>
            </w:r>
          </w:p>
        </w:tc>
      </w:tr>
      <w:tr w:rsidR="003620C4" w:rsidRPr="003620C4" w14:paraId="1FDDE4A8" w14:textId="77777777">
        <w:tc>
          <w:tcPr>
            <w:tcW w:w="2808" w:type="dxa"/>
            <w:vMerge/>
          </w:tcPr>
          <w:p w14:paraId="237F0EA0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D14177D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AB Luminor, banko kodas 40100</w:t>
            </w:r>
          </w:p>
        </w:tc>
      </w:tr>
      <w:tr w:rsidR="003620C4" w:rsidRPr="003620C4" w14:paraId="708A92F3" w14:textId="77777777">
        <w:tc>
          <w:tcPr>
            <w:tcW w:w="2808" w:type="dxa"/>
            <w:vMerge/>
          </w:tcPr>
          <w:p w14:paraId="1E99B4CF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24A5140C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0 347 67101</w:t>
            </w:r>
          </w:p>
        </w:tc>
      </w:tr>
      <w:tr w:rsidR="004400BE" w14:paraId="78C537A6" w14:textId="77777777">
        <w:tc>
          <w:tcPr>
            <w:tcW w:w="2808" w:type="dxa"/>
            <w:vMerge/>
          </w:tcPr>
          <w:p w14:paraId="0F34584F" w14:textId="77777777" w:rsidR="004400BE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5B42F868" w:rsidR="004400BE" w:rsidRDefault="004400BE" w:rsidP="007A00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administracija</w:t>
            </w:r>
            <w:r>
              <w:rPr>
                <w:kern w:val="2"/>
                <w:szCs w:val="24"/>
                <w:lang w:val="en-US"/>
              </w:rPr>
              <w:t>@kedligonine.lt</w:t>
            </w:r>
          </w:p>
        </w:tc>
      </w:tr>
      <w:tr w:rsidR="004400BE" w14:paraId="75BE758F" w14:textId="77777777">
        <w:tc>
          <w:tcPr>
            <w:tcW w:w="2808" w:type="dxa"/>
            <w:vMerge/>
          </w:tcPr>
          <w:p w14:paraId="40F4E194" w14:textId="77777777" w:rsidR="004400BE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5B54707C" w:rsidR="004400BE" w:rsidRDefault="007A00FD" w:rsidP="007A00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Direktorė</w:t>
            </w:r>
          </w:p>
        </w:tc>
      </w:tr>
      <w:tr w:rsidR="004400BE" w14:paraId="10B903FF" w14:textId="77777777">
        <w:tc>
          <w:tcPr>
            <w:tcW w:w="2808" w:type="dxa"/>
            <w:vMerge/>
          </w:tcPr>
          <w:p w14:paraId="26B0F6B9" w14:textId="77777777" w:rsidR="004400BE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E3249D6" w:rsidR="004400BE" w:rsidRDefault="004400BE" w:rsidP="007A00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įstatai</w:t>
            </w:r>
          </w:p>
        </w:tc>
      </w:tr>
      <w:tr w:rsidR="004400BE" w14:paraId="297540DE" w14:textId="77777777">
        <w:tc>
          <w:tcPr>
            <w:tcW w:w="2808" w:type="dxa"/>
            <w:vMerge w:val="restart"/>
          </w:tcPr>
          <w:p w14:paraId="24DAF68D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4400BE" w:rsidRDefault="004400BE" w:rsidP="004400BE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4400BE" w:rsidRDefault="004400BE" w:rsidP="004400BE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4400BE" w:rsidRDefault="004400BE" w:rsidP="004400BE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4400BE" w:rsidRDefault="004400BE" w:rsidP="004400BE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5A1F4414" w14:textId="77777777">
        <w:tc>
          <w:tcPr>
            <w:tcW w:w="2808" w:type="dxa"/>
            <w:vMerge/>
          </w:tcPr>
          <w:p w14:paraId="124649CF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677DD19F" w14:textId="77777777">
        <w:tc>
          <w:tcPr>
            <w:tcW w:w="2808" w:type="dxa"/>
            <w:vMerge/>
          </w:tcPr>
          <w:p w14:paraId="7C838BE7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6997CCAA" w14:textId="77777777">
        <w:tc>
          <w:tcPr>
            <w:tcW w:w="2808" w:type="dxa"/>
            <w:vMerge/>
          </w:tcPr>
          <w:p w14:paraId="60DFBC9E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56511B3F" w14:textId="77777777">
        <w:tc>
          <w:tcPr>
            <w:tcW w:w="2808" w:type="dxa"/>
            <w:vMerge/>
          </w:tcPr>
          <w:p w14:paraId="7F9384F3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76D25D72" w14:textId="77777777">
        <w:tc>
          <w:tcPr>
            <w:tcW w:w="2808" w:type="dxa"/>
            <w:vMerge/>
          </w:tcPr>
          <w:p w14:paraId="008F27AB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76CF2E45" w14:textId="77777777">
        <w:tc>
          <w:tcPr>
            <w:tcW w:w="2808" w:type="dxa"/>
            <w:vMerge/>
          </w:tcPr>
          <w:p w14:paraId="7F57DC4A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269EEE8D" w14:textId="77777777">
        <w:tc>
          <w:tcPr>
            <w:tcW w:w="2808" w:type="dxa"/>
            <w:vMerge/>
          </w:tcPr>
          <w:p w14:paraId="052EF525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0CC1CDFC" w14:textId="77777777">
        <w:tc>
          <w:tcPr>
            <w:tcW w:w="2808" w:type="dxa"/>
            <w:vMerge/>
          </w:tcPr>
          <w:p w14:paraId="3A32526B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5CEC3529" w14:textId="77777777">
        <w:tc>
          <w:tcPr>
            <w:tcW w:w="2808" w:type="dxa"/>
            <w:vMerge/>
          </w:tcPr>
          <w:p w14:paraId="0207F6D8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2583"/>
        <w:gridCol w:w="4501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3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3E6EDE" w14:paraId="433A9B5A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015" w14:textId="7EBAD790" w:rsidR="001336C7" w:rsidRPr="007F0645" w:rsidRDefault="003E6EDE" w:rsidP="001336C7">
            <w:pPr>
              <w:rPr>
                <w:color w:val="000000" w:themeColor="text1"/>
                <w:kern w:val="2"/>
                <w:szCs w:val="24"/>
              </w:rPr>
            </w:pPr>
            <w:r w:rsidRPr="00914478">
              <w:rPr>
                <w:color w:val="000000" w:themeColor="text1"/>
                <w:kern w:val="2"/>
                <w:szCs w:val="24"/>
              </w:rPr>
              <w:t>Atsakinga už Sutarties vykdymą –</w:t>
            </w:r>
            <w:r w:rsidR="001336C7">
              <w:rPr>
                <w:color w:val="000000" w:themeColor="text1"/>
                <w:kern w:val="2"/>
                <w:szCs w:val="24"/>
              </w:rPr>
              <w:t xml:space="preserve"> (nurodyti vardą, pavardę), tel. el. paštas: </w:t>
            </w:r>
          </w:p>
          <w:p w14:paraId="32CB4480" w14:textId="77023AA3" w:rsidR="003E6EDE" w:rsidRPr="00A213F0" w:rsidRDefault="003E6EDE" w:rsidP="003F1725">
            <w:pPr>
              <w:rPr>
                <w:color w:val="000000" w:themeColor="text1"/>
                <w:kern w:val="2"/>
                <w:szCs w:val="24"/>
              </w:rPr>
            </w:pPr>
            <w:r w:rsidRPr="00105261">
              <w:rPr>
                <w:color w:val="000000" w:themeColor="text1"/>
                <w:kern w:val="2"/>
                <w:szCs w:val="24"/>
              </w:rPr>
              <w:t>Atsakinga už sąskait</w:t>
            </w:r>
            <w:r w:rsidR="001336C7">
              <w:rPr>
                <w:color w:val="000000" w:themeColor="text1"/>
                <w:kern w:val="2"/>
                <w:szCs w:val="24"/>
              </w:rPr>
              <w:t>ų</w:t>
            </w:r>
            <w:r w:rsidRPr="00105261">
              <w:rPr>
                <w:color w:val="000000" w:themeColor="text1"/>
                <w:kern w:val="2"/>
                <w:szCs w:val="24"/>
              </w:rPr>
              <w:t xml:space="preserve"> per ,,SABIS“ priėmimą</w:t>
            </w:r>
            <w:r w:rsidRPr="00914478">
              <w:rPr>
                <w:color w:val="000000" w:themeColor="text1"/>
                <w:kern w:val="2"/>
                <w:szCs w:val="24"/>
              </w:rPr>
              <w:t xml:space="preserve"> </w:t>
            </w:r>
            <w:r w:rsidR="001336C7">
              <w:rPr>
                <w:color w:val="000000" w:themeColor="text1"/>
                <w:kern w:val="2"/>
                <w:szCs w:val="24"/>
              </w:rPr>
              <w:t>–</w:t>
            </w:r>
            <w:r w:rsidRPr="00914478">
              <w:rPr>
                <w:color w:val="000000" w:themeColor="text1"/>
                <w:kern w:val="2"/>
                <w:szCs w:val="24"/>
              </w:rPr>
              <w:t xml:space="preserve"> </w:t>
            </w:r>
            <w:r w:rsidR="001336C7">
              <w:rPr>
                <w:color w:val="000000" w:themeColor="text1"/>
                <w:kern w:val="2"/>
                <w:szCs w:val="24"/>
              </w:rPr>
              <w:t>finansininkė (nurodyti vardą, pavardę), t</w:t>
            </w:r>
            <w:r w:rsidR="00A213F0">
              <w:rPr>
                <w:color w:val="000000" w:themeColor="text1"/>
                <w:kern w:val="2"/>
                <w:szCs w:val="24"/>
              </w:rPr>
              <w:t>el.</w:t>
            </w:r>
            <w:r w:rsidR="001336C7">
              <w:rPr>
                <w:color w:val="000000" w:themeColor="text1"/>
                <w:kern w:val="2"/>
                <w:szCs w:val="24"/>
              </w:rPr>
              <w:t>, el. paštas:</w:t>
            </w:r>
          </w:p>
          <w:p w14:paraId="61F9B250" w14:textId="72EBEE69" w:rsidR="001336C7" w:rsidRPr="00A213F0" w:rsidRDefault="001336C7" w:rsidP="003F1725">
            <w:pPr>
              <w:rPr>
                <w:color w:val="4472C4"/>
                <w:kern w:val="2"/>
                <w:szCs w:val="24"/>
              </w:rPr>
            </w:pPr>
          </w:p>
        </w:tc>
      </w:tr>
      <w:tr w:rsidR="003E6EDE" w14:paraId="79A5CFAF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3E6EDE" w:rsidRDefault="003E6EDE" w:rsidP="003E6ED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3E6EDE" w14:paraId="2A3330D6" w14:textId="77777777">
        <w:trPr>
          <w:trHeight w:val="300"/>
        </w:trPr>
        <w:tc>
          <w:tcPr>
            <w:tcW w:w="9535" w:type="dxa"/>
            <w:gridSpan w:val="3"/>
          </w:tcPr>
          <w:p w14:paraId="691D758A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3E6EDE" w14:paraId="567A614A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167BDF8D" w:rsidR="003E6EDE" w:rsidRPr="00A43546" w:rsidRDefault="003E6EDE" w:rsidP="003E6EDE">
            <w:pPr>
              <w:rPr>
                <w:color w:val="000000"/>
                <w:kern w:val="2"/>
                <w:szCs w:val="24"/>
              </w:rPr>
            </w:pPr>
            <w:r w:rsidRPr="00A43546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1336C7">
              <w:rPr>
                <w:kern w:val="2"/>
                <w:szCs w:val="24"/>
              </w:rPr>
              <w:t xml:space="preserve">diagnostinius reagentus ir papildomas priemones, t. y. _____________________________ (nurodyti pirkimo objekto pavadinimą ir pirkimo objekto dalį pagal pirkimo sąlygas, priklausomai, kuriai pirkimo objekto daliai sudaroma pirkimo sutartis) (toliau – Prekės). </w:t>
            </w:r>
          </w:p>
          <w:p w14:paraId="74009C55" w14:textId="535543BF" w:rsidR="003E6EDE" w:rsidRPr="00A43546" w:rsidRDefault="003E6EDE" w:rsidP="003E6EDE">
            <w:pPr>
              <w:rPr>
                <w:color w:val="000000"/>
                <w:kern w:val="2"/>
                <w:szCs w:val="24"/>
              </w:rPr>
            </w:pPr>
            <w:r w:rsidRPr="00A43546">
              <w:rPr>
                <w:color w:val="000000"/>
                <w:kern w:val="2"/>
                <w:szCs w:val="24"/>
              </w:rPr>
              <w:t>Išsamus Prek</w:t>
            </w:r>
            <w:r w:rsidR="001336C7">
              <w:rPr>
                <w:color w:val="000000"/>
                <w:kern w:val="2"/>
                <w:szCs w:val="24"/>
              </w:rPr>
              <w:t>ių</w:t>
            </w:r>
            <w:r w:rsidRPr="00A43546"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 w:rsidR="001336C7">
              <w:rPr>
                <w:color w:val="000000"/>
                <w:kern w:val="2"/>
                <w:szCs w:val="24"/>
              </w:rPr>
              <w:t>oms</w:t>
            </w:r>
            <w:r w:rsidR="00DB6C4E">
              <w:rPr>
                <w:color w:val="000000"/>
                <w:kern w:val="2"/>
                <w:szCs w:val="24"/>
              </w:rPr>
              <w:t xml:space="preserve"> </w:t>
            </w:r>
            <w:r w:rsidRPr="00A43546">
              <w:rPr>
                <w:color w:val="000000"/>
                <w:kern w:val="2"/>
                <w:szCs w:val="24"/>
              </w:rPr>
              <w:t>Prek</w:t>
            </w:r>
            <w:r w:rsidR="001336C7">
              <w:rPr>
                <w:color w:val="000000"/>
                <w:kern w:val="2"/>
                <w:szCs w:val="24"/>
              </w:rPr>
              <w:t>ėms</w:t>
            </w:r>
            <w:r w:rsidRPr="00A43546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1336C7">
              <w:rPr>
                <w:color w:val="000000"/>
                <w:kern w:val="2"/>
                <w:szCs w:val="24"/>
              </w:rPr>
              <w:t>1</w:t>
            </w:r>
            <w:r w:rsidRPr="00A43546">
              <w:rPr>
                <w:color w:val="000000"/>
                <w:kern w:val="2"/>
                <w:szCs w:val="24"/>
              </w:rPr>
              <w:t xml:space="preserve"> „</w:t>
            </w:r>
            <w:r w:rsidR="0077469B">
              <w:rPr>
                <w:color w:val="000000"/>
                <w:kern w:val="2"/>
                <w:szCs w:val="24"/>
              </w:rPr>
              <w:t xml:space="preserve">Kainų lentelė. </w:t>
            </w:r>
            <w:r w:rsidRPr="00A43546">
              <w:rPr>
                <w:color w:val="000000"/>
                <w:kern w:val="2"/>
                <w:szCs w:val="24"/>
              </w:rPr>
              <w:t xml:space="preserve">Techninė specifikacija“ (toliau – Techninė specifikacija) ir Sutarties priede Nr. </w:t>
            </w:r>
            <w:r w:rsidR="00A43546" w:rsidRPr="00A43546">
              <w:rPr>
                <w:color w:val="000000"/>
                <w:kern w:val="2"/>
                <w:szCs w:val="24"/>
              </w:rPr>
              <w:t>2</w:t>
            </w:r>
            <w:r w:rsidR="00C805A3">
              <w:rPr>
                <w:color w:val="000000"/>
                <w:kern w:val="2"/>
                <w:szCs w:val="24"/>
              </w:rPr>
              <w:t xml:space="preserve"> </w:t>
            </w:r>
            <w:r w:rsidRPr="00A43546"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3E6EDE" w14:paraId="583E85D0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81B0" w14:textId="77777777" w:rsidR="003E6EDE" w:rsidRDefault="00C805A3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Diagnostiniai reagentai ir papildomos priemonės</w:t>
            </w:r>
          </w:p>
          <w:p w14:paraId="1E986A9B" w14:textId="4D603E71" w:rsidR="00C805A3" w:rsidRPr="00A43546" w:rsidRDefault="00C805A3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Pirkimo</w:t>
            </w:r>
            <w:r w:rsidRPr="00C805A3">
              <w:rPr>
                <w:i/>
                <w:iCs/>
                <w:kern w:val="2"/>
                <w:szCs w:val="24"/>
              </w:rPr>
              <w:t xml:space="preserve"> CVP IS Nr.</w:t>
            </w:r>
          </w:p>
        </w:tc>
      </w:tr>
      <w:tr w:rsidR="003E6EDE" w14:paraId="44A63690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7F586136" w:rsidR="00A43546" w:rsidRPr="00A43546" w:rsidRDefault="00C805A3" w:rsidP="00C805A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6EDE" w14:paraId="7A8EB718" w14:textId="77777777">
        <w:trPr>
          <w:trHeight w:val="300"/>
        </w:trPr>
        <w:tc>
          <w:tcPr>
            <w:tcW w:w="9535" w:type="dxa"/>
            <w:gridSpan w:val="3"/>
          </w:tcPr>
          <w:p w14:paraId="378814B2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3E6EDE" w14:paraId="3322A23C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2989F8E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</w:t>
            </w:r>
            <w:r w:rsidR="00E156D0">
              <w:rPr>
                <w:b/>
                <w:bCs/>
                <w:kern w:val="2"/>
                <w:szCs w:val="24"/>
              </w:rPr>
              <w:t>i</w:t>
            </w:r>
            <w:r>
              <w:rPr>
                <w:b/>
                <w:bCs/>
                <w:kern w:val="2"/>
                <w:szCs w:val="24"/>
              </w:rPr>
              <w:t xml:space="preserve">, kai Prekės pristatomos </w:t>
            </w:r>
            <w:r w:rsidR="00E156D0">
              <w:rPr>
                <w:b/>
                <w:bCs/>
                <w:kern w:val="2"/>
                <w:szCs w:val="24"/>
              </w:rPr>
              <w:t>dalimis</w:t>
            </w:r>
          </w:p>
          <w:p w14:paraId="57A63A12" w14:textId="3173AFEA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25AE9033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Prek</w:t>
            </w:r>
            <w:r w:rsidR="00E156D0">
              <w:rPr>
                <w:kern w:val="2"/>
                <w:szCs w:val="24"/>
              </w:rPr>
              <w:t>es</w:t>
            </w:r>
            <w:r>
              <w:rPr>
                <w:kern w:val="2"/>
                <w:szCs w:val="24"/>
              </w:rPr>
              <w:t xml:space="preserve">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kaip </w:t>
            </w:r>
            <w:r w:rsidRPr="00E156D0">
              <w:rPr>
                <w:b/>
                <w:bCs/>
                <w:kern w:val="2"/>
                <w:szCs w:val="24"/>
              </w:rPr>
              <w:t xml:space="preserve">per </w:t>
            </w:r>
            <w:r w:rsidR="00E156D0" w:rsidRPr="00E156D0">
              <w:rPr>
                <w:b/>
                <w:bCs/>
                <w:kern w:val="2"/>
                <w:szCs w:val="24"/>
              </w:rPr>
              <w:t>2 (dvi)</w:t>
            </w:r>
            <w:r w:rsidR="00E156D0">
              <w:rPr>
                <w:kern w:val="2"/>
                <w:szCs w:val="24"/>
              </w:rPr>
              <w:t xml:space="preserve"> </w:t>
            </w:r>
            <w:r w:rsidR="00E156D0" w:rsidRPr="00E156D0">
              <w:rPr>
                <w:b/>
                <w:bCs/>
                <w:kern w:val="2"/>
                <w:szCs w:val="24"/>
              </w:rPr>
              <w:t>darbo dienas</w:t>
            </w:r>
            <w:r w:rsidR="00E156D0">
              <w:rPr>
                <w:kern w:val="2"/>
                <w:szCs w:val="24"/>
              </w:rPr>
              <w:t xml:space="preserve"> nuo užsakymo pateikimo dienos</w:t>
            </w:r>
            <w:r>
              <w:rPr>
                <w:color w:val="000000"/>
                <w:kern w:val="2"/>
                <w:szCs w:val="24"/>
              </w:rPr>
              <w:t xml:space="preserve"> šiuo adresu: </w:t>
            </w:r>
            <w:r w:rsidR="00A43546">
              <w:rPr>
                <w:color w:val="000000"/>
                <w:kern w:val="2"/>
                <w:szCs w:val="24"/>
              </w:rPr>
              <w:t>Budrio g. 5, Kėdainiai.</w:t>
            </w:r>
          </w:p>
          <w:p w14:paraId="692B09C4" w14:textId="5A2DFDEF" w:rsidR="003E6EDE" w:rsidRDefault="003E6EDE" w:rsidP="003E6EDE">
            <w:pPr>
              <w:textAlignment w:val="baseline"/>
              <w:rPr>
                <w:szCs w:val="24"/>
              </w:rPr>
            </w:pPr>
          </w:p>
        </w:tc>
      </w:tr>
      <w:tr w:rsidR="003E6EDE" w14:paraId="561BFE7C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B15" w14:textId="56DA87C1" w:rsidR="003E6EDE" w:rsidRDefault="00086966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  <w:p w14:paraId="13A5AE4A" w14:textId="432E8511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23D0B5E1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6008" w14:textId="77777777" w:rsidR="003E6EDE" w:rsidRDefault="008B2D84" w:rsidP="003E6ED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Užsakymai teikiami Tiekėjo nurodytu elektroniniu paštu _______</w:t>
            </w:r>
          </w:p>
          <w:p w14:paraId="4F9F0D5E" w14:textId="2C698FE1" w:rsidR="008B2D84" w:rsidRPr="00A43546" w:rsidRDefault="008B2D84" w:rsidP="003E6ED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(nurodyti elektroninio pašto adresą) ir laikomi gautais kitą darbo dieną po užsakymo pateikimo</w:t>
            </w:r>
            <w:r w:rsidR="00781EE0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3E6EDE" w14:paraId="5806B101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3E6EDE" w:rsidRDefault="003E6EDE" w:rsidP="003E6EDE">
            <w:pPr>
              <w:rPr>
                <w:kern w:val="2"/>
                <w:szCs w:val="24"/>
              </w:rPr>
            </w:pPr>
          </w:p>
          <w:p w14:paraId="28A4DEDE" w14:textId="4ACD5B25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30B555A8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0B40" w14:textId="25B673BF" w:rsidR="00F713BB" w:rsidRPr="003620C4" w:rsidRDefault="003E6EDE" w:rsidP="00781EE0">
            <w:pPr>
              <w:rPr>
                <w:kern w:val="2"/>
                <w:szCs w:val="24"/>
              </w:rPr>
            </w:pPr>
            <w:r w:rsidRPr="001C0D28">
              <w:rPr>
                <w:color w:val="000000" w:themeColor="text1"/>
                <w:kern w:val="2"/>
                <w:szCs w:val="24"/>
              </w:rPr>
              <w:t>Kartu su Prek</w:t>
            </w:r>
            <w:r w:rsidR="00781EE0">
              <w:rPr>
                <w:color w:val="000000" w:themeColor="text1"/>
                <w:kern w:val="2"/>
                <w:szCs w:val="24"/>
              </w:rPr>
              <w:t>ėmis</w:t>
            </w:r>
            <w:r w:rsidRPr="001C0D28">
              <w:rPr>
                <w:color w:val="000000" w:themeColor="text1"/>
                <w:kern w:val="2"/>
                <w:szCs w:val="24"/>
              </w:rPr>
              <w:t xml:space="preserve"> pateikiami </w:t>
            </w:r>
            <w:r w:rsidR="001B2716">
              <w:rPr>
                <w:color w:val="000000" w:themeColor="text1"/>
                <w:kern w:val="2"/>
                <w:szCs w:val="24"/>
              </w:rPr>
              <w:t xml:space="preserve">Techninėje specifikacijoje </w:t>
            </w:r>
            <w:r w:rsidR="00781EE0">
              <w:rPr>
                <w:color w:val="000000" w:themeColor="text1"/>
                <w:kern w:val="2"/>
                <w:szCs w:val="24"/>
              </w:rPr>
              <w:t>nurodyti dokumentai.</w:t>
            </w:r>
          </w:p>
          <w:p w14:paraId="73FFA04B" w14:textId="073BE422" w:rsidR="003E6EDE" w:rsidRPr="001C0D28" w:rsidRDefault="003E6EDE" w:rsidP="00F713BB">
            <w:pPr>
              <w:rPr>
                <w:color w:val="000000" w:themeColor="text1"/>
                <w:kern w:val="2"/>
                <w:szCs w:val="24"/>
              </w:rPr>
            </w:pPr>
            <w:r w:rsidRPr="001C0D28">
              <w:rPr>
                <w:color w:val="000000" w:themeColor="text1"/>
                <w:kern w:val="2"/>
                <w:szCs w:val="24"/>
              </w:rPr>
              <w:t>Tiekėjui nepateikus nurodytų dokumentų, laikoma, kad Prekė</w:t>
            </w:r>
            <w:r w:rsidR="00781EE0">
              <w:rPr>
                <w:color w:val="000000" w:themeColor="text1"/>
                <w:kern w:val="2"/>
                <w:szCs w:val="24"/>
              </w:rPr>
              <w:t>s</w:t>
            </w:r>
            <w:r w:rsidRPr="001C0D28">
              <w:rPr>
                <w:color w:val="000000" w:themeColor="text1"/>
                <w:kern w:val="2"/>
                <w:szCs w:val="24"/>
              </w:rPr>
              <w:t xml:space="preserve"> neatitinka Sutartyje nustatytų reikalavimų.</w:t>
            </w:r>
          </w:p>
        </w:tc>
      </w:tr>
      <w:tr w:rsidR="003E6EDE" w14:paraId="256DAE69" w14:textId="77777777">
        <w:trPr>
          <w:trHeight w:val="300"/>
        </w:trPr>
        <w:tc>
          <w:tcPr>
            <w:tcW w:w="9535" w:type="dxa"/>
            <w:gridSpan w:val="3"/>
          </w:tcPr>
          <w:p w14:paraId="37A3E3FA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3E6EDE" w14:paraId="79E7586B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  <w:p w14:paraId="71DDD523" w14:textId="58FE2B83" w:rsidR="003E6EDE" w:rsidRDefault="003E6EDE" w:rsidP="002D44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04A5F043" w:rsidR="003E6EDE" w:rsidRDefault="003E6EDE" w:rsidP="003E6EDE">
            <w:pPr>
              <w:rPr>
                <w:color w:val="4472C4"/>
                <w:kern w:val="2"/>
              </w:rPr>
            </w:pPr>
          </w:p>
        </w:tc>
      </w:tr>
      <w:tr w:rsidR="003E6EDE" w14:paraId="109F3FAF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3E6EDE" w:rsidRDefault="003E6EDE" w:rsidP="00B327D6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71A4AE6" w14:textId="77777777" w:rsidR="003E6EDE" w:rsidRDefault="003E6EDE" w:rsidP="003E6EDE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 xml:space="preserve">radinės Sutarties vertė yra lygi Tiekėjo pasiūlymo kainai be PVM, </w:t>
            </w:r>
            <w:r w:rsidR="001B2716">
              <w:rPr>
                <w:color w:val="000000"/>
                <w:kern w:val="2"/>
                <w:szCs w:val="24"/>
              </w:rPr>
              <w:t xml:space="preserve">apskaičiuotai </w:t>
            </w:r>
            <w:r w:rsidR="001B2716" w:rsidRPr="001B2716">
              <w:rPr>
                <w:b/>
                <w:bCs/>
                <w:color w:val="000000"/>
                <w:kern w:val="2"/>
                <w:szCs w:val="24"/>
              </w:rPr>
              <w:t>sudauginus planuojamą Prekių kiekį</w:t>
            </w:r>
            <w:r w:rsidR="001B2716">
              <w:rPr>
                <w:color w:val="000000"/>
                <w:kern w:val="2"/>
                <w:szCs w:val="24"/>
              </w:rPr>
              <w:t xml:space="preserve"> iš Tiekėjo pasiūlyto įkainio be PVM. Pirkėjas perka Prekes pagal poreikį Sutartyje arba jos priede Nr. 2 nurodytais įkainiais, neviršijant jame nurodyto Prekių maksimalaus kiekio.</w:t>
            </w:r>
          </w:p>
          <w:p w14:paraId="313D1D71" w14:textId="72CBAC9C" w:rsidR="001B2716" w:rsidRDefault="001B2716" w:rsidP="003E6EDE">
            <w:pPr>
              <w:rPr>
                <w:color w:val="FF0000"/>
                <w:kern w:val="2"/>
                <w:szCs w:val="24"/>
              </w:rPr>
            </w:pPr>
            <w:r w:rsidRPr="001B2716">
              <w:rPr>
                <w:color w:val="000000" w:themeColor="text1"/>
                <w:kern w:val="2"/>
                <w:szCs w:val="24"/>
              </w:rPr>
              <w:t>Sutartyje</w:t>
            </w:r>
            <w:r>
              <w:rPr>
                <w:color w:val="000000" w:themeColor="text1"/>
                <w:kern w:val="2"/>
                <w:szCs w:val="24"/>
              </w:rPr>
              <w:t xml:space="preserve"> arba jos priede Nr. 2 atskirose eilutėse nurodytas Prekių kiekis gali būti keičiamas iki </w:t>
            </w:r>
            <w:r w:rsidR="00DF5E96">
              <w:rPr>
                <w:color w:val="000000" w:themeColor="text1"/>
                <w:kern w:val="2"/>
                <w:szCs w:val="24"/>
              </w:rPr>
              <w:t>3</w:t>
            </w:r>
            <w:r>
              <w:rPr>
                <w:color w:val="000000" w:themeColor="text1"/>
                <w:kern w:val="2"/>
                <w:szCs w:val="24"/>
              </w:rPr>
              <w:t>0 procentų (didinamas arba mažinamas).</w:t>
            </w:r>
          </w:p>
        </w:tc>
      </w:tr>
      <w:tr w:rsidR="003E6EDE" w14:paraId="4E598B63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715" w14:textId="1EC3CF8E" w:rsidR="003E6EDE" w:rsidRDefault="003E6EDE" w:rsidP="002D447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4CCE03C" w14:textId="77777777" w:rsidR="003E6EDE" w:rsidRDefault="003E6EDE" w:rsidP="003E6EDE">
            <w:pPr>
              <w:rPr>
                <w:kern w:val="2"/>
                <w:szCs w:val="24"/>
              </w:rPr>
            </w:pP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2B4BCD54" w:rsidR="003E6EDE" w:rsidRPr="00B327D6" w:rsidRDefault="003E6EDE" w:rsidP="003E6EDE">
            <w:pPr>
              <w:rPr>
                <w:color w:val="000000" w:themeColor="text1"/>
                <w:kern w:val="2"/>
                <w:szCs w:val="24"/>
              </w:rPr>
            </w:pPr>
            <w:r w:rsidRPr="00B327D6">
              <w:rPr>
                <w:color w:val="000000" w:themeColor="text1"/>
                <w:kern w:val="2"/>
                <w:szCs w:val="24"/>
              </w:rPr>
              <w:t>Sutarties kaina bus perskaičiuojam</w:t>
            </w:r>
            <w:r w:rsidR="00B327D6" w:rsidRPr="00B327D6">
              <w:rPr>
                <w:color w:val="000000" w:themeColor="text1"/>
                <w:kern w:val="2"/>
                <w:szCs w:val="24"/>
              </w:rPr>
              <w:t>a</w:t>
            </w:r>
            <w:r w:rsidRPr="00B327D6">
              <w:rPr>
                <w:color w:val="000000" w:themeColor="text1"/>
                <w:kern w:val="2"/>
                <w:szCs w:val="24"/>
              </w:rPr>
              <w:t>:</w:t>
            </w:r>
          </w:p>
          <w:p w14:paraId="1F2303D8" w14:textId="4539E26F" w:rsidR="003E6EDE" w:rsidRDefault="003E6EDE" w:rsidP="003E6EDE">
            <w:pPr>
              <w:rPr>
                <w:color w:val="000000" w:themeColor="text1"/>
                <w:kern w:val="2"/>
                <w:szCs w:val="24"/>
              </w:rPr>
            </w:pPr>
            <w:r w:rsidRPr="00B327D6">
              <w:rPr>
                <w:color w:val="000000" w:themeColor="text1"/>
                <w:kern w:val="2"/>
                <w:szCs w:val="24"/>
              </w:rPr>
              <w:t>5.3.1. dėl PVM tarifo pasikeitimo</w:t>
            </w:r>
            <w:r w:rsidR="003C7C49">
              <w:rPr>
                <w:color w:val="000000" w:themeColor="text1"/>
                <w:kern w:val="2"/>
                <w:szCs w:val="24"/>
              </w:rPr>
              <w:t>.</w:t>
            </w:r>
          </w:p>
          <w:p w14:paraId="42B8C44C" w14:textId="45AC69C3" w:rsidR="001B2716" w:rsidRPr="00B327D6" w:rsidRDefault="001B2716" w:rsidP="003E6ED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5.3.2. dėl kainų lygio pokyčio.</w:t>
            </w:r>
          </w:p>
          <w:p w14:paraId="7CE73E9A" w14:textId="1610EB28" w:rsidR="003E6EDE" w:rsidRPr="00B327D6" w:rsidRDefault="003E6EDE" w:rsidP="003E6EDE">
            <w:pPr>
              <w:rPr>
                <w:color w:val="000000" w:themeColor="text1"/>
                <w:kern w:val="2"/>
              </w:rPr>
            </w:pPr>
          </w:p>
        </w:tc>
      </w:tr>
      <w:tr w:rsidR="003E6EDE" w14:paraId="5FAF5543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A2F" w14:textId="0537B4CC" w:rsidR="003E6EDE" w:rsidRDefault="003E6EDE" w:rsidP="00B327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</w:t>
            </w:r>
            <w:r w:rsidR="00664A90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 xml:space="preserve"> Prek</w:t>
            </w:r>
            <w:r w:rsidR="00664A90">
              <w:rPr>
                <w:kern w:val="2"/>
                <w:szCs w:val="24"/>
              </w:rPr>
              <w:t>ių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Prek</w:t>
            </w:r>
            <w:r w:rsidR="00664A90">
              <w:rPr>
                <w:kern w:val="2"/>
                <w:szCs w:val="24"/>
              </w:rPr>
              <w:t>ių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449693C2" w14:textId="749DFBA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</w:t>
            </w:r>
            <w:r w:rsidR="00664A90">
              <w:rPr>
                <w:kern w:val="2"/>
                <w:szCs w:val="24"/>
              </w:rPr>
              <w:t>ių</w:t>
            </w:r>
            <w:r>
              <w:rPr>
                <w:kern w:val="2"/>
                <w:szCs w:val="24"/>
              </w:rPr>
              <w:t xml:space="preserve"> įkainiai įforminami Susitarimu ir turi būti taikomi nuo naujo PVM įvedimo datos (nepriklausomai nuo to, kada pasirašytas Susitarimas).</w:t>
            </w:r>
          </w:p>
        </w:tc>
      </w:tr>
      <w:tr w:rsidR="003E6EDE" w14:paraId="4560B71B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4973" w14:textId="29D831E2" w:rsidR="003E6EDE" w:rsidRDefault="003E6EDE" w:rsidP="002D44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025829CC" w:rsidR="003E6EDE" w:rsidRDefault="003E6EDE" w:rsidP="003E6EDE"/>
        </w:tc>
      </w:tr>
      <w:tr w:rsidR="003E6EDE" w14:paraId="6C0C5CB3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273E" w14:textId="65FE7727" w:rsidR="003E6EDE" w:rsidRDefault="003E6EDE" w:rsidP="002D4476">
            <w:pPr>
              <w:rPr>
                <w:color w:val="4472C4"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0B481768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C78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5.3.3.1 Bet kuri Sutarties šalis Sutarties galiojimo metu turi teisę</w:t>
            </w:r>
          </w:p>
          <w:p w14:paraId="5903949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inicijuoti Sutarties įkainių peržiūrą (keitimą) ne anksčiau kaip po 6</w:t>
            </w:r>
          </w:p>
          <w:p w14:paraId="79692FE3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(šešių) mėnesių nuo Sutarties įsigaliojimo dienos (jeigu peržiūra jau</w:t>
            </w:r>
          </w:p>
          <w:p w14:paraId="535F040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buvo atlikta – nuo Susitarimo dėl paskutinio perskaičiavimo pagal šį</w:t>
            </w:r>
          </w:p>
          <w:p w14:paraId="7F2AAEBF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Specialiųjų sąlygų punktą įsigaliojimo dienos), jeigu Vartojimo</w:t>
            </w:r>
          </w:p>
          <w:p w14:paraId="237EE1A8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prekių ir paslaugų kainų pokytis (k), apskaičiuotas kaip</w:t>
            </w:r>
          </w:p>
          <w:p w14:paraId="55A39EB4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nustatyta 5.3.3.6 papunktyje, viršija 5 procentus. Sutarties įkainių</w:t>
            </w:r>
          </w:p>
          <w:p w14:paraId="010C53D5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peržiūra atliekama ne rečiau kaip kas 6 mėnesius.</w:t>
            </w:r>
          </w:p>
          <w:p w14:paraId="50F8D03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5.3.3.2. Sutarties įkainiai peržiūrimi tik tai Sutarties daliai, kuri nėra</w:t>
            </w:r>
          </w:p>
          <w:p w14:paraId="7457E26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išpirkta, t. y., Prekėms, kurios nėra priimtos ir apmokėtos. Vėlesnė</w:t>
            </w:r>
          </w:p>
          <w:p w14:paraId="6A94B53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Sutarties įkainių peržiūra negali apimti laikotarpio, už kurį jau buvo</w:t>
            </w:r>
          </w:p>
          <w:p w14:paraId="65F8391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atlikta peržiūra.</w:t>
            </w:r>
          </w:p>
          <w:p w14:paraId="7EB255AE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5.3.3.3. Jeigu Prekių tiekimas vėluoja dėl Tiekėjo kaltės, uždelstų</w:t>
            </w:r>
          </w:p>
          <w:p w14:paraId="1A8DF4DE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pristatyti Prekių įkainiai nėra perskaičiuojami dėl kainų lygio kilimo</w:t>
            </w:r>
          </w:p>
          <w:p w14:paraId="52F7977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(gali būti mažinami, tačiau negali būti didinami).</w:t>
            </w:r>
          </w:p>
          <w:p w14:paraId="7F7B1150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5.3.3.4. Atlikdamos Sutarties įkainių peržiūrą Šalys vadovaujasi</w:t>
            </w:r>
          </w:p>
          <w:p w14:paraId="2F541CC7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Valstybės duomenų agentūros viešai Oficialiosios statistikos portale</w:t>
            </w:r>
          </w:p>
          <w:p w14:paraId="48E0DBB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paskelbtais Rodiklių duomenų bazės duomenimis. Iš kitos Šalies</w:t>
            </w:r>
          </w:p>
          <w:p w14:paraId="755A5BD0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lastRenderedPageBreak/>
              <w:t>nereikalaujama pateikti oficialaus Valstybės duomenų agentūros ar</w:t>
            </w:r>
          </w:p>
          <w:p w14:paraId="26813453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kitos institucijos išduoto dokumento ar patvirtinimo.</w:t>
            </w:r>
          </w:p>
          <w:p w14:paraId="45C10E1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5.3.3.5. Šalys privalo Susitarime nurodyti vartojimo prekių ir</w:t>
            </w:r>
          </w:p>
          <w:p w14:paraId="1A45B20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paslaugų indekso reikšmę laikotarpio pradžioje ir jo nustatymo datą,</w:t>
            </w:r>
          </w:p>
          <w:p w14:paraId="7ECBF9E1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indekso reikšmę laikotarpio pabaigoje ir jo nustatymo datą, kainų</w:t>
            </w:r>
          </w:p>
          <w:p w14:paraId="723E1B2E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pokytį (k), perskaičiuotus Sutarties įkainius, perskaičiuotą Pradinės</w:t>
            </w:r>
          </w:p>
          <w:p w14:paraId="53A5AA06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Sutarties vertę.</w:t>
            </w:r>
          </w:p>
          <w:p w14:paraId="15787AD4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5.3.3.6. Nauji Sutarties įkainiai apskaičiuojami pagal žemiau</w:t>
            </w:r>
          </w:p>
          <w:p w14:paraId="00938403" w14:textId="3665DF61" w:rsidR="007F0645" w:rsidRDefault="00392CB5" w:rsidP="008312E6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pateiktą formulę:</w:t>
            </w:r>
          </w:p>
          <w:p w14:paraId="3B74E89E" w14:textId="5D695E44" w:rsidR="00392CB5" w:rsidRPr="00392CB5" w:rsidRDefault="007F0645" w:rsidP="007F0645">
            <w:pPr>
              <w:rPr>
                <w:color w:val="000000" w:themeColor="text1"/>
                <w:kern w:val="2"/>
                <w:szCs w:val="24"/>
              </w:rPr>
            </w:pPr>
            <w:r w:rsidRPr="007F0645">
              <w:rPr>
                <w:i/>
                <w:iCs/>
                <w:color w:val="000000" w:themeColor="text1"/>
                <w:kern w:val="2"/>
                <w:szCs w:val="24"/>
              </w:rPr>
              <w:t>a</w:t>
            </w:r>
            <w:r w:rsidRPr="007F0645">
              <w:rPr>
                <w:color w:val="000000" w:themeColor="text1"/>
                <w:kern w:val="2"/>
                <w:szCs w:val="24"/>
                <w:vertAlign w:val="subscript"/>
              </w:rPr>
              <w:t>1</w:t>
            </w:r>
            <w:r w:rsidR="008312E6">
              <w:rPr>
                <w:color w:val="000000" w:themeColor="text1"/>
                <w:kern w:val="2"/>
                <w:szCs w:val="24"/>
                <w:vertAlign w:val="subscript"/>
              </w:rPr>
              <w:t xml:space="preserve"> </w:t>
            </w:r>
            <w:r w:rsidRPr="007F0645">
              <w:rPr>
                <w:color w:val="000000" w:themeColor="text1"/>
                <w:kern w:val="2"/>
                <w:szCs w:val="24"/>
              </w:rPr>
              <w:t>=</w:t>
            </w:r>
            <w:r w:rsidR="008312E6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7F0645">
              <w:rPr>
                <w:i/>
                <w:iCs/>
                <w:color w:val="000000" w:themeColor="text1"/>
                <w:kern w:val="2"/>
                <w:szCs w:val="24"/>
              </w:rPr>
              <w:t>a</w:t>
            </w:r>
            <w:r w:rsidR="008312E6">
              <w:rPr>
                <w:i/>
                <w:iCs/>
                <w:color w:val="000000" w:themeColor="text1"/>
                <w:kern w:val="2"/>
                <w:szCs w:val="24"/>
              </w:rPr>
              <w:t xml:space="preserve"> </w:t>
            </w:r>
            <w:r w:rsidRPr="007F0645">
              <w:rPr>
                <w:color w:val="000000" w:themeColor="text1"/>
                <w:kern w:val="2"/>
                <w:szCs w:val="24"/>
              </w:rPr>
              <w:t>+</w:t>
            </w:r>
            <w:r w:rsidR="008312E6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7F0645">
              <w:rPr>
                <w:color w:val="000000" w:themeColor="text1"/>
                <w:kern w:val="2"/>
                <w:szCs w:val="24"/>
              </w:rPr>
              <w:t xml:space="preserve">( </w:t>
            </w:r>
            <w:r w:rsidRPr="007F0645">
              <w:rPr>
                <w:i/>
                <w:iCs/>
                <w:color w:val="000000" w:themeColor="text1"/>
                <w:kern w:val="2"/>
                <w:szCs w:val="24"/>
              </w:rPr>
              <w:t>k</w:t>
            </w:r>
            <w:r>
              <w:rPr>
                <w:i/>
                <w:iCs/>
                <w:color w:val="000000" w:themeColor="text1"/>
                <w:kern w:val="2"/>
                <w:szCs w:val="24"/>
              </w:rPr>
              <w:t>/</w:t>
            </w:r>
            <w:r w:rsidRPr="007F0645">
              <w:rPr>
                <w:color w:val="000000" w:themeColor="text1"/>
                <w:kern w:val="2"/>
                <w:szCs w:val="24"/>
              </w:rPr>
              <w:t>100</w:t>
            </w:r>
            <w:r w:rsidRPr="007F0645">
              <w:rPr>
                <w:i/>
                <w:iCs/>
                <w:color w:val="000000" w:themeColor="text1"/>
                <w:kern w:val="2"/>
                <w:szCs w:val="24"/>
              </w:rPr>
              <w:t>× a</w:t>
            </w:r>
            <w:r w:rsidRPr="007F0645">
              <w:rPr>
                <w:color w:val="000000" w:themeColor="text1"/>
                <w:kern w:val="2"/>
                <w:szCs w:val="24"/>
              </w:rPr>
              <w:t>), kur a – įkainis (Eur be PVM))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="00392CB5" w:rsidRPr="00392CB5">
              <w:rPr>
                <w:color w:val="000000" w:themeColor="text1"/>
                <w:kern w:val="2"/>
                <w:szCs w:val="24"/>
              </w:rPr>
              <w:t>(jei peržiūra jau</w:t>
            </w:r>
          </w:p>
          <w:p w14:paraId="0F0CBBE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buvo atlikta, tai po paskutinio perskaičiavimo)</w:t>
            </w:r>
          </w:p>
          <w:p w14:paraId="76918A32" w14:textId="63B291F8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a</w:t>
            </w:r>
            <w:r w:rsidR="007F0645" w:rsidRPr="007F0645">
              <w:rPr>
                <w:color w:val="000000" w:themeColor="text1"/>
                <w:kern w:val="2"/>
                <w:szCs w:val="24"/>
                <w:vertAlign w:val="subscript"/>
              </w:rPr>
              <w:t>1</w:t>
            </w:r>
            <w:r w:rsidRPr="00392CB5">
              <w:rPr>
                <w:color w:val="000000" w:themeColor="text1"/>
                <w:kern w:val="2"/>
                <w:szCs w:val="24"/>
              </w:rPr>
              <w:t xml:space="preserve"> – perskaičiuotas (pakeistas) įkainis (Eur be PVM)</w:t>
            </w:r>
          </w:p>
          <w:p w14:paraId="486F94F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k – pagal vartotojų kainų indeksą (06 SVEIKATA) apskaičiuotas</w:t>
            </w:r>
          </w:p>
          <w:p w14:paraId="7BB31B8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Vartojimo prekių ir paslaugų kainų pokytis (padidėjimas arba</w:t>
            </w:r>
          </w:p>
          <w:p w14:paraId="2134DD2C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sumažėjimas) (%) apskaičiuotas Vartojimo prekių ir paslaugų kainų</w:t>
            </w:r>
          </w:p>
          <w:p w14:paraId="041598A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pokytis (padidėjimas arba sumažėjimas) (%). „k“ reikšmė</w:t>
            </w:r>
          </w:p>
          <w:p w14:paraId="4B8E3D4C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skaičiuojama pagal formulę:</w:t>
            </w:r>
          </w:p>
          <w:p w14:paraId="64F95885" w14:textId="7451A8DC" w:rsidR="00392CB5" w:rsidRPr="00392CB5" w:rsidRDefault="00392CB5" w:rsidP="007F064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i/>
                <w:iCs/>
                <w:color w:val="000000" w:themeColor="text1"/>
                <w:kern w:val="2"/>
                <w:szCs w:val="24"/>
              </w:rPr>
              <w:t>k</w:t>
            </w:r>
            <w:r w:rsidR="007F0645">
              <w:rPr>
                <w:i/>
                <w:iCs/>
                <w:color w:val="000000" w:themeColor="text1"/>
                <w:kern w:val="2"/>
                <w:szCs w:val="24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</w:rPr>
              <w:t>=</w:t>
            </w:r>
            <w:r w:rsidR="007F0645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</w:rPr>
              <w:t>Ind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  <w:vertAlign w:val="subscript"/>
              </w:rPr>
              <w:t>naujausias</w:t>
            </w:r>
            <w:r w:rsidR="007F0645">
              <w:rPr>
                <w:i/>
                <w:iCs/>
                <w:color w:val="000000" w:themeColor="text1"/>
                <w:kern w:val="2"/>
                <w:szCs w:val="24"/>
              </w:rPr>
              <w:t>/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</w:rPr>
              <w:t>Ind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  <w:vertAlign w:val="subscript"/>
              </w:rPr>
              <w:t>pradžia</w:t>
            </w:r>
            <w:r w:rsidR="00F7388F">
              <w:rPr>
                <w:i/>
                <w:iCs/>
                <w:color w:val="000000" w:themeColor="text1"/>
                <w:kern w:val="2"/>
                <w:szCs w:val="24"/>
                <w:vertAlign w:val="subscript"/>
              </w:rPr>
              <w:t xml:space="preserve"> 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</w:rPr>
              <w:t xml:space="preserve">× </w:t>
            </w:r>
            <w:r w:rsidRPr="00392CB5">
              <w:rPr>
                <w:color w:val="000000" w:themeColor="text1"/>
                <w:kern w:val="2"/>
                <w:szCs w:val="24"/>
              </w:rPr>
              <w:t>100</w:t>
            </w:r>
            <w:r w:rsidR="007F0645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</w:rPr>
              <w:t>-</w:t>
            </w:r>
            <w:r w:rsidR="00F7388F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</w:rPr>
              <w:t>100, (proc.) kur</w:t>
            </w:r>
          </w:p>
          <w:p w14:paraId="4CC5CB18" w14:textId="7BC7E8F8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Ind</w:t>
            </w:r>
            <w:r w:rsidRPr="00392CB5">
              <w:rPr>
                <w:color w:val="000000" w:themeColor="text1"/>
                <w:kern w:val="2"/>
                <w:szCs w:val="24"/>
                <w:vertAlign w:val="subscript"/>
              </w:rPr>
              <w:t>naujausias</w:t>
            </w:r>
            <w:r w:rsidR="00F7388F">
              <w:rPr>
                <w:color w:val="000000" w:themeColor="text1"/>
                <w:kern w:val="2"/>
                <w:szCs w:val="24"/>
                <w:vertAlign w:val="subscript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  <w:vertAlign w:val="subscript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</w:rPr>
              <w:t>– kreipimosi dėl įkainių peržiūros išsiuntimo kitai šaliai</w:t>
            </w:r>
          </w:p>
          <w:p w14:paraId="5B0D3D5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dieną paskelbtas naujausias vartojimo prekių ir paslaugų indeksas</w:t>
            </w:r>
          </w:p>
          <w:p w14:paraId="25F6585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(06 SVEIKATA).</w:t>
            </w:r>
          </w:p>
          <w:p w14:paraId="76A6F9FB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Ind</w:t>
            </w:r>
            <w:r w:rsidRPr="00392CB5">
              <w:rPr>
                <w:color w:val="000000" w:themeColor="text1"/>
                <w:kern w:val="2"/>
                <w:szCs w:val="24"/>
                <w:vertAlign w:val="subscript"/>
              </w:rPr>
              <w:t>pradžia</w:t>
            </w:r>
            <w:r w:rsidRPr="00392CB5">
              <w:rPr>
                <w:color w:val="000000" w:themeColor="text1"/>
                <w:kern w:val="2"/>
                <w:szCs w:val="24"/>
              </w:rPr>
              <w:t xml:space="preserve"> – laikotarpio pradžios datos (mėnesio) vartojimo prekių ir</w:t>
            </w:r>
          </w:p>
          <w:p w14:paraId="7ED11B3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paslaugų indeksas (06 SVEIKATA). Pirmojo perskaičiavimo atveju</w:t>
            </w:r>
          </w:p>
          <w:p w14:paraId="370E6274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laikotarpio pradžia (mėnuo) yra Sutarties įsigaliojimo dienos mėnuo.</w:t>
            </w:r>
          </w:p>
          <w:p w14:paraId="3DE3C2A6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Antrojo ir vėlesnių perskaičiavimų atveju laikotarpio pradžia</w:t>
            </w:r>
          </w:p>
          <w:p w14:paraId="65AF3138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(mėnuo) yra paskutinio perskaičiavimo metu naudotos paskelbto</w:t>
            </w:r>
          </w:p>
          <w:p w14:paraId="0D00262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atitinkamo indekso reikšmės mėnuo.</w:t>
            </w:r>
          </w:p>
          <w:p w14:paraId="59C4AD30" w14:textId="77777777" w:rsidR="00392CB5" w:rsidRPr="00392CB5" w:rsidRDefault="00392CB5" w:rsidP="00392CB5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 xml:space="preserve">5.3.3.7. Skaičiavimams indeksų reikšmės imamos </w:t>
            </w:r>
            <w:r w:rsidRPr="00392CB5">
              <w:rPr>
                <w:b/>
                <w:bCs/>
                <w:color w:val="000000" w:themeColor="text1"/>
                <w:kern w:val="2"/>
                <w:szCs w:val="24"/>
              </w:rPr>
              <w:t>keturių</w:t>
            </w:r>
          </w:p>
          <w:p w14:paraId="6934F06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skaitmenų po kablelio tikslumu. Apskaičiuotas pokytis (k)</w:t>
            </w:r>
          </w:p>
          <w:p w14:paraId="2EF7F484" w14:textId="77777777" w:rsidR="00392CB5" w:rsidRPr="00392CB5" w:rsidRDefault="00392CB5" w:rsidP="00392CB5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 xml:space="preserve">tolimesniems skaičiavimams naudojamas suapvalinus iki </w:t>
            </w:r>
            <w:r w:rsidRPr="00392CB5">
              <w:rPr>
                <w:b/>
                <w:bCs/>
                <w:color w:val="000000" w:themeColor="text1"/>
                <w:kern w:val="2"/>
                <w:szCs w:val="24"/>
              </w:rPr>
              <w:t>vieno</w:t>
            </w:r>
          </w:p>
          <w:p w14:paraId="796C35E7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skaitmens po kablelio, o apskaičiuotas įkainis „a1“ suapvalinamas</w:t>
            </w:r>
          </w:p>
          <w:p w14:paraId="475CE9D6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 xml:space="preserve">iki </w:t>
            </w:r>
            <w:r w:rsidRPr="00392CB5">
              <w:rPr>
                <w:b/>
                <w:bCs/>
                <w:color w:val="000000" w:themeColor="text1"/>
                <w:kern w:val="2"/>
                <w:szCs w:val="24"/>
              </w:rPr>
              <w:t xml:space="preserve">dviejų </w:t>
            </w:r>
            <w:r w:rsidRPr="00392CB5">
              <w:rPr>
                <w:color w:val="000000" w:themeColor="text1"/>
                <w:kern w:val="2"/>
                <w:szCs w:val="24"/>
              </w:rPr>
              <w:t>skaitmenų po kablelio.</w:t>
            </w:r>
          </w:p>
          <w:p w14:paraId="52838797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5.3.3.8. Šalis, siekianti Sutarties įkainių peržiūros, privalo raštu</w:t>
            </w:r>
          </w:p>
          <w:p w14:paraId="1AF58553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kreiptis į kitą Šalį ir prašyme pateikti visą reikalingą informaciją:</w:t>
            </w:r>
          </w:p>
          <w:p w14:paraId="58086FFB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Sutarties pavadinimą, numerį, datą, neperduotų ir neapmokėtų</w:t>
            </w:r>
          </w:p>
          <w:p w14:paraId="56BCDE2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Prekių sąrašą su kiekiais, Indekso reikšmes su nuorodomis į viešus</w:t>
            </w:r>
          </w:p>
          <w:p w14:paraId="26A45711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šaltinius Valstybės duomenų agentūros Oficialiosios statistikos</w:t>
            </w:r>
          </w:p>
          <w:p w14:paraId="09ACDE2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portale arba kitus oficialius šaltinių duomenis, kita svarbi</w:t>
            </w:r>
          </w:p>
          <w:p w14:paraId="47D42443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informacija. Prašyme Šalis neturi teisės nurodyti kito Indekso ar</w:t>
            </w:r>
          </w:p>
          <w:p w14:paraId="307FF5DB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prašyti perskaičiavimo pagal kitą Indeksą nei nurodytas šioje</w:t>
            </w:r>
          </w:p>
          <w:p w14:paraId="3807B265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procedūroje.</w:t>
            </w:r>
          </w:p>
          <w:p w14:paraId="1A538C6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5.3.3.9. Susitarimas turi būti sudarytas per 10 (dešimt) darbo dienų</w:t>
            </w:r>
          </w:p>
          <w:p w14:paraId="123D4E37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nuo Šalies pateikto tinkamo prašymo perskaičiuoti Sutarties įkainius</w:t>
            </w:r>
          </w:p>
          <w:p w14:paraId="54EE59D0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gavimo dienos.</w:t>
            </w:r>
          </w:p>
          <w:p w14:paraId="56F8657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5.3.3.10. Susitarimu Šalys neturi teisės keisti procedūroje nurodytos</w:t>
            </w:r>
          </w:p>
          <w:p w14:paraId="125A5FF4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tvarkos ar kitų Sutarties nuostatų, išskyrus, jei keitimas atliekamas</w:t>
            </w:r>
          </w:p>
          <w:p w14:paraId="3E0BF6EB" w14:textId="301FCA90" w:rsidR="003E6EDE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pagal VPĮ nuostatas.</w:t>
            </w:r>
          </w:p>
        </w:tc>
      </w:tr>
      <w:tr w:rsidR="003E6EDE" w14:paraId="312BC1F5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5.3.4. Sutarties kainos / įkainių </w:t>
            </w:r>
            <w:r>
              <w:rPr>
                <w:b/>
                <w:bCs/>
                <w:kern w:val="2"/>
                <w:szCs w:val="24"/>
              </w:rPr>
              <w:lastRenderedPageBreak/>
              <w:t>peržiūra dėl kainų lygio pokyčio pagal Prekių grupių kainų pokyčius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C311572" w14:textId="77777777" w:rsidR="003E6EDE" w:rsidRDefault="003E6EDE" w:rsidP="003E6EDE">
            <w:pPr>
              <w:rPr>
                <w:kern w:val="2"/>
                <w:szCs w:val="24"/>
              </w:rPr>
            </w:pPr>
          </w:p>
          <w:p w14:paraId="449C09AB" w14:textId="1F1B5208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75CD94C5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62EA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Pirkėjas numato galimybę įsigyti Sutartimi įsigyjamų Prekių sąraše</w:t>
            </w:r>
          </w:p>
          <w:p w14:paraId="1E67A5F8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nenurodytų, tačiau su pirkimo objektu susijusių Prekių (toliau –</w:t>
            </w:r>
          </w:p>
          <w:p w14:paraId="6DEB3C28" w14:textId="47E346E1" w:rsidR="00063EDE" w:rsidRPr="00063EDE" w:rsidRDefault="00063EDE" w:rsidP="008073B2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Nenumatytos prekės) neviršijant 10 (dešimt) proc.</w:t>
            </w:r>
          </w:p>
          <w:p w14:paraId="746FA9E9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Už Nenumatytas prekes bus apmokama ne didesnėmis nei užsakymo</w:t>
            </w:r>
          </w:p>
          <w:p w14:paraId="7AD658AF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dieną tiekėjo prekybos vietoje, kataloge ar interneto svetainėje</w:t>
            </w:r>
          </w:p>
          <w:p w14:paraId="0C153A52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nurodytomis galiojančiomis šių prekių kainomis arba, jei tokios</w:t>
            </w:r>
          </w:p>
          <w:p w14:paraId="256B224C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kainos neskelbiamos, tiekėjo pasiūlytomis, konkurencingomis ir</w:t>
            </w:r>
          </w:p>
          <w:p w14:paraId="1A0F9487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rinką atitinkančiomis kainomis. Nenumatytų prekių kaina su</w:t>
            </w:r>
          </w:p>
          <w:p w14:paraId="62C1CD7E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Pirkėju turi būti derinama iš anksto. Gavęs Tiekėjo pateiktas</w:t>
            </w:r>
          </w:p>
          <w:p w14:paraId="3FF53B6E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Nenumatytų prekių kainas (komercinį pasiūlymą), Pirkėjas atlieka</w:t>
            </w:r>
          </w:p>
          <w:p w14:paraId="3DF5D0F0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rinkos kainų tyrimą (apklausą telefonu ir / ar raštu, ir / ar paiešką</w:t>
            </w:r>
          </w:p>
          <w:p w14:paraId="1A5D6932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elektroninėje erdvėje ar kt.), tokiu būdu įvertindamas, ar Tiekėjo</w:t>
            </w:r>
          </w:p>
          <w:p w14:paraId="0C996D1F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pateiktos Nenumatytų prekių kainos atitinka rinkos kainas.</w:t>
            </w:r>
          </w:p>
          <w:p w14:paraId="74FBFC73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Nustačius, kad Tiekėjo pasiūlytos Nenumatytų prekių kainos yra</w:t>
            </w:r>
          </w:p>
          <w:p w14:paraId="0210BED8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didesnės nei rinkos, Pirkėjas prašo Tiekėjo jas sumažinti. Tiekėjui</w:t>
            </w:r>
          </w:p>
          <w:p w14:paraId="577609B5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nesutikus sumažinti Nenumatytų prekių kainos iki rinkos kainos,</w:t>
            </w:r>
          </w:p>
          <w:p w14:paraId="69E6AE97" w14:textId="55D727EA" w:rsidR="003E6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Pirkėjas pasilieka teisę Nenumatytas prekes įsigyti atskiru pirkimu</w:t>
            </w:r>
            <w:r>
              <w:rPr>
                <w:kern w:val="2"/>
                <w:szCs w:val="24"/>
              </w:rPr>
              <w:t>.</w:t>
            </w:r>
          </w:p>
          <w:p w14:paraId="081DAEF5" w14:textId="7626ADAE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267E808E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7F13" w14:textId="77777777" w:rsidR="006B2FEB" w:rsidRPr="006B2FEB" w:rsidRDefault="006B2FEB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B2FEB">
              <w:rPr>
                <w:color w:val="000000" w:themeColor="text1"/>
                <w:kern w:val="2"/>
                <w:szCs w:val="24"/>
                <w:shd w:val="clear" w:color="auto" w:fill="FFFFFF"/>
              </w:rPr>
              <w:t>Pirkėjas atsiskaito su Tiekėju ne vėliau kaip per 30 (trisdešimt)</w:t>
            </w:r>
          </w:p>
          <w:p w14:paraId="628DC388" w14:textId="77777777" w:rsidR="006B2FEB" w:rsidRPr="006B2FEB" w:rsidRDefault="006B2FEB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B2FEB">
              <w:rPr>
                <w:color w:val="000000" w:themeColor="text1"/>
                <w:kern w:val="2"/>
                <w:szCs w:val="24"/>
                <w:shd w:val="clear" w:color="auto" w:fill="FFFFFF"/>
              </w:rPr>
              <w:t>kalendorinių dienų nuo Sąskaitos gavimo dienos.</w:t>
            </w:r>
          </w:p>
          <w:p w14:paraId="73932B1E" w14:textId="77777777" w:rsidR="006B2FEB" w:rsidRPr="006B2FEB" w:rsidRDefault="006B2FEB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B2FEB">
              <w:rPr>
                <w:color w:val="000000" w:themeColor="text1"/>
                <w:kern w:val="2"/>
                <w:szCs w:val="24"/>
                <w:shd w:val="clear" w:color="auto" w:fill="FFFFFF"/>
              </w:rPr>
              <w:t>Apmokėjimo sąlygos: įvykdžius užsakymą, mokama už konkretų</w:t>
            </w:r>
          </w:p>
          <w:p w14:paraId="6FEA219F" w14:textId="77777777" w:rsidR="006B2FEB" w:rsidRPr="006B2FEB" w:rsidRDefault="006B2FEB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B2FEB">
              <w:rPr>
                <w:color w:val="000000" w:themeColor="text1"/>
                <w:kern w:val="2"/>
                <w:szCs w:val="24"/>
                <w:shd w:val="clear" w:color="auto" w:fill="FFFFFF"/>
              </w:rPr>
              <w:t>kiekį / apimtį pagal nustatytus įkainius.</w:t>
            </w:r>
          </w:p>
          <w:p w14:paraId="04C22127" w14:textId="3C065125" w:rsidR="003E6EDE" w:rsidRPr="00250899" w:rsidRDefault="003E6EDE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</w:p>
        </w:tc>
      </w:tr>
      <w:tr w:rsidR="003E6EDE" w14:paraId="235F5A3F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2C5FAD" w14:textId="1065FF6D" w:rsidR="003E6EDE" w:rsidRDefault="003E6EDE" w:rsidP="003E6EDE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3E6EDE" w14:paraId="0986FD70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8D9" w14:textId="12D76EC8" w:rsidR="003E6EDE" w:rsidRDefault="003E6EDE" w:rsidP="002508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32E83F76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397E6A62" w14:textId="77777777">
        <w:trPr>
          <w:trHeight w:val="300"/>
        </w:trPr>
        <w:tc>
          <w:tcPr>
            <w:tcW w:w="9535" w:type="dxa"/>
            <w:gridSpan w:val="3"/>
          </w:tcPr>
          <w:p w14:paraId="1AB554AE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3E6EDE" w14:paraId="193F6F52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1478E20E" w:rsidR="003E6EDE" w:rsidRPr="00591E61" w:rsidRDefault="004B7ACD" w:rsidP="003E6ED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3E6EDE" w14:paraId="7C487E9B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34AF24F5" w:rsidR="003E6EDE" w:rsidRDefault="004B7ACD" w:rsidP="00B539A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6EDE" w14:paraId="459ADC55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A95" w14:textId="2BCB7713" w:rsidR="003E6EDE" w:rsidRDefault="003E6EDE" w:rsidP="002D44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6EDE" w14:paraId="5D562E8D" w14:textId="77777777">
        <w:trPr>
          <w:trHeight w:val="300"/>
        </w:trPr>
        <w:tc>
          <w:tcPr>
            <w:tcW w:w="9535" w:type="dxa"/>
            <w:gridSpan w:val="3"/>
          </w:tcPr>
          <w:p w14:paraId="6103796D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3E6EDE" w14:paraId="3110BF25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840A" w14:textId="072C9804" w:rsidR="00BE197A" w:rsidRDefault="00BE197A" w:rsidP="00BE197A">
            <w:pPr>
              <w:rPr>
                <w:kern w:val="2"/>
                <w:szCs w:val="24"/>
              </w:rPr>
            </w:pPr>
            <w:r w:rsidRPr="00BE197A">
              <w:rPr>
                <w:i/>
                <w:iCs/>
                <w:kern w:val="2"/>
                <w:szCs w:val="24"/>
              </w:rPr>
              <w:t>Atitinkamai nurodyti ir nereikalingą išbraukti:</w:t>
            </w:r>
          </w:p>
          <w:p w14:paraId="7AE1BD28" w14:textId="7AA67075" w:rsidR="003E6EDE" w:rsidRDefault="003E6EDE" w:rsidP="00BE1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6AEB3936" w14:textId="0D57C17C" w:rsidR="003E6EDE" w:rsidRDefault="003E6EDE" w:rsidP="00BE197A">
            <w:pPr>
              <w:rPr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5CFEABC6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3E6EDE" w14:paraId="0E57F611" w14:textId="77777777">
        <w:trPr>
          <w:trHeight w:val="300"/>
        </w:trPr>
        <w:tc>
          <w:tcPr>
            <w:tcW w:w="9535" w:type="dxa"/>
            <w:gridSpan w:val="3"/>
          </w:tcPr>
          <w:p w14:paraId="6A81BDB7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3E6EDE" w14:paraId="5F1C889E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8.1. Prievolių pagal Sutartį įvykdymo užtikrinimas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1B5CF40D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B539A6">
              <w:rPr>
                <w:kern w:val="2"/>
                <w:szCs w:val="24"/>
              </w:rPr>
              <w:t>:</w:t>
            </w:r>
          </w:p>
          <w:p w14:paraId="12472A74" w14:textId="47C22ED1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B539A6">
              <w:rPr>
                <w:kern w:val="2"/>
                <w:szCs w:val="24"/>
              </w:rPr>
              <w:t>.</w:t>
            </w:r>
          </w:p>
          <w:p w14:paraId="544E68EF" w14:textId="58412790" w:rsidR="003E6EDE" w:rsidRDefault="003E6EDE" w:rsidP="00B539A6">
            <w:pPr>
              <w:rPr>
                <w:kern w:val="2"/>
                <w:szCs w:val="24"/>
              </w:rPr>
            </w:pPr>
          </w:p>
        </w:tc>
      </w:tr>
      <w:tr w:rsidR="003E6EDE" w14:paraId="57070615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3E6EDE" w:rsidRDefault="003E6EDE" w:rsidP="003E6EDE">
            <w:pPr>
              <w:rPr>
                <w:kern w:val="2"/>
                <w:szCs w:val="24"/>
              </w:rPr>
            </w:pPr>
          </w:p>
          <w:p w14:paraId="4720F941" w14:textId="7F8AD2ED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0C2A7468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8A2" w14:textId="37A3E281" w:rsidR="003E6EDE" w:rsidRDefault="003E6EDE" w:rsidP="002D44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7D539D69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198AFEE0" w14:textId="77777777">
        <w:trPr>
          <w:trHeight w:val="300"/>
        </w:trPr>
        <w:tc>
          <w:tcPr>
            <w:tcW w:w="9535" w:type="dxa"/>
            <w:gridSpan w:val="3"/>
          </w:tcPr>
          <w:p w14:paraId="53C07666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3E6EDE" w14:paraId="0C76AE45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29A" w14:textId="6CE43191" w:rsidR="003E6EDE" w:rsidRPr="00B539A6" w:rsidRDefault="003E6EDE" w:rsidP="00B539A6">
            <w:pPr>
              <w:rPr>
                <w:color w:val="000000" w:themeColor="text1"/>
                <w:kern w:val="2"/>
                <w:szCs w:val="24"/>
              </w:rPr>
            </w:pPr>
            <w:r w:rsidRPr="00B539A6">
              <w:rPr>
                <w:color w:val="000000" w:themeColor="text1"/>
                <w:kern w:val="2"/>
                <w:szCs w:val="24"/>
              </w:rPr>
              <w:t>Jei Pirkėjas, gavęs tinkamai pateiktą ir užpildytą Sąskaitą, uždelsia atsiskaityti už tinkamai Tiekėjo perduot</w:t>
            </w:r>
            <w:r w:rsidR="00BE197A">
              <w:rPr>
                <w:color w:val="000000" w:themeColor="text1"/>
                <w:kern w:val="2"/>
                <w:szCs w:val="24"/>
              </w:rPr>
              <w:t>as</w:t>
            </w:r>
            <w:r w:rsidRPr="00B539A6">
              <w:rPr>
                <w:color w:val="000000" w:themeColor="text1"/>
                <w:kern w:val="2"/>
                <w:szCs w:val="24"/>
              </w:rPr>
              <w:t xml:space="preserve"> kokybišk</w:t>
            </w:r>
            <w:r w:rsidR="00BE197A">
              <w:rPr>
                <w:color w:val="000000" w:themeColor="text1"/>
                <w:kern w:val="2"/>
                <w:szCs w:val="24"/>
              </w:rPr>
              <w:t>as</w:t>
            </w:r>
            <w:r w:rsidRPr="00B539A6">
              <w:rPr>
                <w:color w:val="000000" w:themeColor="text1"/>
                <w:kern w:val="2"/>
                <w:szCs w:val="24"/>
              </w:rPr>
              <w:t xml:space="preserve"> Prek</w:t>
            </w:r>
            <w:r w:rsidR="00BE197A">
              <w:rPr>
                <w:color w:val="000000" w:themeColor="text1"/>
                <w:kern w:val="2"/>
                <w:szCs w:val="24"/>
              </w:rPr>
              <w:t>es</w:t>
            </w:r>
            <w:r w:rsidRPr="00B539A6">
              <w:rPr>
                <w:color w:val="000000" w:themeColor="text1"/>
                <w:kern w:val="2"/>
                <w:szCs w:val="24"/>
              </w:rPr>
              <w:t xml:space="preserve"> per Sutartyje nurodytą terminą, Tiekėjas nuo kitos nei nustatytas terminas dienos skaičiuoja Pirkėjui 0,02 (dvi šimtosios) procento dydžio delspinigius nuo neapmokėtos sumos be PVM už kiekvieną vėlavimo dieną</w:t>
            </w:r>
            <w:r w:rsidR="00B539A6" w:rsidRPr="00B539A6">
              <w:rPr>
                <w:color w:val="000000" w:themeColor="text1"/>
                <w:kern w:val="2"/>
                <w:szCs w:val="24"/>
              </w:rPr>
              <w:t>.</w:t>
            </w:r>
            <w:r w:rsidRPr="00B539A6">
              <w:rPr>
                <w:color w:val="000000" w:themeColor="text1"/>
                <w:kern w:val="2"/>
                <w:szCs w:val="24"/>
              </w:rPr>
              <w:t> </w:t>
            </w:r>
          </w:p>
          <w:p w14:paraId="12E8EA71" w14:textId="74EF4F82" w:rsidR="003E6EDE" w:rsidRPr="00B539A6" w:rsidRDefault="003E6EDE" w:rsidP="003E6EDE">
            <w:pPr>
              <w:spacing w:line="259" w:lineRule="auto"/>
              <w:rPr>
                <w:color w:val="000000" w:themeColor="text1"/>
                <w:kern w:val="2"/>
                <w:szCs w:val="24"/>
              </w:rPr>
            </w:pPr>
            <w:r w:rsidRPr="00B539A6">
              <w:rPr>
                <w:color w:val="000000" w:themeColor="text1"/>
                <w:kern w:val="2"/>
                <w:szCs w:val="24"/>
              </w:rPr>
              <w:t>  </w:t>
            </w:r>
          </w:p>
        </w:tc>
      </w:tr>
      <w:tr w:rsidR="003E6EDE" w14:paraId="66B563D2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83E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9.2.1. Prekių perdavimo–priėmimo metu pastebėtiems trūkumams</w:t>
            </w:r>
          </w:p>
          <w:p w14:paraId="3B61E822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šalinti nustatomas 7 (septynių) darbo dienų terminas. Esant</w:t>
            </w:r>
          </w:p>
          <w:p w14:paraId="36133060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perduotos ir priimtos Prekės trūkumams, Tiekėjas privalo juos</w:t>
            </w:r>
          </w:p>
          <w:p w14:paraId="1933AC6B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pašalinti per 5 (penkių) darbo dienų terminą.</w:t>
            </w:r>
          </w:p>
          <w:p w14:paraId="6E6A3AAB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9.2.2. Jeigu Tiekėjas vėluoja vykdyti užsakymą, tiekti Prekes ar</w:t>
            </w:r>
          </w:p>
          <w:p w14:paraId="7C599BFE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ištaisyti jų trūkumus arba nevykdo kitų sutartinių įsipareigojimų,</w:t>
            </w:r>
          </w:p>
          <w:p w14:paraId="14C25271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Pirkėjas nuo kitos nei nustatytas terminas dienos Tiekėjui skaičiuoja</w:t>
            </w:r>
          </w:p>
          <w:p w14:paraId="7DE17391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0,02 (dvi šimtosios) procento dydžio delspinigius už kiekvieną</w:t>
            </w:r>
          </w:p>
          <w:p w14:paraId="4D1B7C8F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uždelstą dieną nuo laiku neperduotų Prekių ar Prekių, turinčių</w:t>
            </w:r>
          </w:p>
          <w:p w14:paraId="32864F98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trūkumų, kainos be PVM.</w:t>
            </w:r>
          </w:p>
          <w:p w14:paraId="65A8454C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9.2.3. Jeigu Tiekėjas vėluoja grąžinti dėl Tiekėjui mokėtinos sumos</w:t>
            </w:r>
          </w:p>
          <w:p w14:paraId="03774E9A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sumažinimo susidariusią permoką pagal Bendrųjų sąlygų 7.4.1.2</w:t>
            </w:r>
          </w:p>
          <w:p w14:paraId="130F2332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punktą, Pirkėjas nuo kitos nei nustatytas terminas dienos Tiekėjui</w:t>
            </w:r>
          </w:p>
          <w:p w14:paraId="46C5DFF3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skaičiuoja 0,02 (dvi šimtosios) procento dydžio delspinigius už</w:t>
            </w:r>
          </w:p>
          <w:p w14:paraId="302D3C41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kiekvieną uždelstą dieną nuo laiku negrąžintos permokos, kainos be</w:t>
            </w:r>
          </w:p>
          <w:p w14:paraId="526D4E52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PVM.</w:t>
            </w:r>
          </w:p>
          <w:p w14:paraId="46628F48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9.2.4. Tiekėjas privalo sumokėti Pirkėjui netesybas per 10 (dešimt)</w:t>
            </w:r>
          </w:p>
          <w:p w14:paraId="4E1FA1C9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darbo dienų nuo Pirkėjo pareikalavimo, jeigu netesybų suma nėra</w:t>
            </w:r>
          </w:p>
          <w:p w14:paraId="63704FE1" w14:textId="4883ED18" w:rsidR="003E6EDE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išskaitoma iš Tiekėjui mokėtinos sumos.</w:t>
            </w:r>
          </w:p>
        </w:tc>
      </w:tr>
      <w:tr w:rsidR="003E6EDE" w14:paraId="6CD13A4C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2172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9.3.1. Nutraukus Sutartį dėl esminio Sutarties pažeidimo, nustatyto</w:t>
            </w:r>
          </w:p>
          <w:p w14:paraId="4DACD387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Sutarties Specialiosiose sąlygose, mokama 10 (dešimt) procentų</w:t>
            </w:r>
          </w:p>
          <w:p w14:paraId="7A3BB5F6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dydžio bauda nuo Pradinės Sutarties vertės be PVM, nurodytos</w:t>
            </w:r>
          </w:p>
          <w:p w14:paraId="5FC088FD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Specialiųjų sąlygų 5.2 punkte.</w:t>
            </w:r>
          </w:p>
          <w:p w14:paraId="78543E07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9.3.2. Nepagrįstai nutraukus Sutarties vykdymą ne Sutartyje</w:t>
            </w:r>
          </w:p>
          <w:p w14:paraId="52DC96DE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nustatyta tvarka, mokama 20 (dvidešimt) procentų dydžio bauda nuo</w:t>
            </w:r>
          </w:p>
          <w:p w14:paraId="48292084" w14:textId="5D2332F5" w:rsidR="003E6EDE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 xml:space="preserve">Pradinės Sutarties vertės, nurodytos Specialiųjų sąlygų 5.2 punkte. </w:t>
            </w:r>
          </w:p>
        </w:tc>
      </w:tr>
      <w:tr w:rsidR="003E6EDE" w14:paraId="539B299E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E6EDE" w:rsidRDefault="003E6EDE" w:rsidP="003E6ED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3E6EDE" w:rsidRDefault="003E6EDE" w:rsidP="003E6EDE">
            <w:pPr>
              <w:rPr>
                <w:kern w:val="2"/>
                <w:szCs w:val="24"/>
              </w:rPr>
            </w:pPr>
          </w:p>
          <w:p w14:paraId="01953191" w14:textId="77777777" w:rsidR="003E6EDE" w:rsidRDefault="003E6EDE" w:rsidP="001F37BC">
            <w:pPr>
              <w:rPr>
                <w:kern w:val="2"/>
                <w:szCs w:val="24"/>
              </w:rPr>
            </w:pPr>
          </w:p>
        </w:tc>
      </w:tr>
      <w:tr w:rsidR="003E6EDE" w14:paraId="3086B7F9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132" w14:textId="77777777" w:rsidR="00EA588D" w:rsidRPr="00EA588D" w:rsidRDefault="00EA588D" w:rsidP="00EA588D">
            <w:pPr>
              <w:rPr>
                <w:color w:val="000000" w:themeColor="text1"/>
                <w:kern w:val="2"/>
                <w:szCs w:val="24"/>
              </w:rPr>
            </w:pPr>
            <w:r w:rsidRPr="00EA588D">
              <w:rPr>
                <w:color w:val="000000" w:themeColor="text1"/>
                <w:kern w:val="2"/>
                <w:szCs w:val="24"/>
              </w:rPr>
              <w:t>Pažeidus 13.1 punkto reikalavimus, Tiekėjui bus taikoma 50</w:t>
            </w:r>
          </w:p>
          <w:p w14:paraId="69B3C483" w14:textId="47C31FF1" w:rsidR="003E6EDE" w:rsidRPr="00EA588D" w:rsidRDefault="00EA588D" w:rsidP="00EA588D">
            <w:pPr>
              <w:rPr>
                <w:color w:val="000000" w:themeColor="text1"/>
                <w:kern w:val="2"/>
                <w:szCs w:val="24"/>
              </w:rPr>
            </w:pPr>
            <w:r w:rsidRPr="00EA588D">
              <w:rPr>
                <w:color w:val="000000" w:themeColor="text1"/>
                <w:kern w:val="2"/>
                <w:szCs w:val="24"/>
              </w:rPr>
              <w:t>(penkiasdešimt) eurų dydžio bauda už kiekvieną nustatytą atvejį.</w:t>
            </w:r>
          </w:p>
        </w:tc>
      </w:tr>
      <w:tr w:rsidR="003E6EDE" w14:paraId="3F603DB5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  <w:p w14:paraId="271A84AA" w14:textId="3DE84128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</w:tc>
      </w:tr>
      <w:tr w:rsidR="003E6EDE" w14:paraId="614E4634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E6EDE" w:rsidRDefault="003E6EDE" w:rsidP="003E6EDE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6163951C" w:rsidR="001F37BC" w:rsidRDefault="003E6EDE" w:rsidP="001F37B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591A2E" w14:textId="4DF43F59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</w:tc>
      </w:tr>
      <w:tr w:rsidR="003E6EDE" w14:paraId="11D432F4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E0F5" w14:textId="64CCDB37" w:rsidR="003E6EDE" w:rsidRDefault="003E6EDE" w:rsidP="001F37B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445C3122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</w:tc>
      </w:tr>
      <w:tr w:rsidR="003E6EDE" w14:paraId="57850F0C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E6EDE" w:rsidRPr="001F37BC" w:rsidRDefault="003E6EDE" w:rsidP="003E6EDE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1F37BC">
              <w:rPr>
                <w:b/>
                <w:bCs/>
                <w:color w:val="000000" w:themeColor="text1"/>
                <w:kern w:val="2"/>
                <w:szCs w:val="24"/>
              </w:rPr>
              <w:t xml:space="preserve">9.9. Tiekėjui taikoma bauda dėl Pirkėjo simbolių, pavadinimo ir ženklo reklamoje ar rinkodaroje naudojimo reikalavimų nesilaikymo bei draudimo naudotis Pirkėjo sukurtais intelektiniais veiklos </w:t>
            </w:r>
            <w:r w:rsidRPr="001F37BC">
              <w:rPr>
                <w:b/>
                <w:bCs/>
                <w:color w:val="000000" w:themeColor="text1"/>
                <w:kern w:val="2"/>
                <w:szCs w:val="24"/>
              </w:rPr>
              <w:lastRenderedPageBreak/>
              <w:t>rezultatais nesilaikymo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4699" w14:textId="1FD5B6A7" w:rsidR="003E6EDE" w:rsidRPr="001F37BC" w:rsidRDefault="003E6EDE" w:rsidP="001F37BC">
            <w:pPr>
              <w:spacing w:line="259" w:lineRule="auto"/>
              <w:rPr>
                <w:color w:val="000000" w:themeColor="text1"/>
                <w:kern w:val="2"/>
                <w:sz w:val="22"/>
                <w:szCs w:val="24"/>
              </w:rPr>
            </w:pPr>
            <w:r w:rsidRPr="001F37BC">
              <w:rPr>
                <w:color w:val="000000" w:themeColor="text1"/>
                <w:kern w:val="2"/>
                <w:szCs w:val="24"/>
              </w:rPr>
              <w:lastRenderedPageBreak/>
              <w:t>Netaikoma</w:t>
            </w:r>
          </w:p>
          <w:p w14:paraId="49FF058F" w14:textId="77777777" w:rsidR="003E6EDE" w:rsidRPr="001F37BC" w:rsidRDefault="003E6EDE" w:rsidP="001F37BC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3E6EDE" w14:paraId="40E1CD30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E6EDE" w:rsidRPr="001F37BC" w:rsidRDefault="003E6EDE" w:rsidP="003E6EDE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1F37BC">
              <w:rPr>
                <w:b/>
                <w:bCs/>
                <w:color w:val="000000" w:themeColor="text1"/>
                <w:kern w:val="2"/>
                <w:szCs w:val="24"/>
              </w:rPr>
              <w:t>9.10. Kitos netesybos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25353719" w:rsidR="003E6EDE" w:rsidRPr="001F37BC" w:rsidRDefault="001F37BC" w:rsidP="003E6EDE">
            <w:pPr>
              <w:rPr>
                <w:color w:val="000000" w:themeColor="text1"/>
                <w:kern w:val="2"/>
                <w:szCs w:val="24"/>
              </w:rPr>
            </w:pPr>
            <w:r w:rsidRPr="001F37BC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3E6EDE" w14:paraId="0126462E" w14:textId="77777777">
        <w:trPr>
          <w:trHeight w:val="300"/>
        </w:trPr>
        <w:tc>
          <w:tcPr>
            <w:tcW w:w="9535" w:type="dxa"/>
            <w:gridSpan w:val="3"/>
          </w:tcPr>
          <w:p w14:paraId="318973A5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3E6EDE" w14:paraId="4D59E15A" w14:textId="77777777" w:rsidTr="007F0645">
        <w:trPr>
          <w:trHeight w:val="300"/>
        </w:trPr>
        <w:tc>
          <w:tcPr>
            <w:tcW w:w="1980" w:type="dxa"/>
          </w:tcPr>
          <w:p w14:paraId="345EFFE5" w14:textId="77777777" w:rsidR="003E6EDE" w:rsidRPr="00CD01AD" w:rsidRDefault="003E6EDE" w:rsidP="003E6EDE">
            <w:pPr>
              <w:rPr>
                <w:b/>
                <w:bCs/>
                <w:color w:val="000000" w:themeColor="text1"/>
                <w:kern w:val="2"/>
              </w:rPr>
            </w:pPr>
            <w:r w:rsidRPr="00CD01AD">
              <w:rPr>
                <w:b/>
                <w:bCs/>
                <w:color w:val="000000" w:themeColor="text1"/>
              </w:rPr>
              <w:t>10.1. Esminės Sutarties sąlygos</w:t>
            </w:r>
          </w:p>
        </w:tc>
        <w:tc>
          <w:tcPr>
            <w:tcW w:w="7555" w:type="dxa"/>
            <w:gridSpan w:val="2"/>
          </w:tcPr>
          <w:p w14:paraId="3657475F" w14:textId="1B198FA7" w:rsidR="003E6EDE" w:rsidRPr="00CD01AD" w:rsidRDefault="00CD01AD" w:rsidP="00CD01AD">
            <w:pPr>
              <w:rPr>
                <w:color w:val="000000" w:themeColor="text1"/>
                <w:kern w:val="2"/>
                <w:szCs w:val="24"/>
              </w:rPr>
            </w:pPr>
            <w:r w:rsidRPr="00CD01AD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3E6EDE" w14:paraId="0F5458CF" w14:textId="77777777" w:rsidTr="007F0645">
        <w:trPr>
          <w:trHeight w:val="300"/>
        </w:trPr>
        <w:tc>
          <w:tcPr>
            <w:tcW w:w="1980" w:type="dxa"/>
          </w:tcPr>
          <w:p w14:paraId="0C270B5F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7555" w:type="dxa"/>
            <w:gridSpan w:val="2"/>
          </w:tcPr>
          <w:p w14:paraId="05DA6FCB" w14:textId="65B6EE3D" w:rsidR="003E6EDE" w:rsidRDefault="003E6EDE" w:rsidP="00F4561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FF7C68" w14:textId="5E79FA0D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70836C3F" w14:textId="77777777">
        <w:trPr>
          <w:trHeight w:val="300"/>
        </w:trPr>
        <w:tc>
          <w:tcPr>
            <w:tcW w:w="9535" w:type="dxa"/>
            <w:gridSpan w:val="3"/>
          </w:tcPr>
          <w:p w14:paraId="31DFC488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3E6EDE" w14:paraId="1E6FEC14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4EB8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Ši Sutartis laikoma sudaryta ir įsigalioja nuo Sutarties pasirašymo</w:t>
            </w:r>
          </w:p>
          <w:p w14:paraId="0F34BB58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dienos (antrosios Šalies pasirašymo dieną).</w:t>
            </w:r>
          </w:p>
          <w:p w14:paraId="7503D1EB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Sutartis galioja iki visiško prievolių įvykdymo (kol bus išnaudota</w:t>
            </w:r>
          </w:p>
          <w:p w14:paraId="2E9911FE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Pradinės Sutarties vertė), bet jos terminas negali būti ilgesnis kaip</w:t>
            </w:r>
          </w:p>
          <w:p w14:paraId="0DC01EF2" w14:textId="41540D39" w:rsidR="003E6EDE" w:rsidRPr="003620C4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25 (dvidešimt penki) mėnesiai nuo Sutarties įsigaliojimo dienos.</w:t>
            </w:r>
          </w:p>
        </w:tc>
      </w:tr>
      <w:tr w:rsidR="003E6EDE" w14:paraId="6568EF21" w14:textId="77777777" w:rsidTr="007F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88A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Šalių abipusiu rašytiniu Susitarimu Sutartis tomis pačiomis</w:t>
            </w:r>
          </w:p>
          <w:p w14:paraId="415571DA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sąlygomis nedidinant Sutarties kainos gali būti pratęsta 1 (vieną)</w:t>
            </w:r>
          </w:p>
          <w:p w14:paraId="05FD8920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kartą 12 (dvylikai) mėnesių, jeigu yra išlikęs poreikis ir esant šiai</w:t>
            </w:r>
          </w:p>
          <w:p w14:paraId="6A823B55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(šioms) aplinkybėms:</w:t>
            </w:r>
          </w:p>
          <w:p w14:paraId="212B1A40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Pirkėjas neišpirko Prekių pagal Sutartį ir nėra išnaudota Sutarties</w:t>
            </w:r>
          </w:p>
          <w:p w14:paraId="5BFF1F84" w14:textId="0D9AD215" w:rsidR="003E6EDE" w:rsidRPr="003620C4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kaina.</w:t>
            </w:r>
          </w:p>
        </w:tc>
      </w:tr>
      <w:tr w:rsidR="003E6EDE" w14:paraId="0284242D" w14:textId="77777777">
        <w:trPr>
          <w:trHeight w:val="300"/>
        </w:trPr>
        <w:tc>
          <w:tcPr>
            <w:tcW w:w="9535" w:type="dxa"/>
            <w:gridSpan w:val="3"/>
          </w:tcPr>
          <w:p w14:paraId="05AABF93" w14:textId="77777777" w:rsidR="003E6EDE" w:rsidRPr="003620C4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3E6EDE" w14:paraId="02CDEAC4" w14:textId="77777777" w:rsidTr="007F0645">
        <w:trPr>
          <w:trHeight w:val="300"/>
        </w:trPr>
        <w:tc>
          <w:tcPr>
            <w:tcW w:w="1980" w:type="dxa"/>
          </w:tcPr>
          <w:p w14:paraId="226C878D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555" w:type="dxa"/>
            <w:gridSpan w:val="2"/>
          </w:tcPr>
          <w:p w14:paraId="6B0EDB7A" w14:textId="77777777" w:rsidR="003248EB" w:rsidRPr="003248EB" w:rsidRDefault="003248EB" w:rsidP="003248EB">
            <w:pPr>
              <w:rPr>
                <w:color w:val="000000" w:themeColor="text1"/>
                <w:kern w:val="2"/>
                <w:szCs w:val="24"/>
              </w:rPr>
            </w:pPr>
            <w:r w:rsidRPr="003248EB">
              <w:rPr>
                <w:color w:val="000000" w:themeColor="text1"/>
                <w:kern w:val="2"/>
                <w:szCs w:val="24"/>
              </w:rPr>
              <w:t>Sutartis gali būti nutraukiama rašytiniu Šalių susitarimu arba</w:t>
            </w:r>
          </w:p>
          <w:p w14:paraId="3406C205" w14:textId="77777777" w:rsidR="003248EB" w:rsidRPr="003248EB" w:rsidRDefault="003248EB" w:rsidP="003248EB">
            <w:pPr>
              <w:rPr>
                <w:color w:val="000000" w:themeColor="text1"/>
                <w:kern w:val="2"/>
                <w:szCs w:val="24"/>
              </w:rPr>
            </w:pPr>
            <w:r w:rsidRPr="003248EB">
              <w:rPr>
                <w:color w:val="000000" w:themeColor="text1"/>
                <w:kern w:val="2"/>
                <w:szCs w:val="24"/>
              </w:rPr>
              <w:t>vienašališkai, Bendrosiose sąlygose ir šiais Specialiosiose sąlygose</w:t>
            </w:r>
          </w:p>
          <w:p w14:paraId="6FAE0A4C" w14:textId="024E0679" w:rsidR="003E6EDE" w:rsidRPr="003248EB" w:rsidRDefault="003248EB" w:rsidP="003248EB">
            <w:pPr>
              <w:rPr>
                <w:color w:val="000000" w:themeColor="text1"/>
                <w:kern w:val="2"/>
                <w:szCs w:val="24"/>
              </w:rPr>
            </w:pPr>
            <w:r w:rsidRPr="003248EB">
              <w:rPr>
                <w:color w:val="000000" w:themeColor="text1"/>
                <w:kern w:val="2"/>
                <w:szCs w:val="24"/>
              </w:rPr>
              <w:t>nurodytais atvejais ir nustatyta tvarka.</w:t>
            </w:r>
          </w:p>
        </w:tc>
      </w:tr>
      <w:tr w:rsidR="003E6EDE" w14:paraId="69CB11D9" w14:textId="77777777" w:rsidTr="007F0645">
        <w:trPr>
          <w:trHeight w:val="300"/>
        </w:trPr>
        <w:tc>
          <w:tcPr>
            <w:tcW w:w="1980" w:type="dxa"/>
          </w:tcPr>
          <w:p w14:paraId="30B41D12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555" w:type="dxa"/>
            <w:gridSpan w:val="2"/>
          </w:tcPr>
          <w:p w14:paraId="4827919F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12.2.1. jeigu Tiekėjas nevykdo prisiimtų įsipareigojimų už Sutartyje</w:t>
            </w:r>
          </w:p>
          <w:p w14:paraId="310A5D99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nustatytus Sutarties įkainius;</w:t>
            </w:r>
          </w:p>
          <w:p w14:paraId="75B59271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12.2.2. jeigu Tiekėjas pažeidžia Prekių pristatymo terminus ir</w:t>
            </w:r>
          </w:p>
          <w:p w14:paraId="51BFED6A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priskaičiuotų netesybų už vėlavimą suma viršija 20 (dvidešimt) proc.</w:t>
            </w:r>
          </w:p>
          <w:p w14:paraId="4B03D8CB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Pradinės sutarties vertės;</w:t>
            </w:r>
          </w:p>
          <w:p w14:paraId="6DA0C30D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12.2.3. jeigu Tiekėjas nesilaiko Sutartyje nustatytų Prekių tiekimo</w:t>
            </w:r>
          </w:p>
          <w:p w14:paraId="4B67CBB9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terminų 2 (du) kartus iš eilės arba vėluoja pristatyti Prekes daugiau</w:t>
            </w:r>
          </w:p>
          <w:p w14:paraId="67FF57BD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kaip 20 (dvidešimt) darbo dienų nei Sutartyje nustatytas Prekių</w:t>
            </w:r>
          </w:p>
          <w:p w14:paraId="49D5DE34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pristatymo terminas;</w:t>
            </w:r>
          </w:p>
          <w:p w14:paraId="2CBA43FD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12.2.4. Tiekėjas pažeidžia Prekių pristatymo terminus ir dėl Prekių</w:t>
            </w:r>
          </w:p>
          <w:p w14:paraId="00CF0540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pristatymo vėlavimo Prekės tampa nebereikalingos;</w:t>
            </w:r>
          </w:p>
          <w:p w14:paraId="21090E8A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12.2.5. Tiekėjas daugiau kaip 2 (du) kartus pristato Prekes, kurios</w:t>
            </w:r>
          </w:p>
          <w:p w14:paraId="737F9700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neatitinka Sutartyje ir (ar) Įstatymuose nustatytų reikalavimų</w:t>
            </w:r>
          </w:p>
          <w:p w14:paraId="00D0E2A9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Prekėms;</w:t>
            </w:r>
          </w:p>
          <w:p w14:paraId="68942ECE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12.2.6. Tiekėjas pažeidžia šios Sutarties nuostatas, reglamentuojančias</w:t>
            </w:r>
          </w:p>
          <w:p w14:paraId="17D484A2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konkurenciją, intelektinės nuosavybės ar konfidencialios informacijos</w:t>
            </w:r>
          </w:p>
          <w:p w14:paraId="4EF0FA17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valdymą;</w:t>
            </w:r>
          </w:p>
          <w:p w14:paraId="0DB729E3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12.2.7. Tiekėjas pažeidžia Bendrųjų sąlygų nuostatas dėl Sutarties</w:t>
            </w:r>
          </w:p>
          <w:p w14:paraId="46CEA1A9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vykdymui pasitelkiamų naujų subtiekėjų ir (ar specialistų) / esamų</w:t>
            </w:r>
          </w:p>
          <w:p w14:paraId="03DDA9E3" w14:textId="001CB314" w:rsidR="003E6EDE" w:rsidRPr="00096DEB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subtiekėjų ir (ar) specialistų keitimo.</w:t>
            </w:r>
          </w:p>
        </w:tc>
      </w:tr>
      <w:tr w:rsidR="003E6EDE" w14:paraId="66C5FB47" w14:textId="77777777">
        <w:trPr>
          <w:trHeight w:val="300"/>
        </w:trPr>
        <w:tc>
          <w:tcPr>
            <w:tcW w:w="9535" w:type="dxa"/>
            <w:gridSpan w:val="3"/>
          </w:tcPr>
          <w:p w14:paraId="2E78AE5D" w14:textId="2B578FB3" w:rsidR="003E6EDE" w:rsidRDefault="003E6EDE" w:rsidP="003E6ED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3E6EDE" w14:paraId="2A940830" w14:textId="77777777" w:rsidTr="007F0645">
        <w:trPr>
          <w:trHeight w:val="300"/>
        </w:trPr>
        <w:tc>
          <w:tcPr>
            <w:tcW w:w="1980" w:type="dxa"/>
          </w:tcPr>
          <w:p w14:paraId="5445B64C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555" w:type="dxa"/>
            <w:gridSpan w:val="2"/>
          </w:tcPr>
          <w:p w14:paraId="288D3611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Aplinkosauginiai kriterijai Prekėms nustatomi vadovaujantis Aplinkos</w:t>
            </w:r>
          </w:p>
          <w:p w14:paraId="4C5FE764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apsaugos kriterijų taikymo, vykdant žaliuosius pirkimus, tvarkos</w:t>
            </w:r>
          </w:p>
          <w:p w14:paraId="163CD088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aprašo, patvirtinto Lietuvos Respublikos aplinkos ministro 2011 m.</w:t>
            </w:r>
          </w:p>
          <w:p w14:paraId="3618A5C8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birželio 28 d. įsakymu D1-508 „Dėl Aplinkos apsaugos kriterijų</w:t>
            </w:r>
          </w:p>
          <w:p w14:paraId="6A9CC238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taikymo, vykdant žaliuosius pirkimus, tvarkos aprašo patvirtinimo“</w:t>
            </w:r>
          </w:p>
          <w:p w14:paraId="1AD3D302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(toliau – Tvarkos aprašas) 4.4.4 papunkčiu.</w:t>
            </w:r>
          </w:p>
          <w:p w14:paraId="4B52C672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Jeigu Prekės supakuojamos į antrinę pakuotę, ji turi būti perdirbamoji</w:t>
            </w:r>
          </w:p>
          <w:p w14:paraId="4193F1A2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pakuotė pagal Lietuvos Respublikos mokesčio už aplinkos teršimą</w:t>
            </w:r>
          </w:p>
          <w:p w14:paraId="63A9B51B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įstatymo nuostatas. Tiekėjas patiekdamas Prekes Pirkėjui, pateikia</w:t>
            </w:r>
          </w:p>
          <w:p w14:paraId="0095C42C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Prekės antrinės pakuotės tinkamumą perdirbti (perdirbamumą)</w:t>
            </w:r>
          </w:p>
          <w:p w14:paraId="0C938D07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patvirtinančius dokumentus (pavyzdžiui, pakuotės aprašymo</w:t>
            </w:r>
          </w:p>
          <w:p w14:paraId="1395EC23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dokumentą, techninį dokumentą, dokumentą iš akredituotų</w:t>
            </w:r>
          </w:p>
          <w:p w14:paraId="7990A83B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laboratorijų ar pakuočių atliekų perdirbėjų, ar eksportuotojų iš</w:t>
            </w:r>
          </w:p>
          <w:p w14:paraId="3D92D9C1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tvarkytojų sąrašo, ar kitus lygiaverčius objektyvius įrodymus). Už</w:t>
            </w:r>
          </w:p>
          <w:p w14:paraId="45B89C27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Prekių priėmimą atsakingas Pirkėjo atstovas, nurodytas šios Sutarties</w:t>
            </w:r>
          </w:p>
          <w:p w14:paraId="564B523E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2.1 punkte patikrina Tiekėjo pateiktus įrodymus dėl šiame punkte</w:t>
            </w:r>
          </w:p>
          <w:p w14:paraId="229EF8B4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nustatytų reikalavimų laikymosi. Nustačius, kad Tiekėjas šiame</w:t>
            </w:r>
          </w:p>
          <w:p w14:paraId="47B7E59C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punkte nustatytų reikalavimų nesilaiko, už Prekių priėmimą</w:t>
            </w:r>
          </w:p>
          <w:p w14:paraId="74F071CD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atsakingas Pirkėjo atstovas turi teisę Prekių nepriimti ir laikyti, kad</w:t>
            </w:r>
          </w:p>
          <w:p w14:paraId="474AC766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Prekės turi trūkumų, kuriuos Tiekėjas privalo ištaisyti per 9.2.1 punkte</w:t>
            </w:r>
          </w:p>
          <w:p w14:paraId="7E12B401" w14:textId="77777777" w:rsidR="003E6EDE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nustatytą terminą.</w:t>
            </w:r>
          </w:p>
          <w:p w14:paraId="0AF61DF0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Įrodymai teikiami vieną kartą per sutarties vykdymo laikotarpį, t. y.</w:t>
            </w:r>
          </w:p>
          <w:p w14:paraId="1EE72E92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Pirmą kartą pristatant užsakytas prekes.</w:t>
            </w:r>
          </w:p>
          <w:p w14:paraId="25F25B3A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Nustačius, kad Tiekėjas šiame papunktyje nustatyto kriterijaus (-jų)</w:t>
            </w:r>
          </w:p>
          <w:p w14:paraId="5DA27EC9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nesilaiko, Tiekėjui taikoma Specialiųjų sąlygų 9.5 punkte nurodyto</w:t>
            </w:r>
          </w:p>
          <w:p w14:paraId="4B6631DF" w14:textId="3DE6C022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dydžio bauda</w:t>
            </w:r>
          </w:p>
        </w:tc>
      </w:tr>
      <w:tr w:rsidR="003E6EDE" w14:paraId="032072CC" w14:textId="77777777" w:rsidTr="007F0645">
        <w:trPr>
          <w:trHeight w:val="300"/>
        </w:trPr>
        <w:tc>
          <w:tcPr>
            <w:tcW w:w="1980" w:type="dxa"/>
          </w:tcPr>
          <w:p w14:paraId="0C0ADA8E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555" w:type="dxa"/>
            <w:gridSpan w:val="2"/>
          </w:tcPr>
          <w:p w14:paraId="176F2725" w14:textId="77777777" w:rsidR="003E6EDE" w:rsidRDefault="003E6EDE" w:rsidP="003E6ED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2C3777C3" w:rsidR="003E6EDE" w:rsidRDefault="003E6EDE" w:rsidP="003E6EDE">
            <w:pPr>
              <w:rPr>
                <w:color w:val="0070C0"/>
                <w:kern w:val="2"/>
                <w:szCs w:val="24"/>
              </w:rPr>
            </w:pPr>
          </w:p>
        </w:tc>
      </w:tr>
      <w:tr w:rsidR="003E6EDE" w14:paraId="07F0FFD0" w14:textId="77777777">
        <w:trPr>
          <w:trHeight w:val="300"/>
        </w:trPr>
        <w:tc>
          <w:tcPr>
            <w:tcW w:w="9535" w:type="dxa"/>
            <w:gridSpan w:val="3"/>
          </w:tcPr>
          <w:p w14:paraId="0EE0B189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3E6EDE" w:rsidRDefault="003E6EDE" w:rsidP="003E6E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3E6EDE" w14:paraId="6259D831" w14:textId="77777777" w:rsidTr="007F0645">
        <w:trPr>
          <w:trHeight w:val="300"/>
        </w:trPr>
        <w:tc>
          <w:tcPr>
            <w:tcW w:w="1980" w:type="dxa"/>
          </w:tcPr>
          <w:p w14:paraId="43927719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555" w:type="dxa"/>
            <w:gridSpan w:val="2"/>
          </w:tcPr>
          <w:p w14:paraId="612BA4B0" w14:textId="5EE4A00C" w:rsidR="003E6EDE" w:rsidRDefault="00AB6462" w:rsidP="001F79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B6462" w14:paraId="6B254F73" w14:textId="77777777" w:rsidTr="007F0645">
        <w:trPr>
          <w:trHeight w:val="300"/>
        </w:trPr>
        <w:tc>
          <w:tcPr>
            <w:tcW w:w="1980" w:type="dxa"/>
          </w:tcPr>
          <w:p w14:paraId="2BC7AAFD" w14:textId="77777777" w:rsidR="00AB6462" w:rsidRDefault="00AB6462" w:rsidP="00AB646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555" w:type="dxa"/>
            <w:gridSpan w:val="2"/>
          </w:tcPr>
          <w:p w14:paraId="242644AC" w14:textId="320992FF" w:rsidR="00AB6462" w:rsidRDefault="00AB6462" w:rsidP="00AB6462">
            <w:pPr>
              <w:rPr>
                <w:kern w:val="2"/>
                <w:szCs w:val="24"/>
              </w:rPr>
            </w:pPr>
            <w:r w:rsidRPr="00C44CCC">
              <w:rPr>
                <w:kern w:val="2"/>
                <w:szCs w:val="24"/>
              </w:rPr>
              <w:t>Netaikoma</w:t>
            </w:r>
          </w:p>
        </w:tc>
      </w:tr>
      <w:tr w:rsidR="00AB6462" w14:paraId="5A0B465D" w14:textId="77777777" w:rsidTr="007F0645">
        <w:trPr>
          <w:trHeight w:val="300"/>
        </w:trPr>
        <w:tc>
          <w:tcPr>
            <w:tcW w:w="1980" w:type="dxa"/>
          </w:tcPr>
          <w:p w14:paraId="1165EE3C" w14:textId="77777777" w:rsidR="00AB6462" w:rsidRDefault="00AB6462" w:rsidP="00AB646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555" w:type="dxa"/>
            <w:gridSpan w:val="2"/>
          </w:tcPr>
          <w:p w14:paraId="25D43BEA" w14:textId="5773C1D9" w:rsidR="00AB6462" w:rsidRDefault="00AB6462" w:rsidP="00AB6462">
            <w:pPr>
              <w:rPr>
                <w:kern w:val="2"/>
                <w:szCs w:val="24"/>
              </w:rPr>
            </w:pPr>
            <w:r w:rsidRPr="00C44CCC">
              <w:rPr>
                <w:kern w:val="2"/>
                <w:szCs w:val="24"/>
              </w:rPr>
              <w:t>Netaikoma</w:t>
            </w:r>
          </w:p>
        </w:tc>
      </w:tr>
      <w:tr w:rsidR="00AB6462" w14:paraId="79071BC9" w14:textId="77777777" w:rsidTr="007F0645">
        <w:trPr>
          <w:trHeight w:val="300"/>
        </w:trPr>
        <w:tc>
          <w:tcPr>
            <w:tcW w:w="1980" w:type="dxa"/>
          </w:tcPr>
          <w:p w14:paraId="7D974D20" w14:textId="77777777" w:rsidR="00AB6462" w:rsidRDefault="00AB6462" w:rsidP="00AB646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555" w:type="dxa"/>
            <w:gridSpan w:val="2"/>
          </w:tcPr>
          <w:p w14:paraId="56F11031" w14:textId="55C71DB7" w:rsidR="00AB6462" w:rsidRDefault="00AB6462" w:rsidP="00AB6462">
            <w:pPr>
              <w:rPr>
                <w:color w:val="0070C0"/>
                <w:kern w:val="2"/>
                <w:szCs w:val="24"/>
              </w:rPr>
            </w:pPr>
            <w:r w:rsidRPr="00C44CCC">
              <w:rPr>
                <w:kern w:val="2"/>
                <w:szCs w:val="24"/>
              </w:rPr>
              <w:t>Netaikoma</w:t>
            </w:r>
          </w:p>
        </w:tc>
      </w:tr>
      <w:tr w:rsidR="00AB6462" w14:paraId="35D09A71" w14:textId="77777777" w:rsidTr="007F0645">
        <w:trPr>
          <w:trHeight w:val="300"/>
        </w:trPr>
        <w:tc>
          <w:tcPr>
            <w:tcW w:w="1980" w:type="dxa"/>
          </w:tcPr>
          <w:p w14:paraId="20C1F51E" w14:textId="77777777" w:rsidR="00AB6462" w:rsidRDefault="00AB6462" w:rsidP="00AB646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555" w:type="dxa"/>
            <w:gridSpan w:val="2"/>
          </w:tcPr>
          <w:p w14:paraId="4BE5468E" w14:textId="70B4E4C2" w:rsidR="00AB6462" w:rsidRDefault="00AB6462" w:rsidP="00AB6462">
            <w:pPr>
              <w:rPr>
                <w:kern w:val="2"/>
                <w:szCs w:val="24"/>
              </w:rPr>
            </w:pPr>
            <w:r w:rsidRPr="00C44CCC">
              <w:rPr>
                <w:kern w:val="2"/>
                <w:szCs w:val="24"/>
              </w:rPr>
              <w:t>Netaikoma</w:t>
            </w:r>
          </w:p>
        </w:tc>
      </w:tr>
      <w:tr w:rsidR="003E6EDE" w14:paraId="063A7063" w14:textId="77777777">
        <w:trPr>
          <w:trHeight w:val="300"/>
        </w:trPr>
        <w:tc>
          <w:tcPr>
            <w:tcW w:w="9535" w:type="dxa"/>
            <w:gridSpan w:val="3"/>
          </w:tcPr>
          <w:p w14:paraId="1EC1A743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3E6EDE" w14:paraId="1493342A" w14:textId="77777777" w:rsidTr="007F0645">
        <w:trPr>
          <w:trHeight w:val="300"/>
        </w:trPr>
        <w:tc>
          <w:tcPr>
            <w:tcW w:w="1980" w:type="dxa"/>
          </w:tcPr>
          <w:p w14:paraId="0AF63E8A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555" w:type="dxa"/>
            <w:gridSpan w:val="2"/>
          </w:tcPr>
          <w:p w14:paraId="23C9ECEE" w14:textId="2B8484DD" w:rsidR="003E6EDE" w:rsidRPr="001F792F" w:rsidRDefault="004031DB" w:rsidP="001F79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Kainų lentelė. </w:t>
            </w:r>
            <w:r w:rsidR="001F792F" w:rsidRPr="001F792F">
              <w:rPr>
                <w:kern w:val="2"/>
                <w:szCs w:val="24"/>
              </w:rPr>
              <w:t>Techninė specifikacija</w:t>
            </w:r>
          </w:p>
        </w:tc>
      </w:tr>
      <w:tr w:rsidR="003E6EDE" w14:paraId="4C75E455" w14:textId="77777777" w:rsidTr="007F0645">
        <w:trPr>
          <w:trHeight w:val="300"/>
        </w:trPr>
        <w:tc>
          <w:tcPr>
            <w:tcW w:w="1980" w:type="dxa"/>
          </w:tcPr>
          <w:p w14:paraId="6E44F098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555" w:type="dxa"/>
            <w:gridSpan w:val="2"/>
          </w:tcPr>
          <w:p w14:paraId="65CEE00B" w14:textId="346E4D42" w:rsidR="003E6EDE" w:rsidRPr="001F792F" w:rsidRDefault="001F792F" w:rsidP="001F792F">
            <w:pPr>
              <w:rPr>
                <w:kern w:val="2"/>
                <w:szCs w:val="24"/>
              </w:rPr>
            </w:pPr>
            <w:r w:rsidRPr="001F792F">
              <w:rPr>
                <w:kern w:val="2"/>
                <w:szCs w:val="24"/>
              </w:rPr>
              <w:t>Pasiūlymas</w:t>
            </w:r>
          </w:p>
        </w:tc>
      </w:tr>
      <w:tr w:rsidR="003E6EDE" w14:paraId="29AA4422" w14:textId="77777777">
        <w:tc>
          <w:tcPr>
            <w:tcW w:w="9535" w:type="dxa"/>
            <w:gridSpan w:val="3"/>
          </w:tcPr>
          <w:p w14:paraId="3ACEC6B8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3E6EDE" w14:paraId="4EDC6BFC" w14:textId="77777777"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3E6EDE" w14:paraId="00A924EC" w14:textId="77777777"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0162144E" w:rsidR="003E6EDE" w:rsidRDefault="00AB6462" w:rsidP="003E6ED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Direktorė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3E6EDE" w14:paraId="2190A91A" w14:textId="77777777"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CC5C" w14:textId="77777777" w:rsidR="00AB6DD0" w:rsidRDefault="00AB6DD0">
      <w:r>
        <w:separator/>
      </w:r>
    </w:p>
  </w:endnote>
  <w:endnote w:type="continuationSeparator" w:id="0">
    <w:p w14:paraId="78150B2A" w14:textId="77777777" w:rsidR="00AB6DD0" w:rsidRDefault="00AB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AC1E" w14:textId="77777777" w:rsidR="00AB6DD0" w:rsidRDefault="00AB6DD0">
      <w:r>
        <w:separator/>
      </w:r>
    </w:p>
  </w:footnote>
  <w:footnote w:type="continuationSeparator" w:id="0">
    <w:p w14:paraId="40328ABC" w14:textId="77777777" w:rsidR="00AB6DD0" w:rsidRDefault="00AB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7240"/>
    <w:rsid w:val="00014F06"/>
    <w:rsid w:val="00034473"/>
    <w:rsid w:val="00035803"/>
    <w:rsid w:val="00056F76"/>
    <w:rsid w:val="00063EDE"/>
    <w:rsid w:val="00071C85"/>
    <w:rsid w:val="0007526F"/>
    <w:rsid w:val="00086966"/>
    <w:rsid w:val="00096DEB"/>
    <w:rsid w:val="00097CE5"/>
    <w:rsid w:val="000C3D2D"/>
    <w:rsid w:val="000E11E0"/>
    <w:rsid w:val="00100BEE"/>
    <w:rsid w:val="00105261"/>
    <w:rsid w:val="001132A7"/>
    <w:rsid w:val="00114A9A"/>
    <w:rsid w:val="001336C7"/>
    <w:rsid w:val="00151E0C"/>
    <w:rsid w:val="001A24FA"/>
    <w:rsid w:val="001A7A22"/>
    <w:rsid w:val="001B2716"/>
    <w:rsid w:val="001B2EB7"/>
    <w:rsid w:val="001C0D28"/>
    <w:rsid w:val="001C1BAB"/>
    <w:rsid w:val="001F37BC"/>
    <w:rsid w:val="001F5747"/>
    <w:rsid w:val="001F792F"/>
    <w:rsid w:val="00201517"/>
    <w:rsid w:val="00202E5E"/>
    <w:rsid w:val="0020729C"/>
    <w:rsid w:val="00250899"/>
    <w:rsid w:val="00275C78"/>
    <w:rsid w:val="00277995"/>
    <w:rsid w:val="002853DD"/>
    <w:rsid w:val="00287D79"/>
    <w:rsid w:val="00296BB1"/>
    <w:rsid w:val="002A711D"/>
    <w:rsid w:val="002C073A"/>
    <w:rsid w:val="002D4476"/>
    <w:rsid w:val="002F0B5F"/>
    <w:rsid w:val="002F675D"/>
    <w:rsid w:val="00312EC8"/>
    <w:rsid w:val="00317A17"/>
    <w:rsid w:val="003248EB"/>
    <w:rsid w:val="00327EF2"/>
    <w:rsid w:val="00350A3D"/>
    <w:rsid w:val="003620C4"/>
    <w:rsid w:val="00365977"/>
    <w:rsid w:val="00366303"/>
    <w:rsid w:val="00381E7B"/>
    <w:rsid w:val="0038627E"/>
    <w:rsid w:val="00392CB5"/>
    <w:rsid w:val="003B2818"/>
    <w:rsid w:val="003B4EBC"/>
    <w:rsid w:val="003C7C49"/>
    <w:rsid w:val="003D6A46"/>
    <w:rsid w:val="003D783D"/>
    <w:rsid w:val="003E5D1D"/>
    <w:rsid w:val="003E6EDE"/>
    <w:rsid w:val="003F1146"/>
    <w:rsid w:val="003F1725"/>
    <w:rsid w:val="00402B83"/>
    <w:rsid w:val="004031DB"/>
    <w:rsid w:val="0042198A"/>
    <w:rsid w:val="004400BE"/>
    <w:rsid w:val="0044032C"/>
    <w:rsid w:val="004475FF"/>
    <w:rsid w:val="00496F61"/>
    <w:rsid w:val="004A29C1"/>
    <w:rsid w:val="004A70BA"/>
    <w:rsid w:val="004B0F78"/>
    <w:rsid w:val="004B1E6C"/>
    <w:rsid w:val="004B7ACD"/>
    <w:rsid w:val="004C525C"/>
    <w:rsid w:val="004D2B0C"/>
    <w:rsid w:val="004F22C1"/>
    <w:rsid w:val="004F3B50"/>
    <w:rsid w:val="0051119A"/>
    <w:rsid w:val="005157A7"/>
    <w:rsid w:val="005335A4"/>
    <w:rsid w:val="00550CC9"/>
    <w:rsid w:val="005828DD"/>
    <w:rsid w:val="0058416E"/>
    <w:rsid w:val="00586B84"/>
    <w:rsid w:val="00587E3C"/>
    <w:rsid w:val="00591E61"/>
    <w:rsid w:val="005A62F0"/>
    <w:rsid w:val="006371D7"/>
    <w:rsid w:val="006425CF"/>
    <w:rsid w:val="006454F5"/>
    <w:rsid w:val="006536CD"/>
    <w:rsid w:val="00660C59"/>
    <w:rsid w:val="00664A90"/>
    <w:rsid w:val="006926FC"/>
    <w:rsid w:val="006A75B0"/>
    <w:rsid w:val="006B2FEB"/>
    <w:rsid w:val="00707D05"/>
    <w:rsid w:val="00753F5C"/>
    <w:rsid w:val="0077469B"/>
    <w:rsid w:val="00781EE0"/>
    <w:rsid w:val="007919E1"/>
    <w:rsid w:val="007A00FD"/>
    <w:rsid w:val="007E6641"/>
    <w:rsid w:val="007F0645"/>
    <w:rsid w:val="007F4AF9"/>
    <w:rsid w:val="008073B2"/>
    <w:rsid w:val="0080779E"/>
    <w:rsid w:val="00811575"/>
    <w:rsid w:val="008312E6"/>
    <w:rsid w:val="00833B8B"/>
    <w:rsid w:val="00851CEF"/>
    <w:rsid w:val="00860947"/>
    <w:rsid w:val="00874998"/>
    <w:rsid w:val="00893784"/>
    <w:rsid w:val="008B2D84"/>
    <w:rsid w:val="00904F47"/>
    <w:rsid w:val="009149A7"/>
    <w:rsid w:val="00922EE7"/>
    <w:rsid w:val="0093650C"/>
    <w:rsid w:val="00961ABE"/>
    <w:rsid w:val="00A213F0"/>
    <w:rsid w:val="00A21B8E"/>
    <w:rsid w:val="00A43546"/>
    <w:rsid w:val="00A513F4"/>
    <w:rsid w:val="00A72A5A"/>
    <w:rsid w:val="00AB6462"/>
    <w:rsid w:val="00AB6DD0"/>
    <w:rsid w:val="00AC5398"/>
    <w:rsid w:val="00AD63DF"/>
    <w:rsid w:val="00AD7FA2"/>
    <w:rsid w:val="00B26171"/>
    <w:rsid w:val="00B327D6"/>
    <w:rsid w:val="00B51614"/>
    <w:rsid w:val="00B539A6"/>
    <w:rsid w:val="00B563FF"/>
    <w:rsid w:val="00B57EAC"/>
    <w:rsid w:val="00B62478"/>
    <w:rsid w:val="00B767F3"/>
    <w:rsid w:val="00B76A4F"/>
    <w:rsid w:val="00B86B30"/>
    <w:rsid w:val="00BD0304"/>
    <w:rsid w:val="00BE197A"/>
    <w:rsid w:val="00BF5CED"/>
    <w:rsid w:val="00C051A1"/>
    <w:rsid w:val="00C2147E"/>
    <w:rsid w:val="00C353B1"/>
    <w:rsid w:val="00C633BD"/>
    <w:rsid w:val="00C740EE"/>
    <w:rsid w:val="00C805A3"/>
    <w:rsid w:val="00CD01AD"/>
    <w:rsid w:val="00CE3D80"/>
    <w:rsid w:val="00CF3214"/>
    <w:rsid w:val="00D02240"/>
    <w:rsid w:val="00D27C7B"/>
    <w:rsid w:val="00D309CF"/>
    <w:rsid w:val="00D37D43"/>
    <w:rsid w:val="00D53764"/>
    <w:rsid w:val="00D71419"/>
    <w:rsid w:val="00D81E2A"/>
    <w:rsid w:val="00DA4EAE"/>
    <w:rsid w:val="00DA50E3"/>
    <w:rsid w:val="00DB184A"/>
    <w:rsid w:val="00DB5719"/>
    <w:rsid w:val="00DB6C4E"/>
    <w:rsid w:val="00DC1F26"/>
    <w:rsid w:val="00DD7479"/>
    <w:rsid w:val="00DF5E96"/>
    <w:rsid w:val="00E12D36"/>
    <w:rsid w:val="00E156D0"/>
    <w:rsid w:val="00E8342C"/>
    <w:rsid w:val="00EA588D"/>
    <w:rsid w:val="00ED1E0D"/>
    <w:rsid w:val="00ED5898"/>
    <w:rsid w:val="00ED7285"/>
    <w:rsid w:val="00EE4F1D"/>
    <w:rsid w:val="00EF3D22"/>
    <w:rsid w:val="00F4561F"/>
    <w:rsid w:val="00F46264"/>
    <w:rsid w:val="00F53942"/>
    <w:rsid w:val="00F713BB"/>
    <w:rsid w:val="00F7388F"/>
    <w:rsid w:val="00F77375"/>
    <w:rsid w:val="00FD64A7"/>
    <w:rsid w:val="00FE09BB"/>
    <w:rsid w:val="00FE5757"/>
    <w:rsid w:val="00FE6E32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AAE4A5FF-3980-4F3A-8C8A-A743D2B6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3E6ED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77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CC70A8-3A59-4D83-8F9E-2668E822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10</Pages>
  <Words>12073</Words>
  <Characters>6882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Zita Morkeliūnienė</cp:lastModifiedBy>
  <cp:revision>90</cp:revision>
  <dcterms:created xsi:type="dcterms:W3CDTF">2025-04-23T06:56:00Z</dcterms:created>
  <dcterms:modified xsi:type="dcterms:W3CDTF">2026-03-12T08:17:00Z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