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438E" w14:textId="77777777" w:rsidR="003635F3" w:rsidRPr="006C5625" w:rsidRDefault="003635F3" w:rsidP="003635F3">
      <w:pPr>
        <w:spacing w:after="0"/>
        <w:jc w:val="center"/>
        <w:rPr>
          <w:rFonts w:ascii="Times New Roman" w:hAnsi="Times New Roman" w:cs="Times New Roman"/>
        </w:rPr>
      </w:pPr>
      <w:r w:rsidRPr="006C5625">
        <w:rPr>
          <w:rFonts w:ascii="Times New Roman" w:hAnsi="Times New Roman" w:cs="Times New Roman"/>
          <w:b/>
          <w:bCs/>
          <w:sz w:val="28"/>
          <w:szCs w:val="28"/>
        </w:rPr>
        <w:t>PASIŪLYMAS</w:t>
      </w:r>
    </w:p>
    <w:p w14:paraId="3CF753C9" w14:textId="77777777" w:rsidR="003635F3" w:rsidRPr="006C5625" w:rsidRDefault="003635F3" w:rsidP="003635F3">
      <w:pPr>
        <w:spacing w:after="0"/>
        <w:rPr>
          <w:rFonts w:ascii="Times New Roman" w:hAnsi="Times New Roman" w:cs="Times New Roman"/>
        </w:rPr>
      </w:pPr>
    </w:p>
    <w:p w14:paraId="03B5354D" w14:textId="125ECB5F" w:rsidR="00152EBF" w:rsidRDefault="00152EBF" w:rsidP="003635F3">
      <w:pPr>
        <w:spacing w:after="0"/>
        <w:jc w:val="center"/>
        <w:rPr>
          <w:rFonts w:ascii="Times New Roman" w:hAnsi="Times New Roman" w:cs="Times New Roman"/>
          <w:b/>
          <w:bCs/>
        </w:rPr>
      </w:pPr>
      <w:r w:rsidRPr="00152EBF">
        <w:rPr>
          <w:rFonts w:ascii="Times New Roman" w:hAnsi="Times New Roman" w:cs="Times New Roman"/>
          <w:b/>
          <w:bCs/>
        </w:rPr>
        <w:t xml:space="preserve">GERIAMOJO VANDENS </w:t>
      </w:r>
      <w:r w:rsidR="00B41625">
        <w:rPr>
          <w:rFonts w:ascii="Times New Roman" w:hAnsi="Times New Roman" w:cs="Times New Roman"/>
          <w:b/>
          <w:bCs/>
        </w:rPr>
        <w:t>APSKAITOS PRIETAISAI SU INTEGRUOTA LORAWAN NUOTOLINIO NUSKAITYMO GALIMYBE</w:t>
      </w:r>
    </w:p>
    <w:p w14:paraId="3DDD4EEC" w14:textId="6A095956"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6E298A93" w14:textId="77777777" w:rsidR="003635F3" w:rsidRPr="006C5625" w:rsidRDefault="003635F3" w:rsidP="003635F3">
      <w:pPr>
        <w:spacing w:after="0"/>
        <w:jc w:val="center"/>
        <w:rPr>
          <w:rFonts w:ascii="Times New Roman" w:hAnsi="Times New Roman" w:cs="Times New Roman"/>
          <w:vertAlign w:val="superscript"/>
        </w:rPr>
      </w:pPr>
      <w:r w:rsidRPr="006C5625">
        <w:rPr>
          <w:rFonts w:ascii="Times New Roman" w:hAnsi="Times New Roman" w:cs="Times New Roman"/>
          <w:vertAlign w:val="superscript"/>
        </w:rPr>
        <w:t>(data)</w:t>
      </w:r>
    </w:p>
    <w:p w14:paraId="4AB6173F" w14:textId="77777777" w:rsidR="003635F3" w:rsidRPr="006C5625" w:rsidRDefault="003635F3" w:rsidP="003635F3">
      <w:pPr>
        <w:spacing w:after="0"/>
        <w:jc w:val="center"/>
        <w:rPr>
          <w:rFonts w:ascii="Times New Roman" w:hAnsi="Times New Roman" w:cs="Times New Roman"/>
          <w:b/>
          <w:bCs/>
        </w:rPr>
      </w:pPr>
    </w:p>
    <w:p w14:paraId="46A6B0D1" w14:textId="77777777"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03DA0F1B" w14:textId="77777777" w:rsidR="003635F3" w:rsidRPr="006C5625" w:rsidRDefault="003635F3" w:rsidP="003635F3">
      <w:pPr>
        <w:spacing w:after="0"/>
        <w:jc w:val="center"/>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(vieta)</w:t>
      </w:r>
    </w:p>
    <w:p w14:paraId="5F8235BB" w14:textId="77777777" w:rsidR="00976CAA" w:rsidRPr="006C5625" w:rsidRDefault="00976CAA" w:rsidP="003635F3">
      <w:pPr>
        <w:spacing w:after="0"/>
        <w:jc w:val="center"/>
        <w:rPr>
          <w:rFonts w:ascii="Times New Roman" w:hAnsi="Times New Roman" w:cs="Times New Roman"/>
          <w:sz w:val="24"/>
          <w:szCs w:val="24"/>
          <w:vertAlign w:val="superscript"/>
        </w:rPr>
      </w:pPr>
    </w:p>
    <w:tbl>
      <w:tblPr>
        <w:tblStyle w:val="Lentelstinklelis"/>
        <w:tblW w:w="9747" w:type="dxa"/>
        <w:tblLayout w:type="fixed"/>
        <w:tblLook w:val="04A0" w:firstRow="1" w:lastRow="0" w:firstColumn="1" w:lastColumn="0" w:noHBand="0" w:noVBand="1"/>
      </w:tblPr>
      <w:tblGrid>
        <w:gridCol w:w="5168"/>
        <w:gridCol w:w="4579"/>
      </w:tblGrid>
      <w:tr w:rsidR="00976CAA" w:rsidRPr="006C5625" w14:paraId="60E2A85A" w14:textId="77777777" w:rsidTr="00976CAA">
        <w:tc>
          <w:tcPr>
            <w:tcW w:w="5168" w:type="dxa"/>
          </w:tcPr>
          <w:p w14:paraId="2154263F" w14:textId="77777777" w:rsidR="00976CAA" w:rsidRPr="006C5625" w:rsidRDefault="00976CAA" w:rsidP="00A01B9C">
            <w:pPr>
              <w:rPr>
                <w:rFonts w:ascii="Times New Roman" w:hAnsi="Times New Roman" w:cs="Times New Roman"/>
                <w:i/>
                <w:sz w:val="24"/>
                <w:szCs w:val="24"/>
                <w:lang w:eastAsia="lt-LT"/>
              </w:rPr>
            </w:pPr>
            <w:r w:rsidRPr="006C5625">
              <w:rPr>
                <w:rFonts w:ascii="Times New Roman" w:hAnsi="Times New Roman" w:cs="Times New Roman"/>
                <w:sz w:val="24"/>
                <w:szCs w:val="24"/>
                <w:lang w:eastAsia="lt-LT"/>
              </w:rPr>
              <w:t xml:space="preserve">Tiekėjo pavadinimas </w:t>
            </w:r>
            <w:r w:rsidRPr="006C5625">
              <w:rPr>
                <w:rFonts w:ascii="Times New Roman" w:hAnsi="Times New Roman" w:cs="Times New Roman"/>
                <w:i/>
                <w:sz w:val="24"/>
                <w:szCs w:val="24"/>
                <w:lang w:eastAsia="lt-LT"/>
              </w:rPr>
              <w:t>/Jeigu dalyvauja ūkio subjektų grupė, surašomi visi dalyvių pavadinimai/</w:t>
            </w:r>
          </w:p>
        </w:tc>
        <w:tc>
          <w:tcPr>
            <w:tcW w:w="4579" w:type="dxa"/>
          </w:tcPr>
          <w:p w14:paraId="344BF42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20CC87B" w14:textId="77777777" w:rsidTr="00976CAA">
        <w:tc>
          <w:tcPr>
            <w:tcW w:w="5168" w:type="dxa"/>
          </w:tcPr>
          <w:p w14:paraId="72616E44"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adresas </w:t>
            </w:r>
            <w:r w:rsidRPr="006C5625">
              <w:rPr>
                <w:rFonts w:ascii="Times New Roman" w:hAnsi="Times New Roman" w:cs="Times New Roman"/>
                <w:i/>
                <w:sz w:val="24"/>
                <w:szCs w:val="24"/>
                <w:lang w:eastAsia="lt-LT"/>
              </w:rPr>
              <w:t>/Jeigu dalyvauja ūkio subjektų grupė, surašomi visi dalyvių adresai/</w:t>
            </w:r>
          </w:p>
        </w:tc>
        <w:tc>
          <w:tcPr>
            <w:tcW w:w="4579" w:type="dxa"/>
          </w:tcPr>
          <w:p w14:paraId="1ED0244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0EDF831" w14:textId="77777777" w:rsidTr="00976CAA">
        <w:tc>
          <w:tcPr>
            <w:tcW w:w="5168" w:type="dxa"/>
          </w:tcPr>
          <w:p w14:paraId="2F73E6DC"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įmonės kodas </w:t>
            </w:r>
            <w:r w:rsidRPr="006C5625">
              <w:rPr>
                <w:rFonts w:ascii="Times New Roman" w:hAnsi="Times New Roman" w:cs="Times New Roman"/>
                <w:i/>
                <w:sz w:val="24"/>
                <w:szCs w:val="24"/>
                <w:lang w:eastAsia="lt-LT"/>
              </w:rPr>
              <w:t>/Jeigu dalyvauja ūkio subjektų grupė, surašomi visi dalyvių įmonės kodai/</w:t>
            </w:r>
          </w:p>
        </w:tc>
        <w:tc>
          <w:tcPr>
            <w:tcW w:w="4579" w:type="dxa"/>
          </w:tcPr>
          <w:p w14:paraId="0C6C470A"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5E05220" w14:textId="77777777" w:rsidTr="00976CAA">
        <w:tc>
          <w:tcPr>
            <w:tcW w:w="5168" w:type="dxa"/>
          </w:tcPr>
          <w:p w14:paraId="34573410"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banko rekvizitai </w:t>
            </w:r>
            <w:r w:rsidRPr="006C5625">
              <w:rPr>
                <w:rFonts w:ascii="Times New Roman" w:hAnsi="Times New Roman" w:cs="Times New Roman"/>
                <w:i/>
                <w:sz w:val="24"/>
                <w:szCs w:val="24"/>
                <w:lang w:eastAsia="lt-LT"/>
              </w:rPr>
              <w:t>/Jeigu dalyvauja ūkio subjektų grupė, surašomi visi dalyvių banko rekvizitai/</w:t>
            </w:r>
          </w:p>
        </w:tc>
        <w:tc>
          <w:tcPr>
            <w:tcW w:w="4579" w:type="dxa"/>
          </w:tcPr>
          <w:p w14:paraId="10750F80"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2AAC4CC8" w14:textId="77777777" w:rsidTr="00976CAA">
        <w:tc>
          <w:tcPr>
            <w:tcW w:w="5168" w:type="dxa"/>
          </w:tcPr>
          <w:p w14:paraId="39BB9168"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PVM mokėtojo kodas </w:t>
            </w:r>
            <w:r w:rsidRPr="006C5625">
              <w:rPr>
                <w:rFonts w:ascii="Times New Roman" w:hAnsi="Times New Roman" w:cs="Times New Roman"/>
                <w:i/>
                <w:sz w:val="24"/>
                <w:szCs w:val="24"/>
                <w:lang w:eastAsia="lt-LT"/>
              </w:rPr>
              <w:t>/Jeigu dalyvauja ūkio subjektų grupė, surašomi visi dalyvių PVM mokėtojų kodai/</w:t>
            </w:r>
          </w:p>
        </w:tc>
        <w:tc>
          <w:tcPr>
            <w:tcW w:w="4579" w:type="dxa"/>
          </w:tcPr>
          <w:p w14:paraId="6BC61F51"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6920C292" w14:textId="77777777" w:rsidTr="00976CAA">
        <w:tc>
          <w:tcPr>
            <w:tcW w:w="5168" w:type="dxa"/>
          </w:tcPr>
          <w:p w14:paraId="2F0A4CE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Telefono numeris </w:t>
            </w:r>
            <w:r w:rsidRPr="006C5625">
              <w:rPr>
                <w:rFonts w:ascii="Times New Roman" w:hAnsi="Times New Roman" w:cs="Times New Roman"/>
                <w:i/>
                <w:sz w:val="24"/>
                <w:szCs w:val="24"/>
                <w:lang w:eastAsia="lt-LT"/>
              </w:rPr>
              <w:t>/Jeigu dalyvauja ūkio subjektų grupė, surašomi visi dalyvių telefono numeriai/</w:t>
            </w:r>
          </w:p>
        </w:tc>
        <w:tc>
          <w:tcPr>
            <w:tcW w:w="4579" w:type="dxa"/>
          </w:tcPr>
          <w:p w14:paraId="393609BF"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9866E7E" w14:textId="77777777" w:rsidTr="00976CAA">
        <w:tc>
          <w:tcPr>
            <w:tcW w:w="5168" w:type="dxa"/>
          </w:tcPr>
          <w:p w14:paraId="28D5413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El. pašto adresas </w:t>
            </w:r>
            <w:r w:rsidRPr="006C5625">
              <w:rPr>
                <w:rFonts w:ascii="Times New Roman" w:hAnsi="Times New Roman" w:cs="Times New Roman"/>
                <w:i/>
                <w:sz w:val="24"/>
                <w:szCs w:val="24"/>
                <w:lang w:eastAsia="lt-LT"/>
              </w:rPr>
              <w:t>/Jeigu dalyvauja ūkio subjektų grupė, surašomi visi dalyvių el. pašto adresai/</w:t>
            </w:r>
          </w:p>
        </w:tc>
        <w:tc>
          <w:tcPr>
            <w:tcW w:w="4579" w:type="dxa"/>
          </w:tcPr>
          <w:p w14:paraId="1834B813"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96A44DD" w14:textId="77777777" w:rsidTr="00976CAA">
        <w:tc>
          <w:tcPr>
            <w:tcW w:w="5168" w:type="dxa"/>
          </w:tcPr>
          <w:p w14:paraId="7549BD73"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w:t>
            </w:r>
            <w:r w:rsidRPr="006C5625">
              <w:rPr>
                <w:rFonts w:ascii="Times New Roman" w:hAnsi="Times New Roman" w:cs="Times New Roman"/>
                <w:i/>
                <w:sz w:val="24"/>
                <w:szCs w:val="24"/>
                <w:lang w:eastAsia="lt-LT"/>
              </w:rPr>
              <w:t>/Jeigu dalyvauja ūkio subjektų grupė</w:t>
            </w:r>
            <w:r w:rsidRPr="006C5625">
              <w:rPr>
                <w:rFonts w:ascii="Times New Roman" w:hAnsi="Times New Roman" w:cs="Times New Roman"/>
                <w:sz w:val="24"/>
                <w:szCs w:val="24"/>
                <w:lang w:eastAsia="lt-LT"/>
              </w:rPr>
              <w:t>, laimėjimo atveju, pasirašančio sutartį asmens vardas, pavardė, pareigos</w:t>
            </w:r>
          </w:p>
        </w:tc>
        <w:tc>
          <w:tcPr>
            <w:tcW w:w="4579" w:type="dxa"/>
          </w:tcPr>
          <w:p w14:paraId="28F5D146" w14:textId="77777777" w:rsidR="00976CAA" w:rsidRPr="006C5625" w:rsidRDefault="00976CAA" w:rsidP="00A01B9C">
            <w:pPr>
              <w:jc w:val="both"/>
              <w:rPr>
                <w:rFonts w:ascii="Times New Roman" w:hAnsi="Times New Roman" w:cs="Times New Roman"/>
                <w:sz w:val="24"/>
                <w:szCs w:val="24"/>
                <w:lang w:eastAsia="lt-LT"/>
              </w:rPr>
            </w:pPr>
          </w:p>
        </w:tc>
      </w:tr>
    </w:tbl>
    <w:p w14:paraId="7CE0DBB3" w14:textId="77777777" w:rsidR="003635F3" w:rsidRPr="006C5625" w:rsidRDefault="003635F3" w:rsidP="003635F3">
      <w:pPr>
        <w:spacing w:after="0"/>
        <w:rPr>
          <w:rFonts w:ascii="Times New Roman" w:hAnsi="Times New Roman" w:cs="Times New Roman"/>
          <w:sz w:val="24"/>
          <w:szCs w:val="24"/>
        </w:rPr>
      </w:pPr>
    </w:p>
    <w:p w14:paraId="59596753" w14:textId="77777777" w:rsidR="00976CAA" w:rsidRPr="006C5625" w:rsidRDefault="00976CAA" w:rsidP="00976CAA">
      <w:pPr>
        <w:pStyle w:val="Sraopastraipa"/>
        <w:numPr>
          <w:ilvl w:val="0"/>
          <w:numId w:val="1"/>
        </w:numPr>
        <w:spacing w:after="0"/>
        <w:ind w:left="0" w:firstLine="709"/>
        <w:jc w:val="both"/>
        <w:rPr>
          <w:rFonts w:ascii="Times New Roman" w:hAnsi="Times New Roman" w:cs="Times New Roman"/>
          <w:sz w:val="24"/>
          <w:szCs w:val="24"/>
        </w:rPr>
      </w:pPr>
      <w:r w:rsidRPr="006C5625">
        <w:rPr>
          <w:rFonts w:ascii="Times New Roman" w:hAnsi="Times New Roman" w:cs="Times New Roman"/>
          <w:sz w:val="24"/>
          <w:szCs w:val="24"/>
        </w:rPr>
        <w:t>Šiuo pasiūlymu pažymime, kad sutinkame su visomis pirkimo sąlygomis, nustatytomis pirkimo dokumentuose (jų paaiškinimuose, papildymuose).</w:t>
      </w:r>
    </w:p>
    <w:p w14:paraId="55DDBA63"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Patvirtiname, kad visa Mūsų pasiūlyme pateikta informacija yra teisinga ir, kad Mes nenuslėpėme jokios informacijos, kurią buvo prašoma pateikti pirkimo dokumentuose.</w:t>
      </w:r>
    </w:p>
    <w:p w14:paraId="36443CA2"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Suprantame, kad išaiškėjus aukščiau nurodytoms aplinkybėms būsime pašalinti iš šio pirkimo ir mūsų pateiktas pasiūlymas bus atmestas.</w:t>
      </w:r>
    </w:p>
    <w:p w14:paraId="72D6F66E" w14:textId="7350D8C2" w:rsidR="00976CAA" w:rsidRDefault="00976CAA"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Pasirašydamas CVP IS priemonėmis pateiktą pasiūlymą, patvirtinu, kad dokumentų skaitmeninės kopijos ir elektroninėmis priemonėmis pateikti duomenys yra tikri.</w:t>
      </w:r>
    </w:p>
    <w:p w14:paraId="20A94B97" w14:textId="038FEC01" w:rsidR="003A46D7" w:rsidRDefault="003A46D7"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Pasiūlymo kain</w:t>
      </w:r>
      <w:r w:rsidR="009F135B">
        <w:rPr>
          <w:rFonts w:ascii="Times New Roman" w:hAnsi="Times New Roman" w:cs="Times New Roman"/>
          <w:sz w:val="24"/>
          <w:szCs w:val="24"/>
        </w:rPr>
        <w:t>a</w:t>
      </w:r>
      <w:r>
        <w:rPr>
          <w:rFonts w:ascii="Times New Roman" w:hAnsi="Times New Roman" w:cs="Times New Roman"/>
          <w:sz w:val="24"/>
          <w:szCs w:val="24"/>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456"/>
        <w:gridCol w:w="1430"/>
        <w:gridCol w:w="1297"/>
        <w:gridCol w:w="1203"/>
        <w:gridCol w:w="1062"/>
        <w:gridCol w:w="1443"/>
        <w:gridCol w:w="1250"/>
      </w:tblGrid>
      <w:tr w:rsidR="0065011F" w:rsidRPr="000E3FE5" w14:paraId="6A9BE3A4" w14:textId="21426EBF" w:rsidTr="0065011F">
        <w:tc>
          <w:tcPr>
            <w:tcW w:w="611" w:type="dxa"/>
            <w:vAlign w:val="center"/>
          </w:tcPr>
          <w:p w14:paraId="47F7AAE4" w14:textId="77777777" w:rsidR="0065011F" w:rsidRPr="000E3FE5" w:rsidRDefault="0065011F" w:rsidP="00826862">
            <w:pPr>
              <w:pStyle w:val="Betarp"/>
              <w:jc w:val="center"/>
            </w:pPr>
            <w:r w:rsidRPr="000E3FE5">
              <w:t>Eil. Nr.</w:t>
            </w:r>
          </w:p>
        </w:tc>
        <w:tc>
          <w:tcPr>
            <w:tcW w:w="1456" w:type="dxa"/>
            <w:vAlign w:val="center"/>
          </w:tcPr>
          <w:p w14:paraId="0363CCD1" w14:textId="77777777" w:rsidR="0065011F" w:rsidRPr="000E3FE5" w:rsidRDefault="0065011F" w:rsidP="00826862">
            <w:pPr>
              <w:pStyle w:val="Betarp"/>
              <w:jc w:val="center"/>
            </w:pPr>
            <w:r w:rsidRPr="000E3FE5">
              <w:t>Pavadinimas</w:t>
            </w:r>
          </w:p>
        </w:tc>
        <w:tc>
          <w:tcPr>
            <w:tcW w:w="1430" w:type="dxa"/>
          </w:tcPr>
          <w:p w14:paraId="26B51531" w14:textId="77777777" w:rsidR="0065011F" w:rsidRPr="000E3FE5" w:rsidRDefault="0065011F" w:rsidP="00826862">
            <w:pPr>
              <w:pStyle w:val="Betarp"/>
              <w:jc w:val="center"/>
            </w:pPr>
            <w:r w:rsidRPr="000E3FE5">
              <w:t>Nominalusis (santykinis) skersmuo DN, mm</w:t>
            </w:r>
          </w:p>
        </w:tc>
        <w:tc>
          <w:tcPr>
            <w:tcW w:w="1297" w:type="dxa"/>
            <w:vAlign w:val="center"/>
          </w:tcPr>
          <w:p w14:paraId="0BFAB32C" w14:textId="77777777" w:rsidR="0065011F" w:rsidRPr="000E3FE5" w:rsidRDefault="0065011F" w:rsidP="00826862">
            <w:pPr>
              <w:pStyle w:val="Betarp"/>
              <w:jc w:val="center"/>
            </w:pPr>
            <w:r w:rsidRPr="000E3FE5">
              <w:t>Montažinis ilgis (be pajungimo antgalių) L, mm</w:t>
            </w:r>
          </w:p>
        </w:tc>
        <w:tc>
          <w:tcPr>
            <w:tcW w:w="1203" w:type="dxa"/>
            <w:vAlign w:val="center"/>
          </w:tcPr>
          <w:p w14:paraId="2BB86592" w14:textId="77777777" w:rsidR="0065011F" w:rsidRPr="000E3FE5" w:rsidRDefault="0065011F" w:rsidP="00826862">
            <w:pPr>
              <w:pStyle w:val="Betarp"/>
              <w:jc w:val="center"/>
            </w:pPr>
            <w:r w:rsidRPr="000E3FE5">
              <w:t>Matavimo vienetai</w:t>
            </w:r>
          </w:p>
        </w:tc>
        <w:tc>
          <w:tcPr>
            <w:tcW w:w="1062" w:type="dxa"/>
          </w:tcPr>
          <w:p w14:paraId="7D15C300" w14:textId="03F8DA38" w:rsidR="0065011F" w:rsidRPr="000E3FE5" w:rsidRDefault="0065011F" w:rsidP="00826862">
            <w:pPr>
              <w:pStyle w:val="Betarp"/>
              <w:jc w:val="center"/>
            </w:pPr>
            <w:r>
              <w:t>Vieneto įkainis</w:t>
            </w:r>
          </w:p>
        </w:tc>
        <w:tc>
          <w:tcPr>
            <w:tcW w:w="1443" w:type="dxa"/>
            <w:vAlign w:val="center"/>
          </w:tcPr>
          <w:p w14:paraId="5C1D498F" w14:textId="17A4301F" w:rsidR="0065011F" w:rsidRPr="000E3FE5" w:rsidRDefault="0065011F" w:rsidP="00826862">
            <w:pPr>
              <w:pStyle w:val="Betarp"/>
              <w:jc w:val="center"/>
            </w:pPr>
            <w:r>
              <w:t>Preliminarus k</w:t>
            </w:r>
            <w:r w:rsidRPr="000E3FE5">
              <w:t>iekis</w:t>
            </w:r>
          </w:p>
        </w:tc>
        <w:tc>
          <w:tcPr>
            <w:tcW w:w="1250" w:type="dxa"/>
          </w:tcPr>
          <w:p w14:paraId="470308A5" w14:textId="5094A89F" w:rsidR="0065011F" w:rsidRPr="000E3FE5" w:rsidRDefault="0065011F" w:rsidP="00826862">
            <w:pPr>
              <w:pStyle w:val="Betarp"/>
              <w:jc w:val="center"/>
            </w:pPr>
            <w:r>
              <w:t>Bendra įkainių suma</w:t>
            </w:r>
          </w:p>
        </w:tc>
      </w:tr>
      <w:tr w:rsidR="0065011F" w:rsidRPr="000E3FE5" w14:paraId="66D90442" w14:textId="58B1F5D0" w:rsidTr="0065011F">
        <w:tc>
          <w:tcPr>
            <w:tcW w:w="611" w:type="dxa"/>
            <w:vAlign w:val="center"/>
          </w:tcPr>
          <w:p w14:paraId="7978EB9B" w14:textId="77777777" w:rsidR="0065011F" w:rsidRPr="000E3FE5" w:rsidRDefault="0065011F" w:rsidP="00826862">
            <w:pPr>
              <w:pStyle w:val="Betarp"/>
              <w:jc w:val="center"/>
            </w:pPr>
            <w:r w:rsidRPr="000E3FE5">
              <w:t>1.</w:t>
            </w:r>
          </w:p>
        </w:tc>
        <w:tc>
          <w:tcPr>
            <w:tcW w:w="1456" w:type="dxa"/>
            <w:vAlign w:val="center"/>
          </w:tcPr>
          <w:p w14:paraId="2EF3A221" w14:textId="77777777" w:rsidR="0065011F" w:rsidRPr="000E3FE5" w:rsidRDefault="0065011F" w:rsidP="00826862">
            <w:pPr>
              <w:pStyle w:val="Betarp"/>
            </w:pPr>
            <w:r w:rsidRPr="000E3FE5">
              <w:t>Apskaitos prietaisas</w:t>
            </w:r>
          </w:p>
        </w:tc>
        <w:tc>
          <w:tcPr>
            <w:tcW w:w="1430" w:type="dxa"/>
            <w:vAlign w:val="center"/>
          </w:tcPr>
          <w:p w14:paraId="539F998A" w14:textId="77777777" w:rsidR="0065011F" w:rsidRPr="000E3FE5" w:rsidRDefault="0065011F" w:rsidP="00826862">
            <w:pPr>
              <w:pStyle w:val="Betarp"/>
              <w:jc w:val="center"/>
            </w:pPr>
            <w:r w:rsidRPr="000E3FE5">
              <w:t>15</w:t>
            </w:r>
          </w:p>
        </w:tc>
        <w:tc>
          <w:tcPr>
            <w:tcW w:w="1297" w:type="dxa"/>
            <w:vAlign w:val="center"/>
          </w:tcPr>
          <w:p w14:paraId="2CD21CE6" w14:textId="77777777" w:rsidR="0065011F" w:rsidRPr="000E3FE5" w:rsidRDefault="0065011F" w:rsidP="00826862">
            <w:pPr>
              <w:pStyle w:val="Betarp"/>
              <w:jc w:val="center"/>
            </w:pPr>
            <w:r w:rsidRPr="000E3FE5">
              <w:t>110</w:t>
            </w:r>
          </w:p>
        </w:tc>
        <w:tc>
          <w:tcPr>
            <w:tcW w:w="1203" w:type="dxa"/>
            <w:vAlign w:val="center"/>
          </w:tcPr>
          <w:p w14:paraId="13AB6E43" w14:textId="77777777" w:rsidR="0065011F" w:rsidRPr="000E3FE5" w:rsidRDefault="0065011F" w:rsidP="00826862">
            <w:pPr>
              <w:pStyle w:val="Betarp"/>
              <w:jc w:val="center"/>
            </w:pPr>
            <w:r w:rsidRPr="000E3FE5">
              <w:t>vnt.</w:t>
            </w:r>
          </w:p>
        </w:tc>
        <w:tc>
          <w:tcPr>
            <w:tcW w:w="1062" w:type="dxa"/>
          </w:tcPr>
          <w:p w14:paraId="20A6F9F8" w14:textId="77777777" w:rsidR="0065011F" w:rsidRPr="000E3FE5" w:rsidRDefault="0065011F" w:rsidP="00826862">
            <w:pPr>
              <w:pStyle w:val="Betarp"/>
              <w:jc w:val="center"/>
            </w:pPr>
          </w:p>
        </w:tc>
        <w:tc>
          <w:tcPr>
            <w:tcW w:w="1443" w:type="dxa"/>
          </w:tcPr>
          <w:p w14:paraId="32B1B77D" w14:textId="46E6D5DA" w:rsidR="0065011F" w:rsidRPr="000E3FE5" w:rsidRDefault="0065011F" w:rsidP="00826862">
            <w:pPr>
              <w:pStyle w:val="Betarp"/>
              <w:jc w:val="center"/>
            </w:pPr>
            <w:r w:rsidRPr="000E3FE5">
              <w:t>1530</w:t>
            </w:r>
          </w:p>
        </w:tc>
        <w:tc>
          <w:tcPr>
            <w:tcW w:w="1250" w:type="dxa"/>
          </w:tcPr>
          <w:p w14:paraId="0284D27A" w14:textId="77777777" w:rsidR="0065011F" w:rsidRPr="000E3FE5" w:rsidRDefault="0065011F" w:rsidP="00826862">
            <w:pPr>
              <w:pStyle w:val="Betarp"/>
              <w:jc w:val="center"/>
            </w:pPr>
          </w:p>
        </w:tc>
      </w:tr>
      <w:tr w:rsidR="0065011F" w:rsidRPr="000E3FE5" w14:paraId="3BFBEEB4" w14:textId="57100572" w:rsidTr="0065011F">
        <w:tc>
          <w:tcPr>
            <w:tcW w:w="611" w:type="dxa"/>
            <w:tcBorders>
              <w:bottom w:val="single" w:sz="4" w:space="0" w:color="auto"/>
            </w:tcBorders>
            <w:vAlign w:val="center"/>
          </w:tcPr>
          <w:p w14:paraId="2E854D9E" w14:textId="77777777" w:rsidR="0065011F" w:rsidRPr="000E3FE5" w:rsidRDefault="0065011F" w:rsidP="00826862">
            <w:pPr>
              <w:pStyle w:val="Betarp"/>
              <w:jc w:val="center"/>
            </w:pPr>
            <w:r w:rsidRPr="000E3FE5">
              <w:t>2.</w:t>
            </w:r>
          </w:p>
        </w:tc>
        <w:tc>
          <w:tcPr>
            <w:tcW w:w="1456" w:type="dxa"/>
            <w:tcBorders>
              <w:bottom w:val="single" w:sz="4" w:space="0" w:color="auto"/>
            </w:tcBorders>
            <w:vAlign w:val="center"/>
          </w:tcPr>
          <w:p w14:paraId="4AFF609E" w14:textId="77777777" w:rsidR="0065011F" w:rsidRPr="000E3FE5" w:rsidRDefault="0065011F" w:rsidP="00826862">
            <w:pPr>
              <w:pStyle w:val="Betarp"/>
            </w:pPr>
            <w:r w:rsidRPr="000E3FE5">
              <w:t>Apskaitos prietaisas</w:t>
            </w:r>
          </w:p>
        </w:tc>
        <w:tc>
          <w:tcPr>
            <w:tcW w:w="1430" w:type="dxa"/>
            <w:tcBorders>
              <w:bottom w:val="single" w:sz="4" w:space="0" w:color="auto"/>
            </w:tcBorders>
            <w:vAlign w:val="center"/>
          </w:tcPr>
          <w:p w14:paraId="422A6C68" w14:textId="77777777" w:rsidR="0065011F" w:rsidRPr="000E3FE5" w:rsidRDefault="0065011F" w:rsidP="00826862">
            <w:pPr>
              <w:pStyle w:val="Betarp"/>
              <w:jc w:val="center"/>
            </w:pPr>
            <w:r w:rsidRPr="000E3FE5">
              <w:t>15</w:t>
            </w:r>
          </w:p>
        </w:tc>
        <w:tc>
          <w:tcPr>
            <w:tcW w:w="1297" w:type="dxa"/>
            <w:tcBorders>
              <w:bottom w:val="single" w:sz="4" w:space="0" w:color="auto"/>
            </w:tcBorders>
            <w:vAlign w:val="center"/>
          </w:tcPr>
          <w:p w14:paraId="708DB7E8" w14:textId="77777777" w:rsidR="0065011F" w:rsidRPr="000E3FE5" w:rsidRDefault="0065011F" w:rsidP="00826862">
            <w:pPr>
              <w:pStyle w:val="Betarp"/>
              <w:jc w:val="center"/>
            </w:pPr>
            <w:r w:rsidRPr="000E3FE5">
              <w:t>80</w:t>
            </w:r>
          </w:p>
        </w:tc>
        <w:tc>
          <w:tcPr>
            <w:tcW w:w="1203" w:type="dxa"/>
            <w:vAlign w:val="center"/>
          </w:tcPr>
          <w:p w14:paraId="07D52F3A" w14:textId="77777777" w:rsidR="0065011F" w:rsidRPr="000E3FE5" w:rsidRDefault="0065011F" w:rsidP="00826862">
            <w:pPr>
              <w:pStyle w:val="Betarp"/>
              <w:jc w:val="center"/>
            </w:pPr>
            <w:r w:rsidRPr="000E3FE5">
              <w:t>vnt.</w:t>
            </w:r>
          </w:p>
        </w:tc>
        <w:tc>
          <w:tcPr>
            <w:tcW w:w="1062" w:type="dxa"/>
          </w:tcPr>
          <w:p w14:paraId="1394D5DC" w14:textId="77777777" w:rsidR="0065011F" w:rsidRPr="000E3FE5" w:rsidRDefault="0065011F" w:rsidP="00826862">
            <w:pPr>
              <w:pStyle w:val="Betarp"/>
              <w:jc w:val="center"/>
            </w:pPr>
          </w:p>
        </w:tc>
        <w:tc>
          <w:tcPr>
            <w:tcW w:w="1443" w:type="dxa"/>
          </w:tcPr>
          <w:p w14:paraId="188185EF" w14:textId="40D0568A" w:rsidR="0065011F" w:rsidRPr="000E3FE5" w:rsidRDefault="0065011F" w:rsidP="00826862">
            <w:pPr>
              <w:pStyle w:val="Betarp"/>
              <w:jc w:val="center"/>
            </w:pPr>
            <w:r w:rsidRPr="000E3FE5">
              <w:t>950</w:t>
            </w:r>
          </w:p>
        </w:tc>
        <w:tc>
          <w:tcPr>
            <w:tcW w:w="1250" w:type="dxa"/>
          </w:tcPr>
          <w:p w14:paraId="47B38141" w14:textId="77777777" w:rsidR="0065011F" w:rsidRPr="000E3FE5" w:rsidRDefault="0065011F" w:rsidP="00826862">
            <w:pPr>
              <w:pStyle w:val="Betarp"/>
              <w:jc w:val="center"/>
            </w:pPr>
          </w:p>
        </w:tc>
      </w:tr>
      <w:tr w:rsidR="0065011F" w:rsidRPr="000E3FE5" w14:paraId="5DAD6CA7" w14:textId="52FFB4E7" w:rsidTr="0065011F">
        <w:tc>
          <w:tcPr>
            <w:tcW w:w="611" w:type="dxa"/>
            <w:tcBorders>
              <w:bottom w:val="single" w:sz="4" w:space="0" w:color="auto"/>
            </w:tcBorders>
            <w:vAlign w:val="center"/>
          </w:tcPr>
          <w:p w14:paraId="4B0130CD" w14:textId="77777777" w:rsidR="0065011F" w:rsidRPr="000E3FE5" w:rsidRDefault="0065011F" w:rsidP="00826862">
            <w:pPr>
              <w:pStyle w:val="Betarp"/>
              <w:jc w:val="center"/>
            </w:pPr>
            <w:r w:rsidRPr="000E3FE5">
              <w:t>3.</w:t>
            </w:r>
          </w:p>
        </w:tc>
        <w:tc>
          <w:tcPr>
            <w:tcW w:w="1456" w:type="dxa"/>
            <w:tcBorders>
              <w:bottom w:val="single" w:sz="4" w:space="0" w:color="auto"/>
            </w:tcBorders>
            <w:vAlign w:val="center"/>
          </w:tcPr>
          <w:p w14:paraId="07BA1845" w14:textId="77777777" w:rsidR="0065011F" w:rsidRPr="000E3FE5" w:rsidRDefault="0065011F" w:rsidP="00826862">
            <w:pPr>
              <w:pStyle w:val="Betarp"/>
            </w:pPr>
            <w:r w:rsidRPr="000E3FE5">
              <w:t>Apskaitos prietaisas</w:t>
            </w:r>
          </w:p>
        </w:tc>
        <w:tc>
          <w:tcPr>
            <w:tcW w:w="1430" w:type="dxa"/>
            <w:tcBorders>
              <w:bottom w:val="single" w:sz="4" w:space="0" w:color="auto"/>
            </w:tcBorders>
            <w:vAlign w:val="center"/>
          </w:tcPr>
          <w:p w14:paraId="0941C2D8" w14:textId="77777777" w:rsidR="0065011F" w:rsidRPr="000E3FE5" w:rsidRDefault="0065011F" w:rsidP="00826862">
            <w:pPr>
              <w:pStyle w:val="Betarp"/>
              <w:jc w:val="center"/>
            </w:pPr>
            <w:r w:rsidRPr="000E3FE5">
              <w:t>20</w:t>
            </w:r>
          </w:p>
        </w:tc>
        <w:tc>
          <w:tcPr>
            <w:tcW w:w="1297" w:type="dxa"/>
            <w:tcBorders>
              <w:bottom w:val="single" w:sz="4" w:space="0" w:color="auto"/>
            </w:tcBorders>
            <w:vAlign w:val="center"/>
          </w:tcPr>
          <w:p w14:paraId="3ADC9FA7" w14:textId="77777777" w:rsidR="0065011F" w:rsidRPr="000E3FE5" w:rsidRDefault="0065011F" w:rsidP="00826862">
            <w:pPr>
              <w:pStyle w:val="Betarp"/>
              <w:jc w:val="center"/>
            </w:pPr>
            <w:r w:rsidRPr="000E3FE5">
              <w:t>130</w:t>
            </w:r>
          </w:p>
        </w:tc>
        <w:tc>
          <w:tcPr>
            <w:tcW w:w="1203" w:type="dxa"/>
            <w:vAlign w:val="center"/>
          </w:tcPr>
          <w:p w14:paraId="3CE59293" w14:textId="77777777" w:rsidR="0065011F" w:rsidRPr="000E3FE5" w:rsidRDefault="0065011F" w:rsidP="00826862">
            <w:pPr>
              <w:pStyle w:val="Betarp"/>
              <w:jc w:val="center"/>
            </w:pPr>
            <w:r w:rsidRPr="000E3FE5">
              <w:t>vnt.</w:t>
            </w:r>
          </w:p>
        </w:tc>
        <w:tc>
          <w:tcPr>
            <w:tcW w:w="1062" w:type="dxa"/>
          </w:tcPr>
          <w:p w14:paraId="6FE38332" w14:textId="77777777" w:rsidR="0065011F" w:rsidRPr="000E3FE5" w:rsidRDefault="0065011F" w:rsidP="00826862">
            <w:pPr>
              <w:pStyle w:val="Betarp"/>
              <w:jc w:val="center"/>
            </w:pPr>
          </w:p>
        </w:tc>
        <w:tc>
          <w:tcPr>
            <w:tcW w:w="1443" w:type="dxa"/>
          </w:tcPr>
          <w:p w14:paraId="4E34E120" w14:textId="4FDD17B6" w:rsidR="0065011F" w:rsidRPr="000E3FE5" w:rsidRDefault="0065011F" w:rsidP="00826862">
            <w:pPr>
              <w:pStyle w:val="Betarp"/>
              <w:jc w:val="center"/>
            </w:pPr>
            <w:r w:rsidRPr="000E3FE5">
              <w:t>450</w:t>
            </w:r>
          </w:p>
        </w:tc>
        <w:tc>
          <w:tcPr>
            <w:tcW w:w="1250" w:type="dxa"/>
          </w:tcPr>
          <w:p w14:paraId="6006BF7F" w14:textId="77777777" w:rsidR="0065011F" w:rsidRPr="000E3FE5" w:rsidRDefault="0065011F" w:rsidP="00826862">
            <w:pPr>
              <w:pStyle w:val="Betarp"/>
              <w:jc w:val="center"/>
            </w:pPr>
          </w:p>
        </w:tc>
      </w:tr>
      <w:tr w:rsidR="0065011F" w:rsidRPr="000E3FE5" w14:paraId="355FD7B6" w14:textId="4627AE3C" w:rsidTr="0065011F">
        <w:tc>
          <w:tcPr>
            <w:tcW w:w="611" w:type="dxa"/>
            <w:tcBorders>
              <w:bottom w:val="single" w:sz="4" w:space="0" w:color="auto"/>
            </w:tcBorders>
            <w:vAlign w:val="center"/>
          </w:tcPr>
          <w:p w14:paraId="612E2F50" w14:textId="77777777" w:rsidR="0065011F" w:rsidRPr="000E3FE5" w:rsidRDefault="0065011F" w:rsidP="00826862">
            <w:pPr>
              <w:pStyle w:val="Betarp"/>
              <w:jc w:val="center"/>
            </w:pPr>
            <w:r w:rsidRPr="000E3FE5">
              <w:lastRenderedPageBreak/>
              <w:t>4.</w:t>
            </w:r>
          </w:p>
        </w:tc>
        <w:tc>
          <w:tcPr>
            <w:tcW w:w="1456" w:type="dxa"/>
            <w:tcBorders>
              <w:bottom w:val="single" w:sz="4" w:space="0" w:color="auto"/>
            </w:tcBorders>
            <w:vAlign w:val="center"/>
          </w:tcPr>
          <w:p w14:paraId="43D9F870" w14:textId="77777777" w:rsidR="0065011F" w:rsidRPr="000E3FE5" w:rsidRDefault="0065011F" w:rsidP="00826862">
            <w:pPr>
              <w:pStyle w:val="Betarp"/>
            </w:pPr>
            <w:r w:rsidRPr="000E3FE5">
              <w:t>Apskaitos prietaisas</w:t>
            </w:r>
          </w:p>
        </w:tc>
        <w:tc>
          <w:tcPr>
            <w:tcW w:w="1430" w:type="dxa"/>
            <w:tcBorders>
              <w:bottom w:val="single" w:sz="4" w:space="0" w:color="auto"/>
            </w:tcBorders>
            <w:vAlign w:val="center"/>
          </w:tcPr>
          <w:p w14:paraId="1C1CBB81" w14:textId="77777777" w:rsidR="0065011F" w:rsidRPr="000E3FE5" w:rsidRDefault="0065011F" w:rsidP="00826862">
            <w:pPr>
              <w:pStyle w:val="Betarp"/>
              <w:jc w:val="center"/>
            </w:pPr>
            <w:r w:rsidRPr="000E3FE5">
              <w:t>25</w:t>
            </w:r>
          </w:p>
        </w:tc>
        <w:tc>
          <w:tcPr>
            <w:tcW w:w="1297" w:type="dxa"/>
            <w:tcBorders>
              <w:bottom w:val="single" w:sz="4" w:space="0" w:color="auto"/>
            </w:tcBorders>
            <w:vAlign w:val="center"/>
          </w:tcPr>
          <w:p w14:paraId="1551FD09" w14:textId="77777777" w:rsidR="0065011F" w:rsidRPr="000E3FE5" w:rsidRDefault="0065011F" w:rsidP="00826862">
            <w:pPr>
              <w:pStyle w:val="Betarp"/>
              <w:jc w:val="center"/>
            </w:pPr>
            <w:r w:rsidRPr="000E3FE5">
              <w:t>260</w:t>
            </w:r>
          </w:p>
        </w:tc>
        <w:tc>
          <w:tcPr>
            <w:tcW w:w="1203" w:type="dxa"/>
            <w:vAlign w:val="center"/>
          </w:tcPr>
          <w:p w14:paraId="05650C74" w14:textId="77777777" w:rsidR="0065011F" w:rsidRPr="000E3FE5" w:rsidRDefault="0065011F" w:rsidP="00826862">
            <w:pPr>
              <w:pStyle w:val="Betarp"/>
              <w:jc w:val="center"/>
            </w:pPr>
            <w:r w:rsidRPr="000E3FE5">
              <w:t>vnt.</w:t>
            </w:r>
          </w:p>
        </w:tc>
        <w:tc>
          <w:tcPr>
            <w:tcW w:w="1062" w:type="dxa"/>
          </w:tcPr>
          <w:p w14:paraId="09437837" w14:textId="77777777" w:rsidR="0065011F" w:rsidRPr="000E3FE5" w:rsidRDefault="0065011F" w:rsidP="00826862">
            <w:pPr>
              <w:pStyle w:val="Betarp"/>
              <w:jc w:val="center"/>
            </w:pPr>
          </w:p>
        </w:tc>
        <w:tc>
          <w:tcPr>
            <w:tcW w:w="1443" w:type="dxa"/>
          </w:tcPr>
          <w:p w14:paraId="109B6AE0" w14:textId="062D0C74" w:rsidR="0065011F" w:rsidRPr="000E3FE5" w:rsidRDefault="0065011F" w:rsidP="00826862">
            <w:pPr>
              <w:pStyle w:val="Betarp"/>
              <w:jc w:val="center"/>
            </w:pPr>
            <w:r w:rsidRPr="000E3FE5">
              <w:t>1</w:t>
            </w:r>
          </w:p>
        </w:tc>
        <w:tc>
          <w:tcPr>
            <w:tcW w:w="1250" w:type="dxa"/>
          </w:tcPr>
          <w:p w14:paraId="170B07FD" w14:textId="77777777" w:rsidR="0065011F" w:rsidRPr="000E3FE5" w:rsidRDefault="0065011F" w:rsidP="00826862">
            <w:pPr>
              <w:pStyle w:val="Betarp"/>
              <w:jc w:val="center"/>
            </w:pPr>
          </w:p>
        </w:tc>
      </w:tr>
      <w:tr w:rsidR="0065011F" w:rsidRPr="000E3FE5" w14:paraId="1C3C0F31" w14:textId="6211FE18" w:rsidTr="0065011F">
        <w:tc>
          <w:tcPr>
            <w:tcW w:w="611" w:type="dxa"/>
            <w:tcBorders>
              <w:bottom w:val="single" w:sz="4" w:space="0" w:color="auto"/>
            </w:tcBorders>
            <w:vAlign w:val="center"/>
          </w:tcPr>
          <w:p w14:paraId="38E32DC5" w14:textId="77777777" w:rsidR="0065011F" w:rsidRPr="000E3FE5" w:rsidRDefault="0065011F" w:rsidP="00826862">
            <w:pPr>
              <w:pStyle w:val="Betarp"/>
              <w:jc w:val="center"/>
            </w:pPr>
            <w:r w:rsidRPr="000E3FE5">
              <w:t>5.</w:t>
            </w:r>
          </w:p>
        </w:tc>
        <w:tc>
          <w:tcPr>
            <w:tcW w:w="1456" w:type="dxa"/>
            <w:tcBorders>
              <w:bottom w:val="single" w:sz="4" w:space="0" w:color="auto"/>
            </w:tcBorders>
            <w:vAlign w:val="center"/>
          </w:tcPr>
          <w:p w14:paraId="7E5FB16F" w14:textId="77777777" w:rsidR="0065011F" w:rsidRPr="000E3FE5" w:rsidRDefault="0065011F" w:rsidP="00826862">
            <w:pPr>
              <w:pStyle w:val="Betarp"/>
            </w:pPr>
            <w:r w:rsidRPr="000E3FE5">
              <w:t>Apskaitos prietaisas</w:t>
            </w:r>
          </w:p>
        </w:tc>
        <w:tc>
          <w:tcPr>
            <w:tcW w:w="1430" w:type="dxa"/>
            <w:tcBorders>
              <w:bottom w:val="single" w:sz="4" w:space="0" w:color="auto"/>
            </w:tcBorders>
            <w:vAlign w:val="center"/>
          </w:tcPr>
          <w:p w14:paraId="3826EB7B" w14:textId="77777777" w:rsidR="0065011F" w:rsidRPr="000E3FE5" w:rsidRDefault="0065011F" w:rsidP="00826862">
            <w:pPr>
              <w:pStyle w:val="Betarp"/>
              <w:jc w:val="center"/>
            </w:pPr>
            <w:r w:rsidRPr="000E3FE5">
              <w:t>32</w:t>
            </w:r>
          </w:p>
        </w:tc>
        <w:tc>
          <w:tcPr>
            <w:tcW w:w="1297" w:type="dxa"/>
            <w:tcBorders>
              <w:bottom w:val="single" w:sz="4" w:space="0" w:color="auto"/>
            </w:tcBorders>
            <w:vAlign w:val="center"/>
          </w:tcPr>
          <w:p w14:paraId="4824A6C6" w14:textId="77777777" w:rsidR="0065011F" w:rsidRPr="000E3FE5" w:rsidRDefault="0065011F" w:rsidP="00826862">
            <w:pPr>
              <w:pStyle w:val="Betarp"/>
              <w:jc w:val="center"/>
            </w:pPr>
            <w:r w:rsidRPr="000E3FE5">
              <w:t>260</w:t>
            </w:r>
          </w:p>
        </w:tc>
        <w:tc>
          <w:tcPr>
            <w:tcW w:w="1203" w:type="dxa"/>
            <w:vAlign w:val="center"/>
          </w:tcPr>
          <w:p w14:paraId="411ED2A5" w14:textId="77777777" w:rsidR="0065011F" w:rsidRPr="000E3FE5" w:rsidRDefault="0065011F" w:rsidP="00826862">
            <w:pPr>
              <w:pStyle w:val="Betarp"/>
              <w:jc w:val="center"/>
            </w:pPr>
            <w:r w:rsidRPr="000E3FE5">
              <w:t>vnt.</w:t>
            </w:r>
          </w:p>
        </w:tc>
        <w:tc>
          <w:tcPr>
            <w:tcW w:w="1062" w:type="dxa"/>
          </w:tcPr>
          <w:p w14:paraId="29C0CE4F" w14:textId="77777777" w:rsidR="0065011F" w:rsidRPr="000E3FE5" w:rsidRDefault="0065011F" w:rsidP="00826862">
            <w:pPr>
              <w:pStyle w:val="Betarp"/>
              <w:jc w:val="center"/>
            </w:pPr>
          </w:p>
        </w:tc>
        <w:tc>
          <w:tcPr>
            <w:tcW w:w="1443" w:type="dxa"/>
          </w:tcPr>
          <w:p w14:paraId="5683E02D" w14:textId="7C6780B0" w:rsidR="0065011F" w:rsidRPr="000E3FE5" w:rsidRDefault="0065011F" w:rsidP="00826862">
            <w:pPr>
              <w:pStyle w:val="Betarp"/>
              <w:jc w:val="center"/>
            </w:pPr>
            <w:r w:rsidRPr="000E3FE5">
              <w:t>2</w:t>
            </w:r>
          </w:p>
        </w:tc>
        <w:tc>
          <w:tcPr>
            <w:tcW w:w="1250" w:type="dxa"/>
          </w:tcPr>
          <w:p w14:paraId="76C816CE" w14:textId="77777777" w:rsidR="0065011F" w:rsidRPr="000E3FE5" w:rsidRDefault="0065011F" w:rsidP="00826862">
            <w:pPr>
              <w:pStyle w:val="Betarp"/>
              <w:jc w:val="center"/>
            </w:pPr>
          </w:p>
        </w:tc>
      </w:tr>
      <w:tr w:rsidR="0065011F" w:rsidRPr="000E3FE5" w14:paraId="79F684F2" w14:textId="2C888DCB" w:rsidTr="0065011F">
        <w:tc>
          <w:tcPr>
            <w:tcW w:w="611" w:type="dxa"/>
            <w:tcBorders>
              <w:bottom w:val="single" w:sz="4" w:space="0" w:color="auto"/>
            </w:tcBorders>
            <w:vAlign w:val="center"/>
          </w:tcPr>
          <w:p w14:paraId="471F9368" w14:textId="77777777" w:rsidR="0065011F" w:rsidRPr="000E3FE5" w:rsidRDefault="0065011F" w:rsidP="00826862">
            <w:pPr>
              <w:pStyle w:val="Betarp"/>
              <w:jc w:val="center"/>
            </w:pPr>
            <w:r w:rsidRPr="000E3FE5">
              <w:t>6.</w:t>
            </w:r>
          </w:p>
        </w:tc>
        <w:tc>
          <w:tcPr>
            <w:tcW w:w="1456" w:type="dxa"/>
            <w:tcBorders>
              <w:bottom w:val="single" w:sz="4" w:space="0" w:color="auto"/>
            </w:tcBorders>
            <w:vAlign w:val="center"/>
          </w:tcPr>
          <w:p w14:paraId="2166D6FF" w14:textId="77777777" w:rsidR="0065011F" w:rsidRPr="000E3FE5" w:rsidRDefault="0065011F" w:rsidP="00826862">
            <w:pPr>
              <w:pStyle w:val="Betarp"/>
            </w:pPr>
            <w:r w:rsidRPr="000E3FE5">
              <w:t>Apskaitos prietaisas</w:t>
            </w:r>
          </w:p>
        </w:tc>
        <w:tc>
          <w:tcPr>
            <w:tcW w:w="1430" w:type="dxa"/>
            <w:tcBorders>
              <w:bottom w:val="single" w:sz="4" w:space="0" w:color="auto"/>
            </w:tcBorders>
            <w:vAlign w:val="center"/>
          </w:tcPr>
          <w:p w14:paraId="0152C2CB" w14:textId="77777777" w:rsidR="0065011F" w:rsidRPr="000E3FE5" w:rsidRDefault="0065011F" w:rsidP="00826862">
            <w:pPr>
              <w:pStyle w:val="Betarp"/>
              <w:jc w:val="center"/>
            </w:pPr>
            <w:r w:rsidRPr="000E3FE5">
              <w:t>40</w:t>
            </w:r>
          </w:p>
        </w:tc>
        <w:tc>
          <w:tcPr>
            <w:tcW w:w="1297" w:type="dxa"/>
            <w:tcBorders>
              <w:bottom w:val="single" w:sz="4" w:space="0" w:color="auto"/>
            </w:tcBorders>
            <w:vAlign w:val="center"/>
          </w:tcPr>
          <w:p w14:paraId="5F07842A" w14:textId="77777777" w:rsidR="0065011F" w:rsidRPr="000E3FE5" w:rsidRDefault="0065011F" w:rsidP="00826862">
            <w:pPr>
              <w:pStyle w:val="Betarp"/>
              <w:jc w:val="center"/>
            </w:pPr>
            <w:r w:rsidRPr="000E3FE5">
              <w:t>300</w:t>
            </w:r>
          </w:p>
        </w:tc>
        <w:tc>
          <w:tcPr>
            <w:tcW w:w="1203" w:type="dxa"/>
            <w:vAlign w:val="center"/>
          </w:tcPr>
          <w:p w14:paraId="3E6635B9" w14:textId="77777777" w:rsidR="0065011F" w:rsidRPr="000E3FE5" w:rsidRDefault="0065011F" w:rsidP="00826862">
            <w:pPr>
              <w:pStyle w:val="Betarp"/>
              <w:jc w:val="center"/>
            </w:pPr>
            <w:r w:rsidRPr="000E3FE5">
              <w:t>vnt.</w:t>
            </w:r>
          </w:p>
        </w:tc>
        <w:tc>
          <w:tcPr>
            <w:tcW w:w="1062" w:type="dxa"/>
          </w:tcPr>
          <w:p w14:paraId="6D278B08" w14:textId="77777777" w:rsidR="0065011F" w:rsidRPr="000E3FE5" w:rsidRDefault="0065011F" w:rsidP="00826862">
            <w:pPr>
              <w:pStyle w:val="Betarp"/>
              <w:jc w:val="center"/>
            </w:pPr>
          </w:p>
        </w:tc>
        <w:tc>
          <w:tcPr>
            <w:tcW w:w="1443" w:type="dxa"/>
          </w:tcPr>
          <w:p w14:paraId="7227BFD0" w14:textId="64B7759A" w:rsidR="0065011F" w:rsidRPr="000E3FE5" w:rsidRDefault="0065011F" w:rsidP="00826862">
            <w:pPr>
              <w:pStyle w:val="Betarp"/>
              <w:jc w:val="center"/>
            </w:pPr>
            <w:r w:rsidRPr="000E3FE5">
              <w:t>2</w:t>
            </w:r>
          </w:p>
        </w:tc>
        <w:tc>
          <w:tcPr>
            <w:tcW w:w="1250" w:type="dxa"/>
          </w:tcPr>
          <w:p w14:paraId="5EC6848A" w14:textId="77777777" w:rsidR="0065011F" w:rsidRPr="000E3FE5" w:rsidRDefault="0065011F" w:rsidP="00826862">
            <w:pPr>
              <w:pStyle w:val="Betarp"/>
              <w:jc w:val="center"/>
            </w:pPr>
          </w:p>
        </w:tc>
      </w:tr>
      <w:tr w:rsidR="0065011F" w:rsidRPr="000E3FE5" w14:paraId="544D58E9" w14:textId="5F665DCD" w:rsidTr="00DD5E08">
        <w:tc>
          <w:tcPr>
            <w:tcW w:w="7059" w:type="dxa"/>
            <w:gridSpan w:val="6"/>
            <w:tcBorders>
              <w:top w:val="single" w:sz="4" w:space="0" w:color="auto"/>
              <w:left w:val="single" w:sz="4" w:space="0" w:color="auto"/>
              <w:bottom w:val="single" w:sz="4" w:space="0" w:color="auto"/>
            </w:tcBorders>
            <w:vAlign w:val="center"/>
          </w:tcPr>
          <w:p w14:paraId="213DDE8C" w14:textId="08A9EDBC" w:rsidR="0065011F" w:rsidRPr="000E3FE5" w:rsidRDefault="0065011F" w:rsidP="00826862">
            <w:pPr>
              <w:pStyle w:val="Betarp"/>
              <w:jc w:val="center"/>
            </w:pPr>
            <w:r w:rsidRPr="000E3FE5">
              <w:t>Iš viso</w:t>
            </w:r>
            <w:r>
              <w:t xml:space="preserve"> bendra įkainių suma eurais be PVM</w:t>
            </w:r>
          </w:p>
        </w:tc>
        <w:tc>
          <w:tcPr>
            <w:tcW w:w="2693" w:type="dxa"/>
            <w:gridSpan w:val="2"/>
            <w:tcBorders>
              <w:left w:val="single" w:sz="4" w:space="0" w:color="auto"/>
            </w:tcBorders>
            <w:vAlign w:val="center"/>
          </w:tcPr>
          <w:p w14:paraId="66D58474" w14:textId="77777777" w:rsidR="0065011F" w:rsidRPr="000E3FE5" w:rsidRDefault="0065011F" w:rsidP="00826862">
            <w:pPr>
              <w:pStyle w:val="Betarp"/>
              <w:jc w:val="center"/>
            </w:pPr>
          </w:p>
        </w:tc>
      </w:tr>
      <w:tr w:rsidR="0065011F" w:rsidRPr="000E3FE5" w14:paraId="3221DFCF" w14:textId="77777777" w:rsidTr="00957EB1">
        <w:tc>
          <w:tcPr>
            <w:tcW w:w="7059" w:type="dxa"/>
            <w:gridSpan w:val="6"/>
            <w:tcBorders>
              <w:top w:val="single" w:sz="4" w:space="0" w:color="auto"/>
              <w:left w:val="single" w:sz="4" w:space="0" w:color="auto"/>
              <w:bottom w:val="single" w:sz="4" w:space="0" w:color="auto"/>
            </w:tcBorders>
            <w:vAlign w:val="center"/>
          </w:tcPr>
          <w:p w14:paraId="3D8E47C2" w14:textId="0CD84AE1" w:rsidR="0065011F" w:rsidRPr="000E3FE5" w:rsidRDefault="0065011F" w:rsidP="006147B2">
            <w:pPr>
              <w:pStyle w:val="Betarp"/>
              <w:jc w:val="center"/>
            </w:pPr>
            <w:r>
              <w:t>PVM (...%)</w:t>
            </w:r>
          </w:p>
        </w:tc>
        <w:tc>
          <w:tcPr>
            <w:tcW w:w="2693" w:type="dxa"/>
            <w:gridSpan w:val="2"/>
            <w:tcBorders>
              <w:left w:val="single" w:sz="4" w:space="0" w:color="auto"/>
            </w:tcBorders>
            <w:vAlign w:val="center"/>
          </w:tcPr>
          <w:p w14:paraId="07ADD06F" w14:textId="77777777" w:rsidR="0065011F" w:rsidRPr="000E3FE5" w:rsidRDefault="0065011F" w:rsidP="006147B2">
            <w:pPr>
              <w:pStyle w:val="Betarp"/>
              <w:jc w:val="center"/>
            </w:pPr>
          </w:p>
        </w:tc>
      </w:tr>
      <w:tr w:rsidR="0065011F" w:rsidRPr="000E3FE5" w14:paraId="7325467A" w14:textId="77777777" w:rsidTr="00097B65">
        <w:tc>
          <w:tcPr>
            <w:tcW w:w="7059" w:type="dxa"/>
            <w:gridSpan w:val="6"/>
            <w:tcBorders>
              <w:top w:val="single" w:sz="4" w:space="0" w:color="auto"/>
              <w:left w:val="single" w:sz="4" w:space="0" w:color="auto"/>
              <w:bottom w:val="single" w:sz="4" w:space="0" w:color="auto"/>
            </w:tcBorders>
            <w:vAlign w:val="center"/>
          </w:tcPr>
          <w:p w14:paraId="3FF78E5A" w14:textId="63908813" w:rsidR="0065011F" w:rsidRPr="000E3FE5" w:rsidRDefault="0065011F" w:rsidP="00826862">
            <w:pPr>
              <w:pStyle w:val="Betarp"/>
              <w:jc w:val="center"/>
            </w:pPr>
            <w:r>
              <w:t>Iš viso bendra įkainių suma eurais su PVM</w:t>
            </w:r>
          </w:p>
        </w:tc>
        <w:tc>
          <w:tcPr>
            <w:tcW w:w="2693" w:type="dxa"/>
            <w:gridSpan w:val="2"/>
            <w:tcBorders>
              <w:left w:val="single" w:sz="4" w:space="0" w:color="auto"/>
            </w:tcBorders>
            <w:vAlign w:val="center"/>
          </w:tcPr>
          <w:p w14:paraId="4E06BA48" w14:textId="77777777" w:rsidR="0065011F" w:rsidRPr="000E3FE5" w:rsidRDefault="0065011F" w:rsidP="00826862">
            <w:pPr>
              <w:pStyle w:val="Betarp"/>
              <w:jc w:val="center"/>
            </w:pPr>
          </w:p>
        </w:tc>
      </w:tr>
    </w:tbl>
    <w:p w14:paraId="3C8AC3F0" w14:textId="77777777" w:rsidR="003A46D7" w:rsidRPr="006C5625" w:rsidRDefault="003A46D7" w:rsidP="003A46D7">
      <w:pPr>
        <w:tabs>
          <w:tab w:val="left" w:pos="1080"/>
        </w:tabs>
        <w:spacing w:after="0" w:line="240" w:lineRule="auto"/>
        <w:jc w:val="both"/>
        <w:rPr>
          <w:rFonts w:ascii="Times New Roman" w:hAnsi="Times New Roman" w:cs="Times New Roman"/>
          <w:sz w:val="24"/>
          <w:szCs w:val="24"/>
        </w:rPr>
      </w:pPr>
    </w:p>
    <w:p w14:paraId="76954A29" w14:textId="6AD6D0D6" w:rsidR="00634A56" w:rsidRDefault="00634A56" w:rsidP="00634A56">
      <w:pPr>
        <w:tabs>
          <w:tab w:val="left" w:pos="1080"/>
        </w:tabs>
        <w:spacing w:after="0" w:line="240" w:lineRule="auto"/>
        <w:jc w:val="both"/>
        <w:rPr>
          <w:rFonts w:ascii="Times New Roman" w:hAnsi="Times New Roman" w:cs="Times New Roman"/>
          <w:b/>
          <w:bCs/>
          <w:sz w:val="24"/>
          <w:szCs w:val="24"/>
        </w:rPr>
      </w:pPr>
      <w:r w:rsidRPr="00634A56">
        <w:rPr>
          <w:rFonts w:ascii="Times New Roman" w:hAnsi="Times New Roman" w:cs="Times New Roman"/>
          <w:b/>
          <w:bCs/>
          <w:sz w:val="24"/>
          <w:szCs w:val="24"/>
          <w:lang w:eastAsia="lt-LT"/>
        </w:rPr>
        <w:t xml:space="preserve">Perkantysis </w:t>
      </w:r>
      <w:r w:rsidRPr="00634A56">
        <w:rPr>
          <w:rFonts w:ascii="Times New Roman" w:hAnsi="Times New Roman" w:cs="Times New Roman"/>
          <w:b/>
          <w:bCs/>
          <w:sz w:val="24"/>
          <w:szCs w:val="24"/>
        </w:rPr>
        <w:t>subjektas galės keisti (didinti ar mažinti) nurodytus planuojamus įsigyti Prietaisų kiekius, neviršijant Sutartyje nurodytos maksimalios Sutarties kainos per visą Sutarties galiojimo laikotarpį</w:t>
      </w:r>
      <w:r w:rsidRPr="00634A56">
        <w:rPr>
          <w:rFonts w:ascii="Times New Roman" w:hAnsi="Times New Roman" w:cs="Times New Roman"/>
          <w:b/>
          <w:bCs/>
          <w:sz w:val="24"/>
          <w:szCs w:val="24"/>
        </w:rPr>
        <w:t>.</w:t>
      </w:r>
    </w:p>
    <w:p w14:paraId="31C5B225" w14:textId="77777777" w:rsidR="00634A56" w:rsidRPr="00634A56" w:rsidRDefault="00634A56" w:rsidP="00634A56">
      <w:pPr>
        <w:tabs>
          <w:tab w:val="left" w:pos="1080"/>
        </w:tabs>
        <w:spacing w:after="0" w:line="240" w:lineRule="auto"/>
        <w:jc w:val="both"/>
        <w:rPr>
          <w:rFonts w:ascii="Times New Roman" w:hAnsi="Times New Roman" w:cs="Times New Roman"/>
          <w:b/>
          <w:bCs/>
          <w:sz w:val="24"/>
          <w:szCs w:val="24"/>
        </w:rPr>
      </w:pPr>
    </w:p>
    <w:p w14:paraId="736325FE" w14:textId="24216C10" w:rsidR="00634A56" w:rsidRDefault="00634A56" w:rsidP="00634A56">
      <w:pPr>
        <w:tabs>
          <w:tab w:val="left" w:pos="1080"/>
        </w:tabs>
        <w:spacing w:after="0" w:line="240" w:lineRule="auto"/>
        <w:jc w:val="both"/>
        <w:rPr>
          <w:rFonts w:ascii="Times New Roman" w:hAnsi="Times New Roman" w:cs="Times New Roman"/>
          <w:b/>
          <w:bCs/>
          <w:sz w:val="24"/>
          <w:szCs w:val="24"/>
        </w:rPr>
      </w:pPr>
      <w:r w:rsidRPr="00634A56">
        <w:rPr>
          <w:rFonts w:ascii="Times New Roman" w:hAnsi="Times New Roman" w:cs="Times New Roman"/>
          <w:b/>
          <w:bCs/>
          <w:sz w:val="24"/>
          <w:szCs w:val="24"/>
        </w:rPr>
        <w:t>Perkantysis subjektas neįsipareigoja per visą Sutarties galiojimo laikotarpį įsigyti viso nurodyto Prietaisų (ar bent kokios dalies) kiekio. Prietaisų kiekiai gali keistis priklausomai nuo Perkančiojo subjekto poreikio</w:t>
      </w:r>
      <w:r w:rsidRPr="00634A56">
        <w:rPr>
          <w:rFonts w:ascii="Times New Roman" w:hAnsi="Times New Roman" w:cs="Times New Roman"/>
          <w:b/>
          <w:bCs/>
          <w:sz w:val="24"/>
          <w:szCs w:val="24"/>
        </w:rPr>
        <w:t>.</w:t>
      </w:r>
    </w:p>
    <w:p w14:paraId="302D3F1C" w14:textId="77777777" w:rsidR="00634A56" w:rsidRPr="00634A56" w:rsidRDefault="00634A56" w:rsidP="00634A56">
      <w:pPr>
        <w:tabs>
          <w:tab w:val="left" w:pos="1080"/>
        </w:tabs>
        <w:spacing w:after="0" w:line="240" w:lineRule="auto"/>
        <w:jc w:val="both"/>
        <w:rPr>
          <w:rFonts w:ascii="Times New Roman" w:hAnsi="Times New Roman" w:cs="Times New Roman"/>
          <w:b/>
          <w:bCs/>
          <w:sz w:val="24"/>
          <w:szCs w:val="24"/>
          <w:lang w:eastAsia="lt-LT"/>
        </w:rPr>
      </w:pPr>
    </w:p>
    <w:p w14:paraId="3BB8C329" w14:textId="7ABB1804" w:rsidR="008B1554" w:rsidRPr="006C5625" w:rsidRDefault="008B1554" w:rsidP="00976CAA">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Informacija apie subtiekėjus (subrangovus) (jei pasitelkiama):</w:t>
      </w:r>
    </w:p>
    <w:p w14:paraId="3A23D6A2" w14:textId="77777777" w:rsidR="00976CAA" w:rsidRPr="006C5625" w:rsidRDefault="00976CAA" w:rsidP="00976CAA">
      <w:pPr>
        <w:tabs>
          <w:tab w:val="left" w:pos="1080"/>
        </w:tabs>
        <w:spacing w:after="0" w:line="240" w:lineRule="auto"/>
        <w:ind w:left="1418"/>
        <w:jc w:val="both"/>
        <w:rPr>
          <w:rFonts w:ascii="Times New Roman" w:hAnsi="Times New Roman" w:cs="Times New Roman"/>
          <w:sz w:val="24"/>
          <w:szCs w:val="24"/>
          <w:lang w:eastAsia="lt-LT"/>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079E899D" w14:textId="77777777" w:rsidTr="00AA7F33">
        <w:trPr>
          <w:trHeight w:val="714"/>
        </w:trPr>
        <w:tc>
          <w:tcPr>
            <w:tcW w:w="851" w:type="dxa"/>
            <w:shd w:val="clear" w:color="auto" w:fill="E7E6E6" w:themeFill="background2"/>
            <w:vAlign w:val="center"/>
          </w:tcPr>
          <w:p w14:paraId="0BEDDD6C"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3F54202C"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19630AB5"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Subteikėjo (subrangovo) pavadinimas</w:t>
            </w:r>
          </w:p>
        </w:tc>
      </w:tr>
      <w:tr w:rsidR="008B1554" w:rsidRPr="006C5625" w14:paraId="71A1953B" w14:textId="77777777" w:rsidTr="00AA7F33">
        <w:tc>
          <w:tcPr>
            <w:tcW w:w="851" w:type="dxa"/>
            <w:shd w:val="clear" w:color="auto" w:fill="FFFFFF"/>
          </w:tcPr>
          <w:p w14:paraId="681206E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16A0A976"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C91D4E8"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11604353" w14:textId="77777777" w:rsidTr="00AA7F33">
        <w:tc>
          <w:tcPr>
            <w:tcW w:w="851" w:type="dxa"/>
            <w:shd w:val="clear" w:color="auto" w:fill="FFFFFF"/>
          </w:tcPr>
          <w:p w14:paraId="5EE6E72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B3F952B"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314A7B13" w14:textId="77777777" w:rsidR="008B1554" w:rsidRPr="006C5625" w:rsidRDefault="008B1554" w:rsidP="00AA7F33">
            <w:pPr>
              <w:jc w:val="both"/>
              <w:rPr>
                <w:rFonts w:ascii="Times New Roman" w:hAnsi="Times New Roman" w:cs="Times New Roman"/>
                <w:sz w:val="24"/>
                <w:szCs w:val="24"/>
                <w:lang w:eastAsia="lt-LT"/>
              </w:rPr>
            </w:pPr>
          </w:p>
        </w:tc>
      </w:tr>
    </w:tbl>
    <w:p w14:paraId="35037C34" w14:textId="77777777" w:rsidR="008B1554" w:rsidRPr="006C5625" w:rsidRDefault="008B1554" w:rsidP="008B1554">
      <w:pPr>
        <w:pStyle w:val="Sraopastraipa"/>
        <w:spacing w:after="0"/>
        <w:rPr>
          <w:rFonts w:ascii="Times New Roman" w:hAnsi="Times New Roman" w:cs="Times New Roman"/>
          <w:sz w:val="24"/>
          <w:szCs w:val="24"/>
        </w:rPr>
      </w:pPr>
    </w:p>
    <w:p w14:paraId="61C0A171" w14:textId="76DC2451" w:rsidR="008B1554" w:rsidRPr="006C5625" w:rsidRDefault="008B1554"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Informacija apie ūkio subjektus, kurių pajėgumais remiamasi</w:t>
      </w:r>
      <w:r w:rsidR="00156D54">
        <w:rPr>
          <w:rFonts w:ascii="Times New Roman" w:hAnsi="Times New Roman" w:cs="Times New Roman"/>
          <w:sz w:val="24"/>
          <w:szCs w:val="24"/>
        </w:rPr>
        <w:t xml:space="preserve"> (jei pasitelkiama)</w:t>
      </w:r>
      <w:r w:rsidRPr="006C5625">
        <w:rPr>
          <w:rFonts w:ascii="Times New Roman" w:hAnsi="Times New Roman" w:cs="Times New Roman"/>
          <w:sz w:val="24"/>
          <w:szCs w:val="24"/>
        </w:rPr>
        <w:t>:</w:t>
      </w:r>
    </w:p>
    <w:p w14:paraId="35FE61FD" w14:textId="77777777" w:rsidR="008B1554" w:rsidRPr="006C5625" w:rsidRDefault="008B1554" w:rsidP="008B1554">
      <w:pPr>
        <w:pStyle w:val="Sraopastraipa"/>
        <w:spacing w:after="0"/>
        <w:rPr>
          <w:rFonts w:ascii="Times New Roman" w:hAnsi="Times New Roman" w:cs="Times New Roman"/>
          <w:sz w:val="24"/>
          <w:szCs w:val="24"/>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47259536" w14:textId="77777777" w:rsidTr="00AA7F33">
        <w:trPr>
          <w:trHeight w:val="714"/>
        </w:trPr>
        <w:tc>
          <w:tcPr>
            <w:tcW w:w="851" w:type="dxa"/>
            <w:shd w:val="clear" w:color="auto" w:fill="E7E6E6" w:themeFill="background2"/>
            <w:vAlign w:val="center"/>
          </w:tcPr>
          <w:p w14:paraId="7B01FD00"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1653DDE4"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2A743518"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Ūkio subjekto pavadinimas</w:t>
            </w:r>
          </w:p>
        </w:tc>
      </w:tr>
      <w:tr w:rsidR="008B1554" w:rsidRPr="006C5625" w14:paraId="0645B701" w14:textId="77777777" w:rsidTr="00AA7F33">
        <w:tc>
          <w:tcPr>
            <w:tcW w:w="851" w:type="dxa"/>
            <w:shd w:val="clear" w:color="auto" w:fill="FFFFFF"/>
          </w:tcPr>
          <w:p w14:paraId="07DA1B00"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54A956E"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9539346"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2F00CD3D" w14:textId="77777777" w:rsidTr="00AA7F33">
        <w:tc>
          <w:tcPr>
            <w:tcW w:w="851" w:type="dxa"/>
            <w:shd w:val="clear" w:color="auto" w:fill="FFFFFF"/>
          </w:tcPr>
          <w:p w14:paraId="3B8A5B49"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45DCC2A8"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41247748" w14:textId="77777777" w:rsidR="008B1554" w:rsidRPr="006C5625" w:rsidRDefault="008B1554" w:rsidP="00AA7F33">
            <w:pPr>
              <w:jc w:val="both"/>
              <w:rPr>
                <w:rFonts w:ascii="Times New Roman" w:hAnsi="Times New Roman" w:cs="Times New Roman"/>
                <w:sz w:val="24"/>
                <w:szCs w:val="24"/>
                <w:lang w:eastAsia="lt-LT"/>
              </w:rPr>
            </w:pPr>
          </w:p>
        </w:tc>
      </w:tr>
    </w:tbl>
    <w:p w14:paraId="4E93BA40" w14:textId="77777777" w:rsidR="00C85C95" w:rsidRPr="006C5625" w:rsidRDefault="00C85C95" w:rsidP="001E2E20">
      <w:pPr>
        <w:spacing w:after="0"/>
        <w:rPr>
          <w:rFonts w:ascii="Times New Roman" w:hAnsi="Times New Roman" w:cs="Times New Roman"/>
          <w:sz w:val="24"/>
          <w:szCs w:val="24"/>
        </w:rPr>
      </w:pPr>
    </w:p>
    <w:p w14:paraId="145D1A9F" w14:textId="77777777" w:rsidR="00C85C95" w:rsidRPr="006C5625" w:rsidRDefault="00C85C95"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Pateikiami dokumentai kartu su pasiūlymu:</w:t>
      </w:r>
    </w:p>
    <w:p w14:paraId="52D2F26B" w14:textId="77777777" w:rsidR="00C85C95" w:rsidRPr="006C5625" w:rsidRDefault="00C85C95" w:rsidP="00C85C95">
      <w:pPr>
        <w:spacing w:after="0"/>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30"/>
        <w:gridCol w:w="8917"/>
      </w:tblGrid>
      <w:tr w:rsidR="00C85C95" w:rsidRPr="006C5625" w14:paraId="642A3F57" w14:textId="77777777" w:rsidTr="007E5414">
        <w:trPr>
          <w:trHeight w:val="476"/>
        </w:trPr>
        <w:tc>
          <w:tcPr>
            <w:tcW w:w="830" w:type="dxa"/>
            <w:shd w:val="clear" w:color="auto" w:fill="E7E6E6" w:themeFill="background2"/>
            <w:vAlign w:val="center"/>
          </w:tcPr>
          <w:p w14:paraId="01AAD69B"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Eil. nr.</w:t>
            </w:r>
          </w:p>
        </w:tc>
        <w:tc>
          <w:tcPr>
            <w:tcW w:w="8917" w:type="dxa"/>
            <w:shd w:val="clear" w:color="auto" w:fill="E7E6E6" w:themeFill="background2"/>
            <w:vAlign w:val="center"/>
          </w:tcPr>
          <w:p w14:paraId="11F7A2B9"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Dokumento pavadinimas</w:t>
            </w:r>
          </w:p>
        </w:tc>
      </w:tr>
      <w:tr w:rsidR="00C85C95" w:rsidRPr="006C5625" w14:paraId="43B09D95" w14:textId="77777777" w:rsidTr="007E5414">
        <w:tc>
          <w:tcPr>
            <w:tcW w:w="830" w:type="dxa"/>
          </w:tcPr>
          <w:p w14:paraId="43CCDCEC" w14:textId="77777777" w:rsidR="00C85C95" w:rsidRPr="006C5625" w:rsidRDefault="00C85C95" w:rsidP="00B572A1">
            <w:pPr>
              <w:rPr>
                <w:rFonts w:ascii="Times New Roman" w:hAnsi="Times New Roman" w:cs="Times New Roman"/>
                <w:sz w:val="24"/>
                <w:szCs w:val="24"/>
              </w:rPr>
            </w:pPr>
          </w:p>
        </w:tc>
        <w:tc>
          <w:tcPr>
            <w:tcW w:w="8917" w:type="dxa"/>
          </w:tcPr>
          <w:p w14:paraId="25442E4A" w14:textId="77777777" w:rsidR="00C85C95" w:rsidRPr="006C5625" w:rsidRDefault="00C85C95" w:rsidP="00B572A1">
            <w:pPr>
              <w:rPr>
                <w:rFonts w:ascii="Times New Roman" w:hAnsi="Times New Roman" w:cs="Times New Roman"/>
                <w:i/>
                <w:iCs/>
                <w:sz w:val="24"/>
                <w:szCs w:val="24"/>
              </w:rPr>
            </w:pPr>
          </w:p>
        </w:tc>
      </w:tr>
    </w:tbl>
    <w:p w14:paraId="699A28A8" w14:textId="77777777" w:rsidR="00C85C95" w:rsidRPr="006C5625" w:rsidRDefault="00C85C95" w:rsidP="00C85C95">
      <w:pPr>
        <w:spacing w:after="0"/>
        <w:rPr>
          <w:rFonts w:ascii="Times New Roman" w:hAnsi="Times New Roman" w:cs="Times New Roman"/>
          <w:sz w:val="24"/>
          <w:szCs w:val="24"/>
        </w:rPr>
      </w:pPr>
    </w:p>
    <w:p w14:paraId="5A169277"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Pasiūlymas galioja iki termino, nurodyto pirkimo dokumentuose.</w:t>
      </w:r>
    </w:p>
    <w:p w14:paraId="2EFDCC7A"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 xml:space="preserve">Ši pasiūlyme nurodyta informacija yra konfidenciali </w:t>
      </w:r>
      <w:r w:rsidRPr="006C5625">
        <w:rPr>
          <w:rFonts w:ascii="Times New Roman" w:hAnsi="Times New Roman" w:cs="Times New Roman"/>
          <w:i/>
          <w:color w:val="000000"/>
          <w:sz w:val="24"/>
          <w:szCs w:val="24"/>
        </w:rPr>
        <w:t>/Perkantysis subjektas šios informacijos negali atskleisti tretiesiems asmenims/</w:t>
      </w:r>
      <w:r w:rsidRPr="006C5625">
        <w:rPr>
          <w:rFonts w:ascii="Times New Roman" w:hAnsi="Times New Roman" w:cs="Times New Roman"/>
          <w:color w:val="000000"/>
          <w:sz w:val="24"/>
          <w:szCs w:val="24"/>
        </w:rPr>
        <w:t>:</w:t>
      </w:r>
    </w:p>
    <w:tbl>
      <w:tblPr>
        <w:tblpPr w:leftFromText="180" w:rightFromText="180" w:vertAnchor="text" w:horzAnchor="margin" w:tblpX="108" w:tblpY="199"/>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647"/>
      </w:tblGrid>
      <w:tr w:rsidR="001463CE" w:rsidRPr="006C5625" w14:paraId="22E888F7" w14:textId="77777777" w:rsidTr="007E5414">
        <w:trPr>
          <w:trHeight w:val="557"/>
        </w:trPr>
        <w:tc>
          <w:tcPr>
            <w:tcW w:w="959" w:type="dxa"/>
          </w:tcPr>
          <w:p w14:paraId="599A37B7" w14:textId="4CB693E3" w:rsidR="001463CE" w:rsidRPr="006C5625" w:rsidRDefault="001463CE" w:rsidP="00A01B9C">
            <w:pPr>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Eil.</w:t>
            </w:r>
            <w:r w:rsidR="007E5414">
              <w:rPr>
                <w:rFonts w:ascii="Times New Roman" w:hAnsi="Times New Roman" w:cs="Times New Roman"/>
                <w:color w:val="000000"/>
                <w:sz w:val="24"/>
                <w:szCs w:val="24"/>
              </w:rPr>
              <w:t xml:space="preserve"> </w:t>
            </w:r>
            <w:r w:rsidRPr="006C5625">
              <w:rPr>
                <w:rFonts w:ascii="Times New Roman" w:hAnsi="Times New Roman" w:cs="Times New Roman"/>
                <w:color w:val="000000"/>
                <w:sz w:val="24"/>
                <w:szCs w:val="24"/>
              </w:rPr>
              <w:t>Nr.</w:t>
            </w:r>
          </w:p>
        </w:tc>
        <w:tc>
          <w:tcPr>
            <w:tcW w:w="8647" w:type="dxa"/>
          </w:tcPr>
          <w:p w14:paraId="0C5847B1" w14:textId="77777777" w:rsidR="001463CE" w:rsidRPr="006C5625" w:rsidRDefault="001463CE" w:rsidP="001463CE">
            <w:pPr>
              <w:ind w:left="31" w:hanging="31"/>
              <w:rPr>
                <w:rFonts w:ascii="Times New Roman" w:hAnsi="Times New Roman" w:cs="Times New Roman"/>
                <w:color w:val="000000"/>
                <w:sz w:val="24"/>
                <w:szCs w:val="24"/>
              </w:rPr>
            </w:pPr>
            <w:r w:rsidRPr="006C5625">
              <w:rPr>
                <w:rFonts w:ascii="Times New Roman" w:hAnsi="Times New Roman" w:cs="Times New Roman"/>
                <w:color w:val="000000"/>
                <w:sz w:val="24"/>
                <w:szCs w:val="24"/>
              </w:rPr>
              <w:t>Pateikto dokumento pavadinimas (rekomenduojama pavadinime vartoti žodį „Konfidencialu“)</w:t>
            </w:r>
          </w:p>
        </w:tc>
      </w:tr>
      <w:tr w:rsidR="001463CE" w:rsidRPr="006C5625" w14:paraId="3B01D675" w14:textId="77777777" w:rsidTr="007E5414">
        <w:trPr>
          <w:trHeight w:val="176"/>
        </w:trPr>
        <w:tc>
          <w:tcPr>
            <w:tcW w:w="959" w:type="dxa"/>
          </w:tcPr>
          <w:p w14:paraId="4DDB3370" w14:textId="77777777" w:rsidR="001463CE" w:rsidRPr="006C5625" w:rsidRDefault="001463CE" w:rsidP="00A01B9C">
            <w:pPr>
              <w:jc w:val="both"/>
              <w:rPr>
                <w:rFonts w:ascii="Times New Roman" w:hAnsi="Times New Roman" w:cs="Times New Roman"/>
                <w:color w:val="000000"/>
              </w:rPr>
            </w:pPr>
          </w:p>
        </w:tc>
        <w:tc>
          <w:tcPr>
            <w:tcW w:w="8647" w:type="dxa"/>
          </w:tcPr>
          <w:p w14:paraId="6D512301" w14:textId="77777777" w:rsidR="001463CE" w:rsidRPr="006C5625" w:rsidRDefault="001463CE" w:rsidP="00A01B9C">
            <w:pPr>
              <w:jc w:val="both"/>
              <w:rPr>
                <w:rFonts w:ascii="Times New Roman" w:hAnsi="Times New Roman" w:cs="Times New Roman"/>
                <w:color w:val="000000"/>
              </w:rPr>
            </w:pPr>
          </w:p>
        </w:tc>
      </w:tr>
    </w:tbl>
    <w:p w14:paraId="508D2177" w14:textId="544F41F7" w:rsidR="000E37B0" w:rsidRPr="006C5625" w:rsidRDefault="000E37B0" w:rsidP="000E37B0">
      <w:pPr>
        <w:ind w:left="28" w:firstLine="728"/>
        <w:jc w:val="both"/>
        <w:rPr>
          <w:rFonts w:ascii="Times New Roman" w:hAnsi="Times New Roman" w:cs="Times New Roman"/>
          <w:b/>
          <w:i/>
          <w:sz w:val="20"/>
        </w:rPr>
      </w:pPr>
      <w:r w:rsidRPr="006C5625">
        <w:rPr>
          <w:rFonts w:ascii="Times New Roman" w:hAnsi="Times New Roman" w:cs="Times New Roman"/>
          <w:b/>
          <w:i/>
          <w:sz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5149BFB3" w14:textId="77777777" w:rsidR="000E37B0" w:rsidRPr="006C5625" w:rsidRDefault="000E37B0" w:rsidP="000E37B0">
      <w:pPr>
        <w:ind w:firstLine="709"/>
        <w:jc w:val="both"/>
        <w:rPr>
          <w:rFonts w:ascii="Times New Roman" w:hAnsi="Times New Roman" w:cs="Times New Roman"/>
          <w:i/>
          <w:sz w:val="20"/>
        </w:rPr>
      </w:pPr>
      <w:r w:rsidRPr="006C5625">
        <w:rPr>
          <w:rFonts w:ascii="Times New Roman" w:hAnsi="Times New Roman" w:cs="Times New Roman"/>
          <w:b/>
          <w:i/>
          <w:sz w:val="20"/>
        </w:rPr>
        <w:t>Atkreipiame dėmesį,</w:t>
      </w:r>
      <w:r w:rsidRPr="006C5625">
        <w:rPr>
          <w:rFonts w:ascii="Times New Roman" w:hAnsi="Times New Roman" w:cs="Times New Roman"/>
          <w:b/>
          <w:bCs/>
          <w:i/>
          <w:iCs/>
          <w:sz w:val="20"/>
        </w:rPr>
        <w:t xml:space="preserve"> kad vadovaujantis PĮ 94 str. 9 dalimi, p</w:t>
      </w:r>
      <w:r w:rsidRPr="006C5625">
        <w:rPr>
          <w:rFonts w:ascii="Times New Roman" w:hAnsi="Times New Roman" w:cs="Times New Roman"/>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54C1E55" w14:textId="0E54550B" w:rsidR="000E37B0" w:rsidRPr="006C5625" w:rsidRDefault="000E37B0" w:rsidP="000E37B0">
      <w:pPr>
        <w:ind w:firstLine="720"/>
        <w:jc w:val="both"/>
        <w:rPr>
          <w:rFonts w:ascii="Times New Roman" w:hAnsi="Times New Roman" w:cs="Times New Roman"/>
          <w:b/>
          <w:i/>
          <w:sz w:val="20"/>
          <w:lang w:eastAsia="lt-LT"/>
        </w:rPr>
      </w:pPr>
      <w:r w:rsidRPr="006C5625">
        <w:rPr>
          <w:rFonts w:ascii="Times New Roman" w:hAnsi="Times New Roman" w:cs="Times New Roman"/>
          <w:b/>
          <w:i/>
          <w:sz w:val="20"/>
          <w:lang w:eastAsia="lt-LT"/>
        </w:rPr>
        <w:t>Pasiūlymo dalis, kurios dalyvis nenurodė kaip konfidencialios, bus viešinama Viešųjų pirkimų tarnybos direktoriaus 2017 m. birželio 19 d. įsakyme Nr. 1S-91 nustatyta tvarka.</w:t>
      </w:r>
    </w:p>
    <w:p w14:paraId="2434505D" w14:textId="77777777" w:rsidR="00C85C95" w:rsidRPr="006C5625" w:rsidRDefault="00C85C95" w:rsidP="00C85C95">
      <w:pPr>
        <w:spacing w:after="0"/>
        <w:rPr>
          <w:rFonts w:ascii="Times New Roman" w:hAnsi="Times New Roman" w:cs="Times New Roman"/>
          <w:sz w:val="24"/>
          <w:szCs w:val="24"/>
        </w:rPr>
      </w:pPr>
    </w:p>
    <w:p w14:paraId="05FBBD15" w14:textId="77777777" w:rsidR="00C85C95" w:rsidRPr="006C5625" w:rsidRDefault="00C85C95" w:rsidP="00C85C95">
      <w:pPr>
        <w:spacing w:after="0"/>
        <w:rPr>
          <w:rFonts w:ascii="Times New Roman" w:hAnsi="Times New Roman" w:cs="Times New Roman"/>
          <w:sz w:val="24"/>
          <w:szCs w:val="24"/>
        </w:rPr>
      </w:pPr>
    </w:p>
    <w:p w14:paraId="25917212" w14:textId="08F23C52" w:rsidR="00C85C95" w:rsidRPr="006C5625" w:rsidRDefault="00C85C95" w:rsidP="00C85C95">
      <w:pPr>
        <w:spacing w:after="0"/>
        <w:rPr>
          <w:rFonts w:ascii="Times New Roman" w:hAnsi="Times New Roman" w:cs="Times New Roman"/>
          <w:sz w:val="24"/>
          <w:szCs w:val="24"/>
        </w:rPr>
      </w:pPr>
      <w:r w:rsidRPr="006C5625">
        <w:rPr>
          <w:rFonts w:ascii="Times New Roman" w:hAnsi="Times New Roman" w:cs="Times New Roman"/>
          <w:sz w:val="24"/>
          <w:szCs w:val="24"/>
        </w:rPr>
        <w:t>__________________________</w:t>
      </w:r>
      <w:r w:rsidRPr="006C5625">
        <w:rPr>
          <w:rFonts w:ascii="Times New Roman" w:hAnsi="Times New Roman" w:cs="Times New Roman"/>
          <w:sz w:val="24"/>
          <w:szCs w:val="24"/>
        </w:rPr>
        <w:tab/>
        <w:t>_______________</w:t>
      </w:r>
      <w:r w:rsidRPr="006C5625">
        <w:rPr>
          <w:rFonts w:ascii="Times New Roman" w:hAnsi="Times New Roman" w:cs="Times New Roman"/>
          <w:sz w:val="24"/>
          <w:szCs w:val="24"/>
        </w:rPr>
        <w:tab/>
        <w:t>_______________________</w:t>
      </w:r>
    </w:p>
    <w:p w14:paraId="57D1F328" w14:textId="1EE56733" w:rsidR="00C85C95" w:rsidRPr="00976CAA" w:rsidRDefault="00C85C95" w:rsidP="001463CE">
      <w:pPr>
        <w:tabs>
          <w:tab w:val="left" w:pos="4253"/>
          <w:tab w:val="left" w:pos="7230"/>
        </w:tabs>
        <w:spacing w:after="0"/>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(Tiekėjo vadovo arba jo</w:t>
      </w:r>
      <w:r w:rsidR="000E37B0" w:rsidRPr="006C5625">
        <w:rPr>
          <w:rFonts w:ascii="Times New Roman" w:hAnsi="Times New Roman" w:cs="Times New Roman"/>
          <w:sz w:val="24"/>
          <w:szCs w:val="24"/>
          <w:vertAlign w:val="superscript"/>
        </w:rPr>
        <w:t xml:space="preserve"> </w:t>
      </w:r>
      <w:r w:rsidRPr="006C5625">
        <w:rPr>
          <w:rFonts w:ascii="Times New Roman" w:hAnsi="Times New Roman" w:cs="Times New Roman"/>
          <w:sz w:val="24"/>
          <w:szCs w:val="24"/>
          <w:vertAlign w:val="superscript"/>
        </w:rPr>
        <w:t>įgalioto asmens pareigos)</w:t>
      </w:r>
      <w:r w:rsidRPr="006C5625">
        <w:rPr>
          <w:rFonts w:ascii="Times New Roman" w:hAnsi="Times New Roman" w:cs="Times New Roman"/>
          <w:sz w:val="24"/>
          <w:szCs w:val="24"/>
          <w:vertAlign w:val="superscript"/>
        </w:rPr>
        <w:tab/>
        <w:t>(parašas)</w:t>
      </w:r>
      <w:r w:rsidRPr="006C5625">
        <w:rPr>
          <w:rFonts w:ascii="Times New Roman" w:hAnsi="Times New Roman" w:cs="Times New Roman"/>
          <w:sz w:val="24"/>
          <w:szCs w:val="24"/>
          <w:vertAlign w:val="superscript"/>
        </w:rPr>
        <w:tab/>
        <w:t>(vardas, pavardė)</w:t>
      </w:r>
    </w:p>
    <w:p w14:paraId="2C6A1E79" w14:textId="77777777" w:rsidR="00146F06" w:rsidRPr="00976CAA" w:rsidRDefault="00146F06" w:rsidP="00C85C95">
      <w:pPr>
        <w:pStyle w:val="Sraopastraipa"/>
        <w:spacing w:after="0"/>
        <w:rPr>
          <w:rFonts w:ascii="Times New Roman" w:hAnsi="Times New Roman" w:cs="Times New Roman"/>
          <w:sz w:val="24"/>
          <w:szCs w:val="24"/>
        </w:rPr>
      </w:pPr>
    </w:p>
    <w:sectPr w:rsidR="00146F06" w:rsidRPr="00976CAA" w:rsidSect="0076176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2E2AF" w14:textId="77777777" w:rsidR="006D09DD" w:rsidRDefault="006D09DD" w:rsidP="003635F3">
      <w:pPr>
        <w:spacing w:after="0" w:line="240" w:lineRule="auto"/>
      </w:pPr>
      <w:r>
        <w:separator/>
      </w:r>
    </w:p>
  </w:endnote>
  <w:endnote w:type="continuationSeparator" w:id="0">
    <w:p w14:paraId="43B179FC" w14:textId="77777777" w:rsidR="006D09DD" w:rsidRDefault="006D09DD" w:rsidP="0036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A86" w14:textId="77777777" w:rsidR="008B08DC" w:rsidRDefault="008B08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3A6E" w14:textId="77777777" w:rsidR="008B08DC" w:rsidRDefault="008B08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391D" w14:textId="77777777" w:rsidR="008B08DC" w:rsidRDefault="008B08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F413" w14:textId="77777777" w:rsidR="006D09DD" w:rsidRDefault="006D09DD" w:rsidP="003635F3">
      <w:pPr>
        <w:spacing w:after="0" w:line="240" w:lineRule="auto"/>
      </w:pPr>
      <w:r>
        <w:separator/>
      </w:r>
    </w:p>
  </w:footnote>
  <w:footnote w:type="continuationSeparator" w:id="0">
    <w:p w14:paraId="46E9A178" w14:textId="77777777" w:rsidR="006D09DD" w:rsidRDefault="006D09DD" w:rsidP="0036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408B" w14:textId="77777777" w:rsidR="008B08DC" w:rsidRDefault="008B08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64E9" w14:textId="77777777" w:rsidR="00646728" w:rsidRPr="003635F3" w:rsidRDefault="00000000" w:rsidP="003635F3">
    <w:pPr>
      <w:pStyle w:val="Antrats"/>
      <w:jc w:val="right"/>
      <w:rPr>
        <w:rFonts w:ascii="Times New Roman" w:hAnsi="Times New Roman" w:cs="Times New Roman"/>
        <w:sz w:val="24"/>
        <w:szCs w:val="24"/>
      </w:rPr>
    </w:pPr>
    <w:r>
      <w:rPr>
        <w:rFonts w:ascii="Times New Roman" w:hAnsi="Times New Roman" w:cs="Times New Roman"/>
        <w:noProof/>
        <w:sz w:val="24"/>
        <w:szCs w:val="24"/>
        <w:lang w:val="en-US"/>
      </w:rPr>
      <w:pict w14:anchorId="7E14495F">
        <v:shapetype id="_x0000_t202" coordsize="21600,21600" o:spt="202" path="m,l,21600r21600,l21600,xe">
          <v:stroke joinstyle="miter"/>
          <v:path gradientshapeok="t" o:connecttype="rect"/>
        </v:shapetype>
        <v:shape id="MSIPCM85a34ee8af081111880aff69" o:spid="_x0000_s1025"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" o:allowincell="f" filled="f" stroked="f" strokeweight=".5pt">
          <v:textbox inset=",0,20pt,0">
            <w:txbxContent>
              <w:p w14:paraId="6B4FC60F" w14:textId="77777777" w:rsidR="00646728" w:rsidRPr="003635F3" w:rsidRDefault="00646728" w:rsidP="00F27F6D">
                <w:pPr>
                  <w:spacing w:after="0"/>
                  <w:jc w:val="right"/>
                  <w:rPr>
                    <w:rFonts w:ascii="Times New Roman" w:hAnsi="Times New Roman" w:cs="Times New Roman"/>
                    <w:color w:val="000000"/>
                    <w:sz w:val="20"/>
                  </w:rPr>
                </w:pPr>
              </w:p>
            </w:txbxContent>
          </v:textbox>
          <w10:wrap anchorx="page" anchory="page"/>
        </v:shape>
      </w:pict>
    </w:r>
    <w:r w:rsidR="003635F3" w:rsidRPr="003635F3">
      <w:rPr>
        <w:rFonts w:ascii="Times New Roman" w:hAnsi="Times New Roman" w:cs="Times New Roman"/>
        <w:sz w:val="24"/>
        <w:szCs w:val="24"/>
      </w:rPr>
      <w:t>Priedas Nr.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7EEB" w14:textId="77777777" w:rsidR="008B08DC" w:rsidRDefault="008B0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5E1C244F"/>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8A444B"/>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9556266">
    <w:abstractNumId w:val="1"/>
  </w:num>
  <w:num w:numId="2" w16cid:durableId="992609504">
    <w:abstractNumId w:val="2"/>
  </w:num>
  <w:num w:numId="3" w16cid:durableId="139651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35F3"/>
    <w:rsid w:val="0000113B"/>
    <w:rsid w:val="00001761"/>
    <w:rsid w:val="0002119F"/>
    <w:rsid w:val="00085FFE"/>
    <w:rsid w:val="000D79CB"/>
    <w:rsid w:val="000E37B0"/>
    <w:rsid w:val="001463CE"/>
    <w:rsid w:val="00146F06"/>
    <w:rsid w:val="00152EBF"/>
    <w:rsid w:val="00156D54"/>
    <w:rsid w:val="001E2E20"/>
    <w:rsid w:val="002112A3"/>
    <w:rsid w:val="003635F3"/>
    <w:rsid w:val="003A46D7"/>
    <w:rsid w:val="003B2939"/>
    <w:rsid w:val="003D5E41"/>
    <w:rsid w:val="00400AFD"/>
    <w:rsid w:val="00401A3D"/>
    <w:rsid w:val="00431111"/>
    <w:rsid w:val="00486E33"/>
    <w:rsid w:val="00543795"/>
    <w:rsid w:val="00553D82"/>
    <w:rsid w:val="00590D2F"/>
    <w:rsid w:val="00634A56"/>
    <w:rsid w:val="00646728"/>
    <w:rsid w:val="0065011F"/>
    <w:rsid w:val="006C5625"/>
    <w:rsid w:val="006D09DD"/>
    <w:rsid w:val="006D2F6F"/>
    <w:rsid w:val="00761767"/>
    <w:rsid w:val="007732B3"/>
    <w:rsid w:val="007E5414"/>
    <w:rsid w:val="007F1A22"/>
    <w:rsid w:val="00826862"/>
    <w:rsid w:val="008778A4"/>
    <w:rsid w:val="008B08DC"/>
    <w:rsid w:val="008B1554"/>
    <w:rsid w:val="008F0BF7"/>
    <w:rsid w:val="00976CAA"/>
    <w:rsid w:val="009F135B"/>
    <w:rsid w:val="00B15FFA"/>
    <w:rsid w:val="00B21CFE"/>
    <w:rsid w:val="00B41625"/>
    <w:rsid w:val="00B72331"/>
    <w:rsid w:val="00BF0128"/>
    <w:rsid w:val="00C04D1C"/>
    <w:rsid w:val="00C40EFB"/>
    <w:rsid w:val="00C85C95"/>
    <w:rsid w:val="00D56E35"/>
    <w:rsid w:val="00D8441D"/>
    <w:rsid w:val="00E12CC2"/>
    <w:rsid w:val="00E92C72"/>
    <w:rsid w:val="00EC174B"/>
    <w:rsid w:val="00EF3A8A"/>
    <w:rsid w:val="00F1741B"/>
    <w:rsid w:val="00F22D21"/>
    <w:rsid w:val="00F7631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87B76"/>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5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635F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35F3"/>
  </w:style>
  <w:style w:type="paragraph" w:styleId="Porat">
    <w:name w:val="footer"/>
    <w:basedOn w:val="prastasis"/>
    <w:link w:val="PoratDiagrama"/>
    <w:uiPriority w:val="99"/>
    <w:unhideWhenUsed/>
    <w:rsid w:val="003635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35F3"/>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3635F3"/>
    <w:pPr>
      <w:ind w:left="720"/>
      <w:contextualSpacing/>
    </w:pPr>
  </w:style>
  <w:style w:type="table" w:styleId="Lentelstinklelis">
    <w:name w:val="Table Grid"/>
    <w:basedOn w:val="prastojilentel"/>
    <w:uiPriority w:val="39"/>
    <w:rsid w:val="00363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35F3"/>
  </w:style>
  <w:style w:type="paragraph" w:customStyle="1" w:styleId="Standard">
    <w:name w:val="Standard"/>
    <w:rsid w:val="003635F3"/>
    <w:pPr>
      <w:widowControl w:val="0"/>
      <w:suppressAutoHyphens/>
      <w:autoSpaceDN w:val="0"/>
      <w:spacing w:after="0" w:line="240" w:lineRule="auto"/>
    </w:pPr>
    <w:rPr>
      <w:rFonts w:ascii="Times New Roman" w:eastAsia="Andale Sans UI" w:hAnsi="Times New Roman" w:cs="Tahoma"/>
      <w:kern w:val="3"/>
      <w:sz w:val="24"/>
      <w:szCs w:val="24"/>
      <w:lang w:val="en-US" w:eastAsia="zh-CN" w:bidi="en-US"/>
    </w:rPr>
  </w:style>
  <w:style w:type="paragraph" w:styleId="Debesliotekstas">
    <w:name w:val="Balloon Text"/>
    <w:basedOn w:val="prastasis"/>
    <w:link w:val="DebesliotekstasDiagrama"/>
    <w:uiPriority w:val="99"/>
    <w:semiHidden/>
    <w:unhideWhenUsed/>
    <w:rsid w:val="00486E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6E33"/>
    <w:rPr>
      <w:rFonts w:ascii="Segoe UI" w:hAnsi="Segoe UI" w:cs="Segoe UI"/>
      <w:sz w:val="18"/>
      <w:szCs w:val="18"/>
    </w:rPr>
  </w:style>
  <w:style w:type="character" w:styleId="Komentaronuoroda">
    <w:name w:val="annotation reference"/>
    <w:basedOn w:val="Numatytasispastraiposriftas"/>
    <w:uiPriority w:val="99"/>
    <w:semiHidden/>
    <w:unhideWhenUsed/>
    <w:rsid w:val="00F7631C"/>
    <w:rPr>
      <w:sz w:val="16"/>
      <w:szCs w:val="16"/>
    </w:rPr>
  </w:style>
  <w:style w:type="paragraph" w:styleId="Komentarotekstas">
    <w:name w:val="annotation text"/>
    <w:basedOn w:val="prastasis"/>
    <w:link w:val="KomentarotekstasDiagrama"/>
    <w:uiPriority w:val="99"/>
    <w:semiHidden/>
    <w:unhideWhenUsed/>
    <w:rsid w:val="00F763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7631C"/>
    <w:rPr>
      <w:sz w:val="20"/>
      <w:szCs w:val="20"/>
    </w:rPr>
  </w:style>
  <w:style w:type="paragraph" w:styleId="Komentarotema">
    <w:name w:val="annotation subject"/>
    <w:basedOn w:val="Komentarotekstas"/>
    <w:next w:val="Komentarotekstas"/>
    <w:link w:val="KomentarotemaDiagrama"/>
    <w:uiPriority w:val="99"/>
    <w:semiHidden/>
    <w:unhideWhenUsed/>
    <w:rsid w:val="00F7631C"/>
    <w:rPr>
      <w:b/>
      <w:bCs/>
    </w:rPr>
  </w:style>
  <w:style w:type="character" w:customStyle="1" w:styleId="KomentarotemaDiagrama">
    <w:name w:val="Komentaro tema Diagrama"/>
    <w:basedOn w:val="KomentarotekstasDiagrama"/>
    <w:link w:val="Komentarotema"/>
    <w:uiPriority w:val="99"/>
    <w:semiHidden/>
    <w:rsid w:val="00F7631C"/>
    <w:rPr>
      <w:b/>
      <w:bCs/>
      <w:sz w:val="20"/>
      <w:szCs w:val="20"/>
    </w:rPr>
  </w:style>
  <w:style w:type="paragraph" w:styleId="Betarp">
    <w:name w:val="No Spacing"/>
    <w:link w:val="BetarpDiagrama"/>
    <w:uiPriority w:val="1"/>
    <w:qFormat/>
    <w:rsid w:val="00826862"/>
    <w:pPr>
      <w:suppressAutoHyphens/>
      <w:spacing w:after="0" w:line="240" w:lineRule="auto"/>
    </w:pPr>
    <w:rPr>
      <w:rFonts w:ascii="Times New Roman" w:eastAsia="Times New Roman" w:hAnsi="Times New Roman" w:cs="Times New Roman"/>
      <w:sz w:val="24"/>
      <w:szCs w:val="24"/>
      <w:lang w:eastAsia="ar-SA"/>
    </w:rPr>
  </w:style>
  <w:style w:type="character" w:customStyle="1" w:styleId="BetarpDiagrama">
    <w:name w:val="Be tarpų Diagrama"/>
    <w:basedOn w:val="Numatytasispastraiposriftas"/>
    <w:link w:val="Betarp"/>
    <w:uiPriority w:val="1"/>
    <w:rsid w:val="0082686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8B1D-02DF-47ED-8EA8-84D2C7AC6B13}">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3142</Words>
  <Characters>1791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Viktorija Grikštaitė</cp:lastModifiedBy>
  <cp:revision>14</cp:revision>
  <dcterms:created xsi:type="dcterms:W3CDTF">2023-07-13T05:35:00Z</dcterms:created>
  <dcterms:modified xsi:type="dcterms:W3CDTF">2026-03-16T08:43:00Z</dcterms:modified>
</cp:coreProperties>
</file>